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E8358B" w:rsidRDefault="00BF6AC2" w:rsidP="00E8358B">
      <w:pPr>
        <w:rPr>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E8358B" w:rsidRPr="00E8358B" w:rsidTr="00337F3B">
        <w:tc>
          <w:tcPr>
            <w:tcW w:w="9349" w:type="dxa"/>
            <w:gridSpan w:val="10"/>
            <w:tcBorders>
              <w:bottom w:val="single" w:sz="4" w:space="0" w:color="FFFFFF" w:themeColor="background1"/>
            </w:tcBorders>
            <w:shd w:val="clear" w:color="auto" w:fill="auto"/>
          </w:tcPr>
          <w:p w:rsidR="001F0604" w:rsidRPr="00E8358B" w:rsidRDefault="00C90FA8" w:rsidP="00E8358B">
            <w:pPr>
              <w:pStyle w:val="Header"/>
              <w:spacing w:before="60" w:after="60"/>
              <w:rPr>
                <w:b/>
                <w:i/>
                <w:color w:val="000000" w:themeColor="text1"/>
              </w:rPr>
            </w:pPr>
            <w:r w:rsidRPr="00E8358B">
              <w:rPr>
                <w:b/>
                <w:i/>
                <w:color w:val="000000" w:themeColor="text1"/>
              </w:rPr>
              <w:t>Please fill in the form in the grey spaces, by following the instructions in italic.</w:t>
            </w:r>
          </w:p>
        </w:tc>
      </w:tr>
      <w:tr w:rsidR="00E8358B" w:rsidRPr="00E8358B"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Pr="00E8358B" w:rsidRDefault="00D95506" w:rsidP="00E8358B">
            <w:pPr>
              <w:rPr>
                <w:b/>
                <w:color w:val="000000" w:themeColor="text1"/>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E8358B" w:rsidRDefault="00D316DE" w:rsidP="00E8358B">
            <w:pPr>
              <w:tabs>
                <w:tab w:val="left" w:pos="90"/>
              </w:tabs>
              <w:spacing w:before="60" w:after="60"/>
              <w:rPr>
                <w:i/>
                <w:color w:val="000000" w:themeColor="text1"/>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E8358B" w:rsidRDefault="00D316DE" w:rsidP="00E8358B">
            <w:pPr>
              <w:tabs>
                <w:tab w:val="left" w:pos="90"/>
              </w:tabs>
              <w:spacing w:before="60" w:after="60"/>
              <w:rPr>
                <w:i/>
                <w:color w:val="000000" w:themeColor="text1"/>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E8358B" w:rsidRDefault="00D316DE" w:rsidP="00E8358B">
            <w:pPr>
              <w:tabs>
                <w:tab w:val="left" w:pos="90"/>
              </w:tabs>
              <w:spacing w:before="60" w:after="60"/>
              <w:rPr>
                <w:i/>
                <w:color w:val="000000" w:themeColor="text1"/>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E8358B" w:rsidRDefault="00D316DE" w:rsidP="00E8358B">
            <w:pPr>
              <w:tabs>
                <w:tab w:val="left" w:pos="90"/>
              </w:tabs>
              <w:spacing w:before="60" w:after="60"/>
              <w:rPr>
                <w:i/>
                <w:color w:val="000000" w:themeColor="text1"/>
                <w:lang w:val="fr-FR"/>
              </w:rPr>
            </w:pPr>
          </w:p>
        </w:tc>
      </w:tr>
      <w:tr w:rsidR="00E8358B" w:rsidRPr="00E8358B" w:rsidTr="00EF12B7">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E8358B" w:rsidRDefault="007C7F53" w:rsidP="00E8358B">
            <w:pPr>
              <w:rPr>
                <w:b/>
                <w:color w:val="000000" w:themeColor="text1"/>
              </w:rPr>
            </w:pPr>
            <w:r w:rsidRPr="00E8358B">
              <w:rPr>
                <w:b/>
                <w:color w:val="000000" w:themeColor="text1"/>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rsidR="007C7F53" w:rsidRPr="00E8358B" w:rsidRDefault="006D2304" w:rsidP="00E8358B">
            <w:pPr>
              <w:tabs>
                <w:tab w:val="left" w:pos="90"/>
              </w:tabs>
              <w:spacing w:before="60" w:after="60"/>
              <w:rPr>
                <w:i/>
                <w:color w:val="000000" w:themeColor="text1"/>
                <w:lang w:val="fr-FR"/>
              </w:rPr>
            </w:pPr>
            <w:r w:rsidRPr="00E8358B">
              <w:rPr>
                <w:i/>
                <w:color w:val="000000" w:themeColor="text1"/>
              </w:rPr>
              <w:t>Nepal</w:t>
            </w:r>
          </w:p>
        </w:tc>
      </w:tr>
      <w:tr w:rsidR="00E8358B" w:rsidRPr="00E8358B"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8358B" w:rsidRDefault="00337F3B" w:rsidP="00E8358B">
            <w:pPr>
              <w:rPr>
                <w:b/>
                <w:color w:val="000000" w:themeColor="text1"/>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8358B" w:rsidRDefault="00337F3B" w:rsidP="00E8358B">
            <w:pPr>
              <w:tabs>
                <w:tab w:val="left" w:pos="90"/>
              </w:tabs>
              <w:spacing w:before="60" w:after="60"/>
              <w:rPr>
                <w:i/>
                <w:color w:val="000000" w:themeColor="text1"/>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8358B" w:rsidRDefault="00337F3B" w:rsidP="00E8358B">
            <w:pPr>
              <w:tabs>
                <w:tab w:val="left" w:pos="90"/>
              </w:tabs>
              <w:spacing w:before="60" w:after="60"/>
              <w:rPr>
                <w:i/>
                <w:color w:val="000000" w:themeColor="text1"/>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8358B" w:rsidRDefault="00337F3B" w:rsidP="00E8358B">
            <w:pPr>
              <w:tabs>
                <w:tab w:val="left" w:pos="90"/>
              </w:tabs>
              <w:spacing w:before="60" w:after="60"/>
              <w:rPr>
                <w:b/>
                <w:color w:val="000000" w:themeColor="text1"/>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8358B" w:rsidRDefault="00337F3B" w:rsidP="00E8358B">
            <w:pPr>
              <w:tabs>
                <w:tab w:val="left" w:pos="90"/>
              </w:tabs>
              <w:spacing w:before="60" w:after="60"/>
              <w:rPr>
                <w:i/>
                <w:color w:val="000000" w:themeColor="text1"/>
                <w:lang w:val="fr-FR"/>
              </w:rPr>
            </w:pPr>
          </w:p>
        </w:tc>
      </w:tr>
      <w:tr w:rsidR="00E8358B" w:rsidRPr="00E8358B" w:rsidTr="00EF12B7">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E8358B" w:rsidRDefault="00601B39" w:rsidP="00E8358B">
            <w:pPr>
              <w:rPr>
                <w:b/>
                <w:color w:val="000000" w:themeColor="text1"/>
              </w:rPr>
            </w:pPr>
            <w:r w:rsidRPr="00E8358B">
              <w:rPr>
                <w:b/>
                <w:color w:val="000000" w:themeColor="text1"/>
              </w:rPr>
              <w:t>Request title</w:t>
            </w:r>
            <w:r w:rsidR="004E0ABF" w:rsidRPr="00E8358B">
              <w:rPr>
                <w:b/>
                <w:color w:val="000000" w:themeColor="text1"/>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rsidR="00E93D72" w:rsidRPr="00E8358B" w:rsidRDefault="00D363E2" w:rsidP="00E8358B">
            <w:pPr>
              <w:tabs>
                <w:tab w:val="left" w:pos="90"/>
              </w:tabs>
              <w:spacing w:before="60" w:after="60"/>
              <w:rPr>
                <w:i/>
                <w:color w:val="000000" w:themeColor="text1"/>
                <w:lang w:val="fr-FR"/>
              </w:rPr>
            </w:pPr>
            <w:r w:rsidRPr="00E8358B">
              <w:rPr>
                <w:i/>
                <w:color w:val="000000" w:themeColor="text1"/>
              </w:rPr>
              <w:t>Developing policy framework and business model</w:t>
            </w:r>
            <w:r w:rsidR="00234E84" w:rsidRPr="00E8358B">
              <w:rPr>
                <w:i/>
                <w:color w:val="000000" w:themeColor="text1"/>
              </w:rPr>
              <w:t xml:space="preserve"> to promote sustainable use </w:t>
            </w:r>
            <w:r w:rsidRPr="00E8358B">
              <w:rPr>
                <w:i/>
                <w:color w:val="000000" w:themeColor="text1"/>
              </w:rPr>
              <w:t xml:space="preserve">of </w:t>
            </w:r>
            <w:r w:rsidR="00234E84" w:rsidRPr="00E8358B">
              <w:rPr>
                <w:i/>
                <w:color w:val="000000" w:themeColor="text1"/>
              </w:rPr>
              <w:t xml:space="preserve">biomass briquettes </w:t>
            </w:r>
            <w:r w:rsidRPr="00E8358B">
              <w:rPr>
                <w:i/>
                <w:color w:val="000000" w:themeColor="text1"/>
              </w:rPr>
              <w:t>in Nepal</w:t>
            </w:r>
          </w:p>
        </w:tc>
      </w:tr>
      <w:tr w:rsidR="00E8358B" w:rsidRPr="00E8358B" w:rsidTr="00601B39">
        <w:tc>
          <w:tcPr>
            <w:tcW w:w="2235" w:type="dxa"/>
            <w:gridSpan w:val="3"/>
            <w:tcBorders>
              <w:top w:val="single" w:sz="4" w:space="0" w:color="1F497D" w:themeColor="text2"/>
              <w:bottom w:val="single" w:sz="4" w:space="0" w:color="1F497D" w:themeColor="text2"/>
            </w:tcBorders>
            <w:shd w:val="clear" w:color="auto" w:fill="auto"/>
          </w:tcPr>
          <w:p w:rsidR="004A3A41" w:rsidRPr="00E8358B" w:rsidRDefault="004A3A41" w:rsidP="00E8358B">
            <w:pPr>
              <w:rPr>
                <w:b/>
                <w:color w:val="000000" w:themeColor="text1"/>
              </w:rPr>
            </w:pPr>
          </w:p>
        </w:tc>
        <w:tc>
          <w:tcPr>
            <w:tcW w:w="2693" w:type="dxa"/>
            <w:gridSpan w:val="2"/>
            <w:tcBorders>
              <w:top w:val="single" w:sz="4" w:space="0" w:color="1F497D" w:themeColor="text2"/>
              <w:bottom w:val="nil"/>
            </w:tcBorders>
            <w:shd w:val="clear" w:color="auto" w:fill="auto"/>
          </w:tcPr>
          <w:p w:rsidR="004A3A41" w:rsidRPr="00E8358B" w:rsidRDefault="004A3A41" w:rsidP="00E8358B">
            <w:pPr>
              <w:tabs>
                <w:tab w:val="left" w:pos="90"/>
              </w:tabs>
              <w:spacing w:before="60" w:after="60"/>
              <w:rPr>
                <w:i/>
                <w:color w:val="000000" w:themeColor="text1"/>
              </w:rPr>
            </w:pPr>
          </w:p>
        </w:tc>
        <w:tc>
          <w:tcPr>
            <w:tcW w:w="2126" w:type="dxa"/>
            <w:gridSpan w:val="4"/>
            <w:tcBorders>
              <w:top w:val="single" w:sz="4" w:space="0" w:color="1F497D" w:themeColor="text2"/>
              <w:bottom w:val="nil"/>
            </w:tcBorders>
            <w:shd w:val="clear" w:color="auto" w:fill="auto"/>
          </w:tcPr>
          <w:p w:rsidR="004A3A41" w:rsidRPr="00E8358B" w:rsidRDefault="004A3A41" w:rsidP="00E8358B">
            <w:pPr>
              <w:tabs>
                <w:tab w:val="left" w:pos="90"/>
              </w:tabs>
              <w:spacing w:before="60" w:after="60"/>
              <w:rPr>
                <w:i/>
                <w:color w:val="000000" w:themeColor="text1"/>
              </w:rPr>
            </w:pPr>
          </w:p>
        </w:tc>
        <w:tc>
          <w:tcPr>
            <w:tcW w:w="2295" w:type="dxa"/>
            <w:tcBorders>
              <w:top w:val="single" w:sz="4" w:space="0" w:color="1F497D" w:themeColor="text2"/>
              <w:bottom w:val="nil"/>
            </w:tcBorders>
            <w:shd w:val="clear" w:color="auto" w:fill="auto"/>
          </w:tcPr>
          <w:p w:rsidR="004A3A41" w:rsidRPr="00E8358B" w:rsidRDefault="004A3A41" w:rsidP="00E8358B">
            <w:pPr>
              <w:tabs>
                <w:tab w:val="left" w:pos="90"/>
              </w:tabs>
              <w:spacing w:before="60" w:after="60"/>
              <w:rPr>
                <w:i/>
                <w:color w:val="000000" w:themeColor="text1"/>
              </w:rPr>
            </w:pPr>
          </w:p>
        </w:tc>
      </w:tr>
      <w:tr w:rsidR="00E8358B" w:rsidRPr="00E8358B"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E8358B" w:rsidRDefault="004A3A41" w:rsidP="00F92BB6">
            <w:pPr>
              <w:tabs>
                <w:tab w:val="left" w:pos="90"/>
              </w:tabs>
              <w:spacing w:after="60"/>
              <w:rPr>
                <w:i/>
                <w:color w:val="000000" w:themeColor="text1"/>
              </w:rPr>
            </w:pPr>
            <w:r w:rsidRPr="00E8358B">
              <w:rPr>
                <w:b/>
                <w:color w:val="000000" w:themeColor="text1"/>
              </w:rPr>
              <w:t>Contact information:</w:t>
            </w:r>
          </w:p>
        </w:tc>
      </w:tr>
      <w:tr w:rsidR="00E8358B" w:rsidRPr="00E8358B"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E8358B" w:rsidRDefault="00D316DE" w:rsidP="00E8358B">
            <w:pPr>
              <w:spacing w:before="60" w:after="60"/>
              <w:rPr>
                <w:b/>
                <w:color w:val="000000" w:themeColor="text1"/>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E8358B" w:rsidRDefault="00D316DE" w:rsidP="00E8358B">
            <w:pPr>
              <w:tabs>
                <w:tab w:val="left" w:pos="90"/>
                <w:tab w:val="right" w:pos="4912"/>
              </w:tabs>
              <w:spacing w:before="60" w:after="60"/>
              <w:jc w:val="center"/>
              <w:rPr>
                <w:b/>
                <w:color w:val="000000" w:themeColor="text1"/>
              </w:rPr>
            </w:pPr>
            <w:r w:rsidRPr="00E8358B">
              <w:rPr>
                <w:b/>
                <w:color w:val="000000" w:themeColor="text1"/>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E8358B" w:rsidRDefault="004A3A41" w:rsidP="00E8358B">
            <w:pPr>
              <w:tabs>
                <w:tab w:val="left" w:pos="90"/>
              </w:tabs>
              <w:spacing w:before="60" w:after="60"/>
              <w:jc w:val="center"/>
              <w:rPr>
                <w:b/>
                <w:color w:val="000000" w:themeColor="text1"/>
              </w:rPr>
            </w:pPr>
            <w:r w:rsidRPr="00E8358B">
              <w:rPr>
                <w:b/>
                <w:color w:val="000000" w:themeColor="text1"/>
              </w:rPr>
              <w:t xml:space="preserve">Request </w:t>
            </w:r>
            <w:r w:rsidR="00B168FE" w:rsidRPr="00E8358B">
              <w:rPr>
                <w:b/>
                <w:color w:val="000000" w:themeColor="text1"/>
              </w:rPr>
              <w:t>Applicant</w:t>
            </w:r>
          </w:p>
        </w:tc>
      </w:tr>
      <w:tr w:rsidR="00E8358B" w:rsidRPr="00E8358B" w:rsidTr="00EF12B7">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F92BB6">
            <w:pPr>
              <w:rPr>
                <w:color w:val="000000" w:themeColor="text1"/>
              </w:rPr>
            </w:pPr>
            <w:r w:rsidRPr="00E8358B">
              <w:rPr>
                <w:color w:val="000000" w:themeColor="text1"/>
              </w:rPr>
              <w:t>Contact person:</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046DFC" w:rsidP="00F92BB6">
            <w:pPr>
              <w:tabs>
                <w:tab w:val="left" w:pos="90"/>
              </w:tabs>
              <w:rPr>
                <w:i/>
                <w:color w:val="000000" w:themeColor="text1"/>
              </w:rPr>
            </w:pPr>
            <w:r w:rsidRPr="00E8358B">
              <w:rPr>
                <w:i/>
                <w:color w:val="000000" w:themeColor="text1"/>
              </w:rPr>
              <w:t xml:space="preserve">Ram </w:t>
            </w:r>
            <w:proofErr w:type="spellStart"/>
            <w:r w:rsidRPr="00E8358B">
              <w:rPr>
                <w:i/>
                <w:color w:val="000000" w:themeColor="text1"/>
              </w:rPr>
              <w:t>Hari</w:t>
            </w:r>
            <w:proofErr w:type="spellEnd"/>
            <w:r w:rsidR="00604D64">
              <w:rPr>
                <w:i/>
                <w:color w:val="000000" w:themeColor="text1"/>
              </w:rPr>
              <w:t xml:space="preserve"> </w:t>
            </w:r>
            <w:proofErr w:type="spellStart"/>
            <w:r w:rsidRPr="00E8358B">
              <w:rPr>
                <w:i/>
                <w:color w:val="000000" w:themeColor="text1"/>
              </w:rPr>
              <w:t>Pantha</w:t>
            </w:r>
            <w:proofErr w:type="spellEnd"/>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450E2D" w:rsidP="00F92BB6">
            <w:pPr>
              <w:tabs>
                <w:tab w:val="left" w:pos="90"/>
              </w:tabs>
              <w:rPr>
                <w:i/>
                <w:color w:val="000000" w:themeColor="text1"/>
              </w:rPr>
            </w:pPr>
            <w:r w:rsidRPr="00E8358B">
              <w:rPr>
                <w:i/>
                <w:color w:val="000000" w:themeColor="text1"/>
              </w:rPr>
              <w:t xml:space="preserve">Mr. Ram Prasad </w:t>
            </w:r>
            <w:proofErr w:type="spellStart"/>
            <w:r w:rsidRPr="00E8358B">
              <w:rPr>
                <w:i/>
                <w:color w:val="000000" w:themeColor="text1"/>
              </w:rPr>
              <w:t>Dhital</w:t>
            </w:r>
            <w:proofErr w:type="spellEnd"/>
          </w:p>
        </w:tc>
      </w:tr>
      <w:tr w:rsidR="00E8358B" w:rsidRPr="00E8358B" w:rsidTr="00EF12B7">
        <w:tc>
          <w:tcPr>
            <w:tcW w:w="1951" w:type="dxa"/>
            <w:gridSpan w:val="2"/>
            <w:tcBorders>
              <w:top w:val="nil"/>
              <w:left w:val="single" w:sz="4" w:space="0" w:color="1F497D" w:themeColor="text2"/>
              <w:bottom w:val="nil"/>
              <w:right w:val="single" w:sz="4" w:space="0" w:color="1F497D" w:themeColor="text2"/>
            </w:tcBorders>
            <w:shd w:val="clear" w:color="auto" w:fill="auto"/>
          </w:tcPr>
          <w:p w:rsidR="00450E2D" w:rsidRPr="00E8358B" w:rsidRDefault="00450E2D" w:rsidP="00F92BB6">
            <w:pPr>
              <w:rPr>
                <w:color w:val="000000" w:themeColor="text1"/>
              </w:rPr>
            </w:pPr>
            <w:r w:rsidRPr="00E8358B">
              <w:rPr>
                <w:color w:val="000000" w:themeColor="text1"/>
              </w:rPr>
              <w:t>Position:</w:t>
            </w:r>
          </w:p>
        </w:tc>
        <w:tc>
          <w:tcPr>
            <w:tcW w:w="3686" w:type="dxa"/>
            <w:gridSpan w:val="5"/>
            <w:tcBorders>
              <w:top w:val="nil"/>
              <w:left w:val="single" w:sz="4" w:space="0" w:color="1F497D" w:themeColor="text2"/>
              <w:bottom w:val="nil"/>
              <w:right w:val="single" w:sz="4" w:space="0" w:color="1F497D" w:themeColor="text2"/>
            </w:tcBorders>
            <w:shd w:val="clear" w:color="auto" w:fill="F2F2F2" w:themeFill="background1" w:themeFillShade="F2"/>
          </w:tcPr>
          <w:p w:rsidR="00046DFC" w:rsidRPr="00E8358B" w:rsidRDefault="00046DFC" w:rsidP="00F92BB6">
            <w:pPr>
              <w:tabs>
                <w:tab w:val="left" w:pos="90"/>
              </w:tabs>
              <w:rPr>
                <w:i/>
                <w:color w:val="000000" w:themeColor="text1"/>
              </w:rPr>
            </w:pPr>
            <w:r w:rsidRPr="00E8358B">
              <w:rPr>
                <w:i/>
                <w:color w:val="000000" w:themeColor="text1"/>
              </w:rPr>
              <w:t xml:space="preserve">Head Climate Change Section </w:t>
            </w: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450E2D" w:rsidP="00F92BB6">
            <w:pPr>
              <w:tabs>
                <w:tab w:val="left" w:pos="90"/>
              </w:tabs>
              <w:rPr>
                <w:i/>
                <w:color w:val="000000" w:themeColor="text1"/>
              </w:rPr>
            </w:pPr>
            <w:r w:rsidRPr="00E8358B">
              <w:rPr>
                <w:i/>
                <w:color w:val="000000" w:themeColor="text1"/>
              </w:rPr>
              <w:t>Executive Director</w:t>
            </w:r>
          </w:p>
        </w:tc>
      </w:tr>
      <w:tr w:rsidR="00E8358B" w:rsidRPr="00E8358B" w:rsidTr="00EF12B7">
        <w:tc>
          <w:tcPr>
            <w:tcW w:w="1951" w:type="dxa"/>
            <w:gridSpan w:val="2"/>
            <w:tcBorders>
              <w:top w:val="nil"/>
              <w:left w:val="single" w:sz="4" w:space="0" w:color="1F497D" w:themeColor="text2"/>
              <w:bottom w:val="nil"/>
              <w:right w:val="single" w:sz="4" w:space="0" w:color="1F497D" w:themeColor="text2"/>
            </w:tcBorders>
            <w:shd w:val="clear" w:color="auto" w:fill="auto"/>
          </w:tcPr>
          <w:p w:rsidR="00450E2D" w:rsidRPr="00E8358B" w:rsidRDefault="00450E2D" w:rsidP="00F92BB6">
            <w:pPr>
              <w:rPr>
                <w:color w:val="000000" w:themeColor="text1"/>
              </w:rPr>
            </w:pPr>
            <w:r w:rsidRPr="00E8358B">
              <w:rPr>
                <w:color w:val="000000" w:themeColor="text1"/>
              </w:rPr>
              <w:t>Organization:</w:t>
            </w:r>
          </w:p>
        </w:tc>
        <w:tc>
          <w:tcPr>
            <w:tcW w:w="3686" w:type="dxa"/>
            <w:gridSpan w:val="5"/>
            <w:tcBorders>
              <w:top w:val="nil"/>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046DFC" w:rsidP="00F92BB6">
            <w:pPr>
              <w:tabs>
                <w:tab w:val="left" w:pos="90"/>
              </w:tabs>
              <w:rPr>
                <w:i/>
                <w:color w:val="000000" w:themeColor="text1"/>
              </w:rPr>
            </w:pPr>
            <w:r w:rsidRPr="00E8358B">
              <w:rPr>
                <w:i/>
                <w:color w:val="000000" w:themeColor="text1"/>
              </w:rPr>
              <w:t>Ministry of  Population and Environment</w:t>
            </w: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450E2D" w:rsidP="00F92BB6">
            <w:pPr>
              <w:tabs>
                <w:tab w:val="left" w:pos="90"/>
              </w:tabs>
              <w:rPr>
                <w:i/>
                <w:color w:val="000000" w:themeColor="text1"/>
              </w:rPr>
            </w:pPr>
            <w:r w:rsidRPr="00E8358B">
              <w:rPr>
                <w:color w:val="000000" w:themeColor="text1"/>
              </w:rPr>
              <w:t xml:space="preserve">Alternative Energy Promotion Center (AEPC) </w:t>
            </w:r>
          </w:p>
        </w:tc>
      </w:tr>
      <w:tr w:rsidR="00E8358B" w:rsidRPr="00E8358B" w:rsidTr="00EF12B7">
        <w:tc>
          <w:tcPr>
            <w:tcW w:w="1951" w:type="dxa"/>
            <w:gridSpan w:val="2"/>
            <w:tcBorders>
              <w:top w:val="nil"/>
              <w:left w:val="single" w:sz="4" w:space="0" w:color="1F497D" w:themeColor="text2"/>
              <w:bottom w:val="nil"/>
              <w:right w:val="single" w:sz="4" w:space="0" w:color="1F497D" w:themeColor="text2"/>
            </w:tcBorders>
            <w:shd w:val="clear" w:color="auto" w:fill="auto"/>
          </w:tcPr>
          <w:p w:rsidR="00450E2D" w:rsidRPr="00E8358B" w:rsidRDefault="00450E2D" w:rsidP="00F92BB6">
            <w:pPr>
              <w:rPr>
                <w:color w:val="000000" w:themeColor="text1"/>
              </w:rPr>
            </w:pPr>
            <w:r w:rsidRPr="00E8358B">
              <w:rPr>
                <w:color w:val="000000" w:themeColor="text1"/>
              </w:rPr>
              <w:t>Phone:</w:t>
            </w:r>
          </w:p>
        </w:tc>
        <w:tc>
          <w:tcPr>
            <w:tcW w:w="3686" w:type="dxa"/>
            <w:gridSpan w:val="5"/>
            <w:tcBorders>
              <w:top w:val="nil"/>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046DFC" w:rsidP="00F92BB6">
            <w:pPr>
              <w:tabs>
                <w:tab w:val="left" w:pos="90"/>
              </w:tabs>
              <w:rPr>
                <w:i/>
                <w:color w:val="000000" w:themeColor="text1"/>
              </w:rPr>
            </w:pPr>
            <w:r w:rsidRPr="00E8358B">
              <w:rPr>
                <w:i/>
                <w:color w:val="000000" w:themeColor="text1"/>
              </w:rPr>
              <w:t>+977 14200090</w:t>
            </w: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450E2D" w:rsidP="00F92BB6">
            <w:pPr>
              <w:tabs>
                <w:tab w:val="left" w:pos="90"/>
              </w:tabs>
              <w:rPr>
                <w:i/>
                <w:color w:val="000000" w:themeColor="text1"/>
              </w:rPr>
            </w:pPr>
            <w:r w:rsidRPr="00E8358B">
              <w:rPr>
                <w:i/>
                <w:color w:val="000000" w:themeColor="text1"/>
              </w:rPr>
              <w:t>01-5539390,5539391</w:t>
            </w:r>
          </w:p>
        </w:tc>
      </w:tr>
      <w:tr w:rsidR="00E8358B" w:rsidRPr="00E8358B" w:rsidTr="00EF12B7">
        <w:tc>
          <w:tcPr>
            <w:tcW w:w="1951" w:type="dxa"/>
            <w:gridSpan w:val="2"/>
            <w:tcBorders>
              <w:top w:val="nil"/>
              <w:left w:val="single" w:sz="4" w:space="0" w:color="1F497D" w:themeColor="text2"/>
              <w:bottom w:val="nil"/>
              <w:right w:val="single" w:sz="4" w:space="0" w:color="1F497D" w:themeColor="text2"/>
            </w:tcBorders>
            <w:shd w:val="clear" w:color="auto" w:fill="auto"/>
          </w:tcPr>
          <w:p w:rsidR="00450E2D" w:rsidRPr="00E8358B" w:rsidRDefault="00450E2D" w:rsidP="00F92BB6">
            <w:pPr>
              <w:rPr>
                <w:color w:val="000000" w:themeColor="text1"/>
              </w:rPr>
            </w:pPr>
            <w:r w:rsidRPr="00E8358B">
              <w:rPr>
                <w:color w:val="000000" w:themeColor="text1"/>
              </w:rPr>
              <w:t>Fax:</w:t>
            </w:r>
          </w:p>
        </w:tc>
        <w:tc>
          <w:tcPr>
            <w:tcW w:w="3686" w:type="dxa"/>
            <w:gridSpan w:val="5"/>
            <w:tcBorders>
              <w:top w:val="nil"/>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F92BB6" w:rsidP="00F92BB6">
            <w:pPr>
              <w:tabs>
                <w:tab w:val="left" w:pos="90"/>
              </w:tabs>
              <w:rPr>
                <w:i/>
                <w:color w:val="000000" w:themeColor="text1"/>
              </w:rPr>
            </w:pPr>
            <w:r>
              <w:rPr>
                <w:i/>
                <w:color w:val="000000" w:themeColor="text1"/>
              </w:rPr>
              <w:t>+9771 4211954</w:t>
            </w: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450E2D" w:rsidP="00F92BB6">
            <w:pPr>
              <w:tabs>
                <w:tab w:val="left" w:pos="90"/>
              </w:tabs>
              <w:rPr>
                <w:i/>
                <w:color w:val="000000" w:themeColor="text1"/>
              </w:rPr>
            </w:pPr>
            <w:r w:rsidRPr="00E8358B">
              <w:rPr>
                <w:i/>
                <w:color w:val="000000" w:themeColor="text1"/>
              </w:rPr>
              <w:t>Fax: +9771-5542397, 5539392</w:t>
            </w:r>
          </w:p>
        </w:tc>
      </w:tr>
      <w:tr w:rsidR="00E8358B" w:rsidRPr="00E8358B" w:rsidTr="00EF12B7">
        <w:tc>
          <w:tcPr>
            <w:tcW w:w="1951" w:type="dxa"/>
            <w:gridSpan w:val="2"/>
            <w:tcBorders>
              <w:top w:val="nil"/>
              <w:left w:val="single" w:sz="4" w:space="0" w:color="1F497D" w:themeColor="text2"/>
              <w:bottom w:val="nil"/>
              <w:right w:val="single" w:sz="4" w:space="0" w:color="1F497D" w:themeColor="text2"/>
            </w:tcBorders>
            <w:shd w:val="clear" w:color="auto" w:fill="auto"/>
          </w:tcPr>
          <w:p w:rsidR="00450E2D" w:rsidRPr="00E8358B" w:rsidRDefault="00450E2D" w:rsidP="00F92BB6">
            <w:pPr>
              <w:rPr>
                <w:color w:val="000000" w:themeColor="text1"/>
              </w:rPr>
            </w:pPr>
            <w:r w:rsidRPr="00E8358B">
              <w:rPr>
                <w:color w:val="000000" w:themeColor="text1"/>
              </w:rPr>
              <w:t>Email:</w:t>
            </w:r>
          </w:p>
        </w:tc>
        <w:tc>
          <w:tcPr>
            <w:tcW w:w="3686" w:type="dxa"/>
            <w:gridSpan w:val="5"/>
            <w:tcBorders>
              <w:top w:val="nil"/>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046DFC" w:rsidP="00F92BB6">
            <w:pPr>
              <w:tabs>
                <w:tab w:val="left" w:pos="90"/>
              </w:tabs>
              <w:rPr>
                <w:i/>
                <w:color w:val="000000" w:themeColor="text1"/>
              </w:rPr>
            </w:pPr>
            <w:r w:rsidRPr="00E8358B">
              <w:rPr>
                <w:i/>
                <w:color w:val="000000" w:themeColor="text1"/>
              </w:rPr>
              <w:t>rhpantha@hotmail.com</w:t>
            </w: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450E2D" w:rsidRPr="00E8358B" w:rsidRDefault="00F107F9" w:rsidP="00F92BB6">
            <w:pPr>
              <w:tabs>
                <w:tab w:val="left" w:pos="90"/>
              </w:tabs>
              <w:rPr>
                <w:i/>
                <w:color w:val="000000" w:themeColor="text1"/>
              </w:rPr>
            </w:pPr>
            <w:hyperlink r:id="rId9" w:history="1">
              <w:r w:rsidR="007D7969" w:rsidRPr="00E8358B">
                <w:rPr>
                  <w:rStyle w:val="Hyperlink"/>
                  <w:i/>
                  <w:color w:val="000000" w:themeColor="text1"/>
                </w:rPr>
                <w:t>info@aepc.gov.np</w:t>
              </w:r>
            </w:hyperlink>
          </w:p>
        </w:tc>
      </w:tr>
      <w:tr w:rsidR="00E8358B" w:rsidRPr="00E8358B" w:rsidTr="00EF12B7">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450E2D" w:rsidRPr="00E8358B" w:rsidRDefault="00450E2D" w:rsidP="00F92BB6">
            <w:pPr>
              <w:rPr>
                <w:color w:val="000000" w:themeColor="text1"/>
              </w:rPr>
            </w:pPr>
            <w:r w:rsidRPr="00E8358B">
              <w:rPr>
                <w:color w:val="000000" w:themeColor="text1"/>
              </w:rPr>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046DFC" w:rsidP="00F92BB6">
            <w:pPr>
              <w:tabs>
                <w:tab w:val="left" w:pos="90"/>
              </w:tabs>
              <w:rPr>
                <w:i/>
                <w:color w:val="000000" w:themeColor="text1"/>
              </w:rPr>
            </w:pPr>
            <w:proofErr w:type="spellStart"/>
            <w:r w:rsidRPr="00E8358B">
              <w:rPr>
                <w:i/>
                <w:color w:val="000000" w:themeColor="text1"/>
              </w:rPr>
              <w:t>Singha</w:t>
            </w:r>
            <w:proofErr w:type="spellEnd"/>
            <w:r w:rsidR="00604D64">
              <w:rPr>
                <w:i/>
                <w:color w:val="000000" w:themeColor="text1"/>
              </w:rPr>
              <w:t xml:space="preserve"> </w:t>
            </w:r>
            <w:r w:rsidRPr="00E8358B">
              <w:rPr>
                <w:i/>
                <w:color w:val="000000" w:themeColor="text1"/>
              </w:rPr>
              <w:t>Durbar, Kathmandu</w:t>
            </w:r>
            <w:r w:rsidR="00604D64">
              <w:rPr>
                <w:i/>
                <w:color w:val="000000" w:themeColor="text1"/>
              </w:rPr>
              <w:t>,</w:t>
            </w:r>
            <w:r w:rsidR="00604D64" w:rsidRPr="00E8358B">
              <w:rPr>
                <w:i/>
                <w:color w:val="000000" w:themeColor="text1"/>
              </w:rPr>
              <w:t xml:space="preserve"> </w:t>
            </w:r>
            <w:r w:rsidRPr="00E8358B">
              <w:rPr>
                <w:i/>
                <w:color w:val="000000" w:themeColor="text1"/>
              </w:rPr>
              <w:t>Nepal</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450E2D" w:rsidP="00F92BB6">
            <w:pPr>
              <w:tabs>
                <w:tab w:val="left" w:pos="90"/>
              </w:tabs>
              <w:rPr>
                <w:color w:val="000000" w:themeColor="text1"/>
              </w:rPr>
            </w:pPr>
            <w:proofErr w:type="spellStart"/>
            <w:r w:rsidRPr="00E8358B">
              <w:rPr>
                <w:color w:val="000000" w:themeColor="text1"/>
              </w:rPr>
              <w:t>Khumaltar</w:t>
            </w:r>
            <w:proofErr w:type="spellEnd"/>
            <w:r w:rsidRPr="00E8358B">
              <w:rPr>
                <w:color w:val="000000" w:themeColor="text1"/>
              </w:rPr>
              <w:t xml:space="preserve"> Height, </w:t>
            </w:r>
            <w:proofErr w:type="spellStart"/>
            <w:r w:rsidRPr="00E8358B">
              <w:rPr>
                <w:color w:val="000000" w:themeColor="text1"/>
              </w:rPr>
              <w:t>Lalitpur</w:t>
            </w:r>
            <w:proofErr w:type="spellEnd"/>
            <w:r w:rsidRPr="00E8358B">
              <w:rPr>
                <w:color w:val="000000" w:themeColor="text1"/>
              </w:rPr>
              <w:t>, Nepal</w:t>
            </w:r>
          </w:p>
          <w:p w:rsidR="00450E2D" w:rsidRPr="00E8358B" w:rsidRDefault="00450E2D" w:rsidP="00F92BB6">
            <w:pPr>
              <w:tabs>
                <w:tab w:val="left" w:pos="90"/>
              </w:tabs>
              <w:rPr>
                <w:i/>
                <w:color w:val="000000" w:themeColor="text1"/>
              </w:rPr>
            </w:pPr>
            <w:r w:rsidRPr="00E8358B">
              <w:rPr>
                <w:i/>
                <w:color w:val="000000" w:themeColor="text1"/>
              </w:rPr>
              <w:t>Post Box No.: 14364</w:t>
            </w:r>
          </w:p>
        </w:tc>
      </w:tr>
      <w:tr w:rsidR="00E8358B" w:rsidRPr="00E8358B" w:rsidTr="004E0ABF">
        <w:tc>
          <w:tcPr>
            <w:tcW w:w="1951" w:type="dxa"/>
            <w:gridSpan w:val="2"/>
            <w:tcBorders>
              <w:top w:val="single" w:sz="4" w:space="0" w:color="1F497D" w:themeColor="text2"/>
              <w:bottom w:val="single" w:sz="4" w:space="0" w:color="1F497D" w:themeColor="text2"/>
            </w:tcBorders>
            <w:shd w:val="clear" w:color="auto" w:fill="auto"/>
          </w:tcPr>
          <w:p w:rsidR="00450E2D" w:rsidRPr="00E8358B" w:rsidRDefault="00450E2D" w:rsidP="00E8358B">
            <w:pPr>
              <w:rPr>
                <w:b/>
                <w:color w:val="000000" w:themeColor="text1"/>
              </w:rPr>
            </w:pPr>
          </w:p>
        </w:tc>
        <w:tc>
          <w:tcPr>
            <w:tcW w:w="3686" w:type="dxa"/>
            <w:gridSpan w:val="5"/>
            <w:tcBorders>
              <w:top w:val="single" w:sz="4" w:space="0" w:color="1F497D" w:themeColor="text2"/>
              <w:bottom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p>
        </w:tc>
        <w:tc>
          <w:tcPr>
            <w:tcW w:w="3712" w:type="dxa"/>
            <w:gridSpan w:val="3"/>
            <w:tcBorders>
              <w:top w:val="single" w:sz="4" w:space="0" w:color="1F497D" w:themeColor="text2"/>
              <w:bottom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b/>
                <w:color w:val="000000" w:themeColor="text1"/>
              </w:rPr>
            </w:pPr>
            <w:r w:rsidRPr="00E8358B">
              <w:rPr>
                <w:b/>
                <w:color w:val="000000" w:themeColor="text1"/>
              </w:rPr>
              <w:t>Technology Needs Assessment (TNA):</w:t>
            </w:r>
          </w:p>
        </w:tc>
      </w:tr>
      <w:tr w:rsidR="00E8358B" w:rsidRPr="00E8358B"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rsidR="00450E2D" w:rsidRPr="00E8358B" w:rsidRDefault="00FE05FD" w:rsidP="00E8358B">
            <w:pPr>
              <w:tabs>
                <w:tab w:val="left" w:pos="90"/>
              </w:tabs>
              <w:spacing w:before="60" w:after="60"/>
              <w:rPr>
                <w:i/>
                <w:color w:val="000000" w:themeColor="text1"/>
              </w:rPr>
            </w:pPr>
            <w:r w:rsidRPr="00E8358B">
              <w:rPr>
                <w:color w:val="000000" w:themeColor="text1"/>
              </w:rPr>
              <w:fldChar w:fldCharType="begin">
                <w:ffData>
                  <w:name w:val="Check2"/>
                  <w:enabled/>
                  <w:calcOnExit w:val="0"/>
                  <w:checkBox>
                    <w:sizeAuto/>
                    <w:default w:val="1"/>
                  </w:checkBox>
                </w:ffData>
              </w:fldChar>
            </w:r>
            <w:bookmarkStart w:id="0" w:name="Check2"/>
            <w:r w:rsidR="00046DFC"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bookmarkEnd w:id="0"/>
            <w:r w:rsidR="0014698D" w:rsidRPr="00E8358B">
              <w:rPr>
                <w:i/>
                <w:color w:val="000000" w:themeColor="text1"/>
              </w:rPr>
              <w:t xml:space="preserve">The requesting country has conducted a TNA in April </w:t>
            </w:r>
            <w:proofErr w:type="gramStart"/>
            <w:r w:rsidR="0014698D" w:rsidRPr="00E8358B">
              <w:rPr>
                <w:i/>
                <w:color w:val="000000" w:themeColor="text1"/>
              </w:rPr>
              <w:t xml:space="preserve">2014 </w:t>
            </w:r>
            <w:r w:rsidR="000F2D2F" w:rsidRPr="00E8358B">
              <w:rPr>
                <w:i/>
                <w:color w:val="000000" w:themeColor="text1"/>
              </w:rPr>
              <w:t>.</w:t>
            </w:r>
            <w:proofErr w:type="gramEnd"/>
          </w:p>
          <w:p w:rsidR="00450E2D" w:rsidRPr="00E8358B" w:rsidRDefault="00FE05FD" w:rsidP="00E8358B">
            <w:pPr>
              <w:tabs>
                <w:tab w:val="left" w:pos="90"/>
              </w:tabs>
              <w:spacing w:before="60" w:after="60"/>
              <w:rPr>
                <w:b/>
                <w:color w:val="000000" w:themeColor="text1"/>
              </w:rPr>
            </w:pPr>
            <w:r w:rsidRPr="00E8358B">
              <w:rPr>
                <w:color w:val="000000" w:themeColor="text1"/>
              </w:rPr>
              <w:fldChar w:fldCharType="begin">
                <w:ffData>
                  <w:name w:val="Check2"/>
                  <w:enabled/>
                  <w:calcOnExit w:val="0"/>
                  <w:checkBox>
                    <w:sizeAuto/>
                    <w:default w:val="0"/>
                    <w:checked w:val="0"/>
                  </w:checkBox>
                </w:ffData>
              </w:fldChar>
            </w:r>
            <w:r w:rsidR="00450E2D"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The requesting country is currently conducting a TNA</w:t>
            </w:r>
          </w:p>
          <w:p w:rsidR="00450E2D" w:rsidRPr="00E8358B" w:rsidRDefault="00FE05FD" w:rsidP="00E8358B">
            <w:pPr>
              <w:tabs>
                <w:tab w:val="left" w:pos="90"/>
              </w:tabs>
              <w:spacing w:before="60" w:after="60"/>
              <w:rPr>
                <w:i/>
                <w:color w:val="000000" w:themeColor="text1"/>
              </w:rPr>
            </w:pPr>
            <w:r w:rsidRPr="00E8358B">
              <w:rPr>
                <w:color w:val="000000" w:themeColor="text1"/>
              </w:rPr>
              <w:fldChar w:fldCharType="begin">
                <w:ffData>
                  <w:name w:val="Check2"/>
                  <w:enabled/>
                  <w:calcOnExit w:val="0"/>
                  <w:checkBox>
                    <w:sizeAuto/>
                    <w:default w:val="0"/>
                    <w:checked w:val="0"/>
                  </w:checkBox>
                </w:ffData>
              </w:fldChar>
            </w:r>
            <w:r w:rsidR="00450E2D"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 xml:space="preserve">The requesting country has never conducted a TNA </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0F2D2F" w:rsidP="00E9643B">
            <w:pPr>
              <w:tabs>
                <w:tab w:val="left" w:pos="90"/>
              </w:tabs>
              <w:spacing w:before="60" w:after="60"/>
              <w:jc w:val="both"/>
              <w:rPr>
                <w:color w:val="000000" w:themeColor="text1"/>
              </w:rPr>
            </w:pPr>
            <w:r w:rsidRPr="00E8358B">
              <w:rPr>
                <w:color w:val="000000" w:themeColor="text1"/>
              </w:rPr>
              <w:t xml:space="preserve">The TNA </w:t>
            </w:r>
            <w:r w:rsidR="00550B81">
              <w:rPr>
                <w:color w:val="000000" w:themeColor="text1"/>
              </w:rPr>
              <w:t xml:space="preserve">(Background document-1) </w:t>
            </w:r>
            <w:r w:rsidRPr="00E8358B">
              <w:rPr>
                <w:color w:val="000000" w:themeColor="text1"/>
              </w:rPr>
              <w:t>had considered bio-</w:t>
            </w:r>
            <w:r w:rsidR="00604D64" w:rsidRPr="00E8358B">
              <w:rPr>
                <w:color w:val="000000" w:themeColor="text1"/>
              </w:rPr>
              <w:t>briquett</w:t>
            </w:r>
            <w:r w:rsidR="00604D64">
              <w:rPr>
                <w:color w:val="000000" w:themeColor="text1"/>
              </w:rPr>
              <w:t>ing</w:t>
            </w:r>
            <w:r w:rsidR="00604D64" w:rsidRPr="00E8358B">
              <w:rPr>
                <w:color w:val="000000" w:themeColor="text1"/>
              </w:rPr>
              <w:t xml:space="preserve"> </w:t>
            </w:r>
            <w:r w:rsidRPr="00E8358B">
              <w:rPr>
                <w:color w:val="000000" w:themeColor="text1"/>
              </w:rPr>
              <w:t xml:space="preserve">as one of the biomass based energy </w:t>
            </w:r>
            <w:r w:rsidR="00646756" w:rsidRPr="00E8358B">
              <w:rPr>
                <w:color w:val="000000" w:themeColor="text1"/>
              </w:rPr>
              <w:t>technologies for</w:t>
            </w:r>
            <w:r w:rsidRPr="00E8358B">
              <w:rPr>
                <w:color w:val="000000" w:themeColor="text1"/>
              </w:rPr>
              <w:t xml:space="preserve"> cooking and heating (p.36). Use of biomass for cooking was </w:t>
            </w:r>
            <w:r w:rsidR="00BA0456" w:rsidRPr="00E8358B">
              <w:rPr>
                <w:color w:val="000000" w:themeColor="text1"/>
              </w:rPr>
              <w:t xml:space="preserve">a </w:t>
            </w:r>
            <w:r w:rsidRPr="00E8358B">
              <w:rPr>
                <w:color w:val="000000" w:themeColor="text1"/>
              </w:rPr>
              <w:t>prioritized option (p.</w:t>
            </w:r>
            <w:r w:rsidR="00BA0456" w:rsidRPr="00E8358B">
              <w:rPr>
                <w:color w:val="000000" w:themeColor="text1"/>
              </w:rPr>
              <w:t xml:space="preserve">43). In addition, the Alternative Energy Promotion Centre (AEPC) has also conducted a detailed study on </w:t>
            </w:r>
            <w:r w:rsidR="00646756">
              <w:rPr>
                <w:color w:val="000000" w:themeColor="text1"/>
              </w:rPr>
              <w:t>“F</w:t>
            </w:r>
            <w:r w:rsidR="00BA0456" w:rsidRPr="00E8358B">
              <w:rPr>
                <w:color w:val="000000" w:themeColor="text1"/>
              </w:rPr>
              <w:t xml:space="preserve">easibility and market identification of </w:t>
            </w:r>
            <w:proofErr w:type="spellStart"/>
            <w:r w:rsidR="00BA0456" w:rsidRPr="00E8358B">
              <w:rPr>
                <w:color w:val="000000" w:themeColor="text1"/>
              </w:rPr>
              <w:t>densified</w:t>
            </w:r>
            <w:proofErr w:type="spellEnd"/>
            <w:r w:rsidR="00BA0456" w:rsidRPr="00E8358B">
              <w:rPr>
                <w:color w:val="000000" w:themeColor="text1"/>
              </w:rPr>
              <w:t xml:space="preserve"> biomass briquettes</w:t>
            </w:r>
            <w:r w:rsidR="00646756">
              <w:rPr>
                <w:color w:val="000000" w:themeColor="text1"/>
              </w:rPr>
              <w:t>”</w:t>
            </w:r>
            <w:r w:rsidR="00BA0456" w:rsidRPr="00E8358B">
              <w:rPr>
                <w:color w:val="000000" w:themeColor="text1"/>
              </w:rPr>
              <w:t xml:space="preserve"> on 2014 assessing biomass availability for briquette manufacturing and status of manufacturing companies, sustainability challenges etc.</w:t>
            </w:r>
            <w:r w:rsidR="003565A0">
              <w:rPr>
                <w:color w:val="000000" w:themeColor="text1"/>
              </w:rPr>
              <w:t xml:space="preserve"> (Background document-2)</w:t>
            </w:r>
          </w:p>
        </w:tc>
      </w:tr>
      <w:tr w:rsidR="00E8358B" w:rsidRPr="00E8358B" w:rsidTr="00A8123F">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450E2D" w:rsidRPr="00E8358B" w:rsidRDefault="00450E2D" w:rsidP="00E8358B">
            <w:pPr>
              <w:tabs>
                <w:tab w:val="left" w:pos="90"/>
              </w:tabs>
              <w:spacing w:before="60" w:after="60"/>
              <w:rPr>
                <w:b/>
                <w:color w:val="000000" w:themeColor="text1"/>
              </w:rPr>
            </w:pPr>
          </w:p>
        </w:tc>
      </w:tr>
      <w:tr w:rsidR="00E8358B" w:rsidRPr="00E8358B" w:rsidTr="00A8123F">
        <w:tc>
          <w:tcPr>
            <w:tcW w:w="9349" w:type="dxa"/>
            <w:gridSpan w:val="10"/>
            <w:tcBorders>
              <w:top w:val="single" w:sz="4" w:space="0" w:color="auto"/>
              <w:left w:val="single" w:sz="4" w:space="0" w:color="auto"/>
              <w:bottom w:val="nil"/>
              <w:right w:val="single" w:sz="4" w:space="0" w:color="auto"/>
            </w:tcBorders>
            <w:shd w:val="clear" w:color="auto" w:fill="auto"/>
          </w:tcPr>
          <w:p w:rsidR="00450E2D" w:rsidRPr="00E8358B" w:rsidRDefault="00450E2D" w:rsidP="00E8358B">
            <w:pPr>
              <w:tabs>
                <w:tab w:val="left" w:pos="90"/>
              </w:tabs>
              <w:spacing w:before="60" w:after="60"/>
              <w:rPr>
                <w:b/>
                <w:color w:val="000000" w:themeColor="text1"/>
              </w:rPr>
            </w:pPr>
            <w:r w:rsidRPr="00E8358B">
              <w:rPr>
                <w:b/>
                <w:color w:val="000000" w:themeColor="text1"/>
              </w:rPr>
              <w:t xml:space="preserve">CTCN Request Incubator </w:t>
            </w:r>
            <w:proofErr w:type="spellStart"/>
            <w:r w:rsidRPr="00E8358B">
              <w:rPr>
                <w:b/>
                <w:color w:val="000000" w:themeColor="text1"/>
              </w:rPr>
              <w:t>Programme</w:t>
            </w:r>
            <w:proofErr w:type="spellEnd"/>
            <w:r w:rsidRPr="00E8358B">
              <w:rPr>
                <w:b/>
                <w:color w:val="000000" w:themeColor="text1"/>
              </w:rPr>
              <w:t>:</w:t>
            </w:r>
          </w:p>
        </w:tc>
      </w:tr>
      <w:tr w:rsidR="00E8358B" w:rsidRPr="00E8358B" w:rsidTr="00A8123F">
        <w:tc>
          <w:tcPr>
            <w:tcW w:w="9349" w:type="dxa"/>
            <w:gridSpan w:val="10"/>
            <w:tcBorders>
              <w:top w:val="nil"/>
              <w:left w:val="single" w:sz="4" w:space="0" w:color="auto"/>
              <w:bottom w:val="single" w:sz="4" w:space="0" w:color="auto"/>
              <w:right w:val="single" w:sz="4" w:space="0" w:color="auto"/>
            </w:tcBorders>
            <w:shd w:val="clear" w:color="auto" w:fill="auto"/>
          </w:tcPr>
          <w:p w:rsidR="00450E2D" w:rsidRPr="00E8358B" w:rsidRDefault="00FE05FD" w:rsidP="00E8358B">
            <w:pPr>
              <w:tabs>
                <w:tab w:val="left" w:pos="90"/>
              </w:tabs>
              <w:spacing w:before="60" w:after="60"/>
              <w:rPr>
                <w:i/>
                <w:color w:val="000000" w:themeColor="text1"/>
              </w:rPr>
            </w:pPr>
            <w:r w:rsidRPr="00E8358B">
              <w:rPr>
                <w:color w:val="000000" w:themeColor="text1"/>
              </w:rPr>
              <w:fldChar w:fldCharType="begin">
                <w:ffData>
                  <w:name w:val=""/>
                  <w:enabled/>
                  <w:calcOnExit w:val="0"/>
                  <w:checkBox>
                    <w:sizeAuto/>
                    <w:default w:val="1"/>
                  </w:checkBox>
                </w:ffData>
              </w:fldChar>
            </w:r>
            <w:r w:rsidR="00046DFC"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 xml:space="preserve">Yes </w:t>
            </w:r>
          </w:p>
          <w:p w:rsidR="00450E2D" w:rsidRPr="00E8358B" w:rsidRDefault="00FE05FD" w:rsidP="00E8358B">
            <w:pPr>
              <w:tabs>
                <w:tab w:val="left" w:pos="90"/>
              </w:tabs>
              <w:spacing w:before="60" w:after="60"/>
              <w:rPr>
                <w:b/>
                <w:color w:val="000000" w:themeColor="text1"/>
              </w:rPr>
            </w:pPr>
            <w:r w:rsidRPr="00E8358B">
              <w:rPr>
                <w:color w:val="000000" w:themeColor="text1"/>
              </w:rPr>
              <w:fldChar w:fldCharType="begin">
                <w:ffData>
                  <w:name w:val="Check2"/>
                  <w:enabled/>
                  <w:calcOnExit w:val="0"/>
                  <w:checkBox>
                    <w:sizeAuto/>
                    <w:default w:val="0"/>
                    <w:checked w:val="0"/>
                  </w:checkBox>
                </w:ffData>
              </w:fldChar>
            </w:r>
            <w:r w:rsidR="00450E2D"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 xml:space="preserve"> No </w:t>
            </w:r>
          </w:p>
        </w:tc>
      </w:tr>
      <w:tr w:rsidR="00E8358B" w:rsidRPr="00E8358B" w:rsidTr="00A8123F">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b/>
                <w:color w:val="000000" w:themeColor="text1"/>
              </w:rPr>
            </w:pPr>
          </w:p>
        </w:tc>
      </w:tr>
      <w:tr w:rsidR="00E8358B" w:rsidRPr="00E8358B"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t>Geographical focus:</w:t>
            </w:r>
          </w:p>
        </w:tc>
      </w:tr>
      <w:tr w:rsidR="00E8358B" w:rsidRPr="00E8358B"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rsidR="00450E2D" w:rsidRPr="00E8358B" w:rsidRDefault="00FE05FD" w:rsidP="00E8358B">
            <w:pPr>
              <w:tabs>
                <w:tab w:val="left" w:pos="90"/>
              </w:tabs>
              <w:spacing w:before="60" w:after="60"/>
              <w:rPr>
                <w:b/>
                <w:color w:val="000000" w:themeColor="text1"/>
              </w:rPr>
            </w:pPr>
            <w:r w:rsidRPr="00E8358B">
              <w:rPr>
                <w:color w:val="000000" w:themeColor="text1"/>
              </w:rPr>
              <w:fldChar w:fldCharType="begin">
                <w:ffData>
                  <w:name w:val="Check2"/>
                  <w:enabled/>
                  <w:calcOnExit w:val="0"/>
                  <w:checkBox>
                    <w:sizeAuto/>
                    <w:default w:val="0"/>
                    <w:checked w:val="0"/>
                  </w:checkBox>
                </w:ffData>
              </w:fldChar>
            </w:r>
            <w:r w:rsidR="00450E2D"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 xml:space="preserve"> Community-based          </w:t>
            </w:r>
          </w:p>
          <w:p w:rsidR="00450E2D" w:rsidRPr="00E8358B" w:rsidRDefault="00FE05FD" w:rsidP="00E8358B">
            <w:pPr>
              <w:tabs>
                <w:tab w:val="left" w:pos="90"/>
              </w:tabs>
              <w:spacing w:before="60" w:after="60"/>
              <w:rPr>
                <w:i/>
                <w:color w:val="000000" w:themeColor="text1"/>
              </w:rPr>
            </w:pPr>
            <w:r w:rsidRPr="00E8358B">
              <w:rPr>
                <w:color w:val="000000" w:themeColor="text1"/>
              </w:rPr>
              <w:fldChar w:fldCharType="begin">
                <w:ffData>
                  <w:name w:val="Check2"/>
                  <w:enabled/>
                  <w:calcOnExit w:val="0"/>
                  <w:checkBox>
                    <w:sizeAuto/>
                    <w:default w:val="0"/>
                    <w:checked w:val="0"/>
                  </w:checkBox>
                </w:ffData>
              </w:fldChar>
            </w:r>
            <w:r w:rsidR="00450E2D"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 xml:space="preserve">Sub-national         </w:t>
            </w:r>
          </w:p>
          <w:p w:rsidR="00450E2D" w:rsidRPr="00E8358B" w:rsidRDefault="00FE05FD" w:rsidP="00E8358B">
            <w:pPr>
              <w:tabs>
                <w:tab w:val="left" w:pos="90"/>
              </w:tabs>
              <w:spacing w:before="60" w:after="60"/>
              <w:rPr>
                <w:i/>
                <w:color w:val="000000" w:themeColor="text1"/>
              </w:rPr>
            </w:pPr>
            <w:r w:rsidRPr="00E8358B">
              <w:rPr>
                <w:color w:val="000000" w:themeColor="text1"/>
              </w:rPr>
              <w:fldChar w:fldCharType="begin">
                <w:ffData>
                  <w:name w:val=""/>
                  <w:enabled/>
                  <w:calcOnExit w:val="0"/>
                  <w:checkBox>
                    <w:sizeAuto/>
                    <w:default w:val="1"/>
                  </w:checkBox>
                </w:ffData>
              </w:fldChar>
            </w:r>
            <w:r w:rsidR="00046DFC"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 xml:space="preserve"> National         </w:t>
            </w:r>
          </w:p>
          <w:p w:rsidR="00450E2D" w:rsidRPr="00E8358B" w:rsidRDefault="00FE05FD" w:rsidP="00E8358B">
            <w:pPr>
              <w:rPr>
                <w:i/>
                <w:color w:val="000000" w:themeColor="text1"/>
              </w:rPr>
            </w:pPr>
            <w:r w:rsidRPr="00E8358B">
              <w:rPr>
                <w:color w:val="000000" w:themeColor="text1"/>
              </w:rPr>
              <w:fldChar w:fldCharType="begin">
                <w:ffData>
                  <w:name w:val="Check2"/>
                  <w:enabled/>
                  <w:calcOnExit w:val="0"/>
                  <w:checkBox>
                    <w:sizeAuto/>
                    <w:default w:val="0"/>
                  </w:checkBox>
                </w:ffData>
              </w:fldChar>
            </w:r>
            <w:r w:rsidR="00450E2D"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Multi-country</w:t>
            </w:r>
          </w:p>
        </w:tc>
      </w:tr>
      <w:tr w:rsidR="00E8358B" w:rsidRPr="00E8358B" w:rsidTr="00F92BB6">
        <w:trPr>
          <w:trHeight w:val="80"/>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lastRenderedPageBreak/>
              <w:t>Theme:</w:t>
            </w:r>
          </w:p>
        </w:tc>
      </w:tr>
      <w:tr w:rsidR="00E8358B" w:rsidRPr="00E8358B"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450E2D" w:rsidRPr="00E8358B" w:rsidRDefault="00FE05FD" w:rsidP="00E8358B">
            <w:pPr>
              <w:tabs>
                <w:tab w:val="left" w:pos="90"/>
              </w:tabs>
              <w:spacing w:before="60" w:after="60"/>
              <w:rPr>
                <w:b/>
                <w:color w:val="000000" w:themeColor="text1"/>
              </w:rPr>
            </w:pPr>
            <w:r w:rsidRPr="00E8358B">
              <w:rPr>
                <w:color w:val="000000" w:themeColor="text1"/>
              </w:rPr>
              <w:fldChar w:fldCharType="begin">
                <w:ffData>
                  <w:name w:val="Check2"/>
                  <w:enabled/>
                  <w:calcOnExit w:val="0"/>
                  <w:checkBox>
                    <w:sizeAuto/>
                    <w:default w:val="0"/>
                    <w:checked w:val="0"/>
                  </w:checkBox>
                </w:ffData>
              </w:fldChar>
            </w:r>
            <w:r w:rsidR="00450E2D"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Adaptation to climate change</w:t>
            </w:r>
          </w:p>
          <w:p w:rsidR="00450E2D" w:rsidRPr="00E8358B" w:rsidRDefault="00FE05FD" w:rsidP="00E8358B">
            <w:pPr>
              <w:tabs>
                <w:tab w:val="left" w:pos="90"/>
              </w:tabs>
              <w:spacing w:before="60" w:after="60"/>
              <w:rPr>
                <w:i/>
                <w:color w:val="000000" w:themeColor="text1"/>
              </w:rPr>
            </w:pPr>
            <w:r w:rsidRPr="00E8358B">
              <w:rPr>
                <w:color w:val="000000" w:themeColor="text1"/>
              </w:rPr>
              <w:fldChar w:fldCharType="begin">
                <w:ffData>
                  <w:name w:val="Check2"/>
                  <w:enabled/>
                  <w:calcOnExit w:val="0"/>
                  <w:checkBox>
                    <w:sizeAuto/>
                    <w:default w:val="0"/>
                    <w:checked w:val="0"/>
                  </w:checkBox>
                </w:ffData>
              </w:fldChar>
            </w:r>
            <w:r w:rsidR="00450E2D"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Mitigation to climate change</w:t>
            </w:r>
          </w:p>
          <w:p w:rsidR="00450E2D" w:rsidRPr="00E8358B" w:rsidRDefault="00FE05FD" w:rsidP="00E8358B">
            <w:pPr>
              <w:tabs>
                <w:tab w:val="left" w:pos="90"/>
              </w:tabs>
              <w:spacing w:before="60" w:after="60"/>
              <w:rPr>
                <w:i/>
                <w:color w:val="000000" w:themeColor="text1"/>
              </w:rPr>
            </w:pPr>
            <w:r w:rsidRPr="00E8358B">
              <w:rPr>
                <w:color w:val="000000" w:themeColor="text1"/>
              </w:rPr>
              <w:fldChar w:fldCharType="begin">
                <w:ffData>
                  <w:name w:val=""/>
                  <w:enabled/>
                  <w:calcOnExit w:val="0"/>
                  <w:checkBox>
                    <w:sizeAuto/>
                    <w:default w:val="1"/>
                  </w:checkBox>
                </w:ffData>
              </w:fldChar>
            </w:r>
            <w:r w:rsidR="00046DFC"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i/>
                <w:color w:val="000000" w:themeColor="text1"/>
              </w:rPr>
              <w:t>Combination of adaptation and mitigation to climate change</w:t>
            </w:r>
          </w:p>
        </w:tc>
      </w:tr>
      <w:tr w:rsidR="00E8358B" w:rsidRPr="00E8358B"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14698D" w:rsidRPr="00E8358B" w:rsidRDefault="00450E2D" w:rsidP="00E8358B">
            <w:pPr>
              <w:keepNext/>
              <w:tabs>
                <w:tab w:val="left" w:pos="90"/>
              </w:tabs>
              <w:spacing w:before="60" w:after="60"/>
              <w:rPr>
                <w:b/>
                <w:color w:val="000000" w:themeColor="text1"/>
              </w:rPr>
            </w:pPr>
            <w:r w:rsidRPr="00E8358B">
              <w:rPr>
                <w:b/>
                <w:color w:val="000000" w:themeColor="text1"/>
              </w:rPr>
              <w:t>Sectors:</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FA21AA" w:rsidP="00E8358B">
            <w:pPr>
              <w:tabs>
                <w:tab w:val="left" w:pos="90"/>
              </w:tabs>
              <w:spacing w:before="60" w:after="60"/>
              <w:rPr>
                <w:i/>
                <w:color w:val="000000" w:themeColor="text1"/>
              </w:rPr>
            </w:pPr>
            <w:r w:rsidRPr="00E8358B">
              <w:rPr>
                <w:bCs/>
                <w:color w:val="000000" w:themeColor="text1"/>
              </w:rPr>
              <w:t xml:space="preserve">Energy, </w:t>
            </w:r>
            <w:r w:rsidR="00585851" w:rsidRPr="00E8358B">
              <w:rPr>
                <w:bCs/>
                <w:color w:val="000000" w:themeColor="text1"/>
              </w:rPr>
              <w:t>agriculture</w:t>
            </w:r>
            <w:r w:rsidRPr="00E8358B">
              <w:rPr>
                <w:bCs/>
                <w:color w:val="000000" w:themeColor="text1"/>
              </w:rPr>
              <w:t>, forestry, health</w:t>
            </w:r>
          </w:p>
        </w:tc>
      </w:tr>
      <w:tr w:rsidR="00E8358B" w:rsidRPr="00E8358B"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t>Problem statement</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DF3AB0" w:rsidRPr="00E8358B" w:rsidRDefault="00DF3AB0" w:rsidP="00E9643B">
            <w:pPr>
              <w:pStyle w:val="Default"/>
              <w:spacing w:before="60" w:after="60"/>
              <w:jc w:val="both"/>
              <w:rPr>
                <w:rFonts w:ascii="Times New Roman" w:hAnsi="Times New Roman" w:cs="Times New Roman"/>
                <w:b/>
                <w:i/>
                <w:color w:val="000000" w:themeColor="text1"/>
              </w:rPr>
            </w:pPr>
            <w:r w:rsidRPr="00E8358B">
              <w:rPr>
                <w:rFonts w:ascii="Times New Roman" w:hAnsi="Times New Roman" w:cs="Times New Roman"/>
                <w:b/>
                <w:i/>
                <w:color w:val="000000" w:themeColor="text1"/>
              </w:rPr>
              <w:t>High dependence on biomass for energy</w:t>
            </w:r>
            <w:r w:rsidR="00604D64">
              <w:rPr>
                <w:rFonts w:ascii="Times New Roman" w:hAnsi="Times New Roman" w:cs="Times New Roman"/>
                <w:b/>
                <w:i/>
                <w:color w:val="000000" w:themeColor="text1"/>
              </w:rPr>
              <w:t xml:space="preserve"> requirements</w:t>
            </w:r>
          </w:p>
          <w:p w:rsidR="00DF3AB0" w:rsidRPr="00E8358B" w:rsidRDefault="00062304" w:rsidP="00E9643B">
            <w:pPr>
              <w:pStyle w:val="Default"/>
              <w:numPr>
                <w:ilvl w:val="0"/>
                <w:numId w:val="5"/>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Nepal is not endowed with cleaner cooking fuel resources like natural gas. Neither the current electricity generation from cleaner hydropower resources is adequate to meet the energy demands through electricity. </w:t>
            </w:r>
          </w:p>
          <w:p w:rsidR="009D4DD7" w:rsidRPr="00E8358B" w:rsidRDefault="00A723FC" w:rsidP="00E9643B">
            <w:pPr>
              <w:pStyle w:val="Default"/>
              <w:numPr>
                <w:ilvl w:val="0"/>
                <w:numId w:val="5"/>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Nep</w:t>
            </w:r>
            <w:r>
              <w:rPr>
                <w:rFonts w:ascii="Times New Roman" w:hAnsi="Times New Roman" w:cs="Times New Roman"/>
                <w:color w:val="000000" w:themeColor="text1"/>
              </w:rPr>
              <w:t>al</w:t>
            </w:r>
            <w:r w:rsidR="00604D64">
              <w:rPr>
                <w:rFonts w:ascii="Times New Roman" w:hAnsi="Times New Roman" w:cs="Times New Roman"/>
                <w:color w:val="000000" w:themeColor="text1"/>
              </w:rPr>
              <w:t xml:space="preserve"> </w:t>
            </w:r>
            <w:r w:rsidR="00062304" w:rsidRPr="00E8358B">
              <w:rPr>
                <w:rFonts w:ascii="Times New Roman" w:hAnsi="Times New Roman" w:cs="Times New Roman"/>
                <w:color w:val="000000" w:themeColor="text1"/>
              </w:rPr>
              <w:t>is heavily dependent on biomass</w:t>
            </w:r>
            <w:r w:rsidR="00604D64">
              <w:rPr>
                <w:rFonts w:ascii="Times New Roman" w:hAnsi="Times New Roman" w:cs="Times New Roman"/>
                <w:color w:val="000000" w:themeColor="text1"/>
              </w:rPr>
              <w:t xml:space="preserve"> </w:t>
            </w:r>
            <w:r w:rsidR="00092F08" w:rsidRPr="00E8358B">
              <w:rPr>
                <w:rFonts w:ascii="Times New Roman" w:hAnsi="Times New Roman" w:cs="Times New Roman"/>
                <w:color w:val="000000" w:themeColor="text1"/>
              </w:rPr>
              <w:t>to meet its energy needs</w:t>
            </w:r>
            <w:r w:rsidR="00062304" w:rsidRPr="00E8358B">
              <w:rPr>
                <w:rFonts w:ascii="Times New Roman" w:hAnsi="Times New Roman" w:cs="Times New Roman"/>
                <w:color w:val="000000" w:themeColor="text1"/>
              </w:rPr>
              <w:t xml:space="preserve">. </w:t>
            </w:r>
            <w:r w:rsidR="00BA0456" w:rsidRPr="00E8358B">
              <w:rPr>
                <w:rFonts w:ascii="Times New Roman" w:hAnsi="Times New Roman" w:cs="Times New Roman"/>
                <w:color w:val="000000" w:themeColor="text1"/>
              </w:rPr>
              <w:t>As per WECS</w:t>
            </w:r>
            <w:r w:rsidR="002A2DF8" w:rsidRPr="00E8358B">
              <w:rPr>
                <w:rFonts w:ascii="Times New Roman" w:hAnsi="Times New Roman" w:cs="Times New Roman"/>
                <w:color w:val="000000" w:themeColor="text1"/>
              </w:rPr>
              <w:t xml:space="preserve"> (Water and Energy Commission Secretariat, Nepal), in 2011-12</w:t>
            </w:r>
            <w:r w:rsidR="00BA0456" w:rsidRPr="00E8358B">
              <w:rPr>
                <w:rFonts w:ascii="Times New Roman" w:hAnsi="Times New Roman" w:cs="Times New Roman"/>
                <w:color w:val="000000" w:themeColor="text1"/>
              </w:rPr>
              <w:t xml:space="preserve"> around 83.7% of the household energy needs are met by burning </w:t>
            </w:r>
            <w:proofErr w:type="spellStart"/>
            <w:r w:rsidR="00BA0456" w:rsidRPr="00E8358B">
              <w:rPr>
                <w:rFonts w:ascii="Times New Roman" w:hAnsi="Times New Roman" w:cs="Times New Roman"/>
                <w:color w:val="000000" w:themeColor="text1"/>
              </w:rPr>
              <w:t>fuelwood</w:t>
            </w:r>
            <w:proofErr w:type="spellEnd"/>
            <w:r w:rsidR="00604D64">
              <w:rPr>
                <w:rFonts w:ascii="Times New Roman" w:hAnsi="Times New Roman" w:cs="Times New Roman"/>
                <w:color w:val="000000" w:themeColor="text1"/>
              </w:rPr>
              <w:t xml:space="preserve"> </w:t>
            </w:r>
            <w:r w:rsidR="00973B95" w:rsidRPr="00E8358B">
              <w:rPr>
                <w:rFonts w:ascii="Times New Roman" w:hAnsi="Times New Roman" w:cs="Times New Roman"/>
                <w:color w:val="000000" w:themeColor="text1"/>
              </w:rPr>
              <w:t>(</w:t>
            </w:r>
            <w:r w:rsidR="00493E79">
              <w:rPr>
                <w:rFonts w:ascii="Times New Roman" w:hAnsi="Times New Roman" w:cs="Times New Roman"/>
                <w:color w:val="000000" w:themeColor="text1"/>
              </w:rPr>
              <w:t>Background document-</w:t>
            </w:r>
            <w:r w:rsidR="00550B81">
              <w:rPr>
                <w:rFonts w:ascii="Times New Roman" w:hAnsi="Times New Roman" w:cs="Times New Roman"/>
                <w:color w:val="000000" w:themeColor="text1"/>
              </w:rPr>
              <w:t>3</w:t>
            </w:r>
            <w:r w:rsidR="00C01BDE">
              <w:rPr>
                <w:rFonts w:ascii="Times New Roman" w:hAnsi="Times New Roman" w:cs="Times New Roman"/>
                <w:color w:val="000000" w:themeColor="text1"/>
              </w:rPr>
              <w:t>, Page-8</w:t>
            </w:r>
            <w:r w:rsidR="00493E79">
              <w:rPr>
                <w:rFonts w:ascii="Times New Roman" w:hAnsi="Times New Roman" w:cs="Times New Roman"/>
                <w:color w:val="000000" w:themeColor="text1"/>
              </w:rPr>
              <w:t>)</w:t>
            </w:r>
            <w:r w:rsidR="00BA0456" w:rsidRPr="00E8358B">
              <w:rPr>
                <w:rFonts w:ascii="Times New Roman" w:hAnsi="Times New Roman" w:cs="Times New Roman"/>
                <w:color w:val="000000" w:themeColor="text1"/>
              </w:rPr>
              <w:t>.</w:t>
            </w:r>
            <w:r w:rsidR="00C01BDE">
              <w:rPr>
                <w:rFonts w:ascii="Times New Roman" w:hAnsi="Times New Roman" w:cs="Times New Roman"/>
                <w:color w:val="000000" w:themeColor="text1"/>
              </w:rPr>
              <w:t xml:space="preserve"> </w:t>
            </w:r>
            <w:r w:rsidR="00CA7453" w:rsidRPr="00E8358B">
              <w:rPr>
                <w:rFonts w:ascii="Times New Roman" w:hAnsi="Times New Roman" w:cs="Times New Roman"/>
                <w:color w:val="000000" w:themeColor="text1"/>
              </w:rPr>
              <w:t>Although the share of traditional biomass in total primary energy mix has declined from 90.2% in 1995-96 to 80% in 2013-14, it still remains very high (</w:t>
            </w:r>
            <w:r w:rsidR="00493E79">
              <w:rPr>
                <w:rFonts w:ascii="Times New Roman" w:hAnsi="Times New Roman" w:cs="Times New Roman"/>
                <w:color w:val="000000" w:themeColor="text1"/>
              </w:rPr>
              <w:t>Background document-</w:t>
            </w:r>
            <w:r w:rsidR="00C01BDE">
              <w:rPr>
                <w:rFonts w:ascii="Times New Roman" w:hAnsi="Times New Roman" w:cs="Times New Roman"/>
                <w:color w:val="000000" w:themeColor="text1"/>
              </w:rPr>
              <w:t xml:space="preserve">3 &amp; </w:t>
            </w:r>
            <w:r w:rsidR="00550B81">
              <w:rPr>
                <w:rFonts w:ascii="Times New Roman" w:hAnsi="Times New Roman" w:cs="Times New Roman"/>
                <w:color w:val="000000" w:themeColor="text1"/>
              </w:rPr>
              <w:t>4</w:t>
            </w:r>
            <w:r w:rsidR="00C01BDE">
              <w:rPr>
                <w:rFonts w:ascii="Times New Roman" w:hAnsi="Times New Roman" w:cs="Times New Roman"/>
                <w:color w:val="000000" w:themeColor="text1"/>
              </w:rPr>
              <w:t>, Page-169</w:t>
            </w:r>
            <w:r w:rsidR="00493E79">
              <w:rPr>
                <w:rFonts w:ascii="Times New Roman" w:hAnsi="Times New Roman" w:cs="Times New Roman"/>
                <w:color w:val="000000" w:themeColor="text1"/>
              </w:rPr>
              <w:t>)</w:t>
            </w:r>
            <w:r w:rsidR="00CA7453" w:rsidRPr="00E8358B">
              <w:rPr>
                <w:rFonts w:ascii="Times New Roman" w:hAnsi="Times New Roman" w:cs="Times New Roman"/>
                <w:color w:val="000000" w:themeColor="text1"/>
              </w:rPr>
              <w:t xml:space="preserve">. </w:t>
            </w:r>
            <w:r w:rsidR="00BA0456" w:rsidRPr="00E8358B">
              <w:rPr>
                <w:rFonts w:ascii="Times New Roman" w:hAnsi="Times New Roman" w:cs="Times New Roman"/>
                <w:color w:val="000000" w:themeColor="text1"/>
              </w:rPr>
              <w:t xml:space="preserve">More </w:t>
            </w:r>
            <w:r w:rsidR="00973B95" w:rsidRPr="00E8358B">
              <w:rPr>
                <w:rFonts w:ascii="Times New Roman" w:hAnsi="Times New Roman" w:cs="Times New Roman"/>
                <w:color w:val="000000" w:themeColor="text1"/>
              </w:rPr>
              <w:t xml:space="preserve">than </w:t>
            </w:r>
            <w:r w:rsidR="00092F08" w:rsidRPr="00E8358B">
              <w:rPr>
                <w:rFonts w:ascii="Times New Roman" w:hAnsi="Times New Roman" w:cs="Times New Roman"/>
                <w:color w:val="000000" w:themeColor="text1"/>
              </w:rPr>
              <w:t>four</w:t>
            </w:r>
            <w:r w:rsidR="00973B95" w:rsidRPr="00E8358B">
              <w:rPr>
                <w:rFonts w:ascii="Times New Roman" w:hAnsi="Times New Roman" w:cs="Times New Roman"/>
                <w:color w:val="000000" w:themeColor="text1"/>
              </w:rPr>
              <w:t xml:space="preserve"> million people</w:t>
            </w:r>
            <w:r w:rsidR="00DF3AB0" w:rsidRPr="00E8358B">
              <w:rPr>
                <w:rFonts w:ascii="Times New Roman" w:hAnsi="Times New Roman" w:cs="Times New Roman"/>
                <w:color w:val="000000" w:themeColor="text1"/>
              </w:rPr>
              <w:t>, primarily from the low income group,</w:t>
            </w:r>
            <w:r w:rsidR="00C01BDE">
              <w:rPr>
                <w:rFonts w:ascii="Times New Roman" w:hAnsi="Times New Roman" w:cs="Times New Roman"/>
                <w:color w:val="000000" w:themeColor="text1"/>
              </w:rPr>
              <w:t xml:space="preserve"> </w:t>
            </w:r>
            <w:r w:rsidR="008216DB" w:rsidRPr="00E8358B">
              <w:rPr>
                <w:rFonts w:ascii="Times New Roman" w:hAnsi="Times New Roman" w:cs="Times New Roman"/>
                <w:color w:val="000000" w:themeColor="text1"/>
              </w:rPr>
              <w:t xml:space="preserve">are directly dependent upon biomass </w:t>
            </w:r>
            <w:r w:rsidR="00973B95" w:rsidRPr="00E8358B">
              <w:rPr>
                <w:rFonts w:ascii="Times New Roman" w:hAnsi="Times New Roman" w:cs="Times New Roman"/>
                <w:color w:val="000000" w:themeColor="text1"/>
              </w:rPr>
              <w:t>either for cooking or heating purposes</w:t>
            </w:r>
            <w:r w:rsidR="00062304" w:rsidRPr="00E8358B">
              <w:rPr>
                <w:rFonts w:ascii="Times New Roman" w:hAnsi="Times New Roman" w:cs="Times New Roman"/>
                <w:color w:val="000000" w:themeColor="text1"/>
              </w:rPr>
              <w:t xml:space="preserve">. </w:t>
            </w:r>
          </w:p>
          <w:p w:rsidR="00973B95" w:rsidRPr="00E8358B" w:rsidRDefault="00973B95" w:rsidP="00E9643B">
            <w:pPr>
              <w:pStyle w:val="Default"/>
              <w:spacing w:before="60" w:after="60"/>
              <w:jc w:val="both"/>
              <w:rPr>
                <w:rFonts w:ascii="Times New Roman" w:hAnsi="Times New Roman" w:cs="Times New Roman"/>
                <w:color w:val="000000" w:themeColor="text1"/>
              </w:rPr>
            </w:pPr>
          </w:p>
          <w:p w:rsidR="0078033F" w:rsidRPr="00E8358B" w:rsidRDefault="00DF3AB0" w:rsidP="00E9643B">
            <w:pPr>
              <w:pStyle w:val="Default"/>
              <w:spacing w:before="60" w:after="60"/>
              <w:jc w:val="both"/>
              <w:rPr>
                <w:rFonts w:ascii="Times New Roman" w:hAnsi="Times New Roman" w:cs="Times New Roman"/>
                <w:b/>
                <w:i/>
                <w:color w:val="000000" w:themeColor="text1"/>
              </w:rPr>
            </w:pPr>
            <w:r w:rsidRPr="00E8358B">
              <w:rPr>
                <w:rFonts w:ascii="Times New Roman" w:hAnsi="Times New Roman" w:cs="Times New Roman"/>
                <w:b/>
                <w:i/>
                <w:color w:val="000000" w:themeColor="text1"/>
              </w:rPr>
              <w:t>Inefficient use of biomass</w:t>
            </w:r>
          </w:p>
          <w:p w:rsidR="006579F2" w:rsidRPr="00E8358B" w:rsidRDefault="00CA7453" w:rsidP="00E9643B">
            <w:pPr>
              <w:pStyle w:val="Default"/>
              <w:numPr>
                <w:ilvl w:val="0"/>
                <w:numId w:val="6"/>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As per the TNA share of GHG emissions from energy has increased from 8.4% in </w:t>
            </w:r>
            <w:r w:rsidR="006579F2" w:rsidRPr="00E8358B">
              <w:rPr>
                <w:rFonts w:ascii="Times New Roman" w:hAnsi="Times New Roman" w:cs="Times New Roman"/>
                <w:color w:val="000000" w:themeColor="text1"/>
              </w:rPr>
              <w:t xml:space="preserve">1994 to 26.5% in 2008. Direct burning of loose biomass is the common practice which is inefficient and causes GHG emissions. Hence, improving efficient burning of biomass is critical for controlling GHG emissions in Nepal. Inefficient use of </w:t>
            </w:r>
            <w:r w:rsidR="00C01BDE">
              <w:rPr>
                <w:rFonts w:ascii="Times New Roman" w:hAnsi="Times New Roman" w:cs="Times New Roman"/>
                <w:color w:val="000000" w:themeColor="text1"/>
              </w:rPr>
              <w:t xml:space="preserve">raw </w:t>
            </w:r>
            <w:proofErr w:type="spellStart"/>
            <w:r w:rsidR="006579F2" w:rsidRPr="00E8358B">
              <w:rPr>
                <w:rFonts w:ascii="Times New Roman" w:hAnsi="Times New Roman" w:cs="Times New Roman"/>
                <w:color w:val="000000" w:themeColor="text1"/>
              </w:rPr>
              <w:t>fuelwood</w:t>
            </w:r>
            <w:proofErr w:type="spellEnd"/>
            <w:r w:rsidR="006579F2" w:rsidRPr="00E8358B">
              <w:rPr>
                <w:rFonts w:ascii="Times New Roman" w:hAnsi="Times New Roman" w:cs="Times New Roman"/>
                <w:color w:val="000000" w:themeColor="text1"/>
              </w:rPr>
              <w:t xml:space="preserve"> also puts pressure on the GHG sink capacity through increased deforestation.</w:t>
            </w:r>
          </w:p>
          <w:p w:rsidR="006579F2" w:rsidRPr="00E8358B" w:rsidRDefault="006579F2" w:rsidP="00E9643B">
            <w:pPr>
              <w:pStyle w:val="Default"/>
              <w:numPr>
                <w:ilvl w:val="0"/>
                <w:numId w:val="6"/>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In addition, inefficient burning of biomass also causes indoor air</w:t>
            </w:r>
            <w:r w:rsidR="00FD0CA8" w:rsidRPr="00E8358B">
              <w:rPr>
                <w:rFonts w:ascii="Times New Roman" w:hAnsi="Times New Roman" w:cs="Times New Roman"/>
                <w:color w:val="000000" w:themeColor="text1"/>
              </w:rPr>
              <w:t xml:space="preserve"> pollution</w:t>
            </w:r>
            <w:r w:rsidR="008216DB" w:rsidRPr="00E8358B">
              <w:rPr>
                <w:rFonts w:ascii="Times New Roman" w:hAnsi="Times New Roman" w:cs="Times New Roman"/>
                <w:color w:val="000000" w:themeColor="text1"/>
              </w:rPr>
              <w:t xml:space="preserve">, </w:t>
            </w:r>
            <w:r w:rsidRPr="00E8358B">
              <w:rPr>
                <w:rFonts w:ascii="Times New Roman" w:hAnsi="Times New Roman" w:cs="Times New Roman"/>
                <w:color w:val="000000" w:themeColor="text1"/>
              </w:rPr>
              <w:t xml:space="preserve">affecting </w:t>
            </w:r>
            <w:r w:rsidR="008216DB" w:rsidRPr="00E8358B">
              <w:rPr>
                <w:rFonts w:ascii="Times New Roman" w:hAnsi="Times New Roman" w:cs="Times New Roman"/>
                <w:color w:val="000000" w:themeColor="text1"/>
              </w:rPr>
              <w:t>health of women and children.</w:t>
            </w:r>
          </w:p>
          <w:p w:rsidR="0067497C" w:rsidRPr="00E8358B" w:rsidRDefault="00FD0CA8" w:rsidP="00E9643B">
            <w:pPr>
              <w:pStyle w:val="Default"/>
              <w:numPr>
                <w:ilvl w:val="0"/>
                <w:numId w:val="6"/>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Apart from the problems of transportation, storage, and handling</w:t>
            </w:r>
            <w:r w:rsidR="00A723FC">
              <w:rPr>
                <w:rFonts w:ascii="Times New Roman" w:hAnsi="Times New Roman" w:cs="Times New Roman"/>
                <w:color w:val="000000" w:themeColor="text1"/>
              </w:rPr>
              <w:t>, i</w:t>
            </w:r>
            <w:r w:rsidR="00446F48" w:rsidRPr="00E8358B">
              <w:rPr>
                <w:rFonts w:ascii="Times New Roman" w:hAnsi="Times New Roman" w:cs="Times New Roman"/>
                <w:color w:val="000000" w:themeColor="text1"/>
              </w:rPr>
              <w:t xml:space="preserve">n addition, a large percentage of </w:t>
            </w:r>
            <w:proofErr w:type="spellStart"/>
            <w:r w:rsidR="00446F48" w:rsidRPr="00E8358B">
              <w:rPr>
                <w:rFonts w:ascii="Times New Roman" w:hAnsi="Times New Roman" w:cs="Times New Roman"/>
                <w:color w:val="000000" w:themeColor="text1"/>
              </w:rPr>
              <w:t>unburnt</w:t>
            </w:r>
            <w:proofErr w:type="spellEnd"/>
            <w:r w:rsidR="00446F48" w:rsidRPr="00E8358B">
              <w:rPr>
                <w:rFonts w:ascii="Times New Roman" w:hAnsi="Times New Roman" w:cs="Times New Roman"/>
                <w:color w:val="000000" w:themeColor="text1"/>
              </w:rPr>
              <w:t xml:space="preserve"> carbonaceous a</w:t>
            </w:r>
            <w:r w:rsidR="006579F2" w:rsidRPr="00E8358B">
              <w:rPr>
                <w:rFonts w:ascii="Times New Roman" w:hAnsi="Times New Roman" w:cs="Times New Roman"/>
                <w:color w:val="000000" w:themeColor="text1"/>
              </w:rPr>
              <w:t xml:space="preserve">sh has to be disposed </w:t>
            </w:r>
            <w:proofErr w:type="spellStart"/>
            <w:r w:rsidR="006579F2" w:rsidRPr="00E8358B">
              <w:rPr>
                <w:rFonts w:ascii="Times New Roman" w:hAnsi="Times New Roman" w:cs="Times New Roman"/>
                <w:color w:val="000000" w:themeColor="text1"/>
              </w:rPr>
              <w:t>off</w:t>
            </w:r>
            <w:proofErr w:type="spellEnd"/>
            <w:r w:rsidR="006579F2" w:rsidRPr="00E8358B">
              <w:rPr>
                <w:rFonts w:ascii="Times New Roman" w:hAnsi="Times New Roman" w:cs="Times New Roman"/>
                <w:color w:val="000000" w:themeColor="text1"/>
              </w:rPr>
              <w:t xml:space="preserve"> contributing to water pollution.</w:t>
            </w:r>
          </w:p>
          <w:p w:rsidR="008216DB" w:rsidRPr="00E8358B" w:rsidRDefault="008216DB" w:rsidP="00E8358B">
            <w:pPr>
              <w:pStyle w:val="Default"/>
              <w:jc w:val="both"/>
              <w:rPr>
                <w:rFonts w:ascii="Times New Roman" w:hAnsi="Times New Roman" w:cs="Times New Roman"/>
                <w:b/>
                <w:i/>
                <w:color w:val="000000" w:themeColor="text1"/>
              </w:rPr>
            </w:pPr>
          </w:p>
          <w:p w:rsidR="00585851" w:rsidRPr="00E8358B" w:rsidRDefault="00585851" w:rsidP="00E9643B">
            <w:pPr>
              <w:pStyle w:val="Default"/>
              <w:spacing w:before="60" w:after="60"/>
              <w:jc w:val="both"/>
              <w:rPr>
                <w:rFonts w:ascii="Times New Roman" w:hAnsi="Times New Roman" w:cs="Times New Roman"/>
                <w:b/>
                <w:i/>
                <w:color w:val="000000" w:themeColor="text1"/>
              </w:rPr>
            </w:pPr>
            <w:r w:rsidRPr="00E8358B">
              <w:rPr>
                <w:rFonts w:ascii="Times New Roman" w:hAnsi="Times New Roman" w:cs="Times New Roman"/>
                <w:b/>
                <w:i/>
                <w:color w:val="000000" w:themeColor="text1"/>
              </w:rPr>
              <w:t xml:space="preserve">Limited success </w:t>
            </w:r>
            <w:r w:rsidR="006579F2" w:rsidRPr="00E8358B">
              <w:rPr>
                <w:rFonts w:ascii="Times New Roman" w:hAnsi="Times New Roman" w:cs="Times New Roman"/>
                <w:b/>
                <w:i/>
                <w:color w:val="000000" w:themeColor="text1"/>
              </w:rPr>
              <w:t>in providing clean energy</w:t>
            </w:r>
          </w:p>
          <w:p w:rsidR="00071F20" w:rsidRDefault="001C473B" w:rsidP="00E9643B">
            <w:pPr>
              <w:pStyle w:val="Default"/>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There have been many government initiatives to provide cleaner energy solutions including improved metallic </w:t>
            </w:r>
            <w:proofErr w:type="spellStart"/>
            <w:r w:rsidRPr="00E8358B">
              <w:rPr>
                <w:rFonts w:ascii="Times New Roman" w:hAnsi="Times New Roman" w:cs="Times New Roman"/>
                <w:color w:val="000000" w:themeColor="text1"/>
              </w:rPr>
              <w:t>cookstoves</w:t>
            </w:r>
            <w:proofErr w:type="spellEnd"/>
            <w:r w:rsidRPr="00E8358B">
              <w:rPr>
                <w:rFonts w:ascii="Times New Roman" w:hAnsi="Times New Roman" w:cs="Times New Roman"/>
                <w:color w:val="000000" w:themeColor="text1"/>
              </w:rPr>
              <w:t xml:space="preserve">, biogas, induction </w:t>
            </w:r>
            <w:proofErr w:type="spellStart"/>
            <w:r w:rsidRPr="00E8358B">
              <w:rPr>
                <w:rFonts w:ascii="Times New Roman" w:hAnsi="Times New Roman" w:cs="Times New Roman"/>
                <w:color w:val="000000" w:themeColor="text1"/>
              </w:rPr>
              <w:t>cookstoves</w:t>
            </w:r>
            <w:proofErr w:type="spellEnd"/>
            <w:r w:rsidRPr="00E8358B">
              <w:rPr>
                <w:rFonts w:ascii="Times New Roman" w:hAnsi="Times New Roman" w:cs="Times New Roman"/>
                <w:color w:val="000000" w:themeColor="text1"/>
              </w:rPr>
              <w:t xml:space="preserve">, LPG etc. </w:t>
            </w:r>
            <w:r w:rsidR="00CE31DA" w:rsidRPr="00E8358B">
              <w:rPr>
                <w:rFonts w:ascii="Times New Roman" w:hAnsi="Times New Roman" w:cs="Times New Roman"/>
                <w:color w:val="000000" w:themeColor="text1"/>
              </w:rPr>
              <w:t>However, success of these efforts has been limited</w:t>
            </w:r>
            <w:r w:rsidR="00736296" w:rsidRPr="00E8358B">
              <w:rPr>
                <w:rFonts w:ascii="Times New Roman" w:hAnsi="Times New Roman" w:cs="Times New Roman"/>
                <w:color w:val="000000" w:themeColor="text1"/>
              </w:rPr>
              <w:t>.</w:t>
            </w:r>
            <w:r w:rsidR="00C01BDE">
              <w:rPr>
                <w:rFonts w:ascii="Times New Roman" w:hAnsi="Times New Roman" w:cs="Times New Roman"/>
                <w:color w:val="000000" w:themeColor="text1"/>
              </w:rPr>
              <w:t xml:space="preserve"> </w:t>
            </w:r>
            <w:r w:rsidR="00736296" w:rsidRPr="00E8358B">
              <w:rPr>
                <w:rFonts w:ascii="Times New Roman" w:hAnsi="Times New Roman" w:cs="Times New Roman"/>
                <w:color w:val="000000" w:themeColor="text1"/>
              </w:rPr>
              <w:t xml:space="preserve">In </w:t>
            </w:r>
            <w:r w:rsidR="00CE31DA" w:rsidRPr="00E8358B">
              <w:rPr>
                <w:rFonts w:ascii="Times New Roman" w:hAnsi="Times New Roman" w:cs="Times New Roman"/>
                <w:color w:val="000000" w:themeColor="text1"/>
              </w:rPr>
              <w:t>last two decades</w:t>
            </w:r>
            <w:r w:rsidR="00A723FC">
              <w:rPr>
                <w:rFonts w:ascii="Times New Roman" w:hAnsi="Times New Roman" w:cs="Times New Roman"/>
                <w:color w:val="000000" w:themeColor="text1"/>
              </w:rPr>
              <w:t>,</w:t>
            </w:r>
            <w:r w:rsidR="00CE31DA" w:rsidRPr="00E8358B">
              <w:rPr>
                <w:rFonts w:ascii="Times New Roman" w:hAnsi="Times New Roman" w:cs="Times New Roman"/>
                <w:color w:val="000000" w:themeColor="text1"/>
              </w:rPr>
              <w:t xml:space="preserve"> share of </w:t>
            </w:r>
            <w:proofErr w:type="spellStart"/>
            <w:r w:rsidR="00CE31DA" w:rsidRPr="00E8358B">
              <w:rPr>
                <w:rFonts w:ascii="Times New Roman" w:hAnsi="Times New Roman" w:cs="Times New Roman"/>
                <w:color w:val="000000" w:themeColor="text1"/>
              </w:rPr>
              <w:t>fuelwood</w:t>
            </w:r>
            <w:proofErr w:type="spellEnd"/>
            <w:r w:rsidR="00CE31DA" w:rsidRPr="00E8358B">
              <w:rPr>
                <w:rFonts w:ascii="Times New Roman" w:hAnsi="Times New Roman" w:cs="Times New Roman"/>
                <w:color w:val="000000" w:themeColor="text1"/>
              </w:rPr>
              <w:t xml:space="preserve"> has declined only by 10%. (</w:t>
            </w:r>
            <w:r w:rsidR="00550B81">
              <w:rPr>
                <w:rFonts w:ascii="Times New Roman" w:hAnsi="Times New Roman" w:cs="Times New Roman"/>
                <w:color w:val="000000" w:themeColor="text1"/>
              </w:rPr>
              <w:t>Background document</w:t>
            </w:r>
            <w:r w:rsidR="00536266">
              <w:rPr>
                <w:rFonts w:ascii="Times New Roman" w:hAnsi="Times New Roman" w:cs="Times New Roman"/>
                <w:color w:val="000000" w:themeColor="text1"/>
              </w:rPr>
              <w:t>s</w:t>
            </w:r>
            <w:r w:rsidR="00550B81">
              <w:rPr>
                <w:rFonts w:ascii="Times New Roman" w:hAnsi="Times New Roman" w:cs="Times New Roman"/>
                <w:color w:val="000000" w:themeColor="text1"/>
              </w:rPr>
              <w:t>-3</w:t>
            </w:r>
            <w:r w:rsidR="00536266">
              <w:rPr>
                <w:rFonts w:ascii="Times New Roman" w:hAnsi="Times New Roman" w:cs="Times New Roman"/>
                <w:color w:val="000000" w:themeColor="text1"/>
              </w:rPr>
              <w:t>&amp;4</w:t>
            </w:r>
            <w:r w:rsidR="00CE31DA" w:rsidRPr="00E8358B">
              <w:rPr>
                <w:rFonts w:ascii="Times New Roman" w:hAnsi="Times New Roman" w:cs="Times New Roman"/>
                <w:color w:val="000000" w:themeColor="text1"/>
              </w:rPr>
              <w:t xml:space="preserve">). </w:t>
            </w:r>
            <w:r w:rsidRPr="00E8358B">
              <w:rPr>
                <w:rFonts w:ascii="Times New Roman" w:hAnsi="Times New Roman" w:cs="Times New Roman"/>
                <w:color w:val="000000" w:themeColor="text1"/>
              </w:rPr>
              <w:t xml:space="preserve">The stakeholders consider that the availability of </w:t>
            </w:r>
            <w:proofErr w:type="spellStart"/>
            <w:r w:rsidRPr="00E8358B">
              <w:rPr>
                <w:rFonts w:ascii="Times New Roman" w:hAnsi="Times New Roman" w:cs="Times New Roman"/>
                <w:color w:val="000000" w:themeColor="text1"/>
              </w:rPr>
              <w:t>fuelwood</w:t>
            </w:r>
            <w:proofErr w:type="spellEnd"/>
            <w:r w:rsidRPr="00E8358B">
              <w:rPr>
                <w:rFonts w:ascii="Times New Roman" w:hAnsi="Times New Roman" w:cs="Times New Roman"/>
                <w:color w:val="000000" w:themeColor="text1"/>
              </w:rPr>
              <w:t xml:space="preserve"> at no cost compared to costly and uncertain alternative energy solutions is the primary reason for limited success. </w:t>
            </w:r>
            <w:r w:rsidR="00FE52F8">
              <w:rPr>
                <w:rFonts w:ascii="Times New Roman" w:hAnsi="Times New Roman" w:cs="Times New Roman"/>
                <w:color w:val="000000" w:themeColor="text1"/>
              </w:rPr>
              <w:t xml:space="preserve">With the establishment of AEPC and its </w:t>
            </w:r>
            <w:proofErr w:type="spellStart"/>
            <w:r w:rsidR="00FE52F8">
              <w:rPr>
                <w:rFonts w:ascii="Times New Roman" w:hAnsi="Times New Roman" w:cs="Times New Roman"/>
                <w:color w:val="000000" w:themeColor="text1"/>
              </w:rPr>
              <w:t>programmes</w:t>
            </w:r>
            <w:proofErr w:type="spellEnd"/>
            <w:r w:rsidR="00FE52F8">
              <w:rPr>
                <w:rFonts w:ascii="Times New Roman" w:hAnsi="Times New Roman" w:cs="Times New Roman"/>
                <w:color w:val="000000" w:themeColor="text1"/>
              </w:rPr>
              <w:t xml:space="preserve"> on ICS, mass scale dissemination of stove has started with government priority. </w:t>
            </w:r>
            <w:r w:rsidR="00780856" w:rsidRPr="00172DC8">
              <w:rPr>
                <w:rFonts w:ascii="Times New Roman" w:hAnsi="Times New Roman" w:cs="Times New Roman"/>
                <w:color w:val="000000" w:themeColor="text1"/>
              </w:rPr>
              <w:t>For example, t</w:t>
            </w:r>
            <w:r w:rsidRPr="00172DC8">
              <w:rPr>
                <w:rFonts w:ascii="Times New Roman" w:hAnsi="Times New Roman" w:cs="Times New Roman"/>
                <w:color w:val="000000" w:themeColor="text1"/>
              </w:rPr>
              <w:t xml:space="preserve">he National Rural &amp; Renewable Energy </w:t>
            </w:r>
            <w:proofErr w:type="spellStart"/>
            <w:r w:rsidRPr="00172DC8">
              <w:rPr>
                <w:rFonts w:ascii="Times New Roman" w:hAnsi="Times New Roman" w:cs="Times New Roman"/>
                <w:color w:val="000000" w:themeColor="text1"/>
              </w:rPr>
              <w:t>Programme</w:t>
            </w:r>
            <w:proofErr w:type="spellEnd"/>
            <w:r w:rsidRPr="00172DC8">
              <w:rPr>
                <w:rFonts w:ascii="Times New Roman" w:hAnsi="Times New Roman" w:cs="Times New Roman"/>
                <w:color w:val="000000" w:themeColor="text1"/>
              </w:rPr>
              <w:t xml:space="preserve"> (NRREP)</w:t>
            </w:r>
            <w:r w:rsidR="00FE52F8">
              <w:rPr>
                <w:rFonts w:ascii="Times New Roman" w:hAnsi="Times New Roman" w:cs="Times New Roman"/>
                <w:color w:val="000000" w:themeColor="text1"/>
              </w:rPr>
              <w:t xml:space="preserve"> under AEPC</w:t>
            </w:r>
            <w:r w:rsidRPr="00172DC8">
              <w:rPr>
                <w:rFonts w:ascii="Times New Roman" w:hAnsi="Times New Roman" w:cs="Times New Roman"/>
                <w:color w:val="000000" w:themeColor="text1"/>
              </w:rPr>
              <w:t xml:space="preserve"> was launched in 2012 with a budget of USD 170 Million with support from multiple international donors. This program has been successful in promoting improved cook </w:t>
            </w:r>
            <w:proofErr w:type="spellStart"/>
            <w:r w:rsidRPr="00172DC8">
              <w:rPr>
                <w:rFonts w:ascii="Times New Roman" w:hAnsi="Times New Roman" w:cs="Times New Roman"/>
                <w:color w:val="000000" w:themeColor="text1"/>
              </w:rPr>
              <w:t>stoves</w:t>
            </w:r>
            <w:r w:rsidR="00453101" w:rsidRPr="00453101">
              <w:rPr>
                <w:rFonts w:ascii="Times New Roman" w:eastAsiaTheme="minorEastAsia" w:hAnsi="Times New Roman" w:cs="Times New Roman"/>
                <w:color w:val="000000" w:themeColor="text1"/>
                <w:lang w:eastAsia="ja-JP"/>
              </w:rPr>
              <w:t>with</w:t>
            </w:r>
            <w:proofErr w:type="spellEnd"/>
            <w:r w:rsidR="00453101" w:rsidRPr="00453101">
              <w:rPr>
                <w:rFonts w:ascii="Times New Roman" w:eastAsiaTheme="minorEastAsia" w:hAnsi="Times New Roman" w:cs="Times New Roman"/>
                <w:color w:val="000000" w:themeColor="text1"/>
                <w:lang w:eastAsia="ja-JP"/>
              </w:rPr>
              <w:t xml:space="preserve"> the initial program target of 0</w:t>
            </w:r>
            <w:r w:rsidR="00780856" w:rsidRPr="00172DC8">
              <w:rPr>
                <w:rFonts w:ascii="Times New Roman" w:hAnsi="Times New Roman" w:cs="Times New Roman"/>
                <w:color w:val="000000" w:themeColor="text1"/>
              </w:rPr>
              <w:t>.</w:t>
            </w:r>
            <w:r w:rsidR="00453101" w:rsidRPr="00453101">
              <w:rPr>
                <w:rFonts w:ascii="Times New Roman" w:eastAsiaTheme="minorEastAsia" w:hAnsi="Times New Roman" w:cs="Times New Roman"/>
                <w:color w:val="000000" w:themeColor="text1"/>
                <w:lang w:eastAsia="ja-JP"/>
              </w:rPr>
              <w:t>475</w:t>
            </w:r>
            <w:r w:rsidR="00780856" w:rsidRPr="00172DC8">
              <w:rPr>
                <w:rFonts w:ascii="Times New Roman" w:hAnsi="Times New Roman" w:cs="Times New Roman"/>
                <w:color w:val="000000" w:themeColor="text1"/>
              </w:rPr>
              <w:t>million</w:t>
            </w:r>
            <w:r w:rsidR="00453101" w:rsidRPr="00453101">
              <w:rPr>
                <w:rFonts w:ascii="Times New Roman" w:eastAsiaTheme="minorEastAsia" w:hAnsi="Times New Roman" w:cs="Times New Roman"/>
                <w:color w:val="000000" w:themeColor="text1"/>
                <w:lang w:eastAsia="ja-JP"/>
              </w:rPr>
              <w:t xml:space="preserve"> stoves which was later doubled due to early achievement. However, the national target of </w:t>
            </w:r>
            <w:r w:rsidR="00744EBA">
              <w:rPr>
                <w:rFonts w:ascii="Times New Roman" w:eastAsiaTheme="minorEastAsia" w:hAnsi="Times New Roman" w:cs="Times New Roman"/>
                <w:color w:val="000000" w:themeColor="text1"/>
                <w:lang w:eastAsia="ja-JP"/>
              </w:rPr>
              <w:t xml:space="preserve">achieving </w:t>
            </w:r>
            <w:r w:rsidR="00453101" w:rsidRPr="00453101">
              <w:rPr>
                <w:rFonts w:ascii="Times New Roman" w:eastAsiaTheme="minorEastAsia" w:hAnsi="Times New Roman" w:cs="Times New Roman"/>
                <w:color w:val="000000" w:themeColor="text1"/>
                <w:lang w:eastAsia="ja-JP"/>
              </w:rPr>
              <w:t xml:space="preserve">3 million </w:t>
            </w:r>
            <w:r w:rsidR="00B63646">
              <w:rPr>
                <w:rFonts w:ascii="Times New Roman" w:eastAsiaTheme="minorEastAsia" w:hAnsi="Times New Roman" w:cs="Times New Roman"/>
                <w:color w:val="000000" w:themeColor="text1"/>
                <w:lang w:eastAsia="ja-JP"/>
              </w:rPr>
              <w:t xml:space="preserve">clean </w:t>
            </w:r>
            <w:r w:rsidR="00453101" w:rsidRPr="00453101">
              <w:rPr>
                <w:rFonts w:ascii="Times New Roman" w:eastAsiaTheme="minorEastAsia" w:hAnsi="Times New Roman" w:cs="Times New Roman"/>
                <w:color w:val="000000" w:themeColor="text1"/>
                <w:lang w:eastAsia="ja-JP"/>
              </w:rPr>
              <w:t>cook stoves</w:t>
            </w:r>
            <w:r w:rsidR="00536266">
              <w:rPr>
                <w:rFonts w:ascii="Times New Roman" w:eastAsiaTheme="minorEastAsia" w:hAnsi="Times New Roman" w:cs="Times New Roman"/>
                <w:color w:val="000000" w:themeColor="text1"/>
                <w:lang w:eastAsia="ja-JP"/>
              </w:rPr>
              <w:t xml:space="preserve"> </w:t>
            </w:r>
            <w:r w:rsidR="00453101" w:rsidRPr="00453101">
              <w:rPr>
                <w:rFonts w:ascii="Times New Roman" w:eastAsiaTheme="minorEastAsia" w:hAnsi="Times New Roman" w:cs="Times New Roman"/>
                <w:color w:val="000000" w:themeColor="text1"/>
                <w:lang w:eastAsia="ja-JP"/>
              </w:rPr>
              <w:t xml:space="preserve">set during declaration of clean cooking solution for all by 2017 on January 2013 </w:t>
            </w:r>
            <w:r w:rsidR="00FE52F8">
              <w:rPr>
                <w:rFonts w:ascii="Times New Roman" w:eastAsiaTheme="minorEastAsia" w:hAnsi="Times New Roman" w:cs="Times New Roman"/>
                <w:color w:val="000000" w:themeColor="text1"/>
                <w:lang w:eastAsia="ja-JP"/>
              </w:rPr>
              <w:t xml:space="preserve">by the government </w:t>
            </w:r>
            <w:r w:rsidRPr="00172DC8">
              <w:rPr>
                <w:rFonts w:ascii="Times New Roman" w:hAnsi="Times New Roman" w:cs="Times New Roman"/>
                <w:color w:val="000000" w:themeColor="text1"/>
              </w:rPr>
              <w:t xml:space="preserve">is constrained by the resource availability </w:t>
            </w:r>
            <w:r w:rsidR="00453101" w:rsidRPr="00453101">
              <w:rPr>
                <w:rFonts w:ascii="Times New Roman" w:eastAsiaTheme="minorEastAsia" w:hAnsi="Times New Roman" w:cs="Times New Roman"/>
                <w:color w:val="000000" w:themeColor="text1"/>
                <w:lang w:eastAsia="ja-JP"/>
              </w:rPr>
              <w:t xml:space="preserve">for </w:t>
            </w:r>
            <w:r w:rsidR="00172DC8" w:rsidRPr="00172DC8">
              <w:rPr>
                <w:rFonts w:ascii="Times New Roman" w:hAnsi="Times New Roman" w:cs="Times New Roman"/>
                <w:color w:val="000000" w:themeColor="text1"/>
              </w:rPr>
              <w:t>nationwide</w:t>
            </w:r>
            <w:r w:rsidR="00453101" w:rsidRPr="00453101">
              <w:rPr>
                <w:rFonts w:ascii="Times New Roman" w:eastAsiaTheme="minorEastAsia" w:hAnsi="Times New Roman" w:cs="Times New Roman"/>
                <w:color w:val="000000" w:themeColor="text1"/>
                <w:lang w:eastAsia="ja-JP"/>
              </w:rPr>
              <w:t xml:space="preserve"> implementation</w:t>
            </w:r>
            <w:r w:rsidRPr="00172DC8">
              <w:rPr>
                <w:rFonts w:ascii="Times New Roman" w:hAnsi="Times New Roman" w:cs="Times New Roman"/>
                <w:color w:val="000000" w:themeColor="text1"/>
              </w:rPr>
              <w:t>.</w:t>
            </w:r>
          </w:p>
          <w:p w:rsidR="00CE31DA" w:rsidRPr="00E8358B" w:rsidRDefault="00CE31DA" w:rsidP="00E9643B">
            <w:pPr>
              <w:pStyle w:val="Default"/>
              <w:spacing w:before="60" w:after="60"/>
              <w:jc w:val="both"/>
              <w:rPr>
                <w:rFonts w:ascii="Times New Roman" w:hAnsi="Times New Roman" w:cs="Times New Roman"/>
                <w:b/>
                <w:i/>
                <w:color w:val="000000" w:themeColor="text1"/>
              </w:rPr>
            </w:pPr>
            <w:bookmarkStart w:id="1" w:name="_GoBack"/>
            <w:bookmarkEnd w:id="1"/>
            <w:r w:rsidRPr="00E8358B">
              <w:rPr>
                <w:rFonts w:ascii="Times New Roman" w:hAnsi="Times New Roman" w:cs="Times New Roman"/>
                <w:b/>
                <w:i/>
                <w:color w:val="000000" w:themeColor="text1"/>
              </w:rPr>
              <w:lastRenderedPageBreak/>
              <w:t>Relevance of biomass briquettes</w:t>
            </w:r>
          </w:p>
          <w:p w:rsidR="000D4807" w:rsidRPr="00E8358B" w:rsidRDefault="006462BC" w:rsidP="00E9643B">
            <w:pPr>
              <w:pStyle w:val="Default"/>
              <w:numPr>
                <w:ilvl w:val="0"/>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The </w:t>
            </w:r>
            <w:r w:rsidR="00FE52F8" w:rsidRPr="00E8358B">
              <w:rPr>
                <w:rFonts w:ascii="Times New Roman" w:hAnsi="Times New Roman" w:cs="Times New Roman"/>
                <w:color w:val="000000" w:themeColor="text1"/>
              </w:rPr>
              <w:t>13</w:t>
            </w:r>
            <w:r w:rsidR="00FE52F8" w:rsidRPr="00FE52F8">
              <w:rPr>
                <w:rFonts w:ascii="Times New Roman" w:hAnsi="Times New Roman" w:cs="Times New Roman"/>
                <w:color w:val="000000" w:themeColor="text1"/>
                <w:vertAlign w:val="superscript"/>
              </w:rPr>
              <w:t>th</w:t>
            </w:r>
            <w:r w:rsidR="00536266">
              <w:rPr>
                <w:rFonts w:ascii="Times New Roman" w:hAnsi="Times New Roman" w:cs="Times New Roman"/>
                <w:color w:val="000000" w:themeColor="text1"/>
                <w:vertAlign w:val="superscript"/>
              </w:rPr>
              <w:t xml:space="preserve"> </w:t>
            </w:r>
            <w:r w:rsidRPr="00E8358B">
              <w:rPr>
                <w:rFonts w:ascii="Times New Roman" w:hAnsi="Times New Roman" w:cs="Times New Roman"/>
                <w:color w:val="000000" w:themeColor="text1"/>
              </w:rPr>
              <w:t xml:space="preserve">three year plan of Nepal </w:t>
            </w:r>
            <w:r w:rsidR="00550B81">
              <w:rPr>
                <w:rFonts w:ascii="Times New Roman" w:hAnsi="Times New Roman" w:cs="Times New Roman"/>
                <w:color w:val="000000" w:themeColor="text1"/>
              </w:rPr>
              <w:t>(Background document-5)</w:t>
            </w:r>
            <w:r w:rsidR="00536266">
              <w:rPr>
                <w:rFonts w:ascii="Times New Roman" w:hAnsi="Times New Roman" w:cs="Times New Roman"/>
                <w:color w:val="000000" w:themeColor="text1"/>
              </w:rPr>
              <w:t xml:space="preserve"> </w:t>
            </w:r>
            <w:r w:rsidRPr="00E8358B">
              <w:rPr>
                <w:rFonts w:ascii="Times New Roman" w:hAnsi="Times New Roman" w:cs="Times New Roman"/>
                <w:color w:val="000000" w:themeColor="text1"/>
              </w:rPr>
              <w:t xml:space="preserve">prioritized reduction of </w:t>
            </w:r>
            <w:proofErr w:type="spellStart"/>
            <w:r w:rsidRPr="00E8358B">
              <w:rPr>
                <w:rFonts w:ascii="Times New Roman" w:hAnsi="Times New Roman" w:cs="Times New Roman"/>
                <w:color w:val="000000" w:themeColor="text1"/>
              </w:rPr>
              <w:t>fuelwood</w:t>
            </w:r>
            <w:proofErr w:type="spellEnd"/>
            <w:r w:rsidRPr="00E8358B">
              <w:rPr>
                <w:rFonts w:ascii="Times New Roman" w:hAnsi="Times New Roman" w:cs="Times New Roman"/>
                <w:color w:val="000000" w:themeColor="text1"/>
              </w:rPr>
              <w:t xml:space="preserve"> use for cooking by increasing the use of biomass briquettes, biogas and improved </w:t>
            </w:r>
            <w:proofErr w:type="spellStart"/>
            <w:r w:rsidRPr="00E8358B">
              <w:rPr>
                <w:rFonts w:ascii="Times New Roman" w:hAnsi="Times New Roman" w:cs="Times New Roman"/>
                <w:color w:val="000000" w:themeColor="text1"/>
              </w:rPr>
              <w:t>cookstoves</w:t>
            </w:r>
            <w:proofErr w:type="spellEnd"/>
            <w:r w:rsidRPr="00E8358B">
              <w:rPr>
                <w:rFonts w:ascii="Times New Roman" w:hAnsi="Times New Roman" w:cs="Times New Roman"/>
                <w:color w:val="000000" w:themeColor="text1"/>
              </w:rPr>
              <w:t xml:space="preserve">. The TNA also considered them as important mitigation options. The </w:t>
            </w:r>
            <w:proofErr w:type="spellStart"/>
            <w:r w:rsidRPr="00E8358B">
              <w:rPr>
                <w:rFonts w:ascii="Times New Roman" w:hAnsi="Times New Roman" w:cs="Times New Roman"/>
                <w:color w:val="000000" w:themeColor="text1"/>
              </w:rPr>
              <w:t>densified</w:t>
            </w:r>
            <w:proofErr w:type="spellEnd"/>
            <w:r w:rsidRPr="00E8358B">
              <w:rPr>
                <w:rFonts w:ascii="Times New Roman" w:hAnsi="Times New Roman" w:cs="Times New Roman"/>
                <w:color w:val="000000" w:themeColor="text1"/>
              </w:rPr>
              <w:t xml:space="preserve"> biomass is preferred on account of </w:t>
            </w:r>
            <w:r w:rsidR="00092F08" w:rsidRPr="00E8358B">
              <w:rPr>
                <w:rFonts w:ascii="Times New Roman" w:hAnsi="Times New Roman" w:cs="Times New Roman"/>
                <w:color w:val="000000" w:themeColor="text1"/>
              </w:rPr>
              <w:t>the following:</w:t>
            </w:r>
          </w:p>
          <w:p w:rsidR="00585851" w:rsidRPr="00E8358B" w:rsidRDefault="00585851" w:rsidP="00E9643B">
            <w:pPr>
              <w:pStyle w:val="Default"/>
              <w:numPr>
                <w:ilvl w:val="1"/>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Eco friendly and Renewable Energy Fuel. </w:t>
            </w:r>
          </w:p>
          <w:p w:rsidR="00585851" w:rsidRPr="00E8358B" w:rsidRDefault="00585851" w:rsidP="00E9643B">
            <w:pPr>
              <w:pStyle w:val="Default"/>
              <w:numPr>
                <w:ilvl w:val="1"/>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Economical and </w:t>
            </w:r>
            <w:r w:rsidR="00536266">
              <w:rPr>
                <w:rFonts w:ascii="Times New Roman" w:hAnsi="Times New Roman" w:cs="Times New Roman"/>
                <w:color w:val="000000" w:themeColor="text1"/>
              </w:rPr>
              <w:t>c</w:t>
            </w:r>
            <w:r w:rsidR="00536266" w:rsidRPr="00E8358B">
              <w:rPr>
                <w:rFonts w:ascii="Times New Roman" w:hAnsi="Times New Roman" w:cs="Times New Roman"/>
                <w:color w:val="000000" w:themeColor="text1"/>
              </w:rPr>
              <w:t xml:space="preserve">heaper </w:t>
            </w:r>
            <w:r w:rsidRPr="00E8358B">
              <w:rPr>
                <w:rFonts w:ascii="Times New Roman" w:hAnsi="Times New Roman" w:cs="Times New Roman"/>
                <w:color w:val="000000" w:themeColor="text1"/>
              </w:rPr>
              <w:t xml:space="preserve">than other solid fuels i.e. Coal and </w:t>
            </w:r>
            <w:r w:rsidR="00536266">
              <w:rPr>
                <w:rFonts w:ascii="Times New Roman" w:hAnsi="Times New Roman" w:cs="Times New Roman"/>
                <w:color w:val="000000" w:themeColor="text1"/>
              </w:rPr>
              <w:t>processed w</w:t>
            </w:r>
            <w:r w:rsidRPr="00E8358B">
              <w:rPr>
                <w:rFonts w:ascii="Times New Roman" w:hAnsi="Times New Roman" w:cs="Times New Roman"/>
                <w:color w:val="000000" w:themeColor="text1"/>
              </w:rPr>
              <w:t xml:space="preserve">ood. </w:t>
            </w:r>
          </w:p>
          <w:p w:rsidR="00585851" w:rsidRPr="00E8358B" w:rsidRDefault="00585851" w:rsidP="00E9643B">
            <w:pPr>
              <w:pStyle w:val="Default"/>
              <w:numPr>
                <w:ilvl w:val="1"/>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Higher Thermal calorific value around 4000 Kcal/Kg. </w:t>
            </w:r>
          </w:p>
          <w:p w:rsidR="00585851" w:rsidRPr="00E8358B" w:rsidRDefault="00585851" w:rsidP="00E9643B">
            <w:pPr>
              <w:pStyle w:val="Default"/>
              <w:numPr>
                <w:ilvl w:val="1"/>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Pollution free because there is no </w:t>
            </w:r>
            <w:r w:rsidR="00070A50">
              <w:rPr>
                <w:rFonts w:ascii="Times New Roman" w:hAnsi="Times New Roman" w:cs="Times New Roman"/>
                <w:color w:val="000000" w:themeColor="text1"/>
              </w:rPr>
              <w:t>SO</w:t>
            </w:r>
            <w:r w:rsidR="00070A50" w:rsidRPr="00070A50">
              <w:rPr>
                <w:rFonts w:ascii="Times New Roman" w:hAnsi="Times New Roman" w:cs="Times New Roman"/>
                <w:color w:val="000000" w:themeColor="text1"/>
                <w:vertAlign w:val="subscript"/>
              </w:rPr>
              <w:t>2</w:t>
            </w:r>
            <w:r w:rsidR="00070A50" w:rsidRPr="00E8358B">
              <w:rPr>
                <w:rFonts w:ascii="Times New Roman" w:hAnsi="Times New Roman" w:cs="Times New Roman"/>
                <w:color w:val="000000" w:themeColor="text1"/>
              </w:rPr>
              <w:t xml:space="preserve"> </w:t>
            </w:r>
            <w:r w:rsidRPr="00E8358B">
              <w:rPr>
                <w:rFonts w:ascii="Times New Roman" w:hAnsi="Times New Roman" w:cs="Times New Roman"/>
                <w:color w:val="000000" w:themeColor="text1"/>
              </w:rPr>
              <w:t xml:space="preserve">or any hazardous </w:t>
            </w:r>
            <w:r w:rsidR="00070A50">
              <w:rPr>
                <w:rFonts w:ascii="Times New Roman" w:hAnsi="Times New Roman" w:cs="Times New Roman"/>
                <w:color w:val="000000" w:themeColor="text1"/>
              </w:rPr>
              <w:t>gas emission during combustion</w:t>
            </w:r>
            <w:r w:rsidRPr="00E8358B">
              <w:rPr>
                <w:rFonts w:ascii="Times New Roman" w:hAnsi="Times New Roman" w:cs="Times New Roman"/>
                <w:color w:val="000000" w:themeColor="text1"/>
              </w:rPr>
              <w:t xml:space="preserve">. </w:t>
            </w:r>
          </w:p>
          <w:p w:rsidR="00585851" w:rsidRPr="00E8358B" w:rsidRDefault="00585851" w:rsidP="00E9643B">
            <w:pPr>
              <w:pStyle w:val="Default"/>
              <w:numPr>
                <w:ilvl w:val="1"/>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Lower ash content 2 to 5%. There is no fly ash when burnt. </w:t>
            </w:r>
          </w:p>
          <w:p w:rsidR="00585851" w:rsidRPr="00E8358B" w:rsidRDefault="00585851" w:rsidP="00E9643B">
            <w:pPr>
              <w:pStyle w:val="Default"/>
              <w:numPr>
                <w:ilvl w:val="1"/>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Consistent high burning efficiency due to the low moisture. </w:t>
            </w:r>
          </w:p>
          <w:p w:rsidR="00585851" w:rsidRPr="00E8358B" w:rsidRDefault="00585851" w:rsidP="00E9643B">
            <w:pPr>
              <w:pStyle w:val="Default"/>
              <w:numPr>
                <w:ilvl w:val="1"/>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Contain High Density and Higher Fix Carbon Value. </w:t>
            </w:r>
          </w:p>
          <w:p w:rsidR="00585851" w:rsidRPr="00E8358B" w:rsidRDefault="00585851" w:rsidP="00E9643B">
            <w:pPr>
              <w:pStyle w:val="Default"/>
              <w:numPr>
                <w:ilvl w:val="1"/>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Easy for Transportation, feeding &amp; combustion. </w:t>
            </w:r>
          </w:p>
          <w:p w:rsidR="00585851" w:rsidRPr="00E8358B" w:rsidRDefault="00585851" w:rsidP="00E9643B">
            <w:pPr>
              <w:pStyle w:val="Default"/>
              <w:numPr>
                <w:ilvl w:val="1"/>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 xml:space="preserve">Combustion is more uniform compared to other fuels. </w:t>
            </w:r>
          </w:p>
          <w:p w:rsidR="000D4807" w:rsidRPr="00E8358B" w:rsidRDefault="000D4807" w:rsidP="00E8358B">
            <w:pPr>
              <w:pStyle w:val="Default"/>
              <w:ind w:left="360"/>
              <w:jc w:val="both"/>
              <w:rPr>
                <w:rFonts w:ascii="Times New Roman" w:hAnsi="Times New Roman" w:cs="Times New Roman"/>
                <w:color w:val="000000" w:themeColor="text1"/>
              </w:rPr>
            </w:pPr>
          </w:p>
          <w:p w:rsidR="00736296" w:rsidRPr="00E8358B" w:rsidRDefault="008F049E" w:rsidP="00E9643B">
            <w:pPr>
              <w:pStyle w:val="Default"/>
              <w:numPr>
                <w:ilvl w:val="0"/>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Being</w:t>
            </w:r>
            <w:r w:rsidR="00070A50">
              <w:rPr>
                <w:rFonts w:ascii="Times New Roman" w:hAnsi="Times New Roman" w:cs="Times New Roman"/>
                <w:color w:val="000000" w:themeColor="text1"/>
              </w:rPr>
              <w:t xml:space="preserve"> </w:t>
            </w:r>
            <w:r w:rsidRPr="00E8358B">
              <w:rPr>
                <w:rFonts w:ascii="Times New Roman" w:hAnsi="Times New Roman" w:cs="Times New Roman"/>
                <w:color w:val="000000" w:themeColor="text1"/>
              </w:rPr>
              <w:t>agriculture</w:t>
            </w:r>
            <w:r w:rsidR="00092F08" w:rsidRPr="00E8358B">
              <w:rPr>
                <w:rFonts w:ascii="Times New Roman" w:hAnsi="Times New Roman" w:cs="Times New Roman"/>
                <w:color w:val="000000" w:themeColor="text1"/>
              </w:rPr>
              <w:t xml:space="preserve"> based </w:t>
            </w:r>
            <w:r w:rsidRPr="00E8358B">
              <w:rPr>
                <w:rFonts w:ascii="Times New Roman" w:hAnsi="Times New Roman" w:cs="Times New Roman"/>
                <w:color w:val="000000" w:themeColor="text1"/>
              </w:rPr>
              <w:t>economy;</w:t>
            </w:r>
            <w:r w:rsidR="00070A50">
              <w:rPr>
                <w:rFonts w:ascii="Times New Roman" w:hAnsi="Times New Roman" w:cs="Times New Roman"/>
                <w:color w:val="000000" w:themeColor="text1"/>
              </w:rPr>
              <w:t xml:space="preserve"> </w:t>
            </w:r>
            <w:r w:rsidR="000D4807" w:rsidRPr="00E8358B">
              <w:rPr>
                <w:rFonts w:ascii="Times New Roman" w:hAnsi="Times New Roman" w:cs="Times New Roman"/>
                <w:color w:val="000000" w:themeColor="text1"/>
              </w:rPr>
              <w:t xml:space="preserve">Nepal has in abundance the raw materials for briquette production. </w:t>
            </w:r>
            <w:r w:rsidR="00CE31DA" w:rsidRPr="00E8358B">
              <w:rPr>
                <w:rFonts w:ascii="Times New Roman" w:hAnsi="Times New Roman" w:cs="Times New Roman"/>
                <w:color w:val="000000" w:themeColor="text1"/>
              </w:rPr>
              <w:t xml:space="preserve">As an alternative fuel, biomass briquettes and pellets are suitable for all income groups and can be used at household level as well as small scale industrial level. </w:t>
            </w:r>
            <w:r w:rsidR="00736296" w:rsidRPr="00E8358B">
              <w:rPr>
                <w:rFonts w:ascii="Times New Roman" w:hAnsi="Times New Roman" w:cs="Times New Roman"/>
                <w:color w:val="000000" w:themeColor="text1"/>
              </w:rPr>
              <w:t xml:space="preserve">The ongoing fossil fuel crisis in the country has created a demand for biomass briquettes in urban areas. Specifically for cooking purposes, </w:t>
            </w:r>
            <w:r w:rsidR="00DD03BE">
              <w:rPr>
                <w:rFonts w:ascii="Times New Roman" w:hAnsi="Times New Roman" w:cs="Times New Roman"/>
                <w:color w:val="000000" w:themeColor="text1"/>
              </w:rPr>
              <w:t xml:space="preserve">Urban and sub-urban areas of </w:t>
            </w:r>
            <w:r w:rsidR="00736296" w:rsidRPr="00E8358B">
              <w:rPr>
                <w:rFonts w:ascii="Times New Roman" w:hAnsi="Times New Roman" w:cs="Times New Roman"/>
                <w:color w:val="000000" w:themeColor="text1"/>
              </w:rPr>
              <w:t>Nepal is dependent on imported LPG which is provided to h</w:t>
            </w:r>
            <w:r w:rsidR="000D4807" w:rsidRPr="00E8358B">
              <w:rPr>
                <w:rFonts w:ascii="Times New Roman" w:hAnsi="Times New Roman" w:cs="Times New Roman"/>
                <w:color w:val="000000" w:themeColor="text1"/>
              </w:rPr>
              <w:t xml:space="preserve">ouseholds on a subsidized rate which </w:t>
            </w:r>
            <w:r w:rsidR="00736296" w:rsidRPr="00E8358B">
              <w:rPr>
                <w:rFonts w:ascii="Times New Roman" w:hAnsi="Times New Roman" w:cs="Times New Roman"/>
                <w:color w:val="000000" w:themeColor="text1"/>
              </w:rPr>
              <w:t>is not a sustainable model for its further scale up.</w:t>
            </w:r>
          </w:p>
          <w:p w:rsidR="000D4807" w:rsidRPr="00E8358B" w:rsidRDefault="000D4807" w:rsidP="00E9643B">
            <w:pPr>
              <w:pStyle w:val="Default"/>
              <w:spacing w:before="60" w:after="60"/>
              <w:jc w:val="both"/>
              <w:rPr>
                <w:rFonts w:ascii="Times New Roman" w:hAnsi="Times New Roman" w:cs="Times New Roman"/>
                <w:color w:val="000000" w:themeColor="text1"/>
              </w:rPr>
            </w:pPr>
          </w:p>
          <w:p w:rsidR="00092F08" w:rsidRPr="00E8358B" w:rsidRDefault="00092F08" w:rsidP="00E9643B">
            <w:pPr>
              <w:pStyle w:val="Default"/>
              <w:spacing w:before="60" w:after="60"/>
              <w:jc w:val="both"/>
              <w:rPr>
                <w:rFonts w:ascii="Times New Roman" w:hAnsi="Times New Roman" w:cs="Times New Roman"/>
                <w:b/>
                <w:i/>
                <w:color w:val="000000" w:themeColor="text1"/>
              </w:rPr>
            </w:pPr>
            <w:r w:rsidRPr="00E8358B">
              <w:rPr>
                <w:rFonts w:ascii="Times New Roman" w:hAnsi="Times New Roman" w:cs="Times New Roman"/>
                <w:b/>
                <w:i/>
                <w:color w:val="000000" w:themeColor="text1"/>
              </w:rPr>
              <w:t>Significance of CTCN Assistance</w:t>
            </w:r>
          </w:p>
          <w:p w:rsidR="000D4807" w:rsidRPr="00E8358B" w:rsidRDefault="00736296" w:rsidP="00E9643B">
            <w:pPr>
              <w:pStyle w:val="Default"/>
              <w:numPr>
                <w:ilvl w:val="0"/>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There are manufacturers of biomass briquettes with a very small market size</w:t>
            </w:r>
            <w:r w:rsidR="000D4807" w:rsidRPr="00E8358B">
              <w:rPr>
                <w:rFonts w:ascii="Times New Roman" w:hAnsi="Times New Roman" w:cs="Times New Roman"/>
                <w:color w:val="000000" w:themeColor="text1"/>
              </w:rPr>
              <w:t xml:space="preserve"> due to a number of reasons including high fixed and operating costs as well as lack of suitable policy framework and business model.</w:t>
            </w:r>
          </w:p>
          <w:p w:rsidR="00975F20" w:rsidRPr="00E8358B" w:rsidRDefault="000D4807" w:rsidP="00E9643B">
            <w:pPr>
              <w:pStyle w:val="Default"/>
              <w:numPr>
                <w:ilvl w:val="0"/>
                <w:numId w:val="7"/>
              </w:numPr>
              <w:spacing w:before="60" w:after="60"/>
              <w:jc w:val="both"/>
              <w:rPr>
                <w:rFonts w:ascii="Times New Roman" w:hAnsi="Times New Roman" w:cs="Times New Roman"/>
                <w:color w:val="000000" w:themeColor="text1"/>
              </w:rPr>
            </w:pPr>
            <w:r w:rsidRPr="00E8358B">
              <w:rPr>
                <w:rFonts w:ascii="Times New Roman" w:hAnsi="Times New Roman" w:cs="Times New Roman"/>
                <w:color w:val="000000" w:themeColor="text1"/>
              </w:rPr>
              <w:t>The support from CTCN would allow Nepal to establish a sustainable market based eco-system for biomass briquette industry, which will in turn help Nepal achieve its goals of providing clean energy solutions to all.</w:t>
            </w:r>
          </w:p>
        </w:tc>
      </w:tr>
      <w:tr w:rsidR="00E8358B" w:rsidRPr="00E8358B"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t>Past and ongoing efforts</w:t>
            </w:r>
            <w:r w:rsidRPr="00E8358B">
              <w:rPr>
                <w:i/>
                <w:color w:val="000000" w:themeColor="text1"/>
              </w:rPr>
              <w:t xml:space="preserve"> (up to half a page):</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756CE1" w:rsidRPr="00E8358B" w:rsidRDefault="00756CE1" w:rsidP="00E9643B">
            <w:pPr>
              <w:pStyle w:val="ListParagraph"/>
              <w:numPr>
                <w:ilvl w:val="0"/>
                <w:numId w:val="8"/>
              </w:numPr>
              <w:tabs>
                <w:tab w:val="left" w:pos="90"/>
              </w:tabs>
              <w:spacing w:before="60" w:after="60"/>
              <w:ind w:left="446"/>
              <w:jc w:val="both"/>
              <w:rPr>
                <w:color w:val="000000" w:themeColor="text1"/>
              </w:rPr>
            </w:pPr>
            <w:r w:rsidRPr="00E8358B">
              <w:rPr>
                <w:color w:val="000000" w:themeColor="text1"/>
              </w:rPr>
              <w:t xml:space="preserve">The </w:t>
            </w:r>
            <w:proofErr w:type="spellStart"/>
            <w:r w:rsidRPr="00E8358B">
              <w:rPr>
                <w:color w:val="000000" w:themeColor="text1"/>
              </w:rPr>
              <w:t>pyrolysed</w:t>
            </w:r>
            <w:proofErr w:type="spellEnd"/>
            <w:r w:rsidRPr="00E8358B">
              <w:rPr>
                <w:color w:val="000000" w:themeColor="text1"/>
              </w:rPr>
              <w:t xml:space="preserve"> briquette industries in Nepal was first established around 1982 and large scale rice husk based briquette industries were established around 1986 following the technology demonstration </w:t>
            </w:r>
            <w:proofErr w:type="spellStart"/>
            <w:r w:rsidRPr="00E8358B">
              <w:rPr>
                <w:color w:val="000000" w:themeColor="text1"/>
              </w:rPr>
              <w:t>programme</w:t>
            </w:r>
            <w:proofErr w:type="spellEnd"/>
            <w:r w:rsidRPr="00E8358B">
              <w:rPr>
                <w:color w:val="000000" w:themeColor="text1"/>
              </w:rPr>
              <w:t xml:space="preserve"> conducted with support from </w:t>
            </w:r>
            <w:r w:rsidR="00BD7F8B" w:rsidRPr="00E8358B">
              <w:rPr>
                <w:color w:val="000000" w:themeColor="text1"/>
              </w:rPr>
              <w:t xml:space="preserve">the </w:t>
            </w:r>
            <w:r w:rsidRPr="00E8358B">
              <w:rPr>
                <w:color w:val="000000" w:themeColor="text1"/>
              </w:rPr>
              <w:t xml:space="preserve">Japanese Embassy. </w:t>
            </w:r>
            <w:r w:rsidR="00BD7F8B" w:rsidRPr="00E8358B">
              <w:rPr>
                <w:color w:val="000000" w:themeColor="text1"/>
              </w:rPr>
              <w:t xml:space="preserve">These </w:t>
            </w:r>
            <w:r w:rsidRPr="00E8358B">
              <w:rPr>
                <w:color w:val="000000" w:themeColor="text1"/>
              </w:rPr>
              <w:t xml:space="preserve">companies were established by the private investor either through their own investment or the bank loan. As rice husk and other biomass was available for almost free of the cost and there were large scale briquette customers from army barrack and industries, the business was thought to be lucrative. However, in the long run, </w:t>
            </w:r>
            <w:r w:rsidR="00BD7F8B" w:rsidRPr="00E8358B">
              <w:rPr>
                <w:color w:val="000000" w:themeColor="text1"/>
              </w:rPr>
              <w:t xml:space="preserve">the cost of </w:t>
            </w:r>
            <w:r w:rsidRPr="00E8358B">
              <w:rPr>
                <w:color w:val="000000" w:themeColor="text1"/>
              </w:rPr>
              <w:t xml:space="preserve">raw material </w:t>
            </w:r>
            <w:r w:rsidR="00BD7F8B" w:rsidRPr="00E8358B">
              <w:rPr>
                <w:color w:val="000000" w:themeColor="text1"/>
              </w:rPr>
              <w:t>increased</w:t>
            </w:r>
            <w:r w:rsidRPr="00E8358B">
              <w:rPr>
                <w:color w:val="000000" w:themeColor="text1"/>
              </w:rPr>
              <w:t>, maintenance</w:t>
            </w:r>
            <w:r w:rsidR="00BD7F8B" w:rsidRPr="00E8358B">
              <w:rPr>
                <w:color w:val="000000" w:themeColor="text1"/>
              </w:rPr>
              <w:t xml:space="preserve"> became expensive. This coupled with </w:t>
            </w:r>
            <w:r w:rsidRPr="00E8358B">
              <w:rPr>
                <w:color w:val="000000" w:themeColor="text1"/>
              </w:rPr>
              <w:t xml:space="preserve">lack of technical manpower and lack of continuity on </w:t>
            </w:r>
            <w:r w:rsidR="00030EB9" w:rsidRPr="00E8358B">
              <w:rPr>
                <w:color w:val="000000" w:themeColor="text1"/>
              </w:rPr>
              <w:t>sales</w:t>
            </w:r>
            <w:r w:rsidRPr="00E8358B">
              <w:rPr>
                <w:color w:val="000000" w:themeColor="text1"/>
              </w:rPr>
              <w:t xml:space="preserve"> agreement from consumer</w:t>
            </w:r>
            <w:r w:rsidR="00BD7F8B" w:rsidRPr="00E8358B">
              <w:rPr>
                <w:color w:val="000000" w:themeColor="text1"/>
              </w:rPr>
              <w:t>s</w:t>
            </w:r>
            <w:r w:rsidR="00A44CF5" w:rsidRPr="00E8358B">
              <w:rPr>
                <w:color w:val="000000" w:themeColor="text1"/>
              </w:rPr>
              <w:t xml:space="preserve"> and lack of diversified and competitive </w:t>
            </w:r>
            <w:r w:rsidRPr="00E8358B">
              <w:rPr>
                <w:color w:val="000000" w:themeColor="text1"/>
              </w:rPr>
              <w:t xml:space="preserve">market, many companies </w:t>
            </w:r>
            <w:r w:rsidR="00A44CF5" w:rsidRPr="00E8358B">
              <w:rPr>
                <w:color w:val="000000" w:themeColor="text1"/>
              </w:rPr>
              <w:t>were</w:t>
            </w:r>
            <w:r w:rsidRPr="00E8358B">
              <w:rPr>
                <w:color w:val="000000" w:themeColor="text1"/>
              </w:rPr>
              <w:t xml:space="preserve"> shut down.</w:t>
            </w:r>
          </w:p>
          <w:p w:rsidR="00BD7F8B" w:rsidRDefault="00BD7F8B" w:rsidP="00E9643B">
            <w:pPr>
              <w:pStyle w:val="ListParagraph"/>
              <w:numPr>
                <w:ilvl w:val="0"/>
                <w:numId w:val="8"/>
              </w:numPr>
              <w:tabs>
                <w:tab w:val="left" w:pos="90"/>
              </w:tabs>
              <w:spacing w:before="60" w:after="60"/>
              <w:ind w:left="446"/>
              <w:jc w:val="both"/>
              <w:rPr>
                <w:color w:val="000000" w:themeColor="text1"/>
              </w:rPr>
            </w:pPr>
            <w:r w:rsidRPr="00E8358B">
              <w:rPr>
                <w:color w:val="000000" w:themeColor="text1"/>
              </w:rPr>
              <w:t>Currently following manufacturers are the main suppliers of biomass briquettes in Nepal catering primarily to urban markets</w:t>
            </w:r>
          </w:p>
          <w:p w:rsidR="00453101" w:rsidRPr="00453101" w:rsidRDefault="00453101" w:rsidP="00453101">
            <w:pPr>
              <w:pStyle w:val="ListParagraph"/>
              <w:numPr>
                <w:ilvl w:val="0"/>
                <w:numId w:val="18"/>
              </w:numPr>
              <w:tabs>
                <w:tab w:val="left" w:pos="90"/>
              </w:tabs>
              <w:spacing w:before="60" w:after="60"/>
              <w:jc w:val="both"/>
              <w:rPr>
                <w:i/>
                <w:color w:val="000000" w:themeColor="text1"/>
              </w:rPr>
            </w:pPr>
            <w:r w:rsidRPr="00453101">
              <w:rPr>
                <w:bCs/>
                <w:i/>
                <w:color w:val="000000" w:themeColor="text1"/>
              </w:rPr>
              <w:t>Non-</w:t>
            </w:r>
            <w:proofErr w:type="spellStart"/>
            <w:r w:rsidRPr="00453101">
              <w:rPr>
                <w:bCs/>
                <w:i/>
                <w:color w:val="000000" w:themeColor="text1"/>
              </w:rPr>
              <w:t>carbonised</w:t>
            </w:r>
            <w:proofErr w:type="spellEnd"/>
            <w:r w:rsidRPr="00453101">
              <w:rPr>
                <w:bCs/>
                <w:i/>
                <w:color w:val="000000" w:themeColor="text1"/>
              </w:rPr>
              <w:t xml:space="preserve"> (high pressure compression) briquette manufacturers:</w:t>
            </w:r>
          </w:p>
          <w:p w:rsidR="002E2D03" w:rsidRPr="00EF2D92" w:rsidRDefault="006C79FA">
            <w:pPr>
              <w:pStyle w:val="ListParagraph"/>
              <w:tabs>
                <w:tab w:val="left" w:pos="90"/>
              </w:tabs>
              <w:spacing w:before="60" w:after="60"/>
              <w:ind w:left="1080"/>
              <w:jc w:val="both"/>
              <w:rPr>
                <w:color w:val="000000" w:themeColor="text1"/>
              </w:rPr>
            </w:pPr>
            <w:r>
              <w:rPr>
                <w:color w:val="000000" w:themeColor="text1"/>
              </w:rPr>
              <w:t xml:space="preserve">-      </w:t>
            </w:r>
            <w:proofErr w:type="spellStart"/>
            <w:r w:rsidR="00453101" w:rsidRPr="00EF2D92">
              <w:rPr>
                <w:color w:val="000000" w:themeColor="text1"/>
              </w:rPr>
              <w:t>Mhepi</w:t>
            </w:r>
            <w:proofErr w:type="spellEnd"/>
            <w:r w:rsidR="00453101" w:rsidRPr="00EF2D92">
              <w:rPr>
                <w:color w:val="000000" w:themeColor="text1"/>
              </w:rPr>
              <w:t xml:space="preserve"> Briquette </w:t>
            </w:r>
            <w:proofErr w:type="spellStart"/>
            <w:r w:rsidR="00453101" w:rsidRPr="00EF2D92">
              <w:rPr>
                <w:color w:val="000000" w:themeColor="text1"/>
              </w:rPr>
              <w:t>Udyog</w:t>
            </w:r>
            <w:proofErr w:type="spellEnd"/>
            <w:r w:rsidR="00453101" w:rsidRPr="00EF2D92">
              <w:rPr>
                <w:color w:val="000000" w:themeColor="text1"/>
              </w:rPr>
              <w:t xml:space="preserve"> , </w:t>
            </w:r>
            <w:proofErr w:type="spellStart"/>
            <w:r w:rsidR="00453101" w:rsidRPr="00EF2D92">
              <w:rPr>
                <w:color w:val="000000" w:themeColor="text1"/>
              </w:rPr>
              <w:t>Nawalparasi</w:t>
            </w:r>
            <w:proofErr w:type="spellEnd"/>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proofErr w:type="spellStart"/>
            <w:r w:rsidR="00453101" w:rsidRPr="00EF2D92">
              <w:rPr>
                <w:color w:val="000000" w:themeColor="text1"/>
              </w:rPr>
              <w:t>Shubha</w:t>
            </w:r>
            <w:proofErr w:type="spellEnd"/>
            <w:r w:rsidR="00453101" w:rsidRPr="00EF2D92">
              <w:rPr>
                <w:color w:val="000000" w:themeColor="text1"/>
              </w:rPr>
              <w:t xml:space="preserve"> Biomass </w:t>
            </w:r>
            <w:proofErr w:type="spellStart"/>
            <w:r w:rsidR="00453101" w:rsidRPr="00EF2D92">
              <w:rPr>
                <w:color w:val="000000" w:themeColor="text1"/>
              </w:rPr>
              <w:t>Pvt</w:t>
            </w:r>
            <w:proofErr w:type="spellEnd"/>
            <w:r w:rsidR="00453101" w:rsidRPr="00EF2D92">
              <w:rPr>
                <w:color w:val="000000" w:themeColor="text1"/>
              </w:rPr>
              <w:t xml:space="preserve"> Ltd , </w:t>
            </w:r>
            <w:proofErr w:type="spellStart"/>
            <w:r w:rsidR="00453101" w:rsidRPr="00EF2D92">
              <w:rPr>
                <w:color w:val="000000" w:themeColor="text1"/>
              </w:rPr>
              <w:t>Chitwan</w:t>
            </w:r>
            <w:proofErr w:type="spellEnd"/>
            <w:r w:rsidR="00EF2D92" w:rsidRPr="00EF2D92">
              <w:rPr>
                <w:color w:val="000000" w:themeColor="text1"/>
              </w:rPr>
              <w:t xml:space="preserve"> </w:t>
            </w:r>
            <w:r w:rsidR="00E932B2" w:rsidRPr="00EF2D92">
              <w:rPr>
                <w:color w:val="000000" w:themeColor="text1"/>
              </w:rPr>
              <w:t>(</w:t>
            </w:r>
            <w:r w:rsidR="00453101" w:rsidRPr="00EF2D92">
              <w:rPr>
                <w:color w:val="000000" w:themeColor="text1"/>
              </w:rPr>
              <w:t>75 tons/month)</w:t>
            </w:r>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proofErr w:type="spellStart"/>
            <w:r w:rsidR="00453101" w:rsidRPr="00EF2D92">
              <w:rPr>
                <w:color w:val="000000" w:themeColor="text1"/>
              </w:rPr>
              <w:t>JaibikUrja</w:t>
            </w:r>
            <w:proofErr w:type="spellEnd"/>
            <w:r w:rsidR="00453101" w:rsidRPr="00EF2D92">
              <w:rPr>
                <w:color w:val="000000" w:themeColor="text1"/>
              </w:rPr>
              <w:t xml:space="preserve"> Nepal Company, </w:t>
            </w:r>
            <w:proofErr w:type="spellStart"/>
            <w:r w:rsidR="00453101" w:rsidRPr="00EF2D92">
              <w:rPr>
                <w:color w:val="000000" w:themeColor="text1"/>
              </w:rPr>
              <w:t>Bhairawa</w:t>
            </w:r>
            <w:proofErr w:type="spellEnd"/>
            <w:r w:rsidR="00EF2D92">
              <w:rPr>
                <w:color w:val="000000" w:themeColor="text1"/>
              </w:rPr>
              <w:t xml:space="preserve"> </w:t>
            </w:r>
            <w:r w:rsidR="00913C12" w:rsidRPr="00EF2D92">
              <w:rPr>
                <w:color w:val="000000" w:themeColor="text1"/>
              </w:rPr>
              <w:t>(1 ton/day)</w:t>
            </w:r>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proofErr w:type="spellStart"/>
            <w:r w:rsidR="00453101" w:rsidRPr="00EF2D92">
              <w:rPr>
                <w:color w:val="000000" w:themeColor="text1"/>
              </w:rPr>
              <w:t>Majgaon</w:t>
            </w:r>
            <w:r w:rsidRPr="00EF2D92">
              <w:rPr>
                <w:color w:val="000000" w:themeColor="text1"/>
              </w:rPr>
              <w:t>B</w:t>
            </w:r>
            <w:r w:rsidR="00453101" w:rsidRPr="00EF2D92">
              <w:rPr>
                <w:color w:val="000000" w:themeColor="text1"/>
              </w:rPr>
              <w:t>riquette</w:t>
            </w:r>
            <w:proofErr w:type="spellEnd"/>
            <w:r w:rsidR="00453101" w:rsidRPr="00EF2D92">
              <w:rPr>
                <w:color w:val="000000" w:themeColor="text1"/>
              </w:rPr>
              <w:t xml:space="preserve"> </w:t>
            </w:r>
            <w:proofErr w:type="spellStart"/>
            <w:r w:rsidR="00453101" w:rsidRPr="00EF2D92">
              <w:rPr>
                <w:color w:val="000000" w:themeColor="text1"/>
              </w:rPr>
              <w:t>Udyog</w:t>
            </w:r>
            <w:proofErr w:type="spellEnd"/>
            <w:r w:rsidR="00453101" w:rsidRPr="00EF2D92">
              <w:rPr>
                <w:color w:val="000000" w:themeColor="text1"/>
              </w:rPr>
              <w:t xml:space="preserve"> ,</w:t>
            </w:r>
            <w:proofErr w:type="spellStart"/>
            <w:r w:rsidR="00453101" w:rsidRPr="00EF2D92">
              <w:rPr>
                <w:color w:val="000000" w:themeColor="text1"/>
              </w:rPr>
              <w:t>Majgaon</w:t>
            </w:r>
            <w:proofErr w:type="spellEnd"/>
            <w:r w:rsidR="00453101" w:rsidRPr="00EF2D92">
              <w:rPr>
                <w:color w:val="000000" w:themeColor="text1"/>
              </w:rPr>
              <w:t xml:space="preserve"> </w:t>
            </w:r>
            <w:r w:rsidR="00E932B2" w:rsidRPr="00EF2D92">
              <w:rPr>
                <w:color w:val="000000" w:themeColor="text1"/>
              </w:rPr>
              <w:t>(150 kg/h)</w:t>
            </w:r>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lastRenderedPageBreak/>
              <w:t xml:space="preserve">-     </w:t>
            </w:r>
            <w:r w:rsidR="00453101" w:rsidRPr="00EF2D92">
              <w:rPr>
                <w:color w:val="000000" w:themeColor="text1"/>
              </w:rPr>
              <w:t xml:space="preserve">Green City Briquette </w:t>
            </w:r>
            <w:proofErr w:type="spellStart"/>
            <w:r w:rsidR="00453101" w:rsidRPr="00EF2D92">
              <w:rPr>
                <w:color w:val="000000" w:themeColor="text1"/>
              </w:rPr>
              <w:t>Udyog</w:t>
            </w:r>
            <w:proofErr w:type="spellEnd"/>
            <w:r w:rsidR="00453101" w:rsidRPr="00EF2D92">
              <w:rPr>
                <w:color w:val="000000" w:themeColor="text1"/>
              </w:rPr>
              <w:t xml:space="preserve"> , </w:t>
            </w:r>
            <w:proofErr w:type="spellStart"/>
            <w:r w:rsidR="00453101" w:rsidRPr="00EF2D92">
              <w:rPr>
                <w:color w:val="000000" w:themeColor="text1"/>
              </w:rPr>
              <w:t>Bhumisthali</w:t>
            </w:r>
            <w:proofErr w:type="spellEnd"/>
            <w:r w:rsidR="00EF2D92">
              <w:rPr>
                <w:color w:val="000000" w:themeColor="text1"/>
              </w:rPr>
              <w:t xml:space="preserve"> </w:t>
            </w:r>
            <w:r w:rsidR="00913C12" w:rsidRPr="00EF2D92">
              <w:rPr>
                <w:color w:val="000000" w:themeColor="text1"/>
              </w:rPr>
              <w:t>(</w:t>
            </w:r>
            <w:r w:rsidR="00453101" w:rsidRPr="00EF2D92">
              <w:rPr>
                <w:color w:val="000000" w:themeColor="text1"/>
              </w:rPr>
              <w:t>150kg/</w:t>
            </w:r>
            <w:proofErr w:type="spellStart"/>
            <w:r w:rsidR="00453101" w:rsidRPr="00EF2D92">
              <w:rPr>
                <w:color w:val="000000" w:themeColor="text1"/>
              </w:rPr>
              <w:t>hr</w:t>
            </w:r>
            <w:proofErr w:type="spellEnd"/>
            <w:r w:rsidR="00453101" w:rsidRPr="00EF2D92">
              <w:rPr>
                <w:color w:val="000000" w:themeColor="text1"/>
              </w:rPr>
              <w:t>)</w:t>
            </w:r>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proofErr w:type="spellStart"/>
            <w:r w:rsidR="00453101" w:rsidRPr="00EF2D92">
              <w:rPr>
                <w:color w:val="000000" w:themeColor="text1"/>
              </w:rPr>
              <w:t>Namuna</w:t>
            </w:r>
            <w:proofErr w:type="spellEnd"/>
            <w:r w:rsidR="00453101" w:rsidRPr="00EF2D92">
              <w:rPr>
                <w:color w:val="000000" w:themeColor="text1"/>
              </w:rPr>
              <w:t xml:space="preserve"> Briquette Industry, </w:t>
            </w:r>
            <w:proofErr w:type="spellStart"/>
            <w:r w:rsidR="00453101" w:rsidRPr="00EF2D92">
              <w:rPr>
                <w:color w:val="000000" w:themeColor="text1"/>
              </w:rPr>
              <w:t>Chitwan</w:t>
            </w:r>
            <w:proofErr w:type="spellEnd"/>
            <w:r w:rsidR="00EF2D92">
              <w:rPr>
                <w:color w:val="000000" w:themeColor="text1"/>
              </w:rPr>
              <w:t xml:space="preserve"> </w:t>
            </w:r>
            <w:r w:rsidR="00913C12" w:rsidRPr="00EF2D92">
              <w:rPr>
                <w:color w:val="000000" w:themeColor="text1"/>
              </w:rPr>
              <w:t>(100 kg/</w:t>
            </w:r>
            <w:proofErr w:type="spellStart"/>
            <w:r w:rsidR="00913C12" w:rsidRPr="00EF2D92">
              <w:rPr>
                <w:color w:val="000000" w:themeColor="text1"/>
              </w:rPr>
              <w:t>hr</w:t>
            </w:r>
            <w:proofErr w:type="spellEnd"/>
            <w:r w:rsidR="00913C12" w:rsidRPr="00EF2D92">
              <w:rPr>
                <w:color w:val="000000" w:themeColor="text1"/>
              </w:rPr>
              <w:t>)</w:t>
            </w:r>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r w:rsidR="00453101" w:rsidRPr="00EF2D92">
              <w:rPr>
                <w:color w:val="000000" w:themeColor="text1"/>
              </w:rPr>
              <w:t xml:space="preserve">Makalu </w:t>
            </w:r>
            <w:proofErr w:type="spellStart"/>
            <w:r w:rsidR="00453101" w:rsidRPr="00EF2D92">
              <w:rPr>
                <w:color w:val="000000" w:themeColor="text1"/>
              </w:rPr>
              <w:t>Jadibuti</w:t>
            </w:r>
            <w:proofErr w:type="spellEnd"/>
            <w:r w:rsidR="00453101" w:rsidRPr="00EF2D92">
              <w:rPr>
                <w:color w:val="000000" w:themeColor="text1"/>
              </w:rPr>
              <w:t xml:space="preserve"> Production Factory, </w:t>
            </w:r>
            <w:proofErr w:type="spellStart"/>
            <w:r w:rsidR="00453101" w:rsidRPr="00EF2D92">
              <w:rPr>
                <w:color w:val="000000" w:themeColor="text1"/>
              </w:rPr>
              <w:t>Tankhuwa</w:t>
            </w:r>
            <w:proofErr w:type="spellEnd"/>
            <w:r w:rsidR="00453101" w:rsidRPr="00EF2D92">
              <w:rPr>
                <w:color w:val="000000" w:themeColor="text1"/>
              </w:rPr>
              <w:t xml:space="preserve">, </w:t>
            </w:r>
            <w:proofErr w:type="spellStart"/>
            <w:r w:rsidR="00453101" w:rsidRPr="00EF2D92">
              <w:rPr>
                <w:color w:val="000000" w:themeColor="text1"/>
              </w:rPr>
              <w:t>Dhankuta</w:t>
            </w:r>
            <w:proofErr w:type="spellEnd"/>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r w:rsidR="00453101" w:rsidRPr="00EF2D92">
              <w:rPr>
                <w:color w:val="000000" w:themeColor="text1"/>
              </w:rPr>
              <w:t xml:space="preserve">Green Biomass Industries, </w:t>
            </w:r>
            <w:proofErr w:type="spellStart"/>
            <w:r w:rsidR="00453101" w:rsidRPr="00EF2D92">
              <w:rPr>
                <w:color w:val="000000" w:themeColor="text1"/>
              </w:rPr>
              <w:t>Budhanilkantha</w:t>
            </w:r>
            <w:proofErr w:type="spellEnd"/>
            <w:r w:rsidR="00453101" w:rsidRPr="00EF2D92">
              <w:rPr>
                <w:color w:val="000000" w:themeColor="text1"/>
              </w:rPr>
              <w:t>, Kathmandu</w:t>
            </w:r>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proofErr w:type="spellStart"/>
            <w:r w:rsidR="00453101" w:rsidRPr="00EF2D92">
              <w:rPr>
                <w:color w:val="000000" w:themeColor="text1"/>
              </w:rPr>
              <w:t>Gorkha</w:t>
            </w:r>
            <w:proofErr w:type="spellEnd"/>
            <w:r w:rsidR="00453101" w:rsidRPr="00EF2D92">
              <w:rPr>
                <w:color w:val="000000" w:themeColor="text1"/>
              </w:rPr>
              <w:t xml:space="preserve"> Energy &amp; Environment </w:t>
            </w:r>
            <w:proofErr w:type="spellStart"/>
            <w:r w:rsidR="00453101" w:rsidRPr="00EF2D92">
              <w:rPr>
                <w:color w:val="000000" w:themeColor="text1"/>
              </w:rPr>
              <w:t>Pvt</w:t>
            </w:r>
            <w:proofErr w:type="spellEnd"/>
            <w:r w:rsidR="00453101" w:rsidRPr="00EF2D92">
              <w:rPr>
                <w:color w:val="000000" w:themeColor="text1"/>
              </w:rPr>
              <w:t xml:space="preserve"> Ltd, </w:t>
            </w:r>
            <w:proofErr w:type="spellStart"/>
            <w:r w:rsidR="00453101" w:rsidRPr="00EF2D92">
              <w:rPr>
                <w:color w:val="000000" w:themeColor="text1"/>
              </w:rPr>
              <w:t>Gorkha</w:t>
            </w:r>
            <w:proofErr w:type="spellEnd"/>
          </w:p>
          <w:p w:rsidR="00453101" w:rsidRPr="00EF2D92" w:rsidRDefault="00E932B2" w:rsidP="00453101">
            <w:pPr>
              <w:pStyle w:val="ListParagraph"/>
              <w:tabs>
                <w:tab w:val="left" w:pos="90"/>
              </w:tabs>
              <w:spacing w:before="60" w:after="60"/>
              <w:ind w:left="1080"/>
              <w:jc w:val="both"/>
              <w:rPr>
                <w:color w:val="000000" w:themeColor="text1"/>
              </w:rPr>
            </w:pPr>
            <w:r w:rsidRPr="00EF2D92">
              <w:rPr>
                <w:color w:val="000000" w:themeColor="text1"/>
              </w:rPr>
              <w:t xml:space="preserve">-      Indira Sugar Mills, </w:t>
            </w:r>
            <w:proofErr w:type="spellStart"/>
            <w:r w:rsidRPr="00EF2D92">
              <w:rPr>
                <w:color w:val="000000" w:themeColor="text1"/>
              </w:rPr>
              <w:t>Nawalparasi</w:t>
            </w:r>
            <w:proofErr w:type="spellEnd"/>
            <w:r w:rsidRPr="00EF2D92">
              <w:rPr>
                <w:color w:val="000000" w:themeColor="text1"/>
              </w:rPr>
              <w:t>, (10 tons/day)</w:t>
            </w:r>
          </w:p>
          <w:p w:rsidR="00453101" w:rsidRPr="00EF2D92" w:rsidRDefault="00453101" w:rsidP="00453101">
            <w:pPr>
              <w:pStyle w:val="ListParagraph"/>
              <w:numPr>
                <w:ilvl w:val="0"/>
                <w:numId w:val="18"/>
              </w:numPr>
              <w:tabs>
                <w:tab w:val="left" w:pos="90"/>
              </w:tabs>
              <w:spacing w:before="60" w:after="60"/>
              <w:jc w:val="both"/>
              <w:rPr>
                <w:bCs/>
                <w:i/>
                <w:color w:val="000000" w:themeColor="text1"/>
              </w:rPr>
            </w:pPr>
            <w:r w:rsidRPr="00EF2D92">
              <w:rPr>
                <w:bCs/>
                <w:i/>
                <w:color w:val="000000" w:themeColor="text1"/>
              </w:rPr>
              <w:t>Non-</w:t>
            </w:r>
            <w:proofErr w:type="spellStart"/>
            <w:r w:rsidRPr="00EF2D92">
              <w:rPr>
                <w:bCs/>
                <w:i/>
                <w:color w:val="000000" w:themeColor="text1"/>
              </w:rPr>
              <w:t>carbonised</w:t>
            </w:r>
            <w:proofErr w:type="spellEnd"/>
            <w:r w:rsidRPr="00EF2D92">
              <w:rPr>
                <w:bCs/>
                <w:i/>
                <w:color w:val="000000" w:themeColor="text1"/>
              </w:rPr>
              <w:t xml:space="preserve"> (low pressure, waste biomass) briquette producer:</w:t>
            </w:r>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r w:rsidR="00453101" w:rsidRPr="00EF2D92">
              <w:rPr>
                <w:color w:val="000000" w:themeColor="text1"/>
              </w:rPr>
              <w:t>Foundation of Sustainable Technology (</w:t>
            </w:r>
            <w:proofErr w:type="spellStart"/>
            <w:r w:rsidR="00453101" w:rsidRPr="00EF2D92">
              <w:rPr>
                <w:color w:val="000000" w:themeColor="text1"/>
              </w:rPr>
              <w:t>FoST</w:t>
            </w:r>
            <w:proofErr w:type="spellEnd"/>
            <w:r w:rsidR="00453101" w:rsidRPr="00EF2D92">
              <w:rPr>
                <w:color w:val="000000" w:themeColor="text1"/>
              </w:rPr>
              <w:t>), Kathmandu</w:t>
            </w:r>
          </w:p>
          <w:p w:rsidR="00453101" w:rsidRPr="00EF2D92" w:rsidRDefault="00453101" w:rsidP="00453101">
            <w:pPr>
              <w:pStyle w:val="ListParagraph"/>
              <w:numPr>
                <w:ilvl w:val="0"/>
                <w:numId w:val="18"/>
              </w:numPr>
              <w:tabs>
                <w:tab w:val="left" w:pos="90"/>
              </w:tabs>
              <w:spacing w:before="60" w:after="60"/>
              <w:jc w:val="both"/>
              <w:rPr>
                <w:bCs/>
                <w:i/>
                <w:color w:val="000000" w:themeColor="text1"/>
              </w:rPr>
            </w:pPr>
            <w:proofErr w:type="spellStart"/>
            <w:r w:rsidRPr="00EF2D92">
              <w:rPr>
                <w:bCs/>
                <w:i/>
                <w:color w:val="000000" w:themeColor="text1"/>
              </w:rPr>
              <w:t>Carbonised</w:t>
            </w:r>
            <w:proofErr w:type="spellEnd"/>
            <w:r w:rsidRPr="00EF2D92">
              <w:rPr>
                <w:bCs/>
                <w:i/>
                <w:color w:val="000000" w:themeColor="text1"/>
              </w:rPr>
              <w:t xml:space="preserve"> briquette manufacturers: (Beehive briquette)</w:t>
            </w:r>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r w:rsidR="00453101" w:rsidRPr="00EF2D92">
              <w:rPr>
                <w:color w:val="000000" w:themeColor="text1"/>
              </w:rPr>
              <w:t>Himalayan Naturals Private Limited (HNPL), Kathmandu</w:t>
            </w:r>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proofErr w:type="spellStart"/>
            <w:r w:rsidR="00453101" w:rsidRPr="00EF2D92">
              <w:rPr>
                <w:color w:val="000000" w:themeColor="text1"/>
              </w:rPr>
              <w:t>Jor</w:t>
            </w:r>
            <w:proofErr w:type="spellEnd"/>
            <w:r w:rsidR="00453101" w:rsidRPr="00EF2D92">
              <w:rPr>
                <w:color w:val="000000" w:themeColor="text1"/>
              </w:rPr>
              <w:t xml:space="preserve"> Ganesh Bio-Briquette </w:t>
            </w:r>
            <w:proofErr w:type="spellStart"/>
            <w:r w:rsidR="00453101" w:rsidRPr="00EF2D92">
              <w:rPr>
                <w:color w:val="000000" w:themeColor="text1"/>
              </w:rPr>
              <w:t>Udhyog</w:t>
            </w:r>
            <w:proofErr w:type="spellEnd"/>
            <w:r w:rsidR="00453101" w:rsidRPr="00EF2D92">
              <w:rPr>
                <w:color w:val="000000" w:themeColor="text1"/>
              </w:rPr>
              <w:t xml:space="preserve">, </w:t>
            </w:r>
            <w:proofErr w:type="spellStart"/>
            <w:r w:rsidR="00453101" w:rsidRPr="00EF2D92">
              <w:rPr>
                <w:color w:val="000000" w:themeColor="text1"/>
              </w:rPr>
              <w:t>Sindhupalchowk</w:t>
            </w:r>
            <w:proofErr w:type="spellEnd"/>
          </w:p>
          <w:p w:rsidR="002E2D03" w:rsidRPr="00EF2D92" w:rsidRDefault="006C79FA">
            <w:pPr>
              <w:pStyle w:val="ListParagraph"/>
              <w:tabs>
                <w:tab w:val="left" w:pos="90"/>
              </w:tabs>
              <w:spacing w:before="60" w:after="60"/>
              <w:ind w:left="1080"/>
              <w:jc w:val="both"/>
              <w:rPr>
                <w:color w:val="000000" w:themeColor="text1"/>
              </w:rPr>
            </w:pPr>
            <w:r w:rsidRPr="00EF2D92">
              <w:rPr>
                <w:color w:val="000000" w:themeColor="text1"/>
              </w:rPr>
              <w:t xml:space="preserve">-      </w:t>
            </w:r>
            <w:proofErr w:type="spellStart"/>
            <w:r w:rsidR="00453101" w:rsidRPr="00EF2D92">
              <w:rPr>
                <w:color w:val="000000" w:themeColor="text1"/>
              </w:rPr>
              <w:t>MahilaJagaranSamiti</w:t>
            </w:r>
            <w:proofErr w:type="spellEnd"/>
            <w:r w:rsidR="00453101" w:rsidRPr="00EF2D92">
              <w:rPr>
                <w:color w:val="000000" w:themeColor="text1"/>
              </w:rPr>
              <w:t xml:space="preserve">, </w:t>
            </w:r>
            <w:proofErr w:type="spellStart"/>
            <w:r w:rsidR="00453101" w:rsidRPr="00EF2D92">
              <w:rPr>
                <w:color w:val="000000" w:themeColor="text1"/>
              </w:rPr>
              <w:t>Manmaiju</w:t>
            </w:r>
            <w:proofErr w:type="spellEnd"/>
            <w:r w:rsidR="00453101" w:rsidRPr="00EF2D92">
              <w:rPr>
                <w:color w:val="000000" w:themeColor="text1"/>
              </w:rPr>
              <w:t>, Kathmandu</w:t>
            </w:r>
          </w:p>
          <w:p w:rsidR="00453101" w:rsidRPr="00EF2D92" w:rsidRDefault="006C79FA" w:rsidP="00453101">
            <w:pPr>
              <w:pStyle w:val="ListParagraph"/>
              <w:tabs>
                <w:tab w:val="left" w:pos="90"/>
              </w:tabs>
              <w:spacing w:before="60" w:after="60"/>
              <w:ind w:left="1080"/>
              <w:jc w:val="both"/>
              <w:rPr>
                <w:color w:val="000000" w:themeColor="text1"/>
              </w:rPr>
            </w:pPr>
            <w:r w:rsidRPr="00EF2D92">
              <w:rPr>
                <w:color w:val="000000" w:themeColor="text1"/>
              </w:rPr>
              <w:t xml:space="preserve">-      </w:t>
            </w:r>
            <w:r w:rsidR="00453101" w:rsidRPr="00EF2D92">
              <w:rPr>
                <w:color w:val="000000" w:themeColor="text1"/>
              </w:rPr>
              <w:t>Other community based local producers</w:t>
            </w:r>
            <w:r w:rsidR="00A339CF" w:rsidRPr="00EF2D92">
              <w:rPr>
                <w:color w:val="000000" w:themeColor="text1"/>
              </w:rPr>
              <w:t xml:space="preserve"> in small scale.</w:t>
            </w:r>
          </w:p>
          <w:p w:rsidR="00B63646" w:rsidRPr="00B63646" w:rsidRDefault="00BD7F8B" w:rsidP="00070A50">
            <w:pPr>
              <w:pStyle w:val="ListParagraph"/>
              <w:numPr>
                <w:ilvl w:val="0"/>
                <w:numId w:val="8"/>
              </w:numPr>
              <w:tabs>
                <w:tab w:val="left" w:pos="90"/>
              </w:tabs>
              <w:spacing w:before="60" w:after="60"/>
              <w:jc w:val="both"/>
              <w:rPr>
                <w:color w:val="000000" w:themeColor="text1"/>
              </w:rPr>
            </w:pPr>
            <w:r w:rsidRPr="00B63646">
              <w:rPr>
                <w:color w:val="000000" w:themeColor="text1"/>
              </w:rPr>
              <w:t xml:space="preserve">Use of biomass briquettes in rural areas is supported by </w:t>
            </w:r>
            <w:r w:rsidR="00481EBF" w:rsidRPr="00B63646">
              <w:rPr>
                <w:color w:val="000000" w:themeColor="text1"/>
              </w:rPr>
              <w:t xml:space="preserve">various organizations but is focused on local level small scale production mostly relating to employment </w:t>
            </w:r>
            <w:r w:rsidR="00476768" w:rsidRPr="00B63646">
              <w:rPr>
                <w:color w:val="000000" w:themeColor="text1"/>
              </w:rPr>
              <w:t>generation</w:t>
            </w:r>
            <w:r w:rsidR="00481EBF" w:rsidRPr="00B63646">
              <w:rPr>
                <w:color w:val="000000" w:themeColor="text1"/>
              </w:rPr>
              <w:t xml:space="preserve"> at deprived areas. Only few civil society organizations like Briquette </w:t>
            </w:r>
            <w:proofErr w:type="spellStart"/>
            <w:r w:rsidR="00476768" w:rsidRPr="00B63646">
              <w:rPr>
                <w:color w:val="000000" w:themeColor="text1"/>
              </w:rPr>
              <w:t>P</w:t>
            </w:r>
            <w:r w:rsidR="00481EBF" w:rsidRPr="00B63646">
              <w:rPr>
                <w:color w:val="000000" w:themeColor="text1"/>
              </w:rPr>
              <w:t>roducer</w:t>
            </w:r>
            <w:r w:rsidR="00476768" w:rsidRPr="00B63646">
              <w:rPr>
                <w:color w:val="000000" w:themeColor="text1"/>
              </w:rPr>
              <w:t>s’A</w:t>
            </w:r>
            <w:r w:rsidR="00481EBF" w:rsidRPr="00B63646">
              <w:rPr>
                <w:color w:val="000000" w:themeColor="text1"/>
              </w:rPr>
              <w:t>ssociation</w:t>
            </w:r>
            <w:proofErr w:type="spellEnd"/>
            <w:r w:rsidR="00476768" w:rsidRPr="00B63646">
              <w:rPr>
                <w:color w:val="000000" w:themeColor="text1"/>
              </w:rPr>
              <w:t xml:space="preserve"> - Nepal</w:t>
            </w:r>
            <w:r w:rsidR="00481EBF" w:rsidRPr="00B63646">
              <w:rPr>
                <w:color w:val="000000" w:themeColor="text1"/>
              </w:rPr>
              <w:t xml:space="preserve"> and Center for Energy and Environment</w:t>
            </w:r>
            <w:r w:rsidR="00476768" w:rsidRPr="00B63646">
              <w:rPr>
                <w:color w:val="000000" w:themeColor="text1"/>
              </w:rPr>
              <w:t xml:space="preserve"> -</w:t>
            </w:r>
            <w:r w:rsidR="00481EBF" w:rsidRPr="00B63646">
              <w:rPr>
                <w:color w:val="000000" w:themeColor="text1"/>
              </w:rPr>
              <w:t xml:space="preserve"> Nepal (CEEN</w:t>
            </w:r>
            <w:r w:rsidR="00476768" w:rsidRPr="00B63646">
              <w:rPr>
                <w:color w:val="000000" w:themeColor="text1"/>
              </w:rPr>
              <w:t>) are seen to be actively present</w:t>
            </w:r>
            <w:r w:rsidR="00B63646" w:rsidRPr="00B63646">
              <w:rPr>
                <w:color w:val="000000" w:themeColor="text1"/>
              </w:rPr>
              <w:t>.</w:t>
            </w:r>
          </w:p>
          <w:p w:rsidR="00585851" w:rsidRPr="00E8358B" w:rsidRDefault="00102BBD" w:rsidP="00070A50">
            <w:pPr>
              <w:pStyle w:val="ListParagraph"/>
              <w:numPr>
                <w:ilvl w:val="0"/>
                <w:numId w:val="8"/>
              </w:numPr>
              <w:tabs>
                <w:tab w:val="left" w:pos="90"/>
              </w:tabs>
              <w:spacing w:before="60" w:after="60"/>
              <w:jc w:val="both"/>
              <w:rPr>
                <w:color w:val="000000" w:themeColor="text1"/>
              </w:rPr>
            </w:pPr>
            <w:r w:rsidRPr="00070A50">
              <w:rPr>
                <w:color w:val="000000" w:themeColor="text1"/>
              </w:rPr>
              <w:t xml:space="preserve">AEPC has been working on appropriate policy framework to address some of these barriers. </w:t>
            </w:r>
            <w:r w:rsidR="00070A50" w:rsidRPr="00070A50">
              <w:rPr>
                <w:color w:val="000000" w:themeColor="text1"/>
              </w:rPr>
              <w:t>CTCN</w:t>
            </w:r>
            <w:r w:rsidRPr="00070A50">
              <w:rPr>
                <w:color w:val="000000" w:themeColor="text1"/>
              </w:rPr>
              <w:t xml:space="preserve"> assistance would be instrumental in pursuing necessary policy reform and capacity building to promote use of biomass briquettes in Nepal.</w:t>
            </w:r>
          </w:p>
        </w:tc>
      </w:tr>
      <w:tr w:rsidR="00E8358B" w:rsidRPr="00E8358B"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77B9B" w:rsidRPr="00E8358B" w:rsidRDefault="00477B9B" w:rsidP="00E8358B">
            <w:pPr>
              <w:tabs>
                <w:tab w:val="left" w:pos="90"/>
              </w:tabs>
              <w:spacing w:before="60" w:after="60"/>
              <w:rPr>
                <w:i/>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t>Assistance requested</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ED3B0F" w:rsidRPr="00E8358B" w:rsidRDefault="00ED3B0F" w:rsidP="00E9643B">
            <w:pPr>
              <w:spacing w:beforeLines="60" w:before="144" w:afterLines="60" w:after="144"/>
              <w:jc w:val="both"/>
              <w:rPr>
                <w:rFonts w:eastAsiaTheme="minorEastAsia"/>
                <w:color w:val="000000" w:themeColor="text1"/>
                <w:lang w:eastAsia="ja-JP" w:bidi="hi-IN"/>
              </w:rPr>
            </w:pPr>
            <w:r w:rsidRPr="00E8358B">
              <w:rPr>
                <w:rFonts w:eastAsiaTheme="minorEastAsia"/>
                <w:color w:val="000000" w:themeColor="text1"/>
                <w:lang w:eastAsia="ja-JP" w:bidi="hi-IN"/>
              </w:rPr>
              <w:t>The work of AEPC and experience of manufacturers</w:t>
            </w:r>
            <w:r w:rsidR="00BD0EFD" w:rsidRPr="00E8358B">
              <w:rPr>
                <w:rFonts w:eastAsiaTheme="minorEastAsia"/>
                <w:color w:val="000000" w:themeColor="text1"/>
                <w:lang w:eastAsia="ja-JP" w:bidi="hi-IN"/>
              </w:rPr>
              <w:t xml:space="preserve"> and other stakeholders engaged in promoting biomass briquettes </w:t>
            </w:r>
            <w:r w:rsidRPr="00E8358B">
              <w:rPr>
                <w:rFonts w:eastAsiaTheme="minorEastAsia"/>
                <w:color w:val="000000" w:themeColor="text1"/>
                <w:lang w:eastAsia="ja-JP" w:bidi="hi-IN"/>
              </w:rPr>
              <w:t>suggest that promotion of biomass briquettes in Nepal at industrial scale would require,</w:t>
            </w:r>
          </w:p>
          <w:p w:rsidR="00ED3B0F" w:rsidRPr="00E8358B" w:rsidRDefault="00ED3B0F" w:rsidP="00E9643B">
            <w:pPr>
              <w:pStyle w:val="ListParagraph"/>
              <w:numPr>
                <w:ilvl w:val="0"/>
                <w:numId w:val="8"/>
              </w:numPr>
              <w:tabs>
                <w:tab w:val="left" w:pos="90"/>
              </w:tabs>
              <w:spacing w:beforeLines="60" w:before="144" w:afterLines="60" w:after="144"/>
              <w:jc w:val="both"/>
              <w:rPr>
                <w:color w:val="000000" w:themeColor="text1"/>
              </w:rPr>
            </w:pPr>
            <w:r w:rsidRPr="00E8358B">
              <w:rPr>
                <w:color w:val="000000" w:themeColor="text1"/>
              </w:rPr>
              <w:t>A mechanism to put price on biomass use in rural areas which otherwise is available in abundance free of cost,</w:t>
            </w:r>
          </w:p>
          <w:p w:rsidR="00ED3B0F" w:rsidRPr="00E8358B" w:rsidRDefault="00ED3B0F" w:rsidP="00E9643B">
            <w:pPr>
              <w:pStyle w:val="ListParagraph"/>
              <w:numPr>
                <w:ilvl w:val="0"/>
                <w:numId w:val="8"/>
              </w:numPr>
              <w:tabs>
                <w:tab w:val="left" w:pos="90"/>
              </w:tabs>
              <w:spacing w:beforeLines="60" w:before="144" w:afterLines="60" w:after="144"/>
              <w:jc w:val="both"/>
              <w:rPr>
                <w:color w:val="000000" w:themeColor="text1"/>
              </w:rPr>
            </w:pPr>
            <w:r w:rsidRPr="00E8358B">
              <w:rPr>
                <w:color w:val="000000" w:themeColor="text1"/>
              </w:rPr>
              <w:t>Reduction in cost of capital, import of machinery hardware and spare parts, and maintenance,</w:t>
            </w:r>
          </w:p>
          <w:p w:rsidR="00ED3B0F" w:rsidRPr="00E8358B" w:rsidRDefault="00ED3B0F" w:rsidP="00E9643B">
            <w:pPr>
              <w:pStyle w:val="ListParagraph"/>
              <w:numPr>
                <w:ilvl w:val="0"/>
                <w:numId w:val="8"/>
              </w:numPr>
              <w:tabs>
                <w:tab w:val="left" w:pos="90"/>
              </w:tabs>
              <w:spacing w:beforeLines="60" w:before="144" w:afterLines="60" w:after="144"/>
              <w:jc w:val="both"/>
              <w:rPr>
                <w:color w:val="000000" w:themeColor="text1"/>
              </w:rPr>
            </w:pPr>
            <w:r w:rsidRPr="00E8358B">
              <w:rPr>
                <w:color w:val="000000" w:themeColor="text1"/>
              </w:rPr>
              <w:t>Regular and consistent supply of electricity</w:t>
            </w:r>
            <w:r w:rsidR="00A339CF">
              <w:rPr>
                <w:color w:val="000000" w:themeColor="text1"/>
              </w:rPr>
              <w:t xml:space="preserve"> to the industry</w:t>
            </w:r>
            <w:r w:rsidRPr="00E8358B">
              <w:rPr>
                <w:color w:val="000000" w:themeColor="text1"/>
              </w:rPr>
              <w:t>,</w:t>
            </w:r>
          </w:p>
          <w:p w:rsidR="00ED3B0F" w:rsidRDefault="00ED3B0F" w:rsidP="00E9643B">
            <w:pPr>
              <w:pStyle w:val="ListParagraph"/>
              <w:numPr>
                <w:ilvl w:val="0"/>
                <w:numId w:val="8"/>
              </w:numPr>
              <w:tabs>
                <w:tab w:val="left" w:pos="90"/>
              </w:tabs>
              <w:spacing w:beforeLines="60" w:before="144" w:afterLines="60" w:after="144"/>
              <w:jc w:val="both"/>
              <w:rPr>
                <w:color w:val="000000" w:themeColor="text1"/>
              </w:rPr>
            </w:pPr>
            <w:r w:rsidRPr="00E8358B">
              <w:rPr>
                <w:color w:val="000000" w:themeColor="text1"/>
              </w:rPr>
              <w:t xml:space="preserve">Availability of skilled manpower, </w:t>
            </w:r>
          </w:p>
          <w:p w:rsidR="00A339CF" w:rsidRPr="00E8358B" w:rsidRDefault="00A339CF" w:rsidP="00E9643B">
            <w:pPr>
              <w:pStyle w:val="ListParagraph"/>
              <w:numPr>
                <w:ilvl w:val="0"/>
                <w:numId w:val="8"/>
              </w:numPr>
              <w:tabs>
                <w:tab w:val="left" w:pos="90"/>
              </w:tabs>
              <w:spacing w:beforeLines="60" w:before="144" w:afterLines="60" w:after="144"/>
              <w:jc w:val="both"/>
              <w:rPr>
                <w:color w:val="000000" w:themeColor="text1"/>
              </w:rPr>
            </w:pPr>
            <w:r>
              <w:rPr>
                <w:color w:val="000000" w:themeColor="text1"/>
              </w:rPr>
              <w:t>Assurance of soft loans for capital investment in the sector,</w:t>
            </w:r>
          </w:p>
          <w:p w:rsidR="00ED3B0F" w:rsidRPr="00E8358B" w:rsidRDefault="00ED3B0F" w:rsidP="00E9643B">
            <w:pPr>
              <w:pStyle w:val="ListParagraph"/>
              <w:numPr>
                <w:ilvl w:val="0"/>
                <w:numId w:val="8"/>
              </w:numPr>
              <w:tabs>
                <w:tab w:val="left" w:pos="90"/>
              </w:tabs>
              <w:spacing w:beforeLines="60" w:before="144" w:afterLines="60" w:after="144"/>
              <w:jc w:val="both"/>
              <w:rPr>
                <w:color w:val="000000" w:themeColor="text1"/>
              </w:rPr>
            </w:pPr>
            <w:r w:rsidRPr="00E8358B">
              <w:rPr>
                <w:color w:val="000000" w:themeColor="text1"/>
              </w:rPr>
              <w:t>A level playing field with other subsidized renewable/alternative energy options, and</w:t>
            </w:r>
          </w:p>
          <w:p w:rsidR="00ED3B0F" w:rsidRPr="00E8358B" w:rsidRDefault="00ED3B0F" w:rsidP="00E9643B">
            <w:pPr>
              <w:pStyle w:val="ListParagraph"/>
              <w:numPr>
                <w:ilvl w:val="0"/>
                <w:numId w:val="8"/>
              </w:numPr>
              <w:tabs>
                <w:tab w:val="left" w:pos="90"/>
              </w:tabs>
              <w:spacing w:beforeLines="60" w:before="144" w:afterLines="60" w:after="144"/>
              <w:jc w:val="both"/>
              <w:rPr>
                <w:color w:val="000000" w:themeColor="text1"/>
              </w:rPr>
            </w:pPr>
            <w:r w:rsidRPr="00E8358B">
              <w:rPr>
                <w:color w:val="000000" w:themeColor="text1"/>
              </w:rPr>
              <w:t>A well-established business model and supply chain.</w:t>
            </w:r>
          </w:p>
          <w:p w:rsidR="00436C7D" w:rsidRPr="00E8358B" w:rsidRDefault="00436C7D" w:rsidP="00E9643B">
            <w:pPr>
              <w:spacing w:beforeLines="60" w:before="144" w:afterLines="60" w:after="144"/>
              <w:jc w:val="both"/>
              <w:rPr>
                <w:color w:val="000000" w:themeColor="text1"/>
                <w:lang w:val="en-ZW"/>
              </w:rPr>
            </w:pPr>
            <w:r w:rsidRPr="00E8358B">
              <w:rPr>
                <w:color w:val="000000" w:themeColor="text1"/>
                <w:lang w:val="en-ZW"/>
              </w:rPr>
              <w:t xml:space="preserve">Nepal, therefore, needs to develop a policy framework </w:t>
            </w:r>
            <w:r w:rsidR="00BD0EFD" w:rsidRPr="00E8358B">
              <w:rPr>
                <w:color w:val="000000" w:themeColor="text1"/>
                <w:lang w:val="en-ZW"/>
              </w:rPr>
              <w:t>and an appropriate</w:t>
            </w:r>
            <w:r w:rsidR="00EF2D92">
              <w:rPr>
                <w:color w:val="000000" w:themeColor="text1"/>
                <w:lang w:val="en-ZW"/>
              </w:rPr>
              <w:t xml:space="preserve"> </w:t>
            </w:r>
            <w:r w:rsidR="00BD0EFD" w:rsidRPr="00E8358B">
              <w:rPr>
                <w:color w:val="000000" w:themeColor="text1"/>
                <w:lang w:val="en-ZW"/>
              </w:rPr>
              <w:t xml:space="preserve">market network for exploiting the potential of biomass briquettes for GHG emission reduction as well as energy security. </w:t>
            </w:r>
            <w:r w:rsidRPr="00E8358B">
              <w:rPr>
                <w:color w:val="000000" w:themeColor="text1"/>
                <w:lang w:val="en-ZW"/>
              </w:rPr>
              <w:t>To this end, technical assistance requested from the CTCN is technical as well as strategic. This will include</w:t>
            </w:r>
            <w:r w:rsidR="002865F9" w:rsidRPr="00E8358B">
              <w:rPr>
                <w:color w:val="000000" w:themeColor="text1"/>
                <w:lang w:val="en-ZW"/>
              </w:rPr>
              <w:t xml:space="preserve"> assistance in</w:t>
            </w:r>
            <w:r w:rsidRPr="00E8358B">
              <w:rPr>
                <w:color w:val="000000" w:themeColor="text1"/>
                <w:lang w:val="en-ZW"/>
              </w:rPr>
              <w:t>:</w:t>
            </w:r>
          </w:p>
          <w:p w:rsidR="00436C7D" w:rsidRPr="00E8358B" w:rsidRDefault="006543F3" w:rsidP="00E9643B">
            <w:pPr>
              <w:pStyle w:val="ListParagraph"/>
              <w:numPr>
                <w:ilvl w:val="0"/>
                <w:numId w:val="8"/>
              </w:numPr>
              <w:tabs>
                <w:tab w:val="left" w:pos="90"/>
              </w:tabs>
              <w:spacing w:beforeLines="60" w:before="144" w:afterLines="60" w:after="144"/>
              <w:jc w:val="both"/>
              <w:rPr>
                <w:color w:val="000000" w:themeColor="text1"/>
              </w:rPr>
            </w:pPr>
            <w:r w:rsidRPr="00E8358B">
              <w:rPr>
                <w:color w:val="000000" w:themeColor="text1"/>
              </w:rPr>
              <w:t xml:space="preserve">Capacity building of and </w:t>
            </w:r>
            <w:r w:rsidR="00436C7D" w:rsidRPr="00E8358B">
              <w:rPr>
                <w:color w:val="000000" w:themeColor="text1"/>
              </w:rPr>
              <w:t xml:space="preserve">dialogue </w:t>
            </w:r>
            <w:r w:rsidR="002865F9" w:rsidRPr="00E8358B">
              <w:rPr>
                <w:color w:val="000000" w:themeColor="text1"/>
              </w:rPr>
              <w:t xml:space="preserve">among </w:t>
            </w:r>
            <w:r w:rsidR="00436C7D" w:rsidRPr="00E8358B">
              <w:rPr>
                <w:color w:val="000000" w:themeColor="text1"/>
              </w:rPr>
              <w:t xml:space="preserve">policy makers, manufacturers, financial institutions and end-users based on the </w:t>
            </w:r>
            <w:r w:rsidR="002865F9" w:rsidRPr="00E8358B">
              <w:rPr>
                <w:color w:val="000000" w:themeColor="text1"/>
              </w:rPr>
              <w:t xml:space="preserve">best practices and </w:t>
            </w:r>
            <w:r w:rsidR="00436C7D" w:rsidRPr="00E8358B">
              <w:rPr>
                <w:color w:val="000000" w:themeColor="text1"/>
              </w:rPr>
              <w:t xml:space="preserve">success stories from the </w:t>
            </w:r>
            <w:r w:rsidR="00811300" w:rsidRPr="00E8358B">
              <w:rPr>
                <w:color w:val="000000" w:themeColor="text1"/>
              </w:rPr>
              <w:t>neighboring</w:t>
            </w:r>
            <w:r w:rsidR="00436C7D" w:rsidRPr="00E8358B">
              <w:rPr>
                <w:color w:val="000000" w:themeColor="text1"/>
              </w:rPr>
              <w:t xml:space="preserve"> countries and region.</w:t>
            </w:r>
          </w:p>
          <w:p w:rsidR="002865F9" w:rsidRPr="00E8358B" w:rsidRDefault="002865F9" w:rsidP="00E9643B">
            <w:pPr>
              <w:pStyle w:val="ListParagraph"/>
              <w:numPr>
                <w:ilvl w:val="0"/>
                <w:numId w:val="8"/>
              </w:numPr>
              <w:tabs>
                <w:tab w:val="left" w:pos="90"/>
              </w:tabs>
              <w:spacing w:beforeLines="60" w:before="144" w:afterLines="60" w:after="144"/>
              <w:jc w:val="both"/>
              <w:rPr>
                <w:color w:val="000000" w:themeColor="text1"/>
              </w:rPr>
            </w:pPr>
            <w:r w:rsidRPr="00E8358B">
              <w:rPr>
                <w:color w:val="000000" w:themeColor="text1"/>
              </w:rPr>
              <w:t xml:space="preserve">Developing innovative </w:t>
            </w:r>
            <w:r w:rsidR="00BD0EFD" w:rsidRPr="00E8358B">
              <w:rPr>
                <w:color w:val="000000" w:themeColor="text1"/>
              </w:rPr>
              <w:t xml:space="preserve">and integrated </w:t>
            </w:r>
            <w:r w:rsidRPr="00E8358B">
              <w:rPr>
                <w:color w:val="000000" w:themeColor="text1"/>
              </w:rPr>
              <w:t xml:space="preserve">business </w:t>
            </w:r>
            <w:proofErr w:type="spellStart"/>
            <w:r w:rsidR="00BD0EFD" w:rsidRPr="00E8358B">
              <w:rPr>
                <w:color w:val="000000" w:themeColor="text1"/>
              </w:rPr>
              <w:t>modelthat</w:t>
            </w:r>
            <w:proofErr w:type="spellEnd"/>
            <w:r w:rsidR="00BD0EFD" w:rsidRPr="00E8358B">
              <w:rPr>
                <w:color w:val="000000" w:themeColor="text1"/>
              </w:rPr>
              <w:t xml:space="preserve"> manages demand and supply for biomass briquettes such that it is cost effective for both consumers and producers</w:t>
            </w:r>
            <w:r w:rsidRPr="00E8358B">
              <w:rPr>
                <w:color w:val="000000" w:themeColor="text1"/>
              </w:rPr>
              <w:t>.</w:t>
            </w:r>
          </w:p>
          <w:p w:rsidR="00BD0EFD" w:rsidRPr="00E8358B" w:rsidRDefault="002865F9" w:rsidP="00E9643B">
            <w:pPr>
              <w:pStyle w:val="ListParagraph"/>
              <w:numPr>
                <w:ilvl w:val="0"/>
                <w:numId w:val="8"/>
              </w:numPr>
              <w:tabs>
                <w:tab w:val="left" w:pos="90"/>
              </w:tabs>
              <w:spacing w:beforeLines="60" w:before="144" w:afterLines="60" w:after="144"/>
              <w:jc w:val="both"/>
              <w:rPr>
                <w:color w:val="000000" w:themeColor="text1"/>
              </w:rPr>
            </w:pPr>
            <w:r w:rsidRPr="00E8358B">
              <w:rPr>
                <w:color w:val="000000" w:themeColor="text1"/>
              </w:rPr>
              <w:t xml:space="preserve">Developing an appropriate policy framework </w:t>
            </w:r>
            <w:r w:rsidR="00BD0EFD" w:rsidRPr="00E8358B">
              <w:rPr>
                <w:color w:val="000000" w:themeColor="text1"/>
              </w:rPr>
              <w:t xml:space="preserve">to create, sustain and further promote the biomass briquette industry in Nepal, ensuring that all stakeholder concerns are taken care of. </w:t>
            </w:r>
          </w:p>
          <w:p w:rsidR="00655BB0" w:rsidRPr="00E8358B" w:rsidRDefault="00655BB0" w:rsidP="00E8358B">
            <w:pPr>
              <w:pStyle w:val="Default"/>
              <w:rPr>
                <w:rFonts w:ascii="Times New Roman" w:hAnsi="Times New Roman" w:cs="Times New Roman"/>
                <w:color w:val="000000" w:themeColor="text1"/>
              </w:rPr>
            </w:pPr>
          </w:p>
        </w:tc>
      </w:tr>
      <w:tr w:rsidR="00E8358B" w:rsidRPr="00E8358B"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t>Expected benefits</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8B0D7D" w:rsidP="00E9643B">
            <w:pPr>
              <w:tabs>
                <w:tab w:val="left" w:pos="90"/>
              </w:tabs>
              <w:spacing w:before="60" w:after="60"/>
              <w:jc w:val="both"/>
              <w:rPr>
                <w:iCs/>
                <w:color w:val="000000" w:themeColor="text1"/>
              </w:rPr>
            </w:pPr>
            <w:r w:rsidRPr="00E8358B">
              <w:rPr>
                <w:iCs/>
                <w:color w:val="000000" w:themeColor="text1"/>
              </w:rPr>
              <w:t xml:space="preserve">The technical assistance provided by CTCN will to some extent help the people of Nepal to mitigate </w:t>
            </w:r>
            <w:r w:rsidRPr="00E8358B">
              <w:rPr>
                <w:iCs/>
                <w:color w:val="000000" w:themeColor="text1"/>
              </w:rPr>
              <w:lastRenderedPageBreak/>
              <w:t>the problem of fuel crisis and will withstand against the poor economic condition with a</w:t>
            </w:r>
            <w:r w:rsidR="00C13055" w:rsidRPr="00E8358B">
              <w:rPr>
                <w:iCs/>
                <w:color w:val="000000" w:themeColor="text1"/>
              </w:rPr>
              <w:t>n</w:t>
            </w:r>
            <w:r w:rsidRPr="00E8358B">
              <w:rPr>
                <w:iCs/>
                <w:color w:val="000000" w:themeColor="text1"/>
              </w:rPr>
              <w:t xml:space="preserve"> opportunity of entrepreneurship development.</w:t>
            </w:r>
          </w:p>
          <w:p w:rsidR="00756CE1" w:rsidRPr="00E8358B" w:rsidRDefault="00BC5226" w:rsidP="00E9643B">
            <w:pPr>
              <w:tabs>
                <w:tab w:val="left" w:pos="90"/>
              </w:tabs>
              <w:spacing w:before="60" w:after="60"/>
              <w:jc w:val="both"/>
              <w:rPr>
                <w:iCs/>
                <w:color w:val="000000" w:themeColor="text1"/>
              </w:rPr>
            </w:pPr>
            <w:r w:rsidRPr="00E8358B">
              <w:rPr>
                <w:iCs/>
                <w:color w:val="000000" w:themeColor="text1"/>
              </w:rPr>
              <w:t xml:space="preserve">The CTCN technical assistance is expected to contribute primarily on the energy crisis </w:t>
            </w:r>
            <w:r w:rsidR="00E42D2B" w:rsidRPr="00E8358B">
              <w:rPr>
                <w:iCs/>
                <w:color w:val="000000" w:themeColor="text1"/>
              </w:rPr>
              <w:t>mitigation through</w:t>
            </w:r>
            <w:r w:rsidR="00630859">
              <w:rPr>
                <w:iCs/>
                <w:color w:val="000000" w:themeColor="text1"/>
              </w:rPr>
              <w:t xml:space="preserve"> </w:t>
            </w:r>
            <w:r w:rsidR="00E42D2B" w:rsidRPr="00E8358B">
              <w:rPr>
                <w:iCs/>
                <w:color w:val="000000" w:themeColor="text1"/>
              </w:rPr>
              <w:t xml:space="preserve">alternative </w:t>
            </w:r>
            <w:r w:rsidRPr="00E8358B">
              <w:rPr>
                <w:iCs/>
                <w:color w:val="000000" w:themeColor="text1"/>
              </w:rPr>
              <w:t xml:space="preserve">biomass energy </w:t>
            </w:r>
            <w:r w:rsidR="00E42D2B" w:rsidRPr="00E8358B">
              <w:rPr>
                <w:iCs/>
                <w:color w:val="000000" w:themeColor="text1"/>
              </w:rPr>
              <w:t>utilization</w:t>
            </w:r>
            <w:r w:rsidR="00900781" w:rsidRPr="00E8358B">
              <w:rPr>
                <w:iCs/>
                <w:color w:val="000000" w:themeColor="text1"/>
              </w:rPr>
              <w:t xml:space="preserve">. </w:t>
            </w:r>
            <w:r w:rsidR="00E42D2B" w:rsidRPr="00E8358B">
              <w:rPr>
                <w:iCs/>
                <w:color w:val="000000" w:themeColor="text1"/>
              </w:rPr>
              <w:t xml:space="preserve">The sustainable business model for biomass briquette industries will not only </w:t>
            </w:r>
            <w:r w:rsidR="006D421A" w:rsidRPr="00E8358B">
              <w:rPr>
                <w:iCs/>
                <w:color w:val="000000" w:themeColor="text1"/>
              </w:rPr>
              <w:t>help</w:t>
            </w:r>
            <w:r w:rsidR="00E42D2B" w:rsidRPr="00E8358B">
              <w:rPr>
                <w:iCs/>
                <w:color w:val="000000" w:themeColor="text1"/>
              </w:rPr>
              <w:t xml:space="preserve"> existing industries to </w:t>
            </w:r>
            <w:r w:rsidR="006D421A" w:rsidRPr="00E8358B">
              <w:rPr>
                <w:iCs/>
                <w:color w:val="000000" w:themeColor="text1"/>
              </w:rPr>
              <w:t xml:space="preserve">endure in the market, but also assist to </w:t>
            </w:r>
            <w:r w:rsidR="002D045A" w:rsidRPr="00E8358B">
              <w:rPr>
                <w:iCs/>
                <w:color w:val="000000" w:themeColor="text1"/>
              </w:rPr>
              <w:t>bridge</w:t>
            </w:r>
            <w:r w:rsidR="006D421A" w:rsidRPr="00E8358B">
              <w:rPr>
                <w:iCs/>
                <w:color w:val="000000" w:themeColor="text1"/>
              </w:rPr>
              <w:t xml:space="preserve"> the existing gap between energy demand and supply</w:t>
            </w:r>
            <w:r w:rsidR="003F31CA" w:rsidRPr="00E8358B">
              <w:rPr>
                <w:iCs/>
                <w:color w:val="000000" w:themeColor="text1"/>
              </w:rPr>
              <w:t xml:space="preserve"> through proper introduction of biomass energy resources. It will ultimately help in achieving the national development priorities by addressing energy needs from various consumer </w:t>
            </w:r>
            <w:r w:rsidR="00F00222" w:rsidRPr="00E8358B">
              <w:rPr>
                <w:iCs/>
                <w:color w:val="000000" w:themeColor="text1"/>
              </w:rPr>
              <w:t>levels</w:t>
            </w:r>
            <w:r w:rsidR="003F31CA" w:rsidRPr="00E8358B">
              <w:rPr>
                <w:iCs/>
                <w:color w:val="000000" w:themeColor="text1"/>
              </w:rPr>
              <w:t xml:space="preserve">, </w:t>
            </w:r>
            <w:r w:rsidR="00C32B68" w:rsidRPr="00E8358B">
              <w:rPr>
                <w:iCs/>
                <w:color w:val="000000" w:themeColor="text1"/>
              </w:rPr>
              <w:t>reduction</w:t>
            </w:r>
            <w:r w:rsidR="003F31CA" w:rsidRPr="00E8358B">
              <w:rPr>
                <w:iCs/>
                <w:color w:val="000000" w:themeColor="text1"/>
              </w:rPr>
              <w:t xml:space="preserve"> of </w:t>
            </w:r>
            <w:r w:rsidR="00232FE2" w:rsidRPr="00E8358B">
              <w:rPr>
                <w:iCs/>
                <w:color w:val="000000" w:themeColor="text1"/>
              </w:rPr>
              <w:t xml:space="preserve">excessive </w:t>
            </w:r>
            <w:proofErr w:type="spellStart"/>
            <w:r w:rsidR="003F31CA" w:rsidRPr="00E8358B">
              <w:rPr>
                <w:iCs/>
                <w:color w:val="000000" w:themeColor="text1"/>
              </w:rPr>
              <w:t>fuel</w:t>
            </w:r>
            <w:r w:rsidR="00C32B68" w:rsidRPr="00E8358B">
              <w:rPr>
                <w:iCs/>
                <w:color w:val="000000" w:themeColor="text1"/>
              </w:rPr>
              <w:t>wood</w:t>
            </w:r>
            <w:proofErr w:type="spellEnd"/>
            <w:r w:rsidR="00C32B68" w:rsidRPr="00E8358B">
              <w:rPr>
                <w:iCs/>
                <w:color w:val="000000" w:themeColor="text1"/>
              </w:rPr>
              <w:t xml:space="preserve"> consumption at </w:t>
            </w:r>
            <w:r w:rsidR="003F31CA" w:rsidRPr="00E8358B">
              <w:rPr>
                <w:iCs/>
                <w:color w:val="000000" w:themeColor="text1"/>
              </w:rPr>
              <w:t>rural household</w:t>
            </w:r>
            <w:r w:rsidR="00630859">
              <w:rPr>
                <w:iCs/>
                <w:color w:val="000000" w:themeColor="text1"/>
              </w:rPr>
              <w:t xml:space="preserve"> </w:t>
            </w:r>
            <w:r w:rsidR="00C32B68" w:rsidRPr="00E8358B">
              <w:rPr>
                <w:iCs/>
                <w:color w:val="000000" w:themeColor="text1"/>
              </w:rPr>
              <w:t xml:space="preserve">for </w:t>
            </w:r>
            <w:r w:rsidR="003F31CA" w:rsidRPr="00E8358B">
              <w:rPr>
                <w:iCs/>
                <w:color w:val="000000" w:themeColor="text1"/>
              </w:rPr>
              <w:t>cooking</w:t>
            </w:r>
            <w:r w:rsidR="00232FE2" w:rsidRPr="00E8358B">
              <w:rPr>
                <w:iCs/>
                <w:color w:val="000000" w:themeColor="text1"/>
              </w:rPr>
              <w:t xml:space="preserve"> and heating </w:t>
            </w:r>
            <w:r w:rsidR="00C32B68" w:rsidRPr="00E8358B">
              <w:rPr>
                <w:iCs/>
                <w:color w:val="000000" w:themeColor="text1"/>
              </w:rPr>
              <w:t xml:space="preserve">and reduce </w:t>
            </w:r>
            <w:r w:rsidR="00232FE2" w:rsidRPr="00E8358B">
              <w:rPr>
                <w:iCs/>
                <w:color w:val="000000" w:themeColor="text1"/>
              </w:rPr>
              <w:t xml:space="preserve">dependency on forest and deforestation, increase employment generation </w:t>
            </w:r>
            <w:r w:rsidR="00900781" w:rsidRPr="00E8358B">
              <w:rPr>
                <w:iCs/>
                <w:color w:val="000000" w:themeColor="text1"/>
              </w:rPr>
              <w:t>in biomass energy sector.</w:t>
            </w:r>
          </w:p>
          <w:p w:rsidR="00756CE1" w:rsidRPr="00E8358B" w:rsidRDefault="00900781" w:rsidP="00E9643B">
            <w:pPr>
              <w:tabs>
                <w:tab w:val="left" w:pos="90"/>
              </w:tabs>
              <w:spacing w:before="60" w:after="60"/>
              <w:jc w:val="both"/>
              <w:rPr>
                <w:iCs/>
                <w:color w:val="000000" w:themeColor="text1"/>
              </w:rPr>
            </w:pPr>
            <w:r w:rsidRPr="00E8358B">
              <w:rPr>
                <w:iCs/>
                <w:color w:val="000000" w:themeColor="text1"/>
              </w:rPr>
              <w:t xml:space="preserve">In the long run, the successful use of </w:t>
            </w:r>
            <w:r w:rsidR="00232FE2" w:rsidRPr="00E8358B">
              <w:rPr>
                <w:iCs/>
                <w:color w:val="000000" w:themeColor="text1"/>
              </w:rPr>
              <w:t xml:space="preserve">biomass </w:t>
            </w:r>
            <w:proofErr w:type="spellStart"/>
            <w:r w:rsidR="00232FE2" w:rsidRPr="00E8358B">
              <w:rPr>
                <w:iCs/>
                <w:color w:val="000000" w:themeColor="text1"/>
              </w:rPr>
              <w:t>densified</w:t>
            </w:r>
            <w:proofErr w:type="spellEnd"/>
            <w:r w:rsidR="00232FE2" w:rsidRPr="00E8358B">
              <w:rPr>
                <w:iCs/>
                <w:color w:val="000000" w:themeColor="text1"/>
              </w:rPr>
              <w:t xml:space="preserve"> fuel </w:t>
            </w:r>
            <w:r w:rsidRPr="00E8358B">
              <w:rPr>
                <w:iCs/>
                <w:color w:val="000000" w:themeColor="text1"/>
              </w:rPr>
              <w:t xml:space="preserve">as substitute to the excessively consumed </w:t>
            </w:r>
            <w:r w:rsidR="00CA32BF" w:rsidRPr="00E8358B">
              <w:rPr>
                <w:iCs/>
                <w:color w:val="000000" w:themeColor="text1"/>
              </w:rPr>
              <w:t>fuel wood</w:t>
            </w:r>
            <w:r w:rsidRPr="00E8358B">
              <w:rPr>
                <w:iCs/>
                <w:color w:val="000000" w:themeColor="text1"/>
              </w:rPr>
              <w:t xml:space="preserve"> at rural and semi urban household and the coal consumption at the industries will definitely help in </w:t>
            </w:r>
            <w:r w:rsidR="008A64EF" w:rsidRPr="00E8358B">
              <w:rPr>
                <w:iCs/>
                <w:color w:val="000000" w:themeColor="text1"/>
              </w:rPr>
              <w:t xml:space="preserve">reduction of short lived carbon </w:t>
            </w:r>
            <w:r w:rsidRPr="00E8358B">
              <w:rPr>
                <w:iCs/>
                <w:color w:val="000000" w:themeColor="text1"/>
              </w:rPr>
              <w:t xml:space="preserve">emissions at household as well as </w:t>
            </w:r>
            <w:r w:rsidR="008A64EF" w:rsidRPr="00E8358B">
              <w:rPr>
                <w:iCs/>
                <w:color w:val="000000" w:themeColor="text1"/>
              </w:rPr>
              <w:t>industrial level which is believed to have extensive impact on the climate change.</w:t>
            </w:r>
          </w:p>
          <w:p w:rsidR="00756CE1" w:rsidRPr="00E8358B" w:rsidRDefault="00756CE1" w:rsidP="00E8358B">
            <w:pPr>
              <w:tabs>
                <w:tab w:val="left" w:pos="90"/>
              </w:tabs>
              <w:spacing w:before="60" w:after="60"/>
              <w:jc w:val="both"/>
              <w:rPr>
                <w:i/>
                <w:color w:val="000000" w:themeColor="text1"/>
              </w:rPr>
            </w:pPr>
          </w:p>
        </w:tc>
      </w:tr>
      <w:tr w:rsidR="00E8358B" w:rsidRPr="00E8358B"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b/>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6543F3" w:rsidP="00E8358B">
            <w:pPr>
              <w:tabs>
                <w:tab w:val="left" w:pos="90"/>
              </w:tabs>
              <w:spacing w:before="60" w:after="60"/>
              <w:rPr>
                <w:i/>
                <w:color w:val="000000" w:themeColor="text1"/>
              </w:rPr>
            </w:pPr>
            <w:r w:rsidRPr="00E8358B">
              <w:rPr>
                <w:b/>
                <w:color w:val="000000" w:themeColor="text1"/>
              </w:rPr>
              <w:t>Post-technical assistance plans</w:t>
            </w:r>
            <w:r w:rsidR="00450E2D" w:rsidRPr="00E8358B">
              <w:rPr>
                <w:i/>
                <w:color w:val="000000" w:themeColor="text1"/>
              </w:rPr>
              <w:t>:</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9D294C" w:rsidP="00E9643B">
            <w:pPr>
              <w:tabs>
                <w:tab w:val="left" w:pos="90"/>
              </w:tabs>
              <w:spacing w:before="60" w:after="60"/>
              <w:jc w:val="both"/>
              <w:rPr>
                <w:color w:val="000000" w:themeColor="text1"/>
              </w:rPr>
            </w:pPr>
            <w:r w:rsidRPr="00E8358B">
              <w:rPr>
                <w:color w:val="000000" w:themeColor="text1"/>
              </w:rPr>
              <w:t xml:space="preserve">The most critical contribution of the CTCN TA will be </w:t>
            </w:r>
            <w:r w:rsidR="00BD0EFD" w:rsidRPr="00E8358B">
              <w:rPr>
                <w:color w:val="000000" w:themeColor="text1"/>
              </w:rPr>
              <w:t xml:space="preserve">the development of an </w:t>
            </w:r>
            <w:r w:rsidRPr="00E8358B">
              <w:rPr>
                <w:color w:val="000000" w:themeColor="text1"/>
              </w:rPr>
              <w:t xml:space="preserve">appropriate business </w:t>
            </w:r>
            <w:r w:rsidR="00472276" w:rsidRPr="00E8358B">
              <w:rPr>
                <w:color w:val="000000" w:themeColor="text1"/>
              </w:rPr>
              <w:t>model</w:t>
            </w:r>
            <w:r w:rsidR="00BD0EFD" w:rsidRPr="00E8358B">
              <w:rPr>
                <w:color w:val="000000" w:themeColor="text1"/>
              </w:rPr>
              <w:t xml:space="preserve"> and a vision for biomass briquette industry in Nepal</w:t>
            </w:r>
            <w:r w:rsidRPr="00E8358B">
              <w:rPr>
                <w:color w:val="000000" w:themeColor="text1"/>
              </w:rPr>
              <w:t xml:space="preserve">. </w:t>
            </w:r>
            <w:r w:rsidR="00472276" w:rsidRPr="00E8358B">
              <w:rPr>
                <w:color w:val="000000" w:themeColor="text1"/>
              </w:rPr>
              <w:t>The Alternative Energy Promotion Center (AEPC) through existing programs, along with the help of the Climate Change Section of the Ministry of Population and Environment in mobilizing financial assistance from international climate finance mechanisms, will further implement the suggested business model. The approach will be to demonstrate at small scale through existing programs</w:t>
            </w:r>
            <w:r w:rsidR="006543F3" w:rsidRPr="00E8358B">
              <w:rPr>
                <w:color w:val="000000" w:themeColor="text1"/>
              </w:rPr>
              <w:t xml:space="preserve"> such as integrating them into the regular planning process like the 13</w:t>
            </w:r>
            <w:r w:rsidR="006543F3" w:rsidRPr="00E8358B">
              <w:rPr>
                <w:color w:val="000000" w:themeColor="text1"/>
                <w:vertAlign w:val="superscript"/>
              </w:rPr>
              <w:t>th</w:t>
            </w:r>
            <w:r w:rsidR="006543F3" w:rsidRPr="00E8358B">
              <w:rPr>
                <w:color w:val="000000" w:themeColor="text1"/>
              </w:rPr>
              <w:t xml:space="preserve"> Three Year Plan of Nepal and </w:t>
            </w:r>
            <w:r w:rsidR="00530420">
              <w:rPr>
                <w:color w:val="000000" w:themeColor="text1"/>
              </w:rPr>
              <w:t xml:space="preserve">AEPC </w:t>
            </w:r>
            <w:proofErr w:type="spellStart"/>
            <w:r w:rsidR="00530420">
              <w:rPr>
                <w:color w:val="000000" w:themeColor="text1"/>
              </w:rPr>
              <w:t>programmes</w:t>
            </w:r>
            <w:proofErr w:type="spellEnd"/>
            <w:r w:rsidR="006543F3" w:rsidRPr="00E8358B">
              <w:rPr>
                <w:color w:val="000000" w:themeColor="text1"/>
              </w:rPr>
              <w:t xml:space="preserve">. Next step would be to </w:t>
            </w:r>
            <w:r w:rsidR="00472276" w:rsidRPr="00E8358B">
              <w:rPr>
                <w:color w:val="000000" w:themeColor="text1"/>
              </w:rPr>
              <w:t>scale them up with international financial assistance</w:t>
            </w:r>
            <w:r w:rsidR="006543F3" w:rsidRPr="00E8358B">
              <w:rPr>
                <w:color w:val="000000" w:themeColor="text1"/>
              </w:rPr>
              <w:t xml:space="preserve"> and synchronizing domestic</w:t>
            </w:r>
            <w:r w:rsidR="00AB1CEA">
              <w:rPr>
                <w:color w:val="000000" w:themeColor="text1"/>
              </w:rPr>
              <w:t>,</w:t>
            </w:r>
            <w:r w:rsidR="006543F3" w:rsidRPr="00E8358B">
              <w:rPr>
                <w:color w:val="000000" w:themeColor="text1"/>
              </w:rPr>
              <w:t xml:space="preserve"> public and private resources</w:t>
            </w:r>
            <w:r w:rsidR="00472276" w:rsidRPr="00E8358B">
              <w:rPr>
                <w:color w:val="000000" w:themeColor="text1"/>
              </w:rPr>
              <w:t xml:space="preserve">. </w:t>
            </w:r>
            <w:r w:rsidR="006543F3" w:rsidRPr="00E8358B">
              <w:rPr>
                <w:color w:val="000000" w:themeColor="text1"/>
              </w:rPr>
              <w:t xml:space="preserve">One potential source is the extension of financial assistance to the </w:t>
            </w:r>
            <w:r w:rsidR="00530420">
              <w:rPr>
                <w:color w:val="000000" w:themeColor="text1"/>
              </w:rPr>
              <w:t>AEPC/</w:t>
            </w:r>
            <w:r w:rsidR="006543F3" w:rsidRPr="00E8358B">
              <w:rPr>
                <w:color w:val="000000" w:themeColor="text1"/>
              </w:rPr>
              <w:t xml:space="preserve">NRREP from current donor agencies. In addition, support from the GCF and other mitigation specific international funding agencies will be sought. </w:t>
            </w:r>
            <w:r w:rsidR="00472276" w:rsidRPr="00E8358B">
              <w:rPr>
                <w:color w:val="000000" w:themeColor="text1"/>
              </w:rPr>
              <w:t xml:space="preserve">More specific actions for better </w:t>
            </w:r>
            <w:proofErr w:type="spellStart"/>
            <w:r w:rsidR="00472276" w:rsidRPr="00E8358B">
              <w:rPr>
                <w:color w:val="000000" w:themeColor="text1"/>
              </w:rPr>
              <w:t>utilizationof</w:t>
            </w:r>
            <w:proofErr w:type="spellEnd"/>
            <w:r w:rsidR="00472276" w:rsidRPr="00E8358B">
              <w:rPr>
                <w:color w:val="000000" w:themeColor="text1"/>
              </w:rPr>
              <w:t xml:space="preserve"> TA will be identified during the TA process itself.</w:t>
            </w:r>
          </w:p>
        </w:tc>
      </w:tr>
      <w:tr w:rsidR="00E8358B" w:rsidRPr="00E8358B"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b/>
                <w:color w:val="000000" w:themeColor="text1"/>
              </w:rPr>
            </w:pPr>
            <w:r w:rsidRPr="00E8358B">
              <w:rPr>
                <w:b/>
                <w:color w:val="000000" w:themeColor="text1"/>
              </w:rPr>
              <w:t>Key stakeholders:</w:t>
            </w:r>
          </w:p>
        </w:tc>
      </w:tr>
      <w:tr w:rsidR="00E8358B" w:rsidRPr="00E8358B"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450E2D" w:rsidRPr="00E8358B" w:rsidRDefault="00450E2D" w:rsidP="00E9643B">
            <w:pPr>
              <w:tabs>
                <w:tab w:val="left" w:pos="90"/>
              </w:tabs>
              <w:spacing w:before="60" w:after="60"/>
              <w:jc w:val="center"/>
              <w:rPr>
                <w:b/>
                <w:i/>
                <w:color w:val="000000" w:themeColor="text1"/>
              </w:rPr>
            </w:pPr>
            <w:r w:rsidRPr="00E8358B">
              <w:rPr>
                <w:b/>
                <w:color w:val="000000" w:themeColor="text1"/>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450E2D" w:rsidRPr="00E8358B" w:rsidRDefault="00450E2D" w:rsidP="00E9643B">
            <w:pPr>
              <w:tabs>
                <w:tab w:val="left" w:pos="90"/>
              </w:tabs>
              <w:spacing w:before="60" w:after="60"/>
              <w:jc w:val="center"/>
              <w:rPr>
                <w:b/>
                <w:i/>
                <w:color w:val="000000" w:themeColor="text1"/>
              </w:rPr>
            </w:pPr>
            <w:r w:rsidRPr="00E8358B">
              <w:rPr>
                <w:b/>
                <w:color w:val="000000" w:themeColor="text1"/>
              </w:rPr>
              <w:t>Role to support the implementation of the assistance</w:t>
            </w:r>
          </w:p>
        </w:tc>
      </w:tr>
      <w:tr w:rsidR="00E8358B" w:rsidRPr="00E8358B" w:rsidTr="00EF12B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BC5226" w:rsidP="00E9643B">
            <w:pPr>
              <w:tabs>
                <w:tab w:val="left" w:pos="90"/>
              </w:tabs>
              <w:spacing w:before="60" w:after="60"/>
              <w:rPr>
                <w:i/>
                <w:color w:val="000000" w:themeColor="text1"/>
              </w:rPr>
            </w:pPr>
            <w:r w:rsidRPr="00E8358B">
              <w:rPr>
                <w:i/>
                <w:color w:val="000000" w:themeColor="text1"/>
              </w:rPr>
              <w:t>Ministry of Population and Environment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115798" w:rsidP="00E9643B">
            <w:pPr>
              <w:tabs>
                <w:tab w:val="left" w:pos="90"/>
              </w:tabs>
              <w:spacing w:before="60" w:after="60"/>
              <w:rPr>
                <w:i/>
                <w:color w:val="000000" w:themeColor="text1"/>
              </w:rPr>
            </w:pPr>
            <w:r w:rsidRPr="00E8358B">
              <w:rPr>
                <w:i/>
                <w:color w:val="000000" w:themeColor="text1"/>
              </w:rPr>
              <w:t>Policy Support</w:t>
            </w:r>
          </w:p>
        </w:tc>
      </w:tr>
      <w:tr w:rsidR="00E8358B" w:rsidRPr="00E8358B" w:rsidTr="00EF12B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BC5226" w:rsidP="00E9643B">
            <w:pPr>
              <w:tabs>
                <w:tab w:val="left" w:pos="90"/>
              </w:tabs>
              <w:spacing w:before="60" w:after="60"/>
              <w:rPr>
                <w:i/>
                <w:color w:val="000000" w:themeColor="text1"/>
              </w:rPr>
            </w:pPr>
            <w:r w:rsidRPr="00E8358B">
              <w:rPr>
                <w:i/>
                <w:color w:val="000000" w:themeColor="text1"/>
              </w:rPr>
              <w:t>Ministry of Forestry and soil conservation, (Department of Forest)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115798" w:rsidP="00E9643B">
            <w:pPr>
              <w:tabs>
                <w:tab w:val="left" w:pos="90"/>
              </w:tabs>
              <w:spacing w:before="60" w:after="60"/>
              <w:rPr>
                <w:i/>
                <w:color w:val="000000" w:themeColor="text1"/>
              </w:rPr>
            </w:pPr>
            <w:r w:rsidRPr="00E8358B">
              <w:rPr>
                <w:i/>
                <w:color w:val="000000" w:themeColor="text1"/>
              </w:rPr>
              <w:t>Coordination and cooperation, a</w:t>
            </w:r>
            <w:r w:rsidR="00896D3B" w:rsidRPr="00E8358B">
              <w:rPr>
                <w:i/>
                <w:color w:val="000000" w:themeColor="text1"/>
              </w:rPr>
              <w:t xml:space="preserve">ppropriate </w:t>
            </w:r>
            <w:r w:rsidRPr="00E8358B">
              <w:rPr>
                <w:i/>
                <w:color w:val="000000" w:themeColor="text1"/>
              </w:rPr>
              <w:t xml:space="preserve">policy </w:t>
            </w:r>
            <w:r w:rsidR="00896D3B" w:rsidRPr="00E8358B">
              <w:rPr>
                <w:i/>
                <w:color w:val="000000" w:themeColor="text1"/>
              </w:rPr>
              <w:t>support for availability of raw materials from National forest resources</w:t>
            </w:r>
          </w:p>
        </w:tc>
      </w:tr>
      <w:tr w:rsidR="00E8358B" w:rsidRPr="00E8358B" w:rsidTr="00EF12B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BC5226" w:rsidP="00E9643B">
            <w:pPr>
              <w:tabs>
                <w:tab w:val="left" w:pos="90"/>
              </w:tabs>
              <w:spacing w:before="60" w:after="60"/>
              <w:rPr>
                <w:i/>
                <w:color w:val="000000" w:themeColor="text1"/>
              </w:rPr>
            </w:pPr>
            <w:r w:rsidRPr="00E8358B">
              <w:rPr>
                <w:i/>
                <w:color w:val="000000" w:themeColor="text1"/>
              </w:rPr>
              <w:t>Alternative Energy Promotion Centre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8B1BAE" w:rsidRPr="00E8358B" w:rsidRDefault="006543F3" w:rsidP="00E9643B">
            <w:pPr>
              <w:tabs>
                <w:tab w:val="left" w:pos="90"/>
              </w:tabs>
              <w:spacing w:before="60" w:after="60"/>
              <w:rPr>
                <w:i/>
                <w:color w:val="000000" w:themeColor="text1"/>
              </w:rPr>
            </w:pPr>
            <w:r w:rsidRPr="00E8358B">
              <w:rPr>
                <w:i/>
                <w:color w:val="000000" w:themeColor="text1"/>
              </w:rPr>
              <w:t xml:space="preserve">Lead implementing agency: </w:t>
            </w:r>
            <w:r w:rsidR="00896D3B" w:rsidRPr="00E8358B">
              <w:rPr>
                <w:i/>
                <w:color w:val="000000" w:themeColor="text1"/>
              </w:rPr>
              <w:t xml:space="preserve">Policy lobbying, </w:t>
            </w:r>
            <w:r w:rsidRPr="00E8358B">
              <w:rPr>
                <w:i/>
                <w:color w:val="000000" w:themeColor="text1"/>
              </w:rPr>
              <w:t>stakeholder consultation, implementation, monitoring and evaluation</w:t>
            </w:r>
          </w:p>
        </w:tc>
      </w:tr>
      <w:tr w:rsidR="00E8358B" w:rsidRPr="00E8358B" w:rsidTr="00EF12B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8B1BAE" w:rsidRPr="00E8358B" w:rsidRDefault="00BC5226" w:rsidP="00E9643B">
            <w:pPr>
              <w:tabs>
                <w:tab w:val="left" w:pos="90"/>
              </w:tabs>
              <w:spacing w:before="60" w:after="60"/>
              <w:rPr>
                <w:i/>
                <w:color w:val="000000" w:themeColor="text1"/>
              </w:rPr>
            </w:pPr>
            <w:r w:rsidRPr="00E8358B">
              <w:rPr>
                <w:i/>
                <w:color w:val="000000" w:themeColor="text1"/>
              </w:rPr>
              <w:t xml:space="preserve">Research Institution viz. Nepal </w:t>
            </w:r>
            <w:r w:rsidR="00465429" w:rsidRPr="00E8358B">
              <w:rPr>
                <w:i/>
                <w:color w:val="000000" w:themeColor="text1"/>
              </w:rPr>
              <w:t>Academy of Science and Technology (NAST)</w:t>
            </w:r>
            <w:r w:rsidRPr="00E8358B">
              <w:rPr>
                <w:i/>
                <w:color w:val="000000" w:themeColor="text1"/>
              </w:rPr>
              <w:t>, R</w:t>
            </w:r>
            <w:r w:rsidR="00465429" w:rsidRPr="00E8358B">
              <w:rPr>
                <w:i/>
                <w:color w:val="000000" w:themeColor="text1"/>
              </w:rPr>
              <w:t xml:space="preserve">esearch </w:t>
            </w:r>
            <w:r w:rsidRPr="00E8358B">
              <w:rPr>
                <w:i/>
                <w:color w:val="000000" w:themeColor="text1"/>
              </w:rPr>
              <w:t>C</w:t>
            </w:r>
            <w:r w:rsidR="00465429" w:rsidRPr="00E8358B">
              <w:rPr>
                <w:i/>
                <w:color w:val="000000" w:themeColor="text1"/>
              </w:rPr>
              <w:t xml:space="preserve">entre for </w:t>
            </w:r>
            <w:r w:rsidRPr="00E8358B">
              <w:rPr>
                <w:i/>
                <w:color w:val="000000" w:themeColor="text1"/>
              </w:rPr>
              <w:t>A</w:t>
            </w:r>
            <w:r w:rsidR="00465429" w:rsidRPr="00E8358B">
              <w:rPr>
                <w:i/>
                <w:color w:val="000000" w:themeColor="text1"/>
              </w:rPr>
              <w:t xml:space="preserve">pplied </w:t>
            </w:r>
            <w:r w:rsidRPr="00E8358B">
              <w:rPr>
                <w:i/>
                <w:color w:val="000000" w:themeColor="text1"/>
              </w:rPr>
              <w:t>S</w:t>
            </w:r>
            <w:r w:rsidR="00465429" w:rsidRPr="00E8358B">
              <w:rPr>
                <w:i/>
                <w:color w:val="000000" w:themeColor="text1"/>
              </w:rPr>
              <w:t xml:space="preserve">cience and </w:t>
            </w:r>
            <w:r w:rsidRPr="00E8358B">
              <w:rPr>
                <w:i/>
                <w:color w:val="000000" w:themeColor="text1"/>
              </w:rPr>
              <w:t>T</w:t>
            </w:r>
            <w:r w:rsidR="00465429" w:rsidRPr="00E8358B">
              <w:rPr>
                <w:i/>
                <w:color w:val="000000" w:themeColor="text1"/>
              </w:rPr>
              <w:t xml:space="preserve">echnology (RECAST) </w:t>
            </w:r>
            <w:r w:rsidRPr="00E8358B">
              <w:rPr>
                <w:i/>
                <w:color w:val="000000" w:themeColor="text1"/>
              </w:rPr>
              <w:t>,Centre for Energy and Environment Nepal</w:t>
            </w:r>
            <w:r w:rsidR="00465429" w:rsidRPr="00E8358B">
              <w:rPr>
                <w:i/>
                <w:color w:val="000000" w:themeColor="text1"/>
              </w:rPr>
              <w:t>(CEEN)</w:t>
            </w:r>
            <w:r w:rsidR="009746F7" w:rsidRPr="00E8358B">
              <w:rPr>
                <w:i/>
                <w:color w:val="000000" w:themeColor="text1"/>
              </w:rPr>
              <w:t>, Universities (TU, KU)</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8B1BAE" w:rsidRPr="00E8358B" w:rsidRDefault="001F5E33" w:rsidP="00E9643B">
            <w:pPr>
              <w:tabs>
                <w:tab w:val="left" w:pos="90"/>
              </w:tabs>
              <w:spacing w:before="60" w:after="60"/>
              <w:rPr>
                <w:i/>
                <w:color w:val="000000" w:themeColor="text1"/>
              </w:rPr>
            </w:pPr>
            <w:r w:rsidRPr="00E8358B">
              <w:rPr>
                <w:i/>
                <w:color w:val="000000" w:themeColor="text1"/>
              </w:rPr>
              <w:t xml:space="preserve">Building their own capabilities and research programs in consultation with stakeholders, particularly the manufacturers and policy makers, so that necessary engineering and management support could be provided while implementing TA by providing training to manufacturing companies </w:t>
            </w:r>
          </w:p>
        </w:tc>
      </w:tr>
      <w:tr w:rsidR="00E8358B" w:rsidRPr="00E8358B" w:rsidTr="00EF12B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6543F3" w:rsidRPr="00E8358B" w:rsidRDefault="006543F3" w:rsidP="00E9643B">
            <w:pPr>
              <w:tabs>
                <w:tab w:val="left" w:pos="90"/>
              </w:tabs>
              <w:spacing w:before="60" w:after="60"/>
              <w:rPr>
                <w:i/>
                <w:color w:val="000000" w:themeColor="text1"/>
              </w:rPr>
            </w:pPr>
            <w:r w:rsidRPr="00E8358B">
              <w:rPr>
                <w:i/>
                <w:color w:val="000000" w:themeColor="text1"/>
              </w:rPr>
              <w:lastRenderedPageBreak/>
              <w:t>Key beneficiaries:</w:t>
            </w:r>
          </w:p>
          <w:p w:rsidR="006543F3" w:rsidRPr="00E8358B" w:rsidRDefault="009746F7" w:rsidP="00E9643B">
            <w:pPr>
              <w:pStyle w:val="ListParagraph"/>
              <w:numPr>
                <w:ilvl w:val="0"/>
                <w:numId w:val="13"/>
              </w:numPr>
              <w:tabs>
                <w:tab w:val="left" w:pos="90"/>
              </w:tabs>
              <w:spacing w:before="60" w:after="60"/>
              <w:rPr>
                <w:i/>
                <w:color w:val="000000" w:themeColor="text1"/>
              </w:rPr>
            </w:pPr>
            <w:r w:rsidRPr="00E8358B">
              <w:rPr>
                <w:i/>
                <w:color w:val="000000" w:themeColor="text1"/>
              </w:rPr>
              <w:t>Briquette manufacturing companies</w:t>
            </w:r>
          </w:p>
          <w:p w:rsidR="001F5E33" w:rsidRPr="00E8358B" w:rsidRDefault="001F5E33" w:rsidP="00E9643B">
            <w:pPr>
              <w:pStyle w:val="ListParagraph"/>
              <w:numPr>
                <w:ilvl w:val="0"/>
                <w:numId w:val="13"/>
              </w:numPr>
              <w:tabs>
                <w:tab w:val="left" w:pos="90"/>
              </w:tabs>
              <w:spacing w:before="60" w:after="60"/>
              <w:rPr>
                <w:i/>
                <w:color w:val="000000" w:themeColor="text1"/>
              </w:rPr>
            </w:pPr>
            <w:r w:rsidRPr="00E8358B">
              <w:rPr>
                <w:i/>
                <w:color w:val="000000" w:themeColor="text1"/>
              </w:rPr>
              <w:t>Small businesses</w:t>
            </w:r>
          </w:p>
          <w:p w:rsidR="006543F3" w:rsidRPr="00E8358B" w:rsidRDefault="006543F3" w:rsidP="00E9643B">
            <w:pPr>
              <w:pStyle w:val="ListParagraph"/>
              <w:numPr>
                <w:ilvl w:val="0"/>
                <w:numId w:val="13"/>
              </w:numPr>
              <w:tabs>
                <w:tab w:val="left" w:pos="90"/>
              </w:tabs>
              <w:spacing w:before="60" w:after="60"/>
              <w:rPr>
                <w:i/>
                <w:color w:val="000000" w:themeColor="text1"/>
              </w:rPr>
            </w:pPr>
            <w:r w:rsidRPr="00E8358B">
              <w:rPr>
                <w:i/>
                <w:color w:val="000000" w:themeColor="text1"/>
              </w:rPr>
              <w:t>Community forest user groups</w:t>
            </w:r>
          </w:p>
          <w:p w:rsidR="006543F3" w:rsidRPr="00E8358B" w:rsidRDefault="006543F3" w:rsidP="00E9643B">
            <w:pPr>
              <w:pStyle w:val="ListParagraph"/>
              <w:numPr>
                <w:ilvl w:val="0"/>
                <w:numId w:val="13"/>
              </w:numPr>
              <w:tabs>
                <w:tab w:val="left" w:pos="90"/>
              </w:tabs>
              <w:spacing w:before="60" w:after="60"/>
              <w:rPr>
                <w:i/>
                <w:color w:val="000000" w:themeColor="text1"/>
              </w:rPr>
            </w:pPr>
            <w:r w:rsidRPr="00E8358B">
              <w:rPr>
                <w:i/>
                <w:color w:val="000000" w:themeColor="text1"/>
              </w:rPr>
              <w:t>Small industries</w:t>
            </w:r>
          </w:p>
          <w:p w:rsidR="008B1BAE" w:rsidRPr="00E8358B" w:rsidRDefault="006543F3" w:rsidP="00E9643B">
            <w:pPr>
              <w:pStyle w:val="ListParagraph"/>
              <w:numPr>
                <w:ilvl w:val="0"/>
                <w:numId w:val="13"/>
              </w:numPr>
              <w:tabs>
                <w:tab w:val="left" w:pos="90"/>
              </w:tabs>
              <w:spacing w:before="60" w:after="60"/>
              <w:rPr>
                <w:i/>
                <w:color w:val="000000" w:themeColor="text1"/>
              </w:rPr>
            </w:pPr>
            <w:r w:rsidRPr="00E8358B">
              <w:rPr>
                <w:i/>
                <w:color w:val="000000" w:themeColor="text1"/>
              </w:rPr>
              <w:t>Households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9746F7" w:rsidRPr="00E8358B" w:rsidRDefault="001F5E33" w:rsidP="00E9643B">
            <w:pPr>
              <w:tabs>
                <w:tab w:val="left" w:pos="90"/>
              </w:tabs>
              <w:spacing w:before="60" w:after="60"/>
              <w:rPr>
                <w:i/>
                <w:color w:val="000000" w:themeColor="text1"/>
              </w:rPr>
            </w:pPr>
            <w:r w:rsidRPr="00E8358B">
              <w:rPr>
                <w:i/>
                <w:color w:val="000000" w:themeColor="text1"/>
              </w:rPr>
              <w:t>Participation in the TA as well as subsequently implement the business model resulting from the TA</w:t>
            </w:r>
          </w:p>
        </w:tc>
      </w:tr>
      <w:tr w:rsidR="00E8358B" w:rsidRPr="00E8358B"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t>Ali</w:t>
            </w:r>
            <w:r w:rsidR="001F5E33" w:rsidRPr="00E8358B">
              <w:rPr>
                <w:b/>
                <w:color w:val="000000" w:themeColor="text1"/>
              </w:rPr>
              <w:t>gnment with national priorities:</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E18D4" w:rsidRPr="00E8358B" w:rsidRDefault="004A6152" w:rsidP="00E9643B">
            <w:pPr>
              <w:tabs>
                <w:tab w:val="left" w:pos="90"/>
              </w:tabs>
              <w:spacing w:before="60" w:after="60"/>
              <w:jc w:val="both"/>
              <w:rPr>
                <w:color w:val="000000" w:themeColor="text1"/>
              </w:rPr>
            </w:pPr>
            <w:r w:rsidRPr="00E8358B">
              <w:rPr>
                <w:color w:val="000000" w:themeColor="text1"/>
              </w:rPr>
              <w:t xml:space="preserve">Nepal’s </w:t>
            </w:r>
            <w:r w:rsidR="00BD4E63" w:rsidRPr="00E8358B">
              <w:rPr>
                <w:color w:val="000000" w:themeColor="text1"/>
              </w:rPr>
              <w:t>13</w:t>
            </w:r>
            <w:r w:rsidR="00BD4E63" w:rsidRPr="00E8358B">
              <w:rPr>
                <w:color w:val="000000" w:themeColor="text1"/>
                <w:vertAlign w:val="superscript"/>
              </w:rPr>
              <w:t>th</w:t>
            </w:r>
            <w:r w:rsidR="00BD4E63" w:rsidRPr="00E8358B">
              <w:rPr>
                <w:color w:val="000000" w:themeColor="text1"/>
              </w:rPr>
              <w:t xml:space="preserve"> T</w:t>
            </w:r>
            <w:r w:rsidRPr="00E8358B">
              <w:rPr>
                <w:color w:val="000000" w:themeColor="text1"/>
              </w:rPr>
              <w:t xml:space="preserve">hree </w:t>
            </w:r>
            <w:r w:rsidR="00BD4E63" w:rsidRPr="00E8358B">
              <w:rPr>
                <w:color w:val="000000" w:themeColor="text1"/>
              </w:rPr>
              <w:t>Y</w:t>
            </w:r>
            <w:r w:rsidRPr="00E8358B">
              <w:rPr>
                <w:color w:val="000000" w:themeColor="text1"/>
              </w:rPr>
              <w:t xml:space="preserve">ear </w:t>
            </w:r>
            <w:r w:rsidR="00BD4E63" w:rsidRPr="00E8358B">
              <w:rPr>
                <w:color w:val="000000" w:themeColor="text1"/>
              </w:rPr>
              <w:t>P</w:t>
            </w:r>
            <w:r w:rsidRPr="00E8358B">
              <w:rPr>
                <w:color w:val="000000" w:themeColor="text1"/>
              </w:rPr>
              <w:t>lan set by National Planning Commission has included bio</w:t>
            </w:r>
            <w:r w:rsidR="00AD6540" w:rsidRPr="00E8358B">
              <w:rPr>
                <w:color w:val="000000" w:themeColor="text1"/>
              </w:rPr>
              <w:t>-</w:t>
            </w:r>
            <w:r w:rsidRPr="00E8358B">
              <w:rPr>
                <w:color w:val="000000" w:themeColor="text1"/>
              </w:rPr>
              <w:t xml:space="preserve">briquette </w:t>
            </w:r>
            <w:r w:rsidR="00AD6540" w:rsidRPr="00E8358B">
              <w:rPr>
                <w:color w:val="000000" w:themeColor="text1"/>
              </w:rPr>
              <w:t>as one</w:t>
            </w:r>
            <w:r w:rsidRPr="00E8358B">
              <w:rPr>
                <w:color w:val="000000" w:themeColor="text1"/>
              </w:rPr>
              <w:t xml:space="preserve"> of the biomass energy technologies that needs to </w:t>
            </w:r>
            <w:r w:rsidR="00FB2969" w:rsidRPr="00E8358B">
              <w:rPr>
                <w:color w:val="000000" w:themeColor="text1"/>
              </w:rPr>
              <w:t>be promoted</w:t>
            </w:r>
            <w:r w:rsidRPr="00E8358B">
              <w:rPr>
                <w:color w:val="000000" w:themeColor="text1"/>
              </w:rPr>
              <w:t xml:space="preserve"> and expanded in order to reduce </w:t>
            </w:r>
            <w:proofErr w:type="spellStart"/>
            <w:r w:rsidRPr="00E8358B">
              <w:rPr>
                <w:color w:val="000000" w:themeColor="text1"/>
              </w:rPr>
              <w:t>fuelwood</w:t>
            </w:r>
            <w:proofErr w:type="spellEnd"/>
            <w:r w:rsidRPr="00E8358B">
              <w:rPr>
                <w:color w:val="000000" w:themeColor="text1"/>
              </w:rPr>
              <w:t xml:space="preserve"> consumption for household energy.</w:t>
            </w:r>
            <w:r w:rsidR="00065B08" w:rsidRPr="00E8358B">
              <w:rPr>
                <w:color w:val="000000" w:themeColor="text1"/>
              </w:rPr>
              <w:t xml:space="preserve"> (</w:t>
            </w:r>
            <w:r w:rsidR="003565A0">
              <w:rPr>
                <w:color w:val="000000" w:themeColor="text1"/>
              </w:rPr>
              <w:t xml:space="preserve">Reference document 1, </w:t>
            </w:r>
            <w:r w:rsidR="00BD4E63" w:rsidRPr="00E8358B">
              <w:rPr>
                <w:color w:val="000000" w:themeColor="text1"/>
              </w:rPr>
              <w:t>Section 5.1.2, Page No. 183)</w:t>
            </w:r>
          </w:p>
        </w:tc>
      </w:tr>
      <w:tr w:rsidR="00E8358B" w:rsidRPr="00E8358B"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t xml:space="preserve">Development of the request </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F52BCB" w:rsidP="00E9643B">
            <w:pPr>
              <w:tabs>
                <w:tab w:val="left" w:pos="90"/>
              </w:tabs>
              <w:spacing w:before="60" w:after="60"/>
              <w:jc w:val="both"/>
              <w:rPr>
                <w:color w:val="000000" w:themeColor="text1"/>
              </w:rPr>
            </w:pPr>
            <w:r w:rsidRPr="00E8358B">
              <w:rPr>
                <w:color w:val="000000" w:themeColor="text1"/>
              </w:rPr>
              <w:t xml:space="preserve">The request builds upon the technologies prioritized in the TNA conducted in 2014. Upon the initiation of the NDE, AEPC decided to develop a request for technical assistance from CTCN on biomass briquette technology. A draft was prepared with assistance from TERI under the Request Incubator Program of the CTCN. The draft was then presented before </w:t>
            </w:r>
            <w:r w:rsidR="00533360" w:rsidRPr="00E8358B">
              <w:rPr>
                <w:color w:val="000000" w:themeColor="text1"/>
              </w:rPr>
              <w:t>stakeholders for consultation on 28</w:t>
            </w:r>
            <w:r w:rsidR="00533360" w:rsidRPr="00E8358B">
              <w:rPr>
                <w:color w:val="000000" w:themeColor="text1"/>
                <w:vertAlign w:val="superscript"/>
              </w:rPr>
              <w:t>th</w:t>
            </w:r>
            <w:r w:rsidR="00533360" w:rsidRPr="00E8358B">
              <w:rPr>
                <w:color w:val="000000" w:themeColor="text1"/>
              </w:rPr>
              <w:t xml:space="preserve"> January 2016 and revised incorporating suggestions from the stakeholders. The whole process was facilitated by continuous communication between the CTCN, NDE and TERI.</w:t>
            </w:r>
          </w:p>
        </w:tc>
      </w:tr>
      <w:tr w:rsidR="00E8358B" w:rsidRPr="00E8358B"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t>Expected timeframe:</w:t>
            </w:r>
          </w:p>
        </w:tc>
      </w:tr>
      <w:tr w:rsidR="00E8358B" w:rsidRPr="00E8358B" w:rsidTr="000D0C5A">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450E2D" w:rsidRPr="00E8358B" w:rsidRDefault="00F52BCB" w:rsidP="00E8358B">
            <w:pPr>
              <w:tabs>
                <w:tab w:val="left" w:pos="90"/>
              </w:tabs>
              <w:spacing w:before="60" w:after="60"/>
              <w:rPr>
                <w:i/>
                <w:color w:val="000000" w:themeColor="text1"/>
              </w:rPr>
            </w:pPr>
            <w:r w:rsidRPr="00E8358B">
              <w:rPr>
                <w:i/>
                <w:color w:val="000000" w:themeColor="text1"/>
              </w:rPr>
              <w:t>Six</w:t>
            </w:r>
            <w:r w:rsidR="002865F9" w:rsidRPr="00E8358B">
              <w:rPr>
                <w:i/>
                <w:color w:val="000000" w:themeColor="text1"/>
              </w:rPr>
              <w:t xml:space="preserve"> Months</w:t>
            </w:r>
            <w:r w:rsidR="00472276" w:rsidRPr="00E8358B">
              <w:rPr>
                <w:i/>
                <w:color w:val="000000" w:themeColor="text1"/>
              </w:rPr>
              <w:t>.</w:t>
            </w:r>
          </w:p>
        </w:tc>
      </w:tr>
      <w:tr w:rsidR="00E8358B" w:rsidRPr="00E8358B"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b/>
                <w:color w:val="000000" w:themeColor="text1"/>
              </w:rPr>
            </w:pPr>
          </w:p>
        </w:tc>
      </w:tr>
      <w:tr w:rsidR="00E8358B" w:rsidRPr="00E8358B"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r w:rsidRPr="00E8358B">
              <w:rPr>
                <w:b/>
                <w:color w:val="000000" w:themeColor="text1"/>
              </w:rPr>
              <w:t>Background documents:</w:t>
            </w:r>
          </w:p>
        </w:tc>
      </w:tr>
      <w:tr w:rsidR="00E8358B" w:rsidRPr="00E8358B" w:rsidTr="00EF12B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550B81" w:rsidRPr="00E8358B" w:rsidRDefault="00550B81" w:rsidP="00550B81">
            <w:pPr>
              <w:pStyle w:val="ListParagraph"/>
              <w:numPr>
                <w:ilvl w:val="0"/>
                <w:numId w:val="11"/>
              </w:numPr>
              <w:tabs>
                <w:tab w:val="left" w:pos="90"/>
              </w:tabs>
              <w:spacing w:before="60" w:after="60"/>
              <w:ind w:left="450"/>
              <w:rPr>
                <w:color w:val="000000" w:themeColor="text1"/>
              </w:rPr>
            </w:pPr>
            <w:r w:rsidRPr="00E8358B">
              <w:rPr>
                <w:color w:val="000000" w:themeColor="text1"/>
              </w:rPr>
              <w:t>The Technology Needs Assessment for Climate Change Mitigation, Government of Nepal, 2014\\</w:t>
            </w:r>
          </w:p>
          <w:p w:rsidR="00550B81" w:rsidRDefault="00550B81" w:rsidP="00550B81">
            <w:pPr>
              <w:pStyle w:val="ListParagraph"/>
              <w:tabs>
                <w:tab w:val="left" w:pos="90"/>
              </w:tabs>
              <w:spacing w:before="60" w:after="60"/>
              <w:ind w:left="450"/>
              <w:rPr>
                <w:color w:val="000000" w:themeColor="text1"/>
              </w:rPr>
            </w:pPr>
            <w:r w:rsidRPr="00E8358B">
              <w:rPr>
                <w:color w:val="000000" w:themeColor="text1"/>
              </w:rPr>
              <w:t>-Attached</w:t>
            </w:r>
          </w:p>
          <w:p w:rsidR="00CA4149" w:rsidRPr="00E8358B" w:rsidRDefault="00CA4149" w:rsidP="00E8358B">
            <w:pPr>
              <w:pStyle w:val="ListParagraph"/>
              <w:tabs>
                <w:tab w:val="left" w:pos="90"/>
              </w:tabs>
              <w:spacing w:before="60" w:after="60"/>
              <w:ind w:left="450"/>
              <w:rPr>
                <w:rStyle w:val="Hyperlink"/>
                <w:color w:val="000000" w:themeColor="text1"/>
                <w:u w:val="none"/>
              </w:rPr>
            </w:pPr>
          </w:p>
          <w:p w:rsidR="00550B81" w:rsidRPr="00E8358B" w:rsidRDefault="00550B81" w:rsidP="00550B81">
            <w:pPr>
              <w:pStyle w:val="ListParagraph"/>
              <w:numPr>
                <w:ilvl w:val="0"/>
                <w:numId w:val="11"/>
              </w:numPr>
              <w:tabs>
                <w:tab w:val="left" w:pos="90"/>
              </w:tabs>
              <w:spacing w:before="60" w:after="60"/>
              <w:ind w:left="450"/>
              <w:rPr>
                <w:color w:val="000000" w:themeColor="text1"/>
              </w:rPr>
            </w:pPr>
            <w:r w:rsidRPr="00E8358B">
              <w:rPr>
                <w:color w:val="000000" w:themeColor="text1"/>
              </w:rPr>
              <w:t>Feasibility study report on “Feasibility</w:t>
            </w:r>
            <w:r w:rsidR="00F92BB6">
              <w:rPr>
                <w:color w:val="000000" w:themeColor="text1"/>
              </w:rPr>
              <w:t xml:space="preserve"> </w:t>
            </w:r>
            <w:r w:rsidRPr="00E8358B">
              <w:rPr>
                <w:color w:val="000000" w:themeColor="text1"/>
              </w:rPr>
              <w:t xml:space="preserve">and market identification of </w:t>
            </w:r>
            <w:proofErr w:type="spellStart"/>
            <w:r w:rsidRPr="00E8358B">
              <w:rPr>
                <w:color w:val="000000" w:themeColor="text1"/>
              </w:rPr>
              <w:t>densified</w:t>
            </w:r>
            <w:proofErr w:type="spellEnd"/>
            <w:r w:rsidRPr="00E8358B">
              <w:rPr>
                <w:color w:val="000000" w:themeColor="text1"/>
              </w:rPr>
              <w:t xml:space="preserve"> biomass briquettes</w:t>
            </w:r>
            <w:r>
              <w:rPr>
                <w:color w:val="000000" w:themeColor="text1"/>
              </w:rPr>
              <w:t xml:space="preserve"> in Nepal”.</w:t>
            </w:r>
          </w:p>
          <w:p w:rsidR="00550B81" w:rsidRPr="00E8358B" w:rsidRDefault="00F107F9" w:rsidP="00550B81">
            <w:pPr>
              <w:pStyle w:val="ListParagraph"/>
              <w:tabs>
                <w:tab w:val="left" w:pos="90"/>
              </w:tabs>
              <w:spacing w:before="60" w:after="60"/>
              <w:ind w:left="450"/>
              <w:rPr>
                <w:color w:val="000000" w:themeColor="text1"/>
              </w:rPr>
            </w:pPr>
            <w:hyperlink r:id="rId10" w:history="1">
              <w:r w:rsidR="00550B81" w:rsidRPr="00E8358B">
                <w:rPr>
                  <w:rStyle w:val="Hyperlink"/>
                  <w:color w:val="000000" w:themeColor="text1"/>
                </w:rPr>
                <w:t>http://www.aepc.gov.np/?option=resource&amp;page=subreport&amp;mid=3&amp;sub_id=22&amp;ssid=17&amp;cat=Biomass</w:t>
              </w:r>
            </w:hyperlink>
          </w:p>
          <w:p w:rsidR="00550B81" w:rsidRDefault="00550B81" w:rsidP="00550B81">
            <w:pPr>
              <w:pStyle w:val="ListParagraph"/>
              <w:tabs>
                <w:tab w:val="left" w:pos="90"/>
              </w:tabs>
              <w:spacing w:before="60" w:after="60"/>
              <w:ind w:left="450"/>
              <w:rPr>
                <w:color w:val="000000" w:themeColor="text1"/>
              </w:rPr>
            </w:pPr>
          </w:p>
          <w:p w:rsidR="00550B81" w:rsidRDefault="00550B81" w:rsidP="00550B81">
            <w:pPr>
              <w:pStyle w:val="ListParagraph"/>
              <w:numPr>
                <w:ilvl w:val="0"/>
                <w:numId w:val="11"/>
              </w:numPr>
              <w:tabs>
                <w:tab w:val="left" w:pos="90"/>
              </w:tabs>
              <w:spacing w:before="60" w:after="60"/>
              <w:ind w:left="450"/>
              <w:rPr>
                <w:color w:val="000000" w:themeColor="text1"/>
              </w:rPr>
            </w:pPr>
            <w:r w:rsidRPr="00453101">
              <w:rPr>
                <w:color w:val="000000" w:themeColor="text1"/>
              </w:rPr>
              <w:t>National Survey of Energy Consumption and Supply Situation in Nepal, WECS</w:t>
            </w:r>
            <w:r>
              <w:rPr>
                <w:color w:val="000000" w:themeColor="text1"/>
              </w:rPr>
              <w:t>, 2013.</w:t>
            </w:r>
          </w:p>
          <w:p w:rsidR="00550B81" w:rsidRPr="00453101" w:rsidRDefault="00550B81" w:rsidP="00550B81">
            <w:pPr>
              <w:pStyle w:val="ListParagraph"/>
              <w:tabs>
                <w:tab w:val="left" w:pos="90"/>
              </w:tabs>
              <w:spacing w:before="60" w:after="60"/>
              <w:ind w:left="450"/>
              <w:rPr>
                <w:color w:val="000000" w:themeColor="text1"/>
              </w:rPr>
            </w:pPr>
            <w:r>
              <w:rPr>
                <w:color w:val="000000" w:themeColor="text1"/>
              </w:rPr>
              <w:t>-Attached</w:t>
            </w:r>
          </w:p>
          <w:p w:rsidR="00550B81" w:rsidRPr="00453101" w:rsidRDefault="00550B81" w:rsidP="00550B81">
            <w:pPr>
              <w:pStyle w:val="ListParagraph"/>
              <w:tabs>
                <w:tab w:val="left" w:pos="90"/>
              </w:tabs>
              <w:spacing w:before="60" w:after="60"/>
              <w:ind w:left="450"/>
              <w:rPr>
                <w:u w:val="single"/>
              </w:rPr>
            </w:pPr>
          </w:p>
          <w:p w:rsidR="00550B81" w:rsidRPr="005635A2" w:rsidRDefault="00550B81" w:rsidP="00550B81">
            <w:pPr>
              <w:pStyle w:val="ListParagraph"/>
              <w:numPr>
                <w:ilvl w:val="0"/>
                <w:numId w:val="11"/>
              </w:numPr>
              <w:tabs>
                <w:tab w:val="left" w:pos="90"/>
              </w:tabs>
              <w:spacing w:before="60" w:after="60"/>
              <w:ind w:left="450"/>
              <w:rPr>
                <w:color w:val="000000" w:themeColor="text1"/>
              </w:rPr>
            </w:pPr>
            <w:r>
              <w:t>Economic Survey, Fiscal Year 2014/15</w:t>
            </w:r>
          </w:p>
          <w:p w:rsidR="00CA4149" w:rsidRDefault="00A40863" w:rsidP="00A64267">
            <w:pPr>
              <w:pStyle w:val="ListParagraph"/>
              <w:tabs>
                <w:tab w:val="left" w:pos="90"/>
              </w:tabs>
              <w:spacing w:before="60" w:after="60"/>
              <w:ind w:left="450"/>
              <w:rPr>
                <w:u w:val="single"/>
              </w:rPr>
            </w:pPr>
            <w:r w:rsidRPr="000D0C5A">
              <w:rPr>
                <w:u w:val="single"/>
              </w:rPr>
              <w:t>http://mof.gov.np/uploads/document/file/Final%20Economic%20Survey%202071-72%20English%20(Final)_20150716082638.pdf</w:t>
            </w:r>
          </w:p>
          <w:p w:rsidR="00A40863" w:rsidRPr="00A64267" w:rsidRDefault="00A40863" w:rsidP="00A64267">
            <w:pPr>
              <w:pStyle w:val="ListParagraph"/>
              <w:tabs>
                <w:tab w:val="left" w:pos="90"/>
              </w:tabs>
              <w:spacing w:before="60" w:after="60"/>
              <w:ind w:left="450"/>
            </w:pPr>
          </w:p>
          <w:p w:rsidR="00550B81" w:rsidRDefault="00550B81" w:rsidP="00550B81">
            <w:pPr>
              <w:pStyle w:val="ListParagraph"/>
              <w:numPr>
                <w:ilvl w:val="0"/>
                <w:numId w:val="11"/>
              </w:numPr>
              <w:tabs>
                <w:tab w:val="left" w:pos="90"/>
              </w:tabs>
              <w:spacing w:before="60" w:after="60"/>
              <w:ind w:left="450"/>
              <w:rPr>
                <w:color w:val="000000" w:themeColor="text1"/>
              </w:rPr>
            </w:pPr>
            <w:r w:rsidRPr="00E8358B">
              <w:rPr>
                <w:color w:val="000000" w:themeColor="text1"/>
              </w:rPr>
              <w:t>Nepal’s 13</w:t>
            </w:r>
            <w:r w:rsidRPr="00E8358B">
              <w:rPr>
                <w:color w:val="000000" w:themeColor="text1"/>
                <w:vertAlign w:val="superscript"/>
              </w:rPr>
              <w:t>th</w:t>
            </w:r>
            <w:r w:rsidRPr="00E8358B">
              <w:rPr>
                <w:color w:val="000000" w:themeColor="text1"/>
              </w:rPr>
              <w:t xml:space="preserve"> Three Year Plan set by National Planning Commission</w:t>
            </w:r>
          </w:p>
          <w:p w:rsidR="00550B81" w:rsidRPr="003565A0" w:rsidRDefault="00F107F9" w:rsidP="00550B81">
            <w:pPr>
              <w:pStyle w:val="ListParagraph"/>
              <w:tabs>
                <w:tab w:val="left" w:pos="90"/>
              </w:tabs>
              <w:spacing w:before="60" w:after="60"/>
              <w:ind w:left="450"/>
              <w:rPr>
                <w:u w:val="single"/>
              </w:rPr>
            </w:pPr>
            <w:hyperlink r:id="rId11" w:history="1">
              <w:r w:rsidR="00550B81" w:rsidRPr="003565A0">
                <w:rPr>
                  <w:u w:val="single"/>
                </w:rPr>
                <w:t>http://www.npc.gov.np/images/download/13th-Plan.pdf</w:t>
              </w:r>
            </w:hyperlink>
          </w:p>
          <w:p w:rsidR="00550B81" w:rsidRDefault="00550B81" w:rsidP="00550B81">
            <w:pPr>
              <w:pStyle w:val="ListParagraph"/>
              <w:tabs>
                <w:tab w:val="left" w:pos="90"/>
              </w:tabs>
              <w:spacing w:before="60" w:after="60"/>
              <w:ind w:left="450"/>
              <w:rPr>
                <w:color w:val="000000" w:themeColor="text1"/>
              </w:rPr>
            </w:pPr>
          </w:p>
          <w:p w:rsidR="00453101" w:rsidRDefault="00453101" w:rsidP="00453101">
            <w:pPr>
              <w:pStyle w:val="ListParagraph"/>
              <w:tabs>
                <w:tab w:val="left" w:pos="90"/>
              </w:tabs>
              <w:spacing w:before="60" w:after="60"/>
              <w:ind w:left="450"/>
              <w:rPr>
                <w:sz w:val="24"/>
                <w:szCs w:val="24"/>
                <w:u w:val="single"/>
              </w:rPr>
            </w:pPr>
          </w:p>
          <w:p w:rsidR="001F5E33" w:rsidRPr="00E8358B" w:rsidRDefault="001F5E33" w:rsidP="00322DED">
            <w:pPr>
              <w:pStyle w:val="ListParagraph"/>
              <w:tabs>
                <w:tab w:val="left" w:pos="90"/>
              </w:tabs>
              <w:spacing w:before="60" w:after="60"/>
              <w:ind w:left="450"/>
              <w:rPr>
                <w:color w:val="000000" w:themeColor="text1"/>
              </w:rPr>
            </w:pPr>
          </w:p>
        </w:tc>
      </w:tr>
      <w:tr w:rsidR="00E8358B" w:rsidRPr="00E8358B"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b/>
                <w:color w:val="000000" w:themeColor="text1"/>
              </w:rPr>
            </w:pPr>
            <w:r w:rsidRPr="00E8358B">
              <w:rPr>
                <w:b/>
                <w:color w:val="000000" w:themeColor="text1"/>
              </w:rPr>
              <w:lastRenderedPageBreak/>
              <w:t>Monitoring and impact of the assistance:</w:t>
            </w:r>
          </w:p>
        </w:tc>
      </w:tr>
      <w:tr w:rsidR="00E8358B" w:rsidRPr="00E8358B"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i/>
                <w:color w:val="000000" w:themeColor="text1"/>
              </w:rPr>
            </w:pPr>
          </w:p>
        </w:tc>
      </w:tr>
      <w:tr w:rsidR="00E8358B" w:rsidRPr="00E8358B"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450E2D" w:rsidRPr="00E8358B" w:rsidRDefault="00FE05FD" w:rsidP="00E8358B">
            <w:pPr>
              <w:spacing w:before="60" w:after="120"/>
              <w:rPr>
                <w:color w:val="000000" w:themeColor="text1"/>
              </w:rPr>
            </w:pPr>
            <w:r w:rsidRPr="00E8358B">
              <w:rPr>
                <w:color w:val="000000" w:themeColor="text1"/>
              </w:rPr>
              <w:fldChar w:fldCharType="begin">
                <w:ffData>
                  <w:name w:val=""/>
                  <w:enabled/>
                  <w:calcOnExit w:val="0"/>
                  <w:checkBox>
                    <w:sizeAuto/>
                    <w:default w:val="1"/>
                  </w:checkBox>
                </w:ffData>
              </w:fldChar>
            </w:r>
            <w:r w:rsidR="00046DFC"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color w:val="000000" w:themeColor="text1"/>
              </w:rPr>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E8358B" w:rsidRPr="00E8358B"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450E2D" w:rsidRPr="00E8358B" w:rsidRDefault="00FE05FD" w:rsidP="00E8358B">
            <w:pPr>
              <w:tabs>
                <w:tab w:val="left" w:pos="90"/>
              </w:tabs>
              <w:spacing w:before="60" w:after="60"/>
              <w:rPr>
                <w:i/>
                <w:color w:val="000000" w:themeColor="text1"/>
              </w:rPr>
            </w:pPr>
            <w:r w:rsidRPr="00E8358B">
              <w:rPr>
                <w:color w:val="000000" w:themeColor="text1"/>
              </w:rPr>
              <w:fldChar w:fldCharType="begin">
                <w:ffData>
                  <w:name w:val=""/>
                  <w:enabled/>
                  <w:calcOnExit w:val="0"/>
                  <w:checkBox>
                    <w:sizeAuto/>
                    <w:default w:val="1"/>
                  </w:checkBox>
                </w:ffData>
              </w:fldChar>
            </w:r>
            <w:r w:rsidR="00046DFC" w:rsidRPr="00E8358B">
              <w:rPr>
                <w:color w:val="000000" w:themeColor="text1"/>
              </w:rPr>
              <w:instrText xml:space="preserve"> FORMCHECKBOX </w:instrText>
            </w:r>
            <w:r w:rsidRPr="00E8358B">
              <w:rPr>
                <w:color w:val="000000" w:themeColor="text1"/>
              </w:rPr>
            </w:r>
            <w:r w:rsidRPr="00E8358B">
              <w:rPr>
                <w:color w:val="000000" w:themeColor="text1"/>
              </w:rPr>
              <w:fldChar w:fldCharType="end"/>
            </w:r>
            <w:r w:rsidR="00450E2D" w:rsidRPr="00E8358B">
              <w:rPr>
                <w:color w:val="000000" w:themeColor="text1"/>
              </w:rPr>
              <w:t>I understand that, after the completion of the requested assistance, I shall support CTCN efforts to measure the success and effects of the support provided, including its short, medium and long-term impacts in the country.</w:t>
            </w:r>
          </w:p>
        </w:tc>
      </w:tr>
      <w:tr w:rsidR="00E8358B" w:rsidRPr="00E8358B"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450E2D" w:rsidRPr="00E8358B" w:rsidRDefault="00450E2D" w:rsidP="00E8358B">
            <w:pPr>
              <w:tabs>
                <w:tab w:val="left" w:pos="90"/>
              </w:tabs>
              <w:spacing w:before="60" w:after="60"/>
              <w:rPr>
                <w:color w:val="000000" w:themeColor="text1"/>
              </w:rPr>
            </w:pPr>
          </w:p>
        </w:tc>
      </w:tr>
      <w:tr w:rsidR="00E8358B" w:rsidRPr="00E8358B"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50E2D" w:rsidRPr="00E8358B" w:rsidRDefault="00450E2D" w:rsidP="00E8358B">
            <w:pPr>
              <w:tabs>
                <w:tab w:val="left" w:pos="90"/>
              </w:tabs>
              <w:spacing w:before="60" w:after="60"/>
              <w:rPr>
                <w:b/>
                <w:color w:val="000000" w:themeColor="text1"/>
              </w:rPr>
            </w:pPr>
            <w:r w:rsidRPr="00E8358B">
              <w:rPr>
                <w:b/>
                <w:color w:val="000000" w:themeColor="text1"/>
              </w:rPr>
              <w:t>Signature:</w:t>
            </w:r>
          </w:p>
        </w:tc>
      </w:tr>
      <w:tr w:rsidR="00E8358B" w:rsidRPr="00E8358B" w:rsidTr="005B5156">
        <w:tc>
          <w:tcPr>
            <w:tcW w:w="1384" w:type="dxa"/>
            <w:tcBorders>
              <w:top w:val="nil"/>
              <w:left w:val="single" w:sz="4" w:space="0" w:color="1F497D" w:themeColor="text2"/>
              <w:bottom w:val="nil"/>
              <w:right w:val="nil"/>
            </w:tcBorders>
            <w:shd w:val="clear" w:color="auto" w:fill="auto"/>
          </w:tcPr>
          <w:p w:rsidR="00450E2D" w:rsidRPr="00E8358B" w:rsidRDefault="00450E2D" w:rsidP="00E8358B">
            <w:pPr>
              <w:tabs>
                <w:tab w:val="left" w:pos="90"/>
              </w:tabs>
              <w:spacing w:before="60" w:after="60"/>
              <w:rPr>
                <w:color w:val="000000" w:themeColor="text1"/>
              </w:rPr>
            </w:pPr>
            <w:r w:rsidRPr="00E8358B">
              <w:rPr>
                <w:color w:val="000000" w:themeColor="text1"/>
              </w:rPr>
              <w:t>NDE name:</w:t>
            </w:r>
          </w:p>
        </w:tc>
        <w:tc>
          <w:tcPr>
            <w:tcW w:w="7965" w:type="dxa"/>
            <w:gridSpan w:val="9"/>
            <w:tcBorders>
              <w:top w:val="nil"/>
              <w:left w:val="nil"/>
              <w:bottom w:val="nil"/>
              <w:right w:val="single" w:sz="4" w:space="0" w:color="1F497D" w:themeColor="text2"/>
            </w:tcBorders>
            <w:shd w:val="clear" w:color="auto" w:fill="F3F3F3"/>
          </w:tcPr>
          <w:p w:rsidR="00046DFC" w:rsidRPr="00E8358B" w:rsidRDefault="00046DFC" w:rsidP="00E8358B">
            <w:pPr>
              <w:tabs>
                <w:tab w:val="left" w:pos="90"/>
              </w:tabs>
              <w:spacing w:before="60" w:after="60"/>
              <w:rPr>
                <w:color w:val="000000" w:themeColor="text1"/>
              </w:rPr>
            </w:pPr>
            <w:r w:rsidRPr="00E8358B">
              <w:rPr>
                <w:color w:val="000000" w:themeColor="text1"/>
              </w:rPr>
              <w:t xml:space="preserve">Ram </w:t>
            </w:r>
            <w:proofErr w:type="spellStart"/>
            <w:r w:rsidRPr="00E8358B">
              <w:rPr>
                <w:color w:val="000000" w:themeColor="text1"/>
              </w:rPr>
              <w:t>Hari</w:t>
            </w:r>
            <w:proofErr w:type="spellEnd"/>
            <w:r w:rsidR="00E9643B">
              <w:rPr>
                <w:color w:val="000000" w:themeColor="text1"/>
              </w:rPr>
              <w:t xml:space="preserve"> </w:t>
            </w:r>
            <w:proofErr w:type="spellStart"/>
            <w:r w:rsidRPr="00E8358B">
              <w:rPr>
                <w:color w:val="000000" w:themeColor="text1"/>
              </w:rPr>
              <w:t>Pantha</w:t>
            </w:r>
            <w:proofErr w:type="spellEnd"/>
          </w:p>
          <w:p w:rsidR="00450E2D" w:rsidRPr="00E8358B" w:rsidRDefault="00046DFC" w:rsidP="00F92BB6">
            <w:pPr>
              <w:tabs>
                <w:tab w:val="left" w:pos="90"/>
              </w:tabs>
              <w:spacing w:before="60" w:after="60"/>
              <w:rPr>
                <w:color w:val="000000" w:themeColor="text1"/>
              </w:rPr>
            </w:pPr>
            <w:r w:rsidRPr="00E8358B">
              <w:rPr>
                <w:color w:val="000000" w:themeColor="text1"/>
              </w:rPr>
              <w:t xml:space="preserve">Date: </w:t>
            </w:r>
            <w:r w:rsidR="00F92BB6">
              <w:rPr>
                <w:color w:val="000000" w:themeColor="text1"/>
              </w:rPr>
              <w:t>24 March 2016</w:t>
            </w:r>
          </w:p>
        </w:tc>
      </w:tr>
      <w:tr w:rsidR="00E8358B" w:rsidRPr="00E8358B" w:rsidTr="005B5156">
        <w:tc>
          <w:tcPr>
            <w:tcW w:w="1384" w:type="dxa"/>
            <w:tcBorders>
              <w:top w:val="nil"/>
              <w:left w:val="single" w:sz="4" w:space="0" w:color="1F497D" w:themeColor="text2"/>
              <w:bottom w:val="nil"/>
              <w:right w:val="nil"/>
            </w:tcBorders>
            <w:shd w:val="clear" w:color="auto" w:fill="auto"/>
          </w:tcPr>
          <w:p w:rsidR="00450E2D" w:rsidRPr="00E8358B" w:rsidRDefault="00450E2D" w:rsidP="00E8358B">
            <w:pPr>
              <w:tabs>
                <w:tab w:val="left" w:pos="90"/>
              </w:tabs>
              <w:spacing w:before="60" w:after="60"/>
              <w:rPr>
                <w:color w:val="000000" w:themeColor="text1"/>
              </w:rPr>
            </w:pPr>
          </w:p>
        </w:tc>
        <w:tc>
          <w:tcPr>
            <w:tcW w:w="7965" w:type="dxa"/>
            <w:gridSpan w:val="9"/>
            <w:tcBorders>
              <w:top w:val="nil"/>
              <w:left w:val="nil"/>
              <w:bottom w:val="nil"/>
              <w:right w:val="single" w:sz="4" w:space="0" w:color="1F497D" w:themeColor="text2"/>
            </w:tcBorders>
            <w:shd w:val="clear" w:color="auto" w:fill="F3F3F3"/>
          </w:tcPr>
          <w:p w:rsidR="00450E2D" w:rsidRPr="00E8358B" w:rsidRDefault="00450E2D" w:rsidP="00E8358B">
            <w:pPr>
              <w:tabs>
                <w:tab w:val="left" w:pos="90"/>
              </w:tabs>
              <w:spacing w:before="60" w:after="60"/>
              <w:rPr>
                <w:color w:val="000000" w:themeColor="text1"/>
              </w:rPr>
            </w:pPr>
          </w:p>
        </w:tc>
      </w:tr>
      <w:tr w:rsidR="00E8358B" w:rsidRPr="00E8358B" w:rsidTr="00046DFC">
        <w:trPr>
          <w:trHeight w:val="456"/>
        </w:trPr>
        <w:tc>
          <w:tcPr>
            <w:tcW w:w="1384" w:type="dxa"/>
            <w:tcBorders>
              <w:top w:val="nil"/>
              <w:left w:val="single" w:sz="4" w:space="0" w:color="1F497D" w:themeColor="text2"/>
              <w:bottom w:val="single" w:sz="4" w:space="0" w:color="1F497D" w:themeColor="text2"/>
              <w:right w:val="nil"/>
            </w:tcBorders>
            <w:shd w:val="clear" w:color="auto" w:fill="auto"/>
          </w:tcPr>
          <w:p w:rsidR="00450E2D" w:rsidRPr="00E8358B" w:rsidRDefault="00450E2D" w:rsidP="00E8358B">
            <w:pPr>
              <w:tabs>
                <w:tab w:val="left" w:pos="90"/>
              </w:tabs>
              <w:spacing w:before="60" w:after="60"/>
              <w:rPr>
                <w:color w:val="000000" w:themeColor="text1"/>
              </w:rPr>
            </w:pPr>
            <w:r w:rsidRPr="00E8358B">
              <w:rPr>
                <w:color w:val="000000" w:themeColor="text1"/>
              </w:rP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rsidR="00450E2D" w:rsidRPr="00E8358B" w:rsidRDefault="00450E2D" w:rsidP="00E8358B">
            <w:pPr>
              <w:tabs>
                <w:tab w:val="left" w:pos="90"/>
              </w:tabs>
              <w:spacing w:before="60" w:after="60"/>
              <w:rPr>
                <w:color w:val="000000" w:themeColor="text1"/>
              </w:rPr>
            </w:pPr>
          </w:p>
          <w:p w:rsidR="00450E2D" w:rsidRPr="00E8358B" w:rsidRDefault="00450E2D" w:rsidP="00E8358B">
            <w:pPr>
              <w:tabs>
                <w:tab w:val="left" w:pos="90"/>
              </w:tabs>
              <w:spacing w:before="60" w:after="60"/>
              <w:rPr>
                <w:color w:val="000000" w:themeColor="text1"/>
              </w:rPr>
            </w:pPr>
          </w:p>
          <w:p w:rsidR="00450E2D" w:rsidRPr="00E8358B" w:rsidRDefault="00450E2D" w:rsidP="00E8358B">
            <w:pPr>
              <w:tabs>
                <w:tab w:val="left" w:pos="90"/>
              </w:tabs>
              <w:spacing w:before="60" w:after="60"/>
              <w:rPr>
                <w:color w:val="000000" w:themeColor="text1"/>
              </w:rPr>
            </w:pPr>
          </w:p>
        </w:tc>
      </w:tr>
      <w:tr w:rsidR="00E8358B" w:rsidRPr="00E8358B"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450E2D" w:rsidRPr="00E8358B" w:rsidRDefault="00450E2D" w:rsidP="00E8358B">
            <w:pPr>
              <w:tabs>
                <w:tab w:val="left" w:pos="90"/>
              </w:tabs>
              <w:spacing w:before="60" w:after="60"/>
              <w:rPr>
                <w:color w:val="000000" w:themeColor="text1"/>
              </w:rPr>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450E2D" w:rsidRPr="00E8358B" w:rsidRDefault="00450E2D" w:rsidP="00E8358B">
            <w:pPr>
              <w:tabs>
                <w:tab w:val="left" w:pos="90"/>
              </w:tabs>
              <w:spacing w:before="60" w:after="60"/>
              <w:rPr>
                <w:color w:val="000000" w:themeColor="text1"/>
              </w:rPr>
            </w:pPr>
          </w:p>
        </w:tc>
      </w:tr>
      <w:tr w:rsidR="00450E2D" w:rsidRPr="00E8358B"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50E2D" w:rsidRPr="00E8358B" w:rsidRDefault="00450E2D" w:rsidP="00E8358B">
            <w:pPr>
              <w:spacing w:line="276" w:lineRule="auto"/>
              <w:rPr>
                <w:i/>
                <w:color w:val="000000" w:themeColor="text1"/>
              </w:rPr>
            </w:pPr>
            <w:r w:rsidRPr="00E8358B">
              <w:rPr>
                <w:b/>
                <w:caps/>
                <w:color w:val="000000" w:themeColor="text1"/>
              </w:rPr>
              <w:t xml:space="preserve">THE COMPLETED FORM SHALL BE SENT TO THE </w:t>
            </w:r>
            <w:hyperlink r:id="rId12" w:history="1">
              <w:r w:rsidRPr="00E8358B">
                <w:rPr>
                  <w:rStyle w:val="Hyperlink"/>
                  <w:b/>
                  <w:caps/>
                  <w:color w:val="000000" w:themeColor="text1"/>
                </w:rPr>
                <w:t>CTCN@UNEP.ORG</w:t>
              </w:r>
            </w:hyperlink>
          </w:p>
          <w:p w:rsidR="00450E2D" w:rsidRPr="00E8358B" w:rsidRDefault="00450E2D" w:rsidP="00E8358B">
            <w:pPr>
              <w:spacing w:line="276" w:lineRule="auto"/>
              <w:rPr>
                <w:i/>
                <w:color w:val="000000" w:themeColor="text1"/>
              </w:rPr>
            </w:pPr>
            <w:r w:rsidRPr="00E8358B">
              <w:rPr>
                <w:i/>
                <w:color w:val="000000" w:themeColor="text1"/>
              </w:rPr>
              <w:t xml:space="preserve">Need help? The CTCN team is available to answer questions and guide you through the process of submitting a request. The CTCN team welcomes suggestions to improve this form. </w:t>
            </w:r>
          </w:p>
          <w:p w:rsidR="00450E2D" w:rsidRPr="00E8358B" w:rsidRDefault="00450E2D" w:rsidP="00E8358B">
            <w:pPr>
              <w:spacing w:line="276" w:lineRule="auto"/>
              <w:rPr>
                <w:i/>
                <w:color w:val="000000" w:themeColor="text1"/>
              </w:rPr>
            </w:pPr>
            <w:r w:rsidRPr="00E8358B">
              <w:rPr>
                <w:i/>
                <w:color w:val="000000" w:themeColor="text1"/>
              </w:rPr>
              <w:t xml:space="preserve">&gt;&gt;&gt; Contact the CTCN team at </w:t>
            </w:r>
            <w:hyperlink r:id="rId13" w:history="1">
              <w:r w:rsidR="001103CF" w:rsidRPr="00E8358B">
                <w:rPr>
                  <w:rStyle w:val="Hyperlink"/>
                  <w:i/>
                  <w:color w:val="000000" w:themeColor="text1"/>
                </w:rPr>
                <w:t>ctcn@unep.org</w:t>
              </w:r>
            </w:hyperlink>
          </w:p>
        </w:tc>
      </w:tr>
    </w:tbl>
    <w:p w:rsidR="008942CB" w:rsidRPr="00E8358B" w:rsidRDefault="008942CB" w:rsidP="00E8358B">
      <w:pPr>
        <w:tabs>
          <w:tab w:val="left" w:pos="1387"/>
        </w:tabs>
        <w:rPr>
          <w:color w:val="000000" w:themeColor="text1"/>
          <w:sz w:val="22"/>
          <w:szCs w:val="22"/>
        </w:rPr>
      </w:pPr>
    </w:p>
    <w:sectPr w:rsidR="008942CB" w:rsidRPr="00E8358B" w:rsidSect="007E691B">
      <w:headerReference w:type="default" r:id="rId14"/>
      <w:footerReference w:type="even" r:id="rId15"/>
      <w:footerReference w:type="default" r:id="rId16"/>
      <w:pgSz w:w="11900" w:h="16840"/>
      <w:pgMar w:top="1560" w:right="1327" w:bottom="709" w:left="1440" w:header="1276"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E18F07" w15:done="0"/>
  <w15:commentEx w15:paraId="7138CF30" w15:done="0"/>
  <w15:commentEx w15:paraId="2B7167DD" w15:done="0"/>
  <w15:commentEx w15:paraId="38AA53D7" w15:done="0"/>
  <w15:commentEx w15:paraId="795F2EAD" w15:done="0"/>
  <w15:commentEx w15:paraId="538E9F4D" w15:done="0"/>
  <w15:commentEx w15:paraId="218241F0" w15:done="0"/>
  <w15:commentEx w15:paraId="1D285C6C" w15:done="0"/>
  <w15:commentEx w15:paraId="0564E567" w15:done="0"/>
  <w15:commentEx w15:paraId="306E52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7F9" w:rsidRDefault="00F107F9" w:rsidP="008942CB">
      <w:r>
        <w:separator/>
      </w:r>
    </w:p>
  </w:endnote>
  <w:endnote w:type="continuationSeparator" w:id="0">
    <w:p w:rsidR="00F107F9" w:rsidRDefault="00F107F9"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FE05FD"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FE05FD"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071F20">
      <w:rPr>
        <w:rStyle w:val="PageNumber"/>
        <w:noProof/>
      </w:rPr>
      <w:t>3</w:t>
    </w:r>
    <w:r>
      <w:rPr>
        <w:rStyle w:val="PageNumber"/>
      </w:rPr>
      <w:fldChar w:fldCharType="end"/>
    </w:r>
  </w:p>
  <w:p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7F9" w:rsidRDefault="00F107F9" w:rsidP="008942CB">
      <w:r>
        <w:separator/>
      </w:r>
    </w:p>
  </w:footnote>
  <w:footnote w:type="continuationSeparator" w:id="0">
    <w:p w:rsidR="00F107F9" w:rsidRDefault="00F107F9"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rsidTr="007E691B">
      <w:tc>
        <w:tcPr>
          <w:tcW w:w="5353" w:type="dxa"/>
          <w:shd w:val="clear" w:color="auto" w:fill="EDE7FF"/>
        </w:tcPr>
        <w:p w:rsidR="00D7089B" w:rsidRDefault="00D7089B" w:rsidP="007E691B">
          <w:pPr>
            <w:spacing w:before="120" w:after="120"/>
            <w:jc w:val="right"/>
            <w:rPr>
              <w:b/>
            </w:rPr>
          </w:pPr>
          <w:r>
            <w:rPr>
              <w:b/>
            </w:rPr>
            <w:t>CTCN Technical Assistance</w:t>
          </w:r>
        </w:p>
        <w:p w:rsidR="00D7089B" w:rsidRPr="00D46D43" w:rsidRDefault="00D7089B" w:rsidP="007E691B">
          <w:pPr>
            <w:spacing w:before="120" w:after="120"/>
            <w:jc w:val="right"/>
          </w:pPr>
          <w:r w:rsidRPr="00D46D43">
            <w:t>Request Submission Form</w:t>
          </w:r>
        </w:p>
      </w:tc>
    </w:tr>
  </w:tbl>
  <w:p w:rsidR="00D7089B" w:rsidRPr="00125167" w:rsidRDefault="00D7089B" w:rsidP="00EB3AC9">
    <w:pPr>
      <w:spacing w:line="276" w:lineRule="auto"/>
      <w:jc w:val="right"/>
      <w:rPr>
        <w:b/>
      </w:rPr>
    </w:pPr>
    <w:r w:rsidRPr="008942CB">
      <w:rPr>
        <w:noProof/>
        <w:lang w:bidi="ne-NP"/>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D7089B" w:rsidRDefault="00D7089B" w:rsidP="00EB3AC9">
    <w:pPr>
      <w:spacing w:line="276" w:lineRule="auto"/>
      <w:jc w:val="right"/>
      <w:rPr>
        <w:b/>
      </w:rPr>
    </w:pPr>
  </w:p>
  <w:p w:rsidR="00D7089B" w:rsidRPr="00125167" w:rsidRDefault="00D7089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2CF"/>
    <w:multiLevelType w:val="hybridMultilevel"/>
    <w:tmpl w:val="A574D9E6"/>
    <w:lvl w:ilvl="0" w:tplc="648CB0EE">
      <w:numFmt w:val="bullet"/>
      <w:lvlText w:val="•"/>
      <w:lvlJc w:val="left"/>
      <w:pPr>
        <w:ind w:left="360" w:hanging="360"/>
      </w:pPr>
      <w:rPr>
        <w:rFonts w:ascii="Times New Roman" w:eastAsiaTheme="minorHAnsi" w:hAnsi="Times New Roman" w:cs="Times New Roman"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07CE1772"/>
    <w:multiLevelType w:val="hybridMultilevel"/>
    <w:tmpl w:val="3216CC8E"/>
    <w:lvl w:ilvl="0" w:tplc="648CB0E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5416BB"/>
    <w:multiLevelType w:val="hybridMultilevel"/>
    <w:tmpl w:val="F8045756"/>
    <w:lvl w:ilvl="0" w:tplc="F064CF7A">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8E2A23"/>
    <w:multiLevelType w:val="hybridMultilevel"/>
    <w:tmpl w:val="6C14ADAC"/>
    <w:lvl w:ilvl="0" w:tplc="28F48A8C">
      <w:start w:val="1"/>
      <w:numFmt w:val="bullet"/>
      <w:lvlText w:val="•"/>
      <w:lvlJc w:val="left"/>
      <w:pPr>
        <w:tabs>
          <w:tab w:val="num" w:pos="720"/>
        </w:tabs>
        <w:ind w:left="720" w:hanging="360"/>
      </w:pPr>
      <w:rPr>
        <w:rFonts w:ascii="Arial" w:hAnsi="Arial" w:hint="default"/>
      </w:rPr>
    </w:lvl>
    <w:lvl w:ilvl="1" w:tplc="900E11D4" w:tentative="1">
      <w:start w:val="1"/>
      <w:numFmt w:val="bullet"/>
      <w:lvlText w:val="•"/>
      <w:lvlJc w:val="left"/>
      <w:pPr>
        <w:tabs>
          <w:tab w:val="num" w:pos="1440"/>
        </w:tabs>
        <w:ind w:left="1440" w:hanging="360"/>
      </w:pPr>
      <w:rPr>
        <w:rFonts w:ascii="Arial" w:hAnsi="Arial" w:hint="default"/>
      </w:rPr>
    </w:lvl>
    <w:lvl w:ilvl="2" w:tplc="31C0FA02">
      <w:start w:val="1"/>
      <w:numFmt w:val="bullet"/>
      <w:lvlText w:val="•"/>
      <w:lvlJc w:val="left"/>
      <w:pPr>
        <w:tabs>
          <w:tab w:val="num" w:pos="2160"/>
        </w:tabs>
        <w:ind w:left="2160" w:hanging="360"/>
      </w:pPr>
      <w:rPr>
        <w:rFonts w:ascii="Arial" w:hAnsi="Arial" w:hint="default"/>
      </w:rPr>
    </w:lvl>
    <w:lvl w:ilvl="3" w:tplc="C658BB60" w:tentative="1">
      <w:start w:val="1"/>
      <w:numFmt w:val="bullet"/>
      <w:lvlText w:val="•"/>
      <w:lvlJc w:val="left"/>
      <w:pPr>
        <w:tabs>
          <w:tab w:val="num" w:pos="2880"/>
        </w:tabs>
        <w:ind w:left="2880" w:hanging="360"/>
      </w:pPr>
      <w:rPr>
        <w:rFonts w:ascii="Arial" w:hAnsi="Arial" w:hint="default"/>
      </w:rPr>
    </w:lvl>
    <w:lvl w:ilvl="4" w:tplc="F75C1C0A" w:tentative="1">
      <w:start w:val="1"/>
      <w:numFmt w:val="bullet"/>
      <w:lvlText w:val="•"/>
      <w:lvlJc w:val="left"/>
      <w:pPr>
        <w:tabs>
          <w:tab w:val="num" w:pos="3600"/>
        </w:tabs>
        <w:ind w:left="3600" w:hanging="360"/>
      </w:pPr>
      <w:rPr>
        <w:rFonts w:ascii="Arial" w:hAnsi="Arial" w:hint="default"/>
      </w:rPr>
    </w:lvl>
    <w:lvl w:ilvl="5" w:tplc="0A50016A" w:tentative="1">
      <w:start w:val="1"/>
      <w:numFmt w:val="bullet"/>
      <w:lvlText w:val="•"/>
      <w:lvlJc w:val="left"/>
      <w:pPr>
        <w:tabs>
          <w:tab w:val="num" w:pos="4320"/>
        </w:tabs>
        <w:ind w:left="4320" w:hanging="360"/>
      </w:pPr>
      <w:rPr>
        <w:rFonts w:ascii="Arial" w:hAnsi="Arial" w:hint="default"/>
      </w:rPr>
    </w:lvl>
    <w:lvl w:ilvl="6" w:tplc="7944C4C0" w:tentative="1">
      <w:start w:val="1"/>
      <w:numFmt w:val="bullet"/>
      <w:lvlText w:val="•"/>
      <w:lvlJc w:val="left"/>
      <w:pPr>
        <w:tabs>
          <w:tab w:val="num" w:pos="5040"/>
        </w:tabs>
        <w:ind w:left="5040" w:hanging="360"/>
      </w:pPr>
      <w:rPr>
        <w:rFonts w:ascii="Arial" w:hAnsi="Arial" w:hint="default"/>
      </w:rPr>
    </w:lvl>
    <w:lvl w:ilvl="7" w:tplc="A1DC182E" w:tentative="1">
      <w:start w:val="1"/>
      <w:numFmt w:val="bullet"/>
      <w:lvlText w:val="•"/>
      <w:lvlJc w:val="left"/>
      <w:pPr>
        <w:tabs>
          <w:tab w:val="num" w:pos="5760"/>
        </w:tabs>
        <w:ind w:left="5760" w:hanging="360"/>
      </w:pPr>
      <w:rPr>
        <w:rFonts w:ascii="Arial" w:hAnsi="Arial" w:hint="default"/>
      </w:rPr>
    </w:lvl>
    <w:lvl w:ilvl="8" w:tplc="EC54E34E" w:tentative="1">
      <w:start w:val="1"/>
      <w:numFmt w:val="bullet"/>
      <w:lvlText w:val="•"/>
      <w:lvlJc w:val="left"/>
      <w:pPr>
        <w:tabs>
          <w:tab w:val="num" w:pos="6480"/>
        </w:tabs>
        <w:ind w:left="6480" w:hanging="360"/>
      </w:pPr>
      <w:rPr>
        <w:rFonts w:ascii="Arial" w:hAnsi="Arial" w:hint="default"/>
      </w:rPr>
    </w:lvl>
  </w:abstractNum>
  <w:abstractNum w:abstractNumId="4">
    <w:nsid w:val="0F5A11C6"/>
    <w:multiLevelType w:val="hybridMultilevel"/>
    <w:tmpl w:val="20782068"/>
    <w:lvl w:ilvl="0" w:tplc="BFBC0498">
      <w:start w:val="1"/>
      <w:numFmt w:val="bullet"/>
      <w:lvlText w:val="•"/>
      <w:lvlJc w:val="left"/>
      <w:pPr>
        <w:tabs>
          <w:tab w:val="num" w:pos="720"/>
        </w:tabs>
        <w:ind w:left="720" w:hanging="360"/>
      </w:pPr>
      <w:rPr>
        <w:rFonts w:ascii="Arial" w:hAnsi="Arial" w:hint="default"/>
      </w:rPr>
    </w:lvl>
    <w:lvl w:ilvl="1" w:tplc="81505746" w:tentative="1">
      <w:start w:val="1"/>
      <w:numFmt w:val="bullet"/>
      <w:lvlText w:val="•"/>
      <w:lvlJc w:val="left"/>
      <w:pPr>
        <w:tabs>
          <w:tab w:val="num" w:pos="1440"/>
        </w:tabs>
        <w:ind w:left="1440" w:hanging="360"/>
      </w:pPr>
      <w:rPr>
        <w:rFonts w:ascii="Arial" w:hAnsi="Arial" w:hint="default"/>
      </w:rPr>
    </w:lvl>
    <w:lvl w:ilvl="2" w:tplc="8A0A3FA8">
      <w:start w:val="1"/>
      <w:numFmt w:val="bullet"/>
      <w:lvlText w:val="•"/>
      <w:lvlJc w:val="left"/>
      <w:pPr>
        <w:tabs>
          <w:tab w:val="num" w:pos="2160"/>
        </w:tabs>
        <w:ind w:left="2160" w:hanging="360"/>
      </w:pPr>
      <w:rPr>
        <w:rFonts w:ascii="Arial" w:hAnsi="Arial" w:hint="default"/>
      </w:rPr>
    </w:lvl>
    <w:lvl w:ilvl="3" w:tplc="7598DCB6" w:tentative="1">
      <w:start w:val="1"/>
      <w:numFmt w:val="bullet"/>
      <w:lvlText w:val="•"/>
      <w:lvlJc w:val="left"/>
      <w:pPr>
        <w:tabs>
          <w:tab w:val="num" w:pos="2880"/>
        </w:tabs>
        <w:ind w:left="2880" w:hanging="360"/>
      </w:pPr>
      <w:rPr>
        <w:rFonts w:ascii="Arial" w:hAnsi="Arial" w:hint="default"/>
      </w:rPr>
    </w:lvl>
    <w:lvl w:ilvl="4" w:tplc="BA2473B8" w:tentative="1">
      <w:start w:val="1"/>
      <w:numFmt w:val="bullet"/>
      <w:lvlText w:val="•"/>
      <w:lvlJc w:val="left"/>
      <w:pPr>
        <w:tabs>
          <w:tab w:val="num" w:pos="3600"/>
        </w:tabs>
        <w:ind w:left="3600" w:hanging="360"/>
      </w:pPr>
      <w:rPr>
        <w:rFonts w:ascii="Arial" w:hAnsi="Arial" w:hint="default"/>
      </w:rPr>
    </w:lvl>
    <w:lvl w:ilvl="5" w:tplc="DBD87B4E" w:tentative="1">
      <w:start w:val="1"/>
      <w:numFmt w:val="bullet"/>
      <w:lvlText w:val="•"/>
      <w:lvlJc w:val="left"/>
      <w:pPr>
        <w:tabs>
          <w:tab w:val="num" w:pos="4320"/>
        </w:tabs>
        <w:ind w:left="4320" w:hanging="360"/>
      </w:pPr>
      <w:rPr>
        <w:rFonts w:ascii="Arial" w:hAnsi="Arial" w:hint="default"/>
      </w:rPr>
    </w:lvl>
    <w:lvl w:ilvl="6" w:tplc="0630A0FE" w:tentative="1">
      <w:start w:val="1"/>
      <w:numFmt w:val="bullet"/>
      <w:lvlText w:val="•"/>
      <w:lvlJc w:val="left"/>
      <w:pPr>
        <w:tabs>
          <w:tab w:val="num" w:pos="5040"/>
        </w:tabs>
        <w:ind w:left="5040" w:hanging="360"/>
      </w:pPr>
      <w:rPr>
        <w:rFonts w:ascii="Arial" w:hAnsi="Arial" w:hint="default"/>
      </w:rPr>
    </w:lvl>
    <w:lvl w:ilvl="7" w:tplc="C9649396" w:tentative="1">
      <w:start w:val="1"/>
      <w:numFmt w:val="bullet"/>
      <w:lvlText w:val="•"/>
      <w:lvlJc w:val="left"/>
      <w:pPr>
        <w:tabs>
          <w:tab w:val="num" w:pos="5760"/>
        </w:tabs>
        <w:ind w:left="5760" w:hanging="360"/>
      </w:pPr>
      <w:rPr>
        <w:rFonts w:ascii="Arial" w:hAnsi="Arial" w:hint="default"/>
      </w:rPr>
    </w:lvl>
    <w:lvl w:ilvl="8" w:tplc="46C46032" w:tentative="1">
      <w:start w:val="1"/>
      <w:numFmt w:val="bullet"/>
      <w:lvlText w:val="•"/>
      <w:lvlJc w:val="left"/>
      <w:pPr>
        <w:tabs>
          <w:tab w:val="num" w:pos="6480"/>
        </w:tabs>
        <w:ind w:left="6480" w:hanging="360"/>
      </w:pPr>
      <w:rPr>
        <w:rFonts w:ascii="Arial" w:hAnsi="Arial" w:hint="default"/>
      </w:rPr>
    </w:lvl>
  </w:abstractNum>
  <w:abstractNum w:abstractNumId="5">
    <w:nsid w:val="0FB82A65"/>
    <w:multiLevelType w:val="hybridMultilevel"/>
    <w:tmpl w:val="1F847C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306469"/>
    <w:multiLevelType w:val="hybridMultilevel"/>
    <w:tmpl w:val="388CC1D6"/>
    <w:lvl w:ilvl="0" w:tplc="648CB0EE">
      <w:numFmt w:val="bullet"/>
      <w:lvlText w:val="•"/>
      <w:lvlJc w:val="left"/>
      <w:pPr>
        <w:ind w:left="450" w:hanging="360"/>
      </w:pPr>
      <w:rPr>
        <w:rFonts w:ascii="Times New Roman" w:eastAsiaTheme="minorHAnsi" w:hAnsi="Times New Roman" w:cs="Times New Roman" w:hint="default"/>
      </w:rPr>
    </w:lvl>
    <w:lvl w:ilvl="1" w:tplc="40090003">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7">
    <w:nsid w:val="1B891F83"/>
    <w:multiLevelType w:val="hybridMultilevel"/>
    <w:tmpl w:val="8420200E"/>
    <w:lvl w:ilvl="0" w:tplc="0826EC4A">
      <w:start w:val="1"/>
      <w:numFmt w:val="decimal"/>
      <w:lvlText w:val="(%1)"/>
      <w:lvlJc w:val="left"/>
      <w:pPr>
        <w:ind w:left="720" w:hanging="360"/>
      </w:pPr>
      <w:rPr>
        <w:rFonts w:ascii="Times New Roman" w:eastAsia="Times New Roman" w:hAnsi="Times New Roman" w:cs="Times New Roman" w:hint="default"/>
        <w:i w:val="0"/>
        <w:color w:val="1F497D" w:themeColor="text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4F86DDD"/>
    <w:multiLevelType w:val="hybridMultilevel"/>
    <w:tmpl w:val="FD44A18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84A662E"/>
    <w:multiLevelType w:val="hybridMultilevel"/>
    <w:tmpl w:val="4F74A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8945D4"/>
    <w:multiLevelType w:val="hybridMultilevel"/>
    <w:tmpl w:val="4BAEDF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1E02E4"/>
    <w:multiLevelType w:val="hybridMultilevel"/>
    <w:tmpl w:val="46AC9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ECC47BB"/>
    <w:multiLevelType w:val="hybridMultilevel"/>
    <w:tmpl w:val="56F2F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4441C61"/>
    <w:multiLevelType w:val="hybridMultilevel"/>
    <w:tmpl w:val="C86ED530"/>
    <w:lvl w:ilvl="0" w:tplc="94CCCD0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3BB583B"/>
    <w:multiLevelType w:val="hybridMultilevel"/>
    <w:tmpl w:val="D87C8D24"/>
    <w:lvl w:ilvl="0" w:tplc="C254C714">
      <w:start w:val="1"/>
      <w:numFmt w:val="lowerLetter"/>
      <w:lvlText w:val="(%1)"/>
      <w:lvlJc w:val="left"/>
      <w:pPr>
        <w:ind w:left="810" w:hanging="360"/>
      </w:pPr>
      <w:rPr>
        <w:rFonts w:eastAsiaTheme="minorEastAsia"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5">
    <w:nsid w:val="67125ED1"/>
    <w:multiLevelType w:val="hybridMultilevel"/>
    <w:tmpl w:val="777A1E34"/>
    <w:lvl w:ilvl="0" w:tplc="270430DE">
      <w:start w:val="1"/>
      <w:numFmt w:val="bullet"/>
      <w:lvlText w:val="•"/>
      <w:lvlJc w:val="left"/>
      <w:pPr>
        <w:tabs>
          <w:tab w:val="num" w:pos="720"/>
        </w:tabs>
        <w:ind w:left="720" w:hanging="360"/>
      </w:pPr>
      <w:rPr>
        <w:rFonts w:ascii="Arial" w:hAnsi="Arial" w:hint="default"/>
      </w:rPr>
    </w:lvl>
    <w:lvl w:ilvl="1" w:tplc="2CAE760C" w:tentative="1">
      <w:start w:val="1"/>
      <w:numFmt w:val="bullet"/>
      <w:lvlText w:val="•"/>
      <w:lvlJc w:val="left"/>
      <w:pPr>
        <w:tabs>
          <w:tab w:val="num" w:pos="1440"/>
        </w:tabs>
        <w:ind w:left="1440" w:hanging="360"/>
      </w:pPr>
      <w:rPr>
        <w:rFonts w:ascii="Arial" w:hAnsi="Arial" w:hint="default"/>
      </w:rPr>
    </w:lvl>
    <w:lvl w:ilvl="2" w:tplc="0DE2DD18">
      <w:start w:val="1"/>
      <w:numFmt w:val="bullet"/>
      <w:lvlText w:val="•"/>
      <w:lvlJc w:val="left"/>
      <w:pPr>
        <w:tabs>
          <w:tab w:val="num" w:pos="2160"/>
        </w:tabs>
        <w:ind w:left="2160" w:hanging="360"/>
      </w:pPr>
      <w:rPr>
        <w:rFonts w:ascii="Arial" w:hAnsi="Arial" w:hint="default"/>
      </w:rPr>
    </w:lvl>
    <w:lvl w:ilvl="3" w:tplc="A3544A94" w:tentative="1">
      <w:start w:val="1"/>
      <w:numFmt w:val="bullet"/>
      <w:lvlText w:val="•"/>
      <w:lvlJc w:val="left"/>
      <w:pPr>
        <w:tabs>
          <w:tab w:val="num" w:pos="2880"/>
        </w:tabs>
        <w:ind w:left="2880" w:hanging="360"/>
      </w:pPr>
      <w:rPr>
        <w:rFonts w:ascii="Arial" w:hAnsi="Arial" w:hint="default"/>
      </w:rPr>
    </w:lvl>
    <w:lvl w:ilvl="4" w:tplc="9F807E5E" w:tentative="1">
      <w:start w:val="1"/>
      <w:numFmt w:val="bullet"/>
      <w:lvlText w:val="•"/>
      <w:lvlJc w:val="left"/>
      <w:pPr>
        <w:tabs>
          <w:tab w:val="num" w:pos="3600"/>
        </w:tabs>
        <w:ind w:left="3600" w:hanging="360"/>
      </w:pPr>
      <w:rPr>
        <w:rFonts w:ascii="Arial" w:hAnsi="Arial" w:hint="default"/>
      </w:rPr>
    </w:lvl>
    <w:lvl w:ilvl="5" w:tplc="47504C0A" w:tentative="1">
      <w:start w:val="1"/>
      <w:numFmt w:val="bullet"/>
      <w:lvlText w:val="•"/>
      <w:lvlJc w:val="left"/>
      <w:pPr>
        <w:tabs>
          <w:tab w:val="num" w:pos="4320"/>
        </w:tabs>
        <w:ind w:left="4320" w:hanging="360"/>
      </w:pPr>
      <w:rPr>
        <w:rFonts w:ascii="Arial" w:hAnsi="Arial" w:hint="default"/>
      </w:rPr>
    </w:lvl>
    <w:lvl w:ilvl="6" w:tplc="A06CEE88" w:tentative="1">
      <w:start w:val="1"/>
      <w:numFmt w:val="bullet"/>
      <w:lvlText w:val="•"/>
      <w:lvlJc w:val="left"/>
      <w:pPr>
        <w:tabs>
          <w:tab w:val="num" w:pos="5040"/>
        </w:tabs>
        <w:ind w:left="5040" w:hanging="360"/>
      </w:pPr>
      <w:rPr>
        <w:rFonts w:ascii="Arial" w:hAnsi="Arial" w:hint="default"/>
      </w:rPr>
    </w:lvl>
    <w:lvl w:ilvl="7" w:tplc="9F003778" w:tentative="1">
      <w:start w:val="1"/>
      <w:numFmt w:val="bullet"/>
      <w:lvlText w:val="•"/>
      <w:lvlJc w:val="left"/>
      <w:pPr>
        <w:tabs>
          <w:tab w:val="num" w:pos="5760"/>
        </w:tabs>
        <w:ind w:left="5760" w:hanging="360"/>
      </w:pPr>
      <w:rPr>
        <w:rFonts w:ascii="Arial" w:hAnsi="Arial" w:hint="default"/>
      </w:rPr>
    </w:lvl>
    <w:lvl w:ilvl="8" w:tplc="5C9E6F46" w:tentative="1">
      <w:start w:val="1"/>
      <w:numFmt w:val="bullet"/>
      <w:lvlText w:val="•"/>
      <w:lvlJc w:val="left"/>
      <w:pPr>
        <w:tabs>
          <w:tab w:val="num" w:pos="6480"/>
        </w:tabs>
        <w:ind w:left="6480" w:hanging="360"/>
      </w:pPr>
      <w:rPr>
        <w:rFonts w:ascii="Arial" w:hAnsi="Arial" w:hint="default"/>
      </w:rPr>
    </w:lvl>
  </w:abstractNum>
  <w:abstractNum w:abstractNumId="16">
    <w:nsid w:val="703A2E54"/>
    <w:multiLevelType w:val="hybridMultilevel"/>
    <w:tmpl w:val="83C0BD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D395813"/>
    <w:multiLevelType w:val="hybridMultilevel"/>
    <w:tmpl w:val="31F8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17"/>
  </w:num>
  <w:num w:numId="5">
    <w:abstractNumId w:val="11"/>
  </w:num>
  <w:num w:numId="6">
    <w:abstractNumId w:val="12"/>
  </w:num>
  <w:num w:numId="7">
    <w:abstractNumId w:val="0"/>
  </w:num>
  <w:num w:numId="8">
    <w:abstractNumId w:val="6"/>
  </w:num>
  <w:num w:numId="9">
    <w:abstractNumId w:val="14"/>
  </w:num>
  <w:num w:numId="10">
    <w:abstractNumId w:val="1"/>
  </w:num>
  <w:num w:numId="11">
    <w:abstractNumId w:val="5"/>
  </w:num>
  <w:num w:numId="12">
    <w:abstractNumId w:val="16"/>
  </w:num>
  <w:num w:numId="13">
    <w:abstractNumId w:val="8"/>
  </w:num>
  <w:num w:numId="14">
    <w:abstractNumId w:val="3"/>
  </w:num>
  <w:num w:numId="15">
    <w:abstractNumId w:val="15"/>
  </w:num>
  <w:num w:numId="16">
    <w:abstractNumId w:val="4"/>
  </w:num>
  <w:num w:numId="17">
    <w:abstractNumId w:val="13"/>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ulia Ferrini">
    <w15:presenceInfo w15:providerId="None" w15:userId="Giulia Ferr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6496"/>
    <w:rsid w:val="000113BD"/>
    <w:rsid w:val="0001421A"/>
    <w:rsid w:val="00030EB9"/>
    <w:rsid w:val="000318D4"/>
    <w:rsid w:val="00044F8B"/>
    <w:rsid w:val="00046DFC"/>
    <w:rsid w:val="00062304"/>
    <w:rsid w:val="00065B08"/>
    <w:rsid w:val="00070A50"/>
    <w:rsid w:val="00071F20"/>
    <w:rsid w:val="00085A3C"/>
    <w:rsid w:val="00091827"/>
    <w:rsid w:val="00092F08"/>
    <w:rsid w:val="000B6702"/>
    <w:rsid w:val="000D0C5A"/>
    <w:rsid w:val="000D4807"/>
    <w:rsid w:val="000D61C8"/>
    <w:rsid w:val="000D7127"/>
    <w:rsid w:val="000E561E"/>
    <w:rsid w:val="000F2D2F"/>
    <w:rsid w:val="00102BBD"/>
    <w:rsid w:val="001072BF"/>
    <w:rsid w:val="0010734A"/>
    <w:rsid w:val="001103CF"/>
    <w:rsid w:val="00115798"/>
    <w:rsid w:val="00117CD5"/>
    <w:rsid w:val="00120448"/>
    <w:rsid w:val="001228E4"/>
    <w:rsid w:val="00125167"/>
    <w:rsid w:val="001432D1"/>
    <w:rsid w:val="00145B56"/>
    <w:rsid w:val="0014698D"/>
    <w:rsid w:val="00157F91"/>
    <w:rsid w:val="00172DC8"/>
    <w:rsid w:val="0018047C"/>
    <w:rsid w:val="001A2D8F"/>
    <w:rsid w:val="001B1260"/>
    <w:rsid w:val="001B18CD"/>
    <w:rsid w:val="001B3644"/>
    <w:rsid w:val="001B7D7E"/>
    <w:rsid w:val="001C2322"/>
    <w:rsid w:val="001C3498"/>
    <w:rsid w:val="001C473B"/>
    <w:rsid w:val="001C7FC3"/>
    <w:rsid w:val="001D0C10"/>
    <w:rsid w:val="001D1893"/>
    <w:rsid w:val="001D1E9C"/>
    <w:rsid w:val="001D3851"/>
    <w:rsid w:val="001E217E"/>
    <w:rsid w:val="001E7E5C"/>
    <w:rsid w:val="001F0604"/>
    <w:rsid w:val="001F3758"/>
    <w:rsid w:val="001F5E33"/>
    <w:rsid w:val="001F6BC7"/>
    <w:rsid w:val="0022148F"/>
    <w:rsid w:val="002214BB"/>
    <w:rsid w:val="00232FE2"/>
    <w:rsid w:val="00234E84"/>
    <w:rsid w:val="0024253F"/>
    <w:rsid w:val="0025027A"/>
    <w:rsid w:val="00253328"/>
    <w:rsid w:val="00256959"/>
    <w:rsid w:val="002611A0"/>
    <w:rsid w:val="00263D59"/>
    <w:rsid w:val="00264970"/>
    <w:rsid w:val="00273375"/>
    <w:rsid w:val="002865F9"/>
    <w:rsid w:val="002A2DF8"/>
    <w:rsid w:val="002C203E"/>
    <w:rsid w:val="002C31D8"/>
    <w:rsid w:val="002D045A"/>
    <w:rsid w:val="002D1C82"/>
    <w:rsid w:val="002E2D03"/>
    <w:rsid w:val="002E3093"/>
    <w:rsid w:val="002F2E4A"/>
    <w:rsid w:val="002F65AD"/>
    <w:rsid w:val="0031710E"/>
    <w:rsid w:val="00320EA4"/>
    <w:rsid w:val="00322DED"/>
    <w:rsid w:val="003362A6"/>
    <w:rsid w:val="00337F3B"/>
    <w:rsid w:val="003565A0"/>
    <w:rsid w:val="00360471"/>
    <w:rsid w:val="00362A1A"/>
    <w:rsid w:val="00362E40"/>
    <w:rsid w:val="00362F7B"/>
    <w:rsid w:val="00375445"/>
    <w:rsid w:val="00393039"/>
    <w:rsid w:val="003A4E8C"/>
    <w:rsid w:val="003B106C"/>
    <w:rsid w:val="003B2298"/>
    <w:rsid w:val="003B64B4"/>
    <w:rsid w:val="003C095A"/>
    <w:rsid w:val="003C0E00"/>
    <w:rsid w:val="003F31CA"/>
    <w:rsid w:val="003F38CD"/>
    <w:rsid w:val="00411FE7"/>
    <w:rsid w:val="00430BE0"/>
    <w:rsid w:val="00431312"/>
    <w:rsid w:val="00436C7D"/>
    <w:rsid w:val="00446F48"/>
    <w:rsid w:val="00447019"/>
    <w:rsid w:val="00447E0E"/>
    <w:rsid w:val="00450E2D"/>
    <w:rsid w:val="00453101"/>
    <w:rsid w:val="00453129"/>
    <w:rsid w:val="004554AF"/>
    <w:rsid w:val="00460DEA"/>
    <w:rsid w:val="004637D4"/>
    <w:rsid w:val="00465429"/>
    <w:rsid w:val="004719B4"/>
    <w:rsid w:val="00472276"/>
    <w:rsid w:val="00473771"/>
    <w:rsid w:val="00476768"/>
    <w:rsid w:val="00477B9B"/>
    <w:rsid w:val="00481EBF"/>
    <w:rsid w:val="00481FD0"/>
    <w:rsid w:val="00493E79"/>
    <w:rsid w:val="00497246"/>
    <w:rsid w:val="004A356F"/>
    <w:rsid w:val="004A3A41"/>
    <w:rsid w:val="004A6152"/>
    <w:rsid w:val="004C4EDE"/>
    <w:rsid w:val="004D6F35"/>
    <w:rsid w:val="004E0ABF"/>
    <w:rsid w:val="004E18D4"/>
    <w:rsid w:val="004E5EA2"/>
    <w:rsid w:val="004F70C5"/>
    <w:rsid w:val="00500CA4"/>
    <w:rsid w:val="0051067E"/>
    <w:rsid w:val="00512FB4"/>
    <w:rsid w:val="005205D5"/>
    <w:rsid w:val="00530420"/>
    <w:rsid w:val="00532DD1"/>
    <w:rsid w:val="00533360"/>
    <w:rsid w:val="00536266"/>
    <w:rsid w:val="00537D5E"/>
    <w:rsid w:val="00550B81"/>
    <w:rsid w:val="005635A2"/>
    <w:rsid w:val="005730BD"/>
    <w:rsid w:val="005851E9"/>
    <w:rsid w:val="00585851"/>
    <w:rsid w:val="005A4C45"/>
    <w:rsid w:val="005B3BF4"/>
    <w:rsid w:val="005B5156"/>
    <w:rsid w:val="005C0CA6"/>
    <w:rsid w:val="005D0AD5"/>
    <w:rsid w:val="005E1C6C"/>
    <w:rsid w:val="00600C76"/>
    <w:rsid w:val="00601B39"/>
    <w:rsid w:val="00604D64"/>
    <w:rsid w:val="0062089E"/>
    <w:rsid w:val="00625194"/>
    <w:rsid w:val="006256EF"/>
    <w:rsid w:val="00630859"/>
    <w:rsid w:val="00631C81"/>
    <w:rsid w:val="0063269B"/>
    <w:rsid w:val="006462BC"/>
    <w:rsid w:val="00646756"/>
    <w:rsid w:val="00647A5F"/>
    <w:rsid w:val="00650A1D"/>
    <w:rsid w:val="006543F3"/>
    <w:rsid w:val="00655BB0"/>
    <w:rsid w:val="006579F2"/>
    <w:rsid w:val="00665F69"/>
    <w:rsid w:val="00670C83"/>
    <w:rsid w:val="00674082"/>
    <w:rsid w:val="0067497C"/>
    <w:rsid w:val="006922E3"/>
    <w:rsid w:val="006A196D"/>
    <w:rsid w:val="006A1EF4"/>
    <w:rsid w:val="006C79FA"/>
    <w:rsid w:val="006D2304"/>
    <w:rsid w:val="006D421A"/>
    <w:rsid w:val="006F2FBE"/>
    <w:rsid w:val="0071115D"/>
    <w:rsid w:val="00716DCE"/>
    <w:rsid w:val="007171CD"/>
    <w:rsid w:val="00721004"/>
    <w:rsid w:val="00723CF0"/>
    <w:rsid w:val="007301CB"/>
    <w:rsid w:val="00731F22"/>
    <w:rsid w:val="00736296"/>
    <w:rsid w:val="007370B0"/>
    <w:rsid w:val="00742EA6"/>
    <w:rsid w:val="00744EBA"/>
    <w:rsid w:val="00750E84"/>
    <w:rsid w:val="00756CE1"/>
    <w:rsid w:val="0078033F"/>
    <w:rsid w:val="00780856"/>
    <w:rsid w:val="0078400B"/>
    <w:rsid w:val="0079435C"/>
    <w:rsid w:val="00795E88"/>
    <w:rsid w:val="007A2B4C"/>
    <w:rsid w:val="007C1FD8"/>
    <w:rsid w:val="007C33FF"/>
    <w:rsid w:val="007C7F53"/>
    <w:rsid w:val="007D5FFF"/>
    <w:rsid w:val="007D6D9D"/>
    <w:rsid w:val="007D7969"/>
    <w:rsid w:val="007D7F58"/>
    <w:rsid w:val="007E691B"/>
    <w:rsid w:val="007E762B"/>
    <w:rsid w:val="00811300"/>
    <w:rsid w:val="00816AFE"/>
    <w:rsid w:val="008216DB"/>
    <w:rsid w:val="008217F6"/>
    <w:rsid w:val="00822DB6"/>
    <w:rsid w:val="008330DC"/>
    <w:rsid w:val="008358F6"/>
    <w:rsid w:val="00842ADD"/>
    <w:rsid w:val="00843B7D"/>
    <w:rsid w:val="0085107B"/>
    <w:rsid w:val="00863320"/>
    <w:rsid w:val="00886DEC"/>
    <w:rsid w:val="008942CB"/>
    <w:rsid w:val="00896D3B"/>
    <w:rsid w:val="008A64EF"/>
    <w:rsid w:val="008B0D7D"/>
    <w:rsid w:val="008B1BAE"/>
    <w:rsid w:val="008D16A5"/>
    <w:rsid w:val="008F049E"/>
    <w:rsid w:val="008F30D0"/>
    <w:rsid w:val="008F5F05"/>
    <w:rsid w:val="00900781"/>
    <w:rsid w:val="009013AA"/>
    <w:rsid w:val="00913C12"/>
    <w:rsid w:val="009151EB"/>
    <w:rsid w:val="00932138"/>
    <w:rsid w:val="00946088"/>
    <w:rsid w:val="009607C3"/>
    <w:rsid w:val="009626D6"/>
    <w:rsid w:val="00962BE2"/>
    <w:rsid w:val="0096638C"/>
    <w:rsid w:val="00971077"/>
    <w:rsid w:val="00973B95"/>
    <w:rsid w:val="009746F7"/>
    <w:rsid w:val="00975F20"/>
    <w:rsid w:val="00986FE1"/>
    <w:rsid w:val="00994342"/>
    <w:rsid w:val="009A44F0"/>
    <w:rsid w:val="009B25D3"/>
    <w:rsid w:val="009C15C9"/>
    <w:rsid w:val="009C3E23"/>
    <w:rsid w:val="009D294C"/>
    <w:rsid w:val="009D4396"/>
    <w:rsid w:val="009D4DD7"/>
    <w:rsid w:val="009D588F"/>
    <w:rsid w:val="009E0354"/>
    <w:rsid w:val="009E39F3"/>
    <w:rsid w:val="009E50BE"/>
    <w:rsid w:val="009E6ED4"/>
    <w:rsid w:val="00A01A30"/>
    <w:rsid w:val="00A04928"/>
    <w:rsid w:val="00A339CF"/>
    <w:rsid w:val="00A40863"/>
    <w:rsid w:val="00A44CF5"/>
    <w:rsid w:val="00A46E38"/>
    <w:rsid w:val="00A47715"/>
    <w:rsid w:val="00A5337A"/>
    <w:rsid w:val="00A57583"/>
    <w:rsid w:val="00A63B79"/>
    <w:rsid w:val="00A64267"/>
    <w:rsid w:val="00A66BFA"/>
    <w:rsid w:val="00A723FC"/>
    <w:rsid w:val="00A80975"/>
    <w:rsid w:val="00A8123F"/>
    <w:rsid w:val="00AA3507"/>
    <w:rsid w:val="00AB1CEA"/>
    <w:rsid w:val="00AC26B5"/>
    <w:rsid w:val="00AD6540"/>
    <w:rsid w:val="00AD7A83"/>
    <w:rsid w:val="00AE2560"/>
    <w:rsid w:val="00AE6971"/>
    <w:rsid w:val="00AF4EC0"/>
    <w:rsid w:val="00AF6907"/>
    <w:rsid w:val="00AF7A7B"/>
    <w:rsid w:val="00B0259A"/>
    <w:rsid w:val="00B0372A"/>
    <w:rsid w:val="00B05149"/>
    <w:rsid w:val="00B13201"/>
    <w:rsid w:val="00B168FE"/>
    <w:rsid w:val="00B17BD9"/>
    <w:rsid w:val="00B4026B"/>
    <w:rsid w:val="00B6102C"/>
    <w:rsid w:val="00B63646"/>
    <w:rsid w:val="00B6663A"/>
    <w:rsid w:val="00B91CC2"/>
    <w:rsid w:val="00B96614"/>
    <w:rsid w:val="00BA0456"/>
    <w:rsid w:val="00BA158D"/>
    <w:rsid w:val="00BA69E2"/>
    <w:rsid w:val="00BC5226"/>
    <w:rsid w:val="00BD0EFD"/>
    <w:rsid w:val="00BD4E63"/>
    <w:rsid w:val="00BD679E"/>
    <w:rsid w:val="00BD7F8B"/>
    <w:rsid w:val="00BF3C47"/>
    <w:rsid w:val="00BF5FED"/>
    <w:rsid w:val="00BF6AC2"/>
    <w:rsid w:val="00C00595"/>
    <w:rsid w:val="00C01BDE"/>
    <w:rsid w:val="00C0249F"/>
    <w:rsid w:val="00C05AE4"/>
    <w:rsid w:val="00C13055"/>
    <w:rsid w:val="00C17D5C"/>
    <w:rsid w:val="00C216BD"/>
    <w:rsid w:val="00C22EA4"/>
    <w:rsid w:val="00C26E95"/>
    <w:rsid w:val="00C32B68"/>
    <w:rsid w:val="00C3335A"/>
    <w:rsid w:val="00C37B89"/>
    <w:rsid w:val="00C56F24"/>
    <w:rsid w:val="00C64249"/>
    <w:rsid w:val="00C659D2"/>
    <w:rsid w:val="00C83D7C"/>
    <w:rsid w:val="00C90FA8"/>
    <w:rsid w:val="00C97603"/>
    <w:rsid w:val="00CA11F9"/>
    <w:rsid w:val="00CA32BF"/>
    <w:rsid w:val="00CA4149"/>
    <w:rsid w:val="00CA7453"/>
    <w:rsid w:val="00CC30E6"/>
    <w:rsid w:val="00CD7C8F"/>
    <w:rsid w:val="00CE1B09"/>
    <w:rsid w:val="00CE31DA"/>
    <w:rsid w:val="00CE63DA"/>
    <w:rsid w:val="00CF38E8"/>
    <w:rsid w:val="00CF40BE"/>
    <w:rsid w:val="00D1137E"/>
    <w:rsid w:val="00D316DE"/>
    <w:rsid w:val="00D363E2"/>
    <w:rsid w:val="00D433E8"/>
    <w:rsid w:val="00D45EED"/>
    <w:rsid w:val="00D46350"/>
    <w:rsid w:val="00D46D43"/>
    <w:rsid w:val="00D64607"/>
    <w:rsid w:val="00D7089B"/>
    <w:rsid w:val="00D71FF2"/>
    <w:rsid w:val="00D839FF"/>
    <w:rsid w:val="00D84AC4"/>
    <w:rsid w:val="00D9095D"/>
    <w:rsid w:val="00D95506"/>
    <w:rsid w:val="00DB6EE8"/>
    <w:rsid w:val="00DC5462"/>
    <w:rsid w:val="00DD03BE"/>
    <w:rsid w:val="00DE592D"/>
    <w:rsid w:val="00DF09BE"/>
    <w:rsid w:val="00DF3AB0"/>
    <w:rsid w:val="00E07355"/>
    <w:rsid w:val="00E07D49"/>
    <w:rsid w:val="00E26E56"/>
    <w:rsid w:val="00E405B9"/>
    <w:rsid w:val="00E42D2B"/>
    <w:rsid w:val="00E453A5"/>
    <w:rsid w:val="00E8358B"/>
    <w:rsid w:val="00E932B2"/>
    <w:rsid w:val="00E93D72"/>
    <w:rsid w:val="00E94201"/>
    <w:rsid w:val="00E9506B"/>
    <w:rsid w:val="00E9643B"/>
    <w:rsid w:val="00EA6A99"/>
    <w:rsid w:val="00EB3AC9"/>
    <w:rsid w:val="00ED101C"/>
    <w:rsid w:val="00ED3B0F"/>
    <w:rsid w:val="00EE19F9"/>
    <w:rsid w:val="00EE3CC1"/>
    <w:rsid w:val="00EF12B7"/>
    <w:rsid w:val="00EF2D92"/>
    <w:rsid w:val="00F00222"/>
    <w:rsid w:val="00F069AD"/>
    <w:rsid w:val="00F107F9"/>
    <w:rsid w:val="00F10EE2"/>
    <w:rsid w:val="00F110CC"/>
    <w:rsid w:val="00F22F20"/>
    <w:rsid w:val="00F46BD4"/>
    <w:rsid w:val="00F47B8B"/>
    <w:rsid w:val="00F514F9"/>
    <w:rsid w:val="00F52BCB"/>
    <w:rsid w:val="00F531AE"/>
    <w:rsid w:val="00F570B4"/>
    <w:rsid w:val="00F75E9A"/>
    <w:rsid w:val="00F925AF"/>
    <w:rsid w:val="00F92BB6"/>
    <w:rsid w:val="00F97FA3"/>
    <w:rsid w:val="00FA0BB5"/>
    <w:rsid w:val="00FA21AA"/>
    <w:rsid w:val="00FB2969"/>
    <w:rsid w:val="00FB4515"/>
    <w:rsid w:val="00FB7D66"/>
    <w:rsid w:val="00FC12BD"/>
    <w:rsid w:val="00FC2F75"/>
    <w:rsid w:val="00FD0CA8"/>
    <w:rsid w:val="00FD3284"/>
    <w:rsid w:val="00FE05FD"/>
    <w:rsid w:val="00FE52F8"/>
  </w:rsids>
  <m:mathPr>
    <m:mathFont m:val="Cambria Math"/>
    <m:brkBin m:val="before"/>
    <m:brkBinSub m:val="--"/>
    <m:smallFrac/>
    <m:dispDef/>
    <m:lMargin m:val="0"/>
    <m:rMargin m:val="0"/>
    <m:defJc m:val="centerGroup"/>
    <m:wrapRight/>
    <m:intLim m:val="subSup"/>
    <m:naryLim m:val="subSup"/>
  </m:mathPr>
  <w:themeFontLang w:val="en-US"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unhideWhenUsed/>
    <w:rsid w:val="008942CB"/>
    <w:rPr>
      <w:sz w:val="20"/>
      <w:szCs w:val="20"/>
    </w:rPr>
  </w:style>
  <w:style w:type="character" w:customStyle="1" w:styleId="CommentTextChar">
    <w:name w:val="Comment Text Char"/>
    <w:basedOn w:val="DefaultParagraphFont"/>
    <w:link w:val="CommentText"/>
    <w:uiPriority w:val="99"/>
    <w:rsid w:val="008942CB"/>
    <w:rPr>
      <w:rFonts w:ascii="Times New Roman" w:eastAsia="Times New Roman" w:hAnsi="Times New Roman" w:cs="Times New Roman"/>
      <w:sz w:val="20"/>
      <w:szCs w:val="20"/>
      <w:lang w:val="en-US" w:eastAsia="en-US"/>
    </w:rPr>
  </w:style>
  <w:style w:type="paragraph" w:styleId="ListParagraph">
    <w:name w:val="List Paragraph"/>
    <w:basedOn w:val="Normal"/>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customStyle="1" w:styleId="Default">
    <w:name w:val="Default"/>
    <w:rsid w:val="006D2304"/>
    <w:pPr>
      <w:autoSpaceDE w:val="0"/>
      <w:autoSpaceDN w:val="0"/>
      <w:adjustRightInd w:val="0"/>
      <w:spacing w:after="0"/>
    </w:pPr>
    <w:rPr>
      <w:rFonts w:ascii="Calibri" w:hAnsi="Calibri" w:cs="Calibri"/>
      <w:color w:val="000000"/>
      <w:lang w:val="en-US" w:bidi="hi-IN"/>
    </w:rPr>
  </w:style>
  <w:style w:type="paragraph" w:styleId="NormalWeb">
    <w:name w:val="Normal (Web)"/>
    <w:basedOn w:val="Normal"/>
    <w:uiPriority w:val="99"/>
    <w:semiHidden/>
    <w:unhideWhenUsed/>
    <w:rsid w:val="00CA11F9"/>
    <w:pPr>
      <w:spacing w:before="100" w:beforeAutospacing="1" w:after="100" w:afterAutospacing="1"/>
    </w:pPr>
  </w:style>
  <w:style w:type="character" w:styleId="FollowedHyperlink">
    <w:name w:val="FollowedHyperlink"/>
    <w:basedOn w:val="DefaultParagraphFont"/>
    <w:uiPriority w:val="99"/>
    <w:semiHidden/>
    <w:unhideWhenUsed/>
    <w:rsid w:val="00FC2F75"/>
    <w:rPr>
      <w:color w:val="800080" w:themeColor="followedHyperlink"/>
      <w:u w:val="single"/>
    </w:rPr>
  </w:style>
  <w:style w:type="paragraph" w:styleId="Revision">
    <w:name w:val="Revision"/>
    <w:hidden/>
    <w:uiPriority w:val="99"/>
    <w:semiHidden/>
    <w:rsid w:val="00DF3AB0"/>
    <w:pPr>
      <w:spacing w:after="0"/>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unhideWhenUsed/>
    <w:rsid w:val="008942CB"/>
    <w:rPr>
      <w:sz w:val="20"/>
      <w:szCs w:val="20"/>
    </w:rPr>
  </w:style>
  <w:style w:type="character" w:customStyle="1" w:styleId="CommentTextChar">
    <w:name w:val="Comment Text Char"/>
    <w:basedOn w:val="DefaultParagraphFont"/>
    <w:link w:val="CommentText"/>
    <w:uiPriority w:val="99"/>
    <w:rsid w:val="008942CB"/>
    <w:rPr>
      <w:rFonts w:ascii="Times New Roman" w:eastAsia="Times New Roman" w:hAnsi="Times New Roman" w:cs="Times New Roman"/>
      <w:sz w:val="20"/>
      <w:szCs w:val="20"/>
      <w:lang w:val="en-US" w:eastAsia="en-US"/>
    </w:rPr>
  </w:style>
  <w:style w:type="paragraph" w:styleId="ListParagraph">
    <w:name w:val="List Paragraph"/>
    <w:basedOn w:val="Normal"/>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customStyle="1" w:styleId="Default">
    <w:name w:val="Default"/>
    <w:rsid w:val="006D2304"/>
    <w:pPr>
      <w:autoSpaceDE w:val="0"/>
      <w:autoSpaceDN w:val="0"/>
      <w:adjustRightInd w:val="0"/>
      <w:spacing w:after="0"/>
    </w:pPr>
    <w:rPr>
      <w:rFonts w:ascii="Calibri" w:hAnsi="Calibri" w:cs="Calibri"/>
      <w:color w:val="000000"/>
      <w:lang w:val="en-US" w:bidi="hi-IN"/>
    </w:rPr>
  </w:style>
  <w:style w:type="paragraph" w:styleId="NormalWeb">
    <w:name w:val="Normal (Web)"/>
    <w:basedOn w:val="Normal"/>
    <w:uiPriority w:val="99"/>
    <w:semiHidden/>
    <w:unhideWhenUsed/>
    <w:rsid w:val="00CA11F9"/>
    <w:pPr>
      <w:spacing w:before="100" w:beforeAutospacing="1" w:after="100" w:afterAutospacing="1"/>
    </w:pPr>
  </w:style>
  <w:style w:type="character" w:styleId="FollowedHyperlink">
    <w:name w:val="FollowedHyperlink"/>
    <w:basedOn w:val="DefaultParagraphFont"/>
    <w:uiPriority w:val="99"/>
    <w:semiHidden/>
    <w:unhideWhenUsed/>
    <w:rsid w:val="00FC2F75"/>
    <w:rPr>
      <w:color w:val="800080" w:themeColor="followedHyperlink"/>
      <w:u w:val="single"/>
    </w:rPr>
  </w:style>
  <w:style w:type="paragraph" w:styleId="Revision">
    <w:name w:val="Revision"/>
    <w:hidden/>
    <w:uiPriority w:val="99"/>
    <w:semiHidden/>
    <w:rsid w:val="00DF3AB0"/>
    <w:pPr>
      <w:spacing w:after="0"/>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10954">
      <w:bodyDiv w:val="1"/>
      <w:marLeft w:val="0"/>
      <w:marRight w:val="0"/>
      <w:marTop w:val="0"/>
      <w:marBottom w:val="0"/>
      <w:divBdr>
        <w:top w:val="none" w:sz="0" w:space="0" w:color="auto"/>
        <w:left w:val="none" w:sz="0" w:space="0" w:color="auto"/>
        <w:bottom w:val="none" w:sz="0" w:space="0" w:color="auto"/>
        <w:right w:val="none" w:sz="0" w:space="0" w:color="auto"/>
      </w:divBdr>
      <w:divsChild>
        <w:div w:id="883178552">
          <w:marLeft w:val="0"/>
          <w:marRight w:val="0"/>
          <w:marTop w:val="0"/>
          <w:marBottom w:val="0"/>
          <w:divBdr>
            <w:top w:val="none" w:sz="0" w:space="0" w:color="auto"/>
            <w:left w:val="none" w:sz="0" w:space="0" w:color="auto"/>
            <w:bottom w:val="none" w:sz="0" w:space="0" w:color="auto"/>
            <w:right w:val="none" w:sz="0" w:space="0" w:color="auto"/>
          </w:divBdr>
          <w:divsChild>
            <w:div w:id="1312104144">
              <w:marLeft w:val="0"/>
              <w:marRight w:val="346"/>
              <w:marTop w:val="0"/>
              <w:marBottom w:val="0"/>
              <w:divBdr>
                <w:top w:val="none" w:sz="0" w:space="0" w:color="auto"/>
                <w:left w:val="none" w:sz="0" w:space="0" w:color="auto"/>
                <w:bottom w:val="none" w:sz="0" w:space="0" w:color="auto"/>
                <w:right w:val="none" w:sz="0" w:space="0" w:color="auto"/>
              </w:divBdr>
            </w:div>
          </w:divsChild>
        </w:div>
      </w:divsChild>
    </w:div>
    <w:div w:id="2024286011">
      <w:bodyDiv w:val="1"/>
      <w:marLeft w:val="0"/>
      <w:marRight w:val="0"/>
      <w:marTop w:val="0"/>
      <w:marBottom w:val="0"/>
      <w:divBdr>
        <w:top w:val="none" w:sz="0" w:space="0" w:color="auto"/>
        <w:left w:val="none" w:sz="0" w:space="0" w:color="auto"/>
        <w:bottom w:val="none" w:sz="0" w:space="0" w:color="auto"/>
        <w:right w:val="none" w:sz="0" w:space="0" w:color="auto"/>
      </w:divBdr>
      <w:divsChild>
        <w:div w:id="1972399275">
          <w:marLeft w:val="1800"/>
          <w:marRight w:val="0"/>
          <w:marTop w:val="0"/>
          <w:marBottom w:val="0"/>
          <w:divBdr>
            <w:top w:val="none" w:sz="0" w:space="0" w:color="auto"/>
            <w:left w:val="none" w:sz="0" w:space="0" w:color="auto"/>
            <w:bottom w:val="none" w:sz="0" w:space="0" w:color="auto"/>
            <w:right w:val="none" w:sz="0" w:space="0" w:color="auto"/>
          </w:divBdr>
        </w:div>
        <w:div w:id="12077914">
          <w:marLeft w:val="1800"/>
          <w:marRight w:val="0"/>
          <w:marTop w:val="0"/>
          <w:marBottom w:val="0"/>
          <w:divBdr>
            <w:top w:val="none" w:sz="0" w:space="0" w:color="auto"/>
            <w:left w:val="none" w:sz="0" w:space="0" w:color="auto"/>
            <w:bottom w:val="none" w:sz="0" w:space="0" w:color="auto"/>
            <w:right w:val="none" w:sz="0" w:space="0" w:color="auto"/>
          </w:divBdr>
        </w:div>
        <w:div w:id="1426538644">
          <w:marLeft w:val="1800"/>
          <w:marRight w:val="0"/>
          <w:marTop w:val="0"/>
          <w:marBottom w:val="0"/>
          <w:divBdr>
            <w:top w:val="none" w:sz="0" w:space="0" w:color="auto"/>
            <w:left w:val="none" w:sz="0" w:space="0" w:color="auto"/>
            <w:bottom w:val="none" w:sz="0" w:space="0" w:color="auto"/>
            <w:right w:val="none" w:sz="0" w:space="0" w:color="auto"/>
          </w:divBdr>
        </w:div>
        <w:div w:id="2103449682">
          <w:marLeft w:val="1800"/>
          <w:marRight w:val="0"/>
          <w:marTop w:val="0"/>
          <w:marBottom w:val="0"/>
          <w:divBdr>
            <w:top w:val="none" w:sz="0" w:space="0" w:color="auto"/>
            <w:left w:val="none" w:sz="0" w:space="0" w:color="auto"/>
            <w:bottom w:val="none" w:sz="0" w:space="0" w:color="auto"/>
            <w:right w:val="none" w:sz="0" w:space="0" w:color="auto"/>
          </w:divBdr>
        </w:div>
        <w:div w:id="535822561">
          <w:marLeft w:val="1800"/>
          <w:marRight w:val="0"/>
          <w:marTop w:val="0"/>
          <w:marBottom w:val="0"/>
          <w:divBdr>
            <w:top w:val="none" w:sz="0" w:space="0" w:color="auto"/>
            <w:left w:val="none" w:sz="0" w:space="0" w:color="auto"/>
            <w:bottom w:val="none" w:sz="0" w:space="0" w:color="auto"/>
            <w:right w:val="none" w:sz="0" w:space="0" w:color="auto"/>
          </w:divBdr>
        </w:div>
        <w:div w:id="1347176796">
          <w:marLeft w:val="1800"/>
          <w:marRight w:val="0"/>
          <w:marTop w:val="0"/>
          <w:marBottom w:val="0"/>
          <w:divBdr>
            <w:top w:val="none" w:sz="0" w:space="0" w:color="auto"/>
            <w:left w:val="none" w:sz="0" w:space="0" w:color="auto"/>
            <w:bottom w:val="none" w:sz="0" w:space="0" w:color="auto"/>
            <w:right w:val="none" w:sz="0" w:space="0" w:color="auto"/>
          </w:divBdr>
        </w:div>
        <w:div w:id="1709572954">
          <w:marLeft w:val="1800"/>
          <w:marRight w:val="0"/>
          <w:marTop w:val="0"/>
          <w:marBottom w:val="0"/>
          <w:divBdr>
            <w:top w:val="none" w:sz="0" w:space="0" w:color="auto"/>
            <w:left w:val="none" w:sz="0" w:space="0" w:color="auto"/>
            <w:bottom w:val="none" w:sz="0" w:space="0" w:color="auto"/>
            <w:right w:val="none" w:sz="0" w:space="0" w:color="auto"/>
          </w:divBdr>
        </w:div>
        <w:div w:id="401756618">
          <w:marLeft w:val="1800"/>
          <w:marRight w:val="0"/>
          <w:marTop w:val="0"/>
          <w:marBottom w:val="0"/>
          <w:divBdr>
            <w:top w:val="none" w:sz="0" w:space="0" w:color="auto"/>
            <w:left w:val="none" w:sz="0" w:space="0" w:color="auto"/>
            <w:bottom w:val="none" w:sz="0" w:space="0" w:color="auto"/>
            <w:right w:val="none" w:sz="0" w:space="0" w:color="auto"/>
          </w:divBdr>
        </w:div>
        <w:div w:id="1492527593">
          <w:marLeft w:val="1800"/>
          <w:marRight w:val="0"/>
          <w:marTop w:val="0"/>
          <w:marBottom w:val="0"/>
          <w:divBdr>
            <w:top w:val="none" w:sz="0" w:space="0" w:color="auto"/>
            <w:left w:val="none" w:sz="0" w:space="0" w:color="auto"/>
            <w:bottom w:val="none" w:sz="0" w:space="0" w:color="auto"/>
            <w:right w:val="none" w:sz="0" w:space="0" w:color="auto"/>
          </w:divBdr>
        </w:div>
        <w:div w:id="1461190777">
          <w:marLeft w:val="1800"/>
          <w:marRight w:val="0"/>
          <w:marTop w:val="0"/>
          <w:marBottom w:val="0"/>
          <w:divBdr>
            <w:top w:val="none" w:sz="0" w:space="0" w:color="auto"/>
            <w:left w:val="none" w:sz="0" w:space="0" w:color="auto"/>
            <w:bottom w:val="none" w:sz="0" w:space="0" w:color="auto"/>
            <w:right w:val="none" w:sz="0" w:space="0" w:color="auto"/>
          </w:divBdr>
        </w:div>
        <w:div w:id="409736022">
          <w:marLeft w:val="1800"/>
          <w:marRight w:val="0"/>
          <w:marTop w:val="0"/>
          <w:marBottom w:val="0"/>
          <w:divBdr>
            <w:top w:val="none" w:sz="0" w:space="0" w:color="auto"/>
            <w:left w:val="none" w:sz="0" w:space="0" w:color="auto"/>
            <w:bottom w:val="none" w:sz="0" w:space="0" w:color="auto"/>
            <w:right w:val="none" w:sz="0" w:space="0" w:color="auto"/>
          </w:divBdr>
        </w:div>
        <w:div w:id="1630433648">
          <w:marLeft w:val="1800"/>
          <w:marRight w:val="0"/>
          <w:marTop w:val="0"/>
          <w:marBottom w:val="0"/>
          <w:divBdr>
            <w:top w:val="none" w:sz="0" w:space="0" w:color="auto"/>
            <w:left w:val="none" w:sz="0" w:space="0" w:color="auto"/>
            <w:bottom w:val="none" w:sz="0" w:space="0" w:color="auto"/>
            <w:right w:val="none" w:sz="0" w:space="0" w:color="auto"/>
          </w:divBdr>
        </w:div>
        <w:div w:id="1990134457">
          <w:marLeft w:val="1800"/>
          <w:marRight w:val="0"/>
          <w:marTop w:val="0"/>
          <w:marBottom w:val="0"/>
          <w:divBdr>
            <w:top w:val="none" w:sz="0" w:space="0" w:color="auto"/>
            <w:left w:val="none" w:sz="0" w:space="0" w:color="auto"/>
            <w:bottom w:val="none" w:sz="0" w:space="0" w:color="auto"/>
            <w:right w:val="none" w:sz="0" w:space="0" w:color="auto"/>
          </w:divBdr>
        </w:div>
        <w:div w:id="548883105">
          <w:marLeft w:val="1800"/>
          <w:marRight w:val="0"/>
          <w:marTop w:val="0"/>
          <w:marBottom w:val="0"/>
          <w:divBdr>
            <w:top w:val="none" w:sz="0" w:space="0" w:color="auto"/>
            <w:left w:val="none" w:sz="0" w:space="0" w:color="auto"/>
            <w:bottom w:val="none" w:sz="0" w:space="0" w:color="auto"/>
            <w:right w:val="none" w:sz="0" w:space="0" w:color="auto"/>
          </w:divBdr>
        </w:div>
        <w:div w:id="1944150702">
          <w:marLeft w:val="1800"/>
          <w:marRight w:val="0"/>
          <w:marTop w:val="0"/>
          <w:marBottom w:val="0"/>
          <w:divBdr>
            <w:top w:val="none" w:sz="0" w:space="0" w:color="auto"/>
            <w:left w:val="none" w:sz="0" w:space="0" w:color="auto"/>
            <w:bottom w:val="none" w:sz="0" w:space="0" w:color="auto"/>
            <w:right w:val="none" w:sz="0" w:space="0" w:color="auto"/>
          </w:divBdr>
        </w:div>
        <w:div w:id="1531802781">
          <w:marLeft w:val="1800"/>
          <w:marRight w:val="0"/>
          <w:marTop w:val="0"/>
          <w:marBottom w:val="0"/>
          <w:divBdr>
            <w:top w:val="none" w:sz="0" w:space="0" w:color="auto"/>
            <w:left w:val="none" w:sz="0" w:space="0" w:color="auto"/>
            <w:bottom w:val="none" w:sz="0" w:space="0" w:color="auto"/>
            <w:right w:val="none" w:sz="0" w:space="0" w:color="auto"/>
          </w:divBdr>
        </w:div>
        <w:div w:id="1629969861">
          <w:marLeft w:val="18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tcn@unep.org"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CTCN@UNEP.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pc.gov.np/images/download/13th-Plan.pdf"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aepc.gov.np/?option=resource&amp;page=subreport&amp;mid=3&amp;sub_id=22&amp;ssid=17&amp;cat=Biomass" TargetMode="External"/><Relationship Id="rId4" Type="http://schemas.microsoft.com/office/2007/relationships/stylesWithEffects" Target="stylesWithEffects.xml"/><Relationship Id="rId9" Type="http://schemas.openxmlformats.org/officeDocument/2006/relationships/hyperlink" Target="mailto:info@aepc.gov.n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C886-C3CA-4F20-B0E8-D7650A70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Dell</cp:lastModifiedBy>
  <cp:revision>2</cp:revision>
  <cp:lastPrinted>2016-03-24T09:09:00Z</cp:lastPrinted>
  <dcterms:created xsi:type="dcterms:W3CDTF">2016-03-24T09:46:00Z</dcterms:created>
  <dcterms:modified xsi:type="dcterms:W3CDTF">2016-03-24T09:46:00Z</dcterms:modified>
</cp:coreProperties>
</file>