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0B374B35" w14:textId="77777777" w:rsidR="004F1AA7" w:rsidRPr="004F1AA7" w:rsidRDefault="004F1AA7" w:rsidP="004F1AA7">
            <w:pPr>
              <w:spacing w:after="0"/>
              <w:rPr>
                <w:rFonts w:ascii="Calibri" w:hAnsi="Calibri"/>
                <w:b/>
                <w:sz w:val="20"/>
                <w:szCs w:val="20"/>
              </w:rPr>
            </w:pPr>
            <w:r w:rsidRPr="004F1AA7">
              <w:rPr>
                <w:rFonts w:ascii="Calibri" w:hAnsi="Calibri"/>
                <w:b/>
                <w:sz w:val="20"/>
                <w:szCs w:val="20"/>
              </w:rPr>
              <w:t xml:space="preserve">Enhance the resilience of Suriname´s water supply system by modelling drought </w:t>
            </w:r>
          </w:p>
          <w:p w14:paraId="3F290161" w14:textId="634CF0FD" w:rsidR="00BD6B9E" w:rsidRPr="006976BF" w:rsidRDefault="004F1AA7" w:rsidP="004F1AA7">
            <w:pPr>
              <w:spacing w:after="0"/>
              <w:rPr>
                <w:rFonts w:ascii="Calibri" w:hAnsi="Calibri"/>
                <w:b/>
                <w:sz w:val="20"/>
                <w:szCs w:val="20"/>
              </w:rPr>
            </w:pPr>
            <w:r w:rsidRPr="004F1AA7">
              <w:rPr>
                <w:rFonts w:ascii="Calibri" w:hAnsi="Calibri"/>
                <w:b/>
                <w:sz w:val="20"/>
                <w:szCs w:val="20"/>
              </w:rPr>
              <w:t>risks and developing a roadmap of prioritized alternatives for aquifer recharge.</w:t>
            </w:r>
          </w:p>
        </w:tc>
      </w:tr>
      <w:tr w:rsidR="00E155FB" w:rsidRPr="006976BF" w14:paraId="0884FF25" w14:textId="77777777" w:rsidTr="00712689">
        <w:trPr>
          <w:trHeight w:val="315"/>
        </w:trPr>
        <w:tc>
          <w:tcPr>
            <w:tcW w:w="4111" w:type="dxa"/>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4D4F5CB2" w:rsidR="00E155FB" w:rsidRPr="006976BF" w:rsidRDefault="004F1AA7" w:rsidP="006976BF">
            <w:pPr>
              <w:spacing w:after="0"/>
              <w:rPr>
                <w:rFonts w:ascii="Calibri" w:hAnsi="Calibri"/>
                <w:b/>
                <w:sz w:val="20"/>
                <w:szCs w:val="20"/>
              </w:rPr>
            </w:pPr>
            <w:r w:rsidRPr="004F1AA7">
              <w:rPr>
                <w:rFonts w:ascii="Calibri" w:hAnsi="Calibri"/>
                <w:b/>
                <w:sz w:val="20"/>
                <w:szCs w:val="20"/>
              </w:rPr>
              <w:t>AF-2021000199/2023000037</w:t>
            </w:r>
          </w:p>
        </w:tc>
      </w:tr>
      <w:tr w:rsidR="00BD6B9E" w:rsidRPr="006976BF" w14:paraId="32F0E9EC" w14:textId="77777777" w:rsidTr="00712689">
        <w:trPr>
          <w:trHeight w:val="323"/>
        </w:trPr>
        <w:tc>
          <w:tcPr>
            <w:tcW w:w="4111" w:type="dxa"/>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6D679E76" w:rsidR="00BD6B9E" w:rsidRPr="006976BF" w:rsidRDefault="004F1AA7" w:rsidP="006976BF">
            <w:pPr>
              <w:spacing w:after="0"/>
              <w:rPr>
                <w:rFonts w:ascii="Calibri" w:hAnsi="Calibri"/>
                <w:b/>
                <w:sz w:val="20"/>
                <w:szCs w:val="20"/>
              </w:rPr>
            </w:pPr>
            <w:r>
              <w:rPr>
                <w:rFonts w:ascii="Calibri" w:hAnsi="Calibri"/>
                <w:b/>
                <w:sz w:val="20"/>
                <w:szCs w:val="20"/>
              </w:rPr>
              <w:t>Suriname</w:t>
            </w:r>
          </w:p>
        </w:tc>
      </w:tr>
      <w:tr w:rsidR="00BD6B9E" w:rsidRPr="006976BF" w14:paraId="5B597C55" w14:textId="77777777" w:rsidTr="00712689">
        <w:trPr>
          <w:trHeight w:val="359"/>
        </w:trPr>
        <w:tc>
          <w:tcPr>
            <w:tcW w:w="4111" w:type="dxa"/>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57408DDC" w:rsidR="00BD6B9E" w:rsidRPr="006976BF" w:rsidRDefault="004F1AA7" w:rsidP="006976BF">
            <w:pPr>
              <w:spacing w:after="0"/>
              <w:rPr>
                <w:rFonts w:ascii="Calibri" w:hAnsi="Calibri"/>
                <w:b/>
                <w:sz w:val="20"/>
                <w:szCs w:val="20"/>
              </w:rPr>
            </w:pPr>
            <w:r w:rsidRPr="004F1AA7">
              <w:rPr>
                <w:rFonts w:ascii="Calibri" w:hAnsi="Calibri"/>
                <w:b/>
                <w:sz w:val="20"/>
                <w:szCs w:val="20"/>
              </w:rPr>
              <w:t xml:space="preserve">Ministry of </w:t>
            </w:r>
            <w:r>
              <w:rPr>
                <w:rFonts w:ascii="Calibri" w:hAnsi="Calibri"/>
                <w:b/>
                <w:sz w:val="20"/>
                <w:szCs w:val="20"/>
              </w:rPr>
              <w:t>Oil, Gas</w:t>
            </w:r>
            <w:r w:rsidRPr="004F1AA7">
              <w:rPr>
                <w:rFonts w:ascii="Calibri" w:hAnsi="Calibri"/>
                <w:b/>
                <w:sz w:val="20"/>
                <w:szCs w:val="20"/>
              </w:rPr>
              <w:t xml:space="preserve"> and Environment of the Republic of Suriname</w:t>
            </w:r>
            <w:r w:rsidR="00F438A5">
              <w:rPr>
                <w:rFonts w:ascii="Calibri" w:hAnsi="Calibri"/>
                <w:b/>
                <w:sz w:val="20"/>
                <w:szCs w:val="20"/>
              </w:rPr>
              <w:t>; Min. OGM</w:t>
            </w:r>
            <w:r w:rsidRPr="004F1AA7">
              <w:rPr>
                <w:rFonts w:ascii="Calibri" w:hAnsi="Calibri"/>
                <w:b/>
                <w:sz w:val="20"/>
                <w:szCs w:val="20"/>
              </w:rPr>
              <w:t xml:space="preserve"> </w:t>
            </w:r>
            <w:r w:rsidR="00F438A5" w:rsidRPr="00445A6A">
              <w:rPr>
                <w:rFonts w:ascii="Calibri" w:hAnsi="Calibri"/>
                <w:b/>
                <w:sz w:val="20"/>
                <w:szCs w:val="20"/>
              </w:rPr>
              <w:t>(Previously Ministry of Spatial Planning &amp; Environment; Min. ROM)</w:t>
            </w:r>
          </w:p>
        </w:tc>
      </w:tr>
      <w:tr w:rsidR="00F94F66" w:rsidRPr="006976BF" w14:paraId="26F3A61A" w14:textId="77777777" w:rsidTr="00712689">
        <w:trPr>
          <w:trHeight w:val="359"/>
        </w:trPr>
        <w:tc>
          <w:tcPr>
            <w:tcW w:w="4111" w:type="dxa"/>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27AD64DB" w:rsidR="00F94F66" w:rsidRPr="006976BF" w:rsidRDefault="004F1AA7" w:rsidP="006976BF">
            <w:pPr>
              <w:spacing w:after="0"/>
              <w:rPr>
                <w:rFonts w:ascii="Calibri" w:hAnsi="Calibri"/>
                <w:b/>
                <w:sz w:val="20"/>
                <w:szCs w:val="20"/>
              </w:rPr>
            </w:pPr>
            <w:r w:rsidRPr="004F1AA7">
              <w:rPr>
                <w:rFonts w:ascii="Calibri" w:hAnsi="Calibri"/>
                <w:b/>
                <w:sz w:val="20"/>
                <w:szCs w:val="20"/>
              </w:rPr>
              <w:t xml:space="preserve">Mr. Ritesh </w:t>
            </w:r>
            <w:proofErr w:type="spellStart"/>
            <w:r w:rsidRPr="004F1AA7">
              <w:rPr>
                <w:rFonts w:ascii="Calibri" w:hAnsi="Calibri"/>
                <w:b/>
                <w:sz w:val="20"/>
                <w:szCs w:val="20"/>
              </w:rPr>
              <w:t>Sardjoe</w:t>
            </w:r>
            <w:proofErr w:type="spellEnd"/>
          </w:p>
        </w:tc>
      </w:tr>
      <w:tr w:rsidR="00F94F66" w:rsidRPr="006976BF" w14:paraId="32AD1ED1" w14:textId="77777777" w:rsidTr="00712689">
        <w:trPr>
          <w:trHeight w:val="359"/>
        </w:trPr>
        <w:tc>
          <w:tcPr>
            <w:tcW w:w="4111" w:type="dxa"/>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0935DC26" w14:textId="55A825A6" w:rsidR="009154EA" w:rsidRDefault="009154EA" w:rsidP="00FC4E5A">
            <w:pPr>
              <w:spacing w:after="0"/>
              <w:rPr>
                <w:rFonts w:ascii="Calibri" w:hAnsi="Calibri"/>
                <w:bCs/>
                <w:i/>
                <w:iCs/>
                <w:sz w:val="20"/>
                <w:szCs w:val="20"/>
              </w:rPr>
            </w:pPr>
            <w:r w:rsidRPr="007E5483">
              <w:rPr>
                <w:rFonts w:ascii="Calibri" w:hAnsi="Calibri"/>
                <w:bCs/>
                <w:i/>
                <w:iCs/>
                <w:sz w:val="20"/>
                <w:szCs w:val="20"/>
                <w:highlight w:val="green"/>
              </w:rPr>
              <w:t>Email address</w:t>
            </w:r>
          </w:p>
          <w:p w14:paraId="651D5E07" w14:textId="56A1E146" w:rsidR="009154EA" w:rsidRPr="00F94F66" w:rsidRDefault="009154EA" w:rsidP="00FC4E5A">
            <w:pPr>
              <w:spacing w:after="0"/>
              <w:rPr>
                <w:rFonts w:ascii="Calibri" w:hAnsi="Calibri"/>
                <w:bCs/>
                <w:i/>
                <w:iCs/>
                <w:sz w:val="20"/>
                <w:szCs w:val="20"/>
              </w:rPr>
            </w:pPr>
            <w:hyperlink r:id="rId11" w:history="1">
              <w:r w:rsidRPr="00D3288D">
                <w:rPr>
                  <w:rStyle w:val="Hyperlink"/>
                  <w:rFonts w:ascii="Calibri" w:hAnsi="Calibri"/>
                  <w:bCs/>
                  <w:i/>
                  <w:iCs/>
                  <w:sz w:val="20"/>
                  <w:szCs w:val="20"/>
                </w:rPr>
                <w:t>ritesh.sardjoe@gov.sr</w:t>
              </w:r>
            </w:hyperlink>
          </w:p>
        </w:tc>
      </w:tr>
      <w:tr w:rsidR="00BD6B9E" w:rsidRPr="006976BF" w14:paraId="3E37B78B" w14:textId="77777777" w:rsidTr="00712689">
        <w:tc>
          <w:tcPr>
            <w:tcW w:w="4111" w:type="dxa"/>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417F5A03" w14:textId="25D7F60E" w:rsidR="009154EA" w:rsidRDefault="009154EA" w:rsidP="006976BF">
            <w:pPr>
              <w:spacing w:after="0"/>
              <w:rPr>
                <w:rFonts w:ascii="Calibri" w:hAnsi="Calibri"/>
                <w:b/>
                <w:sz w:val="20"/>
                <w:szCs w:val="20"/>
              </w:rPr>
            </w:pPr>
            <w:r w:rsidRPr="007E5483">
              <w:rPr>
                <w:rFonts w:ascii="Calibri" w:hAnsi="Calibri"/>
                <w:bCs/>
                <w:i/>
                <w:iCs/>
                <w:sz w:val="20"/>
                <w:szCs w:val="20"/>
                <w:highlight w:val="green"/>
              </w:rPr>
              <w:t>Name, organization, email</w:t>
            </w:r>
          </w:p>
          <w:p w14:paraId="20E5B515" w14:textId="5711B94B" w:rsidR="00BD6B9E" w:rsidRDefault="003E2CE4" w:rsidP="006976BF">
            <w:pPr>
              <w:spacing w:after="0"/>
              <w:rPr>
                <w:rFonts w:ascii="Calibri" w:hAnsi="Calibri"/>
                <w:bCs/>
                <w:i/>
                <w:iCs/>
                <w:sz w:val="20"/>
                <w:szCs w:val="20"/>
              </w:rPr>
            </w:pPr>
            <w:r w:rsidRPr="004F1AA7">
              <w:rPr>
                <w:rFonts w:ascii="Calibri" w:hAnsi="Calibri"/>
                <w:b/>
                <w:sz w:val="20"/>
                <w:szCs w:val="20"/>
              </w:rPr>
              <w:t>Mr. Ritesh Sardjoe</w:t>
            </w:r>
            <w:r w:rsidR="00F94F66">
              <w:rPr>
                <w:rFonts w:ascii="Calibri" w:hAnsi="Calibri"/>
                <w:bCs/>
                <w:i/>
                <w:iCs/>
                <w:sz w:val="20"/>
                <w:szCs w:val="20"/>
              </w:rPr>
              <w:t xml:space="preserve">, </w:t>
            </w:r>
            <w:r w:rsidR="00B37C91" w:rsidRPr="004F1AA7">
              <w:rPr>
                <w:rFonts w:ascii="Calibri" w:hAnsi="Calibri"/>
                <w:b/>
                <w:sz w:val="20"/>
                <w:szCs w:val="20"/>
              </w:rPr>
              <w:t xml:space="preserve">Ministry of </w:t>
            </w:r>
            <w:r w:rsidR="00B37C91">
              <w:rPr>
                <w:rFonts w:ascii="Calibri" w:hAnsi="Calibri"/>
                <w:b/>
                <w:sz w:val="20"/>
                <w:szCs w:val="20"/>
              </w:rPr>
              <w:t>Oil, Gas</w:t>
            </w:r>
            <w:r w:rsidR="00B37C91" w:rsidRPr="004F1AA7">
              <w:rPr>
                <w:rFonts w:ascii="Calibri" w:hAnsi="Calibri"/>
                <w:b/>
                <w:sz w:val="20"/>
                <w:szCs w:val="20"/>
              </w:rPr>
              <w:t xml:space="preserve"> and Environment of the Republic of </w:t>
            </w:r>
            <w:proofErr w:type="gramStart"/>
            <w:r w:rsidR="00B37C91" w:rsidRPr="004F1AA7">
              <w:rPr>
                <w:rFonts w:ascii="Calibri" w:hAnsi="Calibri"/>
                <w:b/>
                <w:sz w:val="20"/>
                <w:szCs w:val="20"/>
              </w:rPr>
              <w:t xml:space="preserve">Suriname </w:t>
            </w:r>
            <w:r w:rsidR="00F94F66">
              <w:rPr>
                <w:rFonts w:ascii="Calibri" w:hAnsi="Calibri"/>
                <w:bCs/>
                <w:i/>
                <w:iCs/>
                <w:sz w:val="20"/>
                <w:szCs w:val="20"/>
              </w:rPr>
              <w:t>,</w:t>
            </w:r>
            <w:proofErr w:type="gramEnd"/>
            <w:r w:rsidR="00F94F66">
              <w:rPr>
                <w:rFonts w:ascii="Calibri" w:hAnsi="Calibri"/>
                <w:bCs/>
                <w:i/>
                <w:iCs/>
                <w:sz w:val="20"/>
                <w:szCs w:val="20"/>
              </w:rPr>
              <w:t xml:space="preserve"> </w:t>
            </w:r>
            <w:hyperlink r:id="rId12" w:history="1">
              <w:r w:rsidR="00E36927" w:rsidRPr="00D3288D">
                <w:rPr>
                  <w:rStyle w:val="Hyperlink"/>
                  <w:rFonts w:ascii="Calibri" w:hAnsi="Calibri"/>
                  <w:bCs/>
                  <w:i/>
                  <w:iCs/>
                  <w:sz w:val="20"/>
                  <w:szCs w:val="20"/>
                </w:rPr>
                <w:t>ritesh.sardjoe@gov.sr</w:t>
              </w:r>
            </w:hyperlink>
          </w:p>
          <w:p w14:paraId="047BDE02" w14:textId="77777777" w:rsidR="00EA1245" w:rsidRPr="007E5483" w:rsidRDefault="00EA1245" w:rsidP="00EA1245">
            <w:pPr>
              <w:spacing w:after="0"/>
              <w:rPr>
                <w:rFonts w:ascii="Calibri" w:hAnsi="Calibri"/>
                <w:b/>
                <w:bCs/>
                <w:sz w:val="20"/>
                <w:szCs w:val="20"/>
                <w:lang w:val="en-US"/>
              </w:rPr>
            </w:pPr>
            <w:r w:rsidRPr="007E5483">
              <w:rPr>
                <w:rFonts w:ascii="Calibri" w:hAnsi="Calibri"/>
                <w:b/>
                <w:bCs/>
                <w:sz w:val="20"/>
                <w:szCs w:val="20"/>
                <w:lang w:val="en-US"/>
              </w:rPr>
              <w:t xml:space="preserve">Prins </w:t>
            </w:r>
            <w:proofErr w:type="spellStart"/>
            <w:r w:rsidRPr="007E5483">
              <w:rPr>
                <w:rFonts w:ascii="Calibri" w:hAnsi="Calibri"/>
                <w:b/>
                <w:bCs/>
                <w:sz w:val="20"/>
                <w:szCs w:val="20"/>
                <w:lang w:val="en-US"/>
              </w:rPr>
              <w:t>Hendrikstraat</w:t>
            </w:r>
            <w:proofErr w:type="spellEnd"/>
            <w:r w:rsidRPr="007E5483">
              <w:rPr>
                <w:rFonts w:ascii="Calibri" w:hAnsi="Calibri"/>
                <w:b/>
                <w:bCs/>
                <w:sz w:val="20"/>
                <w:szCs w:val="20"/>
                <w:lang w:val="en-US"/>
              </w:rPr>
              <w:t xml:space="preserve"> 22 </w:t>
            </w:r>
          </w:p>
          <w:p w14:paraId="1F00AEBF" w14:textId="77777777" w:rsidR="00EA1245" w:rsidRPr="007E5483" w:rsidRDefault="00EA1245" w:rsidP="00EA1245">
            <w:pPr>
              <w:spacing w:after="0"/>
              <w:rPr>
                <w:rFonts w:ascii="Calibri" w:hAnsi="Calibri"/>
                <w:b/>
                <w:bCs/>
                <w:sz w:val="20"/>
                <w:szCs w:val="20"/>
                <w:lang w:val="en-US"/>
              </w:rPr>
            </w:pPr>
            <w:r w:rsidRPr="007E5483">
              <w:rPr>
                <w:rFonts w:ascii="Calibri" w:hAnsi="Calibri"/>
                <w:b/>
                <w:bCs/>
                <w:sz w:val="20"/>
                <w:szCs w:val="20"/>
                <w:lang w:val="en-US"/>
              </w:rPr>
              <w:t xml:space="preserve">Paramaribo, Suriname </w:t>
            </w:r>
          </w:p>
          <w:p w14:paraId="783C9BD1" w14:textId="5492E270" w:rsidR="00EA1245" w:rsidRPr="007E5483" w:rsidRDefault="00F438A5" w:rsidP="00EA1245">
            <w:pPr>
              <w:spacing w:after="0"/>
              <w:rPr>
                <w:rFonts w:ascii="Calibri" w:hAnsi="Calibri"/>
                <w:b/>
                <w:bCs/>
                <w:sz w:val="20"/>
                <w:szCs w:val="20"/>
                <w:lang w:val="en-US"/>
              </w:rPr>
            </w:pPr>
            <w:r w:rsidRPr="007E5483">
              <w:rPr>
                <w:rFonts w:ascii="Calibri" w:hAnsi="Calibri"/>
                <w:b/>
                <w:bCs/>
                <w:sz w:val="20"/>
                <w:szCs w:val="20"/>
                <w:lang w:val="en-US"/>
              </w:rPr>
              <w:t xml:space="preserve">Nationale Milieu </w:t>
            </w:r>
            <w:proofErr w:type="spellStart"/>
            <w:r w:rsidRPr="007E5483">
              <w:rPr>
                <w:rFonts w:ascii="Calibri" w:hAnsi="Calibri"/>
                <w:b/>
                <w:bCs/>
                <w:sz w:val="20"/>
                <w:szCs w:val="20"/>
                <w:lang w:val="en-US"/>
              </w:rPr>
              <w:t>Autoriteit</w:t>
            </w:r>
            <w:proofErr w:type="spellEnd"/>
            <w:r w:rsidRPr="007E5483">
              <w:rPr>
                <w:rFonts w:ascii="Calibri" w:hAnsi="Calibri"/>
                <w:b/>
                <w:bCs/>
                <w:sz w:val="20"/>
                <w:szCs w:val="20"/>
                <w:lang w:val="en-US"/>
              </w:rPr>
              <w:t>; NMA</w:t>
            </w:r>
            <w:r w:rsidR="0012572D" w:rsidRPr="007E5483">
              <w:rPr>
                <w:rFonts w:ascii="Calibri" w:hAnsi="Calibri"/>
                <w:b/>
                <w:bCs/>
                <w:sz w:val="20"/>
                <w:szCs w:val="20"/>
                <w:lang w:val="en-US"/>
              </w:rPr>
              <w:t>,</w:t>
            </w:r>
            <w:r w:rsidR="001227FD">
              <w:rPr>
                <w:rFonts w:ascii="Calibri" w:hAnsi="Calibri"/>
                <w:b/>
                <w:bCs/>
                <w:sz w:val="20"/>
                <w:szCs w:val="20"/>
                <w:lang w:val="en-US"/>
              </w:rPr>
              <w:t xml:space="preserve"> </w:t>
            </w:r>
            <w:r w:rsidR="0012572D" w:rsidRPr="007E5483">
              <w:rPr>
                <w:rFonts w:ascii="Calibri" w:hAnsi="Calibri"/>
                <w:b/>
                <w:bCs/>
                <w:sz w:val="20"/>
                <w:szCs w:val="20"/>
                <w:lang w:val="en-US"/>
              </w:rPr>
              <w:t>form</w:t>
            </w:r>
            <w:r w:rsidR="001227FD">
              <w:rPr>
                <w:rFonts w:ascii="Calibri" w:hAnsi="Calibri"/>
                <w:b/>
                <w:bCs/>
                <w:sz w:val="20"/>
                <w:szCs w:val="20"/>
                <w:lang w:val="en-US"/>
              </w:rPr>
              <w:t>er</w:t>
            </w:r>
            <w:r w:rsidR="0012572D" w:rsidRPr="007E5483">
              <w:rPr>
                <w:rFonts w:ascii="Calibri" w:hAnsi="Calibri"/>
                <w:b/>
                <w:bCs/>
                <w:sz w:val="20"/>
                <w:szCs w:val="20"/>
                <w:lang w:val="en-US"/>
              </w:rPr>
              <w:t xml:space="preserve"> </w:t>
            </w:r>
            <w:r w:rsidRPr="007E5483">
              <w:rPr>
                <w:rFonts w:ascii="Calibri" w:hAnsi="Calibri"/>
                <w:b/>
                <w:bCs/>
                <w:sz w:val="20"/>
                <w:szCs w:val="20"/>
                <w:lang w:val="en-US"/>
              </w:rPr>
              <w:t>National Environmental</w:t>
            </w:r>
            <w:r w:rsidR="00A05FE5" w:rsidRPr="007E5483">
              <w:rPr>
                <w:rFonts w:ascii="Calibri" w:hAnsi="Calibri"/>
                <w:b/>
                <w:bCs/>
                <w:sz w:val="20"/>
                <w:szCs w:val="20"/>
                <w:lang w:val="en-US"/>
              </w:rPr>
              <w:t xml:space="preserve"> Authority </w:t>
            </w:r>
            <w:r w:rsidR="00EA1245" w:rsidRPr="007E5483">
              <w:rPr>
                <w:rFonts w:ascii="Calibri" w:hAnsi="Calibri"/>
                <w:b/>
                <w:bCs/>
                <w:sz w:val="20"/>
                <w:szCs w:val="20"/>
                <w:lang w:val="en-US"/>
              </w:rPr>
              <w:t xml:space="preserve">(NIMOS) </w:t>
            </w:r>
          </w:p>
          <w:p w14:paraId="119C8F72" w14:textId="2E9333BA" w:rsidR="00EA1245" w:rsidRPr="00F94F66" w:rsidRDefault="00EA1245" w:rsidP="0012572D">
            <w:pPr>
              <w:spacing w:after="0"/>
              <w:rPr>
                <w:rFonts w:ascii="Calibri" w:hAnsi="Calibri"/>
                <w:bCs/>
                <w:i/>
                <w:iCs/>
                <w:sz w:val="20"/>
                <w:szCs w:val="20"/>
              </w:rPr>
            </w:pPr>
            <w:r w:rsidRPr="007E5483">
              <w:rPr>
                <w:rFonts w:ascii="Calibri" w:hAnsi="Calibri"/>
                <w:b/>
                <w:bCs/>
                <w:sz w:val="20"/>
                <w:szCs w:val="20"/>
                <w:lang w:val="en-US"/>
              </w:rPr>
              <w:t>Mr</w:t>
            </w:r>
            <w:r w:rsidR="0012572D" w:rsidRPr="007E5483">
              <w:rPr>
                <w:rFonts w:ascii="Calibri" w:hAnsi="Calibri"/>
                <w:b/>
                <w:bCs/>
                <w:sz w:val="20"/>
                <w:szCs w:val="20"/>
                <w:lang w:val="en-US"/>
              </w:rPr>
              <w:t>s</w:t>
            </w:r>
            <w:r w:rsidRPr="007E5483">
              <w:rPr>
                <w:rFonts w:ascii="Calibri" w:hAnsi="Calibri"/>
                <w:b/>
                <w:bCs/>
                <w:sz w:val="20"/>
                <w:szCs w:val="20"/>
                <w:lang w:val="en-US"/>
              </w:rPr>
              <w:t xml:space="preserve">. </w:t>
            </w:r>
            <w:proofErr w:type="spellStart"/>
            <w:r w:rsidR="0012572D" w:rsidRPr="007E5483">
              <w:rPr>
                <w:rFonts w:ascii="Calibri" w:hAnsi="Calibri"/>
                <w:b/>
                <w:bCs/>
                <w:sz w:val="20"/>
                <w:szCs w:val="20"/>
                <w:lang w:val="en-US"/>
              </w:rPr>
              <w:t>Vanuessa</w:t>
            </w:r>
            <w:proofErr w:type="spellEnd"/>
            <w:r w:rsidR="0012572D" w:rsidRPr="007E5483">
              <w:rPr>
                <w:rFonts w:ascii="Calibri" w:hAnsi="Calibri"/>
                <w:b/>
                <w:bCs/>
                <w:sz w:val="20"/>
                <w:szCs w:val="20"/>
                <w:lang w:val="en-US"/>
              </w:rPr>
              <w:t xml:space="preserve"> Geff</w:t>
            </w:r>
            <w:r w:rsidR="007E5483">
              <w:rPr>
                <w:rFonts w:ascii="Calibri" w:hAnsi="Calibri"/>
                <w:b/>
                <w:bCs/>
                <w:sz w:val="20"/>
                <w:szCs w:val="20"/>
                <w:lang w:val="en-US"/>
              </w:rPr>
              <w:t>e</w:t>
            </w:r>
            <w:r w:rsidR="0012572D" w:rsidRPr="007E5483">
              <w:rPr>
                <w:rFonts w:ascii="Calibri" w:hAnsi="Calibri"/>
                <w:b/>
                <w:bCs/>
                <w:sz w:val="20"/>
                <w:szCs w:val="20"/>
                <w:lang w:val="en-US"/>
              </w:rPr>
              <w:t>rie</w:t>
            </w:r>
            <w:r w:rsidR="007E5483">
              <w:rPr>
                <w:rFonts w:ascii="Calibri" w:hAnsi="Calibri"/>
                <w:b/>
                <w:bCs/>
                <w:sz w:val="20"/>
                <w:szCs w:val="20"/>
                <w:lang w:val="en-US"/>
              </w:rPr>
              <w:t xml:space="preserve">, </w:t>
            </w:r>
            <w:r w:rsidR="0012572D" w:rsidRPr="007E5483">
              <w:rPr>
                <w:rFonts w:ascii="Calibri" w:hAnsi="Calibri"/>
                <w:b/>
                <w:bCs/>
                <w:sz w:val="20"/>
                <w:szCs w:val="20"/>
                <w:lang w:val="en-US"/>
              </w:rPr>
              <w:t>Director</w:t>
            </w:r>
          </w:p>
        </w:tc>
      </w:tr>
      <w:tr w:rsidR="00953F4C" w:rsidRPr="006976BF" w14:paraId="4A7CA5A5" w14:textId="77777777" w:rsidTr="00712689">
        <w:tc>
          <w:tcPr>
            <w:tcW w:w="4111" w:type="dxa"/>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lastRenderedPageBreak/>
              <w:t>Designer of the response plan</w:t>
            </w:r>
          </w:p>
        </w:tc>
        <w:tc>
          <w:tcPr>
            <w:tcW w:w="4889" w:type="dxa"/>
            <w:shd w:val="clear" w:color="auto" w:fill="BDD6EE"/>
          </w:tcPr>
          <w:p w14:paraId="0402A431" w14:textId="2E8E4D56" w:rsidR="00F44EB8" w:rsidRDefault="00F94F66" w:rsidP="006976BF">
            <w:pPr>
              <w:spacing w:after="0"/>
              <w:rPr>
                <w:rFonts w:ascii="Calibri" w:hAnsi="Calibri"/>
                <w:bCs/>
                <w:i/>
                <w:iCs/>
                <w:sz w:val="20"/>
                <w:szCs w:val="20"/>
              </w:rPr>
            </w:pPr>
            <w:r w:rsidRPr="007E5483">
              <w:rPr>
                <w:rFonts w:ascii="Calibri" w:hAnsi="Calibri"/>
                <w:bCs/>
                <w:i/>
                <w:iCs/>
                <w:sz w:val="20"/>
                <w:szCs w:val="20"/>
                <w:highlight w:val="green"/>
              </w:rPr>
              <w:t>Name, organization, email</w:t>
            </w:r>
          </w:p>
          <w:p w14:paraId="47D6087A" w14:textId="77777777" w:rsidR="00A65655" w:rsidRDefault="00A65655" w:rsidP="006976BF">
            <w:pPr>
              <w:spacing w:after="0"/>
              <w:rPr>
                <w:rFonts w:ascii="Calibri" w:hAnsi="Calibri"/>
                <w:bCs/>
                <w:i/>
                <w:iCs/>
                <w:sz w:val="20"/>
                <w:szCs w:val="20"/>
              </w:rPr>
            </w:pPr>
          </w:p>
          <w:p w14:paraId="4D4AD28F" w14:textId="6812A35A" w:rsidR="004F3031" w:rsidRPr="007E5483" w:rsidRDefault="00F44EB8" w:rsidP="006976BF">
            <w:pPr>
              <w:spacing w:after="0"/>
              <w:rPr>
                <w:rFonts w:ascii="Calibri" w:hAnsi="Calibri"/>
                <w:b/>
                <w:sz w:val="20"/>
                <w:szCs w:val="20"/>
              </w:rPr>
            </w:pPr>
            <w:r w:rsidRPr="007E5483">
              <w:rPr>
                <w:rFonts w:ascii="Calibri" w:hAnsi="Calibri"/>
                <w:b/>
                <w:sz w:val="20"/>
                <w:szCs w:val="20"/>
              </w:rPr>
              <w:t>Rajiv Garg</w:t>
            </w:r>
            <w:r>
              <w:rPr>
                <w:rFonts w:ascii="Calibri" w:hAnsi="Calibri"/>
                <w:b/>
                <w:sz w:val="20"/>
                <w:szCs w:val="20"/>
              </w:rPr>
              <w:t xml:space="preserve">, </w:t>
            </w:r>
            <w:r w:rsidRPr="00F44EB8">
              <w:rPr>
                <w:rFonts w:ascii="Calibri" w:hAnsi="Calibri"/>
                <w:b/>
                <w:sz w:val="20"/>
                <w:szCs w:val="20"/>
              </w:rPr>
              <w:t>CTCN Director</w:t>
            </w:r>
            <w:r>
              <w:rPr>
                <w:rFonts w:ascii="Calibri" w:hAnsi="Calibri"/>
                <w:b/>
                <w:sz w:val="20"/>
                <w:szCs w:val="20"/>
              </w:rPr>
              <w:t xml:space="preserve">, </w:t>
            </w:r>
            <w:hyperlink r:id="rId13" w:history="1">
              <w:r w:rsidR="004F3031" w:rsidRPr="00B346B6">
                <w:rPr>
                  <w:rStyle w:val="Hyperlink"/>
                  <w:rFonts w:ascii="Calibri" w:hAnsi="Calibri"/>
                  <w:b/>
                  <w:sz w:val="20"/>
                  <w:szCs w:val="20"/>
                </w:rPr>
                <w:t>Rajiv.garg@unep.org</w:t>
              </w:r>
            </w:hyperlink>
          </w:p>
        </w:tc>
      </w:tr>
      <w:tr w:rsidR="00DB41AB" w:rsidRPr="006976BF" w14:paraId="2D0F2EC8" w14:textId="77777777" w:rsidTr="00712689">
        <w:tc>
          <w:tcPr>
            <w:tcW w:w="4111" w:type="dxa"/>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35469332" w14:textId="77777777" w:rsidR="00DB41AB" w:rsidRDefault="00F76709" w:rsidP="00DB41AB">
            <w:pPr>
              <w:spacing w:after="0"/>
              <w:rPr>
                <w:rFonts w:ascii="Calibri" w:hAnsi="Calibri"/>
                <w:i/>
                <w:iCs/>
                <w:sz w:val="20"/>
                <w:szCs w:val="20"/>
              </w:rPr>
            </w:pPr>
            <w:r w:rsidRPr="007E5483">
              <w:rPr>
                <w:rFonts w:ascii="Calibri" w:hAnsi="Calibri"/>
                <w:i/>
                <w:iCs/>
                <w:sz w:val="20"/>
                <w:szCs w:val="20"/>
                <w:highlight w:val="green"/>
                <w:u w:val="single"/>
              </w:rPr>
              <w:t>Instruction</w:t>
            </w:r>
            <w:r w:rsidRPr="007E5483">
              <w:rPr>
                <w:rFonts w:ascii="Calibri" w:hAnsi="Calibri"/>
                <w:i/>
                <w:iCs/>
                <w:sz w:val="20"/>
                <w:szCs w:val="20"/>
                <w:highlight w:val="green"/>
              </w:rPr>
              <w:t>: Implementers and other partner organisations are defined as the people and institutions engaged in the implementation of the TA</w:t>
            </w:r>
          </w:p>
          <w:p w14:paraId="710CA5B2" w14:textId="77777777" w:rsidR="003229C5" w:rsidRDefault="003229C5" w:rsidP="00DB41AB">
            <w:pPr>
              <w:spacing w:after="0"/>
              <w:rPr>
                <w:rFonts w:ascii="Calibri" w:hAnsi="Calibri"/>
                <w:i/>
                <w:iCs/>
                <w:sz w:val="20"/>
                <w:szCs w:val="20"/>
              </w:rPr>
            </w:pPr>
          </w:p>
          <w:p w14:paraId="33F77AF3" w14:textId="77777777" w:rsidR="003229C5" w:rsidRPr="007E5483" w:rsidRDefault="003229C5" w:rsidP="007E5483">
            <w:pPr>
              <w:pStyle w:val="ListParagraph"/>
              <w:numPr>
                <w:ilvl w:val="0"/>
                <w:numId w:val="21"/>
              </w:numPr>
              <w:spacing w:after="0" w:line="240" w:lineRule="auto"/>
              <w:ind w:left="256" w:hanging="256"/>
              <w:rPr>
                <w:rFonts w:ascii="Calibri" w:hAnsi="Calibri"/>
                <w:b/>
                <w:bCs/>
                <w:i/>
                <w:iCs/>
                <w:sz w:val="18"/>
                <w:szCs w:val="18"/>
              </w:rPr>
            </w:pPr>
            <w:r w:rsidRPr="007E5483">
              <w:rPr>
                <w:rFonts w:asciiTheme="minorHAnsi" w:hAnsiTheme="minorHAnsi" w:cstheme="minorHAnsi"/>
                <w:b/>
                <w:bCs/>
                <w:sz w:val="20"/>
                <w:szCs w:val="20"/>
                <w:lang w:eastAsia="zh-CN"/>
              </w:rPr>
              <w:t>ILACO Suriname N.V.</w:t>
            </w:r>
          </w:p>
          <w:p w14:paraId="1348230B" w14:textId="792892D5" w:rsidR="003229C5" w:rsidRPr="007E5483" w:rsidRDefault="003229C5" w:rsidP="007E5483">
            <w:pPr>
              <w:pStyle w:val="ListParagraph"/>
              <w:numPr>
                <w:ilvl w:val="0"/>
                <w:numId w:val="21"/>
              </w:numPr>
              <w:spacing w:after="0" w:line="240" w:lineRule="auto"/>
              <w:ind w:left="256" w:hanging="256"/>
              <w:rPr>
                <w:rFonts w:ascii="Calibri" w:hAnsi="Calibri"/>
                <w:b/>
                <w:bCs/>
                <w:i/>
                <w:iCs/>
                <w:sz w:val="18"/>
                <w:szCs w:val="18"/>
              </w:rPr>
            </w:pPr>
            <w:r w:rsidRPr="007E5483">
              <w:rPr>
                <w:rFonts w:asciiTheme="minorHAnsi" w:hAnsiTheme="minorHAnsi" w:cstheme="minorHAnsi"/>
                <w:b/>
                <w:bCs/>
                <w:sz w:val="20"/>
                <w:szCs w:val="20"/>
                <w:lang w:eastAsia="zh-CN"/>
              </w:rPr>
              <w:t>Acacia Water</w:t>
            </w:r>
          </w:p>
          <w:p w14:paraId="1C436D3B" w14:textId="55CDF6CC" w:rsidR="003229C5" w:rsidRPr="007E5483" w:rsidRDefault="00F438A5">
            <w:pPr>
              <w:pStyle w:val="ListParagraph"/>
              <w:numPr>
                <w:ilvl w:val="0"/>
                <w:numId w:val="21"/>
              </w:numPr>
              <w:spacing w:after="0" w:line="240" w:lineRule="auto"/>
              <w:ind w:left="256" w:hanging="256"/>
              <w:rPr>
                <w:rFonts w:ascii="Calibri" w:hAnsi="Calibri"/>
                <w:b/>
                <w:i/>
                <w:iCs/>
                <w:sz w:val="20"/>
                <w:szCs w:val="20"/>
              </w:rPr>
            </w:pPr>
            <w:proofErr w:type="spellStart"/>
            <w:r w:rsidRPr="00310B7A">
              <w:rPr>
                <w:rFonts w:asciiTheme="minorHAnsi" w:hAnsiTheme="minorHAnsi" w:cstheme="minorHAnsi"/>
                <w:b/>
                <w:bCs/>
                <w:sz w:val="20"/>
                <w:szCs w:val="20"/>
                <w:lang w:eastAsia="zh-CN"/>
              </w:rPr>
              <w:t>Haskoning</w:t>
            </w:r>
            <w:r w:rsidR="00310B7A" w:rsidRPr="00310B7A">
              <w:rPr>
                <w:rFonts w:asciiTheme="minorHAnsi" w:hAnsiTheme="minorHAnsi" w:cstheme="minorHAnsi"/>
                <w:b/>
                <w:bCs/>
                <w:sz w:val="20"/>
                <w:szCs w:val="20"/>
                <w:lang w:eastAsia="zh-CN"/>
              </w:rPr>
              <w:t>DHV</w:t>
            </w:r>
            <w:proofErr w:type="spellEnd"/>
            <w:r w:rsidRPr="00310B7A">
              <w:rPr>
                <w:rFonts w:asciiTheme="minorHAnsi" w:hAnsiTheme="minorHAnsi" w:cstheme="minorHAnsi"/>
                <w:b/>
                <w:bCs/>
                <w:sz w:val="20"/>
                <w:szCs w:val="20"/>
                <w:lang w:eastAsia="zh-CN"/>
              </w:rPr>
              <w:t xml:space="preserve"> (</w:t>
            </w:r>
            <w:r w:rsidR="003229C5" w:rsidRPr="007E5483">
              <w:rPr>
                <w:rFonts w:asciiTheme="minorHAnsi" w:hAnsiTheme="minorHAnsi" w:cstheme="minorHAnsi"/>
                <w:b/>
                <w:bCs/>
                <w:sz w:val="20"/>
                <w:szCs w:val="20"/>
                <w:lang w:eastAsia="zh-CN"/>
              </w:rPr>
              <w:t xml:space="preserve">Royal </w:t>
            </w:r>
            <w:proofErr w:type="spellStart"/>
            <w:r w:rsidR="003229C5" w:rsidRPr="007E5483">
              <w:rPr>
                <w:rFonts w:asciiTheme="minorHAnsi" w:hAnsiTheme="minorHAnsi" w:cstheme="minorHAnsi"/>
                <w:b/>
                <w:bCs/>
                <w:sz w:val="20"/>
                <w:szCs w:val="20"/>
                <w:lang w:eastAsia="zh-CN"/>
              </w:rPr>
              <w:t>HaskoningDHV</w:t>
            </w:r>
            <w:proofErr w:type="spellEnd"/>
            <w:r>
              <w:rPr>
                <w:rFonts w:asciiTheme="minorHAnsi" w:hAnsiTheme="minorHAnsi" w:cstheme="minorHAnsi"/>
                <w:b/>
                <w:bCs/>
                <w:sz w:val="20"/>
                <w:szCs w:val="20"/>
                <w:lang w:eastAsia="zh-CN"/>
              </w:rPr>
              <w:t>)</w:t>
            </w:r>
          </w:p>
          <w:p w14:paraId="59625978" w14:textId="4A9DE926" w:rsidR="00F438A5" w:rsidRPr="007E5483" w:rsidRDefault="00F438A5" w:rsidP="007E5483">
            <w:pPr>
              <w:pStyle w:val="ListParagraph"/>
              <w:spacing w:after="0" w:line="240" w:lineRule="auto"/>
              <w:ind w:left="256"/>
              <w:rPr>
                <w:rFonts w:ascii="Calibri" w:hAnsi="Calibri"/>
                <w:b/>
                <w:i/>
                <w:iCs/>
                <w:sz w:val="20"/>
                <w:szCs w:val="20"/>
              </w:rPr>
            </w:pPr>
          </w:p>
        </w:tc>
      </w:tr>
      <w:tr w:rsidR="00DB41AB" w:rsidRPr="006976BF" w14:paraId="6FE305DD" w14:textId="77777777" w:rsidTr="00DB41AB">
        <w:tc>
          <w:tcPr>
            <w:tcW w:w="4111" w:type="dxa"/>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06EE1473" w14:textId="77777777" w:rsidR="00955B73" w:rsidRDefault="00DB41AB" w:rsidP="00DB41AB">
            <w:pPr>
              <w:spacing w:after="0"/>
              <w:rPr>
                <w:rFonts w:ascii="Calibri" w:hAnsi="Calibri"/>
                <w:i/>
                <w:iCs/>
                <w:sz w:val="20"/>
                <w:szCs w:val="20"/>
              </w:rPr>
            </w:pPr>
            <w:r w:rsidRPr="007E5483">
              <w:rPr>
                <w:rFonts w:ascii="Calibri" w:hAnsi="Calibri"/>
                <w:i/>
                <w:iCs/>
                <w:sz w:val="20"/>
                <w:szCs w:val="20"/>
                <w:highlight w:val="green"/>
                <w:u w:val="single"/>
              </w:rPr>
              <w:t>Instruction:</w:t>
            </w:r>
            <w:r w:rsidRPr="007E5483">
              <w:rPr>
                <w:rFonts w:ascii="Calibri" w:hAnsi="Calibri"/>
                <w:i/>
                <w:iCs/>
                <w:sz w:val="20"/>
                <w:szCs w:val="20"/>
                <w:highlight w:val="green"/>
              </w:rPr>
              <w:t xml:space="preserve"> Beneficiaries are defined as people and institutions benefitting from the TA</w:t>
            </w:r>
          </w:p>
          <w:p w14:paraId="03777CC7" w14:textId="243D6688" w:rsidR="001D5F5E" w:rsidRPr="001D5F5E" w:rsidRDefault="001D5F5E" w:rsidP="001D5F5E">
            <w:pPr>
              <w:spacing w:after="0"/>
              <w:rPr>
                <w:rFonts w:ascii="Calibri" w:hAnsi="Calibri"/>
                <w:i/>
                <w:iCs/>
                <w:sz w:val="20"/>
                <w:szCs w:val="20"/>
              </w:rPr>
            </w:pPr>
          </w:p>
          <w:p w14:paraId="19FA8662" w14:textId="77777777" w:rsidR="001D5F5E" w:rsidRPr="007E5483" w:rsidRDefault="001D5F5E" w:rsidP="001D5F5E">
            <w:pPr>
              <w:spacing w:after="0"/>
              <w:rPr>
                <w:rFonts w:ascii="Calibri" w:hAnsi="Calibri"/>
                <w:b/>
                <w:bCs/>
                <w:sz w:val="20"/>
                <w:szCs w:val="20"/>
              </w:rPr>
            </w:pPr>
            <w:r w:rsidRPr="007E5483">
              <w:rPr>
                <w:rFonts w:ascii="Calibri" w:hAnsi="Calibri"/>
                <w:b/>
                <w:bCs/>
                <w:sz w:val="20"/>
                <w:szCs w:val="20"/>
              </w:rPr>
              <w:t xml:space="preserve">A. Stakeholders affecting the Lack of Water Supply Influence Interest Impact </w:t>
            </w:r>
          </w:p>
          <w:p w14:paraId="3B0217E5" w14:textId="66C10E1A" w:rsidR="001D5F5E" w:rsidRPr="007E5483" w:rsidRDefault="001D5F5E" w:rsidP="001D5F5E">
            <w:pPr>
              <w:spacing w:after="0"/>
              <w:rPr>
                <w:rFonts w:ascii="Calibri" w:hAnsi="Calibri"/>
                <w:sz w:val="20"/>
                <w:szCs w:val="20"/>
              </w:rPr>
            </w:pPr>
            <w:r w:rsidRPr="007E5483">
              <w:rPr>
                <w:rFonts w:ascii="Calibri" w:hAnsi="Calibri"/>
                <w:sz w:val="20"/>
                <w:szCs w:val="20"/>
              </w:rPr>
              <w:t xml:space="preserve">1. Water Supply Companies </w:t>
            </w:r>
          </w:p>
          <w:p w14:paraId="5A5B922B" w14:textId="5EB03E6B" w:rsidR="001D5F5E" w:rsidRPr="007E5483" w:rsidRDefault="001D5F5E" w:rsidP="001D5F5E">
            <w:pPr>
              <w:spacing w:after="0"/>
              <w:rPr>
                <w:rFonts w:ascii="Calibri" w:hAnsi="Calibri"/>
                <w:sz w:val="20"/>
                <w:szCs w:val="20"/>
              </w:rPr>
            </w:pPr>
            <w:r w:rsidRPr="007E5483">
              <w:rPr>
                <w:rFonts w:ascii="Calibri" w:hAnsi="Calibri"/>
                <w:sz w:val="20"/>
                <w:szCs w:val="20"/>
              </w:rPr>
              <w:t xml:space="preserve">2. Industrial Sectors </w:t>
            </w:r>
          </w:p>
          <w:p w14:paraId="06035DA2" w14:textId="27A72E52" w:rsidR="001D5F5E" w:rsidRPr="007E5483" w:rsidRDefault="001D5F5E" w:rsidP="001D5F5E">
            <w:pPr>
              <w:spacing w:after="0"/>
              <w:rPr>
                <w:rFonts w:ascii="Calibri" w:hAnsi="Calibri"/>
                <w:sz w:val="20"/>
                <w:szCs w:val="20"/>
              </w:rPr>
            </w:pPr>
            <w:r w:rsidRPr="007E5483">
              <w:rPr>
                <w:rFonts w:ascii="Calibri" w:hAnsi="Calibri"/>
                <w:sz w:val="20"/>
                <w:szCs w:val="20"/>
              </w:rPr>
              <w:t xml:space="preserve">3. Government Agencies </w:t>
            </w:r>
          </w:p>
          <w:p w14:paraId="4A2BB371" w14:textId="7BEFC89C" w:rsidR="001D5F5E" w:rsidRPr="007E5483" w:rsidRDefault="001D5F5E" w:rsidP="001D5F5E">
            <w:pPr>
              <w:spacing w:after="0"/>
              <w:rPr>
                <w:rFonts w:ascii="Calibri" w:hAnsi="Calibri"/>
                <w:sz w:val="20"/>
                <w:szCs w:val="20"/>
              </w:rPr>
            </w:pPr>
            <w:r w:rsidRPr="007E5483">
              <w:rPr>
                <w:rFonts w:ascii="Calibri" w:hAnsi="Calibri"/>
                <w:sz w:val="20"/>
                <w:szCs w:val="20"/>
              </w:rPr>
              <w:t xml:space="preserve">4. Urban Developers </w:t>
            </w:r>
          </w:p>
          <w:p w14:paraId="52E78729" w14:textId="63976C49" w:rsidR="001D5F5E" w:rsidRPr="007E5483" w:rsidRDefault="001D5F5E" w:rsidP="001D5F5E">
            <w:pPr>
              <w:spacing w:after="0"/>
              <w:rPr>
                <w:rFonts w:ascii="Calibri" w:hAnsi="Calibri"/>
                <w:sz w:val="20"/>
                <w:szCs w:val="20"/>
              </w:rPr>
            </w:pPr>
            <w:r w:rsidRPr="007E5483">
              <w:rPr>
                <w:rFonts w:ascii="Calibri" w:hAnsi="Calibri"/>
                <w:sz w:val="20"/>
                <w:szCs w:val="20"/>
              </w:rPr>
              <w:t xml:space="preserve">5. Agricultural Practices </w:t>
            </w:r>
          </w:p>
          <w:p w14:paraId="098FDA9C" w14:textId="0AAE11A4" w:rsidR="001D5F5E" w:rsidRPr="007E5483" w:rsidRDefault="001D5F5E" w:rsidP="001D5F5E">
            <w:pPr>
              <w:spacing w:after="0"/>
              <w:rPr>
                <w:rFonts w:ascii="Calibri" w:hAnsi="Calibri"/>
                <w:sz w:val="20"/>
                <w:szCs w:val="20"/>
              </w:rPr>
            </w:pPr>
            <w:r w:rsidRPr="007E5483">
              <w:rPr>
                <w:rFonts w:ascii="Calibri" w:hAnsi="Calibri"/>
                <w:sz w:val="20"/>
                <w:szCs w:val="20"/>
              </w:rPr>
              <w:t xml:space="preserve"> </w:t>
            </w:r>
          </w:p>
          <w:p w14:paraId="6EC23D01" w14:textId="77777777" w:rsidR="001D5F5E" w:rsidRPr="007E5483" w:rsidRDefault="001D5F5E" w:rsidP="001D5F5E">
            <w:pPr>
              <w:spacing w:after="0"/>
              <w:rPr>
                <w:rFonts w:ascii="Calibri" w:hAnsi="Calibri"/>
                <w:b/>
                <w:bCs/>
                <w:sz w:val="20"/>
                <w:szCs w:val="20"/>
              </w:rPr>
            </w:pPr>
            <w:r w:rsidRPr="007E5483">
              <w:rPr>
                <w:rFonts w:ascii="Calibri" w:hAnsi="Calibri"/>
                <w:b/>
                <w:bCs/>
                <w:sz w:val="20"/>
                <w:szCs w:val="20"/>
              </w:rPr>
              <w:t xml:space="preserve">B. Stakeholders impacted by the Lack of Water Supply:    </w:t>
            </w:r>
          </w:p>
          <w:p w14:paraId="2CAB4141" w14:textId="702FB205" w:rsidR="001D5F5E" w:rsidRPr="007E5483" w:rsidRDefault="001D5F5E" w:rsidP="001D5F5E">
            <w:pPr>
              <w:spacing w:after="0"/>
              <w:rPr>
                <w:rFonts w:ascii="Calibri" w:hAnsi="Calibri"/>
                <w:sz w:val="20"/>
                <w:szCs w:val="20"/>
              </w:rPr>
            </w:pPr>
            <w:r w:rsidRPr="007E5483">
              <w:rPr>
                <w:rFonts w:ascii="Calibri" w:hAnsi="Calibri"/>
                <w:sz w:val="20"/>
                <w:szCs w:val="20"/>
              </w:rPr>
              <w:t xml:space="preserve">1. Water Supply Companies </w:t>
            </w:r>
          </w:p>
          <w:p w14:paraId="40F3380D" w14:textId="51E2E149" w:rsidR="001D5F5E" w:rsidRPr="007E5483" w:rsidRDefault="001D5F5E" w:rsidP="001D5F5E">
            <w:pPr>
              <w:spacing w:after="0"/>
              <w:rPr>
                <w:rFonts w:ascii="Calibri" w:hAnsi="Calibri"/>
                <w:sz w:val="20"/>
                <w:szCs w:val="20"/>
              </w:rPr>
            </w:pPr>
            <w:r w:rsidRPr="007E5483">
              <w:rPr>
                <w:rFonts w:ascii="Calibri" w:hAnsi="Calibri"/>
                <w:sz w:val="20"/>
                <w:szCs w:val="20"/>
              </w:rPr>
              <w:t xml:space="preserve">2. Local Communities </w:t>
            </w:r>
          </w:p>
          <w:p w14:paraId="4DBA119B" w14:textId="042D956A" w:rsidR="001D5F5E" w:rsidRPr="007E5483" w:rsidRDefault="001D5F5E" w:rsidP="001D5F5E">
            <w:pPr>
              <w:spacing w:after="0"/>
              <w:rPr>
                <w:rFonts w:ascii="Calibri" w:hAnsi="Calibri"/>
                <w:sz w:val="20"/>
                <w:szCs w:val="20"/>
              </w:rPr>
            </w:pPr>
            <w:r w:rsidRPr="007E5483">
              <w:rPr>
                <w:rFonts w:ascii="Calibri" w:hAnsi="Calibri"/>
                <w:sz w:val="20"/>
                <w:szCs w:val="20"/>
              </w:rPr>
              <w:t xml:space="preserve">3. Agricultural Producers </w:t>
            </w:r>
          </w:p>
          <w:p w14:paraId="76423AB3" w14:textId="66D06B56" w:rsidR="001D5F5E" w:rsidRPr="007E5483" w:rsidRDefault="001D5F5E" w:rsidP="001D5F5E">
            <w:pPr>
              <w:spacing w:after="0"/>
              <w:rPr>
                <w:rFonts w:ascii="Calibri" w:hAnsi="Calibri"/>
                <w:sz w:val="20"/>
                <w:szCs w:val="20"/>
              </w:rPr>
            </w:pPr>
            <w:r w:rsidRPr="007E5483">
              <w:rPr>
                <w:rFonts w:ascii="Calibri" w:hAnsi="Calibri"/>
                <w:sz w:val="20"/>
                <w:szCs w:val="20"/>
              </w:rPr>
              <w:t xml:space="preserve">4. Health Institutions </w:t>
            </w:r>
          </w:p>
          <w:p w14:paraId="6BABA3D2" w14:textId="27D96A2F" w:rsidR="001D5F5E" w:rsidRPr="007E5483" w:rsidRDefault="001D5F5E" w:rsidP="001D5F5E">
            <w:pPr>
              <w:spacing w:after="0"/>
              <w:rPr>
                <w:rFonts w:ascii="Calibri" w:hAnsi="Calibri"/>
                <w:sz w:val="20"/>
                <w:szCs w:val="20"/>
              </w:rPr>
            </w:pPr>
            <w:r w:rsidRPr="007E5483">
              <w:rPr>
                <w:rFonts w:ascii="Calibri" w:hAnsi="Calibri"/>
                <w:sz w:val="20"/>
                <w:szCs w:val="20"/>
              </w:rPr>
              <w:t xml:space="preserve">5. Businesses/Organizations </w:t>
            </w:r>
          </w:p>
          <w:p w14:paraId="65D2EB99" w14:textId="7DF6446A" w:rsidR="001D5F5E" w:rsidRPr="007E5483" w:rsidRDefault="001D5F5E" w:rsidP="001D5F5E">
            <w:pPr>
              <w:spacing w:after="0"/>
              <w:rPr>
                <w:rFonts w:ascii="Calibri" w:hAnsi="Calibri"/>
                <w:sz w:val="20"/>
                <w:szCs w:val="20"/>
              </w:rPr>
            </w:pPr>
            <w:r w:rsidRPr="007E5483">
              <w:rPr>
                <w:rFonts w:ascii="Calibri" w:hAnsi="Calibri"/>
                <w:sz w:val="20"/>
                <w:szCs w:val="20"/>
              </w:rPr>
              <w:t xml:space="preserve"> </w:t>
            </w:r>
          </w:p>
          <w:p w14:paraId="67A52F1C" w14:textId="77777777" w:rsidR="001D5F5E" w:rsidRPr="007E5483" w:rsidRDefault="001D5F5E" w:rsidP="001D5F5E">
            <w:pPr>
              <w:spacing w:after="0"/>
              <w:rPr>
                <w:rFonts w:ascii="Calibri" w:hAnsi="Calibri"/>
                <w:b/>
                <w:bCs/>
                <w:sz w:val="20"/>
                <w:szCs w:val="20"/>
              </w:rPr>
            </w:pPr>
            <w:r w:rsidRPr="007E5483">
              <w:rPr>
                <w:rFonts w:ascii="Calibri" w:hAnsi="Calibri"/>
                <w:b/>
                <w:bCs/>
                <w:sz w:val="20"/>
                <w:szCs w:val="20"/>
              </w:rPr>
              <w:t xml:space="preserve">C. Policymakers, Data-collection/Research, Knowledge Institutes    </w:t>
            </w:r>
          </w:p>
          <w:p w14:paraId="470D3FE8" w14:textId="297360DC" w:rsidR="001D5F5E" w:rsidRPr="007E5483" w:rsidRDefault="001D5F5E" w:rsidP="001D5F5E">
            <w:pPr>
              <w:spacing w:after="0"/>
              <w:rPr>
                <w:rFonts w:ascii="Calibri" w:hAnsi="Calibri"/>
                <w:sz w:val="20"/>
                <w:szCs w:val="20"/>
              </w:rPr>
            </w:pPr>
            <w:r w:rsidRPr="007E5483">
              <w:rPr>
                <w:rFonts w:ascii="Calibri" w:hAnsi="Calibri"/>
                <w:sz w:val="20"/>
                <w:szCs w:val="20"/>
              </w:rPr>
              <w:t xml:space="preserve">1. Government Officials </w:t>
            </w:r>
          </w:p>
          <w:p w14:paraId="62596EFC" w14:textId="504AD971" w:rsidR="001D5F5E" w:rsidRPr="007E5483" w:rsidRDefault="001D5F5E" w:rsidP="001D5F5E">
            <w:pPr>
              <w:spacing w:after="0"/>
              <w:rPr>
                <w:rFonts w:ascii="Calibri" w:hAnsi="Calibri"/>
                <w:sz w:val="20"/>
                <w:szCs w:val="20"/>
              </w:rPr>
            </w:pPr>
            <w:r w:rsidRPr="007E5483">
              <w:rPr>
                <w:rFonts w:ascii="Calibri" w:hAnsi="Calibri"/>
                <w:sz w:val="20"/>
                <w:szCs w:val="20"/>
              </w:rPr>
              <w:t xml:space="preserve">2. Environmental NGOs </w:t>
            </w:r>
          </w:p>
          <w:p w14:paraId="3482DC00" w14:textId="1811F8B1" w:rsidR="00955B73" w:rsidRPr="007E5483" w:rsidRDefault="001D5F5E" w:rsidP="001D5F5E">
            <w:pPr>
              <w:spacing w:after="0"/>
              <w:rPr>
                <w:rFonts w:ascii="Calibri" w:hAnsi="Calibri"/>
                <w:sz w:val="20"/>
                <w:szCs w:val="20"/>
              </w:rPr>
            </w:pPr>
            <w:r w:rsidRPr="007E5483">
              <w:rPr>
                <w:rFonts w:ascii="Calibri" w:hAnsi="Calibri"/>
                <w:sz w:val="20"/>
                <w:szCs w:val="20"/>
              </w:rPr>
              <w:t xml:space="preserve">3. International Organizations </w:t>
            </w:r>
          </w:p>
          <w:p w14:paraId="1D08A65D" w14:textId="679AB0F0" w:rsidR="00DB41AB" w:rsidRPr="00B50DCA" w:rsidRDefault="00DB41AB" w:rsidP="00DB41AB">
            <w:pPr>
              <w:spacing w:after="0"/>
              <w:rPr>
                <w:rFonts w:ascii="Calibri" w:hAnsi="Calibri"/>
                <w:i/>
                <w:iCs/>
                <w:sz w:val="20"/>
                <w:szCs w:val="20"/>
                <w:u w:val="single"/>
              </w:rPr>
            </w:pPr>
            <w:r w:rsidRPr="00B50DCA">
              <w:rPr>
                <w:rFonts w:ascii="Calibri" w:hAnsi="Calibri"/>
                <w:i/>
                <w:iCs/>
                <w:sz w:val="20"/>
                <w:szCs w:val="20"/>
              </w:rPr>
              <w:t xml:space="preserve"> </w:t>
            </w:r>
          </w:p>
        </w:tc>
      </w:tr>
      <w:tr w:rsidR="00DB41AB" w:rsidRPr="006976BF" w14:paraId="65AFDB5E" w14:textId="77777777" w:rsidTr="00712689">
        <w:tc>
          <w:tcPr>
            <w:tcW w:w="4111" w:type="dxa"/>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2D2FAFD9" w14:textId="77777777" w:rsidR="00DB41AB" w:rsidRDefault="00F94F66" w:rsidP="00DB41AB">
            <w:pPr>
              <w:spacing w:after="0"/>
              <w:rPr>
                <w:rFonts w:ascii="Calibri" w:hAnsi="Calibri"/>
                <w:i/>
                <w:iCs/>
                <w:sz w:val="20"/>
                <w:szCs w:val="20"/>
              </w:rPr>
            </w:pPr>
            <w:r w:rsidRPr="007E5483">
              <w:rPr>
                <w:rFonts w:ascii="Calibri" w:hAnsi="Calibri"/>
                <w:bCs/>
                <w:i/>
                <w:iCs/>
                <w:sz w:val="20"/>
                <w:szCs w:val="20"/>
                <w:highlight w:val="green"/>
                <w:u w:val="single"/>
              </w:rPr>
              <w:t xml:space="preserve">Instruction: </w:t>
            </w:r>
            <w:r w:rsidRPr="007E5483">
              <w:rPr>
                <w:rFonts w:ascii="Calibri" w:hAnsi="Calibri"/>
                <w:bCs/>
                <w:i/>
                <w:iCs/>
                <w:sz w:val="20"/>
                <w:szCs w:val="20"/>
                <w:highlight w:val="green"/>
              </w:rPr>
              <w:t xml:space="preserve">Select relevant sector(s) from the CTCN taxonomy </w:t>
            </w:r>
            <w:hyperlink r:id="rId14" w:history="1">
              <w:r w:rsidRPr="007E5483">
                <w:rPr>
                  <w:rStyle w:val="Hyperlink"/>
                  <w:rFonts w:ascii="Calibri" w:hAnsi="Calibri"/>
                  <w:i/>
                  <w:iCs/>
                  <w:sz w:val="20"/>
                  <w:szCs w:val="20"/>
                  <w:highlight w:val="green"/>
                </w:rPr>
                <w:t>https://www.ctc-n.org/resources/ctcn-taxonomy</w:t>
              </w:r>
            </w:hyperlink>
            <w:r>
              <w:rPr>
                <w:rFonts w:ascii="Calibri" w:hAnsi="Calibri"/>
                <w:i/>
                <w:iCs/>
                <w:sz w:val="20"/>
                <w:szCs w:val="20"/>
              </w:rPr>
              <w:t xml:space="preserve"> </w:t>
            </w:r>
          </w:p>
          <w:p w14:paraId="3888092C" w14:textId="77777777" w:rsidR="00AC0A28" w:rsidRDefault="00AC0A28" w:rsidP="00DB41AB">
            <w:pPr>
              <w:spacing w:after="0"/>
              <w:rPr>
                <w:rFonts w:ascii="Calibri" w:hAnsi="Calibri"/>
                <w:bCs/>
                <w:i/>
                <w:iCs/>
                <w:sz w:val="20"/>
                <w:szCs w:val="20"/>
              </w:rPr>
            </w:pPr>
          </w:p>
          <w:p w14:paraId="7E537DD6" w14:textId="77777777" w:rsidR="00AC0A28" w:rsidRDefault="00AC0A28" w:rsidP="00DB41AB">
            <w:pPr>
              <w:spacing w:after="0"/>
              <w:rPr>
                <w:rFonts w:ascii="Calibri" w:hAnsi="Calibri"/>
                <w:b/>
                <w:bCs/>
                <w:i/>
                <w:iCs/>
                <w:sz w:val="20"/>
                <w:szCs w:val="20"/>
                <w:lang w:val="en-US"/>
              </w:rPr>
            </w:pPr>
            <w:r w:rsidRPr="00252ADD">
              <w:rPr>
                <w:rFonts w:ascii="Calibri" w:hAnsi="Calibri"/>
                <w:b/>
                <w:bCs/>
                <w:i/>
                <w:iCs/>
                <w:sz w:val="20"/>
                <w:szCs w:val="20"/>
                <w:lang w:val="en-US"/>
              </w:rPr>
              <w:t>Water supply</w:t>
            </w:r>
          </w:p>
          <w:p w14:paraId="42856169" w14:textId="453E60D7" w:rsidR="00F438A5" w:rsidRDefault="00F438A5" w:rsidP="00DB41AB">
            <w:pPr>
              <w:spacing w:after="0"/>
              <w:rPr>
                <w:rFonts w:ascii="Calibri" w:hAnsi="Calibri"/>
                <w:b/>
                <w:bCs/>
                <w:i/>
                <w:iCs/>
                <w:sz w:val="20"/>
                <w:szCs w:val="20"/>
                <w:lang w:val="en-US"/>
              </w:rPr>
            </w:pPr>
            <w:r>
              <w:rPr>
                <w:rFonts w:ascii="Calibri" w:hAnsi="Calibri"/>
                <w:b/>
                <w:bCs/>
                <w:i/>
                <w:iCs/>
                <w:sz w:val="20"/>
                <w:szCs w:val="20"/>
                <w:lang w:val="en-US"/>
              </w:rPr>
              <w:t xml:space="preserve">Groundwater </w:t>
            </w:r>
          </w:p>
          <w:p w14:paraId="7C76693A" w14:textId="678BE633" w:rsidR="00F438A5" w:rsidRPr="00F94F66" w:rsidRDefault="00F438A5" w:rsidP="00DB41AB">
            <w:pPr>
              <w:spacing w:after="0"/>
              <w:rPr>
                <w:rFonts w:ascii="Calibri" w:hAnsi="Calibri"/>
                <w:bCs/>
                <w:i/>
                <w:iCs/>
                <w:sz w:val="20"/>
                <w:szCs w:val="20"/>
              </w:rPr>
            </w:pPr>
          </w:p>
        </w:tc>
      </w:tr>
      <w:tr w:rsidR="00DB41AB" w:rsidRPr="006976BF" w14:paraId="25DDED25" w14:textId="77777777" w:rsidTr="00712689">
        <w:tc>
          <w:tcPr>
            <w:tcW w:w="4111" w:type="dxa"/>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05067846" w14:textId="59BE65D3" w:rsidR="00DB41AB" w:rsidRPr="007E5483" w:rsidRDefault="00DB41AB" w:rsidP="00DB41AB">
            <w:pPr>
              <w:spacing w:after="0"/>
              <w:rPr>
                <w:rFonts w:ascii="Calibri" w:hAnsi="Calibri"/>
                <w:i/>
                <w:iCs/>
                <w:sz w:val="20"/>
                <w:szCs w:val="20"/>
                <w:highlight w:val="green"/>
              </w:rPr>
            </w:pPr>
            <w:r w:rsidRPr="007E5483">
              <w:rPr>
                <w:rFonts w:ascii="Calibri" w:hAnsi="Calibri"/>
                <w:i/>
                <w:iCs/>
                <w:sz w:val="20"/>
                <w:szCs w:val="20"/>
                <w:highlight w:val="green"/>
                <w:u w:val="single"/>
              </w:rPr>
              <w:t>Instruction</w:t>
            </w:r>
            <w:r w:rsidRPr="007E5483">
              <w:rPr>
                <w:rFonts w:ascii="Calibri" w:hAnsi="Calibri"/>
                <w:i/>
                <w:iCs/>
                <w:sz w:val="20"/>
                <w:szCs w:val="20"/>
                <w:highlight w:val="green"/>
              </w:rPr>
              <w:t>: Please indicate the type of technologies supported by this assistance. Technologies may be identified from the CTCN taxonomy of climate sectors and technologies (download in pdf format and choose from column C): https://www.ctc-n.org/resources/ctcn-taxonomy</w:t>
            </w:r>
            <w:r w:rsidRPr="007E5483" w:rsidDel="004B5F06">
              <w:rPr>
                <w:rFonts w:ascii="Calibri" w:hAnsi="Calibri"/>
                <w:i/>
                <w:iCs/>
                <w:sz w:val="20"/>
                <w:szCs w:val="20"/>
                <w:highlight w:val="green"/>
              </w:rPr>
              <w:t xml:space="preserve"> </w:t>
            </w:r>
          </w:p>
          <w:p w14:paraId="6FB31622" w14:textId="77777777" w:rsidR="00DB41AB" w:rsidRPr="007E5483" w:rsidRDefault="00DB41AB" w:rsidP="00DB41AB">
            <w:pPr>
              <w:spacing w:after="0"/>
              <w:rPr>
                <w:rFonts w:ascii="Calibri" w:hAnsi="Calibri"/>
                <w:i/>
                <w:iCs/>
                <w:color w:val="1F497D"/>
                <w:sz w:val="20"/>
                <w:szCs w:val="20"/>
                <w:highlight w:val="green"/>
                <w:u w:val="single"/>
              </w:rPr>
            </w:pPr>
          </w:p>
          <w:p w14:paraId="7EAE0869" w14:textId="77777777" w:rsidR="00DB41AB" w:rsidRDefault="00DB41AB" w:rsidP="00DB41AB">
            <w:pPr>
              <w:spacing w:after="0"/>
              <w:rPr>
                <w:rFonts w:ascii="Calibri" w:hAnsi="Calibri"/>
                <w:i/>
                <w:iCs/>
                <w:sz w:val="20"/>
                <w:szCs w:val="20"/>
              </w:rPr>
            </w:pPr>
            <w:r w:rsidRPr="007E5483">
              <w:rPr>
                <w:rFonts w:ascii="Calibri" w:hAnsi="Calibri"/>
                <w:i/>
                <w:iCs/>
                <w:sz w:val="20"/>
                <w:szCs w:val="20"/>
                <w:highlight w:val="green"/>
              </w:rPr>
              <w:t>If technologies supported are not found in the taxonomy, please suggest</w:t>
            </w:r>
            <w:r w:rsidRPr="00B50DCA">
              <w:rPr>
                <w:rFonts w:ascii="Calibri" w:hAnsi="Calibri"/>
                <w:i/>
                <w:iCs/>
                <w:sz w:val="20"/>
                <w:szCs w:val="20"/>
              </w:rPr>
              <w:t xml:space="preserve">. </w:t>
            </w:r>
          </w:p>
          <w:p w14:paraId="59231BA1" w14:textId="77777777" w:rsidR="004C24E2" w:rsidRDefault="004C24E2" w:rsidP="00DB41AB">
            <w:pPr>
              <w:spacing w:after="0"/>
              <w:rPr>
                <w:rFonts w:ascii="Calibri" w:hAnsi="Calibri"/>
                <w:i/>
                <w:iCs/>
                <w:sz w:val="20"/>
                <w:szCs w:val="20"/>
              </w:rPr>
            </w:pPr>
          </w:p>
          <w:p w14:paraId="04785912" w14:textId="77777777" w:rsidR="004C24E2" w:rsidRPr="007E5483" w:rsidRDefault="004C24E2" w:rsidP="004C24E2">
            <w:pPr>
              <w:numPr>
                <w:ilvl w:val="0"/>
                <w:numId w:val="22"/>
              </w:numPr>
              <w:spacing w:after="0"/>
              <w:contextualSpacing/>
              <w:rPr>
                <w:rFonts w:ascii="Calibri" w:eastAsia="Times New Roman" w:hAnsi="Calibri"/>
                <w:b/>
                <w:bCs/>
                <w:sz w:val="20"/>
                <w:szCs w:val="20"/>
                <w:lang w:val="en-US"/>
              </w:rPr>
            </w:pPr>
            <w:r w:rsidRPr="007E5483">
              <w:rPr>
                <w:rFonts w:ascii="Calibri" w:eastAsia="Times New Roman" w:hAnsi="Calibri"/>
                <w:b/>
                <w:bCs/>
                <w:sz w:val="20"/>
                <w:szCs w:val="20"/>
                <w:lang w:val="en-US"/>
              </w:rPr>
              <w:t>Geo hydrology</w:t>
            </w:r>
          </w:p>
          <w:p w14:paraId="74851E1E" w14:textId="77777777" w:rsidR="004C24E2" w:rsidRPr="007E5483" w:rsidRDefault="004C24E2" w:rsidP="004C24E2">
            <w:pPr>
              <w:numPr>
                <w:ilvl w:val="0"/>
                <w:numId w:val="22"/>
              </w:numPr>
              <w:spacing w:after="0"/>
              <w:contextualSpacing/>
              <w:rPr>
                <w:rFonts w:ascii="Calibri" w:eastAsia="Times New Roman" w:hAnsi="Calibri"/>
                <w:b/>
                <w:bCs/>
                <w:sz w:val="20"/>
                <w:szCs w:val="20"/>
                <w:lang w:val="en-US"/>
              </w:rPr>
            </w:pPr>
            <w:r w:rsidRPr="007E5483">
              <w:rPr>
                <w:rFonts w:ascii="Calibri" w:eastAsia="Times New Roman" w:hAnsi="Calibri"/>
                <w:b/>
                <w:bCs/>
                <w:sz w:val="20"/>
                <w:szCs w:val="20"/>
                <w:lang w:val="en-US"/>
              </w:rPr>
              <w:t>Water treatment</w:t>
            </w:r>
          </w:p>
          <w:p w14:paraId="049B6DDF" w14:textId="77777777" w:rsidR="004C24E2" w:rsidRPr="007E5483" w:rsidRDefault="004C24E2">
            <w:pPr>
              <w:numPr>
                <w:ilvl w:val="0"/>
                <w:numId w:val="22"/>
              </w:numPr>
              <w:spacing w:after="0"/>
              <w:contextualSpacing/>
              <w:rPr>
                <w:rFonts w:ascii="Calibri" w:eastAsia="Times New Roman" w:hAnsi="Calibri"/>
                <w:b/>
                <w:bCs/>
                <w:sz w:val="22"/>
                <w:szCs w:val="22"/>
                <w:lang w:val="en-US"/>
              </w:rPr>
            </w:pPr>
            <w:r w:rsidRPr="007E5483">
              <w:rPr>
                <w:rFonts w:ascii="Calibri" w:eastAsia="Times New Roman" w:hAnsi="Calibri"/>
                <w:b/>
                <w:bCs/>
                <w:sz w:val="20"/>
                <w:szCs w:val="20"/>
                <w:lang w:val="en-US"/>
              </w:rPr>
              <w:t>Aquifer recharge</w:t>
            </w:r>
          </w:p>
          <w:p w14:paraId="6440D2A5" w14:textId="59B7A015" w:rsidR="00F438A5" w:rsidRPr="007E5483" w:rsidRDefault="00F438A5" w:rsidP="007E5483">
            <w:pPr>
              <w:spacing w:after="0"/>
              <w:ind w:left="360"/>
              <w:contextualSpacing/>
              <w:rPr>
                <w:rFonts w:ascii="Calibri" w:eastAsia="Times New Roman" w:hAnsi="Calibri"/>
                <w:b/>
                <w:bCs/>
                <w:sz w:val="22"/>
                <w:szCs w:val="22"/>
                <w:lang w:val="en-US"/>
              </w:rPr>
            </w:pPr>
          </w:p>
        </w:tc>
      </w:tr>
      <w:tr w:rsidR="00DB41AB" w:rsidRPr="006976BF" w14:paraId="38BB0A13" w14:textId="77777777" w:rsidTr="00712689">
        <w:tc>
          <w:tcPr>
            <w:tcW w:w="4111" w:type="dxa"/>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12417C5" w14:textId="77777777" w:rsidR="00DB41AB" w:rsidRDefault="00F94F66" w:rsidP="00DB41AB">
            <w:pPr>
              <w:spacing w:after="0"/>
              <w:rPr>
                <w:rFonts w:ascii="Calibri" w:hAnsi="Calibri"/>
                <w:bCs/>
                <w:i/>
                <w:iCs/>
                <w:sz w:val="20"/>
                <w:szCs w:val="20"/>
              </w:rPr>
            </w:pPr>
            <w:r w:rsidRPr="007E5483">
              <w:rPr>
                <w:rFonts w:ascii="Calibri" w:hAnsi="Calibri"/>
                <w:bCs/>
                <w:i/>
                <w:iCs/>
                <w:sz w:val="20"/>
                <w:szCs w:val="20"/>
                <w:highlight w:val="green"/>
              </w:rPr>
              <w:t>(DD/MM/YYYY)</w:t>
            </w:r>
          </w:p>
          <w:p w14:paraId="5849E3D2" w14:textId="77777777" w:rsidR="005975D9" w:rsidRDefault="005975D9" w:rsidP="00DB41AB">
            <w:pPr>
              <w:spacing w:after="0"/>
              <w:rPr>
                <w:rFonts w:ascii="Calibri" w:hAnsi="Calibri"/>
                <w:bCs/>
                <w:i/>
                <w:iCs/>
                <w:sz w:val="20"/>
                <w:szCs w:val="20"/>
              </w:rPr>
            </w:pPr>
          </w:p>
          <w:p w14:paraId="448E5204" w14:textId="2439B915" w:rsidR="005975D9" w:rsidRDefault="005975D9" w:rsidP="00DB41AB">
            <w:pPr>
              <w:spacing w:after="0"/>
              <w:rPr>
                <w:rFonts w:ascii="Calibri" w:eastAsia="Times New Roman" w:hAnsi="Calibri"/>
                <w:b/>
                <w:bCs/>
                <w:sz w:val="20"/>
                <w:szCs w:val="20"/>
                <w:lang w:val="en-US"/>
              </w:rPr>
            </w:pPr>
            <w:r w:rsidRPr="005975D9">
              <w:rPr>
                <w:rFonts w:ascii="Calibri" w:hAnsi="Calibri"/>
                <w:b/>
                <w:bCs/>
                <w:i/>
                <w:iCs/>
                <w:sz w:val="20"/>
                <w:szCs w:val="20"/>
                <w:lang w:val="en-US"/>
              </w:rPr>
              <w:t xml:space="preserve"> </w:t>
            </w:r>
            <w:r w:rsidRPr="007E5483">
              <w:rPr>
                <w:rFonts w:ascii="Calibri" w:eastAsia="Times New Roman" w:hAnsi="Calibri"/>
                <w:b/>
                <w:bCs/>
                <w:sz w:val="20"/>
                <w:szCs w:val="20"/>
                <w:lang w:val="en-US"/>
              </w:rPr>
              <w:t>13th September 202</w:t>
            </w:r>
            <w:r w:rsidR="00F438A5">
              <w:rPr>
                <w:rFonts w:ascii="Calibri" w:eastAsia="Times New Roman" w:hAnsi="Calibri"/>
                <w:b/>
                <w:bCs/>
                <w:sz w:val="20"/>
                <w:szCs w:val="20"/>
                <w:lang w:val="en-US"/>
              </w:rPr>
              <w:t>4</w:t>
            </w:r>
          </w:p>
          <w:p w14:paraId="0C5F227F" w14:textId="6AB55B8B" w:rsidR="00F438A5" w:rsidRPr="007E5483" w:rsidRDefault="00F438A5" w:rsidP="00DB41AB">
            <w:pPr>
              <w:spacing w:after="0"/>
              <w:rPr>
                <w:rFonts w:ascii="Calibri" w:hAnsi="Calibri"/>
                <w:bCs/>
                <w:sz w:val="20"/>
                <w:szCs w:val="20"/>
              </w:rPr>
            </w:pPr>
          </w:p>
        </w:tc>
      </w:tr>
      <w:tr w:rsidR="00F94F66" w:rsidRPr="006976BF" w14:paraId="6D69D1D7" w14:textId="77777777" w:rsidTr="00712689">
        <w:tc>
          <w:tcPr>
            <w:tcW w:w="4111" w:type="dxa"/>
          </w:tcPr>
          <w:p w14:paraId="348B475B" w14:textId="1FB4FF2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07AF55D" w14:textId="0BA741CC" w:rsidR="00F94F66" w:rsidRDefault="00F94F66" w:rsidP="00DB41AB">
            <w:pPr>
              <w:spacing w:after="0"/>
              <w:rPr>
                <w:rFonts w:ascii="Calibri" w:hAnsi="Calibri"/>
                <w:bCs/>
                <w:i/>
                <w:iCs/>
                <w:sz w:val="20"/>
                <w:szCs w:val="20"/>
              </w:rPr>
            </w:pPr>
            <w:r w:rsidRPr="007E5483">
              <w:rPr>
                <w:rFonts w:ascii="Calibri" w:hAnsi="Calibri"/>
                <w:bCs/>
                <w:i/>
                <w:iCs/>
                <w:sz w:val="20"/>
                <w:szCs w:val="20"/>
                <w:highlight w:val="green"/>
              </w:rPr>
              <w:t>(DD/MM/YYYY)</w:t>
            </w:r>
          </w:p>
          <w:p w14:paraId="17043665" w14:textId="77777777" w:rsidR="005975D9" w:rsidRDefault="005975D9" w:rsidP="00DB41AB">
            <w:pPr>
              <w:spacing w:after="0"/>
              <w:rPr>
                <w:rFonts w:ascii="Calibri" w:hAnsi="Calibri"/>
                <w:bCs/>
                <w:i/>
                <w:iCs/>
                <w:sz w:val="20"/>
                <w:szCs w:val="20"/>
              </w:rPr>
            </w:pPr>
          </w:p>
          <w:p w14:paraId="5E7154DB" w14:textId="77777777" w:rsidR="005975D9" w:rsidRDefault="005975D9" w:rsidP="00DB41AB">
            <w:pPr>
              <w:spacing w:after="0"/>
              <w:rPr>
                <w:rFonts w:ascii="Calibri" w:hAnsi="Calibri"/>
                <w:b/>
                <w:bCs/>
                <w:sz w:val="20"/>
                <w:szCs w:val="20"/>
                <w:lang w:val="en-US"/>
              </w:rPr>
            </w:pPr>
            <w:r w:rsidRPr="007E5483">
              <w:rPr>
                <w:rFonts w:ascii="Calibri" w:hAnsi="Calibri"/>
                <w:b/>
                <w:bCs/>
                <w:sz w:val="20"/>
                <w:szCs w:val="20"/>
                <w:lang w:val="en-US"/>
              </w:rPr>
              <w:t>19</w:t>
            </w:r>
            <w:r w:rsidRPr="007E5483">
              <w:rPr>
                <w:rFonts w:ascii="Calibri" w:hAnsi="Calibri"/>
                <w:b/>
                <w:bCs/>
                <w:sz w:val="20"/>
                <w:szCs w:val="20"/>
                <w:vertAlign w:val="superscript"/>
                <w:lang w:val="en-US"/>
              </w:rPr>
              <w:t>th</w:t>
            </w:r>
            <w:r w:rsidRPr="007E5483">
              <w:rPr>
                <w:rFonts w:ascii="Calibri" w:hAnsi="Calibri"/>
                <w:b/>
                <w:bCs/>
                <w:sz w:val="20"/>
                <w:szCs w:val="20"/>
                <w:lang w:val="en-US"/>
              </w:rPr>
              <w:t xml:space="preserve"> December 2025</w:t>
            </w:r>
          </w:p>
          <w:p w14:paraId="5E3D36BD" w14:textId="6A5F3388" w:rsidR="00F438A5" w:rsidRPr="007E5483" w:rsidRDefault="00F438A5" w:rsidP="00DB41AB">
            <w:pPr>
              <w:spacing w:after="0"/>
              <w:rPr>
                <w:rFonts w:ascii="Calibri" w:hAnsi="Calibri"/>
                <w:b/>
                <w:bCs/>
                <w:sz w:val="20"/>
                <w:szCs w:val="20"/>
                <w:lang w:val="en-US"/>
              </w:rPr>
            </w:pPr>
          </w:p>
        </w:tc>
      </w:tr>
      <w:tr w:rsidR="00DB41AB" w:rsidRPr="006976BF" w14:paraId="4B361084" w14:textId="77777777" w:rsidTr="00712689">
        <w:tc>
          <w:tcPr>
            <w:tcW w:w="4111" w:type="dxa"/>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35DB6D80" w14:textId="77777777" w:rsidR="00DB41AB" w:rsidRDefault="00DB41AB" w:rsidP="00DB41AB">
            <w:pPr>
              <w:spacing w:after="0"/>
              <w:rPr>
                <w:rFonts w:ascii="Calibri" w:eastAsia="MS Gothic" w:hAnsi="Calibri"/>
                <w:i/>
                <w:iCs/>
                <w:sz w:val="20"/>
                <w:szCs w:val="20"/>
                <w:u w:val="single"/>
              </w:rPr>
            </w:pPr>
            <w:r w:rsidRPr="007E5483">
              <w:rPr>
                <w:rFonts w:ascii="Calibri" w:eastAsia="MS Gothic" w:hAnsi="Calibri"/>
                <w:i/>
                <w:iCs/>
                <w:sz w:val="20"/>
                <w:szCs w:val="20"/>
                <w:highlight w:val="green"/>
                <w:u w:val="single"/>
              </w:rPr>
              <w:t>Instruction:</w:t>
            </w:r>
            <w:r w:rsidRPr="007E5483">
              <w:rPr>
                <w:rFonts w:ascii="Calibri" w:eastAsia="MS Gothic" w:hAnsi="Calibri"/>
                <w:i/>
                <w:iCs/>
                <w:sz w:val="20"/>
                <w:szCs w:val="20"/>
                <w:highlight w:val="green"/>
              </w:rPr>
              <w:t xml:space="preserve"> In addition to financial value of the technical assistance, please also include if any pro bono or in-kind support has been provided by </w:t>
            </w:r>
            <w:r w:rsidR="00C076FD" w:rsidRPr="007E5483">
              <w:rPr>
                <w:rFonts w:ascii="Calibri" w:eastAsia="MS Gothic" w:hAnsi="Calibri"/>
                <w:i/>
                <w:iCs/>
                <w:sz w:val="20"/>
                <w:szCs w:val="20"/>
                <w:highlight w:val="green"/>
              </w:rPr>
              <w:t>either</w:t>
            </w:r>
            <w:r w:rsidRPr="007E5483">
              <w:rPr>
                <w:rFonts w:ascii="Calibri" w:eastAsia="MS Gothic" w:hAnsi="Calibri"/>
                <w:i/>
                <w:iCs/>
                <w:sz w:val="20"/>
                <w:szCs w:val="20"/>
                <w:highlight w:val="green"/>
              </w:rPr>
              <w:t xml:space="preserve"> the implementer and/or the national counterparts.</w:t>
            </w:r>
            <w:r w:rsidRPr="00B50DCA">
              <w:rPr>
                <w:rFonts w:ascii="Calibri" w:eastAsia="MS Gothic" w:hAnsi="Calibri"/>
                <w:i/>
                <w:iCs/>
                <w:sz w:val="20"/>
                <w:szCs w:val="20"/>
                <w:u w:val="single"/>
              </w:rPr>
              <w:t xml:space="preserve">  </w:t>
            </w:r>
          </w:p>
          <w:p w14:paraId="00DB8182" w14:textId="77777777" w:rsidR="00DB08F0" w:rsidRDefault="00DB08F0" w:rsidP="00DB41AB">
            <w:pPr>
              <w:spacing w:after="0"/>
              <w:rPr>
                <w:rFonts w:ascii="Calibri" w:eastAsia="MS Gothic" w:hAnsi="Calibri"/>
                <w:i/>
                <w:iCs/>
                <w:sz w:val="20"/>
                <w:szCs w:val="20"/>
                <w:u w:val="single"/>
              </w:rPr>
            </w:pPr>
          </w:p>
          <w:p w14:paraId="53A482A6" w14:textId="77777777" w:rsidR="00DB08F0" w:rsidRDefault="00DB08F0" w:rsidP="00DB41AB">
            <w:pPr>
              <w:spacing w:after="0"/>
              <w:rPr>
                <w:rFonts w:ascii="Calibri" w:eastAsia="MS Gothic" w:hAnsi="Calibri"/>
                <w:b/>
                <w:sz w:val="20"/>
                <w:szCs w:val="20"/>
                <w:u w:val="single"/>
                <w:lang w:val="en-US"/>
              </w:rPr>
            </w:pPr>
            <w:r w:rsidRPr="007E5483">
              <w:rPr>
                <w:rFonts w:ascii="Calibri" w:eastAsia="MS Gothic" w:hAnsi="Calibri"/>
                <w:b/>
                <w:sz w:val="20"/>
                <w:szCs w:val="20"/>
                <w:u w:val="single"/>
                <w:lang w:val="en-US"/>
              </w:rPr>
              <w:t>USD 193,000</w:t>
            </w:r>
          </w:p>
          <w:p w14:paraId="5A74BAFB" w14:textId="343F96B3" w:rsidR="00F438A5" w:rsidRPr="007E5483" w:rsidRDefault="00F438A5" w:rsidP="00DB41AB">
            <w:pPr>
              <w:spacing w:after="0"/>
              <w:rPr>
                <w:rFonts w:ascii="Calibri" w:eastAsia="MS Gothic" w:hAnsi="Calibri"/>
                <w:sz w:val="20"/>
                <w:szCs w:val="20"/>
                <w:u w:val="single"/>
              </w:rPr>
            </w:pPr>
          </w:p>
        </w:tc>
      </w:tr>
      <w:tr w:rsidR="00DB41AB" w:rsidRPr="006976BF" w14:paraId="675CF63F" w14:textId="77777777" w:rsidTr="00712689">
        <w:tc>
          <w:tcPr>
            <w:tcW w:w="4111" w:type="dxa"/>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433ECB4C" w14:textId="77777777" w:rsidR="00E975BB" w:rsidRPr="007E5483" w:rsidRDefault="00E975BB" w:rsidP="00E975BB">
            <w:pPr>
              <w:spacing w:after="0"/>
              <w:rPr>
                <w:rFonts w:ascii="Calibri" w:eastAsia="MS Gothic" w:hAnsi="Calibri"/>
                <w:b/>
                <w:bCs/>
                <w:sz w:val="20"/>
                <w:szCs w:val="20"/>
                <w:u w:val="single"/>
              </w:rPr>
            </w:pPr>
            <w:r w:rsidRPr="007E5483">
              <w:rPr>
                <w:rFonts w:ascii="Calibri" w:eastAsia="MS Gothic" w:hAnsi="Calibri"/>
                <w:b/>
                <w:bCs/>
                <w:sz w:val="20"/>
                <w:szCs w:val="20"/>
                <w:u w:val="single"/>
              </w:rPr>
              <w:t xml:space="preserve">Mandatory Deliverables:                 </w:t>
            </w:r>
          </w:p>
          <w:p w14:paraId="5B0A012B" w14:textId="0B0FA39C" w:rsidR="00E975BB" w:rsidRPr="007E5483" w:rsidRDefault="00E975BB" w:rsidP="00E975BB">
            <w:pPr>
              <w:spacing w:after="0"/>
              <w:rPr>
                <w:rFonts w:ascii="Calibri" w:eastAsia="MS Gothic" w:hAnsi="Calibri"/>
                <w:sz w:val="20"/>
                <w:szCs w:val="20"/>
                <w:u w:val="single"/>
              </w:rPr>
            </w:pPr>
            <w:proofErr w:type="spellStart"/>
            <w:r w:rsidRPr="007E5483">
              <w:rPr>
                <w:rFonts w:ascii="Calibri" w:eastAsia="MS Gothic" w:hAnsi="Calibri"/>
                <w:sz w:val="20"/>
                <w:szCs w:val="20"/>
                <w:u w:val="single"/>
              </w:rPr>
              <w:t>i</w:t>
            </w:r>
            <w:proofErr w:type="spellEnd"/>
            <w:r w:rsidRPr="007E5483">
              <w:rPr>
                <w:rFonts w:ascii="Calibri" w:eastAsia="MS Gothic" w:hAnsi="Calibri"/>
                <w:sz w:val="20"/>
                <w:szCs w:val="20"/>
                <w:u w:val="single"/>
              </w:rPr>
              <w:t xml:space="preserve">) Implementation plan                </w:t>
            </w:r>
          </w:p>
          <w:p w14:paraId="29DBB14E" w14:textId="04CEFBC5"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ii) Monitoring and evaluation plan               </w:t>
            </w:r>
          </w:p>
          <w:p w14:paraId="6C2DB947" w14:textId="77777777"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iii) Impact statement (initial and final version) </w:t>
            </w:r>
          </w:p>
          <w:p w14:paraId="3129BE9F" w14:textId="77777777"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iv) Adaptation Fund Result Tracker at start, midterm, and closure </w:t>
            </w:r>
          </w:p>
          <w:p w14:paraId="2BC04F83" w14:textId="6BEFCBAF"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v) Gender assessment </w:t>
            </w:r>
          </w:p>
          <w:p w14:paraId="0D37CA22" w14:textId="77777777" w:rsidR="00DB41AB"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vi) </w:t>
            </w:r>
            <w:proofErr w:type="gramStart"/>
            <w:r w:rsidRPr="007E5483">
              <w:rPr>
                <w:rFonts w:ascii="Calibri" w:eastAsia="MS Gothic" w:hAnsi="Calibri"/>
                <w:sz w:val="20"/>
                <w:szCs w:val="20"/>
                <w:u w:val="single"/>
              </w:rPr>
              <w:t>Technical</w:t>
            </w:r>
            <w:proofErr w:type="gramEnd"/>
            <w:r w:rsidRPr="007E5483">
              <w:rPr>
                <w:rFonts w:ascii="Calibri" w:eastAsia="MS Gothic" w:hAnsi="Calibri"/>
                <w:sz w:val="20"/>
                <w:szCs w:val="20"/>
                <w:u w:val="single"/>
              </w:rPr>
              <w:t xml:space="preserve"> assistance closure report</w:t>
            </w:r>
          </w:p>
          <w:p w14:paraId="494438BB" w14:textId="77777777" w:rsidR="00E975BB" w:rsidRDefault="00E975BB" w:rsidP="00E975BB">
            <w:pPr>
              <w:spacing w:after="0"/>
              <w:rPr>
                <w:rFonts w:ascii="Calibri" w:eastAsia="MS Gothic" w:hAnsi="Calibri"/>
                <w:sz w:val="20"/>
                <w:szCs w:val="20"/>
                <w:u w:val="single"/>
              </w:rPr>
            </w:pPr>
          </w:p>
          <w:p w14:paraId="58B40B84" w14:textId="7AD741D3" w:rsidR="00CD2069" w:rsidRPr="007E5483" w:rsidRDefault="00CD2069" w:rsidP="00E975BB">
            <w:pPr>
              <w:spacing w:after="0"/>
              <w:rPr>
                <w:rFonts w:ascii="Calibri" w:eastAsia="MS Gothic" w:hAnsi="Calibri"/>
                <w:b/>
                <w:bCs/>
                <w:sz w:val="20"/>
                <w:szCs w:val="20"/>
                <w:u w:val="single"/>
              </w:rPr>
            </w:pPr>
            <w:r w:rsidRPr="007E5483">
              <w:rPr>
                <w:rFonts w:ascii="Calibri" w:eastAsia="MS Gothic" w:hAnsi="Calibri"/>
                <w:b/>
                <w:bCs/>
                <w:sz w:val="20"/>
                <w:szCs w:val="20"/>
                <w:u w:val="single"/>
              </w:rPr>
              <w:t xml:space="preserve">Activities undertaken: </w:t>
            </w:r>
            <w:r w:rsidR="00C41377" w:rsidRPr="007E5483">
              <w:rPr>
                <w:rFonts w:ascii="Calibri" w:eastAsia="MS Gothic" w:hAnsi="Calibri"/>
                <w:sz w:val="20"/>
                <w:szCs w:val="20"/>
              </w:rPr>
              <w:t>For the key deliverables, existing information was used as the primary basis, and gaps were filled where possible using available data and analysis.</w:t>
            </w:r>
          </w:p>
          <w:p w14:paraId="69171BAA" w14:textId="77777777" w:rsidR="00CD2069" w:rsidRDefault="00CD2069" w:rsidP="00E975BB">
            <w:pPr>
              <w:spacing w:after="0"/>
              <w:rPr>
                <w:rFonts w:ascii="Calibri" w:eastAsia="MS Gothic" w:hAnsi="Calibri"/>
                <w:sz w:val="20"/>
                <w:szCs w:val="20"/>
                <w:u w:val="single"/>
              </w:rPr>
            </w:pPr>
          </w:p>
          <w:p w14:paraId="01A2070F" w14:textId="77777777" w:rsidR="00E975BB" w:rsidRPr="007E5483" w:rsidRDefault="00E975BB" w:rsidP="00E975BB">
            <w:pPr>
              <w:spacing w:after="0"/>
              <w:rPr>
                <w:rFonts w:ascii="Calibri" w:eastAsia="MS Gothic" w:hAnsi="Calibri"/>
                <w:b/>
                <w:bCs/>
                <w:sz w:val="20"/>
                <w:szCs w:val="20"/>
                <w:u w:val="single"/>
              </w:rPr>
            </w:pPr>
            <w:r w:rsidRPr="007E5483">
              <w:rPr>
                <w:rFonts w:ascii="Calibri" w:eastAsia="MS Gothic" w:hAnsi="Calibri"/>
                <w:b/>
                <w:bCs/>
                <w:sz w:val="20"/>
                <w:szCs w:val="20"/>
                <w:u w:val="single"/>
              </w:rPr>
              <w:t xml:space="preserve">Deliverables:                </w:t>
            </w:r>
          </w:p>
          <w:p w14:paraId="3FF58BB6" w14:textId="34BAB7B9"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1.1 Report on stakeholder mapping               </w:t>
            </w:r>
          </w:p>
          <w:p w14:paraId="49FDA6F9" w14:textId="77777777"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1.2 Detailed description of the stakeholder working group, with name and contact details of the </w:t>
            </w:r>
          </w:p>
          <w:p w14:paraId="27424AC1" w14:textId="2A580676"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members, respective institutions, gender, etc.                 </w:t>
            </w:r>
          </w:p>
          <w:p w14:paraId="353A8D5B" w14:textId="77777777"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1.3 Minute of the inception meeting including a list of participants disaggregated by gender, the </w:t>
            </w:r>
          </w:p>
          <w:p w14:paraId="1BCF9A84" w14:textId="77777777" w:rsidR="00786F55"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material used for the presentation</w:t>
            </w:r>
          </w:p>
          <w:p w14:paraId="53CDA147" w14:textId="77777777" w:rsidR="00786F55" w:rsidRDefault="00786F55" w:rsidP="00E975BB">
            <w:pPr>
              <w:spacing w:after="0"/>
              <w:rPr>
                <w:rFonts w:ascii="Calibri" w:eastAsia="MS Gothic" w:hAnsi="Calibri"/>
                <w:i/>
                <w:iCs/>
                <w:sz w:val="18"/>
                <w:szCs w:val="18"/>
                <w:u w:val="single"/>
              </w:rPr>
            </w:pPr>
          </w:p>
          <w:p w14:paraId="0A139E21" w14:textId="74C618D0" w:rsidR="00E975BB" w:rsidRPr="007E5483" w:rsidRDefault="00786F55" w:rsidP="00E975BB">
            <w:pPr>
              <w:spacing w:after="0"/>
              <w:rPr>
                <w:rFonts w:ascii="Calibri" w:eastAsia="MS Gothic" w:hAnsi="Calibri"/>
                <w:b/>
                <w:bCs/>
                <w:sz w:val="20"/>
                <w:szCs w:val="20"/>
                <w:u w:val="single"/>
              </w:rPr>
            </w:pPr>
            <w:r w:rsidRPr="007E5483">
              <w:rPr>
                <w:rFonts w:ascii="Calibri" w:eastAsia="MS Gothic" w:hAnsi="Calibri"/>
                <w:b/>
                <w:bCs/>
                <w:sz w:val="20"/>
                <w:szCs w:val="20"/>
                <w:u w:val="single"/>
              </w:rPr>
              <w:t xml:space="preserve">Activities undertaken: </w:t>
            </w:r>
            <w:r w:rsidR="00E975BB" w:rsidRPr="007E5483">
              <w:rPr>
                <w:rFonts w:ascii="Calibri" w:eastAsia="MS Gothic" w:hAnsi="Calibri"/>
                <w:b/>
                <w:bCs/>
                <w:sz w:val="20"/>
                <w:szCs w:val="20"/>
                <w:u w:val="single"/>
              </w:rPr>
              <w:t xml:space="preserve"> </w:t>
            </w:r>
            <w:r w:rsidRPr="007E5483">
              <w:rPr>
                <w:rFonts w:ascii="Calibri" w:eastAsia="MS Gothic" w:hAnsi="Calibri"/>
                <w:sz w:val="20"/>
                <w:szCs w:val="20"/>
              </w:rPr>
              <w:t>Stakeholders were identified based on their affiliations with, interests in, and experience in the water supply sector. Subsequently, a workshop was organized during which a permanent Stakeholder Working Group was established. The selection of members was based on the consideration to make effective use of already existing structures within the water sector that have similar purposes and scopes, complemented by additional relevant stakeholders such as grassroots organizations and entrepreneurs.</w:t>
            </w:r>
          </w:p>
          <w:p w14:paraId="17AC0D0F" w14:textId="77777777" w:rsidR="00E975BB" w:rsidRDefault="00E975BB" w:rsidP="00E975BB">
            <w:pPr>
              <w:spacing w:after="0"/>
              <w:rPr>
                <w:rFonts w:ascii="Calibri" w:eastAsia="MS Gothic" w:hAnsi="Calibri"/>
                <w:i/>
                <w:iCs/>
                <w:sz w:val="18"/>
                <w:szCs w:val="18"/>
                <w:u w:val="single"/>
              </w:rPr>
            </w:pPr>
          </w:p>
          <w:p w14:paraId="7553B23E" w14:textId="77777777" w:rsidR="00E975BB" w:rsidRPr="007E5483" w:rsidRDefault="00E975BB" w:rsidP="00E975BB">
            <w:pPr>
              <w:spacing w:after="0"/>
              <w:rPr>
                <w:rFonts w:ascii="Calibri" w:eastAsia="MS Gothic" w:hAnsi="Calibri"/>
                <w:b/>
                <w:bCs/>
                <w:sz w:val="20"/>
                <w:szCs w:val="20"/>
                <w:u w:val="single"/>
              </w:rPr>
            </w:pPr>
            <w:r w:rsidRPr="007E5483">
              <w:rPr>
                <w:rFonts w:ascii="Calibri" w:eastAsia="MS Gothic" w:hAnsi="Calibri"/>
                <w:b/>
                <w:bCs/>
                <w:sz w:val="20"/>
                <w:szCs w:val="20"/>
                <w:u w:val="single"/>
              </w:rPr>
              <w:t xml:space="preserve">Deliverables:                </w:t>
            </w:r>
          </w:p>
          <w:p w14:paraId="26E9E1FF" w14:textId="77777777"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2.1 Suriname drought assessment, selection of the pilot area, minute of the meeting with the </w:t>
            </w:r>
          </w:p>
          <w:p w14:paraId="25387C1F" w14:textId="57911536"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stakeholder working group and representative of the selected commune.          </w:t>
            </w:r>
          </w:p>
          <w:p w14:paraId="02FE6A70" w14:textId="71E21694"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lastRenderedPageBreak/>
              <w:t xml:space="preserve">2.2 Detailed report on the 3D mapping of aquifers in Suriname         </w:t>
            </w:r>
          </w:p>
          <w:p w14:paraId="7545EE80" w14:textId="122C7FFD"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2.3 Report on the water balance in Suriname              </w:t>
            </w:r>
          </w:p>
          <w:p w14:paraId="16DB9DF7" w14:textId="77777777"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2.4 Report on water conservation measures and technologies recommended to save water in the </w:t>
            </w:r>
          </w:p>
          <w:p w14:paraId="15DF0058" w14:textId="3E72C205"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high consuming water sectors.  </w:t>
            </w:r>
          </w:p>
          <w:p w14:paraId="271CDD4E" w14:textId="77777777" w:rsidR="00E975BB" w:rsidRPr="007E5483"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 xml:space="preserve">2.5 Minute of the SWG meeting with a list of participants disaggregated by gender, material used, </w:t>
            </w:r>
          </w:p>
          <w:p w14:paraId="53605A6E" w14:textId="1962BFB2" w:rsidR="00E975BB" w:rsidRDefault="00E975BB" w:rsidP="00E975BB">
            <w:pPr>
              <w:spacing w:after="0"/>
              <w:rPr>
                <w:rFonts w:ascii="Calibri" w:eastAsia="MS Gothic" w:hAnsi="Calibri"/>
                <w:sz w:val="20"/>
                <w:szCs w:val="20"/>
                <w:u w:val="single"/>
              </w:rPr>
            </w:pPr>
            <w:r w:rsidRPr="007E5483">
              <w:rPr>
                <w:rFonts w:ascii="Calibri" w:eastAsia="MS Gothic" w:hAnsi="Calibri"/>
                <w:sz w:val="20"/>
                <w:szCs w:val="20"/>
                <w:u w:val="single"/>
              </w:rPr>
              <w:t>and summary of the discussions held.</w:t>
            </w:r>
          </w:p>
          <w:p w14:paraId="173770C2" w14:textId="3B2A1A18" w:rsidR="00B937D0" w:rsidRDefault="00B937D0" w:rsidP="00B937D0">
            <w:pPr>
              <w:tabs>
                <w:tab w:val="left" w:pos="3480"/>
              </w:tabs>
              <w:spacing w:after="0"/>
              <w:rPr>
                <w:rFonts w:ascii="Calibri" w:eastAsia="MS Gothic" w:hAnsi="Calibri"/>
                <w:sz w:val="20"/>
                <w:szCs w:val="20"/>
                <w:u w:val="single"/>
              </w:rPr>
            </w:pPr>
          </w:p>
          <w:p w14:paraId="0D0FAD26" w14:textId="17A61E38" w:rsidR="00B937D0" w:rsidRPr="007E5483" w:rsidRDefault="00B937D0" w:rsidP="00B937D0">
            <w:pPr>
              <w:tabs>
                <w:tab w:val="left" w:pos="3480"/>
              </w:tabs>
              <w:spacing w:after="0"/>
              <w:rPr>
                <w:rFonts w:ascii="Calibri" w:eastAsia="MS Gothic" w:hAnsi="Calibri"/>
                <w:sz w:val="20"/>
                <w:szCs w:val="20"/>
              </w:rPr>
            </w:pPr>
            <w:r w:rsidRPr="00847D59">
              <w:rPr>
                <w:rFonts w:ascii="Calibri" w:eastAsia="MS Gothic" w:hAnsi="Calibri"/>
                <w:b/>
                <w:bCs/>
                <w:sz w:val="20"/>
                <w:szCs w:val="20"/>
                <w:u w:val="single"/>
              </w:rPr>
              <w:t xml:space="preserve">Activities undertaken:  </w:t>
            </w:r>
            <w:r w:rsidRPr="007E5483">
              <w:rPr>
                <w:rFonts w:ascii="Calibri" w:eastAsia="MS Gothic" w:hAnsi="Calibri"/>
                <w:sz w:val="20"/>
                <w:szCs w:val="20"/>
              </w:rPr>
              <w:t>The list of required data was shared with the client, after which the consultants collected the available data. Sufficient data were obtained to ensure timely project progress.</w:t>
            </w:r>
          </w:p>
          <w:p w14:paraId="1114559E" w14:textId="0936D5DE" w:rsidR="00B937D0" w:rsidRPr="007E5483" w:rsidRDefault="00B937D0" w:rsidP="00B937D0">
            <w:pPr>
              <w:tabs>
                <w:tab w:val="left" w:pos="3480"/>
              </w:tabs>
              <w:spacing w:after="0"/>
              <w:rPr>
                <w:rFonts w:ascii="Calibri" w:eastAsia="MS Gothic" w:hAnsi="Calibri"/>
                <w:sz w:val="20"/>
                <w:szCs w:val="20"/>
              </w:rPr>
            </w:pPr>
            <w:r w:rsidRPr="007E5483">
              <w:rPr>
                <w:rFonts w:ascii="Calibri" w:eastAsia="MS Gothic" w:hAnsi="Calibri"/>
                <w:sz w:val="20"/>
                <w:szCs w:val="20"/>
              </w:rPr>
              <w:t>Key stakeholders were contacted to provide the required data. NH was contacted by email in the second week of December. OW, including MDS and WLA, was contacted by email in the second week of December and visited in the third week of December, resulting in the receipt of some data.</w:t>
            </w:r>
          </w:p>
          <w:p w14:paraId="2D4E5B7B" w14:textId="48B878FC" w:rsidR="00B937D0" w:rsidRDefault="00B937D0" w:rsidP="00B937D0">
            <w:pPr>
              <w:tabs>
                <w:tab w:val="left" w:pos="3480"/>
              </w:tabs>
              <w:spacing w:after="0"/>
              <w:rPr>
                <w:rFonts w:ascii="Calibri" w:eastAsia="MS Gothic" w:hAnsi="Calibri"/>
                <w:b/>
                <w:bCs/>
                <w:sz w:val="20"/>
                <w:szCs w:val="20"/>
                <w:u w:val="single"/>
              </w:rPr>
            </w:pPr>
            <w:r w:rsidRPr="007E5483">
              <w:rPr>
                <w:rFonts w:ascii="Calibri" w:eastAsia="MS Gothic" w:hAnsi="Calibri"/>
                <w:sz w:val="20"/>
                <w:szCs w:val="20"/>
              </w:rPr>
              <w:t>Other stakeholders did not respond or were unable to provide data due to lack of permission.</w:t>
            </w:r>
            <w:r>
              <w:rPr>
                <w:rFonts w:ascii="Calibri" w:eastAsia="MS Gothic" w:hAnsi="Calibri"/>
                <w:sz w:val="20"/>
                <w:szCs w:val="20"/>
              </w:rPr>
              <w:t xml:space="preserve"> </w:t>
            </w:r>
            <w:r w:rsidRPr="00B937D0">
              <w:rPr>
                <w:rFonts w:ascii="Calibri" w:eastAsia="MS Gothic" w:hAnsi="Calibri"/>
                <w:sz w:val="20"/>
                <w:szCs w:val="20"/>
              </w:rPr>
              <w:t>In addition, extensive self-research was conducted using existing data and reports.</w:t>
            </w:r>
          </w:p>
          <w:p w14:paraId="11690468" w14:textId="77777777" w:rsidR="00B937D0" w:rsidRDefault="00B937D0" w:rsidP="007E5483">
            <w:pPr>
              <w:tabs>
                <w:tab w:val="left" w:pos="3480"/>
              </w:tabs>
              <w:spacing w:after="0"/>
              <w:rPr>
                <w:rFonts w:ascii="Calibri" w:eastAsia="MS Gothic" w:hAnsi="Calibri"/>
                <w:sz w:val="20"/>
                <w:szCs w:val="20"/>
                <w:u w:val="single"/>
              </w:rPr>
            </w:pPr>
          </w:p>
          <w:p w14:paraId="5843FFB5" w14:textId="77777777" w:rsidR="00AC0E97" w:rsidRPr="00AC0E97" w:rsidRDefault="00AC0E97" w:rsidP="00AC0E97">
            <w:pPr>
              <w:spacing w:after="0"/>
              <w:rPr>
                <w:rFonts w:ascii="Calibri" w:eastAsia="MS Gothic" w:hAnsi="Calibri"/>
                <w:sz w:val="20"/>
                <w:szCs w:val="20"/>
                <w:u w:val="single"/>
              </w:rPr>
            </w:pPr>
            <w:r w:rsidRPr="007E5483">
              <w:rPr>
                <w:rFonts w:ascii="Calibri" w:eastAsia="MS Gothic" w:hAnsi="Calibri"/>
                <w:b/>
                <w:bCs/>
                <w:sz w:val="20"/>
                <w:szCs w:val="20"/>
                <w:u w:val="single"/>
              </w:rPr>
              <w:t>Deliverables</w:t>
            </w:r>
            <w:r w:rsidRPr="00AC0E97">
              <w:rPr>
                <w:rFonts w:ascii="Calibri" w:eastAsia="MS Gothic" w:hAnsi="Calibri"/>
                <w:sz w:val="20"/>
                <w:szCs w:val="20"/>
                <w:u w:val="single"/>
              </w:rPr>
              <w:t xml:space="preserve">:                 </w:t>
            </w:r>
          </w:p>
          <w:p w14:paraId="43B5B817" w14:textId="77777777"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3.1 Benchmarking of technologies for groundwater recharge, identification of the suitable </w:t>
            </w:r>
          </w:p>
          <w:p w14:paraId="2D64356E" w14:textId="77777777"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technologies in the context of Suriname, including the prioritization and selection of the suitable </w:t>
            </w:r>
          </w:p>
          <w:p w14:paraId="76BF04FB" w14:textId="55938C94"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technology(</w:t>
            </w:r>
            <w:proofErr w:type="spellStart"/>
            <w:r w:rsidRPr="00AC0E97">
              <w:rPr>
                <w:rFonts w:ascii="Calibri" w:eastAsia="MS Gothic" w:hAnsi="Calibri"/>
                <w:sz w:val="20"/>
                <w:szCs w:val="20"/>
                <w:u w:val="single"/>
              </w:rPr>
              <w:t>ies</w:t>
            </w:r>
            <w:proofErr w:type="spellEnd"/>
            <w:r w:rsidRPr="00AC0E97">
              <w:rPr>
                <w:rFonts w:ascii="Calibri" w:eastAsia="MS Gothic" w:hAnsi="Calibri"/>
                <w:sz w:val="20"/>
                <w:szCs w:val="20"/>
                <w:u w:val="single"/>
              </w:rPr>
              <w:t xml:space="preserve">).  </w:t>
            </w:r>
          </w:p>
          <w:p w14:paraId="192F0F4A" w14:textId="77777777"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3.2 Report on the existing pre-treatment technologies to be used before the water is being recharged </w:t>
            </w:r>
          </w:p>
          <w:p w14:paraId="3D6A5855" w14:textId="77777777"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to the groundwater, identification of the suitable technologies in the context of Suriname, including </w:t>
            </w:r>
          </w:p>
          <w:p w14:paraId="24348EC0" w14:textId="21B9B2FF"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the prioritization of the suitable technologies.      </w:t>
            </w:r>
          </w:p>
          <w:p w14:paraId="0F551765" w14:textId="4F36B5B7"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3.3 Minute of the meeting and selection of the technologies to be designed        </w:t>
            </w:r>
          </w:p>
          <w:p w14:paraId="4E6F47A5" w14:textId="77777777"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3.4 Design of the full system for that will enable Suriname to recharge its aquifer in time of drought in </w:t>
            </w:r>
          </w:p>
          <w:p w14:paraId="4307FDD6" w14:textId="1A259DF6"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a sustainable, clean, and safe manner.        </w:t>
            </w:r>
          </w:p>
          <w:p w14:paraId="24A1C646" w14:textId="60F911F8"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3.5 Cost analysis of the full system   </w:t>
            </w:r>
          </w:p>
          <w:p w14:paraId="6D402280" w14:textId="77777777"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3.6 Benchmark of the financial sources that could finance a pilot and scale up of the architecture of </w:t>
            </w:r>
          </w:p>
          <w:p w14:paraId="3849F3EF" w14:textId="06608006"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Aquifer recharge </w:t>
            </w:r>
          </w:p>
          <w:p w14:paraId="081FDF9C" w14:textId="77777777" w:rsidR="00AC0E97" w:rsidRP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 xml:space="preserve">3.7 Minute of the full day meeting including a list of participants disaggregated by gender, materials </w:t>
            </w:r>
          </w:p>
          <w:p w14:paraId="7CC39438" w14:textId="49D21799" w:rsidR="00AC0E97" w:rsidRDefault="00AC0E97" w:rsidP="00AC0E97">
            <w:pPr>
              <w:spacing w:after="0"/>
              <w:rPr>
                <w:rFonts w:ascii="Calibri" w:eastAsia="MS Gothic" w:hAnsi="Calibri"/>
                <w:sz w:val="20"/>
                <w:szCs w:val="20"/>
                <w:u w:val="single"/>
              </w:rPr>
            </w:pPr>
            <w:r w:rsidRPr="00AC0E97">
              <w:rPr>
                <w:rFonts w:ascii="Calibri" w:eastAsia="MS Gothic" w:hAnsi="Calibri"/>
                <w:sz w:val="20"/>
                <w:szCs w:val="20"/>
                <w:u w:val="single"/>
              </w:rPr>
              <w:t>used for the session, photos.</w:t>
            </w:r>
          </w:p>
          <w:p w14:paraId="378C022F" w14:textId="77777777" w:rsidR="00AC0E97" w:rsidRDefault="00AC0E97" w:rsidP="00E975BB">
            <w:pPr>
              <w:spacing w:after="0"/>
              <w:rPr>
                <w:rFonts w:ascii="Calibri" w:eastAsia="MS Gothic" w:hAnsi="Calibri"/>
                <w:sz w:val="20"/>
                <w:szCs w:val="20"/>
                <w:u w:val="single"/>
              </w:rPr>
            </w:pPr>
          </w:p>
          <w:p w14:paraId="644DC3C4" w14:textId="275BD85A" w:rsidR="00615475" w:rsidRPr="007E5483" w:rsidRDefault="00615475" w:rsidP="00E975BB">
            <w:pPr>
              <w:spacing w:after="0"/>
              <w:rPr>
                <w:rFonts w:ascii="Calibri" w:eastAsia="MS Gothic" w:hAnsi="Calibri"/>
                <w:sz w:val="20"/>
                <w:szCs w:val="20"/>
              </w:rPr>
            </w:pPr>
            <w:r w:rsidRPr="00847D59">
              <w:rPr>
                <w:rFonts w:ascii="Calibri" w:eastAsia="MS Gothic" w:hAnsi="Calibri"/>
                <w:b/>
                <w:bCs/>
                <w:sz w:val="20"/>
                <w:szCs w:val="20"/>
                <w:u w:val="single"/>
              </w:rPr>
              <w:t xml:space="preserve">Activities undertaken:  </w:t>
            </w:r>
            <w:r w:rsidR="00C225A7" w:rsidRPr="007E5483">
              <w:rPr>
                <w:rFonts w:ascii="Calibri" w:eastAsia="MS Gothic" w:hAnsi="Calibri"/>
                <w:sz w:val="20"/>
                <w:szCs w:val="20"/>
              </w:rPr>
              <w:t xml:space="preserve">The water treatment system is based on a Managed Aquifer Recharge (MAR) approach. A pilot site was selected in Hanover, utilizing riverbank infiltration. The selection was made during the second SWG Workshop, during which five pilot proposals were presented. A preliminary wellfield design was developed </w:t>
            </w:r>
            <w:r w:rsidR="00C225A7" w:rsidRPr="007E5483">
              <w:rPr>
                <w:rFonts w:ascii="Calibri" w:eastAsia="MS Gothic" w:hAnsi="Calibri"/>
                <w:sz w:val="20"/>
                <w:szCs w:val="20"/>
              </w:rPr>
              <w:lastRenderedPageBreak/>
              <w:t>based on the geophysical survey. Subsequently, a conceptual design was prepared based on the wells that will serve as the intake source. For this purpose, a general cost analysis was conducted, along with benchmarking of potential financial sources.</w:t>
            </w:r>
          </w:p>
          <w:p w14:paraId="0BC9EF82" w14:textId="77777777" w:rsidR="00E975BB" w:rsidRPr="007E5483" w:rsidRDefault="00E975BB" w:rsidP="00E975BB">
            <w:pPr>
              <w:spacing w:after="0"/>
              <w:rPr>
                <w:rFonts w:ascii="Calibri" w:eastAsia="MS Gothic" w:hAnsi="Calibri"/>
                <w:i/>
                <w:iCs/>
                <w:sz w:val="18"/>
                <w:szCs w:val="18"/>
              </w:rPr>
            </w:pPr>
            <w:r w:rsidRPr="00E975BB">
              <w:rPr>
                <w:rFonts w:ascii="Calibri" w:eastAsia="MS Gothic" w:hAnsi="Calibri"/>
                <w:i/>
                <w:iCs/>
                <w:sz w:val="18"/>
                <w:szCs w:val="18"/>
                <w:u w:val="single"/>
              </w:rPr>
              <w:t xml:space="preserve">  </w:t>
            </w:r>
          </w:p>
          <w:p w14:paraId="2BC0344A" w14:textId="6DC0DE9B" w:rsidR="00AE3FEB" w:rsidRPr="007E5483" w:rsidRDefault="00AE3FEB" w:rsidP="00E975BB">
            <w:pPr>
              <w:spacing w:after="0"/>
              <w:rPr>
                <w:rFonts w:ascii="Calibri" w:eastAsia="MS Gothic" w:hAnsi="Calibri"/>
                <w:sz w:val="20"/>
                <w:szCs w:val="20"/>
              </w:rPr>
            </w:pPr>
            <w:r w:rsidRPr="007E5483">
              <w:rPr>
                <w:rFonts w:ascii="Calibri" w:eastAsia="MS Gothic" w:hAnsi="Calibri"/>
                <w:sz w:val="20"/>
                <w:szCs w:val="20"/>
              </w:rPr>
              <w:t>Summary of the Deli</w:t>
            </w:r>
            <w:r w:rsidR="00D17A10" w:rsidRPr="007E5483">
              <w:rPr>
                <w:rFonts w:ascii="Calibri" w:eastAsia="MS Gothic" w:hAnsi="Calibri"/>
                <w:sz w:val="20"/>
                <w:szCs w:val="20"/>
              </w:rPr>
              <w:t>v</w:t>
            </w:r>
            <w:r w:rsidRPr="007E5483">
              <w:rPr>
                <w:rFonts w:ascii="Calibri" w:eastAsia="MS Gothic" w:hAnsi="Calibri"/>
                <w:sz w:val="20"/>
                <w:szCs w:val="20"/>
              </w:rPr>
              <w:t>erables submitted:</w:t>
            </w:r>
          </w:p>
          <w:p w14:paraId="3845ACFC" w14:textId="77B00E1B" w:rsidR="0098323F" w:rsidRDefault="0098323F" w:rsidP="007E5483">
            <w:pPr>
              <w:pStyle w:val="ListParagraph"/>
              <w:numPr>
                <w:ilvl w:val="0"/>
                <w:numId w:val="41"/>
              </w:numPr>
              <w:spacing w:after="0"/>
              <w:rPr>
                <w:rFonts w:ascii="Calibri" w:eastAsia="MS Gothic" w:hAnsi="Calibri"/>
                <w:sz w:val="20"/>
                <w:szCs w:val="20"/>
              </w:rPr>
            </w:pPr>
            <w:r>
              <w:rPr>
                <w:rFonts w:ascii="Calibri" w:eastAsia="MS Gothic" w:hAnsi="Calibri"/>
                <w:sz w:val="20"/>
                <w:szCs w:val="20"/>
              </w:rPr>
              <w:t>Gender analysis</w:t>
            </w:r>
          </w:p>
          <w:p w14:paraId="5CC2E868" w14:textId="7FE24F6F" w:rsidR="0098323F" w:rsidRDefault="0098323F" w:rsidP="007E5483">
            <w:pPr>
              <w:pStyle w:val="ListParagraph"/>
              <w:numPr>
                <w:ilvl w:val="0"/>
                <w:numId w:val="41"/>
              </w:numPr>
              <w:spacing w:after="0"/>
              <w:rPr>
                <w:rFonts w:ascii="Calibri" w:eastAsia="MS Gothic" w:hAnsi="Calibri"/>
                <w:sz w:val="20"/>
                <w:szCs w:val="20"/>
              </w:rPr>
            </w:pPr>
            <w:proofErr w:type="spellStart"/>
            <w:r>
              <w:rPr>
                <w:rFonts w:ascii="Calibri" w:eastAsia="MS Gothic" w:hAnsi="Calibri"/>
                <w:sz w:val="20"/>
                <w:szCs w:val="20"/>
              </w:rPr>
              <w:t>Staekholder</w:t>
            </w:r>
            <w:proofErr w:type="spellEnd"/>
            <w:r>
              <w:rPr>
                <w:rFonts w:ascii="Calibri" w:eastAsia="MS Gothic" w:hAnsi="Calibri"/>
                <w:sz w:val="20"/>
                <w:szCs w:val="20"/>
              </w:rPr>
              <w:t xml:space="preserve"> mapping</w:t>
            </w:r>
          </w:p>
          <w:p w14:paraId="6095D7F3" w14:textId="5208D7A5" w:rsidR="001227FD" w:rsidRPr="007E5483" w:rsidRDefault="001227FD" w:rsidP="007E5483">
            <w:pPr>
              <w:pStyle w:val="ListParagraph"/>
              <w:numPr>
                <w:ilvl w:val="0"/>
                <w:numId w:val="41"/>
              </w:numPr>
              <w:spacing w:after="0"/>
              <w:rPr>
                <w:rFonts w:ascii="Calibri" w:eastAsia="MS Gothic" w:hAnsi="Calibri"/>
                <w:sz w:val="20"/>
                <w:szCs w:val="20"/>
              </w:rPr>
            </w:pPr>
            <w:r w:rsidRPr="007E5483">
              <w:rPr>
                <w:rFonts w:ascii="Calibri" w:eastAsia="MS Gothic" w:hAnsi="Calibri"/>
                <w:sz w:val="20"/>
                <w:szCs w:val="20"/>
              </w:rPr>
              <w:t>Inception &amp; Implementation</w:t>
            </w:r>
          </w:p>
          <w:p w14:paraId="73500E72" w14:textId="1D517FD5" w:rsidR="00AE3FEB" w:rsidRPr="007E5483" w:rsidRDefault="00954EFA" w:rsidP="00E975BB">
            <w:pPr>
              <w:pStyle w:val="ListParagraph"/>
              <w:numPr>
                <w:ilvl w:val="0"/>
                <w:numId w:val="41"/>
              </w:numPr>
              <w:spacing w:after="0"/>
              <w:rPr>
                <w:rFonts w:ascii="Calibri" w:eastAsia="MS Gothic" w:hAnsi="Calibri"/>
                <w:sz w:val="20"/>
                <w:szCs w:val="20"/>
              </w:rPr>
            </w:pPr>
            <w:r>
              <w:rPr>
                <w:rFonts w:ascii="Calibri" w:eastAsia="MS Gothic" w:hAnsi="Calibri"/>
                <w:sz w:val="20"/>
                <w:szCs w:val="20"/>
              </w:rPr>
              <w:t>Drought a</w:t>
            </w:r>
            <w:r w:rsidR="001227FD" w:rsidRPr="007E5483">
              <w:rPr>
                <w:rFonts w:ascii="Calibri" w:eastAsia="MS Gothic" w:hAnsi="Calibri"/>
                <w:sz w:val="20"/>
                <w:szCs w:val="20"/>
              </w:rPr>
              <w:t>nalysis</w:t>
            </w:r>
            <w:r>
              <w:rPr>
                <w:rFonts w:ascii="Calibri" w:eastAsia="MS Gothic" w:hAnsi="Calibri"/>
                <w:sz w:val="20"/>
                <w:szCs w:val="20"/>
              </w:rPr>
              <w:t xml:space="preserve"> &amp; water balances</w:t>
            </w:r>
          </w:p>
          <w:p w14:paraId="5D53B4EE" w14:textId="2686A717" w:rsidR="001227FD" w:rsidRPr="007E5483" w:rsidRDefault="001227FD" w:rsidP="00E975BB">
            <w:pPr>
              <w:pStyle w:val="ListParagraph"/>
              <w:numPr>
                <w:ilvl w:val="0"/>
                <w:numId w:val="41"/>
              </w:numPr>
              <w:spacing w:after="0"/>
              <w:rPr>
                <w:rFonts w:ascii="Calibri" w:eastAsia="MS Gothic" w:hAnsi="Calibri"/>
                <w:sz w:val="20"/>
                <w:szCs w:val="20"/>
              </w:rPr>
            </w:pPr>
            <w:r w:rsidRPr="007E5483">
              <w:rPr>
                <w:rFonts w:ascii="Calibri" w:eastAsia="MS Gothic" w:hAnsi="Calibri"/>
                <w:sz w:val="20"/>
                <w:szCs w:val="20"/>
              </w:rPr>
              <w:t>Design of MAR technology</w:t>
            </w:r>
          </w:p>
          <w:p w14:paraId="60D88B12" w14:textId="6174B37F" w:rsidR="001227FD" w:rsidRPr="007E5483" w:rsidRDefault="001227FD" w:rsidP="007E5483">
            <w:pPr>
              <w:pStyle w:val="ListParagraph"/>
              <w:numPr>
                <w:ilvl w:val="0"/>
                <w:numId w:val="41"/>
              </w:numPr>
              <w:spacing w:after="0"/>
              <w:rPr>
                <w:rFonts w:ascii="Calibri" w:eastAsia="MS Gothic" w:hAnsi="Calibri"/>
                <w:sz w:val="20"/>
                <w:szCs w:val="20"/>
              </w:rPr>
            </w:pPr>
            <w:r w:rsidRPr="007E5483">
              <w:rPr>
                <w:rFonts w:ascii="Calibri" w:eastAsia="MS Gothic" w:hAnsi="Calibri"/>
                <w:sz w:val="20"/>
                <w:szCs w:val="20"/>
              </w:rPr>
              <w:t>Cost analysis &amp; Benchmarking financial sources</w:t>
            </w:r>
          </w:p>
          <w:p w14:paraId="25824130" w14:textId="77777777" w:rsidR="00AE3FEB" w:rsidRPr="007E5483" w:rsidRDefault="00AE3FEB" w:rsidP="00E975BB">
            <w:pPr>
              <w:spacing w:after="0"/>
              <w:rPr>
                <w:rFonts w:ascii="Calibri" w:eastAsia="MS Gothic" w:hAnsi="Calibri"/>
                <w:sz w:val="20"/>
                <w:szCs w:val="20"/>
              </w:rPr>
            </w:pPr>
          </w:p>
          <w:p w14:paraId="279594EA" w14:textId="77777777" w:rsidR="00AE3FEB" w:rsidRPr="007E5483" w:rsidRDefault="00AE3FEB" w:rsidP="00E975BB">
            <w:pPr>
              <w:spacing w:after="0"/>
              <w:rPr>
                <w:rFonts w:ascii="Calibri" w:eastAsia="MS Gothic" w:hAnsi="Calibri"/>
                <w:sz w:val="20"/>
                <w:szCs w:val="20"/>
              </w:rPr>
            </w:pPr>
            <w:r w:rsidRPr="007E5483">
              <w:rPr>
                <w:rFonts w:ascii="Calibri" w:eastAsia="MS Gothic" w:hAnsi="Calibri"/>
                <w:sz w:val="20"/>
                <w:szCs w:val="20"/>
              </w:rPr>
              <w:t xml:space="preserve">Other Mandatory Deliverables: </w:t>
            </w:r>
          </w:p>
          <w:p w14:paraId="23E3A474" w14:textId="322CB573" w:rsidR="00AE3FEB" w:rsidRPr="007E5483" w:rsidRDefault="001227FD" w:rsidP="001227FD">
            <w:pPr>
              <w:pStyle w:val="ListParagraph"/>
              <w:numPr>
                <w:ilvl w:val="0"/>
                <w:numId w:val="42"/>
              </w:numPr>
              <w:spacing w:after="0"/>
              <w:rPr>
                <w:rFonts w:ascii="Calibri" w:eastAsia="MS Gothic" w:hAnsi="Calibri"/>
                <w:sz w:val="20"/>
                <w:szCs w:val="20"/>
              </w:rPr>
            </w:pPr>
            <w:r w:rsidRPr="007E5483">
              <w:rPr>
                <w:rFonts w:ascii="Calibri" w:eastAsia="MS Gothic" w:hAnsi="Calibri"/>
                <w:sz w:val="20"/>
                <w:szCs w:val="20"/>
              </w:rPr>
              <w:t>Monitoring &amp; Evaluation (M&amp;E) Plan and Impact Statement Form</w:t>
            </w:r>
          </w:p>
          <w:p w14:paraId="5B0DD7EC" w14:textId="4E275877" w:rsidR="001227FD" w:rsidRPr="007E5483" w:rsidRDefault="001227FD" w:rsidP="001227FD">
            <w:pPr>
              <w:pStyle w:val="ListParagraph"/>
              <w:numPr>
                <w:ilvl w:val="0"/>
                <w:numId w:val="42"/>
              </w:numPr>
              <w:spacing w:after="0"/>
              <w:rPr>
                <w:rFonts w:ascii="Calibri" w:eastAsia="MS Gothic" w:hAnsi="Calibri"/>
                <w:sz w:val="20"/>
                <w:szCs w:val="20"/>
              </w:rPr>
            </w:pPr>
            <w:r w:rsidRPr="007E5483">
              <w:rPr>
                <w:rFonts w:ascii="Calibri" w:eastAsia="MS Gothic" w:hAnsi="Calibri"/>
                <w:sz w:val="20"/>
                <w:szCs w:val="20"/>
              </w:rPr>
              <w:t>AFCIA Results tracker Suriname</w:t>
            </w:r>
          </w:p>
          <w:p w14:paraId="1E808C45" w14:textId="50C06975" w:rsidR="001227FD" w:rsidRPr="007E5483" w:rsidRDefault="001227FD" w:rsidP="007E5483">
            <w:pPr>
              <w:pStyle w:val="ListParagraph"/>
              <w:numPr>
                <w:ilvl w:val="0"/>
                <w:numId w:val="42"/>
              </w:numPr>
              <w:spacing w:after="0"/>
              <w:rPr>
                <w:rFonts w:ascii="Calibri" w:eastAsia="MS Gothic" w:hAnsi="Calibri"/>
                <w:sz w:val="20"/>
                <w:szCs w:val="20"/>
              </w:rPr>
            </w:pPr>
            <w:r w:rsidRPr="007E5483">
              <w:rPr>
                <w:rFonts w:ascii="Calibri" w:eastAsia="MS Gothic" w:hAnsi="Calibri"/>
                <w:sz w:val="20"/>
                <w:szCs w:val="20"/>
              </w:rPr>
              <w:t>Technical Assistance Closure Report</w:t>
            </w:r>
          </w:p>
          <w:p w14:paraId="188CA9DB" w14:textId="2CDC5081" w:rsidR="00AE3FEB" w:rsidRPr="00B50DCA" w:rsidRDefault="00AE3FEB" w:rsidP="001227FD">
            <w:pPr>
              <w:spacing w:after="0"/>
              <w:rPr>
                <w:rFonts w:ascii="Calibri" w:eastAsia="MS Gothic" w:hAnsi="Calibri"/>
                <w:i/>
                <w:iCs/>
                <w:sz w:val="18"/>
                <w:szCs w:val="18"/>
                <w:u w:val="single"/>
              </w:rPr>
            </w:pPr>
          </w:p>
        </w:tc>
      </w:tr>
      <w:tr w:rsidR="00DB41AB" w:rsidRPr="006976BF" w14:paraId="445CEE09" w14:textId="77777777" w:rsidTr="00B50DCA">
        <w:tc>
          <w:tcPr>
            <w:tcW w:w="4111" w:type="dxa"/>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BDD6EE"/>
          </w:tcPr>
          <w:p w14:paraId="61EF4548" w14:textId="77777777" w:rsidR="00946412" w:rsidRDefault="00DB41AB" w:rsidP="00DB41AB">
            <w:pPr>
              <w:spacing w:after="0"/>
              <w:rPr>
                <w:rFonts w:ascii="Calibri" w:hAnsi="Calibri"/>
                <w:i/>
                <w:iCs/>
                <w:sz w:val="20"/>
                <w:szCs w:val="20"/>
              </w:rPr>
            </w:pPr>
            <w:r w:rsidRPr="007E5483">
              <w:rPr>
                <w:rFonts w:ascii="Calibri" w:hAnsi="Calibri"/>
                <w:i/>
                <w:iCs/>
                <w:sz w:val="20"/>
                <w:szCs w:val="20"/>
                <w:highlight w:val="green"/>
                <w:u w:val="single"/>
              </w:rPr>
              <w:t>Instruction:</w:t>
            </w:r>
            <w:r w:rsidRPr="007E5483">
              <w:rPr>
                <w:rFonts w:ascii="Calibri" w:hAnsi="Calibri"/>
                <w:i/>
                <w:iCs/>
                <w:sz w:val="20"/>
                <w:szCs w:val="20"/>
                <w:highlight w:val="green"/>
              </w:rPr>
              <w:t xml:space="preserve"> Examples of methodologies: E.g. cost-benefit analysis; surveys and structured interviews with key stakeholders etc.</w:t>
            </w:r>
          </w:p>
          <w:p w14:paraId="374C1484" w14:textId="77777777" w:rsidR="00946412" w:rsidRDefault="00946412" w:rsidP="00DB41AB">
            <w:pPr>
              <w:spacing w:after="0"/>
              <w:rPr>
                <w:rFonts w:ascii="Calibri" w:hAnsi="Calibri"/>
                <w:i/>
                <w:iCs/>
                <w:sz w:val="20"/>
                <w:szCs w:val="20"/>
              </w:rPr>
            </w:pPr>
          </w:p>
          <w:p w14:paraId="2FDDFB4F" w14:textId="77777777" w:rsidR="00A81292" w:rsidRPr="007E5483" w:rsidRDefault="00A81292" w:rsidP="00A81292">
            <w:pPr>
              <w:spacing w:after="0"/>
              <w:rPr>
                <w:rFonts w:ascii="Calibri" w:hAnsi="Calibri"/>
                <w:sz w:val="20"/>
                <w:szCs w:val="20"/>
              </w:rPr>
            </w:pPr>
            <w:r w:rsidRPr="007E5483">
              <w:rPr>
                <w:rFonts w:ascii="Calibri" w:hAnsi="Calibri"/>
                <w:sz w:val="20"/>
                <w:szCs w:val="20"/>
              </w:rPr>
              <w:t>Methodology:</w:t>
            </w:r>
            <w:r w:rsidRPr="007E5483">
              <w:rPr>
                <w:rFonts w:ascii="Calibri" w:hAnsi="Calibri"/>
                <w:color w:val="EE0000"/>
                <w:sz w:val="20"/>
                <w:szCs w:val="20"/>
              </w:rPr>
              <w:br/>
            </w:r>
            <w:r w:rsidRPr="007E5483">
              <w:rPr>
                <w:rFonts w:ascii="Calibri" w:hAnsi="Calibri"/>
                <w:sz w:val="20"/>
                <w:szCs w:val="20"/>
              </w:rPr>
              <w:t>Phase 1 – Inception</w:t>
            </w:r>
          </w:p>
          <w:p w14:paraId="71FEC3E3" w14:textId="54BC04BF" w:rsidR="00A81292" w:rsidRPr="007E5483" w:rsidRDefault="00A81292" w:rsidP="00A81292">
            <w:pPr>
              <w:spacing w:after="0"/>
              <w:rPr>
                <w:rFonts w:ascii="Calibri" w:hAnsi="Calibri"/>
                <w:sz w:val="20"/>
                <w:szCs w:val="20"/>
              </w:rPr>
            </w:pPr>
            <w:r w:rsidRPr="007E5483">
              <w:rPr>
                <w:rFonts w:ascii="Calibri" w:hAnsi="Calibri"/>
                <w:sz w:val="20"/>
                <w:szCs w:val="20"/>
              </w:rPr>
              <w:t>This phase focused on establishing the project foundation through stakeholder and gender analysis, an inventory of available data, and the setup of a Stakeholder Working Group (SWG). Initial consultations were conducted and the inception report was prepared and finalized.</w:t>
            </w:r>
          </w:p>
          <w:p w14:paraId="55ADD286" w14:textId="77777777" w:rsidR="00A81292" w:rsidRPr="007E5483" w:rsidRDefault="00A81292" w:rsidP="00A81292">
            <w:pPr>
              <w:spacing w:after="0"/>
              <w:rPr>
                <w:rFonts w:ascii="Calibri" w:hAnsi="Calibri"/>
                <w:sz w:val="20"/>
                <w:szCs w:val="20"/>
              </w:rPr>
            </w:pPr>
          </w:p>
          <w:p w14:paraId="087250A6" w14:textId="77777777" w:rsidR="00A81292" w:rsidRPr="007E5483" w:rsidRDefault="00A81292" w:rsidP="00A81292">
            <w:pPr>
              <w:spacing w:after="0"/>
              <w:rPr>
                <w:rFonts w:ascii="Calibri" w:hAnsi="Calibri"/>
                <w:sz w:val="20"/>
                <w:szCs w:val="20"/>
              </w:rPr>
            </w:pPr>
            <w:r w:rsidRPr="007E5483">
              <w:rPr>
                <w:rFonts w:ascii="Calibri" w:hAnsi="Calibri"/>
                <w:sz w:val="20"/>
                <w:szCs w:val="20"/>
              </w:rPr>
              <w:t>Phase 2 – Analysis</w:t>
            </w:r>
          </w:p>
          <w:p w14:paraId="248CAE59" w14:textId="77777777" w:rsidR="00A81292" w:rsidRPr="007E5483" w:rsidRDefault="00A81292" w:rsidP="00A81292">
            <w:pPr>
              <w:spacing w:after="0"/>
              <w:rPr>
                <w:rFonts w:ascii="Calibri" w:hAnsi="Calibri"/>
                <w:sz w:val="20"/>
                <w:szCs w:val="20"/>
              </w:rPr>
            </w:pPr>
            <w:r w:rsidRPr="007E5483">
              <w:rPr>
                <w:rFonts w:ascii="Calibri" w:hAnsi="Calibri"/>
                <w:sz w:val="20"/>
                <w:szCs w:val="20"/>
              </w:rPr>
              <w:t>The analysis phase assessed drought and climate conditions, water demand, aquifer characteristics, and water balances. Suitable Managed Aquifer Recharge (MAR) technologies were reviewed, leading to the preselection of five potential pilot sites. Consultations with the SWG supported the evaluation and final selection of the pilot site.</w:t>
            </w:r>
          </w:p>
          <w:p w14:paraId="44094F18" w14:textId="77777777" w:rsidR="00A81292" w:rsidRPr="007E5483" w:rsidRDefault="00A81292" w:rsidP="00A81292">
            <w:pPr>
              <w:spacing w:after="0"/>
              <w:rPr>
                <w:rFonts w:ascii="Calibri" w:hAnsi="Calibri"/>
                <w:sz w:val="20"/>
                <w:szCs w:val="20"/>
              </w:rPr>
            </w:pPr>
          </w:p>
          <w:p w14:paraId="342C1F7D" w14:textId="77777777" w:rsidR="00A81292" w:rsidRPr="007E5483" w:rsidRDefault="00A81292" w:rsidP="00A81292">
            <w:pPr>
              <w:spacing w:after="0"/>
              <w:rPr>
                <w:rFonts w:ascii="Calibri" w:hAnsi="Calibri"/>
                <w:sz w:val="20"/>
                <w:szCs w:val="20"/>
              </w:rPr>
            </w:pPr>
            <w:r w:rsidRPr="007E5483">
              <w:rPr>
                <w:rFonts w:ascii="Calibri" w:hAnsi="Calibri"/>
                <w:sz w:val="20"/>
                <w:szCs w:val="20"/>
              </w:rPr>
              <w:t>Phase 3 – Conceptual Design</w:t>
            </w:r>
          </w:p>
          <w:p w14:paraId="46FBC90E" w14:textId="60C33B39" w:rsidR="00DB41AB" w:rsidRPr="00714C74" w:rsidRDefault="00A81292" w:rsidP="00946412">
            <w:pPr>
              <w:spacing w:after="0"/>
              <w:rPr>
                <w:rFonts w:ascii="Calibri" w:eastAsia="MS Gothic" w:hAnsi="Calibri"/>
                <w:i/>
                <w:iCs/>
                <w:sz w:val="18"/>
                <w:szCs w:val="18"/>
                <w:u w:val="single"/>
              </w:rPr>
            </w:pPr>
            <w:r w:rsidRPr="007E5483">
              <w:rPr>
                <w:rFonts w:ascii="Calibri" w:hAnsi="Calibri"/>
                <w:sz w:val="20"/>
                <w:szCs w:val="20"/>
              </w:rPr>
              <w:t>This phase developed the conceptual MAR system design through consultations with local stakeholders, 3D aquifer mapping using geophysical methods and studies on wells, water quality, and pre-treatment needs. A draft MAR design was prepared and validated with the SWG. The phase concluded with benchmarking of potential financing sources and a final workshop to promote a broader understanding of groundwater management and MAR among stakeholders.</w:t>
            </w:r>
          </w:p>
        </w:tc>
      </w:tr>
      <w:tr w:rsidR="00457BC9" w:rsidRPr="006976BF" w14:paraId="3C3AAB9E" w14:textId="77777777" w:rsidTr="00B50DCA">
        <w:tc>
          <w:tcPr>
            <w:tcW w:w="4111" w:type="dxa"/>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4E28C7B0" w14:textId="2070EB12" w:rsidR="00457BC9" w:rsidRPr="007E5483" w:rsidRDefault="00457BC9" w:rsidP="00457BC9">
            <w:pPr>
              <w:autoSpaceDE w:val="0"/>
              <w:autoSpaceDN w:val="0"/>
              <w:rPr>
                <w:rFonts w:asciiTheme="minorHAnsi" w:hAnsiTheme="minorHAnsi" w:cstheme="minorHAnsi"/>
                <w:i/>
                <w:iCs/>
                <w:sz w:val="20"/>
                <w:szCs w:val="20"/>
                <w:highlight w:val="green"/>
                <w:lang w:eastAsia="en-US"/>
              </w:rPr>
            </w:pPr>
            <w:r w:rsidRPr="007E5483">
              <w:rPr>
                <w:rFonts w:ascii="Calibri" w:hAnsi="Calibri"/>
                <w:i/>
                <w:iCs/>
                <w:sz w:val="20"/>
                <w:szCs w:val="20"/>
                <w:highlight w:val="green"/>
                <w:u w:val="single"/>
              </w:rPr>
              <w:t xml:space="preserve">Instruction: </w:t>
            </w:r>
            <w:r w:rsidRPr="007E5483">
              <w:rPr>
                <w:rFonts w:asciiTheme="minorHAnsi" w:hAnsiTheme="minorHAnsi" w:cstheme="minorHAnsi"/>
                <w:i/>
                <w:iCs/>
                <w:sz w:val="20"/>
                <w:szCs w:val="20"/>
                <w:highlight w:val="green"/>
              </w:rPr>
              <w:t xml:space="preserve">Please indicate if any UNFCCC Technology Executive Committee (TEC) knowledge products </w:t>
            </w:r>
            <w:r w:rsidRPr="007E5483">
              <w:rPr>
                <w:rFonts w:asciiTheme="minorHAnsi" w:hAnsiTheme="minorHAnsi" w:cstheme="minorHAnsi"/>
                <w:i/>
                <w:iCs/>
                <w:sz w:val="20"/>
                <w:szCs w:val="20"/>
                <w:highlight w:val="green"/>
              </w:rPr>
              <w:lastRenderedPageBreak/>
              <w:t xml:space="preserve">(publications, briefs, tools etc.) were used in the implementation of the TA request, and which. </w:t>
            </w:r>
          </w:p>
          <w:p w14:paraId="31FF999B" w14:textId="77777777" w:rsidR="00457BC9" w:rsidRDefault="00457BC9" w:rsidP="00457BC9">
            <w:pPr>
              <w:autoSpaceDE w:val="0"/>
              <w:autoSpaceDN w:val="0"/>
            </w:pPr>
            <w:r w:rsidRPr="007E5483">
              <w:rPr>
                <w:rFonts w:asciiTheme="minorHAnsi" w:hAnsiTheme="minorHAnsi" w:cstheme="minorHAnsi"/>
                <w:i/>
                <w:iCs/>
                <w:sz w:val="20"/>
                <w:szCs w:val="20"/>
                <w:highlight w:val="green"/>
              </w:rPr>
              <w:t xml:space="preserve">Link to TEC knowledge database: </w:t>
            </w:r>
            <w:hyperlink r:id="rId15" w:history="1">
              <w:r w:rsidRPr="007E5483">
                <w:rPr>
                  <w:rStyle w:val="Hyperlink"/>
                  <w:rFonts w:asciiTheme="minorHAnsi" w:hAnsiTheme="minorHAnsi" w:cstheme="minorHAnsi"/>
                  <w:i/>
                  <w:iCs/>
                  <w:sz w:val="20"/>
                  <w:szCs w:val="20"/>
                  <w:highlight w:val="green"/>
                </w:rPr>
                <w:t>https://unfccc.int/ttclear/tec/documents.html</w:t>
              </w:r>
            </w:hyperlink>
          </w:p>
          <w:p w14:paraId="637C8D04" w14:textId="308E2B3E" w:rsidR="00181FE6" w:rsidRPr="007E5483" w:rsidRDefault="00181FE6" w:rsidP="007E5483">
            <w:pPr>
              <w:autoSpaceDE w:val="0"/>
              <w:autoSpaceDN w:val="0"/>
              <w:spacing w:after="0"/>
              <w:rPr>
                <w:rFonts w:ascii="Calibri" w:hAnsi="Calibri"/>
                <w:b/>
                <w:i/>
                <w:iCs/>
                <w:sz w:val="20"/>
                <w:szCs w:val="20"/>
              </w:rPr>
            </w:pPr>
            <w:r w:rsidRPr="007E5483">
              <w:rPr>
                <w:rFonts w:ascii="Calibri" w:hAnsi="Calibri"/>
                <w:bCs/>
                <w:sz w:val="20"/>
                <w:szCs w:val="20"/>
                <w:lang w:val="en-US"/>
              </w:rPr>
              <w:t>No UNFCCC Technology Executive Committee (TEC) knowledge products (publications, briefs, tools etc.) were used in the development of the TA request</w:t>
            </w:r>
            <w:r>
              <w:rPr>
                <w:rFonts w:ascii="Calibri" w:hAnsi="Calibri"/>
                <w:b/>
                <w:i/>
                <w:iCs/>
                <w:sz w:val="20"/>
                <w:szCs w:val="20"/>
                <w:lang w:val="en-US"/>
              </w:rPr>
              <w:t>.</w:t>
            </w:r>
          </w:p>
        </w:tc>
      </w:tr>
      <w:tr w:rsidR="00DB41AB" w:rsidRPr="006976BF" w14:paraId="58DA6E6D" w14:textId="77777777" w:rsidTr="00EE777A">
        <w:tc>
          <w:tcPr>
            <w:tcW w:w="4111" w:type="dxa"/>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Deviations</w:t>
            </w:r>
          </w:p>
        </w:tc>
        <w:tc>
          <w:tcPr>
            <w:tcW w:w="4889" w:type="dxa"/>
            <w:shd w:val="clear" w:color="auto" w:fill="BDD6EE"/>
          </w:tcPr>
          <w:p w14:paraId="1EE7BDFF" w14:textId="77777777" w:rsidR="00DB41AB" w:rsidRDefault="00DB41AB" w:rsidP="00DB41AB">
            <w:pPr>
              <w:spacing w:after="0"/>
              <w:rPr>
                <w:rFonts w:ascii="Calibri" w:hAnsi="Calibri"/>
                <w:i/>
                <w:iCs/>
                <w:sz w:val="20"/>
                <w:szCs w:val="20"/>
              </w:rPr>
            </w:pPr>
            <w:r w:rsidRPr="007E5483">
              <w:rPr>
                <w:rFonts w:ascii="Calibri" w:hAnsi="Calibri"/>
                <w:i/>
                <w:iCs/>
                <w:sz w:val="20"/>
                <w:szCs w:val="20"/>
                <w:highlight w:val="green"/>
                <w:u w:val="single"/>
              </w:rPr>
              <w:t>Instruction</w:t>
            </w:r>
            <w:r w:rsidRPr="007E5483">
              <w:rPr>
                <w:rFonts w:ascii="Calibri" w:hAnsi="Calibri"/>
                <w:i/>
                <w:iCs/>
                <w:sz w:val="20"/>
                <w:szCs w:val="20"/>
                <w:highlight w:val="green"/>
              </w:rPr>
              <w:t>: Please describe any deviations from the response plan against the actual implemented activities, outputs and products</w:t>
            </w:r>
          </w:p>
          <w:p w14:paraId="477120F2" w14:textId="77777777" w:rsidR="00592FDB" w:rsidRDefault="00592FDB" w:rsidP="00DB41AB">
            <w:pPr>
              <w:spacing w:after="0"/>
              <w:rPr>
                <w:rFonts w:ascii="Calibri" w:hAnsi="Calibri"/>
                <w:i/>
                <w:iCs/>
                <w:sz w:val="20"/>
                <w:szCs w:val="20"/>
              </w:rPr>
            </w:pPr>
          </w:p>
          <w:p w14:paraId="2D02A0AA" w14:textId="4EC39A36" w:rsidR="00592FDB" w:rsidRPr="007E5483" w:rsidRDefault="00592FDB" w:rsidP="00DB41AB">
            <w:pPr>
              <w:spacing w:after="0"/>
              <w:rPr>
                <w:rFonts w:ascii="Calibri" w:hAnsi="Calibri"/>
                <w:sz w:val="20"/>
                <w:szCs w:val="20"/>
              </w:rPr>
            </w:pPr>
            <w:r w:rsidRPr="007E5483">
              <w:rPr>
                <w:rFonts w:ascii="Calibri" w:hAnsi="Calibri"/>
                <w:sz w:val="20"/>
                <w:szCs w:val="20"/>
              </w:rPr>
              <w:t>No significant deviations from the response plan have occurred</w:t>
            </w:r>
          </w:p>
        </w:tc>
      </w:tr>
      <w:tr w:rsidR="00DB41AB" w:rsidRPr="006976BF" w14:paraId="73D0B015" w14:textId="77777777" w:rsidTr="00EE777A">
        <w:tc>
          <w:tcPr>
            <w:tcW w:w="4111" w:type="dxa"/>
            <w:vAlign w:val="center"/>
          </w:tcPr>
          <w:p w14:paraId="3081DE9D" w14:textId="6E2B1CAF" w:rsidR="00DB41AB" w:rsidRPr="006976BF" w:rsidRDefault="00DB41AB" w:rsidP="00DB41AB">
            <w:pPr>
              <w:spacing w:after="0"/>
              <w:rPr>
                <w:rFonts w:ascii="Calibri" w:hAnsi="Calibri"/>
                <w:sz w:val="20"/>
                <w:szCs w:val="20"/>
              </w:rPr>
            </w:pPr>
            <w:r w:rsidRPr="00213FE7">
              <w:rPr>
                <w:rFonts w:ascii="Calibri" w:hAnsi="Calibri"/>
                <w:sz w:val="20"/>
                <w:szCs w:val="20"/>
              </w:rPr>
              <w:t>Anticipated follow-up activities and next steps</w:t>
            </w:r>
          </w:p>
        </w:tc>
        <w:tc>
          <w:tcPr>
            <w:tcW w:w="4889" w:type="dxa"/>
            <w:shd w:val="clear" w:color="auto" w:fill="BDD6EE"/>
          </w:tcPr>
          <w:p w14:paraId="4F679088" w14:textId="77777777" w:rsidR="00DB41AB" w:rsidRPr="007E5483" w:rsidRDefault="00DB41AB" w:rsidP="00DB41AB">
            <w:pPr>
              <w:spacing w:after="0"/>
              <w:rPr>
                <w:rFonts w:ascii="Calibri" w:hAnsi="Calibri"/>
                <w:i/>
                <w:iCs/>
                <w:sz w:val="20"/>
                <w:szCs w:val="20"/>
                <w:highlight w:val="green"/>
              </w:rPr>
            </w:pPr>
            <w:r w:rsidRPr="007E5483">
              <w:rPr>
                <w:rFonts w:ascii="Calibri" w:hAnsi="Calibri"/>
                <w:i/>
                <w:iCs/>
                <w:sz w:val="20"/>
                <w:szCs w:val="20"/>
                <w:highlight w:val="green"/>
                <w:u w:val="single"/>
              </w:rPr>
              <w:t>Instruction</w:t>
            </w:r>
            <w:r w:rsidRPr="007E5483">
              <w:rPr>
                <w:rFonts w:ascii="Calibri" w:hAnsi="Calibri"/>
                <w:i/>
                <w:iCs/>
                <w:sz w:val="20"/>
                <w:szCs w:val="20"/>
                <w:highlight w:val="green"/>
              </w:rPr>
              <w:t xml:space="preserve">: Please </w:t>
            </w:r>
            <w:r w:rsidR="00C076FD" w:rsidRPr="007E5483">
              <w:rPr>
                <w:rFonts w:ascii="Calibri" w:hAnsi="Calibri"/>
                <w:i/>
                <w:iCs/>
                <w:sz w:val="20"/>
                <w:szCs w:val="20"/>
                <w:highlight w:val="green"/>
              </w:rPr>
              <w:t xml:space="preserve">describe planned follow-up activities after completion of technical assistance, including information on involved stakeholders and </w:t>
            </w:r>
            <w:r w:rsidR="0038123C" w:rsidRPr="007E5483">
              <w:rPr>
                <w:rFonts w:ascii="Calibri" w:hAnsi="Calibri"/>
                <w:i/>
                <w:iCs/>
                <w:sz w:val="20"/>
                <w:szCs w:val="20"/>
                <w:highlight w:val="green"/>
              </w:rPr>
              <w:t xml:space="preserve">anticipated </w:t>
            </w:r>
            <w:r w:rsidR="00C076FD" w:rsidRPr="007E5483">
              <w:rPr>
                <w:rFonts w:ascii="Calibri" w:hAnsi="Calibri"/>
                <w:i/>
                <w:iCs/>
                <w:sz w:val="20"/>
                <w:szCs w:val="20"/>
                <w:highlight w:val="green"/>
              </w:rPr>
              <w:t xml:space="preserve">timelines. </w:t>
            </w:r>
            <w:r w:rsidRPr="007E5483">
              <w:rPr>
                <w:rFonts w:ascii="Calibri" w:hAnsi="Calibri"/>
                <w:i/>
                <w:iCs/>
                <w:sz w:val="20"/>
                <w:szCs w:val="20"/>
                <w:highlight w:val="green"/>
              </w:rPr>
              <w:t xml:space="preserve"> </w:t>
            </w:r>
          </w:p>
          <w:p w14:paraId="532088D9" w14:textId="77777777" w:rsidR="00F94F66" w:rsidRPr="007E5483" w:rsidRDefault="00F94F66" w:rsidP="00F94F66">
            <w:pPr>
              <w:snapToGrid w:val="0"/>
              <w:spacing w:before="60" w:after="60"/>
              <w:rPr>
                <w:rFonts w:ascii="Calibri" w:eastAsia="Microsoft Sans Serif" w:hAnsi="Calibri" w:cs="Calibri"/>
                <w:i/>
                <w:iCs/>
                <w:sz w:val="20"/>
                <w:szCs w:val="20"/>
                <w:highlight w:val="green"/>
              </w:rPr>
            </w:pPr>
            <w:r w:rsidRPr="007E5483">
              <w:rPr>
                <w:rFonts w:ascii="Calibri" w:eastAsia="Microsoft Sans Serif" w:hAnsi="Calibri" w:cs="Calibri"/>
                <w:i/>
                <w:iCs/>
                <w:sz w:val="20"/>
                <w:szCs w:val="20"/>
                <w:highlight w:val="green"/>
              </w:rPr>
              <w:t>The following are some examples of next steps:</w:t>
            </w:r>
          </w:p>
          <w:p w14:paraId="222EC5B3" w14:textId="77777777" w:rsidR="00F94F66" w:rsidRPr="007E5483" w:rsidRDefault="00F94F66" w:rsidP="00F94F66">
            <w:pPr>
              <w:pStyle w:val="ListParagraph"/>
              <w:numPr>
                <w:ilvl w:val="0"/>
                <w:numId w:val="17"/>
              </w:numPr>
              <w:snapToGrid w:val="0"/>
              <w:spacing w:before="60" w:after="60" w:line="240" w:lineRule="auto"/>
              <w:rPr>
                <w:rFonts w:ascii="Calibri" w:eastAsia="Microsoft Sans Serif" w:hAnsi="Calibri" w:cs="Calibri"/>
                <w:i/>
                <w:iCs/>
                <w:sz w:val="20"/>
                <w:szCs w:val="20"/>
                <w:highlight w:val="green"/>
              </w:rPr>
            </w:pPr>
            <w:r w:rsidRPr="007E5483">
              <w:rPr>
                <w:rFonts w:ascii="Calibri" w:eastAsia="Microsoft Sans Serif" w:hAnsi="Calibri" w:cs="Calibri"/>
                <w:i/>
                <w:iCs/>
                <w:sz w:val="20"/>
                <w:szCs w:val="20"/>
                <w:highlight w:val="green"/>
              </w:rPr>
              <w:t>Submission of a draft law/policy developed by the CTCN to cabinet/parliament.</w:t>
            </w:r>
          </w:p>
          <w:p w14:paraId="776327D6" w14:textId="77777777" w:rsidR="00F94F66" w:rsidRPr="007E5483" w:rsidRDefault="00F94F66" w:rsidP="00F94F66">
            <w:pPr>
              <w:pStyle w:val="ListParagraph"/>
              <w:numPr>
                <w:ilvl w:val="0"/>
                <w:numId w:val="17"/>
              </w:numPr>
              <w:snapToGrid w:val="0"/>
              <w:spacing w:before="60" w:after="60" w:line="240" w:lineRule="auto"/>
              <w:rPr>
                <w:rFonts w:ascii="Calibri" w:eastAsia="Microsoft Sans Serif" w:hAnsi="Calibri" w:cs="Calibri"/>
                <w:i/>
                <w:iCs/>
                <w:sz w:val="20"/>
                <w:szCs w:val="20"/>
                <w:highlight w:val="green"/>
              </w:rPr>
            </w:pPr>
            <w:r w:rsidRPr="007E5483">
              <w:rPr>
                <w:rFonts w:ascii="Calibri" w:eastAsia="Microsoft Sans Serif" w:hAnsi="Calibri" w:cs="Calibri"/>
                <w:i/>
                <w:iCs/>
                <w:sz w:val="20"/>
                <w:szCs w:val="20"/>
                <w:highlight w:val="green"/>
              </w:rPr>
              <w:t>Follow-up and formal submission of funding proposal drafted with support from the CTCN.</w:t>
            </w:r>
          </w:p>
          <w:p w14:paraId="31FC2558" w14:textId="77777777" w:rsidR="00F94F66" w:rsidRPr="007E5483" w:rsidRDefault="00F94F66" w:rsidP="00F94F66">
            <w:pPr>
              <w:pStyle w:val="ListParagraph"/>
              <w:numPr>
                <w:ilvl w:val="0"/>
                <w:numId w:val="17"/>
              </w:numPr>
              <w:snapToGrid w:val="0"/>
              <w:spacing w:before="60" w:after="60" w:line="240" w:lineRule="auto"/>
              <w:rPr>
                <w:rFonts w:ascii="Calibri" w:eastAsia="Microsoft Sans Serif" w:hAnsi="Calibri" w:cs="Calibri"/>
                <w:i/>
                <w:iCs/>
                <w:sz w:val="20"/>
                <w:szCs w:val="20"/>
                <w:highlight w:val="green"/>
              </w:rPr>
            </w:pPr>
            <w:r w:rsidRPr="007E5483">
              <w:rPr>
                <w:rFonts w:ascii="Calibri" w:eastAsia="Microsoft Sans Serif" w:hAnsi="Calibri" w:cs="Calibri"/>
                <w:i/>
                <w:iCs/>
                <w:sz w:val="20"/>
                <w:szCs w:val="20"/>
                <w:highlight w:val="green"/>
              </w:rPr>
              <w:t>Implementation of activities designed by the CTCN.</w:t>
            </w:r>
          </w:p>
          <w:p w14:paraId="31316A53" w14:textId="77777777" w:rsidR="00F94F66" w:rsidRPr="007E5483" w:rsidRDefault="00F94F66" w:rsidP="00F94F66">
            <w:pPr>
              <w:pStyle w:val="ListParagraph"/>
              <w:numPr>
                <w:ilvl w:val="0"/>
                <w:numId w:val="17"/>
              </w:numPr>
              <w:snapToGrid w:val="0"/>
              <w:spacing w:before="60" w:after="60" w:line="240" w:lineRule="auto"/>
              <w:rPr>
                <w:rFonts w:ascii="Calibri" w:eastAsia="Microsoft Sans Serif" w:hAnsi="Calibri" w:cs="Calibri"/>
                <w:i/>
                <w:iCs/>
                <w:sz w:val="20"/>
                <w:szCs w:val="20"/>
                <w:highlight w:val="green"/>
              </w:rPr>
            </w:pPr>
            <w:r w:rsidRPr="007E5483">
              <w:rPr>
                <w:rFonts w:ascii="Calibri" w:eastAsia="Microsoft Sans Serif" w:hAnsi="Calibri" w:cs="Calibri"/>
                <w:i/>
                <w:iCs/>
                <w:sz w:val="20"/>
                <w:szCs w:val="20"/>
                <w:highlight w:val="green"/>
              </w:rPr>
              <w:t>Dissemination of report drafted by the CTCN.</w:t>
            </w:r>
          </w:p>
          <w:p w14:paraId="5BF04EDC" w14:textId="77777777" w:rsidR="00F94F66" w:rsidRDefault="00F94F66" w:rsidP="00F94F66">
            <w:pPr>
              <w:spacing w:after="0"/>
              <w:rPr>
                <w:rFonts w:ascii="Calibri" w:eastAsia="Microsoft Sans Serif" w:hAnsi="Calibri" w:cs="Calibri"/>
                <w:i/>
                <w:iCs/>
                <w:sz w:val="20"/>
                <w:szCs w:val="20"/>
              </w:rPr>
            </w:pPr>
            <w:r w:rsidRPr="007E5483">
              <w:rPr>
                <w:rFonts w:ascii="Calibri" w:eastAsia="Microsoft Sans Serif" w:hAnsi="Calibri" w:cs="Calibri"/>
                <w:i/>
                <w:iCs/>
                <w:sz w:val="20"/>
                <w:szCs w:val="20"/>
                <w:highlight w:val="green"/>
              </w:rPr>
              <w:t>Use of new expertise acquired during training led by CTCN.</w:t>
            </w:r>
          </w:p>
          <w:p w14:paraId="2F0D9DAF" w14:textId="77777777" w:rsidR="008D7676" w:rsidRPr="007E5483" w:rsidRDefault="008D7676" w:rsidP="00F94F66">
            <w:pPr>
              <w:spacing w:after="0"/>
              <w:rPr>
                <w:rFonts w:ascii="Calibri" w:eastAsia="Microsoft Sans Serif" w:hAnsi="Calibri" w:cs="Calibri"/>
                <w:i/>
                <w:iCs/>
                <w:color w:val="EE0000"/>
                <w:sz w:val="20"/>
                <w:szCs w:val="20"/>
              </w:rPr>
            </w:pPr>
          </w:p>
          <w:p w14:paraId="4D66BD17" w14:textId="7F89CCE6" w:rsidR="007C1B5F" w:rsidRPr="007C1B5F" w:rsidRDefault="007C1B5F" w:rsidP="00213FE7">
            <w:pPr>
              <w:spacing w:after="0"/>
              <w:rPr>
                <w:rFonts w:ascii="Calibri" w:hAnsi="Calibri"/>
                <w:sz w:val="20"/>
                <w:szCs w:val="20"/>
                <w:lang w:val="en-US"/>
              </w:rPr>
            </w:pPr>
            <w:r w:rsidRPr="007E5483">
              <w:rPr>
                <w:rFonts w:ascii="Calibri" w:eastAsia="Microsoft Sans Serif" w:hAnsi="Calibri" w:cs="Calibri"/>
                <w:sz w:val="20"/>
                <w:szCs w:val="20"/>
                <w:lang w:val="en-US"/>
              </w:rPr>
              <w:t xml:space="preserve">Recommendations were made for follow-up actions and financing, but </w:t>
            </w:r>
            <w:r>
              <w:rPr>
                <w:rFonts w:ascii="Calibri" w:eastAsia="Microsoft Sans Serif" w:hAnsi="Calibri" w:cs="Calibri"/>
                <w:sz w:val="20"/>
                <w:szCs w:val="20"/>
                <w:lang w:val="en-US"/>
              </w:rPr>
              <w:t>t</w:t>
            </w:r>
            <w:r w:rsidRPr="007C1B5F">
              <w:rPr>
                <w:rFonts w:ascii="Calibri" w:hAnsi="Calibri"/>
                <w:sz w:val="20"/>
                <w:szCs w:val="20"/>
                <w:lang w:val="en-US"/>
              </w:rPr>
              <w:t>here are no concrete anticipated follow-up activities or next steps planned after the completion of this project.</w:t>
            </w:r>
          </w:p>
          <w:p w14:paraId="3B967BA6" w14:textId="619AE1F3" w:rsidR="00213FE7" w:rsidRPr="007C1B5F" w:rsidRDefault="007C1B5F" w:rsidP="00213FE7">
            <w:pPr>
              <w:spacing w:after="0"/>
              <w:rPr>
                <w:rFonts w:ascii="Calibri" w:hAnsi="Calibri"/>
                <w:sz w:val="20"/>
                <w:szCs w:val="20"/>
                <w:lang w:val="en-US"/>
              </w:rPr>
            </w:pPr>
            <w:r w:rsidRPr="007E5483">
              <w:rPr>
                <w:rFonts w:ascii="Calibri" w:eastAsia="Microsoft Sans Serif" w:hAnsi="Calibri" w:cs="Calibri"/>
                <w:sz w:val="20"/>
                <w:szCs w:val="20"/>
                <w:lang w:val="en-US"/>
              </w:rPr>
              <w:t xml:space="preserve">During the workshops, stakeholders were connected to each other for potential collaboration and possible investments. </w:t>
            </w:r>
          </w:p>
          <w:p w14:paraId="0145F4E5" w14:textId="11BBB07F" w:rsidR="008D7676" w:rsidRPr="007E5483" w:rsidRDefault="008D7676" w:rsidP="00213FE7">
            <w:pPr>
              <w:spacing w:after="0"/>
              <w:rPr>
                <w:rFonts w:ascii="Calibri" w:hAnsi="Calibri"/>
                <w:sz w:val="20"/>
                <w:szCs w:val="20"/>
                <w:lang w:val="en-US"/>
              </w:rPr>
            </w:pP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E877DB" w:rsidRDefault="00F301B4" w:rsidP="00DC63CB">
      <w:pPr>
        <w:pStyle w:val="ListParagraph"/>
        <w:numPr>
          <w:ilvl w:val="0"/>
          <w:numId w:val="3"/>
        </w:numPr>
        <w:spacing w:after="0"/>
        <w:rPr>
          <w:rFonts w:ascii="Calibri" w:hAnsi="Calibri"/>
          <w:b/>
        </w:rPr>
      </w:pPr>
      <w:r w:rsidRPr="00E877DB">
        <w:rPr>
          <w:rFonts w:ascii="Calibri" w:hAnsi="Calibri"/>
          <w:b/>
        </w:rPr>
        <w:t>Lessons learn</w:t>
      </w:r>
      <w:r w:rsidR="00C71C16" w:rsidRPr="00E877DB">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7E5483">
        <w:trPr>
          <w:trHeight w:val="1252"/>
        </w:trPr>
        <w:tc>
          <w:tcPr>
            <w:tcW w:w="2694" w:type="dxa"/>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68684CCD" w14:textId="77777777" w:rsidR="004F4366" w:rsidRDefault="00F76709" w:rsidP="00B50DCA">
            <w:pPr>
              <w:spacing w:after="0"/>
              <w:rPr>
                <w:rFonts w:ascii="Calibri" w:eastAsia="Times New Roman" w:hAnsi="Calibri"/>
                <w:i/>
                <w:iCs/>
                <w:sz w:val="20"/>
                <w:szCs w:val="20"/>
                <w:lang w:eastAsia="en-US"/>
              </w:rPr>
            </w:pPr>
            <w:r w:rsidRPr="007E5483">
              <w:rPr>
                <w:rFonts w:ascii="Calibri" w:hAnsi="Calibri"/>
                <w:i/>
                <w:iCs/>
                <w:sz w:val="20"/>
                <w:szCs w:val="20"/>
                <w:highlight w:val="green"/>
              </w:rPr>
              <w:t xml:space="preserve">Describe </w:t>
            </w:r>
            <w:r w:rsidR="00C33880" w:rsidRPr="007E5483">
              <w:rPr>
                <w:rFonts w:ascii="Calibri" w:hAnsi="Calibri"/>
                <w:i/>
                <w:iCs/>
                <w:sz w:val="20"/>
                <w:szCs w:val="20"/>
                <w:highlight w:val="green"/>
              </w:rPr>
              <w:t xml:space="preserve">lessons learned </w:t>
            </w:r>
            <w:r w:rsidR="004C3CD3" w:rsidRPr="007E5483">
              <w:rPr>
                <w:rFonts w:ascii="Calibri" w:hAnsi="Calibri"/>
                <w:i/>
                <w:iCs/>
                <w:sz w:val="20"/>
                <w:szCs w:val="20"/>
                <w:highlight w:val="green"/>
              </w:rPr>
              <w:t xml:space="preserve">from </w:t>
            </w:r>
            <w:r w:rsidR="00787383" w:rsidRPr="007E5483">
              <w:rPr>
                <w:rFonts w:ascii="Calibri" w:hAnsi="Calibri"/>
                <w:i/>
                <w:iCs/>
                <w:sz w:val="20"/>
                <w:szCs w:val="20"/>
                <w:highlight w:val="green"/>
              </w:rPr>
              <w:t xml:space="preserve">following the steps of the TA process and </w:t>
            </w:r>
            <w:r w:rsidR="004C3CD3" w:rsidRPr="007E5483">
              <w:rPr>
                <w:rFonts w:ascii="Calibri" w:hAnsi="Calibri"/>
                <w:i/>
                <w:iCs/>
                <w:sz w:val="20"/>
                <w:szCs w:val="20"/>
                <w:highlight w:val="green"/>
              </w:rPr>
              <w:t xml:space="preserve">interacting with the CTCN </w:t>
            </w:r>
            <w:r w:rsidR="00787383" w:rsidRPr="007E5483">
              <w:rPr>
                <w:rFonts w:ascii="Calibri" w:hAnsi="Calibri"/>
                <w:i/>
                <w:iCs/>
                <w:sz w:val="20"/>
                <w:szCs w:val="20"/>
                <w:highlight w:val="green"/>
              </w:rPr>
              <w:t>Secretariat</w:t>
            </w:r>
            <w:r w:rsidR="009058C3" w:rsidRPr="007E5483">
              <w:rPr>
                <w:rFonts w:ascii="Calibri" w:hAnsi="Calibri"/>
                <w:i/>
                <w:iCs/>
                <w:sz w:val="20"/>
                <w:szCs w:val="20"/>
                <w:highlight w:val="green"/>
              </w:rPr>
              <w:t>. What were the challenges and e</w:t>
            </w:r>
            <w:r w:rsidR="009058C3" w:rsidRPr="007E5483">
              <w:rPr>
                <w:rFonts w:ascii="Calibri" w:eastAsia="Times New Roman" w:hAnsi="Calibri"/>
                <w:i/>
                <w:iCs/>
                <w:sz w:val="20"/>
                <w:szCs w:val="20"/>
                <w:highlight w:val="green"/>
                <w:lang w:eastAsia="en-US"/>
              </w:rPr>
              <w:t>ssential factors contributing to successful implementation</w:t>
            </w:r>
          </w:p>
          <w:p w14:paraId="7F929F44" w14:textId="77777777" w:rsidR="0061611A" w:rsidRDefault="0061611A" w:rsidP="00B50DCA">
            <w:pPr>
              <w:spacing w:after="0"/>
              <w:rPr>
                <w:rFonts w:ascii="Calibri" w:eastAsia="Times New Roman" w:hAnsi="Calibri"/>
                <w:i/>
                <w:iCs/>
                <w:sz w:val="20"/>
                <w:szCs w:val="20"/>
              </w:rPr>
            </w:pPr>
          </w:p>
          <w:p w14:paraId="76667959" w14:textId="77777777" w:rsidR="0061611A" w:rsidRPr="0061611A" w:rsidRDefault="0061611A" w:rsidP="0061611A">
            <w:pPr>
              <w:numPr>
                <w:ilvl w:val="0"/>
                <w:numId w:val="23"/>
              </w:numPr>
              <w:autoSpaceDE w:val="0"/>
              <w:autoSpaceDN w:val="0"/>
              <w:adjustRightInd w:val="0"/>
              <w:spacing w:after="0"/>
              <w:jc w:val="both"/>
              <w:rPr>
                <w:rFonts w:ascii="Calibri" w:eastAsia="Times New Roman" w:hAnsi="Calibri" w:cs="Calibri"/>
                <w:bCs/>
                <w:color w:val="000000"/>
                <w:sz w:val="20"/>
                <w:szCs w:val="20"/>
                <w:lang w:val="en-US"/>
              </w:rPr>
            </w:pPr>
            <w:r w:rsidRPr="0061611A">
              <w:rPr>
                <w:rFonts w:ascii="Calibri" w:eastAsia="Times New Roman" w:hAnsi="Calibri" w:cs="Calibri"/>
                <w:bCs/>
                <w:color w:val="000000"/>
                <w:sz w:val="20"/>
                <w:szCs w:val="20"/>
                <w:lang w:val="en-US"/>
              </w:rPr>
              <w:t>Qualitative data and information not available on time (</w:t>
            </w:r>
            <w:r w:rsidRPr="007E5483">
              <w:rPr>
                <w:rFonts w:ascii="Calibri" w:eastAsia="Times New Roman" w:hAnsi="Calibri" w:cs="Calibri"/>
                <w:bCs/>
                <w:sz w:val="20"/>
                <w:szCs w:val="20"/>
                <w:lang w:val="en-US"/>
              </w:rPr>
              <w:t>delay occurred</w:t>
            </w:r>
            <w:r w:rsidRPr="0061611A">
              <w:rPr>
                <w:rFonts w:ascii="Calibri" w:eastAsia="Times New Roman" w:hAnsi="Calibri" w:cs="Calibri"/>
                <w:bCs/>
                <w:color w:val="000000"/>
                <w:sz w:val="20"/>
                <w:szCs w:val="20"/>
                <w:lang w:val="en-US"/>
              </w:rPr>
              <w:t>)</w:t>
            </w:r>
          </w:p>
          <w:p w14:paraId="3F05CFFB" w14:textId="77777777" w:rsidR="0061611A" w:rsidRDefault="0061611A" w:rsidP="0061611A">
            <w:pPr>
              <w:numPr>
                <w:ilvl w:val="0"/>
                <w:numId w:val="23"/>
              </w:numPr>
              <w:autoSpaceDE w:val="0"/>
              <w:autoSpaceDN w:val="0"/>
              <w:adjustRightInd w:val="0"/>
              <w:spacing w:after="0"/>
              <w:jc w:val="both"/>
              <w:rPr>
                <w:rFonts w:ascii="Calibri" w:eastAsia="Times New Roman" w:hAnsi="Calibri" w:cs="Calibri"/>
                <w:bCs/>
                <w:color w:val="000000"/>
                <w:sz w:val="20"/>
                <w:szCs w:val="20"/>
                <w:lang w:val="en-US"/>
              </w:rPr>
            </w:pPr>
            <w:r w:rsidRPr="0061611A">
              <w:rPr>
                <w:rFonts w:ascii="Calibri" w:eastAsia="Times New Roman" w:hAnsi="Calibri" w:cs="Calibri"/>
                <w:bCs/>
                <w:color w:val="000000"/>
                <w:sz w:val="20"/>
                <w:szCs w:val="20"/>
                <w:lang w:val="en-US"/>
              </w:rPr>
              <w:t>Stakeholders group formation takes longer than expected</w:t>
            </w:r>
          </w:p>
          <w:p w14:paraId="0B15DE59" w14:textId="47732467" w:rsidR="0061611A" w:rsidRPr="00F76709" w:rsidRDefault="0061611A" w:rsidP="007E5483">
            <w:pPr>
              <w:numPr>
                <w:ilvl w:val="0"/>
                <w:numId w:val="23"/>
              </w:numPr>
              <w:autoSpaceDE w:val="0"/>
              <w:autoSpaceDN w:val="0"/>
              <w:adjustRightInd w:val="0"/>
              <w:spacing w:after="0"/>
              <w:jc w:val="both"/>
              <w:rPr>
                <w:rFonts w:ascii="Calibri" w:hAnsi="Calibri"/>
                <w:i/>
                <w:iCs/>
                <w:sz w:val="20"/>
                <w:szCs w:val="20"/>
              </w:rPr>
            </w:pPr>
            <w:r w:rsidRPr="0061611A">
              <w:rPr>
                <w:rFonts w:ascii="Calibri" w:eastAsia="Times New Roman" w:hAnsi="Calibri" w:cs="Calibri"/>
                <w:bCs/>
                <w:color w:val="000000"/>
                <w:sz w:val="20"/>
                <w:szCs w:val="20"/>
                <w:lang w:val="en-US"/>
              </w:rPr>
              <w:lastRenderedPageBreak/>
              <w:t>Lack of familiarity with the templates</w:t>
            </w:r>
          </w:p>
        </w:tc>
        <w:tc>
          <w:tcPr>
            <w:tcW w:w="3448" w:type="dxa"/>
            <w:shd w:val="clear" w:color="auto" w:fill="BDD6EE"/>
          </w:tcPr>
          <w:p w14:paraId="768394D1" w14:textId="77777777" w:rsidR="009058C3" w:rsidRPr="007E5483" w:rsidRDefault="004C3CD3" w:rsidP="006976BF">
            <w:pPr>
              <w:spacing w:after="0"/>
              <w:rPr>
                <w:rFonts w:ascii="Calibri" w:eastAsia="Times New Roman" w:hAnsi="Calibri"/>
                <w:i/>
                <w:iCs/>
                <w:sz w:val="20"/>
                <w:szCs w:val="20"/>
                <w:highlight w:val="green"/>
                <w:lang w:eastAsia="en-US"/>
              </w:rPr>
            </w:pPr>
            <w:r w:rsidRPr="007E5483">
              <w:rPr>
                <w:rFonts w:ascii="Calibri" w:eastAsia="Times New Roman" w:hAnsi="Calibri"/>
                <w:i/>
                <w:iCs/>
                <w:sz w:val="20"/>
                <w:szCs w:val="20"/>
                <w:highlight w:val="green"/>
                <w:lang w:eastAsia="en-US"/>
              </w:rPr>
              <w:lastRenderedPageBreak/>
              <w:t xml:space="preserve">Recommendations include </w:t>
            </w:r>
          </w:p>
          <w:p w14:paraId="319A9792" w14:textId="77777777" w:rsidR="004F4366" w:rsidRPr="007E5483" w:rsidRDefault="009058C3" w:rsidP="00DC63CB">
            <w:pPr>
              <w:pStyle w:val="ListParagraph"/>
              <w:numPr>
                <w:ilvl w:val="0"/>
                <w:numId w:val="14"/>
              </w:numPr>
              <w:spacing w:after="0"/>
              <w:rPr>
                <w:rFonts w:ascii="Calibri" w:eastAsia="Times New Roman" w:hAnsi="Calibri"/>
                <w:i/>
                <w:iCs/>
                <w:sz w:val="20"/>
                <w:szCs w:val="20"/>
                <w:highlight w:val="green"/>
              </w:rPr>
            </w:pPr>
            <w:r w:rsidRPr="007E5483">
              <w:rPr>
                <w:rFonts w:ascii="Calibri" w:eastAsia="Times New Roman" w:hAnsi="Calibri"/>
                <w:i/>
                <w:iCs/>
                <w:sz w:val="20"/>
                <w:szCs w:val="20"/>
                <w:highlight w:val="green"/>
              </w:rPr>
              <w:t>S</w:t>
            </w:r>
            <w:r w:rsidR="004C3CD3" w:rsidRPr="007E5483">
              <w:rPr>
                <w:rFonts w:ascii="Calibri" w:eastAsia="Times New Roman" w:hAnsi="Calibri"/>
                <w:i/>
                <w:iCs/>
                <w:sz w:val="20"/>
                <w:szCs w:val="20"/>
                <w:highlight w:val="green"/>
              </w:rPr>
              <w:t xml:space="preserve">teps which could be </w:t>
            </w:r>
            <w:r w:rsidR="00787383" w:rsidRPr="007E5483">
              <w:rPr>
                <w:rFonts w:ascii="Calibri" w:eastAsia="Times New Roman" w:hAnsi="Calibri"/>
                <w:i/>
                <w:iCs/>
                <w:sz w:val="20"/>
                <w:szCs w:val="20"/>
                <w:highlight w:val="green"/>
              </w:rPr>
              <w:t>taken to improve the CTCN TA process</w:t>
            </w:r>
          </w:p>
          <w:p w14:paraId="6B7B9BAF" w14:textId="77777777" w:rsidR="009058C3" w:rsidRDefault="009058C3" w:rsidP="007E5483">
            <w:pPr>
              <w:pStyle w:val="ListParagraph"/>
              <w:numPr>
                <w:ilvl w:val="0"/>
                <w:numId w:val="14"/>
              </w:numPr>
              <w:spacing w:after="0" w:line="240" w:lineRule="auto"/>
              <w:rPr>
                <w:rFonts w:ascii="Calibri" w:eastAsia="Times New Roman" w:hAnsi="Calibri"/>
                <w:i/>
                <w:iCs/>
                <w:sz w:val="20"/>
                <w:szCs w:val="20"/>
              </w:rPr>
            </w:pPr>
            <w:r w:rsidRPr="007E5483">
              <w:rPr>
                <w:rFonts w:ascii="Calibri" w:eastAsia="Times New Roman" w:hAnsi="Calibri"/>
                <w:i/>
                <w:iCs/>
                <w:sz w:val="20"/>
                <w:szCs w:val="20"/>
                <w:highlight w:val="green"/>
              </w:rPr>
              <w:t>Considerations for increased success of similar efforts (i.e. regulatory, legal, stakeholders, communication, etc.)</w:t>
            </w:r>
          </w:p>
          <w:p w14:paraId="5DFA5F6B" w14:textId="77777777" w:rsidR="00BB6588" w:rsidRDefault="00BB6588" w:rsidP="007E5483">
            <w:pPr>
              <w:autoSpaceDE w:val="0"/>
              <w:autoSpaceDN w:val="0"/>
              <w:adjustRightInd w:val="0"/>
              <w:spacing w:after="0"/>
              <w:ind w:left="360"/>
              <w:jc w:val="both"/>
              <w:rPr>
                <w:rFonts w:ascii="Calibri" w:eastAsia="Times New Roman" w:hAnsi="Calibri" w:cs="Calibri"/>
                <w:bCs/>
                <w:color w:val="000000"/>
                <w:sz w:val="20"/>
                <w:szCs w:val="20"/>
                <w:lang w:val="en-US"/>
              </w:rPr>
            </w:pPr>
          </w:p>
          <w:p w14:paraId="637B9338" w14:textId="0678A90F" w:rsidR="00BB6588" w:rsidRPr="007E5483" w:rsidRDefault="00BB6588" w:rsidP="007E5483">
            <w:pPr>
              <w:numPr>
                <w:ilvl w:val="0"/>
                <w:numId w:val="25"/>
              </w:numPr>
              <w:autoSpaceDE w:val="0"/>
              <w:autoSpaceDN w:val="0"/>
              <w:adjustRightInd w:val="0"/>
              <w:spacing w:after="0"/>
              <w:jc w:val="both"/>
              <w:rPr>
                <w:rFonts w:ascii="Calibri" w:hAnsi="Calibri" w:cs="Calibri"/>
                <w:bCs/>
                <w:color w:val="000000"/>
                <w:sz w:val="20"/>
                <w:szCs w:val="20"/>
              </w:rPr>
            </w:pPr>
            <w:r w:rsidRPr="007E5483">
              <w:rPr>
                <w:rFonts w:ascii="Calibri" w:eastAsia="Times New Roman" w:hAnsi="Calibri" w:cs="Calibri"/>
                <w:bCs/>
                <w:color w:val="000000"/>
                <w:sz w:val="20"/>
                <w:szCs w:val="20"/>
                <w:lang w:val="en-US"/>
              </w:rPr>
              <w:t>Communicate data requirements early and identify alternative sources.</w:t>
            </w:r>
          </w:p>
          <w:p w14:paraId="16CBAA5B" w14:textId="77777777" w:rsidR="00BB6588" w:rsidRPr="007E5483" w:rsidRDefault="00BB6588" w:rsidP="007E5483">
            <w:pPr>
              <w:numPr>
                <w:ilvl w:val="0"/>
                <w:numId w:val="25"/>
              </w:numPr>
              <w:autoSpaceDE w:val="0"/>
              <w:autoSpaceDN w:val="0"/>
              <w:adjustRightInd w:val="0"/>
              <w:spacing w:after="0"/>
              <w:jc w:val="both"/>
              <w:rPr>
                <w:rFonts w:ascii="Calibri" w:hAnsi="Calibri" w:cs="Calibri"/>
                <w:bCs/>
                <w:color w:val="000000"/>
                <w:sz w:val="20"/>
                <w:szCs w:val="20"/>
              </w:rPr>
            </w:pPr>
            <w:r w:rsidRPr="007E5483">
              <w:rPr>
                <w:rFonts w:ascii="Calibri" w:eastAsia="Times New Roman" w:hAnsi="Calibri" w:cs="Calibri"/>
                <w:bCs/>
                <w:color w:val="000000"/>
                <w:sz w:val="20"/>
                <w:szCs w:val="20"/>
                <w:lang w:val="en-US"/>
              </w:rPr>
              <w:lastRenderedPageBreak/>
              <w:t>Use existing sector platforms and define a clear selection process for stakeholders.</w:t>
            </w:r>
          </w:p>
          <w:p w14:paraId="60FFBD98" w14:textId="6241BBAA" w:rsidR="00BB6588" w:rsidRPr="007E5483" w:rsidRDefault="00BB6588" w:rsidP="007E5483">
            <w:pPr>
              <w:numPr>
                <w:ilvl w:val="0"/>
                <w:numId w:val="25"/>
              </w:numPr>
              <w:autoSpaceDE w:val="0"/>
              <w:autoSpaceDN w:val="0"/>
              <w:adjustRightInd w:val="0"/>
              <w:spacing w:after="0"/>
              <w:jc w:val="both"/>
              <w:rPr>
                <w:rFonts w:ascii="Calibri" w:eastAsia="Times New Roman" w:hAnsi="Calibri" w:cs="Calibri"/>
                <w:bCs/>
                <w:color w:val="000000"/>
                <w:sz w:val="20"/>
                <w:szCs w:val="20"/>
              </w:rPr>
            </w:pPr>
            <w:r w:rsidRPr="007E5483">
              <w:rPr>
                <w:rFonts w:ascii="Calibri" w:eastAsia="Times New Roman" w:hAnsi="Calibri" w:cs="Calibri"/>
                <w:bCs/>
                <w:color w:val="000000"/>
                <w:sz w:val="20"/>
                <w:szCs w:val="20"/>
                <w:lang w:val="en-US"/>
              </w:rPr>
              <w:t>Provide guidance and examples to improve familiarity with templates.</w:t>
            </w:r>
          </w:p>
        </w:tc>
      </w:tr>
      <w:tr w:rsidR="00410B93" w:rsidRPr="00307E33" w14:paraId="4B9ABDE0" w14:textId="77777777" w:rsidTr="00637AE0">
        <w:tc>
          <w:tcPr>
            <w:tcW w:w="2694" w:type="dxa"/>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lastRenderedPageBreak/>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00D6E5AB" w14:textId="77777777" w:rsidR="00410B93" w:rsidRPr="00307E33" w:rsidRDefault="00C71C16" w:rsidP="006976BF">
            <w:pPr>
              <w:pStyle w:val="CommentText"/>
              <w:spacing w:after="0"/>
              <w:rPr>
                <w:rFonts w:ascii="Calibri" w:hAnsi="Calibri"/>
                <w:i/>
                <w:iCs/>
                <w:sz w:val="20"/>
                <w:szCs w:val="20"/>
              </w:rPr>
            </w:pPr>
            <w:r w:rsidRPr="007E5483">
              <w:rPr>
                <w:rFonts w:ascii="Calibri" w:hAnsi="Calibri"/>
                <w:i/>
                <w:iCs/>
                <w:sz w:val="20"/>
                <w:szCs w:val="20"/>
                <w:highlight w:val="green"/>
              </w:rPr>
              <w:t xml:space="preserve">Describe </w:t>
            </w:r>
            <w:r w:rsidR="0038123C" w:rsidRPr="007E5483">
              <w:rPr>
                <w:rFonts w:ascii="Calibri" w:hAnsi="Calibri"/>
                <w:i/>
                <w:iCs/>
                <w:sz w:val="20"/>
                <w:szCs w:val="20"/>
                <w:highlight w:val="green"/>
              </w:rPr>
              <w:t xml:space="preserve">lessons learned, </w:t>
            </w:r>
            <w:r w:rsidRPr="007E5483">
              <w:rPr>
                <w:rFonts w:ascii="Calibri" w:hAnsi="Calibri"/>
                <w:i/>
                <w:iCs/>
                <w:sz w:val="20"/>
                <w:szCs w:val="20"/>
                <w:highlight w:val="green"/>
              </w:rPr>
              <w:t xml:space="preserve">opportunities, </w:t>
            </w:r>
            <w:r w:rsidR="0038123C" w:rsidRPr="007E5483">
              <w:rPr>
                <w:rFonts w:ascii="Calibri" w:hAnsi="Calibri"/>
                <w:i/>
                <w:iCs/>
                <w:sz w:val="20"/>
                <w:szCs w:val="20"/>
                <w:highlight w:val="green"/>
              </w:rPr>
              <w:t>an</w:t>
            </w:r>
            <w:r w:rsidRPr="007E5483">
              <w:rPr>
                <w:rFonts w:ascii="Calibri" w:hAnsi="Calibri"/>
                <w:i/>
                <w:iCs/>
                <w:sz w:val="20"/>
                <w:szCs w:val="20"/>
                <w:highlight w:val="green"/>
              </w:rPr>
              <w:t>d barriers for the use and deployment of the technology or technologies supported by the TA. The objective is to identify specific success factors for technology transfer</w:t>
            </w:r>
          </w:p>
          <w:p w14:paraId="7EFC56BE" w14:textId="77777777" w:rsidR="008732E2" w:rsidRPr="00307E33" w:rsidRDefault="008732E2" w:rsidP="006976BF">
            <w:pPr>
              <w:pStyle w:val="CommentText"/>
              <w:spacing w:after="0"/>
              <w:rPr>
                <w:rFonts w:ascii="Calibri" w:hAnsi="Calibri"/>
                <w:sz w:val="20"/>
                <w:szCs w:val="20"/>
              </w:rPr>
            </w:pPr>
          </w:p>
          <w:p w14:paraId="3AF48B6D" w14:textId="11681C5A" w:rsidR="00307E33" w:rsidRPr="007E5483" w:rsidRDefault="008732E2" w:rsidP="00307E33">
            <w:pPr>
              <w:pStyle w:val="CommentText"/>
              <w:numPr>
                <w:ilvl w:val="0"/>
                <w:numId w:val="37"/>
              </w:numPr>
              <w:spacing w:after="0"/>
              <w:rPr>
                <w:rFonts w:ascii="Calibri" w:hAnsi="Calibri"/>
                <w:sz w:val="20"/>
                <w:szCs w:val="20"/>
                <w:lang w:val="en-US"/>
              </w:rPr>
            </w:pPr>
            <w:r w:rsidRPr="00307E33">
              <w:rPr>
                <w:rFonts w:ascii="Calibri" w:hAnsi="Calibri"/>
                <w:sz w:val="20"/>
                <w:szCs w:val="20"/>
              </w:rPr>
              <w:t xml:space="preserve"> </w:t>
            </w:r>
            <w:r w:rsidR="00307E33" w:rsidRPr="007E5483">
              <w:rPr>
                <w:rFonts w:ascii="Calibri" w:hAnsi="Calibri"/>
                <w:sz w:val="20"/>
                <w:szCs w:val="20"/>
                <w:lang w:val="en-US"/>
              </w:rPr>
              <w:t>Knowledge was transferred to SWG members, the pool of experts, and other relevant stakeholders from both the public and private sectors. Local personnel were involved in conducting the geophysical surveys and gained hands-on experience in groundwater studies and measurement techniques.</w:t>
            </w:r>
          </w:p>
          <w:p w14:paraId="5295AA2A" w14:textId="64619C14" w:rsidR="00307E33" w:rsidRPr="007E5483" w:rsidRDefault="00307E33" w:rsidP="00307E33">
            <w:pPr>
              <w:pStyle w:val="CommentText"/>
              <w:numPr>
                <w:ilvl w:val="0"/>
                <w:numId w:val="37"/>
              </w:numPr>
              <w:spacing w:after="0"/>
              <w:rPr>
                <w:rFonts w:ascii="Calibri" w:hAnsi="Calibri"/>
                <w:sz w:val="20"/>
                <w:szCs w:val="20"/>
                <w:lang w:val="en-US"/>
              </w:rPr>
            </w:pPr>
            <w:r w:rsidRPr="007E5483">
              <w:rPr>
                <w:rFonts w:ascii="Calibri" w:hAnsi="Calibri"/>
                <w:sz w:val="20"/>
                <w:szCs w:val="20"/>
                <w:lang w:val="en-US"/>
              </w:rPr>
              <w:t>Communities in the interior are actively engaged in managing groundwater sources and drinking water supply systems.</w:t>
            </w:r>
          </w:p>
          <w:p w14:paraId="52ADF7BB" w14:textId="39013243" w:rsidR="00307E33" w:rsidRPr="007E5483" w:rsidRDefault="00307E33" w:rsidP="00307E33">
            <w:pPr>
              <w:pStyle w:val="CommentText"/>
              <w:numPr>
                <w:ilvl w:val="0"/>
                <w:numId w:val="37"/>
              </w:numPr>
              <w:spacing w:after="0"/>
              <w:rPr>
                <w:rFonts w:ascii="Calibri" w:hAnsi="Calibri"/>
                <w:sz w:val="20"/>
                <w:szCs w:val="20"/>
                <w:lang w:val="en-US"/>
              </w:rPr>
            </w:pPr>
            <w:r w:rsidRPr="007E5483">
              <w:rPr>
                <w:rFonts w:ascii="Calibri" w:hAnsi="Calibri"/>
                <w:sz w:val="20"/>
                <w:szCs w:val="20"/>
                <w:lang w:val="en-US"/>
              </w:rPr>
              <w:t>Three water-related laws are currently under preparation and will be further developed.</w:t>
            </w:r>
          </w:p>
          <w:p w14:paraId="77059F0A" w14:textId="002A1AB5" w:rsidR="00307E33" w:rsidRPr="007E5483" w:rsidRDefault="00307E33" w:rsidP="00307E33">
            <w:pPr>
              <w:pStyle w:val="CommentText"/>
              <w:numPr>
                <w:ilvl w:val="0"/>
                <w:numId w:val="37"/>
              </w:numPr>
              <w:spacing w:after="0"/>
              <w:rPr>
                <w:rFonts w:ascii="Calibri" w:hAnsi="Calibri"/>
                <w:sz w:val="20"/>
                <w:szCs w:val="20"/>
                <w:lang w:val="en-US"/>
              </w:rPr>
            </w:pPr>
            <w:r w:rsidRPr="007E5483">
              <w:rPr>
                <w:rFonts w:ascii="Calibri" w:hAnsi="Calibri"/>
                <w:sz w:val="20"/>
                <w:szCs w:val="20"/>
                <w:lang w:val="en-US"/>
              </w:rPr>
              <w:t>Awareness has been raised about protecting the area, emphasizing that no activities or deforestation should take place within the protected zones.</w:t>
            </w:r>
          </w:p>
          <w:p w14:paraId="621140C7" w14:textId="7E96FB05" w:rsidR="00D3087A" w:rsidRPr="007E5483" w:rsidRDefault="00D3087A" w:rsidP="007E5483">
            <w:pPr>
              <w:pStyle w:val="CommentText"/>
              <w:spacing w:after="0"/>
              <w:ind w:left="720"/>
              <w:rPr>
                <w:rFonts w:ascii="Calibri" w:hAnsi="Calibri"/>
                <w:i/>
                <w:iCs/>
                <w:sz w:val="20"/>
                <w:szCs w:val="20"/>
                <w:lang w:val="en-US"/>
              </w:rPr>
            </w:pPr>
          </w:p>
        </w:tc>
        <w:tc>
          <w:tcPr>
            <w:tcW w:w="3448" w:type="dxa"/>
            <w:shd w:val="clear" w:color="auto" w:fill="BDD6EE"/>
          </w:tcPr>
          <w:p w14:paraId="69E93CBA" w14:textId="256D34EB" w:rsidR="00410B93" w:rsidRPr="007E5483" w:rsidRDefault="0038123C" w:rsidP="006976BF">
            <w:pPr>
              <w:pStyle w:val="CommentText"/>
              <w:spacing w:after="0"/>
              <w:rPr>
                <w:rFonts w:ascii="Calibri" w:hAnsi="Calibri"/>
                <w:i/>
                <w:iCs/>
                <w:sz w:val="20"/>
                <w:szCs w:val="20"/>
                <w:highlight w:val="green"/>
              </w:rPr>
            </w:pPr>
            <w:r w:rsidRPr="007E5483">
              <w:rPr>
                <w:rFonts w:ascii="Calibri" w:hAnsi="Calibri"/>
                <w:i/>
                <w:iCs/>
                <w:sz w:val="20"/>
                <w:szCs w:val="20"/>
                <w:highlight w:val="green"/>
              </w:rPr>
              <w:t>Recommendations include</w:t>
            </w:r>
          </w:p>
          <w:p w14:paraId="3BBC81B1" w14:textId="77777777" w:rsidR="0038123C" w:rsidRPr="007E5483" w:rsidRDefault="0038123C" w:rsidP="00DC63CB">
            <w:pPr>
              <w:pStyle w:val="CommentText"/>
              <w:numPr>
                <w:ilvl w:val="0"/>
                <w:numId w:val="15"/>
              </w:numPr>
              <w:spacing w:after="0"/>
              <w:rPr>
                <w:rFonts w:ascii="Calibri" w:hAnsi="Calibri"/>
                <w:i/>
                <w:iCs/>
                <w:sz w:val="20"/>
                <w:szCs w:val="20"/>
                <w:highlight w:val="green"/>
              </w:rPr>
            </w:pPr>
            <w:r w:rsidRPr="007E5483">
              <w:rPr>
                <w:rFonts w:ascii="Calibri" w:hAnsi="Calibri"/>
                <w:i/>
                <w:iCs/>
                <w:sz w:val="20"/>
                <w:szCs w:val="20"/>
                <w:highlight w:val="green"/>
              </w:rPr>
              <w:t xml:space="preserve">Risk mitigation measures </w:t>
            </w:r>
          </w:p>
          <w:p w14:paraId="6D29614E" w14:textId="77777777" w:rsidR="0038123C" w:rsidRPr="007E5483" w:rsidRDefault="0038123C" w:rsidP="00DC63CB">
            <w:pPr>
              <w:pStyle w:val="CommentText"/>
              <w:numPr>
                <w:ilvl w:val="0"/>
                <w:numId w:val="15"/>
              </w:numPr>
              <w:spacing w:after="0"/>
              <w:rPr>
                <w:rFonts w:ascii="Calibri" w:hAnsi="Calibri"/>
                <w:i/>
                <w:iCs/>
                <w:sz w:val="20"/>
                <w:szCs w:val="20"/>
                <w:highlight w:val="green"/>
              </w:rPr>
            </w:pPr>
            <w:r w:rsidRPr="007E5483">
              <w:rPr>
                <w:rFonts w:ascii="Calibri" w:hAnsi="Calibri"/>
                <w:i/>
                <w:iCs/>
                <w:sz w:val="20"/>
                <w:szCs w:val="20"/>
                <w:highlight w:val="green"/>
              </w:rPr>
              <w:t>Identified opportunities for over-coming barriers</w:t>
            </w:r>
          </w:p>
          <w:p w14:paraId="463CF01A" w14:textId="77777777" w:rsidR="0038123C" w:rsidRPr="00307E33" w:rsidRDefault="0038123C" w:rsidP="00DC63CB">
            <w:pPr>
              <w:pStyle w:val="CommentText"/>
              <w:numPr>
                <w:ilvl w:val="0"/>
                <w:numId w:val="15"/>
              </w:numPr>
              <w:spacing w:after="0"/>
              <w:rPr>
                <w:rFonts w:ascii="Calibri" w:hAnsi="Calibri"/>
                <w:i/>
                <w:iCs/>
                <w:sz w:val="20"/>
                <w:szCs w:val="20"/>
              </w:rPr>
            </w:pPr>
            <w:r w:rsidRPr="007E5483">
              <w:rPr>
                <w:rFonts w:ascii="Calibri" w:hAnsi="Calibri"/>
                <w:i/>
                <w:iCs/>
                <w:sz w:val="20"/>
                <w:szCs w:val="20"/>
                <w:highlight w:val="green"/>
              </w:rPr>
              <w:t>Long-term sustainability (e.g. building endogenous capacities, funding opportunities, etc.)</w:t>
            </w:r>
            <w:r w:rsidRPr="00307E33">
              <w:rPr>
                <w:rFonts w:ascii="Calibri" w:hAnsi="Calibri"/>
                <w:i/>
                <w:iCs/>
                <w:sz w:val="20"/>
                <w:szCs w:val="20"/>
              </w:rPr>
              <w:t xml:space="preserve"> </w:t>
            </w:r>
          </w:p>
          <w:p w14:paraId="55F9A526" w14:textId="77777777" w:rsidR="00F22FAB" w:rsidRPr="00307E33" w:rsidRDefault="00F22FAB" w:rsidP="008732E2">
            <w:pPr>
              <w:pStyle w:val="CommentText"/>
              <w:spacing w:after="0"/>
              <w:ind w:left="286"/>
              <w:rPr>
                <w:rFonts w:ascii="Calibri" w:hAnsi="Calibri"/>
                <w:sz w:val="20"/>
                <w:szCs w:val="20"/>
                <w:lang w:val="en-US"/>
              </w:rPr>
            </w:pPr>
          </w:p>
          <w:p w14:paraId="67A4B2B8" w14:textId="77777777" w:rsidR="00307E33" w:rsidRPr="007E5483" w:rsidRDefault="00307E33" w:rsidP="00307E33">
            <w:pPr>
              <w:pStyle w:val="ListParagraph"/>
              <w:numPr>
                <w:ilvl w:val="0"/>
                <w:numId w:val="43"/>
              </w:numPr>
              <w:rPr>
                <w:rFonts w:ascii="Calibri" w:hAnsi="Calibri"/>
                <w:sz w:val="20"/>
                <w:szCs w:val="20"/>
              </w:rPr>
            </w:pPr>
            <w:r w:rsidRPr="007E5483">
              <w:rPr>
                <w:rFonts w:ascii="Calibri" w:hAnsi="Calibri"/>
                <w:sz w:val="20"/>
                <w:szCs w:val="20"/>
              </w:rPr>
              <w:t>Knowledge Transfer: Continue capacity building and training for SWG members, local staff, and stakeholders to strengthen technical skills and knowledge in groundwater management.</w:t>
            </w:r>
          </w:p>
          <w:p w14:paraId="4C12763E" w14:textId="77777777" w:rsidR="00307E33" w:rsidRPr="007E5483" w:rsidRDefault="00307E33" w:rsidP="00307E33">
            <w:pPr>
              <w:pStyle w:val="ListParagraph"/>
              <w:numPr>
                <w:ilvl w:val="0"/>
                <w:numId w:val="43"/>
              </w:numPr>
              <w:rPr>
                <w:rFonts w:ascii="Calibri" w:hAnsi="Calibri"/>
                <w:sz w:val="20"/>
                <w:szCs w:val="20"/>
              </w:rPr>
            </w:pPr>
            <w:r w:rsidRPr="007E5483">
              <w:rPr>
                <w:rFonts w:ascii="Calibri" w:hAnsi="Calibri"/>
                <w:sz w:val="20"/>
                <w:szCs w:val="20"/>
              </w:rPr>
              <w:t>Community Engagement: Support and expand local initiatives in the interior to sustainably manage groundwater and drinking water systems.</w:t>
            </w:r>
          </w:p>
          <w:p w14:paraId="43E3C719" w14:textId="77777777" w:rsidR="00307E33" w:rsidRPr="007E5483" w:rsidRDefault="00307E33" w:rsidP="00307E33">
            <w:pPr>
              <w:pStyle w:val="ListParagraph"/>
              <w:numPr>
                <w:ilvl w:val="0"/>
                <w:numId w:val="43"/>
              </w:numPr>
              <w:rPr>
                <w:rFonts w:ascii="Calibri" w:hAnsi="Calibri"/>
                <w:sz w:val="20"/>
                <w:szCs w:val="20"/>
              </w:rPr>
            </w:pPr>
            <w:r w:rsidRPr="007E5483">
              <w:rPr>
                <w:rFonts w:ascii="Calibri" w:hAnsi="Calibri"/>
                <w:sz w:val="20"/>
                <w:szCs w:val="20"/>
              </w:rPr>
              <w:t>Water Legislation: Accelerate the development and implementation of the three water laws, ensuring stakeholder consultation and alignment with national water management strategies.</w:t>
            </w:r>
          </w:p>
          <w:p w14:paraId="7AF10A89" w14:textId="1B9F288F" w:rsidR="00307E33" w:rsidRPr="007E5483" w:rsidRDefault="00307E33" w:rsidP="007E5483">
            <w:pPr>
              <w:pStyle w:val="ListParagraph"/>
              <w:numPr>
                <w:ilvl w:val="0"/>
                <w:numId w:val="43"/>
              </w:numPr>
              <w:rPr>
                <w:rFonts w:ascii="Calibri" w:hAnsi="Calibri"/>
                <w:sz w:val="20"/>
                <w:szCs w:val="20"/>
              </w:rPr>
            </w:pPr>
            <w:r w:rsidRPr="007E5483">
              <w:rPr>
                <w:rFonts w:ascii="Calibri" w:hAnsi="Calibri"/>
                <w:sz w:val="20"/>
                <w:szCs w:val="20"/>
              </w:rPr>
              <w:t>Awareness &amp; Protection: Maintain and strengthen awareness campaigns on environmental protection, restricting activities and deforestation in critical groundwater recharge areas.</w:t>
            </w:r>
          </w:p>
          <w:p w14:paraId="4AEEF0DA" w14:textId="3B905175" w:rsidR="002520E1" w:rsidRPr="007E5483" w:rsidRDefault="002520E1" w:rsidP="007E5483">
            <w:pPr>
              <w:rPr>
                <w:lang w:val="en-US"/>
              </w:rPr>
            </w:pPr>
          </w:p>
        </w:tc>
      </w:tr>
    </w:tbl>
    <w:p w14:paraId="40C56438" w14:textId="77777777" w:rsidR="00C71C16" w:rsidRPr="007E5483" w:rsidRDefault="00C71C16" w:rsidP="001D42A0">
      <w:pPr>
        <w:spacing w:after="0"/>
        <w:rPr>
          <w:rFonts w:ascii="Calibri" w:hAnsi="Calibri"/>
          <w:b/>
          <w:sz w:val="22"/>
          <w:szCs w:val="22"/>
          <w:lang w:val="en-US"/>
        </w:rPr>
      </w:pPr>
    </w:p>
    <w:p w14:paraId="60D12379" w14:textId="68933D6D" w:rsidR="00BD6B9E" w:rsidRPr="00BC166C" w:rsidRDefault="00DB41AB" w:rsidP="001D42A0">
      <w:pPr>
        <w:spacing w:after="0"/>
        <w:rPr>
          <w:rFonts w:ascii="Calibri" w:hAnsi="Calibri"/>
          <w:b/>
          <w:sz w:val="22"/>
          <w:szCs w:val="22"/>
        </w:rPr>
      </w:pPr>
      <w:r w:rsidRPr="00BC166C">
        <w:rPr>
          <w:rFonts w:ascii="Calibri" w:hAnsi="Calibri"/>
          <w:b/>
          <w:sz w:val="22"/>
          <w:szCs w:val="22"/>
        </w:rPr>
        <w:t>3</w:t>
      </w:r>
      <w:r w:rsidR="00BD6B9E" w:rsidRPr="00BC166C">
        <w:rPr>
          <w:rFonts w:ascii="Calibri" w:hAnsi="Calibri"/>
          <w:b/>
          <w:sz w:val="22"/>
          <w:szCs w:val="22"/>
        </w:rPr>
        <w:t xml:space="preserve">. </w:t>
      </w:r>
      <w:bookmarkStart w:id="1" w:name="_Hlk216792290"/>
      <w:r w:rsidR="00BD6B9E" w:rsidRPr="00BC166C">
        <w:rPr>
          <w:rFonts w:ascii="Calibri" w:hAnsi="Calibri"/>
          <w:b/>
          <w:sz w:val="22"/>
          <w:szCs w:val="22"/>
        </w:rPr>
        <w:t xml:space="preserve">Illustration of the TA </w:t>
      </w:r>
      <w:bookmarkEnd w:id="1"/>
      <w:r w:rsidR="00BD6B9E" w:rsidRPr="00BC166C">
        <w:rPr>
          <w:rFonts w:ascii="Calibri" w:hAnsi="Calibri"/>
          <w:b/>
          <w:sz w:val="22"/>
          <w:szCs w:val="22"/>
        </w:rPr>
        <w:t xml:space="preserve">and photos </w:t>
      </w:r>
    </w:p>
    <w:p w14:paraId="0EA432BA" w14:textId="77777777" w:rsidR="00E632CA" w:rsidRDefault="00BD6B9E" w:rsidP="00D837B3">
      <w:pPr>
        <w:spacing w:after="0"/>
        <w:rPr>
          <w:rFonts w:ascii="Calibri" w:hAnsi="Calibri"/>
          <w:sz w:val="22"/>
          <w:szCs w:val="22"/>
        </w:rPr>
      </w:pPr>
      <w:r w:rsidRPr="00BC166C">
        <w:rPr>
          <w:rFonts w:ascii="Calibri" w:hAnsi="Calibri"/>
          <w:sz w:val="22"/>
          <w:szCs w:val="22"/>
        </w:rPr>
        <w:t>For communication purposes, please provide</w:t>
      </w:r>
      <w:r w:rsidR="009D65D4" w:rsidRPr="00BC166C">
        <w:rPr>
          <w:rFonts w:ascii="Calibri" w:hAnsi="Calibri"/>
          <w:sz w:val="22"/>
          <w:szCs w:val="22"/>
        </w:rPr>
        <w:t xml:space="preserve"> 2-</w:t>
      </w:r>
      <w:r w:rsidR="00D837B3" w:rsidRPr="00BC166C">
        <w:rPr>
          <w:rFonts w:ascii="Calibri" w:hAnsi="Calibri"/>
          <w:sz w:val="22"/>
          <w:szCs w:val="22"/>
        </w:rPr>
        <w:t>4</w:t>
      </w:r>
      <w:r w:rsidRPr="00BC166C">
        <w:rPr>
          <w:rFonts w:ascii="Calibri" w:hAnsi="Calibri"/>
          <w:sz w:val="22"/>
          <w:szCs w:val="22"/>
        </w:rPr>
        <w:t xml:space="preserve"> </w:t>
      </w:r>
      <w:r w:rsidR="00D837B3" w:rsidRPr="00BC166C">
        <w:rPr>
          <w:rFonts w:ascii="Calibri" w:hAnsi="Calibri"/>
          <w:sz w:val="22"/>
          <w:szCs w:val="22"/>
        </w:rPr>
        <w:t>P</w:t>
      </w:r>
      <w:r w:rsidRPr="00BC166C">
        <w:rPr>
          <w:rFonts w:ascii="Calibri" w:hAnsi="Calibri"/>
          <w:sz w:val="22"/>
          <w:szCs w:val="22"/>
        </w:rPr>
        <w:t xml:space="preserve">ower </w:t>
      </w:r>
      <w:r w:rsidR="00D837B3" w:rsidRPr="00BC166C">
        <w:rPr>
          <w:rFonts w:ascii="Calibri" w:hAnsi="Calibri"/>
          <w:sz w:val="22"/>
          <w:szCs w:val="22"/>
        </w:rPr>
        <w:t>P</w:t>
      </w:r>
      <w:r w:rsidRPr="00BC166C">
        <w:rPr>
          <w:rFonts w:ascii="Calibri" w:hAnsi="Calibri"/>
          <w:sz w:val="22"/>
          <w:szCs w:val="22"/>
        </w:rPr>
        <w:t>oint slides</w:t>
      </w:r>
      <w:r w:rsidR="0038123C" w:rsidRPr="00BC166C">
        <w:rPr>
          <w:rFonts w:ascii="Calibri" w:hAnsi="Calibri"/>
          <w:sz w:val="22"/>
          <w:szCs w:val="22"/>
        </w:rPr>
        <w:t>, including</w:t>
      </w:r>
      <w:r w:rsidRPr="00BC166C">
        <w:rPr>
          <w:rFonts w:ascii="Calibri" w:hAnsi="Calibri"/>
          <w:sz w:val="22"/>
          <w:szCs w:val="22"/>
        </w:rPr>
        <w:t xml:space="preserve"> illustrations or charts</w:t>
      </w:r>
      <w:r w:rsidR="0038123C" w:rsidRPr="00BC166C">
        <w:rPr>
          <w:rFonts w:ascii="Calibri" w:hAnsi="Calibri"/>
          <w:sz w:val="22"/>
          <w:szCs w:val="22"/>
        </w:rPr>
        <w:t xml:space="preserve">, describing barriers, opportunities, </w:t>
      </w:r>
      <w:r w:rsidRPr="00BC166C">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BC166C">
        <w:rPr>
          <w:rFonts w:ascii="Calibri" w:hAnsi="Calibri"/>
          <w:sz w:val="22"/>
          <w:szCs w:val="22"/>
        </w:rPr>
        <w:t>Also</w:t>
      </w:r>
      <w:r w:rsidR="00C75DC4" w:rsidRPr="006976BF">
        <w:rPr>
          <w:rFonts w:ascii="Calibri" w:hAnsi="Calibri"/>
          <w:sz w:val="22"/>
          <w:szCs w:val="22"/>
        </w:rPr>
        <w:t>,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243635BC" w14:textId="77777777" w:rsidR="00E632CA" w:rsidRDefault="00E632CA" w:rsidP="00D837B3">
      <w:pPr>
        <w:spacing w:after="0"/>
        <w:rPr>
          <w:rFonts w:ascii="Calibri" w:hAnsi="Calibri"/>
          <w:sz w:val="22"/>
          <w:szCs w:val="22"/>
        </w:rPr>
      </w:pPr>
    </w:p>
    <w:p w14:paraId="3334BC5A" w14:textId="6B082F2B" w:rsidR="00D41A5D" w:rsidRPr="007E5483" w:rsidRDefault="00953834">
      <w:pPr>
        <w:keepNext/>
        <w:spacing w:after="0"/>
        <w:rPr>
          <w:rFonts w:ascii="Calibri" w:hAnsi="Calibri"/>
          <w:sz w:val="22"/>
          <w:szCs w:val="22"/>
        </w:rPr>
      </w:pPr>
      <w:r w:rsidRPr="007E5483">
        <w:rPr>
          <w:rFonts w:ascii="Calibri" w:hAnsi="Calibri"/>
          <w:sz w:val="22"/>
          <w:szCs w:val="22"/>
        </w:rPr>
        <w:lastRenderedPageBreak/>
        <w:t xml:space="preserve">See the photos below for an overview of </w:t>
      </w:r>
      <w:r w:rsidR="00161749">
        <w:rPr>
          <w:rFonts w:ascii="Calibri" w:hAnsi="Calibri"/>
          <w:sz w:val="22"/>
          <w:szCs w:val="22"/>
        </w:rPr>
        <w:t>some of the</w:t>
      </w:r>
      <w:r w:rsidRPr="007E5483">
        <w:rPr>
          <w:rFonts w:ascii="Calibri" w:hAnsi="Calibri"/>
          <w:sz w:val="22"/>
          <w:szCs w:val="22"/>
        </w:rPr>
        <w:t xml:space="preserve"> activities, outputs and achieved result</w:t>
      </w:r>
      <w:r w:rsidR="00161749">
        <w:rPr>
          <w:rFonts w:ascii="Calibri" w:hAnsi="Calibri"/>
          <w:sz w:val="22"/>
          <w:szCs w:val="22"/>
        </w:rPr>
        <w:t>s</w:t>
      </w:r>
      <w:r>
        <w:rPr>
          <w:rFonts w:ascii="Calibri" w:hAnsi="Calibri"/>
          <w:sz w:val="22"/>
          <w:szCs w:val="22"/>
        </w:rPr>
        <w:t xml:space="preserve">. </w:t>
      </w:r>
    </w:p>
    <w:p w14:paraId="0B1588ED" w14:textId="77777777" w:rsidR="00953834" w:rsidRDefault="00953834" w:rsidP="00953834">
      <w:pPr>
        <w:keepNext/>
        <w:spacing w:after="0"/>
      </w:pPr>
      <w:r w:rsidRPr="00953834">
        <w:rPr>
          <w:noProof/>
        </w:rPr>
        <w:drawing>
          <wp:inline distT="0" distB="0" distL="0" distR="0" wp14:anchorId="5268A7EF" wp14:editId="3814B56E">
            <wp:extent cx="5270500" cy="2961005"/>
            <wp:effectExtent l="0" t="0" r="6350" b="0"/>
            <wp:docPr id="266619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19070" name=""/>
                    <pic:cNvPicPr/>
                  </pic:nvPicPr>
                  <pic:blipFill>
                    <a:blip r:embed="rId16"/>
                    <a:stretch>
                      <a:fillRect/>
                    </a:stretch>
                  </pic:blipFill>
                  <pic:spPr>
                    <a:xfrm>
                      <a:off x="0" y="0"/>
                      <a:ext cx="5270500" cy="2961005"/>
                    </a:xfrm>
                    <a:prstGeom prst="rect">
                      <a:avLst/>
                    </a:prstGeom>
                  </pic:spPr>
                </pic:pic>
              </a:graphicData>
            </a:graphic>
          </wp:inline>
        </w:drawing>
      </w:r>
    </w:p>
    <w:p w14:paraId="42A7C5C3" w14:textId="028D3509" w:rsidR="00E06B00" w:rsidRDefault="00953834" w:rsidP="007E5483">
      <w:pPr>
        <w:pStyle w:val="Caption"/>
        <w:spacing w:line="480" w:lineRule="auto"/>
      </w:pPr>
      <w:r>
        <w:t xml:space="preserve">Figure </w:t>
      </w:r>
      <w:r>
        <w:fldChar w:fldCharType="begin"/>
      </w:r>
      <w:r>
        <w:instrText xml:space="preserve"> SEQ Figure \* ARABIC </w:instrText>
      </w:r>
      <w:r>
        <w:fldChar w:fldCharType="separate"/>
      </w:r>
      <w:r w:rsidR="00E06B00">
        <w:rPr>
          <w:noProof/>
        </w:rPr>
        <w:t>1</w:t>
      </w:r>
      <w:r>
        <w:fldChar w:fldCharType="end"/>
      </w:r>
      <w:r w:rsidR="00BE57DF">
        <w:t xml:space="preserve"> </w:t>
      </w:r>
      <w:r w:rsidR="00BE57DF" w:rsidRPr="00BE57DF">
        <w:t>Overview of drought analysis</w:t>
      </w:r>
    </w:p>
    <w:p w14:paraId="607CDFCA" w14:textId="77777777" w:rsidR="00E06B00" w:rsidRDefault="00E06B00" w:rsidP="007E5483">
      <w:pPr>
        <w:keepNext/>
        <w:spacing w:after="0"/>
      </w:pPr>
      <w:r w:rsidRPr="00E06B00">
        <w:rPr>
          <w:noProof/>
        </w:rPr>
        <w:drawing>
          <wp:inline distT="0" distB="0" distL="0" distR="0" wp14:anchorId="741D138D" wp14:editId="3AF655AB">
            <wp:extent cx="5270500" cy="2944495"/>
            <wp:effectExtent l="0" t="0" r="6350" b="8255"/>
            <wp:docPr id="98652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23968" name=""/>
                    <pic:cNvPicPr/>
                  </pic:nvPicPr>
                  <pic:blipFill>
                    <a:blip r:embed="rId17"/>
                    <a:stretch>
                      <a:fillRect/>
                    </a:stretch>
                  </pic:blipFill>
                  <pic:spPr>
                    <a:xfrm>
                      <a:off x="0" y="0"/>
                      <a:ext cx="5270500" cy="2944495"/>
                    </a:xfrm>
                    <a:prstGeom prst="rect">
                      <a:avLst/>
                    </a:prstGeom>
                  </pic:spPr>
                </pic:pic>
              </a:graphicData>
            </a:graphic>
          </wp:inline>
        </w:drawing>
      </w:r>
    </w:p>
    <w:p w14:paraId="36D5FAFB" w14:textId="1F6BD6A1" w:rsidR="00E06B00" w:rsidRPr="00E06B00" w:rsidRDefault="00E06B00" w:rsidP="00E06B00">
      <w:pPr>
        <w:pStyle w:val="Caption"/>
      </w:pPr>
      <w:r>
        <w:t xml:space="preserve">Figure </w:t>
      </w:r>
      <w:r>
        <w:fldChar w:fldCharType="begin"/>
      </w:r>
      <w:r>
        <w:instrText xml:space="preserve"> SEQ Figure \* ARABIC </w:instrText>
      </w:r>
      <w:r>
        <w:fldChar w:fldCharType="separate"/>
      </w:r>
      <w:r>
        <w:rPr>
          <w:noProof/>
        </w:rPr>
        <w:t>2</w:t>
      </w:r>
      <w:r>
        <w:fldChar w:fldCharType="end"/>
      </w:r>
      <w:r w:rsidR="00BE57DF">
        <w:t xml:space="preserve"> </w:t>
      </w:r>
      <w:r w:rsidR="00BE57DF" w:rsidRPr="00BE57DF">
        <w:t>Overview of aquifers</w:t>
      </w:r>
    </w:p>
    <w:p w14:paraId="27738ECB" w14:textId="77777777" w:rsidR="00E06B00" w:rsidRDefault="00E06B00" w:rsidP="007E5483">
      <w:pPr>
        <w:keepNext/>
        <w:spacing w:after="0"/>
      </w:pPr>
      <w:r w:rsidRPr="00E06B00">
        <w:rPr>
          <w:noProof/>
        </w:rPr>
        <w:lastRenderedPageBreak/>
        <w:drawing>
          <wp:inline distT="0" distB="0" distL="0" distR="0" wp14:anchorId="2D85671B" wp14:editId="3051317B">
            <wp:extent cx="5270500" cy="2965450"/>
            <wp:effectExtent l="0" t="0" r="6350" b="6350"/>
            <wp:docPr id="166795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5981" name=""/>
                    <pic:cNvPicPr/>
                  </pic:nvPicPr>
                  <pic:blipFill>
                    <a:blip r:embed="rId18"/>
                    <a:stretch>
                      <a:fillRect/>
                    </a:stretch>
                  </pic:blipFill>
                  <pic:spPr>
                    <a:xfrm>
                      <a:off x="0" y="0"/>
                      <a:ext cx="5270500" cy="2965450"/>
                    </a:xfrm>
                    <a:prstGeom prst="rect">
                      <a:avLst/>
                    </a:prstGeom>
                  </pic:spPr>
                </pic:pic>
              </a:graphicData>
            </a:graphic>
          </wp:inline>
        </w:drawing>
      </w:r>
    </w:p>
    <w:p w14:paraId="6F255760" w14:textId="01CF973B" w:rsidR="00E06B00" w:rsidRDefault="00E06B00" w:rsidP="00E06B00">
      <w:pPr>
        <w:pStyle w:val="Caption"/>
        <w:keepNext/>
        <w:rPr>
          <w:rFonts w:ascii="Calibri" w:hAnsi="Calibri"/>
          <w:sz w:val="22"/>
          <w:szCs w:val="22"/>
        </w:rPr>
      </w:pPr>
      <w:r>
        <w:t xml:space="preserve">Figure </w:t>
      </w:r>
      <w:r>
        <w:fldChar w:fldCharType="begin"/>
      </w:r>
      <w:r>
        <w:instrText xml:space="preserve"> SEQ Figure \* ARABIC </w:instrText>
      </w:r>
      <w:r>
        <w:fldChar w:fldCharType="separate"/>
      </w:r>
      <w:r>
        <w:rPr>
          <w:noProof/>
        </w:rPr>
        <w:t>3</w:t>
      </w:r>
      <w:r>
        <w:fldChar w:fldCharType="end"/>
      </w:r>
      <w:r w:rsidR="00200FA2">
        <w:t xml:space="preserve"> </w:t>
      </w:r>
      <w:r w:rsidR="00200FA2" w:rsidRPr="00200FA2">
        <w:t>Overview of water balance areas</w:t>
      </w:r>
    </w:p>
    <w:p w14:paraId="68B07F8E" w14:textId="7185329A" w:rsidR="00953834" w:rsidRPr="007E5483" w:rsidRDefault="00E06B00" w:rsidP="007E5483">
      <w:pPr>
        <w:pStyle w:val="Caption"/>
        <w:keepNext/>
        <w:rPr>
          <w:rFonts w:ascii="Calibri" w:hAnsi="Calibri"/>
          <w:sz w:val="22"/>
          <w:szCs w:val="22"/>
        </w:rPr>
      </w:pPr>
      <w:r w:rsidRPr="00E06B00">
        <w:rPr>
          <w:rFonts w:ascii="Calibri" w:hAnsi="Calibri"/>
          <w:noProof/>
          <w:sz w:val="22"/>
          <w:szCs w:val="22"/>
        </w:rPr>
        <w:drawing>
          <wp:inline distT="0" distB="0" distL="0" distR="0" wp14:anchorId="1FA082B1" wp14:editId="1FEC0A41">
            <wp:extent cx="5270500" cy="2943225"/>
            <wp:effectExtent l="0" t="0" r="6350" b="9525"/>
            <wp:docPr id="1594254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54922" name=""/>
                    <pic:cNvPicPr/>
                  </pic:nvPicPr>
                  <pic:blipFill>
                    <a:blip r:embed="rId19"/>
                    <a:stretch>
                      <a:fillRect/>
                    </a:stretch>
                  </pic:blipFill>
                  <pic:spPr>
                    <a:xfrm>
                      <a:off x="0" y="0"/>
                      <a:ext cx="5270500" cy="2943225"/>
                    </a:xfrm>
                    <a:prstGeom prst="rect">
                      <a:avLst/>
                    </a:prstGeom>
                  </pic:spPr>
                </pic:pic>
              </a:graphicData>
            </a:graphic>
          </wp:inline>
        </w:drawing>
      </w:r>
      <w:r>
        <w:t xml:space="preserve">Figure </w:t>
      </w:r>
      <w:r>
        <w:fldChar w:fldCharType="begin"/>
      </w:r>
      <w:r>
        <w:instrText xml:space="preserve"> SEQ Figure \* ARABIC </w:instrText>
      </w:r>
      <w:r>
        <w:fldChar w:fldCharType="separate"/>
      </w:r>
      <w:r>
        <w:rPr>
          <w:noProof/>
        </w:rPr>
        <w:t>4</w:t>
      </w:r>
      <w:r>
        <w:fldChar w:fldCharType="end"/>
      </w:r>
      <w:r w:rsidR="00200FA2">
        <w:t xml:space="preserve"> </w:t>
      </w:r>
      <w:r w:rsidR="00200FA2" w:rsidRPr="00200FA2">
        <w:t>Overview of the feasibility of MAR in Suriname</w:t>
      </w:r>
    </w:p>
    <w:p w14:paraId="72F5AA05" w14:textId="77777777" w:rsidR="00E06B00" w:rsidRDefault="00E06B00">
      <w:pPr>
        <w:keepNext/>
        <w:spacing w:after="0"/>
        <w:rPr>
          <w:rFonts w:ascii="Calibri" w:hAnsi="Calibri"/>
          <w:sz w:val="22"/>
          <w:szCs w:val="22"/>
        </w:rPr>
      </w:pPr>
    </w:p>
    <w:p w14:paraId="20C14FE0" w14:textId="77777777" w:rsidR="00E06B00" w:rsidRDefault="00E06B00">
      <w:pPr>
        <w:keepNext/>
        <w:spacing w:after="0"/>
        <w:rPr>
          <w:rFonts w:ascii="Calibri" w:hAnsi="Calibri"/>
          <w:sz w:val="22"/>
          <w:szCs w:val="22"/>
        </w:rPr>
      </w:pPr>
    </w:p>
    <w:p w14:paraId="607243F0" w14:textId="77777777" w:rsidR="00E06B00" w:rsidRDefault="00E06B00" w:rsidP="00E06B00">
      <w:pPr>
        <w:spacing w:after="0"/>
        <w:rPr>
          <w:rFonts w:ascii="Calibri" w:hAnsi="Calibri"/>
          <w:sz w:val="22"/>
          <w:szCs w:val="22"/>
        </w:rPr>
      </w:pPr>
    </w:p>
    <w:p w14:paraId="71A98D67" w14:textId="77777777" w:rsidR="00E06B00" w:rsidRDefault="00E06B00" w:rsidP="00E06B00">
      <w:pPr>
        <w:spacing w:after="0"/>
        <w:rPr>
          <w:rFonts w:ascii="Calibri" w:hAnsi="Calibri"/>
          <w:sz w:val="22"/>
          <w:szCs w:val="22"/>
        </w:rPr>
      </w:pPr>
    </w:p>
    <w:p w14:paraId="0D6554C7" w14:textId="77777777" w:rsidR="00E06B00" w:rsidRDefault="00E06B00" w:rsidP="00E06B00">
      <w:pPr>
        <w:spacing w:after="0"/>
        <w:rPr>
          <w:rFonts w:ascii="Calibri" w:hAnsi="Calibri"/>
          <w:sz w:val="22"/>
          <w:szCs w:val="22"/>
        </w:rPr>
      </w:pPr>
    </w:p>
    <w:p w14:paraId="651106D4" w14:textId="77777777" w:rsidR="00E06B00" w:rsidRDefault="00E06B00">
      <w:pPr>
        <w:spacing w:after="0"/>
        <w:rPr>
          <w:rFonts w:ascii="Calibri" w:hAnsi="Calibri"/>
          <w:sz w:val="22"/>
          <w:szCs w:val="22"/>
        </w:rPr>
      </w:pPr>
      <w:r>
        <w:rPr>
          <w:rFonts w:ascii="Calibri" w:hAnsi="Calibri"/>
          <w:sz w:val="22"/>
          <w:szCs w:val="22"/>
        </w:rPr>
        <w:br w:type="page"/>
      </w:r>
    </w:p>
    <w:p w14:paraId="26BFECFE" w14:textId="0E65739D" w:rsidR="00953834" w:rsidRDefault="00953834" w:rsidP="007E5483">
      <w:pPr>
        <w:spacing w:after="0"/>
        <w:rPr>
          <w:rFonts w:ascii="Calibri" w:hAnsi="Calibri"/>
          <w:sz w:val="22"/>
          <w:szCs w:val="22"/>
        </w:rPr>
      </w:pPr>
      <w:r w:rsidRPr="007E5483">
        <w:rPr>
          <w:rFonts w:ascii="Calibri" w:hAnsi="Calibri"/>
          <w:sz w:val="22"/>
          <w:szCs w:val="22"/>
        </w:rPr>
        <w:lastRenderedPageBreak/>
        <w:t>See the photos below highlighting the project’s community impact.</w:t>
      </w:r>
    </w:p>
    <w:p w14:paraId="1DFEF121" w14:textId="77777777" w:rsidR="00953834" w:rsidRDefault="00953834" w:rsidP="00953834">
      <w:pPr>
        <w:keepNext/>
        <w:spacing w:after="0"/>
      </w:pPr>
      <w:r w:rsidRPr="00953834">
        <w:rPr>
          <w:rFonts w:ascii="Calibri" w:hAnsi="Calibri"/>
          <w:noProof/>
          <w:sz w:val="22"/>
          <w:szCs w:val="22"/>
        </w:rPr>
        <w:drawing>
          <wp:inline distT="0" distB="0" distL="0" distR="0" wp14:anchorId="1145F684" wp14:editId="46A2A649">
            <wp:extent cx="4158532" cy="2859442"/>
            <wp:effectExtent l="0" t="0" r="0" b="0"/>
            <wp:docPr id="1005554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54077" name=""/>
                    <pic:cNvPicPr/>
                  </pic:nvPicPr>
                  <pic:blipFill rotWithShape="1">
                    <a:blip r:embed="rId20"/>
                    <a:srcRect l="1170" t="10136" b="645"/>
                    <a:stretch>
                      <a:fillRect/>
                    </a:stretch>
                  </pic:blipFill>
                  <pic:spPr bwMode="auto">
                    <a:xfrm>
                      <a:off x="0" y="0"/>
                      <a:ext cx="4235771" cy="2912552"/>
                    </a:xfrm>
                    <a:prstGeom prst="rect">
                      <a:avLst/>
                    </a:prstGeom>
                    <a:ln>
                      <a:noFill/>
                    </a:ln>
                    <a:extLst>
                      <a:ext uri="{53640926-AAD7-44D8-BBD7-CCE9431645EC}">
                        <a14:shadowObscured xmlns:a14="http://schemas.microsoft.com/office/drawing/2010/main"/>
                      </a:ext>
                    </a:extLst>
                  </pic:spPr>
                </pic:pic>
              </a:graphicData>
            </a:graphic>
          </wp:inline>
        </w:drawing>
      </w:r>
    </w:p>
    <w:p w14:paraId="45F4EA24" w14:textId="56393767" w:rsidR="00953834" w:rsidRPr="007E5483" w:rsidRDefault="00953834" w:rsidP="007E5483">
      <w:pPr>
        <w:pStyle w:val="Caption"/>
      </w:pPr>
      <w:r>
        <w:t xml:space="preserve">Figure </w:t>
      </w:r>
      <w:r>
        <w:fldChar w:fldCharType="begin"/>
      </w:r>
      <w:r>
        <w:instrText xml:space="preserve"> SEQ Figure \* ARABIC </w:instrText>
      </w:r>
      <w:r>
        <w:fldChar w:fldCharType="separate"/>
      </w:r>
      <w:r w:rsidR="00E06B00">
        <w:rPr>
          <w:noProof/>
        </w:rPr>
        <w:t>5</w:t>
      </w:r>
      <w:r>
        <w:fldChar w:fldCharType="end"/>
      </w:r>
      <w:r w:rsidR="00293D11">
        <w:t xml:space="preserve"> The Stakeholders Working Group (SWG) brainstorming with full support and guidance of ILACO</w:t>
      </w:r>
    </w:p>
    <w:p w14:paraId="2B559EC1" w14:textId="77777777" w:rsidR="00953834" w:rsidRDefault="00953834">
      <w:pPr>
        <w:keepNext/>
        <w:spacing w:after="0"/>
        <w:rPr>
          <w:rFonts w:ascii="Calibri" w:hAnsi="Calibri"/>
          <w:sz w:val="22"/>
          <w:szCs w:val="22"/>
        </w:rPr>
      </w:pPr>
    </w:p>
    <w:p w14:paraId="09B3056C" w14:textId="77777777" w:rsidR="00953834" w:rsidRDefault="00953834" w:rsidP="00953834">
      <w:pPr>
        <w:keepNext/>
        <w:spacing w:after="0"/>
      </w:pPr>
      <w:r w:rsidRPr="00953834">
        <w:rPr>
          <w:rFonts w:ascii="Calibri" w:hAnsi="Calibri"/>
          <w:noProof/>
          <w:sz w:val="22"/>
          <w:szCs w:val="22"/>
          <w:lang w:val="en-US"/>
        </w:rPr>
        <w:drawing>
          <wp:inline distT="0" distB="0" distL="0" distR="0" wp14:anchorId="7807BB76" wp14:editId="17BDE14C">
            <wp:extent cx="5270500" cy="2736961"/>
            <wp:effectExtent l="0" t="0" r="6350" b="6350"/>
            <wp:docPr id="161721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t="30771"/>
                    <a:stretch>
                      <a:fillRect/>
                    </a:stretch>
                  </pic:blipFill>
                  <pic:spPr bwMode="auto">
                    <a:xfrm>
                      <a:off x="0" y="0"/>
                      <a:ext cx="5270500" cy="2736961"/>
                    </a:xfrm>
                    <a:prstGeom prst="rect">
                      <a:avLst/>
                    </a:prstGeom>
                    <a:noFill/>
                    <a:ln>
                      <a:noFill/>
                    </a:ln>
                    <a:extLst>
                      <a:ext uri="{53640926-AAD7-44D8-BBD7-CCE9431645EC}">
                        <a14:shadowObscured xmlns:a14="http://schemas.microsoft.com/office/drawing/2010/main"/>
                      </a:ext>
                    </a:extLst>
                  </pic:spPr>
                </pic:pic>
              </a:graphicData>
            </a:graphic>
          </wp:inline>
        </w:drawing>
      </w:r>
    </w:p>
    <w:p w14:paraId="5BAF8B43" w14:textId="1F33473B" w:rsidR="00953834" w:rsidRPr="00953834" w:rsidRDefault="00953834" w:rsidP="007E5483">
      <w:pPr>
        <w:pStyle w:val="Caption"/>
        <w:rPr>
          <w:rFonts w:ascii="Calibri" w:hAnsi="Calibri"/>
          <w:sz w:val="22"/>
          <w:szCs w:val="22"/>
          <w:lang w:val="en-US"/>
        </w:rPr>
      </w:pPr>
      <w:r>
        <w:t xml:space="preserve">Figure </w:t>
      </w:r>
      <w:r>
        <w:fldChar w:fldCharType="begin"/>
      </w:r>
      <w:r>
        <w:instrText xml:space="preserve"> SEQ Figure \* ARABIC </w:instrText>
      </w:r>
      <w:r>
        <w:fldChar w:fldCharType="separate"/>
      </w:r>
      <w:r w:rsidR="00E06B00">
        <w:rPr>
          <w:noProof/>
        </w:rPr>
        <w:t>6</w:t>
      </w:r>
      <w:r>
        <w:fldChar w:fldCharType="end"/>
      </w:r>
      <w:r w:rsidR="00293D11" w:rsidRPr="007E5483">
        <w:rPr>
          <w:rFonts w:ascii="Times New Roman" w:eastAsia="Calibri" w:hAnsi="Times New Roman" w:cstheme="minorHAnsi"/>
          <w:i w:val="0"/>
          <w:iCs w:val="0"/>
          <w:color w:val="auto"/>
          <w:sz w:val="22"/>
          <w:szCs w:val="22"/>
          <w:lang w:val="en-US" w:eastAsia="en-US"/>
        </w:rPr>
        <w:t xml:space="preserve"> </w:t>
      </w:r>
      <w:r w:rsidR="00293D11" w:rsidRPr="007E5483">
        <w:rPr>
          <w:lang w:val="en-US"/>
        </w:rPr>
        <w:t xml:space="preserve">Overview of stakeholders who participated in the </w:t>
      </w:r>
      <w:r w:rsidR="00293D11">
        <w:rPr>
          <w:lang w:val="en-US"/>
        </w:rPr>
        <w:t>4</w:t>
      </w:r>
      <w:r w:rsidR="00293D11" w:rsidRPr="007E5483">
        <w:rPr>
          <w:vertAlign w:val="superscript"/>
          <w:lang w:val="en-US"/>
        </w:rPr>
        <w:t>th</w:t>
      </w:r>
      <w:r w:rsidR="00293D11">
        <w:rPr>
          <w:lang w:val="en-US"/>
        </w:rPr>
        <w:t xml:space="preserve"> Stakeholders Workshop</w:t>
      </w:r>
    </w:p>
    <w:p w14:paraId="76410FE8" w14:textId="6B9BEDE9" w:rsidR="00E632CA" w:rsidRDefault="00E632CA" w:rsidP="007E5483">
      <w:pPr>
        <w:pStyle w:val="Caption"/>
        <w:spacing w:after="0"/>
      </w:pPr>
      <w:r w:rsidRPr="00E632CA">
        <w:rPr>
          <w:rFonts w:ascii="Calibri" w:hAnsi="Calibri"/>
          <w:noProof/>
          <w:sz w:val="22"/>
          <w:szCs w:val="22"/>
          <w:lang w:val="en-US"/>
        </w:rPr>
        <w:lastRenderedPageBreak/>
        <w:drawing>
          <wp:inline distT="0" distB="0" distL="0" distR="0" wp14:anchorId="0A6C4BB5" wp14:editId="30BE87F9">
            <wp:extent cx="5270500" cy="2964815"/>
            <wp:effectExtent l="0" t="0" r="6350" b="6985"/>
            <wp:docPr id="293122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0800000">
                      <a:off x="0" y="0"/>
                      <a:ext cx="5270500" cy="2964815"/>
                    </a:xfrm>
                    <a:prstGeom prst="rect">
                      <a:avLst/>
                    </a:prstGeom>
                    <a:noFill/>
                    <a:ln>
                      <a:noFill/>
                    </a:ln>
                  </pic:spPr>
                </pic:pic>
              </a:graphicData>
            </a:graphic>
          </wp:inline>
        </w:drawing>
      </w:r>
    </w:p>
    <w:p w14:paraId="0B083072" w14:textId="5802F622" w:rsidR="00E632CA" w:rsidRDefault="00E632CA" w:rsidP="00E632CA">
      <w:pPr>
        <w:pStyle w:val="Caption"/>
      </w:pPr>
      <w:r>
        <w:t xml:space="preserve">Figure </w:t>
      </w:r>
      <w:r>
        <w:fldChar w:fldCharType="begin"/>
      </w:r>
      <w:r>
        <w:instrText xml:space="preserve"> SEQ Figure \* ARABIC </w:instrText>
      </w:r>
      <w:r>
        <w:fldChar w:fldCharType="separate"/>
      </w:r>
      <w:r w:rsidR="00E06B00">
        <w:rPr>
          <w:noProof/>
        </w:rPr>
        <w:t>7</w:t>
      </w:r>
      <w:r>
        <w:fldChar w:fldCharType="end"/>
      </w:r>
      <w:r>
        <w:t xml:space="preserve"> </w:t>
      </w:r>
      <w:r w:rsidRPr="00E632CA">
        <w:t>Geophysical surveys conducted along the Bouterse Highway</w:t>
      </w:r>
      <w:r w:rsidR="00AB279F">
        <w:t xml:space="preserve"> #1</w:t>
      </w:r>
    </w:p>
    <w:p w14:paraId="09E26A51" w14:textId="77777777" w:rsidR="00AB279F" w:rsidRDefault="00AB279F" w:rsidP="007E5483">
      <w:pPr>
        <w:keepNext/>
        <w:spacing w:after="0"/>
      </w:pPr>
      <w:r w:rsidRPr="00AB279F">
        <w:rPr>
          <w:noProof/>
          <w:lang w:val="en-US"/>
        </w:rPr>
        <w:drawing>
          <wp:inline distT="0" distB="0" distL="0" distR="0" wp14:anchorId="6B638CBA" wp14:editId="107088FC">
            <wp:extent cx="5270500" cy="2964815"/>
            <wp:effectExtent l="0" t="0" r="6350" b="6985"/>
            <wp:docPr id="1902854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0800000">
                      <a:off x="0" y="0"/>
                      <a:ext cx="5270500" cy="2964815"/>
                    </a:xfrm>
                    <a:prstGeom prst="rect">
                      <a:avLst/>
                    </a:prstGeom>
                    <a:noFill/>
                    <a:ln>
                      <a:noFill/>
                    </a:ln>
                  </pic:spPr>
                </pic:pic>
              </a:graphicData>
            </a:graphic>
          </wp:inline>
        </w:drawing>
      </w:r>
    </w:p>
    <w:p w14:paraId="651AB51A" w14:textId="04A9652D" w:rsidR="00AB279F" w:rsidRPr="00AB279F" w:rsidRDefault="00AB279F" w:rsidP="00F155CD">
      <w:pPr>
        <w:pStyle w:val="Caption"/>
        <w:rPr>
          <w:lang w:val="en-US"/>
        </w:rPr>
      </w:pPr>
      <w:r>
        <w:t xml:space="preserve">Figure </w:t>
      </w:r>
      <w:r>
        <w:fldChar w:fldCharType="begin"/>
      </w:r>
      <w:r>
        <w:instrText xml:space="preserve"> SEQ Figure \* ARABIC </w:instrText>
      </w:r>
      <w:r>
        <w:fldChar w:fldCharType="separate"/>
      </w:r>
      <w:r w:rsidR="00E06B00">
        <w:rPr>
          <w:noProof/>
        </w:rPr>
        <w:t>8</w:t>
      </w:r>
      <w:r>
        <w:fldChar w:fldCharType="end"/>
      </w:r>
      <w:r>
        <w:t xml:space="preserve"> </w:t>
      </w:r>
      <w:r w:rsidRPr="00E632CA">
        <w:t>Geophysical surveys conducted along the Bouterse Highway</w:t>
      </w:r>
      <w:r>
        <w:t xml:space="preserve"> #2</w:t>
      </w:r>
    </w:p>
    <w:p w14:paraId="1E3B2B9C" w14:textId="77777777" w:rsidR="00AB279F" w:rsidRDefault="00AB279F" w:rsidP="007E5483">
      <w:pPr>
        <w:keepNext/>
        <w:spacing w:after="0"/>
      </w:pPr>
      <w:r w:rsidRPr="00AB279F">
        <w:rPr>
          <w:noProof/>
          <w:lang w:val="en-US"/>
        </w:rPr>
        <w:lastRenderedPageBreak/>
        <w:drawing>
          <wp:inline distT="0" distB="0" distL="0" distR="0" wp14:anchorId="63702E7E" wp14:editId="6D9110FB">
            <wp:extent cx="4706620" cy="2649317"/>
            <wp:effectExtent l="0" t="0" r="0" b="0"/>
            <wp:docPr id="13789095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37128" cy="2666490"/>
                    </a:xfrm>
                    <a:prstGeom prst="rect">
                      <a:avLst/>
                    </a:prstGeom>
                    <a:noFill/>
                    <a:ln>
                      <a:noFill/>
                    </a:ln>
                  </pic:spPr>
                </pic:pic>
              </a:graphicData>
            </a:graphic>
          </wp:inline>
        </w:drawing>
      </w:r>
    </w:p>
    <w:p w14:paraId="61B481DF" w14:textId="719B1542" w:rsidR="00AB279F" w:rsidRPr="00AB279F" w:rsidRDefault="00AB279F" w:rsidP="00F155CD">
      <w:pPr>
        <w:pStyle w:val="Caption"/>
        <w:rPr>
          <w:lang w:val="en-US"/>
        </w:rPr>
      </w:pPr>
      <w:r>
        <w:t xml:space="preserve">Figure </w:t>
      </w:r>
      <w:r>
        <w:fldChar w:fldCharType="begin"/>
      </w:r>
      <w:r>
        <w:instrText xml:space="preserve"> SEQ Figure \* ARABIC </w:instrText>
      </w:r>
      <w:r>
        <w:fldChar w:fldCharType="separate"/>
      </w:r>
      <w:r w:rsidR="00E06B00">
        <w:rPr>
          <w:noProof/>
        </w:rPr>
        <w:t>9</w:t>
      </w:r>
      <w:r>
        <w:fldChar w:fldCharType="end"/>
      </w:r>
      <w:r w:rsidR="00115383">
        <w:t xml:space="preserve"> </w:t>
      </w:r>
      <w:r w:rsidR="00115383" w:rsidRPr="00115383">
        <w:t>Geophysical surveys at the Hanover Settlemen</w:t>
      </w:r>
      <w:r w:rsidR="00115383">
        <w:t>t</w:t>
      </w:r>
    </w:p>
    <w:p w14:paraId="5EFC8E8A" w14:textId="77777777" w:rsidR="00667662" w:rsidRDefault="00667662" w:rsidP="007E5483">
      <w:pPr>
        <w:keepNext/>
        <w:spacing w:after="0"/>
      </w:pPr>
      <w:r w:rsidRPr="00667662">
        <w:rPr>
          <w:rFonts w:ascii="Calibri" w:hAnsi="Calibri"/>
          <w:noProof/>
          <w:sz w:val="22"/>
          <w:szCs w:val="22"/>
          <w:lang w:val="en-US"/>
        </w:rPr>
        <w:drawing>
          <wp:inline distT="0" distB="0" distL="0" distR="0" wp14:anchorId="7547FE0B" wp14:editId="51405FBA">
            <wp:extent cx="4706620" cy="2647614"/>
            <wp:effectExtent l="0" t="0" r="0" b="635"/>
            <wp:docPr id="7038872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0800000">
                      <a:off x="0" y="0"/>
                      <a:ext cx="4745214" cy="2669324"/>
                    </a:xfrm>
                    <a:prstGeom prst="rect">
                      <a:avLst/>
                    </a:prstGeom>
                    <a:noFill/>
                    <a:ln>
                      <a:noFill/>
                    </a:ln>
                  </pic:spPr>
                </pic:pic>
              </a:graphicData>
            </a:graphic>
          </wp:inline>
        </w:drawing>
      </w:r>
    </w:p>
    <w:p w14:paraId="65E9DE1C" w14:textId="658B81BB" w:rsidR="00667662" w:rsidRPr="00667662" w:rsidRDefault="00667662" w:rsidP="00F155CD">
      <w:pPr>
        <w:pStyle w:val="Caption"/>
        <w:rPr>
          <w:rFonts w:ascii="Calibri" w:hAnsi="Calibri"/>
          <w:sz w:val="22"/>
          <w:szCs w:val="22"/>
          <w:lang w:val="en-US"/>
        </w:rPr>
      </w:pPr>
      <w:r>
        <w:t xml:space="preserve">Figure </w:t>
      </w:r>
      <w:r>
        <w:fldChar w:fldCharType="begin"/>
      </w:r>
      <w:r>
        <w:instrText xml:space="preserve"> SEQ Figure \* ARABIC </w:instrText>
      </w:r>
      <w:r>
        <w:fldChar w:fldCharType="separate"/>
      </w:r>
      <w:r w:rsidR="00E06B00">
        <w:rPr>
          <w:noProof/>
        </w:rPr>
        <w:t>10</w:t>
      </w:r>
      <w:r>
        <w:fldChar w:fldCharType="end"/>
      </w:r>
      <w:r>
        <w:t xml:space="preserve"> </w:t>
      </w:r>
      <w:r w:rsidRPr="00667662">
        <w:t>Abstraction of groundwater from a well at</w:t>
      </w:r>
      <w:r>
        <w:t xml:space="preserve"> </w:t>
      </w:r>
      <w:r w:rsidRPr="00667662">
        <w:t>Hanover for water quality analysis</w:t>
      </w:r>
    </w:p>
    <w:p w14:paraId="448C394F" w14:textId="77777777" w:rsidR="006802DA" w:rsidRDefault="00C8349B" w:rsidP="007E5483">
      <w:pPr>
        <w:keepNext/>
        <w:spacing w:after="0"/>
      </w:pPr>
      <w:r w:rsidRPr="00C8349B">
        <w:rPr>
          <w:rFonts w:ascii="Calibri" w:hAnsi="Calibri"/>
          <w:noProof/>
          <w:sz w:val="22"/>
          <w:szCs w:val="22"/>
          <w:lang w:val="en-US"/>
        </w:rPr>
        <w:drawing>
          <wp:inline distT="0" distB="0" distL="0" distR="0" wp14:anchorId="7DB16D69" wp14:editId="70C1F836">
            <wp:extent cx="4715123" cy="2652396"/>
            <wp:effectExtent l="0" t="0" r="9525" b="0"/>
            <wp:docPr id="1633551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0800000">
                      <a:off x="0" y="0"/>
                      <a:ext cx="4770832" cy="2683734"/>
                    </a:xfrm>
                    <a:prstGeom prst="rect">
                      <a:avLst/>
                    </a:prstGeom>
                    <a:noFill/>
                    <a:ln>
                      <a:noFill/>
                    </a:ln>
                  </pic:spPr>
                </pic:pic>
              </a:graphicData>
            </a:graphic>
          </wp:inline>
        </w:drawing>
      </w:r>
    </w:p>
    <w:p w14:paraId="1ABF4C82" w14:textId="33FCCD68" w:rsidR="00C8349B" w:rsidRPr="00C8349B" w:rsidRDefault="006802DA" w:rsidP="00F155CD">
      <w:pPr>
        <w:pStyle w:val="Caption"/>
        <w:rPr>
          <w:rFonts w:ascii="Calibri" w:hAnsi="Calibri"/>
          <w:sz w:val="22"/>
          <w:szCs w:val="22"/>
          <w:lang w:val="en-US"/>
        </w:rPr>
      </w:pPr>
      <w:r>
        <w:t xml:space="preserve">Figure </w:t>
      </w:r>
      <w:r>
        <w:fldChar w:fldCharType="begin"/>
      </w:r>
      <w:r>
        <w:instrText xml:space="preserve"> SEQ Figure \* ARABIC </w:instrText>
      </w:r>
      <w:r>
        <w:fldChar w:fldCharType="separate"/>
      </w:r>
      <w:r w:rsidR="00E06B00">
        <w:rPr>
          <w:noProof/>
        </w:rPr>
        <w:t>11</w:t>
      </w:r>
      <w:r>
        <w:fldChar w:fldCharType="end"/>
      </w:r>
      <w:r w:rsidR="00507EDD">
        <w:t xml:space="preserve"> </w:t>
      </w:r>
      <w:r w:rsidR="00507EDD" w:rsidRPr="00507EDD">
        <w:t>Collection of water sample from the Para River for water quality analysis</w:t>
      </w: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lastRenderedPageBreak/>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60A604F1" w14:textId="28BD540D" w:rsidR="0064637D" w:rsidRPr="00B50DCA" w:rsidRDefault="00BD767B" w:rsidP="006976BF">
            <w:pPr>
              <w:spacing w:after="0"/>
              <w:rPr>
                <w:rFonts w:ascii="Calibri" w:hAnsi="Calibri"/>
                <w:i/>
                <w:iCs/>
                <w:sz w:val="20"/>
                <w:szCs w:val="20"/>
              </w:rPr>
            </w:pPr>
            <w:r w:rsidRPr="00B50DCA">
              <w:rPr>
                <w:rFonts w:ascii="Calibri" w:hAnsi="Calibri"/>
                <w:bCs/>
                <w:i/>
                <w:iCs/>
                <w:sz w:val="20"/>
                <w:szCs w:val="20"/>
              </w:rPr>
              <w:t>Approx. 500 characters with spaces</w:t>
            </w:r>
          </w:p>
        </w:tc>
      </w:tr>
      <w:tr w:rsidR="0064637D" w:rsidRPr="006976BF" w14:paraId="6E22047D" w14:textId="77777777" w:rsidTr="00953F4C">
        <w:tc>
          <w:tcPr>
            <w:tcW w:w="5233" w:type="dxa"/>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p>
        </w:tc>
        <w:tc>
          <w:tcPr>
            <w:tcW w:w="3767" w:type="dxa"/>
            <w:shd w:val="clear" w:color="auto" w:fill="BDD6EE"/>
          </w:tcPr>
          <w:p w14:paraId="0BFF5E73" w14:textId="77777777" w:rsidR="0064637D" w:rsidRDefault="00BD767B" w:rsidP="006976BF">
            <w:pPr>
              <w:spacing w:after="0"/>
              <w:rPr>
                <w:rFonts w:ascii="Calibri" w:hAnsi="Calibri"/>
                <w:bCs/>
                <w:i/>
                <w:iCs/>
                <w:sz w:val="20"/>
                <w:szCs w:val="20"/>
              </w:rPr>
            </w:pPr>
            <w:r w:rsidRPr="007E5483">
              <w:rPr>
                <w:rFonts w:ascii="Calibri" w:hAnsi="Calibri"/>
                <w:bCs/>
                <w:i/>
                <w:iCs/>
                <w:sz w:val="20"/>
                <w:szCs w:val="20"/>
                <w:highlight w:val="green"/>
              </w:rPr>
              <w:t>2 to 4 bullet points. Approximately 450 characters with spaces</w:t>
            </w:r>
          </w:p>
          <w:p w14:paraId="554E3F7A" w14:textId="77777777" w:rsidR="000D1B14" w:rsidRDefault="000D1B14" w:rsidP="006976BF">
            <w:pPr>
              <w:spacing w:after="0"/>
              <w:rPr>
                <w:rFonts w:ascii="Calibri" w:hAnsi="Calibri"/>
                <w:bCs/>
                <w:i/>
                <w:iCs/>
                <w:sz w:val="20"/>
                <w:szCs w:val="20"/>
              </w:rPr>
            </w:pPr>
          </w:p>
          <w:p w14:paraId="2D353AEB" w14:textId="04B1D609" w:rsidR="000D1B14" w:rsidRPr="00E42F29" w:rsidRDefault="000D1B14" w:rsidP="006976BF">
            <w:pPr>
              <w:spacing w:after="0"/>
              <w:rPr>
                <w:rFonts w:ascii="Calibri" w:hAnsi="Calibri" w:cs="Calibri"/>
                <w:i/>
                <w:iCs/>
                <w:sz w:val="20"/>
                <w:szCs w:val="20"/>
              </w:rPr>
            </w:pPr>
            <w:r w:rsidRPr="007E5483">
              <w:rPr>
                <w:rFonts w:ascii="Calibri" w:hAnsi="Calibri" w:cs="Calibri"/>
                <w:bCs/>
                <w:color w:val="000000"/>
                <w:sz w:val="20"/>
                <w:szCs w:val="20"/>
              </w:rPr>
              <w:t>Ramiro Salinas is asked for guidance and assistance, which he willingly proposed and accepted</w:t>
            </w:r>
            <w:r w:rsidRPr="007E5483">
              <w:rPr>
                <w:rFonts w:ascii="Calibri" w:hAnsi="Calibri" w:cs="Calibri"/>
                <w:bCs/>
                <w:sz w:val="20"/>
                <w:szCs w:val="20"/>
              </w:rPr>
              <w:t>. Guidance has been successfully received</w:t>
            </w:r>
            <w:r w:rsidR="00170BF6">
              <w:rPr>
                <w:rFonts w:ascii="Calibri" w:hAnsi="Calibri" w:cs="Calibri"/>
                <w:bCs/>
                <w:sz w:val="20"/>
                <w:szCs w:val="20"/>
              </w:rPr>
              <w:t xml:space="preserve"> throughout the </w:t>
            </w:r>
            <w:proofErr w:type="gramStart"/>
            <w:r w:rsidR="00170BF6">
              <w:rPr>
                <w:rFonts w:ascii="Calibri" w:hAnsi="Calibri" w:cs="Calibri"/>
                <w:bCs/>
                <w:sz w:val="20"/>
                <w:szCs w:val="20"/>
              </w:rPr>
              <w:t>project.</w:t>
            </w:r>
            <w:r w:rsidRPr="007E5483">
              <w:rPr>
                <w:rFonts w:ascii="Calibri" w:hAnsi="Calibri" w:cs="Calibri"/>
                <w:bCs/>
                <w:sz w:val="20"/>
                <w:szCs w:val="20"/>
              </w:rPr>
              <w:t>.</w:t>
            </w:r>
            <w:proofErr w:type="gramEnd"/>
          </w:p>
        </w:tc>
      </w:tr>
      <w:tr w:rsidR="0064637D" w:rsidRPr="006976BF" w14:paraId="6DA3A885" w14:textId="77777777" w:rsidTr="00953F4C">
        <w:tc>
          <w:tcPr>
            <w:tcW w:w="5233" w:type="dxa"/>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3767" w:type="dxa"/>
            <w:shd w:val="clear" w:color="auto" w:fill="BDD6EE"/>
          </w:tcPr>
          <w:p w14:paraId="46DFE738" w14:textId="77777777" w:rsidR="000D1B14" w:rsidRDefault="00886926" w:rsidP="006976BF">
            <w:pPr>
              <w:spacing w:after="0"/>
              <w:rPr>
                <w:rFonts w:ascii="Calibri" w:hAnsi="Calibri"/>
                <w:bCs/>
                <w:i/>
                <w:iCs/>
                <w:sz w:val="20"/>
                <w:szCs w:val="20"/>
              </w:rPr>
            </w:pPr>
            <w:r w:rsidRPr="007E5483">
              <w:rPr>
                <w:rFonts w:ascii="Calibri" w:hAnsi="Calibri"/>
                <w:bCs/>
                <w:i/>
                <w:iCs/>
                <w:sz w:val="20"/>
                <w:szCs w:val="20"/>
                <w:highlight w:val="green"/>
              </w:rPr>
              <w:t>Summarize the problem statement and desired impact. Describe</w:t>
            </w:r>
            <w:r w:rsidR="00F94F66" w:rsidRPr="007E5483">
              <w:rPr>
                <w:rFonts w:ascii="Calibri" w:hAnsi="Calibri"/>
                <w:bCs/>
                <w:i/>
                <w:iCs/>
                <w:sz w:val="20"/>
                <w:szCs w:val="20"/>
                <w:highlight w:val="green"/>
              </w:rPr>
              <w:t xml:space="preserve"> how the TA </w:t>
            </w:r>
            <w:r w:rsidRPr="007E5483">
              <w:rPr>
                <w:rFonts w:ascii="Calibri" w:hAnsi="Calibri"/>
                <w:bCs/>
                <w:i/>
                <w:iCs/>
                <w:sz w:val="20"/>
                <w:szCs w:val="20"/>
                <w:highlight w:val="green"/>
              </w:rPr>
              <w:t>is expected to</w:t>
            </w:r>
            <w:r w:rsidR="00F94F66" w:rsidRPr="007E5483">
              <w:rPr>
                <w:rFonts w:ascii="Calibri" w:hAnsi="Calibri"/>
                <w:bCs/>
                <w:i/>
                <w:iCs/>
                <w:sz w:val="20"/>
                <w:szCs w:val="20"/>
                <w:highlight w:val="green"/>
              </w:rPr>
              <w:t xml:space="preserve"> lead to the desired impact. Include description of stakeholders, deliverables and timelines.</w:t>
            </w:r>
            <w:r w:rsidR="00BD767B" w:rsidRPr="007E5483">
              <w:rPr>
                <w:rFonts w:ascii="Calibri" w:hAnsi="Calibri"/>
                <w:bCs/>
                <w:i/>
                <w:iCs/>
                <w:sz w:val="20"/>
                <w:szCs w:val="20"/>
                <w:highlight w:val="green"/>
              </w:rPr>
              <w:t xml:space="preserve"> As a minimum, please include at least one of the core impact indicators from the closure report Annex.</w:t>
            </w:r>
            <w:r w:rsidR="00BD767B" w:rsidRPr="00B50DCA">
              <w:rPr>
                <w:rFonts w:ascii="Calibri" w:hAnsi="Calibri"/>
                <w:bCs/>
                <w:i/>
                <w:iCs/>
                <w:sz w:val="20"/>
                <w:szCs w:val="20"/>
              </w:rPr>
              <w:t xml:space="preserve"> </w:t>
            </w:r>
          </w:p>
          <w:p w14:paraId="2EC1B464" w14:textId="77777777" w:rsidR="000D1B14" w:rsidRDefault="000D1B14" w:rsidP="006976BF">
            <w:pPr>
              <w:spacing w:after="0"/>
              <w:rPr>
                <w:rFonts w:ascii="Calibri" w:hAnsi="Calibri"/>
                <w:bCs/>
                <w:i/>
                <w:iCs/>
                <w:sz w:val="20"/>
                <w:szCs w:val="20"/>
              </w:rPr>
            </w:pPr>
          </w:p>
          <w:p w14:paraId="01E0979A" w14:textId="0460ECE5" w:rsidR="00B848E6" w:rsidRPr="00E10434" w:rsidRDefault="00B848E6" w:rsidP="006976BF">
            <w:pPr>
              <w:spacing w:after="0"/>
              <w:rPr>
                <w:rFonts w:asciiTheme="minorHAnsi" w:hAnsiTheme="minorHAnsi" w:cstheme="minorHAnsi"/>
                <w:bCs/>
                <w:i/>
                <w:iCs/>
                <w:sz w:val="20"/>
                <w:szCs w:val="20"/>
              </w:rPr>
            </w:pPr>
            <w:r w:rsidRPr="00E10434">
              <w:rPr>
                <w:rFonts w:asciiTheme="minorHAnsi" w:hAnsiTheme="minorHAnsi" w:cstheme="minorHAnsi"/>
                <w:color w:val="000000"/>
                <w:sz w:val="20"/>
                <w:szCs w:val="20"/>
              </w:rPr>
              <w:t>Enough data collected and qualitatively enough to support insights study and analysis</w:t>
            </w:r>
            <w:r w:rsidR="00170BF6" w:rsidRPr="00E10434">
              <w:rPr>
                <w:rFonts w:asciiTheme="minorHAnsi" w:hAnsiTheme="minorHAnsi" w:cstheme="minorHAnsi"/>
                <w:color w:val="000000"/>
                <w:sz w:val="20"/>
                <w:szCs w:val="20"/>
              </w:rPr>
              <w:t>, which resulted in a qualitative end-presentation and report.</w:t>
            </w:r>
          </w:p>
          <w:p w14:paraId="3925791A" w14:textId="7F605C4B" w:rsidR="0064637D" w:rsidRPr="00B50DCA" w:rsidRDefault="00BD767B" w:rsidP="006976BF">
            <w:pPr>
              <w:spacing w:after="0"/>
              <w:rPr>
                <w:rFonts w:ascii="Calibri" w:hAnsi="Calibri"/>
                <w:i/>
                <w:iCs/>
                <w:sz w:val="20"/>
                <w:szCs w:val="20"/>
              </w:rPr>
            </w:pPr>
            <w:r w:rsidRPr="00B50DCA">
              <w:rPr>
                <w:rFonts w:ascii="Calibri" w:hAnsi="Calibri"/>
                <w:bCs/>
                <w:i/>
                <w:iCs/>
                <w:sz w:val="20"/>
                <w:szCs w:val="20"/>
              </w:rPr>
              <w:t xml:space="preserve"> </w:t>
            </w:r>
          </w:p>
        </w:tc>
      </w:tr>
      <w:tr w:rsidR="00953F4C" w:rsidRPr="006976BF" w14:paraId="4FCA13F5" w14:textId="77777777" w:rsidTr="00B50DCA">
        <w:tc>
          <w:tcPr>
            <w:tcW w:w="5233" w:type="dxa"/>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68229028" w14:textId="77777777" w:rsidR="00953F4C" w:rsidRDefault="00953F4C" w:rsidP="00953F4C">
            <w:pPr>
              <w:spacing w:after="0"/>
              <w:rPr>
                <w:rFonts w:ascii="Calibri" w:hAnsi="Calibri"/>
                <w:i/>
                <w:iCs/>
                <w:sz w:val="20"/>
                <w:szCs w:val="20"/>
              </w:rPr>
            </w:pPr>
            <w:r w:rsidRPr="007E5483">
              <w:rPr>
                <w:rFonts w:ascii="Calibri" w:hAnsi="Calibri"/>
                <w:i/>
                <w:iCs/>
                <w:sz w:val="20"/>
                <w:szCs w:val="20"/>
                <w:highlight w:val="green"/>
                <w:u w:val="single"/>
              </w:rPr>
              <w:t>Instruction</w:t>
            </w:r>
            <w:r w:rsidRPr="007E5483">
              <w:rPr>
                <w:rFonts w:ascii="Calibri" w:hAnsi="Calibri"/>
                <w:i/>
                <w:iCs/>
                <w:sz w:val="20"/>
                <w:szCs w:val="20"/>
                <w:highlight w:val="green"/>
              </w:rPr>
              <w:t>: Please indicate expected co-benefits as described in the response plan and in the relevant deliverables</w:t>
            </w:r>
          </w:p>
          <w:p w14:paraId="450191EA" w14:textId="77777777" w:rsidR="009179DC" w:rsidRPr="007E5483" w:rsidRDefault="009179DC" w:rsidP="00953F4C">
            <w:pPr>
              <w:spacing w:after="0"/>
              <w:rPr>
                <w:rFonts w:ascii="Calibri" w:hAnsi="Calibri"/>
                <w:sz w:val="20"/>
                <w:szCs w:val="20"/>
              </w:rPr>
            </w:pPr>
          </w:p>
          <w:p w14:paraId="278A9813" w14:textId="08F7287C" w:rsidR="00170BF6" w:rsidRPr="007E5483" w:rsidRDefault="009179DC" w:rsidP="007E5483">
            <w:pPr>
              <w:pStyle w:val="ListParagraph"/>
              <w:numPr>
                <w:ilvl w:val="0"/>
                <w:numId w:val="38"/>
              </w:numPr>
              <w:spacing w:after="0"/>
              <w:ind w:left="308" w:hanging="270"/>
              <w:rPr>
                <w:rFonts w:ascii="Calibri" w:hAnsi="Calibri" w:cs="Calibri"/>
                <w:sz w:val="20"/>
                <w:szCs w:val="20"/>
              </w:rPr>
            </w:pPr>
            <w:r w:rsidRPr="007E5483">
              <w:rPr>
                <w:rFonts w:ascii="Calibri" w:hAnsi="Calibri" w:cs="Calibri"/>
                <w:sz w:val="20"/>
                <w:szCs w:val="20"/>
              </w:rPr>
              <w:t>Experience with working with CTCN</w:t>
            </w:r>
          </w:p>
          <w:p w14:paraId="15179D1C" w14:textId="0CD8DA44" w:rsidR="00170BF6" w:rsidRPr="001C558F" w:rsidRDefault="009179DC" w:rsidP="007E5483">
            <w:pPr>
              <w:pStyle w:val="ListParagraph"/>
              <w:numPr>
                <w:ilvl w:val="0"/>
                <w:numId w:val="38"/>
              </w:numPr>
              <w:spacing w:after="0"/>
              <w:ind w:left="308" w:hanging="270"/>
              <w:rPr>
                <w:rFonts w:ascii="Calibri" w:hAnsi="Calibri" w:cs="Calibri"/>
                <w:sz w:val="20"/>
                <w:szCs w:val="20"/>
              </w:rPr>
            </w:pPr>
            <w:r w:rsidRPr="007E5483">
              <w:rPr>
                <w:rFonts w:ascii="Calibri" w:hAnsi="Calibri" w:cs="Calibri"/>
                <w:sz w:val="20"/>
                <w:szCs w:val="20"/>
              </w:rPr>
              <w:t>Systematic approach according to CTCN procedures adapted</w:t>
            </w:r>
          </w:p>
          <w:p w14:paraId="52C2C9F0" w14:textId="77777777" w:rsidR="00170BF6" w:rsidRPr="007E5483" w:rsidRDefault="00170BF6" w:rsidP="007E5483">
            <w:pPr>
              <w:pStyle w:val="ListParagraph"/>
              <w:numPr>
                <w:ilvl w:val="0"/>
                <w:numId w:val="38"/>
              </w:numPr>
              <w:spacing w:after="0"/>
              <w:ind w:left="308" w:hanging="270"/>
              <w:rPr>
                <w:rFonts w:ascii="Calibri" w:hAnsi="Calibri" w:cs="Calibri"/>
                <w:sz w:val="20"/>
                <w:szCs w:val="20"/>
              </w:rPr>
            </w:pPr>
            <w:r w:rsidRPr="007E5483">
              <w:rPr>
                <w:rFonts w:ascii="Calibri" w:hAnsi="Calibri"/>
                <w:sz w:val="20"/>
                <w:szCs w:val="20"/>
              </w:rPr>
              <w:t>Local knowledge &amp; experience fieldwork gained</w:t>
            </w:r>
          </w:p>
          <w:p w14:paraId="6E648C02" w14:textId="77777777" w:rsidR="00170BF6" w:rsidRPr="007E5483" w:rsidRDefault="00170BF6" w:rsidP="007E5483">
            <w:pPr>
              <w:pStyle w:val="ListParagraph"/>
              <w:numPr>
                <w:ilvl w:val="0"/>
                <w:numId w:val="38"/>
              </w:numPr>
              <w:spacing w:after="0"/>
              <w:ind w:left="308" w:hanging="270"/>
              <w:rPr>
                <w:rFonts w:ascii="Calibri" w:hAnsi="Calibri" w:cs="Calibri"/>
                <w:sz w:val="20"/>
                <w:szCs w:val="20"/>
              </w:rPr>
            </w:pPr>
            <w:proofErr w:type="spellStart"/>
            <w:r w:rsidRPr="007E5483">
              <w:rPr>
                <w:rFonts w:ascii="Calibri" w:hAnsi="Calibri"/>
                <w:sz w:val="20"/>
                <w:szCs w:val="20"/>
              </w:rPr>
              <w:t>Stakeholdermapping</w:t>
            </w:r>
            <w:proofErr w:type="spellEnd"/>
          </w:p>
          <w:p w14:paraId="76BB6FD4" w14:textId="77777777" w:rsidR="00170BF6" w:rsidRPr="007E5483" w:rsidRDefault="00170BF6" w:rsidP="007E5483">
            <w:pPr>
              <w:pStyle w:val="ListParagraph"/>
              <w:numPr>
                <w:ilvl w:val="0"/>
                <w:numId w:val="38"/>
              </w:numPr>
              <w:spacing w:after="0"/>
              <w:ind w:left="308" w:hanging="270"/>
              <w:rPr>
                <w:rFonts w:ascii="Calibri" w:hAnsi="Calibri" w:cs="Calibri"/>
                <w:sz w:val="20"/>
                <w:szCs w:val="20"/>
              </w:rPr>
            </w:pPr>
            <w:r w:rsidRPr="007E5483">
              <w:rPr>
                <w:rFonts w:ascii="Calibri" w:hAnsi="Calibri"/>
                <w:sz w:val="20"/>
                <w:szCs w:val="20"/>
              </w:rPr>
              <w:t>Drought analyses</w:t>
            </w:r>
          </w:p>
          <w:p w14:paraId="2DC092BC" w14:textId="6FBE687D" w:rsidR="00170BF6" w:rsidRPr="007E5483" w:rsidRDefault="00170BF6" w:rsidP="007E5483">
            <w:pPr>
              <w:pStyle w:val="ListParagraph"/>
              <w:numPr>
                <w:ilvl w:val="0"/>
                <w:numId w:val="38"/>
              </w:numPr>
              <w:spacing w:after="0"/>
              <w:ind w:left="308" w:hanging="270"/>
              <w:rPr>
                <w:rFonts w:ascii="Calibri" w:hAnsi="Calibri" w:cs="Calibri"/>
                <w:sz w:val="20"/>
                <w:szCs w:val="20"/>
              </w:rPr>
            </w:pPr>
            <w:r w:rsidRPr="007E5483">
              <w:rPr>
                <w:rFonts w:ascii="Calibri" w:hAnsi="Calibri"/>
                <w:sz w:val="20"/>
                <w:szCs w:val="20"/>
              </w:rPr>
              <w:t>MAR Technologies &amp; Possibilities implemented, discussed &amp; shared</w:t>
            </w:r>
          </w:p>
        </w:tc>
      </w:tr>
      <w:tr w:rsidR="00953F4C" w:rsidRPr="006976BF" w14:paraId="5B46FFAE" w14:textId="77777777" w:rsidTr="00B50DCA">
        <w:tc>
          <w:tcPr>
            <w:tcW w:w="5233" w:type="dxa"/>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7C2A7F8F" w14:textId="77777777" w:rsidR="009B068F" w:rsidRDefault="00953F4C" w:rsidP="00953F4C">
            <w:pPr>
              <w:spacing w:after="0"/>
              <w:rPr>
                <w:rFonts w:ascii="Calibri" w:hAnsi="Calibri"/>
                <w:i/>
                <w:iCs/>
                <w:sz w:val="20"/>
                <w:szCs w:val="20"/>
                <w:highlight w:val="green"/>
              </w:rPr>
            </w:pPr>
            <w:r w:rsidRPr="007E5483">
              <w:rPr>
                <w:rFonts w:ascii="Calibri" w:hAnsi="Calibri"/>
                <w:i/>
                <w:iCs/>
                <w:sz w:val="20"/>
                <w:szCs w:val="20"/>
                <w:highlight w:val="green"/>
                <w:u w:val="single"/>
              </w:rPr>
              <w:t>Instruction</w:t>
            </w:r>
            <w:r w:rsidRPr="007E5483">
              <w:rPr>
                <w:rFonts w:ascii="Calibri" w:hAnsi="Calibri"/>
                <w:i/>
                <w:iCs/>
                <w:sz w:val="20"/>
                <w:szCs w:val="20"/>
                <w:highlight w:val="green"/>
              </w:rPr>
              <w:t xml:space="preserve">: Please indicate if technical assistance was supported by a gender analysis. Describe gender </w:t>
            </w:r>
            <w:r w:rsidR="00B70A3C" w:rsidRPr="007E5483">
              <w:rPr>
                <w:rFonts w:ascii="Calibri" w:hAnsi="Calibri"/>
                <w:i/>
                <w:iCs/>
                <w:sz w:val="20"/>
                <w:szCs w:val="20"/>
                <w:highlight w:val="green"/>
              </w:rPr>
              <w:t>aspects</w:t>
            </w:r>
            <w:r w:rsidRPr="007E5483">
              <w:rPr>
                <w:rFonts w:ascii="Calibri" w:hAnsi="Calibri"/>
                <w:i/>
                <w:iCs/>
                <w:sz w:val="20"/>
                <w:szCs w:val="20"/>
                <w:highlight w:val="green"/>
              </w:rPr>
              <w:t xml:space="preserve"> </w:t>
            </w:r>
            <w:r w:rsidR="00B70A3C" w:rsidRPr="007E5483">
              <w:rPr>
                <w:rFonts w:ascii="Calibri" w:hAnsi="Calibri"/>
                <w:i/>
                <w:iCs/>
                <w:sz w:val="20"/>
                <w:szCs w:val="20"/>
                <w:highlight w:val="green"/>
              </w:rPr>
              <w:t>identified and additional considerations taken to mainstream gender (e.g. equal participation in trainings, gathering of gender-disaggregated data, etc.).</w:t>
            </w:r>
          </w:p>
          <w:p w14:paraId="2E5A49E6" w14:textId="77777777" w:rsidR="009B068F" w:rsidRDefault="009B068F" w:rsidP="00953F4C">
            <w:pPr>
              <w:spacing w:after="0"/>
              <w:rPr>
                <w:rFonts w:ascii="Calibri" w:hAnsi="Calibri"/>
                <w:i/>
                <w:iCs/>
                <w:sz w:val="20"/>
                <w:szCs w:val="20"/>
                <w:highlight w:val="green"/>
              </w:rPr>
            </w:pPr>
          </w:p>
          <w:p w14:paraId="1A7ED6EF" w14:textId="763A2589" w:rsidR="00953F4C" w:rsidRPr="007E5483" w:rsidRDefault="00EC2407" w:rsidP="00953F4C">
            <w:pPr>
              <w:spacing w:after="0"/>
              <w:rPr>
                <w:rFonts w:ascii="Calibri" w:hAnsi="Calibri"/>
                <w:i/>
                <w:iCs/>
                <w:sz w:val="20"/>
                <w:szCs w:val="20"/>
                <w:highlight w:val="green"/>
              </w:rPr>
            </w:pPr>
            <w:r w:rsidRPr="007E5483">
              <w:rPr>
                <w:rFonts w:ascii="Calibri" w:hAnsi="Calibri"/>
                <w:sz w:val="20"/>
                <w:szCs w:val="20"/>
              </w:rPr>
              <w:t>This project started &amp; is based on a special gender &amp; social analysis prior to any other components.</w:t>
            </w:r>
          </w:p>
          <w:p w14:paraId="62FE927F" w14:textId="1FA5434B" w:rsidR="00EC2407" w:rsidRPr="007E5483" w:rsidRDefault="00EC2407" w:rsidP="00953F4C">
            <w:pPr>
              <w:spacing w:after="0"/>
              <w:rPr>
                <w:rFonts w:ascii="Calibri" w:hAnsi="Calibri"/>
                <w:i/>
                <w:iCs/>
                <w:sz w:val="20"/>
                <w:szCs w:val="20"/>
                <w:highlight w:val="green"/>
              </w:rPr>
            </w:pPr>
          </w:p>
        </w:tc>
      </w:tr>
      <w:tr w:rsidR="00953F4C" w:rsidRPr="006976BF" w14:paraId="5D997910" w14:textId="77777777" w:rsidTr="00953F4C">
        <w:tc>
          <w:tcPr>
            <w:tcW w:w="5233" w:type="dxa"/>
          </w:tcPr>
          <w:p w14:paraId="3A84DA7F" w14:textId="0784210D" w:rsidR="00953F4C" w:rsidRPr="00B50DCA" w:rsidRDefault="00B70A3C" w:rsidP="00953F4C">
            <w:pPr>
              <w:spacing w:after="0"/>
              <w:rPr>
                <w:sz w:val="20"/>
                <w:szCs w:val="20"/>
              </w:rPr>
            </w:pPr>
            <w:r>
              <w:rPr>
                <w:rFonts w:ascii="Calibri" w:hAnsi="Calibri"/>
                <w:sz w:val="20"/>
                <w:szCs w:val="20"/>
              </w:rPr>
              <w:lastRenderedPageBreak/>
              <w:t xml:space="preserve">Anticipated </w:t>
            </w:r>
            <w:r w:rsidR="00953F4C" w:rsidRPr="00B50DCA">
              <w:rPr>
                <w:rFonts w:ascii="Calibri" w:hAnsi="Calibri"/>
                <w:sz w:val="20"/>
                <w:szCs w:val="20"/>
              </w:rPr>
              <w:t>contribution to NDC</w:t>
            </w:r>
          </w:p>
        </w:tc>
        <w:tc>
          <w:tcPr>
            <w:tcW w:w="3767" w:type="dxa"/>
            <w:shd w:val="clear" w:color="auto" w:fill="BDD6EE"/>
          </w:tcPr>
          <w:p w14:paraId="73788A71" w14:textId="77777777" w:rsidR="00953F4C" w:rsidRDefault="00BD767B" w:rsidP="00953F4C">
            <w:pPr>
              <w:spacing w:after="0"/>
              <w:rPr>
                <w:rFonts w:ascii="Calibri" w:hAnsi="Calibri"/>
                <w:bCs/>
                <w:i/>
                <w:iCs/>
                <w:sz w:val="20"/>
                <w:szCs w:val="20"/>
                <w:highlight w:val="green"/>
              </w:rPr>
            </w:pPr>
            <w:r w:rsidRPr="007E5483">
              <w:rPr>
                <w:rFonts w:ascii="Calibri" w:hAnsi="Calibri"/>
                <w:bCs/>
                <w:i/>
                <w:iCs/>
                <w:sz w:val="20"/>
                <w:szCs w:val="20"/>
                <w:highlight w:val="green"/>
              </w:rPr>
              <w:t>2 to 4 bullet points. Approximately 350 characters with spaces</w:t>
            </w:r>
          </w:p>
          <w:p w14:paraId="3245B032" w14:textId="77777777" w:rsidR="000D6C34" w:rsidRDefault="000D6C34" w:rsidP="00953F4C">
            <w:pPr>
              <w:spacing w:after="0"/>
              <w:rPr>
                <w:rFonts w:ascii="Calibri" w:hAnsi="Calibri"/>
                <w:bCs/>
                <w:i/>
                <w:iCs/>
                <w:sz w:val="20"/>
                <w:szCs w:val="20"/>
                <w:highlight w:val="green"/>
              </w:rPr>
            </w:pPr>
          </w:p>
          <w:p w14:paraId="21B72CDC" w14:textId="77777777" w:rsidR="00DC159F" w:rsidRPr="00DC159F" w:rsidRDefault="00DC159F" w:rsidP="00DC159F">
            <w:pPr>
              <w:spacing w:after="0"/>
              <w:rPr>
                <w:rFonts w:asciiTheme="minorHAnsi" w:hAnsiTheme="minorHAnsi" w:cstheme="minorHAnsi"/>
                <w:sz w:val="20"/>
                <w:szCs w:val="20"/>
              </w:rPr>
            </w:pPr>
            <w:r w:rsidRPr="00DC159F">
              <w:rPr>
                <w:rFonts w:asciiTheme="minorHAnsi" w:hAnsiTheme="minorHAnsi" w:cstheme="minorHAnsi"/>
                <w:sz w:val="20"/>
                <w:szCs w:val="20"/>
              </w:rPr>
              <w:t>1. Capacity building</w:t>
            </w:r>
          </w:p>
          <w:p w14:paraId="52260ECE" w14:textId="2FBEF9DF" w:rsidR="000D6C34" w:rsidRDefault="00DC159F" w:rsidP="00DC159F">
            <w:pPr>
              <w:spacing w:after="0"/>
              <w:rPr>
                <w:rFonts w:asciiTheme="minorHAnsi" w:hAnsiTheme="minorHAnsi" w:cstheme="minorHAnsi"/>
                <w:sz w:val="20"/>
                <w:szCs w:val="20"/>
              </w:rPr>
            </w:pPr>
            <w:r w:rsidRPr="00DC159F">
              <w:rPr>
                <w:rFonts w:asciiTheme="minorHAnsi" w:hAnsiTheme="minorHAnsi" w:cstheme="minorHAnsi"/>
                <w:sz w:val="20"/>
                <w:szCs w:val="20"/>
              </w:rPr>
              <w:t>2. Transfer of knowledge</w:t>
            </w:r>
            <w:r w:rsidR="00DF38D9" w:rsidRPr="00DF38D9" w:rsidDel="00DC159F">
              <w:rPr>
                <w:rFonts w:asciiTheme="minorHAnsi" w:hAnsiTheme="minorHAnsi" w:cstheme="minorHAnsi"/>
                <w:sz w:val="20"/>
                <w:szCs w:val="20"/>
              </w:rPr>
              <w:t xml:space="preserve"> </w:t>
            </w:r>
            <w:r w:rsidR="00DF38D9">
              <w:rPr>
                <w:rFonts w:asciiTheme="minorHAnsi" w:hAnsiTheme="minorHAnsi" w:cstheme="minorHAnsi"/>
                <w:sz w:val="20"/>
                <w:szCs w:val="20"/>
              </w:rPr>
              <w:t>&amp; insights</w:t>
            </w:r>
          </w:p>
          <w:p w14:paraId="3CEA0BA6" w14:textId="4DDD0EA2" w:rsidR="00DF38D9" w:rsidRDefault="00DF38D9" w:rsidP="00DC159F">
            <w:pPr>
              <w:spacing w:after="0"/>
              <w:rPr>
                <w:rFonts w:asciiTheme="minorHAnsi" w:hAnsiTheme="minorHAnsi" w:cstheme="minorHAnsi"/>
                <w:sz w:val="20"/>
                <w:szCs w:val="20"/>
              </w:rPr>
            </w:pPr>
            <w:r>
              <w:rPr>
                <w:rFonts w:asciiTheme="minorHAnsi" w:hAnsiTheme="minorHAnsi" w:cstheme="minorHAnsi"/>
                <w:sz w:val="20"/>
                <w:szCs w:val="20"/>
              </w:rPr>
              <w:t xml:space="preserve">3. </w:t>
            </w:r>
            <w:r w:rsidRPr="00DC159F">
              <w:rPr>
                <w:rFonts w:asciiTheme="minorHAnsi" w:hAnsiTheme="minorHAnsi" w:cstheme="minorHAnsi"/>
                <w:sz w:val="20"/>
                <w:szCs w:val="20"/>
              </w:rPr>
              <w:t>Transfer of experience</w:t>
            </w:r>
            <w:r>
              <w:rPr>
                <w:rFonts w:asciiTheme="minorHAnsi" w:hAnsiTheme="minorHAnsi" w:cstheme="minorHAnsi"/>
                <w:sz w:val="20"/>
                <w:szCs w:val="20"/>
              </w:rPr>
              <w:t xml:space="preserve"> in especially field surveying</w:t>
            </w:r>
          </w:p>
          <w:p w14:paraId="7127A043" w14:textId="08D18BCC" w:rsidR="00DF38D9" w:rsidRDefault="00DF38D9" w:rsidP="00DC159F">
            <w:pPr>
              <w:spacing w:after="0"/>
              <w:rPr>
                <w:rFonts w:asciiTheme="minorHAnsi" w:hAnsiTheme="minorHAnsi" w:cstheme="minorHAnsi"/>
                <w:sz w:val="20"/>
                <w:szCs w:val="20"/>
              </w:rPr>
            </w:pPr>
            <w:r>
              <w:rPr>
                <w:rFonts w:asciiTheme="minorHAnsi" w:hAnsiTheme="minorHAnsi" w:cstheme="minorHAnsi"/>
                <w:sz w:val="20"/>
                <w:szCs w:val="20"/>
              </w:rPr>
              <w:t>4. Insight in potential groundwater capacity</w:t>
            </w:r>
          </w:p>
          <w:p w14:paraId="52BF6C31" w14:textId="1C6329C3" w:rsidR="00DF38D9" w:rsidRDefault="00DF38D9" w:rsidP="00DC159F">
            <w:pPr>
              <w:spacing w:after="0"/>
              <w:rPr>
                <w:rFonts w:asciiTheme="minorHAnsi" w:hAnsiTheme="minorHAnsi" w:cstheme="minorHAnsi"/>
                <w:sz w:val="20"/>
                <w:szCs w:val="20"/>
              </w:rPr>
            </w:pPr>
            <w:r>
              <w:rPr>
                <w:rFonts w:asciiTheme="minorHAnsi" w:hAnsiTheme="minorHAnsi" w:cstheme="minorHAnsi"/>
                <w:sz w:val="20"/>
                <w:szCs w:val="20"/>
              </w:rPr>
              <w:t>5. Awareness of the importance of protection water resources &amp; areas (groundwater resources)</w:t>
            </w:r>
          </w:p>
          <w:p w14:paraId="15BF0E6F" w14:textId="2F0780B2" w:rsidR="00DF38D9" w:rsidRPr="007E5483" w:rsidRDefault="00DF38D9" w:rsidP="00DC159F">
            <w:pPr>
              <w:spacing w:after="0"/>
              <w:rPr>
                <w:rFonts w:asciiTheme="minorHAnsi" w:hAnsiTheme="minorHAnsi" w:cstheme="minorHAnsi"/>
                <w:i/>
                <w:iCs/>
                <w:sz w:val="20"/>
                <w:szCs w:val="20"/>
                <w:highlight w:val="green"/>
              </w:rPr>
            </w:pPr>
          </w:p>
        </w:tc>
      </w:tr>
      <w:tr w:rsidR="00953F4C" w:rsidRPr="006976BF" w14:paraId="441EF27E" w14:textId="77777777" w:rsidTr="00953F4C">
        <w:tc>
          <w:tcPr>
            <w:tcW w:w="5233" w:type="dxa"/>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3767" w:type="dxa"/>
            <w:shd w:val="clear" w:color="auto" w:fill="BDD6EE"/>
          </w:tcPr>
          <w:p w14:paraId="545A079D" w14:textId="77777777" w:rsidR="00953F4C" w:rsidRPr="007E5483" w:rsidRDefault="00BD767B" w:rsidP="00953F4C">
            <w:pPr>
              <w:spacing w:after="0"/>
              <w:rPr>
                <w:rFonts w:ascii="Calibri" w:hAnsi="Calibri"/>
                <w:bCs/>
                <w:i/>
                <w:iCs/>
                <w:sz w:val="20"/>
                <w:szCs w:val="20"/>
                <w:highlight w:val="green"/>
              </w:rPr>
            </w:pPr>
            <w:r w:rsidRPr="007E5483">
              <w:rPr>
                <w:rFonts w:ascii="Calibri" w:hAnsi="Calibri"/>
                <w:bCs/>
                <w:i/>
                <w:iCs/>
                <w:sz w:val="20"/>
                <w:szCs w:val="20"/>
                <w:highlight w:val="green"/>
              </w:rPr>
              <w:t>Approximately 1200 characters with spaces</w:t>
            </w:r>
          </w:p>
          <w:p w14:paraId="4A3A6E21" w14:textId="77777777" w:rsidR="00B70A3C" w:rsidRPr="007E5483" w:rsidRDefault="00B70A3C" w:rsidP="00953F4C">
            <w:pPr>
              <w:spacing w:after="0"/>
              <w:rPr>
                <w:rFonts w:ascii="Calibri" w:hAnsi="Calibri"/>
                <w:bCs/>
                <w:i/>
                <w:iCs/>
                <w:sz w:val="20"/>
                <w:szCs w:val="20"/>
                <w:highlight w:val="green"/>
              </w:rPr>
            </w:pPr>
          </w:p>
          <w:p w14:paraId="4C4D87CA" w14:textId="77777777" w:rsidR="00B70A3C" w:rsidRDefault="00B70A3C" w:rsidP="00953F4C">
            <w:pPr>
              <w:spacing w:after="0"/>
              <w:rPr>
                <w:rFonts w:ascii="Calibri" w:hAnsi="Calibri"/>
                <w:i/>
                <w:iCs/>
                <w:sz w:val="20"/>
                <w:szCs w:val="20"/>
              </w:rPr>
            </w:pPr>
            <w:r w:rsidRPr="007E5483">
              <w:rPr>
                <w:rFonts w:ascii="Calibri" w:hAnsi="Calibri"/>
                <w:i/>
                <w:iCs/>
                <w:sz w:val="20"/>
                <w:szCs w:val="20"/>
                <w:highlight w:val="green"/>
              </w:rPr>
              <w:t>Please provide a brief description of the background and context for the technical assistance. Describe the main problems and barriers for climate change mitigation and/or adaptation in terms of climate technologies that the CTCN technical assistance will address</w:t>
            </w:r>
            <w:r w:rsidR="00FB3B5E" w:rsidRPr="007E5483">
              <w:rPr>
                <w:rFonts w:ascii="Calibri" w:hAnsi="Calibri"/>
                <w:i/>
                <w:iCs/>
                <w:sz w:val="20"/>
                <w:szCs w:val="20"/>
                <w:highlight w:val="green"/>
              </w:rPr>
              <w:t>.</w:t>
            </w:r>
          </w:p>
          <w:p w14:paraId="3008A26E" w14:textId="77777777" w:rsidR="00FB3B5E" w:rsidRDefault="00FB3B5E" w:rsidP="00953F4C">
            <w:pPr>
              <w:spacing w:after="0"/>
              <w:rPr>
                <w:rFonts w:ascii="Calibri" w:hAnsi="Calibri"/>
                <w:i/>
                <w:iCs/>
                <w:sz w:val="20"/>
                <w:szCs w:val="20"/>
              </w:rPr>
            </w:pPr>
          </w:p>
          <w:p w14:paraId="024B0DC1" w14:textId="77777777" w:rsidR="00FB3B5E" w:rsidRPr="00FB3B5E" w:rsidRDefault="00FB3B5E" w:rsidP="00FB3B5E">
            <w:pPr>
              <w:spacing w:after="0"/>
              <w:rPr>
                <w:rFonts w:ascii="Calibri" w:hAnsi="Calibri"/>
                <w:b/>
                <w:bCs/>
                <w:sz w:val="20"/>
                <w:szCs w:val="20"/>
                <w:lang w:val="en-US"/>
              </w:rPr>
            </w:pPr>
            <w:r w:rsidRPr="00FB3B5E">
              <w:rPr>
                <w:rFonts w:ascii="Calibri" w:hAnsi="Calibri"/>
                <w:b/>
                <w:bCs/>
                <w:sz w:val="20"/>
                <w:szCs w:val="20"/>
                <w:lang w:val="en-US"/>
              </w:rPr>
              <w:t>Background and context:</w:t>
            </w:r>
          </w:p>
          <w:p w14:paraId="145B6388" w14:textId="77777777" w:rsidR="00FB3B5E" w:rsidRPr="00FB3B5E" w:rsidRDefault="00FB3B5E" w:rsidP="00FB3B5E">
            <w:pPr>
              <w:spacing w:after="0"/>
              <w:rPr>
                <w:rFonts w:ascii="Calibri" w:hAnsi="Calibri"/>
                <w:sz w:val="20"/>
                <w:szCs w:val="20"/>
                <w:lang w:val="en-US"/>
              </w:rPr>
            </w:pPr>
            <w:r w:rsidRPr="00FB3B5E">
              <w:rPr>
                <w:rFonts w:ascii="Calibri" w:hAnsi="Calibri"/>
                <w:sz w:val="20"/>
                <w:szCs w:val="20"/>
                <w:lang w:val="en-US"/>
              </w:rPr>
              <w:t xml:space="preserve">The water supply in Greater Paramaribo, the most populated area in Suriname, relies almost entirely on groundwater extraction, which represents about 85% of the overall groundwater exploitation in the country. The most important and most exploited freshwater aquifers are the A Sand aquifer, the </w:t>
            </w:r>
            <w:proofErr w:type="spellStart"/>
            <w:r w:rsidRPr="00FB3B5E">
              <w:rPr>
                <w:rFonts w:ascii="Calibri" w:hAnsi="Calibri"/>
                <w:sz w:val="20"/>
                <w:szCs w:val="20"/>
                <w:lang w:val="en-US"/>
              </w:rPr>
              <w:t>Coesewijne</w:t>
            </w:r>
            <w:proofErr w:type="spellEnd"/>
            <w:r w:rsidRPr="00FB3B5E">
              <w:rPr>
                <w:rFonts w:ascii="Calibri" w:hAnsi="Calibri"/>
                <w:sz w:val="20"/>
                <w:szCs w:val="20"/>
                <w:lang w:val="en-US"/>
              </w:rPr>
              <w:t xml:space="preserve"> aquifer, and the </w:t>
            </w:r>
            <w:proofErr w:type="spellStart"/>
            <w:r w:rsidRPr="00FB3B5E">
              <w:rPr>
                <w:rFonts w:ascii="Calibri" w:hAnsi="Calibri"/>
                <w:sz w:val="20"/>
                <w:szCs w:val="20"/>
                <w:lang w:val="en-US"/>
              </w:rPr>
              <w:t>Zanderij</w:t>
            </w:r>
            <w:proofErr w:type="spellEnd"/>
            <w:r w:rsidRPr="00FB3B5E">
              <w:rPr>
                <w:rFonts w:ascii="Calibri" w:hAnsi="Calibri"/>
                <w:sz w:val="20"/>
                <w:szCs w:val="20"/>
                <w:lang w:val="en-US"/>
              </w:rPr>
              <w:t xml:space="preserve"> aquifer. Several other aquifers are deemed not to be suitable for exploitation because of their size, their depth of the water table and the potential high levels of salinity. Therefore, one of the major difficulties in providing an appropriate and sustainable supply of potable water from groundwater resources is the uncertainty with respect to the safe yield of suitable aquifers for water supply.</w:t>
            </w:r>
          </w:p>
          <w:p w14:paraId="110617A7" w14:textId="77777777" w:rsidR="00FB3B5E" w:rsidRPr="00FB3B5E" w:rsidRDefault="00FB3B5E" w:rsidP="00FB3B5E">
            <w:pPr>
              <w:spacing w:after="0"/>
              <w:rPr>
                <w:rFonts w:ascii="Calibri" w:hAnsi="Calibri"/>
                <w:i/>
                <w:iCs/>
                <w:sz w:val="20"/>
                <w:szCs w:val="20"/>
                <w:lang w:val="en-US"/>
              </w:rPr>
            </w:pPr>
          </w:p>
          <w:p w14:paraId="31C61179" w14:textId="77777777" w:rsidR="00FB3B5E" w:rsidRPr="00FB3B5E" w:rsidRDefault="00FB3B5E" w:rsidP="00FB3B5E">
            <w:pPr>
              <w:spacing w:after="0"/>
              <w:rPr>
                <w:rFonts w:ascii="Calibri" w:hAnsi="Calibri"/>
                <w:sz w:val="20"/>
                <w:szCs w:val="20"/>
                <w:lang w:val="en-US"/>
              </w:rPr>
            </w:pPr>
            <w:r w:rsidRPr="00FB3B5E">
              <w:rPr>
                <w:rFonts w:ascii="Calibri" w:hAnsi="Calibri"/>
                <w:sz w:val="20"/>
                <w:szCs w:val="20"/>
                <w:lang w:val="en-US"/>
              </w:rPr>
              <w:t xml:space="preserve">Considering the extent of saline intrusion in surface waters along the coast, water supply for the coastal areas will continue to be met in its majority by groundwater. To protect and guarantee a reliable and affordable provision of potable water from groundwater resources, and to support the </w:t>
            </w:r>
          </w:p>
          <w:p w14:paraId="16992474" w14:textId="77777777" w:rsidR="00FB3B5E" w:rsidRPr="00FB3B5E" w:rsidRDefault="00FB3B5E" w:rsidP="00FB3B5E">
            <w:pPr>
              <w:spacing w:after="0"/>
              <w:rPr>
                <w:rFonts w:ascii="Calibri" w:hAnsi="Calibri"/>
                <w:sz w:val="20"/>
                <w:szCs w:val="20"/>
                <w:lang w:val="en-US"/>
              </w:rPr>
            </w:pPr>
            <w:r w:rsidRPr="00FB3B5E">
              <w:rPr>
                <w:rFonts w:ascii="Calibri" w:hAnsi="Calibri"/>
                <w:sz w:val="20"/>
                <w:szCs w:val="20"/>
                <w:lang w:val="en-US"/>
              </w:rPr>
              <w:t>planning of future water supply development and improvement projects, the Government of Suriname requested to conduct a comprehensive drought assessment and a detailed analysis of aquifer recharge solutions.</w:t>
            </w:r>
          </w:p>
          <w:p w14:paraId="17743364" w14:textId="77777777" w:rsidR="00FB3B5E" w:rsidRPr="00FB3B5E" w:rsidRDefault="00FB3B5E" w:rsidP="00FB3B5E">
            <w:pPr>
              <w:spacing w:after="0"/>
              <w:rPr>
                <w:rFonts w:ascii="Calibri" w:hAnsi="Calibri"/>
                <w:b/>
                <w:bCs/>
                <w:sz w:val="20"/>
                <w:szCs w:val="20"/>
                <w:lang w:val="en-US"/>
              </w:rPr>
            </w:pPr>
            <w:r w:rsidRPr="00FB3B5E">
              <w:rPr>
                <w:rFonts w:ascii="Calibri" w:hAnsi="Calibri"/>
                <w:b/>
                <w:bCs/>
                <w:sz w:val="20"/>
                <w:szCs w:val="20"/>
                <w:lang w:val="en-US"/>
              </w:rPr>
              <w:lastRenderedPageBreak/>
              <w:t>Problem statement:</w:t>
            </w:r>
          </w:p>
          <w:p w14:paraId="5FE43BD3" w14:textId="77777777" w:rsidR="00FB3B5E" w:rsidRPr="00FB3B5E" w:rsidRDefault="00FB3B5E" w:rsidP="00FB3B5E">
            <w:pPr>
              <w:spacing w:after="0"/>
              <w:rPr>
                <w:rFonts w:ascii="Calibri" w:hAnsi="Calibri"/>
                <w:sz w:val="20"/>
                <w:szCs w:val="20"/>
                <w:lang w:val="en-US"/>
              </w:rPr>
            </w:pPr>
            <w:r w:rsidRPr="00FB3B5E">
              <w:rPr>
                <w:rFonts w:ascii="Calibri" w:hAnsi="Calibri"/>
                <w:sz w:val="20"/>
                <w:szCs w:val="20"/>
                <w:lang w:val="en-US"/>
              </w:rPr>
              <w:t xml:space="preserve">The water supply in Greater Paramaribo, the most populated area in Suriname, relies almost entirely on groundwater extraction, which represents about 85% of the overall groundwater exploitation in the country. The most important and most exploited freshwater aquifers are the A Sand aquifer, the </w:t>
            </w:r>
            <w:proofErr w:type="spellStart"/>
            <w:r w:rsidRPr="00FB3B5E">
              <w:rPr>
                <w:rFonts w:ascii="Calibri" w:hAnsi="Calibri"/>
                <w:sz w:val="20"/>
                <w:szCs w:val="20"/>
                <w:lang w:val="en-US"/>
              </w:rPr>
              <w:t>Coesewijne</w:t>
            </w:r>
            <w:proofErr w:type="spellEnd"/>
            <w:r w:rsidRPr="00FB3B5E">
              <w:rPr>
                <w:rFonts w:ascii="Calibri" w:hAnsi="Calibri"/>
                <w:sz w:val="20"/>
                <w:szCs w:val="20"/>
                <w:lang w:val="en-US"/>
              </w:rPr>
              <w:t xml:space="preserve"> aquifer, and the </w:t>
            </w:r>
            <w:proofErr w:type="spellStart"/>
            <w:r w:rsidRPr="00FB3B5E">
              <w:rPr>
                <w:rFonts w:ascii="Calibri" w:hAnsi="Calibri"/>
                <w:sz w:val="20"/>
                <w:szCs w:val="20"/>
                <w:lang w:val="en-US"/>
              </w:rPr>
              <w:t>Zanderij</w:t>
            </w:r>
            <w:proofErr w:type="spellEnd"/>
            <w:r w:rsidRPr="00FB3B5E">
              <w:rPr>
                <w:rFonts w:ascii="Calibri" w:hAnsi="Calibri"/>
                <w:sz w:val="20"/>
                <w:szCs w:val="20"/>
                <w:lang w:val="en-US"/>
              </w:rPr>
              <w:t xml:space="preserve"> aquifer. Several other aquifers are deemed not to be suitable for exploitation because of their size, their depth of the water table and the potential high levels of salinity. Therefore, one of the major difficulties in providing an appropriate and sustainable supply of potable water from groundwater resources is the uncertainty with respect to the safe yield of suitable aquifers for water supply.</w:t>
            </w:r>
          </w:p>
          <w:p w14:paraId="51D7E5D8" w14:textId="77777777" w:rsidR="00FB3B5E" w:rsidRPr="00FB3B5E" w:rsidRDefault="00FB3B5E" w:rsidP="00FB3B5E">
            <w:pPr>
              <w:spacing w:after="0"/>
              <w:rPr>
                <w:rFonts w:ascii="Calibri" w:hAnsi="Calibri"/>
                <w:sz w:val="20"/>
                <w:szCs w:val="20"/>
                <w:lang w:val="en-US"/>
              </w:rPr>
            </w:pPr>
          </w:p>
          <w:p w14:paraId="6299614A" w14:textId="77777777" w:rsidR="00FB3B5E" w:rsidRPr="00FB3B5E" w:rsidRDefault="00FB3B5E" w:rsidP="00FB3B5E">
            <w:pPr>
              <w:spacing w:after="0"/>
              <w:rPr>
                <w:rFonts w:ascii="Calibri" w:hAnsi="Calibri"/>
                <w:sz w:val="20"/>
                <w:szCs w:val="20"/>
                <w:lang w:val="en-US"/>
              </w:rPr>
            </w:pPr>
            <w:r w:rsidRPr="00FB3B5E">
              <w:rPr>
                <w:rFonts w:ascii="Calibri" w:hAnsi="Calibri"/>
                <w:sz w:val="20"/>
                <w:szCs w:val="20"/>
                <w:lang w:val="en-US"/>
              </w:rPr>
              <w:t xml:space="preserve">The 2011 Suriname Water Supply Master Plan, financed through ATN/SF-11374-SU, identified clear signs of saline intrusion in the northern stations of the Grater Paramaribo area (A Sand and </w:t>
            </w:r>
            <w:proofErr w:type="spellStart"/>
            <w:r w:rsidRPr="00FB3B5E">
              <w:rPr>
                <w:rFonts w:ascii="Calibri" w:hAnsi="Calibri"/>
                <w:sz w:val="20"/>
                <w:szCs w:val="20"/>
                <w:lang w:val="en-US"/>
              </w:rPr>
              <w:t>Coesewijne</w:t>
            </w:r>
            <w:proofErr w:type="spellEnd"/>
            <w:r w:rsidRPr="00FB3B5E">
              <w:rPr>
                <w:rFonts w:ascii="Calibri" w:hAnsi="Calibri"/>
                <w:sz w:val="20"/>
                <w:szCs w:val="20"/>
                <w:lang w:val="en-US"/>
              </w:rPr>
              <w:t xml:space="preserve">). The assessment revealed that the available groundwater yield in the Greater Paramaribo Area is conservatively estimated at 12,500m 3 /h for the next 15 years. However, after that length of time, this yield will have to be drastically reduced because of a salinity increase due to heavily exploitation of the A-Sand and </w:t>
            </w:r>
            <w:proofErr w:type="spellStart"/>
            <w:r w:rsidRPr="00FB3B5E">
              <w:rPr>
                <w:rFonts w:ascii="Calibri" w:hAnsi="Calibri"/>
                <w:sz w:val="20"/>
                <w:szCs w:val="20"/>
                <w:lang w:val="en-US"/>
              </w:rPr>
              <w:t>Coesewijne</w:t>
            </w:r>
            <w:proofErr w:type="spellEnd"/>
            <w:r w:rsidRPr="00FB3B5E">
              <w:rPr>
                <w:rFonts w:ascii="Calibri" w:hAnsi="Calibri"/>
                <w:sz w:val="20"/>
                <w:szCs w:val="20"/>
                <w:lang w:val="en-US"/>
              </w:rPr>
              <w:t xml:space="preserve"> aquifers, which are not recharged with new and fresh water as they are confined aquifers. In the long term, increases in the level of salinity intrusion will limit the yield of several fields.</w:t>
            </w:r>
          </w:p>
          <w:p w14:paraId="31363B36" w14:textId="77777777" w:rsidR="00FB3B5E" w:rsidRPr="00FB3B5E" w:rsidRDefault="00FB3B5E" w:rsidP="00FB3B5E">
            <w:pPr>
              <w:spacing w:after="0"/>
              <w:rPr>
                <w:rFonts w:ascii="Calibri" w:hAnsi="Calibri"/>
                <w:sz w:val="20"/>
                <w:szCs w:val="20"/>
                <w:lang w:val="en-US"/>
              </w:rPr>
            </w:pPr>
          </w:p>
          <w:p w14:paraId="088A4C9B" w14:textId="77777777" w:rsidR="00FB3B5E" w:rsidRPr="00FB3B5E" w:rsidRDefault="00FB3B5E" w:rsidP="00FB3B5E">
            <w:pPr>
              <w:spacing w:after="0"/>
              <w:rPr>
                <w:rFonts w:ascii="Calibri" w:hAnsi="Calibri"/>
                <w:sz w:val="20"/>
                <w:szCs w:val="20"/>
                <w:lang w:val="en-US"/>
              </w:rPr>
            </w:pPr>
            <w:r w:rsidRPr="00FB3B5E">
              <w:rPr>
                <w:rFonts w:ascii="Calibri" w:hAnsi="Calibri"/>
                <w:sz w:val="20"/>
                <w:szCs w:val="20"/>
                <w:lang w:val="en-US"/>
              </w:rPr>
              <w:t xml:space="preserve">Considering the extent of saline intrusion in surface waters along the coast, water supply for the coastal areas will continue to be met in its majority by groundwater. In order to protect and guarantee a reliable and affordable provision of potable water from groundwater resources, and to support the planning of future water supply development and improvement projects, the Government of Suriname requested to conduct a comprehensive dedicated hydrogeological study to evaluate the real groundwater level of the most vulnerable aquifers to evaluate their potential for supplying the total yield that </w:t>
            </w:r>
            <w:r w:rsidRPr="00FB3B5E">
              <w:rPr>
                <w:rFonts w:ascii="Calibri" w:hAnsi="Calibri"/>
                <w:sz w:val="20"/>
                <w:szCs w:val="20"/>
                <w:lang w:val="en-US"/>
              </w:rPr>
              <w:lastRenderedPageBreak/>
              <w:t xml:space="preserve">would be required passed the period of 15 years. </w:t>
            </w:r>
          </w:p>
          <w:p w14:paraId="3CA97C73" w14:textId="77777777" w:rsidR="00FB3B5E" w:rsidRPr="00FB3B5E" w:rsidRDefault="00FB3B5E" w:rsidP="00FB3B5E">
            <w:pPr>
              <w:spacing w:after="0"/>
              <w:rPr>
                <w:rFonts w:ascii="Calibri" w:hAnsi="Calibri"/>
                <w:sz w:val="20"/>
                <w:szCs w:val="20"/>
                <w:lang w:val="en-US"/>
              </w:rPr>
            </w:pPr>
          </w:p>
          <w:p w14:paraId="2C4B16D6" w14:textId="77777777" w:rsidR="00DF38D9" w:rsidRDefault="00FB3B5E" w:rsidP="00FB3B5E">
            <w:pPr>
              <w:spacing w:after="0"/>
              <w:rPr>
                <w:rFonts w:ascii="Calibri" w:hAnsi="Calibri"/>
                <w:sz w:val="20"/>
                <w:szCs w:val="20"/>
                <w:lang w:val="en-US"/>
              </w:rPr>
            </w:pPr>
            <w:r w:rsidRPr="00FB3B5E">
              <w:rPr>
                <w:rFonts w:ascii="Calibri" w:hAnsi="Calibri"/>
                <w:sz w:val="20"/>
                <w:szCs w:val="20"/>
                <w:lang w:val="en-US"/>
              </w:rPr>
              <w:t>The objective of this Technical Assistance (TA) is to contribute to the provision of sustainable water services to the population of Suriname, through: (</w:t>
            </w:r>
            <w:proofErr w:type="spellStart"/>
            <w:r w:rsidRPr="00FB3B5E">
              <w:rPr>
                <w:rFonts w:ascii="Calibri" w:hAnsi="Calibri"/>
                <w:sz w:val="20"/>
                <w:szCs w:val="20"/>
                <w:lang w:val="en-US"/>
              </w:rPr>
              <w:t>i</w:t>
            </w:r>
            <w:proofErr w:type="spellEnd"/>
            <w:r w:rsidRPr="00FB3B5E">
              <w:rPr>
                <w:rFonts w:ascii="Calibri" w:hAnsi="Calibri"/>
                <w:sz w:val="20"/>
                <w:szCs w:val="20"/>
                <w:lang w:val="en-US"/>
              </w:rPr>
              <w:t>) the assessment of the potential and groundwater level of the Costal aquifer in Suriname; and (ii) the identification of suitable aquifer recharge solutions.</w:t>
            </w:r>
          </w:p>
          <w:p w14:paraId="3961C390" w14:textId="77777777" w:rsidR="00DF38D9" w:rsidRDefault="00DF38D9" w:rsidP="00FB3B5E">
            <w:pPr>
              <w:spacing w:after="0"/>
              <w:rPr>
                <w:rFonts w:ascii="Calibri" w:hAnsi="Calibri"/>
                <w:sz w:val="20"/>
                <w:szCs w:val="20"/>
                <w:lang w:val="en-US"/>
              </w:rPr>
            </w:pPr>
          </w:p>
          <w:p w14:paraId="4846CD0B" w14:textId="77777777" w:rsidR="00DF38D9" w:rsidRPr="007E5483" w:rsidRDefault="00DF38D9" w:rsidP="00FB3B5E">
            <w:pPr>
              <w:spacing w:after="0"/>
              <w:rPr>
                <w:rFonts w:ascii="Calibri" w:hAnsi="Calibri"/>
                <w:sz w:val="20"/>
                <w:szCs w:val="20"/>
                <w:lang w:val="en-US"/>
              </w:rPr>
            </w:pPr>
            <w:r w:rsidRPr="006A6193">
              <w:rPr>
                <w:rFonts w:ascii="Calibri" w:hAnsi="Calibri"/>
                <w:sz w:val="20"/>
                <w:szCs w:val="20"/>
                <w:lang w:val="en-US"/>
              </w:rPr>
              <w:t xml:space="preserve">End Result: </w:t>
            </w:r>
          </w:p>
          <w:p w14:paraId="0A12F359" w14:textId="6E7FCCC9" w:rsidR="00D62890" w:rsidRPr="007E5483" w:rsidRDefault="00D62890" w:rsidP="007E5483">
            <w:pPr>
              <w:pStyle w:val="ListParagraph"/>
              <w:numPr>
                <w:ilvl w:val="0"/>
                <w:numId w:val="39"/>
              </w:numPr>
              <w:spacing w:after="0"/>
              <w:ind w:left="218" w:hanging="180"/>
              <w:rPr>
                <w:rFonts w:ascii="Calibri" w:hAnsi="Calibri"/>
                <w:sz w:val="20"/>
                <w:szCs w:val="20"/>
              </w:rPr>
            </w:pPr>
            <w:r w:rsidRPr="007E5483">
              <w:rPr>
                <w:rFonts w:ascii="Calibri" w:hAnsi="Calibri"/>
                <w:sz w:val="20"/>
                <w:szCs w:val="20"/>
              </w:rPr>
              <w:t xml:space="preserve">the assessment of the potential and groundwater level of the Costal aquifer in Suriname: </w:t>
            </w:r>
            <w:r w:rsidR="006A6193" w:rsidRPr="007E5483">
              <w:rPr>
                <w:rFonts w:ascii="Calibri" w:hAnsi="Calibri"/>
                <w:sz w:val="20"/>
                <w:szCs w:val="20"/>
              </w:rPr>
              <w:t>this has been incorporated into the aquifer mapping and water balance analysis.</w:t>
            </w:r>
          </w:p>
          <w:p w14:paraId="4582C07A" w14:textId="3C32E385" w:rsidR="00D62890" w:rsidRPr="007E5483" w:rsidRDefault="00D62890" w:rsidP="007E5483">
            <w:pPr>
              <w:pStyle w:val="ListParagraph"/>
              <w:numPr>
                <w:ilvl w:val="0"/>
                <w:numId w:val="39"/>
              </w:numPr>
              <w:spacing w:after="0"/>
              <w:ind w:left="218" w:hanging="180"/>
              <w:rPr>
                <w:rFonts w:ascii="Calibri" w:hAnsi="Calibri"/>
                <w:sz w:val="20"/>
                <w:szCs w:val="20"/>
              </w:rPr>
            </w:pPr>
            <w:r w:rsidRPr="006A6193">
              <w:rPr>
                <w:rFonts w:ascii="Calibri" w:hAnsi="Calibri"/>
                <w:sz w:val="20"/>
                <w:szCs w:val="20"/>
              </w:rPr>
              <w:t xml:space="preserve"> the identification of suitable aquifer recharge solutions: </w:t>
            </w:r>
            <w:r w:rsidR="006A6193" w:rsidRPr="007E5483">
              <w:rPr>
                <w:rFonts w:ascii="Calibri" w:hAnsi="Calibri"/>
                <w:sz w:val="20"/>
                <w:szCs w:val="20"/>
              </w:rPr>
              <w:t>out of six different MAR technologies, riverbank infiltration was selected as the most suitable option.</w:t>
            </w:r>
          </w:p>
        </w:tc>
      </w:tr>
      <w:tr w:rsidR="00953F4C" w:rsidRPr="006976BF" w14:paraId="6E3EFAAD" w14:textId="77777777" w:rsidTr="00953F4C">
        <w:tc>
          <w:tcPr>
            <w:tcW w:w="5233" w:type="dxa"/>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27"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3DA54C77" w14:textId="2A4D5E41" w:rsidR="00953F4C" w:rsidRPr="00B50DCA" w:rsidRDefault="00BD767B" w:rsidP="00953F4C">
            <w:pPr>
              <w:spacing w:after="0"/>
              <w:rPr>
                <w:rFonts w:ascii="Calibri" w:hAnsi="Calibri"/>
                <w:i/>
                <w:iCs/>
                <w:sz w:val="20"/>
                <w:szCs w:val="20"/>
              </w:rPr>
            </w:pPr>
            <w:r w:rsidRPr="007E5483">
              <w:rPr>
                <w:rFonts w:ascii="Calibri" w:hAnsi="Calibri"/>
                <w:i/>
                <w:iCs/>
                <w:sz w:val="20"/>
                <w:szCs w:val="20"/>
                <w:highlight w:val="green"/>
              </w:rPr>
              <w:t>To the extent possible, please describe contribution to approximately 3 SDGs, including SDG13, with a few sentences for each SDG concerned.</w:t>
            </w:r>
            <w:r w:rsidRPr="00B50DCA">
              <w:rPr>
                <w:rFonts w:ascii="Calibri" w:hAnsi="Calibri"/>
                <w:i/>
                <w:iCs/>
                <w:sz w:val="20"/>
                <w:szCs w:val="20"/>
              </w:rPr>
              <w:t xml:space="preserve"> </w:t>
            </w:r>
          </w:p>
          <w:p w14:paraId="271982F4" w14:textId="77777777" w:rsidR="00BD767B" w:rsidRPr="00B50DCA" w:rsidRDefault="00BD767B" w:rsidP="00953F4C">
            <w:pPr>
              <w:spacing w:after="0"/>
              <w:rPr>
                <w:rFonts w:ascii="Calibri" w:hAnsi="Calibri"/>
                <w:i/>
                <w:iCs/>
                <w:sz w:val="20"/>
                <w:szCs w:val="20"/>
              </w:rPr>
            </w:pPr>
          </w:p>
          <w:p w14:paraId="58DCB958"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 xml:space="preserve">1. </w:t>
            </w:r>
            <w:r w:rsidRPr="007E5483">
              <w:rPr>
                <w:rFonts w:ascii="Calibri" w:hAnsi="Calibri"/>
                <w:b/>
                <w:bCs/>
                <w:sz w:val="20"/>
                <w:szCs w:val="20"/>
                <w:lang w:val="en-US"/>
              </w:rPr>
              <w:t>SDG:</w:t>
            </w:r>
            <w:r w:rsidRPr="007E5483">
              <w:rPr>
                <w:rFonts w:ascii="Calibri" w:hAnsi="Calibri"/>
                <w:sz w:val="20"/>
                <w:szCs w:val="20"/>
                <w:lang w:val="en-US"/>
              </w:rPr>
              <w:t xml:space="preserve"> End poverty in all its forms everywhere</w:t>
            </w:r>
          </w:p>
          <w:p w14:paraId="26BF4627" w14:textId="77777777" w:rsidR="00FB3B5E" w:rsidRPr="007E5483" w:rsidRDefault="00FB3B5E" w:rsidP="00FB3B5E">
            <w:pPr>
              <w:spacing w:after="0"/>
              <w:rPr>
                <w:rFonts w:ascii="Calibri" w:hAnsi="Calibri"/>
                <w:sz w:val="20"/>
                <w:szCs w:val="20"/>
                <w:lang w:val="en-US"/>
              </w:rPr>
            </w:pPr>
            <w:r w:rsidRPr="007E5483">
              <w:rPr>
                <w:rFonts w:ascii="Calibri" w:hAnsi="Calibri"/>
                <w:b/>
                <w:bCs/>
                <w:sz w:val="20"/>
                <w:szCs w:val="20"/>
                <w:lang w:val="en-US"/>
              </w:rPr>
              <w:t>Direct contribution from CTCN TA:</w:t>
            </w:r>
            <w:r w:rsidRPr="007E5483">
              <w:rPr>
                <w:rFonts w:ascii="Calibri" w:hAnsi="Calibri"/>
                <w:sz w:val="20"/>
                <w:szCs w:val="20"/>
                <w:lang w:val="en-US"/>
              </w:rPr>
              <w:t xml:space="preserve"> The Technical Assistance will map drought risks through GIS and design an aquifer mapping architecture that will therefore support food security and increase the income of rural communities.</w:t>
            </w:r>
          </w:p>
          <w:p w14:paraId="12F31033" w14:textId="77777777" w:rsidR="00FB3B5E" w:rsidRPr="007E5483" w:rsidRDefault="00FB3B5E" w:rsidP="00FB3B5E">
            <w:pPr>
              <w:spacing w:after="0"/>
              <w:rPr>
                <w:rFonts w:ascii="Calibri" w:hAnsi="Calibri"/>
                <w:sz w:val="20"/>
                <w:szCs w:val="20"/>
                <w:lang w:val="en-US"/>
              </w:rPr>
            </w:pPr>
          </w:p>
          <w:p w14:paraId="11C139B0"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 xml:space="preserve">2. </w:t>
            </w:r>
            <w:r w:rsidRPr="007E5483">
              <w:rPr>
                <w:rFonts w:ascii="Calibri" w:hAnsi="Calibri"/>
                <w:b/>
                <w:bCs/>
                <w:sz w:val="20"/>
                <w:szCs w:val="20"/>
                <w:lang w:val="en-US"/>
              </w:rPr>
              <w:t>SDG:</w:t>
            </w:r>
            <w:r w:rsidRPr="007E5483">
              <w:rPr>
                <w:rFonts w:ascii="Calibri" w:hAnsi="Calibri"/>
                <w:sz w:val="20"/>
                <w:szCs w:val="20"/>
                <w:lang w:val="en-US"/>
              </w:rPr>
              <w:t xml:space="preserve"> End hunger, achieve food security and improved</w:t>
            </w:r>
          </w:p>
          <w:p w14:paraId="3CCEE184"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nutrition, and promote sustainable agriculture</w:t>
            </w:r>
          </w:p>
          <w:p w14:paraId="67AE50DA" w14:textId="77777777" w:rsidR="00FB3B5E" w:rsidRPr="007E5483" w:rsidRDefault="00FB3B5E" w:rsidP="00FB3B5E">
            <w:pPr>
              <w:spacing w:after="0"/>
              <w:rPr>
                <w:rFonts w:ascii="Calibri" w:hAnsi="Calibri"/>
                <w:sz w:val="20"/>
                <w:szCs w:val="20"/>
                <w:lang w:val="en-US"/>
              </w:rPr>
            </w:pPr>
            <w:r w:rsidRPr="007E5483">
              <w:rPr>
                <w:rFonts w:ascii="Calibri" w:hAnsi="Calibri"/>
                <w:b/>
                <w:bCs/>
                <w:sz w:val="20"/>
                <w:szCs w:val="20"/>
                <w:lang w:val="en-US"/>
              </w:rPr>
              <w:t xml:space="preserve">Direct contribution from CTCN TA: </w:t>
            </w:r>
            <w:r w:rsidRPr="007E5483">
              <w:rPr>
                <w:rFonts w:ascii="Calibri" w:hAnsi="Calibri"/>
                <w:sz w:val="20"/>
                <w:szCs w:val="20"/>
                <w:lang w:val="en-US"/>
              </w:rPr>
              <w:t>The TA will assess the vulnerability of the country define the water balance and identify the most suitable technologies to manage the water resources and recharge the groundwater in times of drought.</w:t>
            </w:r>
          </w:p>
          <w:p w14:paraId="2560BB79" w14:textId="77777777" w:rsidR="00FB3B5E" w:rsidRPr="007E5483" w:rsidRDefault="00FB3B5E" w:rsidP="00FB3B5E">
            <w:pPr>
              <w:spacing w:after="0"/>
              <w:rPr>
                <w:rFonts w:ascii="Calibri" w:hAnsi="Calibri"/>
                <w:sz w:val="20"/>
                <w:szCs w:val="20"/>
                <w:lang w:val="en-US"/>
              </w:rPr>
            </w:pPr>
          </w:p>
          <w:p w14:paraId="0B04E99A"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 xml:space="preserve">3. </w:t>
            </w:r>
            <w:r w:rsidRPr="007E5483">
              <w:rPr>
                <w:rFonts w:ascii="Calibri" w:hAnsi="Calibri"/>
                <w:b/>
                <w:bCs/>
                <w:sz w:val="20"/>
                <w:szCs w:val="20"/>
                <w:lang w:val="en-US"/>
              </w:rPr>
              <w:t>SDG:</w:t>
            </w:r>
            <w:r w:rsidRPr="007E5483">
              <w:rPr>
                <w:rFonts w:ascii="Calibri" w:hAnsi="Calibri"/>
                <w:sz w:val="20"/>
                <w:szCs w:val="20"/>
                <w:lang w:val="en-US"/>
              </w:rPr>
              <w:t xml:space="preserve"> Take urgent action to combat climate change and its impacts</w:t>
            </w:r>
          </w:p>
          <w:p w14:paraId="568267D9" w14:textId="77777777" w:rsidR="00FB3B5E" w:rsidRPr="007E5483" w:rsidRDefault="00FB3B5E" w:rsidP="00FB3B5E">
            <w:pPr>
              <w:spacing w:after="0"/>
              <w:rPr>
                <w:rFonts w:ascii="Calibri" w:hAnsi="Calibri"/>
                <w:sz w:val="20"/>
                <w:szCs w:val="20"/>
                <w:lang w:val="en-US"/>
              </w:rPr>
            </w:pPr>
            <w:r w:rsidRPr="007E5483">
              <w:rPr>
                <w:rFonts w:ascii="Calibri" w:hAnsi="Calibri"/>
                <w:b/>
                <w:bCs/>
                <w:sz w:val="20"/>
                <w:szCs w:val="20"/>
                <w:lang w:val="en-US"/>
              </w:rPr>
              <w:t>Direct contribution from CTCN TA:</w:t>
            </w:r>
            <w:r w:rsidRPr="007E5483">
              <w:rPr>
                <w:rFonts w:ascii="Calibri" w:hAnsi="Calibri"/>
                <w:sz w:val="20"/>
                <w:szCs w:val="20"/>
                <w:lang w:val="en-US"/>
              </w:rPr>
              <w:t xml:space="preserve"> The system will consist of various aspects that will be useful for planning and conservation </w:t>
            </w:r>
            <w:r w:rsidRPr="007E5483">
              <w:rPr>
                <w:rFonts w:ascii="Calibri" w:hAnsi="Calibri"/>
                <w:sz w:val="20"/>
                <w:szCs w:val="20"/>
                <w:lang w:val="en-US"/>
              </w:rPr>
              <w:lastRenderedPageBreak/>
              <w:t>of water resources in a small island of the pacific.</w:t>
            </w:r>
          </w:p>
          <w:p w14:paraId="63D6E4CB"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 xml:space="preserve">3.1 </w:t>
            </w:r>
            <w:r w:rsidRPr="007E5483">
              <w:rPr>
                <w:rFonts w:ascii="Calibri" w:hAnsi="Calibri"/>
                <w:b/>
                <w:bCs/>
                <w:sz w:val="20"/>
                <w:szCs w:val="20"/>
                <w:lang w:val="en-US"/>
              </w:rPr>
              <w:t xml:space="preserve">SDG: </w:t>
            </w:r>
            <w:r w:rsidRPr="007E5483">
              <w:rPr>
                <w:rFonts w:ascii="Calibri" w:hAnsi="Calibri"/>
                <w:sz w:val="20"/>
                <w:szCs w:val="20"/>
                <w:lang w:val="en-US"/>
              </w:rPr>
              <w:t>Strengthen resilience and adaptive capacity to climate-related hazards and natural disasters in all countries</w:t>
            </w:r>
          </w:p>
          <w:p w14:paraId="46142E57" w14:textId="77777777" w:rsidR="00FB3B5E" w:rsidRPr="007E5483" w:rsidRDefault="00FB3B5E" w:rsidP="00FB3B5E">
            <w:pPr>
              <w:spacing w:after="0"/>
              <w:rPr>
                <w:rFonts w:ascii="Calibri" w:hAnsi="Calibri"/>
                <w:sz w:val="20"/>
                <w:szCs w:val="20"/>
                <w:lang w:val="en-US"/>
              </w:rPr>
            </w:pPr>
            <w:r w:rsidRPr="007E5483">
              <w:rPr>
                <w:rFonts w:ascii="Calibri" w:hAnsi="Calibri"/>
                <w:b/>
                <w:bCs/>
                <w:sz w:val="20"/>
                <w:szCs w:val="20"/>
                <w:lang w:val="en-US"/>
              </w:rPr>
              <w:t>Direct contribution from CTCN TA:</w:t>
            </w:r>
            <w:r w:rsidRPr="007E5483">
              <w:rPr>
                <w:rFonts w:ascii="Calibri" w:hAnsi="Calibri"/>
                <w:sz w:val="20"/>
                <w:szCs w:val="20"/>
                <w:lang w:val="en-US"/>
              </w:rPr>
              <w:t xml:space="preserve"> This climate technology will help Suriname to become more resilient to the effects of climate change</w:t>
            </w:r>
          </w:p>
          <w:p w14:paraId="0F429D58"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 xml:space="preserve">3.2 </w:t>
            </w:r>
            <w:r w:rsidRPr="007E5483">
              <w:rPr>
                <w:rFonts w:ascii="Calibri" w:hAnsi="Calibri"/>
                <w:b/>
                <w:bCs/>
                <w:sz w:val="20"/>
                <w:szCs w:val="20"/>
                <w:lang w:val="en-US"/>
              </w:rPr>
              <w:t>SDG:</w:t>
            </w:r>
            <w:r w:rsidRPr="007E5483">
              <w:rPr>
                <w:rFonts w:ascii="Calibri" w:hAnsi="Calibri"/>
                <w:sz w:val="20"/>
                <w:szCs w:val="20"/>
                <w:lang w:val="en-US"/>
              </w:rPr>
              <w:t xml:space="preserve"> Integrate climate change measures into</w:t>
            </w:r>
          </w:p>
          <w:p w14:paraId="099AF55D"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national policies, strategies, and planning</w:t>
            </w:r>
          </w:p>
          <w:p w14:paraId="18C3B3B3"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 xml:space="preserve">3.3 </w:t>
            </w:r>
            <w:r w:rsidRPr="007E5483">
              <w:rPr>
                <w:rFonts w:ascii="Calibri" w:hAnsi="Calibri"/>
                <w:b/>
                <w:bCs/>
                <w:sz w:val="20"/>
                <w:szCs w:val="20"/>
                <w:lang w:val="en-US"/>
              </w:rPr>
              <w:t>SDG:</w:t>
            </w:r>
            <w:r w:rsidRPr="007E5483">
              <w:rPr>
                <w:rFonts w:ascii="Calibri" w:hAnsi="Calibri"/>
                <w:sz w:val="20"/>
                <w:szCs w:val="20"/>
                <w:lang w:val="en-US"/>
              </w:rPr>
              <w:t xml:space="preserve"> Improve education, awareness-raising and human and institutional capacity on climate change mitigation, adaptation, impact reduction and early warning</w:t>
            </w:r>
          </w:p>
          <w:p w14:paraId="26D1955F" w14:textId="77777777" w:rsidR="00FB3B5E" w:rsidRPr="007E5483" w:rsidRDefault="00FB3B5E" w:rsidP="00FB3B5E">
            <w:pPr>
              <w:spacing w:after="0"/>
              <w:rPr>
                <w:rFonts w:ascii="Calibri" w:hAnsi="Calibri"/>
                <w:sz w:val="20"/>
                <w:szCs w:val="20"/>
                <w:lang w:val="en-US"/>
              </w:rPr>
            </w:pPr>
            <w:r w:rsidRPr="007E5483">
              <w:rPr>
                <w:rFonts w:ascii="Calibri" w:hAnsi="Calibri"/>
                <w:b/>
                <w:bCs/>
                <w:sz w:val="20"/>
                <w:szCs w:val="20"/>
                <w:lang w:val="en-US"/>
              </w:rPr>
              <w:t xml:space="preserve">Direct contribution from CTCN TA: </w:t>
            </w:r>
            <w:r w:rsidRPr="007E5483">
              <w:rPr>
                <w:rFonts w:ascii="Calibri" w:hAnsi="Calibri"/>
                <w:sz w:val="20"/>
                <w:szCs w:val="20"/>
                <w:lang w:val="en-US"/>
              </w:rPr>
              <w:t>The project includes numerous workshops, meetings and 46months of testing of the drought prediction model.</w:t>
            </w:r>
          </w:p>
          <w:p w14:paraId="515C31F5"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 xml:space="preserve">3.4 </w:t>
            </w:r>
            <w:r w:rsidRPr="007E5483">
              <w:rPr>
                <w:rFonts w:ascii="Calibri" w:hAnsi="Calibri"/>
                <w:b/>
                <w:bCs/>
                <w:sz w:val="20"/>
                <w:szCs w:val="20"/>
                <w:lang w:val="en-US"/>
              </w:rPr>
              <w:t>SDG:</w:t>
            </w:r>
            <w:r w:rsidRPr="007E5483">
              <w:rPr>
                <w:rFonts w:ascii="Calibri" w:hAnsi="Calibri"/>
                <w:sz w:val="20"/>
                <w:szCs w:val="20"/>
                <w:lang w:val="en-US"/>
              </w:rPr>
              <w:t xml:space="preserve">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p w14:paraId="58F552AD"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 xml:space="preserve">3.5 </w:t>
            </w:r>
            <w:r w:rsidRPr="007E5483">
              <w:rPr>
                <w:rFonts w:ascii="Calibri" w:hAnsi="Calibri"/>
                <w:b/>
                <w:bCs/>
                <w:sz w:val="20"/>
                <w:szCs w:val="20"/>
                <w:lang w:val="en-US"/>
              </w:rPr>
              <w:t>SDG:</w:t>
            </w:r>
            <w:r w:rsidRPr="007E5483">
              <w:rPr>
                <w:rFonts w:ascii="Calibri" w:hAnsi="Calibri"/>
                <w:sz w:val="20"/>
                <w:szCs w:val="20"/>
                <w:lang w:val="en-US"/>
              </w:rPr>
              <w:t xml:space="preserve">  Promote mechanisms for raising capacity</w:t>
            </w:r>
          </w:p>
          <w:p w14:paraId="5671AC69"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for effective climate change-related planning</w:t>
            </w:r>
          </w:p>
          <w:p w14:paraId="61F011C2"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and management in least developed countries</w:t>
            </w:r>
          </w:p>
          <w:p w14:paraId="51E6229B"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and small island developing States, including</w:t>
            </w:r>
          </w:p>
          <w:p w14:paraId="04CA7A11"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focusing on women, youth, and local and</w:t>
            </w:r>
          </w:p>
          <w:p w14:paraId="66B984E9"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marginalized communities</w:t>
            </w:r>
          </w:p>
          <w:p w14:paraId="762CDB52" w14:textId="77777777" w:rsidR="00FB3B5E" w:rsidRPr="007E5483" w:rsidRDefault="00FB3B5E" w:rsidP="00FB3B5E">
            <w:pPr>
              <w:spacing w:after="0"/>
              <w:rPr>
                <w:rFonts w:ascii="Calibri" w:hAnsi="Calibri"/>
                <w:sz w:val="20"/>
                <w:szCs w:val="20"/>
                <w:lang w:val="en-US"/>
              </w:rPr>
            </w:pPr>
            <w:r w:rsidRPr="007E5483">
              <w:rPr>
                <w:rFonts w:ascii="Calibri" w:hAnsi="Calibri"/>
                <w:b/>
                <w:bCs/>
                <w:sz w:val="20"/>
                <w:szCs w:val="20"/>
                <w:lang w:val="en-US"/>
              </w:rPr>
              <w:t>Direct contribution from CTCN TA:</w:t>
            </w:r>
            <w:r w:rsidRPr="007E5483">
              <w:rPr>
                <w:rFonts w:ascii="Calibri" w:hAnsi="Calibri"/>
                <w:sz w:val="20"/>
                <w:szCs w:val="20"/>
                <w:lang w:val="en-US"/>
              </w:rPr>
              <w:t xml:space="preserve"> The drought prediction system is a</w:t>
            </w:r>
          </w:p>
          <w:p w14:paraId="31E6E295" w14:textId="77777777" w:rsidR="00FB3B5E" w:rsidRPr="007E5483" w:rsidRDefault="00FB3B5E" w:rsidP="00FB3B5E">
            <w:pPr>
              <w:spacing w:after="0"/>
              <w:rPr>
                <w:rFonts w:ascii="Calibri" w:hAnsi="Calibri"/>
                <w:sz w:val="20"/>
                <w:szCs w:val="20"/>
                <w:lang w:val="en-US"/>
              </w:rPr>
            </w:pPr>
            <w:r w:rsidRPr="007E5483">
              <w:rPr>
                <w:rFonts w:ascii="Calibri" w:hAnsi="Calibri"/>
                <w:sz w:val="20"/>
                <w:szCs w:val="20"/>
                <w:lang w:val="en-US"/>
              </w:rPr>
              <w:t>planning tool.</w:t>
            </w:r>
          </w:p>
          <w:p w14:paraId="1099903C" w14:textId="09734B39" w:rsidR="00BD767B" w:rsidRPr="00B50DCA" w:rsidRDefault="00BD767B" w:rsidP="00953F4C">
            <w:pPr>
              <w:spacing w:after="0"/>
              <w:rPr>
                <w:rFonts w:ascii="Calibri" w:hAnsi="Calibri"/>
                <w:i/>
                <w:iCs/>
                <w:sz w:val="20"/>
                <w:szCs w:val="20"/>
              </w:rPr>
            </w:pPr>
          </w:p>
        </w:tc>
      </w:tr>
    </w:tbl>
    <w:p w14:paraId="68E31FDD" w14:textId="074F39C4" w:rsidR="00B4138F" w:rsidRPr="00340D27" w:rsidRDefault="00B4138F">
      <w:pPr>
        <w:spacing w:after="0"/>
        <w:rPr>
          <w:rFonts w:ascii="Calibri" w:hAnsi="Calibri" w:cs="Calibri"/>
          <w:b/>
        </w:rPr>
      </w:pP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w:t>
      </w:r>
      <w:r w:rsidR="00FA1F2D">
        <w:rPr>
          <w:rFonts w:ascii="Calibri" w:hAnsi="Calibri"/>
          <w:sz w:val="22"/>
          <w:szCs w:val="22"/>
        </w:rPr>
        <w:lastRenderedPageBreak/>
        <w:t xml:space="preserve">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723"/>
        <w:gridCol w:w="2903"/>
      </w:tblGrid>
      <w:tr w:rsidR="00886926" w:rsidRPr="006976BF" w14:paraId="1D83974A" w14:textId="77777777" w:rsidTr="007E5483">
        <w:trPr>
          <w:trHeight w:val="766"/>
        </w:trPr>
        <w:tc>
          <w:tcPr>
            <w:tcW w:w="4734" w:type="dxa"/>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723" w:type="dxa"/>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2903" w:type="dxa"/>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7E5483">
        <w:trPr>
          <w:trHeight w:val="381"/>
        </w:trPr>
        <w:tc>
          <w:tcPr>
            <w:tcW w:w="4734" w:type="dxa"/>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723" w:type="dxa"/>
            <w:shd w:val="clear" w:color="auto" w:fill="BDD6EE" w:themeFill="accent5" w:themeFillTint="66"/>
          </w:tcPr>
          <w:p w14:paraId="5BFB79D1" w14:textId="0567BC85" w:rsidR="00D57FB0" w:rsidRPr="009546D0" w:rsidRDefault="00E95AFB" w:rsidP="007E5483">
            <w:pPr>
              <w:pStyle w:val="ListParagraph"/>
              <w:tabs>
                <w:tab w:val="center" w:pos="663"/>
              </w:tabs>
              <w:spacing w:after="0"/>
              <w:ind w:left="0"/>
              <w:rPr>
                <w:rFonts w:ascii="Calibri" w:hAnsi="Calibri"/>
                <w:i/>
                <w:iCs/>
                <w:sz w:val="20"/>
                <w:szCs w:val="20"/>
                <w:lang w:val="en-GB"/>
              </w:rPr>
            </w:pPr>
            <w:r>
              <w:rPr>
                <w:rFonts w:ascii="Calibri" w:hAnsi="Calibri"/>
                <w:i/>
                <w:iCs/>
                <w:sz w:val="20"/>
                <w:szCs w:val="20"/>
                <w:lang w:val="en-GB"/>
              </w:rPr>
              <w:t>4</w:t>
            </w:r>
            <w:r>
              <w:rPr>
                <w:rFonts w:ascii="Calibri" w:hAnsi="Calibri"/>
                <w:i/>
                <w:iCs/>
                <w:sz w:val="20"/>
                <w:szCs w:val="20"/>
                <w:lang w:val="en-GB"/>
              </w:rPr>
              <w:tab/>
              <w:t>Stakeholder Working Group (SWG) Workshops</w:t>
            </w:r>
          </w:p>
        </w:tc>
        <w:tc>
          <w:tcPr>
            <w:tcW w:w="2903" w:type="dxa"/>
            <w:shd w:val="clear" w:color="auto" w:fill="BDD6EE" w:themeFill="accent5" w:themeFillTint="66"/>
          </w:tcPr>
          <w:p w14:paraId="71DD4B21" w14:textId="346CB38F" w:rsidR="00D57FB0" w:rsidRPr="007E5483" w:rsidRDefault="00E95AFB" w:rsidP="00E95AFB">
            <w:pPr>
              <w:pStyle w:val="ListParagraph"/>
              <w:numPr>
                <w:ilvl w:val="0"/>
                <w:numId w:val="27"/>
              </w:numPr>
              <w:spacing w:after="0"/>
              <w:rPr>
                <w:rFonts w:ascii="Calibri" w:hAnsi="Calibri"/>
                <w:bCs/>
                <w:i/>
                <w:iCs/>
                <w:sz w:val="20"/>
                <w:szCs w:val="20"/>
              </w:rPr>
            </w:pPr>
            <w:r>
              <w:rPr>
                <w:rFonts w:ascii="Calibri" w:hAnsi="Calibri"/>
                <w:bCs/>
                <w:i/>
                <w:iCs/>
                <w:sz w:val="20"/>
                <w:szCs w:val="20"/>
                <w:lang w:val="en-GB"/>
              </w:rPr>
              <w:t>1</w:t>
            </w:r>
            <w:r w:rsidRPr="007E5483">
              <w:rPr>
                <w:rFonts w:ascii="Calibri" w:hAnsi="Calibri"/>
                <w:bCs/>
                <w:i/>
                <w:iCs/>
                <w:sz w:val="20"/>
                <w:szCs w:val="20"/>
                <w:vertAlign w:val="superscript"/>
                <w:lang w:val="en-GB"/>
              </w:rPr>
              <w:t>ST</w:t>
            </w:r>
            <w:r>
              <w:rPr>
                <w:rFonts w:ascii="Calibri" w:hAnsi="Calibri"/>
                <w:bCs/>
                <w:i/>
                <w:iCs/>
                <w:sz w:val="20"/>
                <w:szCs w:val="20"/>
                <w:lang w:val="en-GB"/>
              </w:rPr>
              <w:t xml:space="preserve"> SWG Workshop was held on 5 December 2024 by ILACO N.V.</w:t>
            </w:r>
          </w:p>
          <w:p w14:paraId="61335F9C" w14:textId="77777777" w:rsidR="00E95AFB" w:rsidRPr="007E5483" w:rsidRDefault="00E95AFB" w:rsidP="00E95AFB">
            <w:pPr>
              <w:pStyle w:val="ListParagraph"/>
              <w:numPr>
                <w:ilvl w:val="0"/>
                <w:numId w:val="27"/>
              </w:numPr>
              <w:spacing w:after="0"/>
              <w:rPr>
                <w:rFonts w:ascii="Calibri" w:hAnsi="Calibri"/>
                <w:bCs/>
                <w:i/>
                <w:iCs/>
                <w:sz w:val="20"/>
                <w:szCs w:val="20"/>
              </w:rPr>
            </w:pPr>
            <w:r>
              <w:rPr>
                <w:rFonts w:ascii="Calibri" w:hAnsi="Calibri"/>
                <w:bCs/>
                <w:i/>
                <w:iCs/>
                <w:sz w:val="20"/>
                <w:szCs w:val="20"/>
              </w:rPr>
              <w:t>2</w:t>
            </w:r>
            <w:r w:rsidRPr="007E5483">
              <w:rPr>
                <w:rFonts w:ascii="Calibri" w:hAnsi="Calibri"/>
                <w:bCs/>
                <w:i/>
                <w:iCs/>
                <w:sz w:val="20"/>
                <w:szCs w:val="20"/>
                <w:vertAlign w:val="superscript"/>
              </w:rPr>
              <w:t>ND</w:t>
            </w:r>
            <w:r>
              <w:rPr>
                <w:rFonts w:ascii="Calibri" w:hAnsi="Calibri"/>
                <w:bCs/>
                <w:i/>
                <w:iCs/>
                <w:sz w:val="20"/>
                <w:szCs w:val="20"/>
              </w:rPr>
              <w:t xml:space="preserve"> SWG Workshop was held on 15 April 2025 </w:t>
            </w:r>
            <w:r>
              <w:rPr>
                <w:rFonts w:ascii="Calibri" w:hAnsi="Calibri"/>
                <w:bCs/>
                <w:i/>
                <w:iCs/>
                <w:sz w:val="20"/>
                <w:szCs w:val="20"/>
                <w:lang w:val="en-GB"/>
              </w:rPr>
              <w:t>by ILACO N.V.</w:t>
            </w:r>
          </w:p>
          <w:p w14:paraId="01D46813" w14:textId="77777777" w:rsidR="00E95AFB" w:rsidRDefault="00E95AFB" w:rsidP="00E95AFB">
            <w:pPr>
              <w:pStyle w:val="ListParagraph"/>
              <w:numPr>
                <w:ilvl w:val="0"/>
                <w:numId w:val="27"/>
              </w:numPr>
              <w:spacing w:after="0"/>
              <w:rPr>
                <w:rFonts w:ascii="Calibri" w:hAnsi="Calibri"/>
                <w:bCs/>
                <w:i/>
                <w:iCs/>
                <w:sz w:val="20"/>
                <w:szCs w:val="20"/>
              </w:rPr>
            </w:pPr>
            <w:r>
              <w:rPr>
                <w:rFonts w:ascii="Calibri" w:hAnsi="Calibri"/>
                <w:bCs/>
                <w:i/>
                <w:iCs/>
                <w:sz w:val="20"/>
                <w:szCs w:val="20"/>
              </w:rPr>
              <w:t>3</w:t>
            </w:r>
            <w:r w:rsidRPr="007E5483">
              <w:rPr>
                <w:rFonts w:ascii="Calibri" w:hAnsi="Calibri"/>
                <w:bCs/>
                <w:i/>
                <w:iCs/>
                <w:sz w:val="20"/>
                <w:szCs w:val="20"/>
                <w:vertAlign w:val="superscript"/>
              </w:rPr>
              <w:t>rd</w:t>
            </w:r>
            <w:r>
              <w:rPr>
                <w:rFonts w:ascii="Calibri" w:hAnsi="Calibri"/>
                <w:bCs/>
                <w:i/>
                <w:iCs/>
                <w:sz w:val="20"/>
                <w:szCs w:val="20"/>
              </w:rPr>
              <w:t xml:space="preserve"> SWG </w:t>
            </w:r>
            <w:proofErr w:type="spellStart"/>
            <w:r>
              <w:rPr>
                <w:rFonts w:ascii="Calibri" w:hAnsi="Calibri"/>
                <w:bCs/>
                <w:i/>
                <w:iCs/>
                <w:sz w:val="20"/>
                <w:szCs w:val="20"/>
              </w:rPr>
              <w:t>Workhsop</w:t>
            </w:r>
            <w:proofErr w:type="spellEnd"/>
            <w:r>
              <w:rPr>
                <w:rFonts w:ascii="Calibri" w:hAnsi="Calibri"/>
                <w:bCs/>
                <w:i/>
                <w:iCs/>
                <w:sz w:val="20"/>
                <w:szCs w:val="20"/>
              </w:rPr>
              <w:t xml:space="preserve"> was held 13 November 2025 by ILACO N.V.</w:t>
            </w:r>
          </w:p>
          <w:p w14:paraId="597D3A2A" w14:textId="45DBDCCD" w:rsidR="00E95AFB" w:rsidRPr="009546D0" w:rsidRDefault="00E95AFB" w:rsidP="007E5483">
            <w:pPr>
              <w:pStyle w:val="ListParagraph"/>
              <w:numPr>
                <w:ilvl w:val="0"/>
                <w:numId w:val="27"/>
              </w:numPr>
              <w:spacing w:after="0"/>
              <w:rPr>
                <w:rFonts w:ascii="Calibri" w:hAnsi="Calibri"/>
                <w:bCs/>
                <w:i/>
                <w:iCs/>
                <w:sz w:val="20"/>
                <w:szCs w:val="20"/>
              </w:rPr>
            </w:pPr>
            <w:r>
              <w:rPr>
                <w:rFonts w:ascii="Calibri" w:hAnsi="Calibri"/>
                <w:bCs/>
                <w:i/>
                <w:iCs/>
                <w:sz w:val="20"/>
                <w:szCs w:val="20"/>
              </w:rPr>
              <w:t>4</w:t>
            </w:r>
            <w:r w:rsidRPr="007E5483">
              <w:rPr>
                <w:rFonts w:ascii="Calibri" w:hAnsi="Calibri"/>
                <w:bCs/>
                <w:i/>
                <w:iCs/>
                <w:sz w:val="20"/>
                <w:szCs w:val="20"/>
                <w:vertAlign w:val="superscript"/>
              </w:rPr>
              <w:t>th</w:t>
            </w:r>
            <w:r>
              <w:rPr>
                <w:rFonts w:ascii="Calibri" w:hAnsi="Calibri"/>
                <w:bCs/>
                <w:i/>
                <w:iCs/>
                <w:sz w:val="20"/>
                <w:szCs w:val="20"/>
              </w:rPr>
              <w:t xml:space="preserve"> SWG Workshop was held on 12 December 2025 by ILACO N.V.</w:t>
            </w:r>
          </w:p>
        </w:tc>
      </w:tr>
      <w:tr w:rsidR="002F262E" w:rsidRPr="006976BF" w14:paraId="4D5C7A2F" w14:textId="77777777" w:rsidTr="007E5483">
        <w:trPr>
          <w:trHeight w:val="381"/>
        </w:trPr>
        <w:tc>
          <w:tcPr>
            <w:tcW w:w="4734" w:type="dxa"/>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723" w:type="dxa"/>
            <w:shd w:val="clear" w:color="auto" w:fill="BDD6EE" w:themeFill="accent5" w:themeFillTint="66"/>
          </w:tcPr>
          <w:p w14:paraId="45C28A74" w14:textId="77777777" w:rsidR="002F262E" w:rsidRDefault="002F262E" w:rsidP="002F262E">
            <w:pPr>
              <w:pStyle w:val="ListParagraph"/>
              <w:spacing w:after="0"/>
              <w:ind w:left="0"/>
              <w:rPr>
                <w:rFonts w:ascii="Calibri" w:hAnsi="Calibri"/>
                <w:i/>
                <w:iCs/>
                <w:sz w:val="20"/>
                <w:szCs w:val="20"/>
                <w:lang w:val="en-GB"/>
              </w:rPr>
            </w:pPr>
          </w:p>
        </w:tc>
        <w:tc>
          <w:tcPr>
            <w:tcW w:w="2903" w:type="dxa"/>
            <w:shd w:val="clear" w:color="auto" w:fill="BDD6EE" w:themeFill="accent5" w:themeFillTint="66"/>
          </w:tcPr>
          <w:p w14:paraId="53465CA1"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08141B63" w14:textId="77777777" w:rsidTr="007E5483">
        <w:trPr>
          <w:trHeight w:val="381"/>
        </w:trPr>
        <w:tc>
          <w:tcPr>
            <w:tcW w:w="4734" w:type="dxa"/>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723" w:type="dxa"/>
            <w:shd w:val="clear" w:color="auto" w:fill="BDD6EE" w:themeFill="accent5" w:themeFillTint="66"/>
          </w:tcPr>
          <w:p w14:paraId="3F21C841" w14:textId="740C096A" w:rsidR="00765907" w:rsidRPr="007E5483" w:rsidRDefault="00765907" w:rsidP="007E5483">
            <w:pPr>
              <w:pStyle w:val="ListParagraph"/>
              <w:spacing w:after="0"/>
              <w:ind w:left="256"/>
              <w:rPr>
                <w:rFonts w:ascii="Calibri" w:hAnsi="Calibri"/>
                <w:i/>
                <w:iCs/>
                <w:sz w:val="20"/>
                <w:szCs w:val="20"/>
                <w:lang w:val="en-GB"/>
              </w:rPr>
            </w:pPr>
            <w:r w:rsidRPr="007E5483">
              <w:rPr>
                <w:rFonts w:ascii="Calibri" w:hAnsi="Calibri"/>
                <w:i/>
                <w:iCs/>
                <w:sz w:val="20"/>
                <w:szCs w:val="20"/>
                <w:highlight w:val="green"/>
              </w:rPr>
              <w:t>List total number here</w:t>
            </w:r>
          </w:p>
          <w:p w14:paraId="0044235C" w14:textId="77B7E326" w:rsidR="0010065B" w:rsidRPr="007E5483" w:rsidRDefault="0010065B" w:rsidP="0010065B">
            <w:pPr>
              <w:pStyle w:val="ListParagraph"/>
              <w:numPr>
                <w:ilvl w:val="0"/>
                <w:numId w:val="28"/>
              </w:numPr>
              <w:spacing w:after="0"/>
              <w:ind w:left="256" w:hanging="256"/>
              <w:rPr>
                <w:rFonts w:ascii="Calibri" w:hAnsi="Calibri"/>
                <w:i/>
                <w:iCs/>
                <w:sz w:val="20"/>
                <w:szCs w:val="20"/>
                <w:lang w:val="en-GB"/>
              </w:rPr>
            </w:pPr>
            <w:r>
              <w:rPr>
                <w:rFonts w:asciiTheme="minorHAnsi" w:hAnsiTheme="minorHAnsi" w:cstheme="minorHAnsi"/>
                <w:bCs/>
                <w:i/>
                <w:iCs/>
                <w:sz w:val="20"/>
                <w:szCs w:val="20"/>
              </w:rPr>
              <w:t>1</w:t>
            </w:r>
            <w:r w:rsidRPr="007E5483">
              <w:rPr>
                <w:rFonts w:asciiTheme="minorHAnsi" w:hAnsiTheme="minorHAnsi" w:cstheme="minorHAnsi"/>
                <w:bCs/>
                <w:i/>
                <w:iCs/>
                <w:sz w:val="20"/>
                <w:szCs w:val="20"/>
                <w:vertAlign w:val="superscript"/>
              </w:rPr>
              <w:t>st</w:t>
            </w:r>
            <w:r>
              <w:rPr>
                <w:rFonts w:asciiTheme="minorHAnsi" w:hAnsiTheme="minorHAnsi" w:cstheme="minorHAnsi"/>
                <w:bCs/>
                <w:i/>
                <w:iCs/>
                <w:sz w:val="20"/>
                <w:szCs w:val="20"/>
              </w:rPr>
              <w:t xml:space="preserve"> SWG Workshop:</w:t>
            </w:r>
            <w:r w:rsidR="00EB0CC4">
              <w:rPr>
                <w:rFonts w:asciiTheme="minorHAnsi" w:hAnsiTheme="minorHAnsi" w:cstheme="minorHAnsi"/>
                <w:bCs/>
                <w:i/>
                <w:iCs/>
                <w:sz w:val="20"/>
                <w:szCs w:val="20"/>
              </w:rPr>
              <w:t xml:space="preserve"> 15</w:t>
            </w:r>
          </w:p>
          <w:p w14:paraId="51F2EDA1" w14:textId="54939E21" w:rsidR="0010065B" w:rsidRDefault="0010065B" w:rsidP="0010065B">
            <w:pPr>
              <w:pStyle w:val="ListParagraph"/>
              <w:numPr>
                <w:ilvl w:val="0"/>
                <w:numId w:val="28"/>
              </w:numPr>
              <w:spacing w:after="0"/>
              <w:ind w:left="256" w:hanging="256"/>
              <w:rPr>
                <w:rFonts w:ascii="Calibri" w:hAnsi="Calibri"/>
                <w:i/>
                <w:iCs/>
                <w:sz w:val="20"/>
                <w:szCs w:val="20"/>
                <w:lang w:val="en-GB"/>
              </w:rPr>
            </w:pPr>
            <w:r>
              <w:rPr>
                <w:rFonts w:ascii="Calibri" w:hAnsi="Calibri"/>
                <w:i/>
                <w:iCs/>
                <w:sz w:val="20"/>
                <w:szCs w:val="20"/>
                <w:lang w:val="en-GB"/>
              </w:rPr>
              <w:t>2</w:t>
            </w:r>
            <w:r w:rsidRPr="007E5483">
              <w:rPr>
                <w:rFonts w:ascii="Calibri" w:hAnsi="Calibri"/>
                <w:i/>
                <w:iCs/>
                <w:sz w:val="20"/>
                <w:szCs w:val="20"/>
                <w:vertAlign w:val="superscript"/>
                <w:lang w:val="en-GB"/>
              </w:rPr>
              <w:t>nd</w:t>
            </w:r>
            <w:r>
              <w:rPr>
                <w:rFonts w:ascii="Calibri" w:hAnsi="Calibri"/>
                <w:i/>
                <w:iCs/>
                <w:sz w:val="20"/>
                <w:szCs w:val="20"/>
                <w:lang w:val="en-GB"/>
              </w:rPr>
              <w:t xml:space="preserve"> SWG Workshop:</w:t>
            </w:r>
            <w:r w:rsidR="001C1F80">
              <w:rPr>
                <w:rFonts w:ascii="Calibri" w:hAnsi="Calibri"/>
                <w:i/>
                <w:iCs/>
                <w:sz w:val="20"/>
                <w:szCs w:val="20"/>
                <w:lang w:val="en-GB"/>
              </w:rPr>
              <w:t xml:space="preserve"> 15</w:t>
            </w:r>
          </w:p>
          <w:p w14:paraId="2631C0A4" w14:textId="745FADC2" w:rsidR="0010065B" w:rsidRDefault="0010065B" w:rsidP="0010065B">
            <w:pPr>
              <w:pStyle w:val="ListParagraph"/>
              <w:numPr>
                <w:ilvl w:val="0"/>
                <w:numId w:val="28"/>
              </w:numPr>
              <w:spacing w:after="0"/>
              <w:ind w:left="256" w:hanging="256"/>
              <w:rPr>
                <w:rFonts w:ascii="Calibri" w:hAnsi="Calibri"/>
                <w:i/>
                <w:iCs/>
                <w:sz w:val="20"/>
                <w:szCs w:val="20"/>
                <w:lang w:val="en-GB"/>
              </w:rPr>
            </w:pPr>
            <w:r>
              <w:rPr>
                <w:rFonts w:ascii="Calibri" w:hAnsi="Calibri"/>
                <w:i/>
                <w:iCs/>
                <w:sz w:val="20"/>
                <w:szCs w:val="20"/>
                <w:lang w:val="en-GB"/>
              </w:rPr>
              <w:t>3</w:t>
            </w:r>
            <w:r w:rsidRPr="007E5483">
              <w:rPr>
                <w:rFonts w:ascii="Calibri" w:hAnsi="Calibri"/>
                <w:i/>
                <w:iCs/>
                <w:sz w:val="20"/>
                <w:szCs w:val="20"/>
                <w:vertAlign w:val="superscript"/>
                <w:lang w:val="en-GB"/>
              </w:rPr>
              <w:t>rd</w:t>
            </w:r>
            <w:r>
              <w:rPr>
                <w:rFonts w:ascii="Calibri" w:hAnsi="Calibri"/>
                <w:i/>
                <w:iCs/>
                <w:sz w:val="20"/>
                <w:szCs w:val="20"/>
                <w:lang w:val="en-GB"/>
              </w:rPr>
              <w:t xml:space="preserve"> SWG Workshop:</w:t>
            </w:r>
            <w:r w:rsidR="006B4071">
              <w:rPr>
                <w:rFonts w:ascii="Calibri" w:hAnsi="Calibri"/>
                <w:i/>
                <w:iCs/>
                <w:sz w:val="20"/>
                <w:szCs w:val="20"/>
                <w:lang w:val="en-GB"/>
              </w:rPr>
              <w:t xml:space="preserve"> 12</w:t>
            </w:r>
          </w:p>
          <w:p w14:paraId="3465254F" w14:textId="2B23A00E" w:rsidR="0010065B" w:rsidRPr="007E5483" w:rsidRDefault="0010065B" w:rsidP="007E5483">
            <w:pPr>
              <w:pStyle w:val="ListParagraph"/>
              <w:numPr>
                <w:ilvl w:val="0"/>
                <w:numId w:val="28"/>
              </w:numPr>
              <w:spacing w:after="0"/>
              <w:ind w:left="256" w:hanging="256"/>
              <w:rPr>
                <w:rFonts w:ascii="Calibri" w:hAnsi="Calibri"/>
                <w:i/>
                <w:iCs/>
                <w:sz w:val="20"/>
                <w:szCs w:val="20"/>
                <w:lang w:val="en-GB"/>
              </w:rPr>
            </w:pPr>
            <w:r>
              <w:rPr>
                <w:rFonts w:ascii="Calibri" w:hAnsi="Calibri"/>
                <w:i/>
                <w:iCs/>
                <w:sz w:val="20"/>
                <w:szCs w:val="20"/>
                <w:lang w:val="en-GB"/>
              </w:rPr>
              <w:t>4</w:t>
            </w:r>
            <w:r w:rsidRPr="007E5483">
              <w:rPr>
                <w:rFonts w:ascii="Calibri" w:hAnsi="Calibri"/>
                <w:i/>
                <w:iCs/>
                <w:sz w:val="20"/>
                <w:szCs w:val="20"/>
                <w:vertAlign w:val="superscript"/>
                <w:lang w:val="en-GB"/>
              </w:rPr>
              <w:t>th</w:t>
            </w:r>
            <w:r>
              <w:rPr>
                <w:rFonts w:ascii="Calibri" w:hAnsi="Calibri"/>
                <w:i/>
                <w:iCs/>
                <w:sz w:val="20"/>
                <w:szCs w:val="20"/>
                <w:lang w:val="en-GB"/>
              </w:rPr>
              <w:t xml:space="preserve"> SWG Workshop: </w:t>
            </w:r>
            <w:r w:rsidR="002C5076">
              <w:rPr>
                <w:rFonts w:ascii="Calibri" w:hAnsi="Calibri"/>
                <w:i/>
                <w:iCs/>
                <w:sz w:val="20"/>
                <w:szCs w:val="20"/>
                <w:lang w:val="en-GB"/>
              </w:rPr>
              <w:t>24</w:t>
            </w:r>
          </w:p>
        </w:tc>
        <w:tc>
          <w:tcPr>
            <w:tcW w:w="2903" w:type="dxa"/>
            <w:shd w:val="clear" w:color="auto" w:fill="BDD6EE" w:themeFill="accent5" w:themeFillTint="66"/>
          </w:tcPr>
          <w:p w14:paraId="3D7A1FC3" w14:textId="77777777" w:rsidR="002F262E" w:rsidRDefault="002F262E" w:rsidP="002F262E">
            <w:pPr>
              <w:pStyle w:val="ListParagraph"/>
              <w:spacing w:after="0"/>
              <w:ind w:left="0"/>
              <w:rPr>
                <w:rFonts w:asciiTheme="minorHAnsi" w:hAnsiTheme="minorHAnsi" w:cstheme="minorHAnsi"/>
                <w:i/>
                <w:sz w:val="20"/>
                <w:szCs w:val="20"/>
              </w:rPr>
            </w:pPr>
            <w:r w:rsidRPr="007E5483">
              <w:rPr>
                <w:rFonts w:asciiTheme="minorHAnsi" w:hAnsiTheme="minorHAnsi" w:cstheme="minorHAnsi"/>
                <w:i/>
                <w:sz w:val="20"/>
                <w:szCs w:val="20"/>
                <w:highlight w:val="green"/>
              </w:rPr>
              <w:t>Disaggregate by country</w:t>
            </w:r>
          </w:p>
          <w:p w14:paraId="42C96B8C" w14:textId="77777777" w:rsidR="0010065B" w:rsidRDefault="0010065B" w:rsidP="002F262E">
            <w:pPr>
              <w:pStyle w:val="ListParagraph"/>
              <w:spacing w:after="0"/>
              <w:ind w:left="0"/>
              <w:rPr>
                <w:rFonts w:asciiTheme="minorHAnsi" w:hAnsiTheme="minorHAnsi" w:cstheme="minorHAnsi"/>
                <w:bCs/>
                <w:i/>
                <w:sz w:val="20"/>
                <w:szCs w:val="20"/>
              </w:rPr>
            </w:pPr>
          </w:p>
          <w:p w14:paraId="2755225D" w14:textId="0E1BB90D" w:rsidR="0010065B" w:rsidRPr="009546D0" w:rsidRDefault="0010065B" w:rsidP="002F262E">
            <w:pPr>
              <w:pStyle w:val="ListParagraph"/>
              <w:spacing w:after="0"/>
              <w:ind w:left="0"/>
              <w:rPr>
                <w:rFonts w:ascii="Calibri" w:hAnsi="Calibri"/>
                <w:bCs/>
                <w:i/>
                <w:iCs/>
                <w:sz w:val="20"/>
                <w:szCs w:val="20"/>
              </w:rPr>
            </w:pPr>
            <w:r>
              <w:rPr>
                <w:rFonts w:asciiTheme="minorHAnsi" w:hAnsiTheme="minorHAnsi" w:cstheme="minorHAnsi"/>
                <w:bCs/>
                <w:i/>
                <w:sz w:val="20"/>
                <w:szCs w:val="20"/>
              </w:rPr>
              <w:t>Suriname</w:t>
            </w:r>
            <w:r w:rsidR="002005B4">
              <w:rPr>
                <w:rFonts w:asciiTheme="minorHAnsi" w:hAnsiTheme="minorHAnsi" w:cstheme="minorHAnsi"/>
                <w:bCs/>
                <w:i/>
                <w:sz w:val="20"/>
                <w:szCs w:val="20"/>
              </w:rPr>
              <w:t xml:space="preserve"> (there were also participants with other nationalities such as the Netherlands and Ukraine)</w:t>
            </w:r>
          </w:p>
        </w:tc>
      </w:tr>
      <w:tr w:rsidR="002F262E" w:rsidRPr="006976BF" w14:paraId="304FECD0" w14:textId="77777777" w:rsidTr="007E5483">
        <w:trPr>
          <w:trHeight w:val="381"/>
        </w:trPr>
        <w:tc>
          <w:tcPr>
            <w:tcW w:w="4734" w:type="dxa"/>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723" w:type="dxa"/>
            <w:shd w:val="clear" w:color="auto" w:fill="BDD6EE" w:themeFill="accent5" w:themeFillTint="66"/>
          </w:tcPr>
          <w:p w14:paraId="30B4D551" w14:textId="1BAE6D72" w:rsidR="0010065B" w:rsidRPr="00847D59" w:rsidRDefault="0010065B" w:rsidP="007E5483">
            <w:pPr>
              <w:pStyle w:val="ListParagraph"/>
              <w:numPr>
                <w:ilvl w:val="0"/>
                <w:numId w:val="29"/>
              </w:numPr>
              <w:spacing w:after="0"/>
              <w:rPr>
                <w:rFonts w:ascii="Calibri" w:hAnsi="Calibri"/>
                <w:i/>
                <w:iCs/>
                <w:sz w:val="20"/>
                <w:szCs w:val="20"/>
                <w:lang w:val="en-GB"/>
              </w:rPr>
            </w:pPr>
            <w:r>
              <w:rPr>
                <w:rFonts w:asciiTheme="minorHAnsi" w:hAnsiTheme="minorHAnsi" w:cstheme="minorHAnsi"/>
                <w:bCs/>
                <w:i/>
                <w:iCs/>
                <w:sz w:val="20"/>
                <w:szCs w:val="20"/>
              </w:rPr>
              <w:t>1</w:t>
            </w:r>
            <w:r w:rsidRPr="00847D59">
              <w:rPr>
                <w:rFonts w:asciiTheme="minorHAnsi" w:hAnsiTheme="minorHAnsi" w:cstheme="minorHAnsi"/>
                <w:bCs/>
                <w:i/>
                <w:iCs/>
                <w:sz w:val="20"/>
                <w:szCs w:val="20"/>
                <w:vertAlign w:val="superscript"/>
              </w:rPr>
              <w:t>st</w:t>
            </w:r>
            <w:r>
              <w:rPr>
                <w:rFonts w:asciiTheme="minorHAnsi" w:hAnsiTheme="minorHAnsi" w:cstheme="minorHAnsi"/>
                <w:bCs/>
                <w:i/>
                <w:iCs/>
                <w:sz w:val="20"/>
                <w:szCs w:val="20"/>
              </w:rPr>
              <w:t xml:space="preserve"> SWG Workshop:</w:t>
            </w:r>
            <w:r w:rsidR="00C96B7D">
              <w:rPr>
                <w:rFonts w:asciiTheme="minorHAnsi" w:hAnsiTheme="minorHAnsi" w:cstheme="minorHAnsi"/>
                <w:bCs/>
                <w:i/>
                <w:iCs/>
                <w:sz w:val="20"/>
                <w:szCs w:val="20"/>
              </w:rPr>
              <w:t xml:space="preserve"> 12</w:t>
            </w:r>
          </w:p>
          <w:p w14:paraId="24684025" w14:textId="57A7ECDA" w:rsidR="0010065B" w:rsidRDefault="0010065B" w:rsidP="007E5483">
            <w:pPr>
              <w:pStyle w:val="ListParagraph"/>
              <w:numPr>
                <w:ilvl w:val="0"/>
                <w:numId w:val="29"/>
              </w:numPr>
              <w:spacing w:after="0"/>
              <w:ind w:left="256" w:hanging="256"/>
              <w:rPr>
                <w:rFonts w:ascii="Calibri" w:hAnsi="Calibri"/>
                <w:i/>
                <w:iCs/>
                <w:sz w:val="20"/>
                <w:szCs w:val="20"/>
                <w:lang w:val="en-GB"/>
              </w:rPr>
            </w:pPr>
            <w:r>
              <w:rPr>
                <w:rFonts w:ascii="Calibri" w:hAnsi="Calibri"/>
                <w:i/>
                <w:iCs/>
                <w:sz w:val="20"/>
                <w:szCs w:val="20"/>
                <w:lang w:val="en-GB"/>
              </w:rPr>
              <w:t>2</w:t>
            </w:r>
            <w:r w:rsidRPr="00847D59">
              <w:rPr>
                <w:rFonts w:ascii="Calibri" w:hAnsi="Calibri"/>
                <w:i/>
                <w:iCs/>
                <w:sz w:val="20"/>
                <w:szCs w:val="20"/>
                <w:vertAlign w:val="superscript"/>
                <w:lang w:val="en-GB"/>
              </w:rPr>
              <w:t>nd</w:t>
            </w:r>
            <w:r>
              <w:rPr>
                <w:rFonts w:ascii="Calibri" w:hAnsi="Calibri"/>
                <w:i/>
                <w:iCs/>
                <w:sz w:val="20"/>
                <w:szCs w:val="20"/>
                <w:lang w:val="en-GB"/>
              </w:rPr>
              <w:t xml:space="preserve"> SWG Workshop:</w:t>
            </w:r>
            <w:r w:rsidR="001C1F80">
              <w:rPr>
                <w:rFonts w:ascii="Calibri" w:hAnsi="Calibri"/>
                <w:i/>
                <w:iCs/>
                <w:sz w:val="20"/>
                <w:szCs w:val="20"/>
                <w:lang w:val="en-GB"/>
              </w:rPr>
              <w:t xml:space="preserve"> 7</w:t>
            </w:r>
          </w:p>
          <w:p w14:paraId="4290EEA3" w14:textId="0C7E8D31" w:rsidR="0010065B" w:rsidRDefault="0010065B" w:rsidP="0010065B">
            <w:pPr>
              <w:pStyle w:val="ListParagraph"/>
              <w:numPr>
                <w:ilvl w:val="0"/>
                <w:numId w:val="29"/>
              </w:numPr>
              <w:spacing w:after="0"/>
              <w:ind w:left="256" w:hanging="256"/>
              <w:rPr>
                <w:rFonts w:ascii="Calibri" w:hAnsi="Calibri"/>
                <w:i/>
                <w:iCs/>
                <w:sz w:val="20"/>
                <w:szCs w:val="20"/>
                <w:lang w:val="en-GB"/>
              </w:rPr>
            </w:pPr>
            <w:r>
              <w:rPr>
                <w:rFonts w:ascii="Calibri" w:hAnsi="Calibri"/>
                <w:i/>
                <w:iCs/>
                <w:sz w:val="20"/>
                <w:szCs w:val="20"/>
                <w:lang w:val="en-GB"/>
              </w:rPr>
              <w:t>3</w:t>
            </w:r>
            <w:r w:rsidRPr="00847D59">
              <w:rPr>
                <w:rFonts w:ascii="Calibri" w:hAnsi="Calibri"/>
                <w:i/>
                <w:iCs/>
                <w:sz w:val="20"/>
                <w:szCs w:val="20"/>
                <w:vertAlign w:val="superscript"/>
                <w:lang w:val="en-GB"/>
              </w:rPr>
              <w:t>rd</w:t>
            </w:r>
            <w:r>
              <w:rPr>
                <w:rFonts w:ascii="Calibri" w:hAnsi="Calibri"/>
                <w:i/>
                <w:iCs/>
                <w:sz w:val="20"/>
                <w:szCs w:val="20"/>
                <w:lang w:val="en-GB"/>
              </w:rPr>
              <w:t xml:space="preserve"> SWG Workshop:</w:t>
            </w:r>
            <w:r w:rsidR="006B4071">
              <w:rPr>
                <w:rFonts w:ascii="Calibri" w:hAnsi="Calibri"/>
                <w:i/>
                <w:iCs/>
                <w:sz w:val="20"/>
                <w:szCs w:val="20"/>
                <w:lang w:val="en-GB"/>
              </w:rPr>
              <w:t xml:space="preserve"> 16</w:t>
            </w:r>
          </w:p>
          <w:p w14:paraId="6E147300" w14:textId="2EDABE88" w:rsidR="002F262E" w:rsidRPr="0010065B" w:rsidRDefault="0010065B" w:rsidP="007E5483">
            <w:pPr>
              <w:pStyle w:val="ListParagraph"/>
              <w:numPr>
                <w:ilvl w:val="0"/>
                <w:numId w:val="29"/>
              </w:numPr>
              <w:spacing w:after="0"/>
              <w:ind w:left="256" w:hanging="256"/>
              <w:rPr>
                <w:rFonts w:ascii="Calibri" w:hAnsi="Calibri"/>
                <w:i/>
                <w:iCs/>
                <w:sz w:val="20"/>
                <w:szCs w:val="20"/>
                <w:lang w:val="en-GB"/>
              </w:rPr>
            </w:pPr>
            <w:r w:rsidRPr="0010065B">
              <w:rPr>
                <w:rFonts w:ascii="Calibri" w:hAnsi="Calibri"/>
                <w:i/>
                <w:iCs/>
                <w:sz w:val="20"/>
                <w:szCs w:val="20"/>
                <w:lang w:val="en-GB"/>
              </w:rPr>
              <w:t>4</w:t>
            </w:r>
            <w:r w:rsidRPr="0010065B">
              <w:rPr>
                <w:rFonts w:ascii="Calibri" w:hAnsi="Calibri"/>
                <w:i/>
                <w:iCs/>
                <w:sz w:val="20"/>
                <w:szCs w:val="20"/>
                <w:vertAlign w:val="superscript"/>
                <w:lang w:val="en-GB"/>
              </w:rPr>
              <w:t>th</w:t>
            </w:r>
            <w:r w:rsidRPr="0010065B">
              <w:rPr>
                <w:rFonts w:ascii="Calibri" w:hAnsi="Calibri"/>
                <w:i/>
                <w:iCs/>
                <w:sz w:val="20"/>
                <w:szCs w:val="20"/>
                <w:lang w:val="en-GB"/>
              </w:rPr>
              <w:t xml:space="preserve"> SWG Workshop:</w:t>
            </w:r>
            <w:r w:rsidR="002C5076">
              <w:rPr>
                <w:rFonts w:ascii="Calibri" w:hAnsi="Calibri"/>
                <w:i/>
                <w:iCs/>
                <w:sz w:val="20"/>
                <w:szCs w:val="20"/>
                <w:lang w:val="en-GB"/>
              </w:rPr>
              <w:t xml:space="preserve"> 32</w:t>
            </w:r>
          </w:p>
        </w:tc>
        <w:tc>
          <w:tcPr>
            <w:tcW w:w="2903" w:type="dxa"/>
            <w:shd w:val="clear" w:color="auto" w:fill="BDD6EE" w:themeFill="accent5" w:themeFillTint="66"/>
          </w:tcPr>
          <w:p w14:paraId="218CC435" w14:textId="649228C8" w:rsidR="002F262E" w:rsidRPr="009546D0" w:rsidRDefault="002005B4" w:rsidP="002F262E">
            <w:pPr>
              <w:pStyle w:val="ListParagraph"/>
              <w:spacing w:after="0"/>
              <w:ind w:left="0"/>
              <w:rPr>
                <w:rFonts w:ascii="Calibri" w:hAnsi="Calibri"/>
                <w:bCs/>
                <w:i/>
                <w:iCs/>
                <w:sz w:val="20"/>
                <w:szCs w:val="20"/>
              </w:rPr>
            </w:pPr>
            <w:r>
              <w:rPr>
                <w:rFonts w:asciiTheme="minorHAnsi" w:hAnsiTheme="minorHAnsi" w:cstheme="minorHAnsi"/>
                <w:bCs/>
                <w:i/>
                <w:sz w:val="20"/>
                <w:szCs w:val="20"/>
              </w:rPr>
              <w:t>Suriname (there were also participants with other nationalities such as the Netherlands and Ukraine)</w:t>
            </w:r>
          </w:p>
        </w:tc>
      </w:tr>
      <w:tr w:rsidR="002F262E" w:rsidRPr="006976BF" w14:paraId="5CBA296F" w14:textId="77777777" w:rsidTr="007E5483">
        <w:trPr>
          <w:trHeight w:val="381"/>
        </w:trPr>
        <w:tc>
          <w:tcPr>
            <w:tcW w:w="4734" w:type="dxa"/>
          </w:tcPr>
          <w:p w14:paraId="1EF8F342" w14:textId="61AE7854"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w:t>
            </w:r>
            <w:r w:rsidR="006D1906" w:rsidRPr="00872491">
              <w:rPr>
                <w:rFonts w:asciiTheme="minorHAnsi" w:hAnsiTheme="minorHAnsi" w:cstheme="minorHAnsi"/>
                <w:sz w:val="20"/>
                <w:szCs w:val="20"/>
              </w:rPr>
              <w:t>Research, Development &amp; Demonstration</w:t>
            </w:r>
            <w:r w:rsidR="006D1906">
              <w:rPr>
                <w:rFonts w:asciiTheme="minorHAnsi" w:hAnsiTheme="minorHAnsi" w:cstheme="minorHAnsi"/>
                <w:sz w:val="20"/>
                <w:szCs w:val="20"/>
              </w:rPr>
              <w:t xml:space="preserve"> (</w:t>
            </w:r>
            <w:r w:rsidRPr="00B50DCA">
              <w:rPr>
                <w:rFonts w:asciiTheme="minorHAnsi" w:hAnsiTheme="minorHAnsi" w:cstheme="minorHAnsi"/>
                <w:sz w:val="20"/>
                <w:szCs w:val="20"/>
              </w:rPr>
              <w:t xml:space="preserve">RD&amp;D related </w:t>
            </w:r>
            <w:r>
              <w:rPr>
                <w:rFonts w:asciiTheme="minorHAnsi" w:hAnsiTheme="minorHAnsi" w:cstheme="minorHAnsi"/>
                <w:sz w:val="20"/>
                <w:szCs w:val="20"/>
              </w:rPr>
              <w:t>events</w:t>
            </w:r>
          </w:p>
        </w:tc>
        <w:tc>
          <w:tcPr>
            <w:tcW w:w="1723" w:type="dxa"/>
            <w:shd w:val="clear" w:color="auto" w:fill="BDD6EE" w:themeFill="accent5" w:themeFillTint="66"/>
          </w:tcPr>
          <w:p w14:paraId="65D9175C" w14:textId="77777777" w:rsidR="002005B4" w:rsidRPr="003C570E" w:rsidRDefault="002005B4" w:rsidP="002005B4">
            <w:pPr>
              <w:pStyle w:val="ListParagraph"/>
              <w:spacing w:after="0"/>
              <w:ind w:left="0"/>
              <w:rPr>
                <w:rFonts w:ascii="Calibri" w:hAnsi="Calibri"/>
                <w:b/>
                <w:bCs/>
                <w:i/>
                <w:iCs/>
                <w:sz w:val="20"/>
                <w:szCs w:val="20"/>
                <w:lang w:val="en-GB"/>
              </w:rPr>
            </w:pPr>
            <w:r w:rsidRPr="003C570E">
              <w:rPr>
                <w:rFonts w:ascii="Calibri" w:hAnsi="Calibri"/>
                <w:b/>
                <w:bCs/>
                <w:i/>
                <w:iCs/>
                <w:sz w:val="20"/>
                <w:szCs w:val="20"/>
                <w:lang w:val="en-GB"/>
              </w:rPr>
              <w:t>NA</w:t>
            </w:r>
          </w:p>
          <w:p w14:paraId="4F98F90E" w14:textId="77777777" w:rsidR="002F262E" w:rsidRDefault="002F262E" w:rsidP="002F262E">
            <w:pPr>
              <w:pStyle w:val="ListParagraph"/>
              <w:spacing w:after="0"/>
              <w:ind w:left="0"/>
              <w:rPr>
                <w:rFonts w:ascii="Calibri" w:hAnsi="Calibri"/>
                <w:i/>
                <w:iCs/>
                <w:sz w:val="20"/>
                <w:szCs w:val="20"/>
                <w:lang w:val="en-GB"/>
              </w:rPr>
            </w:pPr>
          </w:p>
        </w:tc>
        <w:tc>
          <w:tcPr>
            <w:tcW w:w="2903" w:type="dxa"/>
            <w:shd w:val="clear" w:color="auto" w:fill="BDD6EE" w:themeFill="accent5" w:themeFillTint="66"/>
          </w:tcPr>
          <w:p w14:paraId="3A9762E8"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42F9E39A" w14:textId="77777777" w:rsidTr="007E5483">
        <w:trPr>
          <w:trHeight w:val="381"/>
        </w:trPr>
        <w:tc>
          <w:tcPr>
            <w:tcW w:w="4734" w:type="dxa"/>
          </w:tcPr>
          <w:p w14:paraId="5032DD4C" w14:textId="444A5893"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723" w:type="dxa"/>
            <w:shd w:val="clear" w:color="auto" w:fill="BDD6EE" w:themeFill="accent5" w:themeFillTint="66"/>
          </w:tcPr>
          <w:p w14:paraId="4A60815A" w14:textId="33669A54" w:rsidR="002005B4" w:rsidRPr="009546D0" w:rsidRDefault="002F262E" w:rsidP="002005B4">
            <w:pPr>
              <w:pStyle w:val="ListParagraph"/>
              <w:spacing w:after="0"/>
              <w:ind w:left="0"/>
              <w:rPr>
                <w:rFonts w:ascii="Calibri" w:hAnsi="Calibri"/>
                <w:i/>
                <w:iCs/>
                <w:sz w:val="20"/>
                <w:szCs w:val="20"/>
                <w:lang w:val="en-GB"/>
              </w:rPr>
            </w:pPr>
            <w:r w:rsidRPr="007E5483">
              <w:rPr>
                <w:rFonts w:ascii="Calibri" w:hAnsi="Calibri"/>
                <w:i/>
                <w:iCs/>
                <w:sz w:val="20"/>
                <w:szCs w:val="20"/>
                <w:highlight w:val="green"/>
                <w:lang w:val="en-GB"/>
              </w:rPr>
              <w:t>List total number here</w:t>
            </w:r>
          </w:p>
        </w:tc>
        <w:tc>
          <w:tcPr>
            <w:tcW w:w="2903" w:type="dxa"/>
            <w:shd w:val="clear" w:color="auto" w:fill="BDD6EE" w:themeFill="accent5" w:themeFillTint="66"/>
          </w:tcPr>
          <w:p w14:paraId="31B314E9" w14:textId="7F2EC43C" w:rsidR="002F262E" w:rsidRPr="009546D0" w:rsidRDefault="002F262E" w:rsidP="002F262E">
            <w:pPr>
              <w:pStyle w:val="ListParagraph"/>
              <w:spacing w:after="0"/>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2F262E" w:rsidRPr="009546D0" w:rsidRDefault="002F262E" w:rsidP="002F262E">
            <w:pPr>
              <w:pStyle w:val="ListParagraph"/>
              <w:spacing w:after="0"/>
              <w:ind w:left="0"/>
              <w:rPr>
                <w:rFonts w:ascii="Calibri" w:hAnsi="Calibri"/>
                <w:bCs/>
                <w:i/>
                <w:iCs/>
                <w:sz w:val="20"/>
                <w:szCs w:val="20"/>
              </w:rPr>
            </w:pPr>
          </w:p>
        </w:tc>
      </w:tr>
      <w:tr w:rsidR="002F262E" w:rsidRPr="006976BF" w14:paraId="4DCA8BA0" w14:textId="77777777" w:rsidTr="007E5483">
        <w:trPr>
          <w:trHeight w:val="381"/>
        </w:trPr>
        <w:tc>
          <w:tcPr>
            <w:tcW w:w="4734" w:type="dxa"/>
          </w:tcPr>
          <w:p w14:paraId="140F87BC" w14:textId="22B6F33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723" w:type="dxa"/>
            <w:shd w:val="clear" w:color="auto" w:fill="BDD6EE" w:themeFill="accent5" w:themeFillTint="66"/>
          </w:tcPr>
          <w:p w14:paraId="32D6FBB5" w14:textId="0C87FBC7" w:rsidR="002F262E" w:rsidRPr="007E5483" w:rsidRDefault="002F262E" w:rsidP="002F262E">
            <w:pPr>
              <w:pStyle w:val="ListParagraph"/>
              <w:spacing w:after="0"/>
              <w:ind w:left="0"/>
              <w:rPr>
                <w:rFonts w:ascii="Calibri" w:hAnsi="Calibri"/>
                <w:b/>
                <w:bCs/>
                <w:i/>
                <w:iCs/>
                <w:sz w:val="20"/>
                <w:szCs w:val="20"/>
                <w:lang w:val="en-GB"/>
              </w:rPr>
            </w:pPr>
          </w:p>
        </w:tc>
        <w:tc>
          <w:tcPr>
            <w:tcW w:w="2903" w:type="dxa"/>
            <w:shd w:val="clear" w:color="auto" w:fill="BDD6EE" w:themeFill="accent5" w:themeFillTint="66"/>
          </w:tcPr>
          <w:p w14:paraId="7C83225F"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12BE609" w14:textId="77777777" w:rsidTr="007E5483">
        <w:trPr>
          <w:trHeight w:val="381"/>
        </w:trPr>
        <w:tc>
          <w:tcPr>
            <w:tcW w:w="4734" w:type="dxa"/>
          </w:tcPr>
          <w:p w14:paraId="15A0D1F6" w14:textId="6E83109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lastRenderedPageBreak/>
              <w:t xml:space="preserve">Number of women </w:t>
            </w:r>
          </w:p>
        </w:tc>
        <w:tc>
          <w:tcPr>
            <w:tcW w:w="1723" w:type="dxa"/>
            <w:shd w:val="clear" w:color="auto" w:fill="BDD6EE" w:themeFill="accent5" w:themeFillTint="66"/>
          </w:tcPr>
          <w:p w14:paraId="55A38C87" w14:textId="57D2A808" w:rsidR="002F262E" w:rsidRPr="007E5483" w:rsidRDefault="002F262E" w:rsidP="002F262E">
            <w:pPr>
              <w:pStyle w:val="ListParagraph"/>
              <w:spacing w:after="0"/>
              <w:ind w:left="0"/>
              <w:rPr>
                <w:rFonts w:ascii="Calibri" w:hAnsi="Calibri"/>
                <w:b/>
                <w:bCs/>
                <w:i/>
                <w:iCs/>
                <w:sz w:val="20"/>
                <w:szCs w:val="20"/>
                <w:lang w:val="en-GB"/>
              </w:rPr>
            </w:pPr>
          </w:p>
        </w:tc>
        <w:tc>
          <w:tcPr>
            <w:tcW w:w="2903" w:type="dxa"/>
            <w:shd w:val="clear" w:color="auto" w:fill="BDD6EE" w:themeFill="accent5" w:themeFillTint="66"/>
          </w:tcPr>
          <w:p w14:paraId="7E52FFCA"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26D11411" w14:textId="77777777" w:rsidTr="007E5483">
        <w:tc>
          <w:tcPr>
            <w:tcW w:w="4734" w:type="dxa"/>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w:t>
            </w:r>
            <w:proofErr w:type="gramStart"/>
            <w:r w:rsidRPr="006976BF">
              <w:rPr>
                <w:rFonts w:ascii="Calibri" w:hAnsi="Calibri"/>
                <w:sz w:val="20"/>
                <w:szCs w:val="20"/>
              </w:rPr>
              <w:t>training</w:t>
            </w:r>
            <w:proofErr w:type="gramEnd"/>
            <w:r w:rsidRPr="006976BF">
              <w:rPr>
                <w:rFonts w:ascii="Calibri" w:hAnsi="Calibri"/>
                <w:sz w:val="20"/>
                <w:szCs w:val="20"/>
              </w:rPr>
              <w:t xml:space="preserve"> </w:t>
            </w:r>
            <w:r>
              <w:rPr>
                <w:rFonts w:ascii="Calibri" w:hAnsi="Calibri"/>
                <w:sz w:val="20"/>
                <w:szCs w:val="20"/>
              </w:rPr>
              <w:t>organized by proponents and implementing partners</w:t>
            </w:r>
          </w:p>
        </w:tc>
        <w:tc>
          <w:tcPr>
            <w:tcW w:w="1723" w:type="dxa"/>
            <w:shd w:val="clear" w:color="auto" w:fill="BDD6EE"/>
          </w:tcPr>
          <w:p w14:paraId="5FF9C8C5" w14:textId="77777777" w:rsidR="002F262E" w:rsidRDefault="002F262E" w:rsidP="002F262E">
            <w:pPr>
              <w:spacing w:after="0"/>
              <w:rPr>
                <w:rFonts w:ascii="Calibri" w:hAnsi="Calibri"/>
                <w:i/>
                <w:iCs/>
                <w:sz w:val="20"/>
                <w:szCs w:val="20"/>
              </w:rPr>
            </w:pPr>
            <w:r w:rsidRPr="007E5483">
              <w:rPr>
                <w:rFonts w:ascii="Calibri" w:hAnsi="Calibri"/>
                <w:i/>
                <w:iCs/>
                <w:sz w:val="20"/>
                <w:szCs w:val="20"/>
                <w:highlight w:val="green"/>
              </w:rPr>
              <w:t>List total number here</w:t>
            </w:r>
          </w:p>
          <w:p w14:paraId="46D80E3C" w14:textId="77777777" w:rsidR="00265E73" w:rsidRDefault="00265E73" w:rsidP="002F262E">
            <w:pPr>
              <w:spacing w:after="0"/>
              <w:rPr>
                <w:rFonts w:ascii="Calibri" w:hAnsi="Calibri"/>
                <w:b/>
                <w:sz w:val="20"/>
                <w:szCs w:val="20"/>
              </w:rPr>
            </w:pPr>
          </w:p>
          <w:p w14:paraId="77E39CF6" w14:textId="47851139" w:rsidR="00265E73" w:rsidRDefault="002005B4" w:rsidP="002005B4">
            <w:pPr>
              <w:pStyle w:val="ListParagraph"/>
              <w:spacing w:after="0"/>
              <w:ind w:left="0"/>
              <w:rPr>
                <w:rFonts w:ascii="Calibri" w:hAnsi="Calibri"/>
                <w:b/>
                <w:bCs/>
                <w:i/>
                <w:iCs/>
                <w:sz w:val="20"/>
                <w:szCs w:val="20"/>
                <w:lang w:val="en-GB"/>
              </w:rPr>
            </w:pPr>
            <w:r w:rsidRPr="003C570E">
              <w:rPr>
                <w:rFonts w:ascii="Calibri" w:hAnsi="Calibri"/>
                <w:b/>
                <w:bCs/>
                <w:i/>
                <w:iCs/>
                <w:sz w:val="20"/>
                <w:szCs w:val="20"/>
                <w:lang w:val="en-GB"/>
              </w:rPr>
              <w:t>NA</w:t>
            </w:r>
            <w:r>
              <w:rPr>
                <w:rFonts w:ascii="Calibri" w:hAnsi="Calibri"/>
                <w:b/>
                <w:bCs/>
                <w:i/>
                <w:iCs/>
                <w:sz w:val="20"/>
                <w:szCs w:val="20"/>
                <w:lang w:val="en-GB"/>
              </w:rPr>
              <w:t>.</w:t>
            </w:r>
          </w:p>
          <w:p w14:paraId="39698E3D" w14:textId="2E51E2B5" w:rsidR="002005B4" w:rsidRPr="007E5483" w:rsidRDefault="002005B4" w:rsidP="007E5483">
            <w:pPr>
              <w:pStyle w:val="ListParagraph"/>
              <w:spacing w:after="0"/>
              <w:ind w:left="0"/>
              <w:rPr>
                <w:rFonts w:ascii="Calibri" w:hAnsi="Calibri"/>
                <w:b/>
                <w:bCs/>
                <w:i/>
                <w:iCs/>
                <w:sz w:val="20"/>
                <w:szCs w:val="20"/>
              </w:rPr>
            </w:pPr>
            <w:r>
              <w:rPr>
                <w:rFonts w:ascii="Calibri" w:hAnsi="Calibri"/>
                <w:b/>
                <w:bCs/>
                <w:i/>
                <w:iCs/>
                <w:sz w:val="20"/>
                <w:szCs w:val="20"/>
                <w:lang w:val="en-GB"/>
              </w:rPr>
              <w:t xml:space="preserve">No specific training other than the transfer of knowledge during the project and </w:t>
            </w:r>
            <w:proofErr w:type="gramStart"/>
            <w:r>
              <w:rPr>
                <w:rFonts w:ascii="Calibri" w:hAnsi="Calibri"/>
                <w:b/>
                <w:bCs/>
                <w:i/>
                <w:iCs/>
                <w:sz w:val="20"/>
                <w:szCs w:val="20"/>
                <w:lang w:val="en-GB"/>
              </w:rPr>
              <w:t>stakeholders</w:t>
            </w:r>
            <w:proofErr w:type="gramEnd"/>
            <w:r>
              <w:rPr>
                <w:rFonts w:ascii="Calibri" w:hAnsi="Calibri"/>
                <w:b/>
                <w:bCs/>
                <w:i/>
                <w:iCs/>
                <w:sz w:val="20"/>
                <w:szCs w:val="20"/>
                <w:lang w:val="en-GB"/>
              </w:rPr>
              <w:t xml:space="preserve"> workshops.</w:t>
            </w:r>
          </w:p>
        </w:tc>
        <w:tc>
          <w:tcPr>
            <w:tcW w:w="2903" w:type="dxa"/>
            <w:shd w:val="clear" w:color="auto" w:fill="BDD6EE"/>
          </w:tcPr>
          <w:p w14:paraId="21828265" w14:textId="77777777" w:rsidR="002F262E" w:rsidRPr="009546D0" w:rsidRDefault="002F262E" w:rsidP="002F262E">
            <w:pPr>
              <w:spacing w:after="0"/>
              <w:rPr>
                <w:rFonts w:ascii="Calibri" w:hAnsi="Calibri"/>
                <w:i/>
                <w:sz w:val="20"/>
                <w:szCs w:val="20"/>
              </w:rPr>
            </w:pPr>
            <w:r w:rsidRPr="007E5483">
              <w:rPr>
                <w:rFonts w:ascii="Calibri" w:hAnsi="Calibri"/>
                <w:i/>
                <w:sz w:val="20"/>
                <w:szCs w:val="20"/>
                <w:highlight w:val="green"/>
              </w:rPr>
              <w:t>List the title of the training sessions and capacity strengthening activities</w:t>
            </w:r>
          </w:p>
        </w:tc>
      </w:tr>
      <w:tr w:rsidR="002F262E" w:rsidRPr="006976BF" w14:paraId="6A0F8DFD" w14:textId="77777777" w:rsidTr="007E5483">
        <w:tc>
          <w:tcPr>
            <w:tcW w:w="4734" w:type="dxa"/>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723" w:type="dxa"/>
            <w:shd w:val="clear" w:color="auto" w:fill="BDD6EE"/>
          </w:tcPr>
          <w:p w14:paraId="764C7FF2" w14:textId="5E49E45C" w:rsidR="002F262E" w:rsidRPr="007E5483" w:rsidRDefault="002F262E" w:rsidP="002F262E">
            <w:pPr>
              <w:spacing w:after="0"/>
              <w:rPr>
                <w:rFonts w:ascii="Calibri" w:hAnsi="Calibri"/>
                <w:sz w:val="20"/>
                <w:szCs w:val="20"/>
              </w:rPr>
            </w:pPr>
            <w:r w:rsidRPr="007E5483">
              <w:rPr>
                <w:rFonts w:ascii="Calibri" w:hAnsi="Calibri"/>
                <w:i/>
                <w:iCs/>
                <w:sz w:val="20"/>
                <w:szCs w:val="20"/>
                <w:highlight w:val="green"/>
              </w:rPr>
              <w:t>List total number here</w:t>
            </w:r>
          </w:p>
        </w:tc>
        <w:tc>
          <w:tcPr>
            <w:tcW w:w="2903" w:type="dxa"/>
            <w:shd w:val="clear" w:color="auto" w:fill="BDD6EE"/>
          </w:tcPr>
          <w:p w14:paraId="6FD56EFB" w14:textId="77777777" w:rsidR="002F262E" w:rsidRPr="009546D0" w:rsidRDefault="002F262E" w:rsidP="002F262E">
            <w:pPr>
              <w:spacing w:after="0"/>
              <w:rPr>
                <w:rFonts w:ascii="Calibri" w:hAnsi="Calibri"/>
                <w:sz w:val="20"/>
                <w:szCs w:val="20"/>
              </w:rPr>
            </w:pPr>
          </w:p>
        </w:tc>
      </w:tr>
      <w:tr w:rsidR="002F262E" w:rsidRPr="006976BF" w14:paraId="074DF4FA" w14:textId="77777777" w:rsidTr="007E5483">
        <w:tc>
          <w:tcPr>
            <w:tcW w:w="4734" w:type="dxa"/>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723" w:type="dxa"/>
            <w:shd w:val="clear" w:color="auto" w:fill="BDD6EE"/>
          </w:tcPr>
          <w:p w14:paraId="7DF17458" w14:textId="56F29B23" w:rsidR="002F262E" w:rsidRPr="007E5483" w:rsidRDefault="002005B4" w:rsidP="007E5483">
            <w:pPr>
              <w:pStyle w:val="ListParagraph"/>
              <w:spacing w:after="0"/>
              <w:ind w:left="0"/>
              <w:rPr>
                <w:rFonts w:ascii="Calibri" w:hAnsi="Calibri"/>
                <w:b/>
                <w:bCs/>
                <w:i/>
                <w:iCs/>
                <w:sz w:val="20"/>
                <w:szCs w:val="20"/>
              </w:rPr>
            </w:pPr>
            <w:r w:rsidRPr="003C570E">
              <w:rPr>
                <w:rFonts w:ascii="Calibri" w:hAnsi="Calibri"/>
                <w:b/>
                <w:bCs/>
                <w:i/>
                <w:iCs/>
                <w:sz w:val="20"/>
                <w:szCs w:val="20"/>
                <w:lang w:val="en-GB"/>
              </w:rPr>
              <w:t>NA</w:t>
            </w:r>
          </w:p>
        </w:tc>
        <w:tc>
          <w:tcPr>
            <w:tcW w:w="2903" w:type="dxa"/>
            <w:shd w:val="clear" w:color="auto" w:fill="BDD6EE"/>
          </w:tcPr>
          <w:p w14:paraId="33094FFA" w14:textId="77777777" w:rsidR="002F262E" w:rsidRPr="009546D0" w:rsidRDefault="002F262E" w:rsidP="002F262E">
            <w:pPr>
              <w:spacing w:after="0"/>
              <w:rPr>
                <w:rFonts w:ascii="Calibri" w:hAnsi="Calibri"/>
                <w:sz w:val="20"/>
                <w:szCs w:val="20"/>
              </w:rPr>
            </w:pPr>
          </w:p>
        </w:tc>
      </w:tr>
      <w:tr w:rsidR="002F262E" w:rsidRPr="006976BF" w14:paraId="08F9665A" w14:textId="77777777" w:rsidTr="007E5483">
        <w:tc>
          <w:tcPr>
            <w:tcW w:w="4734" w:type="dxa"/>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723" w:type="dxa"/>
            <w:shd w:val="clear" w:color="auto" w:fill="BDD6EE"/>
          </w:tcPr>
          <w:p w14:paraId="44F71EFF" w14:textId="343668FB" w:rsidR="002F262E" w:rsidRPr="007E5483" w:rsidRDefault="002005B4" w:rsidP="007E5483">
            <w:pPr>
              <w:pStyle w:val="ListParagraph"/>
              <w:spacing w:after="0"/>
              <w:ind w:left="0"/>
              <w:rPr>
                <w:rFonts w:ascii="Calibri" w:hAnsi="Calibri"/>
                <w:b/>
                <w:bCs/>
                <w:i/>
                <w:iCs/>
                <w:sz w:val="20"/>
                <w:szCs w:val="20"/>
              </w:rPr>
            </w:pPr>
            <w:r w:rsidRPr="003C570E">
              <w:rPr>
                <w:rFonts w:ascii="Calibri" w:hAnsi="Calibri"/>
                <w:b/>
                <w:bCs/>
                <w:i/>
                <w:iCs/>
                <w:sz w:val="20"/>
                <w:szCs w:val="20"/>
                <w:lang w:val="en-GB"/>
              </w:rPr>
              <w:t>NA</w:t>
            </w:r>
          </w:p>
        </w:tc>
        <w:tc>
          <w:tcPr>
            <w:tcW w:w="2903" w:type="dxa"/>
            <w:shd w:val="clear" w:color="auto" w:fill="BDD6EE"/>
          </w:tcPr>
          <w:p w14:paraId="576CEE28" w14:textId="77777777" w:rsidR="002F262E" w:rsidRPr="009546D0" w:rsidRDefault="002F262E" w:rsidP="002F262E">
            <w:pPr>
              <w:spacing w:after="0"/>
              <w:rPr>
                <w:rFonts w:ascii="Calibri" w:hAnsi="Calibri"/>
                <w:sz w:val="20"/>
                <w:szCs w:val="20"/>
              </w:rPr>
            </w:pPr>
          </w:p>
        </w:tc>
      </w:tr>
      <w:tr w:rsidR="002F262E" w:rsidRPr="006976BF" w14:paraId="6ED2B955" w14:textId="77777777" w:rsidTr="007E5483">
        <w:tc>
          <w:tcPr>
            <w:tcW w:w="4734" w:type="dxa"/>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723" w:type="dxa"/>
            <w:shd w:val="clear" w:color="auto" w:fill="BDD6EE"/>
          </w:tcPr>
          <w:p w14:paraId="0AA85DA9" w14:textId="77777777" w:rsidR="002F262E" w:rsidRDefault="002F262E" w:rsidP="002F262E">
            <w:pPr>
              <w:spacing w:after="0"/>
              <w:rPr>
                <w:rFonts w:ascii="Calibri" w:hAnsi="Calibri"/>
                <w:i/>
                <w:sz w:val="20"/>
                <w:szCs w:val="20"/>
              </w:rPr>
            </w:pPr>
            <w:r w:rsidRPr="007E5483">
              <w:rPr>
                <w:rFonts w:ascii="Calibri" w:hAnsi="Calibri"/>
                <w:i/>
                <w:sz w:val="20"/>
                <w:szCs w:val="20"/>
                <w:highlight w:val="green"/>
              </w:rPr>
              <w:t>List total number here</w:t>
            </w:r>
          </w:p>
          <w:p w14:paraId="1C54957A" w14:textId="7F3BDCB1" w:rsidR="002005B4" w:rsidRPr="007E5483" w:rsidRDefault="002005B4" w:rsidP="007E5483">
            <w:pPr>
              <w:pStyle w:val="ListParagraph"/>
              <w:spacing w:after="0"/>
              <w:ind w:left="0"/>
              <w:rPr>
                <w:rFonts w:ascii="Calibri" w:hAnsi="Calibri"/>
                <w:b/>
                <w:bCs/>
                <w:i/>
                <w:iCs/>
                <w:sz w:val="20"/>
                <w:szCs w:val="20"/>
              </w:rPr>
            </w:pPr>
            <w:r w:rsidRPr="003C570E">
              <w:rPr>
                <w:rFonts w:ascii="Calibri" w:hAnsi="Calibri"/>
                <w:b/>
                <w:bCs/>
                <w:i/>
                <w:iCs/>
                <w:sz w:val="20"/>
                <w:szCs w:val="20"/>
                <w:lang w:val="en-GB"/>
              </w:rPr>
              <w:t>NA</w:t>
            </w:r>
            <w:r w:rsidR="001859AB">
              <w:rPr>
                <w:rFonts w:ascii="Calibri" w:hAnsi="Calibri"/>
                <w:b/>
                <w:bCs/>
                <w:i/>
                <w:iCs/>
                <w:sz w:val="20"/>
                <w:szCs w:val="20"/>
                <w:lang w:val="en-GB"/>
              </w:rPr>
              <w:t xml:space="preserve"> (see previous answer)</w:t>
            </w:r>
          </w:p>
        </w:tc>
        <w:tc>
          <w:tcPr>
            <w:tcW w:w="2903" w:type="dxa"/>
            <w:shd w:val="clear" w:color="auto" w:fill="BDD6EE"/>
          </w:tcPr>
          <w:p w14:paraId="73F73C57" w14:textId="77777777" w:rsidR="002F262E" w:rsidRPr="009546D0" w:rsidRDefault="002F262E" w:rsidP="002F262E">
            <w:pPr>
              <w:spacing w:after="0"/>
              <w:rPr>
                <w:rFonts w:ascii="Calibri" w:hAnsi="Calibri"/>
                <w:i/>
                <w:sz w:val="20"/>
                <w:szCs w:val="20"/>
              </w:rPr>
            </w:pPr>
          </w:p>
        </w:tc>
      </w:tr>
      <w:tr w:rsidR="002F262E" w:rsidRPr="006976BF" w14:paraId="12AE2F92" w14:textId="77777777" w:rsidTr="007E5483">
        <w:tc>
          <w:tcPr>
            <w:tcW w:w="4734" w:type="dxa"/>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723" w:type="dxa"/>
            <w:shd w:val="clear" w:color="auto" w:fill="BDD6EE"/>
          </w:tcPr>
          <w:p w14:paraId="6126F0E5" w14:textId="266621CD" w:rsidR="002F262E" w:rsidRPr="009546D0" w:rsidRDefault="001859AB" w:rsidP="002F262E">
            <w:pPr>
              <w:spacing w:after="0"/>
              <w:rPr>
                <w:rFonts w:ascii="Calibri" w:hAnsi="Calibri"/>
                <w:b/>
                <w:sz w:val="20"/>
                <w:szCs w:val="20"/>
              </w:rPr>
            </w:pPr>
            <w:r>
              <w:rPr>
                <w:rFonts w:ascii="Calibri" w:hAnsi="Calibri"/>
                <w:b/>
                <w:sz w:val="20"/>
                <w:szCs w:val="20"/>
              </w:rPr>
              <w:t>NA</w:t>
            </w:r>
          </w:p>
        </w:tc>
        <w:tc>
          <w:tcPr>
            <w:tcW w:w="2903" w:type="dxa"/>
            <w:shd w:val="clear" w:color="auto" w:fill="BDD6EE"/>
          </w:tcPr>
          <w:p w14:paraId="2DF45D5B" w14:textId="2B18F7A4" w:rsidR="00265E73" w:rsidRPr="007E5483" w:rsidRDefault="002F262E" w:rsidP="002F262E">
            <w:pPr>
              <w:spacing w:after="0"/>
              <w:rPr>
                <w:rFonts w:ascii="Calibri" w:hAnsi="Calibri"/>
                <w:sz w:val="20"/>
                <w:szCs w:val="20"/>
                <w:highlight w:val="green"/>
              </w:rPr>
            </w:pPr>
            <w:r w:rsidRPr="007E5483">
              <w:rPr>
                <w:rFonts w:ascii="Calibri" w:hAnsi="Calibri"/>
                <w:i/>
                <w:sz w:val="20"/>
                <w:szCs w:val="20"/>
                <w:highlight w:val="green"/>
              </w:rPr>
              <w:t>List the name of organisations trained here</w:t>
            </w:r>
          </w:p>
        </w:tc>
      </w:tr>
      <w:tr w:rsidR="002F262E" w:rsidRPr="006976BF" w14:paraId="074035AA" w14:textId="77777777" w:rsidTr="007E5483">
        <w:tc>
          <w:tcPr>
            <w:tcW w:w="4734" w:type="dxa"/>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723" w:type="dxa"/>
            <w:shd w:val="clear" w:color="auto" w:fill="BDD6EE"/>
          </w:tcPr>
          <w:p w14:paraId="70E6F90A" w14:textId="77E112AF" w:rsidR="002F262E" w:rsidRPr="009546D0" w:rsidRDefault="001859AB" w:rsidP="002F262E">
            <w:pPr>
              <w:spacing w:after="0"/>
              <w:rPr>
                <w:rFonts w:ascii="Calibri" w:hAnsi="Calibri"/>
                <w:b/>
                <w:sz w:val="20"/>
                <w:szCs w:val="20"/>
              </w:rPr>
            </w:pPr>
            <w:r>
              <w:rPr>
                <w:rFonts w:ascii="Calibri" w:hAnsi="Calibri"/>
                <w:b/>
                <w:sz w:val="20"/>
                <w:szCs w:val="20"/>
              </w:rPr>
              <w:t>NA</w:t>
            </w:r>
          </w:p>
        </w:tc>
        <w:tc>
          <w:tcPr>
            <w:tcW w:w="2903" w:type="dxa"/>
            <w:shd w:val="clear" w:color="auto" w:fill="BDD6EE"/>
          </w:tcPr>
          <w:p w14:paraId="67ECECAA" w14:textId="2CE4C2E4" w:rsidR="00265E73" w:rsidRPr="007E5483" w:rsidRDefault="002F262E" w:rsidP="002F262E">
            <w:pPr>
              <w:spacing w:after="0"/>
              <w:rPr>
                <w:rFonts w:ascii="Calibri" w:hAnsi="Calibri"/>
                <w:sz w:val="20"/>
                <w:szCs w:val="20"/>
                <w:highlight w:val="green"/>
              </w:rPr>
            </w:pPr>
            <w:r w:rsidRPr="007E5483">
              <w:rPr>
                <w:rFonts w:ascii="Calibri" w:hAnsi="Calibri"/>
                <w:i/>
                <w:sz w:val="20"/>
                <w:szCs w:val="20"/>
                <w:highlight w:val="green"/>
              </w:rPr>
              <w:t>List the name of organisations trained here</w:t>
            </w:r>
          </w:p>
        </w:tc>
      </w:tr>
      <w:tr w:rsidR="002F262E" w:rsidRPr="006976BF" w14:paraId="10B2F910" w14:textId="77777777" w:rsidTr="007E5483">
        <w:tc>
          <w:tcPr>
            <w:tcW w:w="4734" w:type="dxa"/>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723" w:type="dxa"/>
            <w:shd w:val="clear" w:color="auto" w:fill="BDD6EE"/>
          </w:tcPr>
          <w:p w14:paraId="4685E176" w14:textId="5F15620B" w:rsidR="002F262E" w:rsidRPr="009546D0" w:rsidRDefault="001859AB" w:rsidP="002F262E">
            <w:pPr>
              <w:spacing w:after="0"/>
              <w:rPr>
                <w:rFonts w:ascii="Calibri" w:hAnsi="Calibri"/>
                <w:b/>
                <w:sz w:val="20"/>
                <w:szCs w:val="20"/>
              </w:rPr>
            </w:pPr>
            <w:r>
              <w:rPr>
                <w:rFonts w:ascii="Calibri" w:hAnsi="Calibri"/>
                <w:b/>
                <w:sz w:val="20"/>
                <w:szCs w:val="20"/>
              </w:rPr>
              <w:t>NA</w:t>
            </w:r>
          </w:p>
        </w:tc>
        <w:tc>
          <w:tcPr>
            <w:tcW w:w="2903" w:type="dxa"/>
            <w:shd w:val="clear" w:color="auto" w:fill="BDD6EE"/>
          </w:tcPr>
          <w:p w14:paraId="5223AC3E" w14:textId="77777777" w:rsidR="002F262E" w:rsidRDefault="002F262E" w:rsidP="002F262E">
            <w:pPr>
              <w:spacing w:after="0"/>
              <w:rPr>
                <w:rFonts w:ascii="Calibri" w:hAnsi="Calibri"/>
                <w:i/>
                <w:sz w:val="20"/>
                <w:szCs w:val="20"/>
                <w:highlight w:val="green"/>
              </w:rPr>
            </w:pPr>
            <w:r w:rsidRPr="007E5483">
              <w:rPr>
                <w:rFonts w:ascii="Calibri" w:hAnsi="Calibri"/>
                <w:i/>
                <w:sz w:val="20"/>
                <w:szCs w:val="20"/>
                <w:highlight w:val="green"/>
              </w:rPr>
              <w:t>List the name of organisations trained here</w:t>
            </w:r>
          </w:p>
          <w:p w14:paraId="19273899" w14:textId="525F2932" w:rsidR="00265E73" w:rsidRPr="007E5483" w:rsidRDefault="00265E73" w:rsidP="002F262E">
            <w:pPr>
              <w:spacing w:after="0"/>
              <w:rPr>
                <w:rFonts w:ascii="Calibri" w:hAnsi="Calibri"/>
                <w:sz w:val="20"/>
                <w:szCs w:val="20"/>
                <w:highlight w:val="green"/>
              </w:rPr>
            </w:pPr>
          </w:p>
        </w:tc>
      </w:tr>
      <w:tr w:rsidR="00C96B7D" w:rsidRPr="006976BF" w14:paraId="5FF7BB9A" w14:textId="77777777" w:rsidTr="00C96B7D">
        <w:tc>
          <w:tcPr>
            <w:tcW w:w="4734" w:type="dxa"/>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723" w:type="dxa"/>
            <w:shd w:val="clear" w:color="auto" w:fill="BDD6EE"/>
          </w:tcPr>
          <w:p w14:paraId="617ABE5E" w14:textId="27BC3DE7" w:rsidR="002F262E" w:rsidRPr="006976BF" w:rsidRDefault="001859AB" w:rsidP="002F262E">
            <w:pPr>
              <w:spacing w:after="0"/>
              <w:rPr>
                <w:rFonts w:ascii="Calibri" w:hAnsi="Calibri"/>
                <w:b/>
                <w:sz w:val="20"/>
                <w:szCs w:val="20"/>
              </w:rPr>
            </w:pPr>
            <w:r>
              <w:rPr>
                <w:rFonts w:ascii="Calibri" w:hAnsi="Calibri"/>
                <w:b/>
                <w:sz w:val="20"/>
                <w:szCs w:val="20"/>
              </w:rPr>
              <w:t>NA</w:t>
            </w:r>
          </w:p>
        </w:tc>
        <w:tc>
          <w:tcPr>
            <w:tcW w:w="2903" w:type="dxa"/>
            <w:shd w:val="clear" w:color="auto" w:fill="BDD6EE"/>
          </w:tcPr>
          <w:p w14:paraId="6CA78AC0" w14:textId="35B62659" w:rsidR="00265E73" w:rsidRDefault="002F262E" w:rsidP="00265E73">
            <w:pPr>
              <w:spacing w:after="0"/>
              <w:rPr>
                <w:rFonts w:ascii="Calibri" w:hAnsi="Calibri"/>
                <w:i/>
                <w:sz w:val="20"/>
                <w:szCs w:val="20"/>
                <w:highlight w:val="green"/>
              </w:rPr>
            </w:pPr>
            <w:r w:rsidRPr="007E5483">
              <w:rPr>
                <w:rFonts w:ascii="Calibri" w:hAnsi="Calibri"/>
                <w:i/>
                <w:sz w:val="20"/>
                <w:szCs w:val="20"/>
                <w:highlight w:val="green"/>
              </w:rPr>
              <w:t>Satisfied= 4+ on 5-pt scale</w:t>
            </w:r>
          </w:p>
          <w:p w14:paraId="3CE60918" w14:textId="55BA7BD0" w:rsidR="002F262E" w:rsidRPr="007E5483" w:rsidRDefault="002F262E" w:rsidP="00265E73">
            <w:pPr>
              <w:spacing w:after="0"/>
              <w:rPr>
                <w:rFonts w:ascii="Calibri" w:hAnsi="Calibri"/>
                <w:i/>
                <w:sz w:val="20"/>
                <w:szCs w:val="20"/>
                <w:highlight w:val="green"/>
              </w:rPr>
            </w:pPr>
          </w:p>
        </w:tc>
      </w:tr>
      <w:tr w:rsidR="002F262E" w:rsidRPr="006976BF" w14:paraId="2BB9215F" w14:textId="77777777" w:rsidTr="007E5483">
        <w:tc>
          <w:tcPr>
            <w:tcW w:w="4734" w:type="dxa"/>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723" w:type="dxa"/>
            <w:shd w:val="clear" w:color="auto" w:fill="BDD6EE"/>
          </w:tcPr>
          <w:p w14:paraId="13639540" w14:textId="2C65BA18" w:rsidR="002F262E" w:rsidRPr="006976BF" w:rsidRDefault="002F262E" w:rsidP="002F262E">
            <w:pPr>
              <w:spacing w:after="0"/>
              <w:rPr>
                <w:rFonts w:ascii="Calibri" w:hAnsi="Calibri"/>
                <w:b/>
                <w:sz w:val="20"/>
                <w:szCs w:val="20"/>
              </w:rPr>
            </w:pPr>
          </w:p>
        </w:tc>
        <w:tc>
          <w:tcPr>
            <w:tcW w:w="2903" w:type="dxa"/>
            <w:shd w:val="clear" w:color="auto" w:fill="BDD6EE"/>
          </w:tcPr>
          <w:p w14:paraId="6E617457" w14:textId="1CDC6294" w:rsidR="002F262E" w:rsidRPr="00D57FB0" w:rsidRDefault="002F262E" w:rsidP="002F262E">
            <w:pPr>
              <w:spacing w:after="0"/>
              <w:rPr>
                <w:rFonts w:ascii="Calibri" w:hAnsi="Calibri"/>
                <w:i/>
                <w:sz w:val="20"/>
                <w:szCs w:val="20"/>
              </w:rPr>
            </w:pPr>
            <w:r w:rsidRPr="007E5483">
              <w:rPr>
                <w:rFonts w:ascii="Calibri" w:hAnsi="Calibri"/>
                <w:i/>
                <w:sz w:val="20"/>
                <w:szCs w:val="20"/>
                <w:highlight w:val="green"/>
              </w:rPr>
              <w:t>Increased knowledge, capacity and/or understanding= 4+ on 5-pt scale</w:t>
            </w:r>
          </w:p>
        </w:tc>
      </w:tr>
      <w:tr w:rsidR="002F262E" w:rsidRPr="006976BF" w14:paraId="1451A6A5" w14:textId="77777777" w:rsidTr="007E5483">
        <w:tc>
          <w:tcPr>
            <w:tcW w:w="4734" w:type="dxa"/>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723" w:type="dxa"/>
            <w:shd w:val="clear" w:color="auto" w:fill="BDD6EE"/>
          </w:tcPr>
          <w:p w14:paraId="17D68D6D" w14:textId="6E2CB7B2" w:rsidR="002F262E" w:rsidRPr="006976BF" w:rsidRDefault="001859AB" w:rsidP="007E5483">
            <w:pPr>
              <w:tabs>
                <w:tab w:val="left" w:pos="375"/>
                <w:tab w:val="center" w:pos="663"/>
              </w:tabs>
              <w:spacing w:after="0"/>
              <w:rPr>
                <w:rFonts w:ascii="Calibri" w:hAnsi="Calibri"/>
                <w:b/>
                <w:sz w:val="20"/>
                <w:szCs w:val="20"/>
              </w:rPr>
            </w:pPr>
            <w:r>
              <w:rPr>
                <w:rFonts w:ascii="Calibri" w:hAnsi="Calibri"/>
                <w:b/>
                <w:sz w:val="20"/>
                <w:szCs w:val="20"/>
              </w:rPr>
              <w:t>NA</w:t>
            </w:r>
          </w:p>
        </w:tc>
        <w:tc>
          <w:tcPr>
            <w:tcW w:w="2903" w:type="dxa"/>
            <w:shd w:val="clear" w:color="auto" w:fill="BDD6EE"/>
          </w:tcPr>
          <w:p w14:paraId="1CFC40E1" w14:textId="68117015" w:rsidR="002F262E" w:rsidRPr="006976BF" w:rsidRDefault="002F262E" w:rsidP="002F262E">
            <w:pPr>
              <w:spacing w:after="0"/>
              <w:rPr>
                <w:rFonts w:ascii="Calibri" w:hAnsi="Calibri"/>
                <w:sz w:val="20"/>
                <w:szCs w:val="20"/>
              </w:rPr>
            </w:pPr>
          </w:p>
        </w:tc>
      </w:tr>
      <w:tr w:rsidR="002F262E" w:rsidRPr="006976BF" w14:paraId="28F0E618" w14:textId="77777777" w:rsidTr="007E5483">
        <w:tc>
          <w:tcPr>
            <w:tcW w:w="4734" w:type="dxa"/>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723" w:type="dxa"/>
            <w:shd w:val="clear" w:color="auto" w:fill="BDD6EE"/>
          </w:tcPr>
          <w:p w14:paraId="1F9D5ABB" w14:textId="0005C247" w:rsidR="002F262E" w:rsidRPr="006976BF" w:rsidRDefault="001859AB" w:rsidP="002F262E">
            <w:pPr>
              <w:spacing w:after="0"/>
              <w:rPr>
                <w:rFonts w:ascii="Calibri" w:hAnsi="Calibri"/>
                <w:b/>
                <w:sz w:val="20"/>
                <w:szCs w:val="20"/>
              </w:rPr>
            </w:pPr>
            <w:r>
              <w:rPr>
                <w:rFonts w:ascii="Calibri" w:hAnsi="Calibri"/>
                <w:b/>
                <w:sz w:val="20"/>
                <w:szCs w:val="20"/>
              </w:rPr>
              <w:t>NA</w:t>
            </w:r>
          </w:p>
        </w:tc>
        <w:tc>
          <w:tcPr>
            <w:tcW w:w="2903" w:type="dxa"/>
            <w:shd w:val="clear" w:color="auto" w:fill="BDD6EE"/>
          </w:tcPr>
          <w:p w14:paraId="72AE6F4E" w14:textId="6E68BCA6" w:rsidR="002F262E" w:rsidRPr="006976BF" w:rsidRDefault="002F262E" w:rsidP="002F262E">
            <w:pPr>
              <w:spacing w:after="0"/>
              <w:rPr>
                <w:rFonts w:ascii="Calibri" w:hAnsi="Calibri"/>
                <w:sz w:val="20"/>
                <w:szCs w:val="20"/>
              </w:rPr>
            </w:pPr>
          </w:p>
        </w:tc>
      </w:tr>
      <w:tr w:rsidR="002F262E" w:rsidRPr="006976BF" w14:paraId="592673B9" w14:textId="77777777" w:rsidTr="007E5483">
        <w:tc>
          <w:tcPr>
            <w:tcW w:w="4734" w:type="dxa"/>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723" w:type="dxa"/>
            <w:shd w:val="clear" w:color="auto" w:fill="BDD6EE"/>
          </w:tcPr>
          <w:p w14:paraId="0572B8D5" w14:textId="12A291B7" w:rsidR="002F262E" w:rsidRPr="00B50DCA" w:rsidRDefault="002F262E" w:rsidP="002F262E">
            <w:pPr>
              <w:spacing w:after="0"/>
              <w:rPr>
                <w:rFonts w:ascii="Calibri" w:hAnsi="Calibri"/>
                <w:bCs/>
                <w:i/>
                <w:iCs/>
                <w:sz w:val="20"/>
                <w:szCs w:val="20"/>
              </w:rPr>
            </w:pPr>
            <w:r w:rsidRPr="007E5483">
              <w:rPr>
                <w:rFonts w:ascii="Calibri" w:hAnsi="Calibri"/>
                <w:bCs/>
                <w:i/>
                <w:iCs/>
                <w:sz w:val="20"/>
                <w:szCs w:val="20"/>
                <w:highlight w:val="green"/>
              </w:rPr>
              <w:t>List total number here</w:t>
            </w:r>
          </w:p>
        </w:tc>
        <w:tc>
          <w:tcPr>
            <w:tcW w:w="2903" w:type="dxa"/>
            <w:shd w:val="clear" w:color="auto" w:fill="BDD6EE"/>
          </w:tcPr>
          <w:p w14:paraId="1D296C24" w14:textId="77777777" w:rsidR="002F262E" w:rsidRPr="006976BF" w:rsidRDefault="002F262E" w:rsidP="002F262E">
            <w:pPr>
              <w:spacing w:after="0"/>
              <w:rPr>
                <w:rFonts w:ascii="Calibri" w:hAnsi="Calibri"/>
                <w:b/>
                <w:sz w:val="20"/>
                <w:szCs w:val="20"/>
              </w:rPr>
            </w:pPr>
          </w:p>
        </w:tc>
      </w:tr>
      <w:tr w:rsidR="002F262E" w:rsidRPr="006976BF" w14:paraId="322F1832" w14:textId="77777777" w:rsidTr="007E5483">
        <w:tc>
          <w:tcPr>
            <w:tcW w:w="4734" w:type="dxa"/>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723" w:type="dxa"/>
            <w:shd w:val="clear" w:color="auto" w:fill="BDD6EE"/>
          </w:tcPr>
          <w:p w14:paraId="4C0FAF59" w14:textId="431A19C6" w:rsidR="002F262E" w:rsidRPr="006976BF" w:rsidRDefault="001859AB" w:rsidP="002F262E">
            <w:pPr>
              <w:spacing w:after="0"/>
              <w:rPr>
                <w:rFonts w:ascii="Calibri" w:hAnsi="Calibri"/>
                <w:b/>
                <w:sz w:val="20"/>
                <w:szCs w:val="20"/>
              </w:rPr>
            </w:pPr>
            <w:r>
              <w:rPr>
                <w:rFonts w:ascii="Calibri" w:hAnsi="Calibri"/>
                <w:b/>
                <w:sz w:val="20"/>
                <w:szCs w:val="20"/>
              </w:rPr>
              <w:t>NA</w:t>
            </w:r>
          </w:p>
        </w:tc>
        <w:tc>
          <w:tcPr>
            <w:tcW w:w="2903" w:type="dxa"/>
            <w:shd w:val="clear" w:color="auto" w:fill="BDD6EE"/>
          </w:tcPr>
          <w:p w14:paraId="2BFAA9BC" w14:textId="77777777" w:rsidR="002F262E" w:rsidRDefault="002F262E" w:rsidP="002F262E">
            <w:pPr>
              <w:spacing w:after="0"/>
              <w:rPr>
                <w:rFonts w:ascii="Calibri" w:hAnsi="Calibri"/>
                <w:i/>
                <w:sz w:val="20"/>
                <w:szCs w:val="20"/>
              </w:rPr>
            </w:pPr>
            <w:r w:rsidRPr="007E5483">
              <w:rPr>
                <w:rFonts w:ascii="Calibri" w:hAnsi="Calibri"/>
                <w:i/>
                <w:sz w:val="20"/>
                <w:szCs w:val="20"/>
                <w:highlight w:val="green"/>
              </w:rPr>
              <w:t>List the name of the documents</w:t>
            </w:r>
          </w:p>
          <w:p w14:paraId="512B4700" w14:textId="77777777" w:rsidR="00936E1A" w:rsidRDefault="00936E1A" w:rsidP="00035F08">
            <w:pPr>
              <w:rPr>
                <w:rFonts w:ascii="Calibri" w:hAnsi="Calibri"/>
                <w:b/>
                <w:bCs/>
                <w:sz w:val="20"/>
                <w:szCs w:val="20"/>
              </w:rPr>
            </w:pPr>
          </w:p>
          <w:p w14:paraId="10C6B58A" w14:textId="667AF026" w:rsidR="00035F08" w:rsidRPr="007E5483" w:rsidRDefault="00035F08" w:rsidP="007E5483">
            <w:pPr>
              <w:rPr>
                <w:rFonts w:ascii="Calibri" w:hAnsi="Calibri"/>
                <w:b/>
                <w:bCs/>
                <w:sz w:val="20"/>
                <w:szCs w:val="20"/>
              </w:rPr>
            </w:pPr>
          </w:p>
        </w:tc>
      </w:tr>
      <w:tr w:rsidR="002F262E" w:rsidRPr="006976BF" w14:paraId="42C27221" w14:textId="77777777" w:rsidTr="007E5483">
        <w:tc>
          <w:tcPr>
            <w:tcW w:w="4734" w:type="dxa"/>
          </w:tcPr>
          <w:p w14:paraId="33326776" w14:textId="28A81042"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723" w:type="dxa"/>
            <w:shd w:val="clear" w:color="auto" w:fill="BDD6EE"/>
          </w:tcPr>
          <w:p w14:paraId="2FB7D8E2" w14:textId="155BC157" w:rsidR="002F262E" w:rsidRPr="006976BF" w:rsidRDefault="001859AB" w:rsidP="002F262E">
            <w:pPr>
              <w:spacing w:after="0"/>
              <w:rPr>
                <w:rFonts w:ascii="Calibri" w:hAnsi="Calibri"/>
                <w:b/>
                <w:sz w:val="20"/>
                <w:szCs w:val="20"/>
              </w:rPr>
            </w:pPr>
            <w:r>
              <w:rPr>
                <w:rFonts w:ascii="Calibri" w:hAnsi="Calibri"/>
                <w:b/>
                <w:sz w:val="20"/>
                <w:szCs w:val="20"/>
              </w:rPr>
              <w:t>NA</w:t>
            </w:r>
          </w:p>
        </w:tc>
        <w:tc>
          <w:tcPr>
            <w:tcW w:w="2903" w:type="dxa"/>
            <w:shd w:val="clear" w:color="auto" w:fill="BDD6EE"/>
          </w:tcPr>
          <w:p w14:paraId="558B301D" w14:textId="77777777" w:rsidR="002F262E" w:rsidRDefault="002F262E" w:rsidP="002F262E">
            <w:pPr>
              <w:spacing w:after="0"/>
              <w:rPr>
                <w:rFonts w:ascii="Calibri" w:hAnsi="Calibri"/>
                <w:i/>
                <w:sz w:val="20"/>
                <w:szCs w:val="20"/>
                <w:highlight w:val="green"/>
              </w:rPr>
            </w:pPr>
            <w:r w:rsidRPr="007E5483">
              <w:rPr>
                <w:rFonts w:ascii="Calibri" w:hAnsi="Calibri"/>
                <w:i/>
                <w:sz w:val="20"/>
                <w:szCs w:val="20"/>
                <w:highlight w:val="green"/>
              </w:rPr>
              <w:t>List the name of the documents</w:t>
            </w:r>
          </w:p>
          <w:p w14:paraId="0E644E29" w14:textId="77777777" w:rsidR="00936E1A" w:rsidRDefault="00936E1A" w:rsidP="002F262E">
            <w:pPr>
              <w:spacing w:after="0"/>
              <w:rPr>
                <w:rFonts w:ascii="Calibri" w:hAnsi="Calibri"/>
                <w:b/>
                <w:i/>
                <w:sz w:val="20"/>
                <w:szCs w:val="20"/>
              </w:rPr>
            </w:pPr>
          </w:p>
          <w:p w14:paraId="3B0826BA" w14:textId="4A66221D" w:rsidR="00035F08" w:rsidRPr="007E5483" w:rsidRDefault="00035F08" w:rsidP="002F262E">
            <w:pPr>
              <w:spacing w:after="0"/>
              <w:rPr>
                <w:rFonts w:ascii="Calibri" w:hAnsi="Calibri"/>
                <w:b/>
                <w:sz w:val="20"/>
                <w:szCs w:val="20"/>
                <w:highlight w:val="green"/>
              </w:rPr>
            </w:pPr>
          </w:p>
        </w:tc>
      </w:tr>
      <w:tr w:rsidR="002F262E" w:rsidRPr="006976BF" w14:paraId="5360E714" w14:textId="77777777" w:rsidTr="007E5483">
        <w:tc>
          <w:tcPr>
            <w:tcW w:w="4734" w:type="dxa"/>
          </w:tcPr>
          <w:p w14:paraId="67D033DB"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723" w:type="dxa"/>
            <w:shd w:val="clear" w:color="auto" w:fill="BDD6EE"/>
          </w:tcPr>
          <w:p w14:paraId="39624581" w14:textId="4B379D4F" w:rsidR="002F262E" w:rsidRPr="00B50DCA" w:rsidRDefault="001859AB" w:rsidP="002F262E">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2903" w:type="dxa"/>
            <w:shd w:val="clear" w:color="auto" w:fill="BDD6EE"/>
          </w:tcPr>
          <w:p w14:paraId="037D94D5" w14:textId="77777777" w:rsidR="002F262E" w:rsidRDefault="002F262E" w:rsidP="002F262E">
            <w:pPr>
              <w:spacing w:after="0"/>
              <w:rPr>
                <w:rFonts w:asciiTheme="minorHAnsi" w:hAnsiTheme="minorHAnsi" w:cstheme="minorHAnsi"/>
                <w:i/>
                <w:sz w:val="20"/>
                <w:szCs w:val="20"/>
              </w:rPr>
            </w:pPr>
            <w:r w:rsidRPr="007E5483">
              <w:rPr>
                <w:rFonts w:asciiTheme="minorHAnsi" w:hAnsiTheme="minorHAnsi" w:cstheme="minorHAnsi"/>
                <w:i/>
                <w:sz w:val="20"/>
                <w:szCs w:val="20"/>
                <w:highlight w:val="green"/>
              </w:rPr>
              <w:t>List the name of the documents</w:t>
            </w:r>
          </w:p>
          <w:p w14:paraId="195E2FB8" w14:textId="77777777" w:rsidR="00936E1A" w:rsidRDefault="00936E1A" w:rsidP="002F262E">
            <w:pPr>
              <w:spacing w:after="0"/>
              <w:rPr>
                <w:rFonts w:asciiTheme="minorHAnsi" w:hAnsiTheme="minorHAnsi" w:cstheme="minorHAnsi"/>
                <w:i/>
                <w:sz w:val="20"/>
                <w:szCs w:val="20"/>
              </w:rPr>
            </w:pPr>
          </w:p>
          <w:p w14:paraId="0A1143C1" w14:textId="5CDE1F8A" w:rsidR="00936E1A" w:rsidRPr="007E5483" w:rsidRDefault="00936E1A" w:rsidP="002F262E">
            <w:pPr>
              <w:spacing w:after="0"/>
              <w:rPr>
                <w:rFonts w:asciiTheme="minorHAnsi" w:hAnsiTheme="minorHAnsi" w:cstheme="minorHAnsi"/>
                <w:b/>
                <w:bCs/>
                <w:i/>
                <w:sz w:val="20"/>
                <w:szCs w:val="20"/>
              </w:rPr>
            </w:pPr>
          </w:p>
        </w:tc>
      </w:tr>
      <w:tr w:rsidR="002F262E" w:rsidRPr="006976BF" w14:paraId="65D02DB5" w14:textId="77777777" w:rsidTr="007E5483">
        <w:tc>
          <w:tcPr>
            <w:tcW w:w="4734" w:type="dxa"/>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723" w:type="dxa"/>
            <w:shd w:val="clear" w:color="auto" w:fill="BDD6EE"/>
          </w:tcPr>
          <w:p w14:paraId="2A29092B" w14:textId="0A5C98D8" w:rsidR="002F262E" w:rsidRPr="00B50DCA" w:rsidRDefault="002F262E" w:rsidP="002F262E">
            <w:pPr>
              <w:spacing w:after="0"/>
              <w:rPr>
                <w:rFonts w:asciiTheme="minorHAnsi" w:hAnsiTheme="minorHAnsi" w:cstheme="minorHAnsi"/>
                <w:bCs/>
                <w:i/>
                <w:iCs/>
                <w:sz w:val="20"/>
                <w:szCs w:val="20"/>
              </w:rPr>
            </w:pPr>
            <w:r w:rsidRPr="007E5483">
              <w:rPr>
                <w:rFonts w:asciiTheme="minorHAnsi" w:hAnsiTheme="minorHAnsi" w:cstheme="minorHAnsi"/>
                <w:bCs/>
                <w:i/>
                <w:iCs/>
                <w:sz w:val="20"/>
                <w:szCs w:val="20"/>
                <w:highlight w:val="green"/>
              </w:rPr>
              <w:t>List total number here</w:t>
            </w:r>
          </w:p>
        </w:tc>
        <w:tc>
          <w:tcPr>
            <w:tcW w:w="2903" w:type="dxa"/>
            <w:shd w:val="clear" w:color="auto" w:fill="BDD6EE"/>
          </w:tcPr>
          <w:p w14:paraId="03516D06" w14:textId="7F6F4A05" w:rsidR="002F262E" w:rsidRPr="006C2C31" w:rsidRDefault="002F262E" w:rsidP="002F262E">
            <w:pPr>
              <w:spacing w:after="0"/>
              <w:rPr>
                <w:rFonts w:asciiTheme="minorHAnsi" w:hAnsiTheme="minorHAnsi" w:cstheme="minorHAnsi"/>
                <w:i/>
                <w:sz w:val="20"/>
                <w:szCs w:val="20"/>
              </w:rPr>
            </w:pPr>
          </w:p>
        </w:tc>
      </w:tr>
      <w:tr w:rsidR="002F262E" w:rsidRPr="006976BF" w14:paraId="75AE77AC" w14:textId="77777777" w:rsidTr="007E5483">
        <w:tc>
          <w:tcPr>
            <w:tcW w:w="4734" w:type="dxa"/>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lastRenderedPageBreak/>
              <w:t>Adaptation related</w:t>
            </w:r>
          </w:p>
        </w:tc>
        <w:tc>
          <w:tcPr>
            <w:tcW w:w="1723" w:type="dxa"/>
            <w:shd w:val="clear" w:color="auto" w:fill="BDD6EE"/>
          </w:tcPr>
          <w:p w14:paraId="20E32500" w14:textId="506CC74D" w:rsidR="002F262E" w:rsidRPr="00B50DCA" w:rsidRDefault="0097409F" w:rsidP="002F262E">
            <w:pPr>
              <w:spacing w:after="0"/>
              <w:rPr>
                <w:rFonts w:asciiTheme="minorHAnsi" w:hAnsiTheme="minorHAnsi" w:cstheme="minorHAnsi"/>
                <w:b/>
                <w:sz w:val="20"/>
                <w:szCs w:val="20"/>
              </w:rPr>
            </w:pPr>
            <w:r>
              <w:rPr>
                <w:rFonts w:asciiTheme="minorHAnsi" w:hAnsiTheme="minorHAnsi" w:cstheme="minorHAnsi"/>
                <w:b/>
                <w:sz w:val="20"/>
                <w:szCs w:val="20"/>
              </w:rPr>
              <w:t>5</w:t>
            </w:r>
          </w:p>
        </w:tc>
        <w:tc>
          <w:tcPr>
            <w:tcW w:w="2903" w:type="dxa"/>
            <w:shd w:val="clear" w:color="auto" w:fill="BDD6EE"/>
          </w:tcPr>
          <w:p w14:paraId="39687E6E" w14:textId="77777777" w:rsidR="002F262E" w:rsidRPr="007E5483" w:rsidRDefault="002F262E" w:rsidP="002F262E">
            <w:pPr>
              <w:spacing w:after="0"/>
              <w:rPr>
                <w:rFonts w:asciiTheme="minorHAnsi" w:hAnsiTheme="minorHAnsi" w:cstheme="minorHAnsi"/>
                <w:iCs/>
                <w:sz w:val="20"/>
                <w:szCs w:val="20"/>
              </w:rPr>
            </w:pPr>
            <w:r w:rsidRPr="007E5483">
              <w:rPr>
                <w:rFonts w:asciiTheme="minorHAnsi" w:hAnsiTheme="minorHAnsi" w:cstheme="minorHAnsi"/>
                <w:iCs/>
                <w:sz w:val="20"/>
                <w:szCs w:val="20"/>
                <w:highlight w:val="green"/>
              </w:rPr>
              <w:t>List the type and name of documents supported</w:t>
            </w:r>
          </w:p>
          <w:p w14:paraId="0F29B008" w14:textId="77777777" w:rsidR="002E0815" w:rsidRPr="00CD5CDC" w:rsidRDefault="002E0815" w:rsidP="002F262E">
            <w:pPr>
              <w:spacing w:after="0"/>
              <w:rPr>
                <w:rFonts w:asciiTheme="minorHAnsi" w:hAnsiTheme="minorHAnsi" w:cstheme="minorHAnsi"/>
                <w:b/>
                <w:iCs/>
                <w:sz w:val="20"/>
                <w:szCs w:val="20"/>
              </w:rPr>
            </w:pPr>
          </w:p>
          <w:p w14:paraId="0020ACB4" w14:textId="77777777" w:rsidR="00765069" w:rsidRPr="007E5483" w:rsidRDefault="00765069" w:rsidP="00765069">
            <w:pPr>
              <w:pStyle w:val="ListParagraph"/>
              <w:numPr>
                <w:ilvl w:val="0"/>
                <w:numId w:val="30"/>
              </w:numPr>
              <w:spacing w:after="0"/>
              <w:ind w:left="247" w:hanging="247"/>
              <w:rPr>
                <w:rFonts w:asciiTheme="minorHAnsi" w:hAnsiTheme="minorHAnsi" w:cstheme="minorHAnsi"/>
                <w:iCs/>
                <w:sz w:val="20"/>
                <w:szCs w:val="20"/>
              </w:rPr>
            </w:pPr>
            <w:r w:rsidRPr="007E5483">
              <w:rPr>
                <w:rFonts w:asciiTheme="minorHAnsi" w:hAnsiTheme="minorHAnsi" w:cstheme="minorHAnsi"/>
                <w:b/>
                <w:bCs/>
                <w:iCs/>
                <w:sz w:val="20"/>
                <w:szCs w:val="20"/>
              </w:rPr>
              <w:t>Groundwater Protection Law</w:t>
            </w:r>
            <w:r w:rsidRPr="007E5483">
              <w:rPr>
                <w:rFonts w:asciiTheme="minorHAnsi" w:hAnsiTheme="minorHAnsi" w:cstheme="minorHAnsi"/>
                <w:iCs/>
                <w:sz w:val="20"/>
                <w:szCs w:val="20"/>
              </w:rPr>
              <w:t xml:space="preserve"> – Protects areas around groundwater sources to prevent pollution.</w:t>
            </w:r>
          </w:p>
          <w:p w14:paraId="008E2221" w14:textId="77777777" w:rsidR="00765069" w:rsidRPr="007E5483" w:rsidRDefault="00765069" w:rsidP="00765069">
            <w:pPr>
              <w:pStyle w:val="ListParagraph"/>
              <w:numPr>
                <w:ilvl w:val="0"/>
                <w:numId w:val="30"/>
              </w:numPr>
              <w:spacing w:after="0"/>
              <w:ind w:left="247" w:hanging="247"/>
              <w:rPr>
                <w:rFonts w:asciiTheme="minorHAnsi" w:hAnsiTheme="minorHAnsi" w:cstheme="minorHAnsi"/>
                <w:iCs/>
                <w:sz w:val="20"/>
                <w:szCs w:val="20"/>
              </w:rPr>
            </w:pPr>
            <w:r w:rsidRPr="007E5483">
              <w:rPr>
                <w:rFonts w:asciiTheme="minorHAnsi" w:hAnsiTheme="minorHAnsi" w:cstheme="minorHAnsi"/>
                <w:b/>
                <w:bCs/>
                <w:iCs/>
                <w:sz w:val="20"/>
                <w:szCs w:val="20"/>
              </w:rPr>
              <w:t>Groundwater Abstraction Law</w:t>
            </w:r>
            <w:r w:rsidRPr="007E5483">
              <w:rPr>
                <w:rFonts w:asciiTheme="minorHAnsi" w:hAnsiTheme="minorHAnsi" w:cstheme="minorHAnsi"/>
                <w:iCs/>
                <w:sz w:val="20"/>
                <w:szCs w:val="20"/>
              </w:rPr>
              <w:t xml:space="preserve"> – Regulates how much and where groundwater can be extracted; restricted zones are clearly defined.</w:t>
            </w:r>
          </w:p>
          <w:p w14:paraId="27F76026" w14:textId="77777777" w:rsidR="002E0815" w:rsidRPr="007E5483" w:rsidRDefault="00765069">
            <w:pPr>
              <w:pStyle w:val="ListParagraph"/>
              <w:numPr>
                <w:ilvl w:val="0"/>
                <w:numId w:val="30"/>
              </w:numPr>
              <w:spacing w:after="0"/>
              <w:ind w:left="247" w:hanging="247"/>
              <w:rPr>
                <w:rFonts w:asciiTheme="minorHAnsi" w:hAnsiTheme="minorHAnsi" w:cstheme="minorHAnsi"/>
                <w:iCs/>
                <w:sz w:val="20"/>
                <w:szCs w:val="20"/>
              </w:rPr>
            </w:pPr>
            <w:r w:rsidRPr="007E5483">
              <w:rPr>
                <w:rFonts w:asciiTheme="minorHAnsi" w:hAnsiTheme="minorHAnsi" w:cstheme="minorHAnsi"/>
                <w:b/>
                <w:bCs/>
                <w:iCs/>
                <w:sz w:val="20"/>
                <w:szCs w:val="20"/>
              </w:rPr>
              <w:t>Drinking Water Quality Law</w:t>
            </w:r>
            <w:r w:rsidRPr="007E5483">
              <w:rPr>
                <w:rFonts w:asciiTheme="minorHAnsi" w:hAnsiTheme="minorHAnsi" w:cstheme="minorHAnsi"/>
                <w:iCs/>
                <w:sz w:val="20"/>
                <w:szCs w:val="20"/>
              </w:rPr>
              <w:t xml:space="preserve"> – Sets standards and oversight for drinking water quality.</w:t>
            </w:r>
          </w:p>
          <w:p w14:paraId="7A14740C" w14:textId="77777777" w:rsidR="0097409F" w:rsidRPr="007E5483" w:rsidRDefault="0097409F">
            <w:pPr>
              <w:pStyle w:val="ListParagraph"/>
              <w:numPr>
                <w:ilvl w:val="0"/>
                <w:numId w:val="30"/>
              </w:numPr>
              <w:spacing w:after="0"/>
              <w:ind w:left="247" w:hanging="247"/>
              <w:rPr>
                <w:rFonts w:asciiTheme="minorHAnsi" w:hAnsiTheme="minorHAnsi" w:cstheme="minorHAnsi"/>
                <w:b/>
                <w:bCs/>
                <w:iCs/>
                <w:sz w:val="20"/>
                <w:szCs w:val="20"/>
              </w:rPr>
            </w:pPr>
            <w:r w:rsidRPr="007E5483">
              <w:rPr>
                <w:rFonts w:asciiTheme="minorHAnsi" w:hAnsiTheme="minorHAnsi" w:cstheme="minorHAnsi"/>
                <w:b/>
                <w:bCs/>
                <w:iCs/>
                <w:sz w:val="20"/>
                <w:szCs w:val="20"/>
              </w:rPr>
              <w:t>Law on Spatial Planning</w:t>
            </w:r>
          </w:p>
          <w:p w14:paraId="3F655A78" w14:textId="7B800549" w:rsidR="0097409F" w:rsidRPr="007E5483" w:rsidRDefault="0097409F">
            <w:pPr>
              <w:pStyle w:val="ListParagraph"/>
              <w:numPr>
                <w:ilvl w:val="0"/>
                <w:numId w:val="30"/>
              </w:numPr>
              <w:spacing w:after="0"/>
              <w:ind w:left="247" w:hanging="247"/>
              <w:rPr>
                <w:rFonts w:asciiTheme="minorHAnsi" w:hAnsiTheme="minorHAnsi" w:cstheme="minorHAnsi"/>
                <w:b/>
                <w:bCs/>
                <w:iCs/>
                <w:sz w:val="20"/>
                <w:szCs w:val="20"/>
              </w:rPr>
            </w:pPr>
            <w:r w:rsidRPr="007E5483">
              <w:rPr>
                <w:rFonts w:asciiTheme="minorHAnsi" w:hAnsiTheme="minorHAnsi" w:cstheme="minorHAnsi"/>
                <w:b/>
                <w:bCs/>
                <w:iCs/>
                <w:sz w:val="20"/>
                <w:szCs w:val="20"/>
              </w:rPr>
              <w:t>Land development standards van Suriname</w:t>
            </w:r>
          </w:p>
          <w:p w14:paraId="19D65245" w14:textId="77777777" w:rsidR="0097409F" w:rsidRPr="007E5483" w:rsidRDefault="0097409F" w:rsidP="0097409F">
            <w:pPr>
              <w:spacing w:after="0"/>
              <w:rPr>
                <w:rFonts w:asciiTheme="minorHAnsi" w:hAnsiTheme="minorHAnsi" w:cstheme="minorHAnsi"/>
                <w:iCs/>
                <w:sz w:val="20"/>
                <w:szCs w:val="20"/>
              </w:rPr>
            </w:pPr>
          </w:p>
          <w:p w14:paraId="450F43F2" w14:textId="2A5ACF27" w:rsidR="0097409F" w:rsidRPr="007E5483" w:rsidRDefault="0097409F" w:rsidP="0097409F">
            <w:pPr>
              <w:spacing w:after="0"/>
              <w:rPr>
                <w:rFonts w:asciiTheme="minorHAnsi" w:hAnsiTheme="minorHAnsi" w:cstheme="minorHAnsi"/>
                <w:iCs/>
                <w:sz w:val="20"/>
                <w:szCs w:val="20"/>
              </w:rPr>
            </w:pPr>
            <w:r w:rsidRPr="007E5483">
              <w:rPr>
                <w:rFonts w:asciiTheme="minorHAnsi" w:hAnsiTheme="minorHAnsi" w:cstheme="minorHAnsi"/>
                <w:iCs/>
                <w:sz w:val="20"/>
                <w:szCs w:val="20"/>
              </w:rPr>
              <w:t>All are still in concept and ready to be approved by legislation</w:t>
            </w:r>
          </w:p>
        </w:tc>
      </w:tr>
      <w:tr w:rsidR="002F262E" w:rsidRPr="006976BF" w14:paraId="6622808B" w14:textId="77777777" w:rsidTr="007E5483">
        <w:tc>
          <w:tcPr>
            <w:tcW w:w="4734" w:type="dxa"/>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723" w:type="dxa"/>
            <w:shd w:val="clear" w:color="auto" w:fill="BDD6EE"/>
          </w:tcPr>
          <w:p w14:paraId="35B9D739" w14:textId="7826AA76" w:rsidR="002F262E" w:rsidRPr="00B50DCA" w:rsidRDefault="0097409F" w:rsidP="002F262E">
            <w:pPr>
              <w:spacing w:after="0"/>
              <w:rPr>
                <w:rFonts w:asciiTheme="minorHAnsi" w:hAnsiTheme="minorHAnsi" w:cstheme="minorHAnsi"/>
                <w:b/>
                <w:sz w:val="20"/>
                <w:szCs w:val="20"/>
              </w:rPr>
            </w:pPr>
            <w:r>
              <w:rPr>
                <w:rFonts w:asciiTheme="minorHAnsi" w:hAnsiTheme="minorHAnsi" w:cstheme="minorHAnsi"/>
                <w:b/>
                <w:sz w:val="20"/>
                <w:szCs w:val="20"/>
              </w:rPr>
              <w:t>See a</w:t>
            </w:r>
          </w:p>
        </w:tc>
        <w:tc>
          <w:tcPr>
            <w:tcW w:w="2903" w:type="dxa"/>
            <w:shd w:val="clear" w:color="auto" w:fill="BDD6EE"/>
          </w:tcPr>
          <w:p w14:paraId="28FCBC37" w14:textId="77777777" w:rsidR="002F262E" w:rsidRDefault="002F262E" w:rsidP="002F262E">
            <w:pPr>
              <w:spacing w:after="0"/>
              <w:rPr>
                <w:rFonts w:asciiTheme="minorHAnsi" w:hAnsiTheme="minorHAnsi" w:cstheme="minorHAnsi"/>
                <w:i/>
                <w:sz w:val="20"/>
                <w:szCs w:val="20"/>
              </w:rPr>
            </w:pPr>
            <w:r w:rsidRPr="007E5483">
              <w:rPr>
                <w:rFonts w:asciiTheme="minorHAnsi" w:hAnsiTheme="minorHAnsi" w:cstheme="minorHAnsi"/>
                <w:i/>
                <w:sz w:val="20"/>
                <w:szCs w:val="20"/>
                <w:highlight w:val="green"/>
              </w:rPr>
              <w:t>List the type and name of documents supported</w:t>
            </w:r>
          </w:p>
          <w:p w14:paraId="1AE8DDA7" w14:textId="77777777" w:rsidR="002E0815" w:rsidRDefault="002E0815" w:rsidP="002F262E">
            <w:pPr>
              <w:spacing w:after="0"/>
              <w:rPr>
                <w:rFonts w:asciiTheme="minorHAnsi" w:hAnsiTheme="minorHAnsi" w:cstheme="minorHAnsi"/>
                <w:b/>
                <w:i/>
                <w:sz w:val="20"/>
                <w:szCs w:val="20"/>
              </w:rPr>
            </w:pPr>
          </w:p>
          <w:p w14:paraId="35826326" w14:textId="7E667ABB" w:rsidR="002E0815" w:rsidRPr="00B50DCA" w:rsidRDefault="0097409F" w:rsidP="002F262E">
            <w:pPr>
              <w:spacing w:after="0"/>
              <w:rPr>
                <w:rFonts w:asciiTheme="minorHAnsi" w:hAnsiTheme="minorHAnsi" w:cstheme="minorHAnsi"/>
                <w:b/>
                <w:sz w:val="20"/>
                <w:szCs w:val="20"/>
              </w:rPr>
            </w:pPr>
            <w:r>
              <w:rPr>
                <w:rFonts w:asciiTheme="minorHAnsi" w:hAnsiTheme="minorHAnsi" w:cstheme="minorHAnsi"/>
                <w:b/>
                <w:sz w:val="20"/>
                <w:szCs w:val="20"/>
              </w:rPr>
              <w:t>See a</w:t>
            </w:r>
          </w:p>
        </w:tc>
      </w:tr>
      <w:tr w:rsidR="002F262E" w:rsidRPr="006976BF" w14:paraId="4A99CC13" w14:textId="77777777" w:rsidTr="007E5483">
        <w:tc>
          <w:tcPr>
            <w:tcW w:w="4734" w:type="dxa"/>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723" w:type="dxa"/>
            <w:shd w:val="clear" w:color="auto" w:fill="BDD6EE"/>
          </w:tcPr>
          <w:p w14:paraId="23C85C7D" w14:textId="3C7F6087" w:rsidR="002F262E" w:rsidRPr="006C2C31" w:rsidRDefault="0097409F" w:rsidP="002F262E">
            <w:pPr>
              <w:spacing w:after="0"/>
              <w:rPr>
                <w:rFonts w:asciiTheme="minorHAnsi" w:hAnsiTheme="minorHAnsi" w:cstheme="minorHAnsi"/>
                <w:b/>
                <w:sz w:val="20"/>
                <w:szCs w:val="20"/>
              </w:rPr>
            </w:pPr>
            <w:r>
              <w:rPr>
                <w:rFonts w:asciiTheme="minorHAnsi" w:hAnsiTheme="minorHAnsi" w:cstheme="minorHAnsi"/>
                <w:b/>
                <w:sz w:val="20"/>
                <w:szCs w:val="20"/>
              </w:rPr>
              <w:t>See a</w:t>
            </w:r>
          </w:p>
        </w:tc>
        <w:tc>
          <w:tcPr>
            <w:tcW w:w="2903" w:type="dxa"/>
            <w:shd w:val="clear" w:color="auto" w:fill="BDD6EE"/>
          </w:tcPr>
          <w:p w14:paraId="199D0E75" w14:textId="77777777" w:rsidR="002F262E" w:rsidRDefault="002F262E" w:rsidP="002F262E">
            <w:pPr>
              <w:spacing w:after="0"/>
              <w:rPr>
                <w:rFonts w:asciiTheme="minorHAnsi" w:hAnsiTheme="minorHAnsi" w:cstheme="minorHAnsi"/>
                <w:i/>
                <w:sz w:val="20"/>
                <w:szCs w:val="20"/>
              </w:rPr>
            </w:pPr>
            <w:r w:rsidRPr="007E5483">
              <w:rPr>
                <w:rFonts w:asciiTheme="minorHAnsi" w:hAnsiTheme="minorHAnsi" w:cstheme="minorHAnsi"/>
                <w:i/>
                <w:sz w:val="20"/>
                <w:szCs w:val="20"/>
                <w:highlight w:val="green"/>
              </w:rPr>
              <w:t>List the type and name of documents supported</w:t>
            </w:r>
          </w:p>
          <w:p w14:paraId="444330FA" w14:textId="77777777" w:rsidR="002E0815" w:rsidRDefault="002E0815" w:rsidP="002F262E">
            <w:pPr>
              <w:spacing w:after="0"/>
              <w:rPr>
                <w:rFonts w:asciiTheme="minorHAnsi" w:hAnsiTheme="minorHAnsi" w:cstheme="minorHAnsi"/>
                <w:i/>
                <w:sz w:val="20"/>
                <w:szCs w:val="20"/>
              </w:rPr>
            </w:pPr>
          </w:p>
          <w:p w14:paraId="5890EB25" w14:textId="7DA6F9F9" w:rsidR="002E0815" w:rsidRPr="007E5483" w:rsidRDefault="0097409F" w:rsidP="00765069">
            <w:pPr>
              <w:spacing w:after="0"/>
              <w:rPr>
                <w:rFonts w:asciiTheme="minorHAnsi" w:hAnsiTheme="minorHAnsi" w:cstheme="minorHAnsi"/>
                <w:i/>
                <w:sz w:val="20"/>
                <w:szCs w:val="20"/>
              </w:rPr>
            </w:pPr>
            <w:r>
              <w:rPr>
                <w:rFonts w:asciiTheme="minorHAnsi" w:hAnsiTheme="minorHAnsi" w:cstheme="minorHAnsi"/>
                <w:b/>
                <w:sz w:val="20"/>
                <w:szCs w:val="20"/>
              </w:rPr>
              <w:t>See a</w:t>
            </w:r>
          </w:p>
        </w:tc>
      </w:tr>
      <w:tr w:rsidR="002F262E" w:rsidRPr="006976BF" w14:paraId="1867D872" w14:textId="77777777" w:rsidTr="007E5483">
        <w:tc>
          <w:tcPr>
            <w:tcW w:w="4734" w:type="dxa"/>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723" w:type="dxa"/>
            <w:shd w:val="clear" w:color="auto" w:fill="BDD6EE"/>
          </w:tcPr>
          <w:p w14:paraId="5D01F60A" w14:textId="06F660A2" w:rsidR="002F262E" w:rsidRPr="009D475B" w:rsidRDefault="002F262E" w:rsidP="002F262E">
            <w:pPr>
              <w:spacing w:after="0"/>
              <w:rPr>
                <w:rFonts w:asciiTheme="minorHAnsi" w:hAnsiTheme="minorHAnsi" w:cstheme="minorHAnsi"/>
                <w:bCs/>
                <w:i/>
                <w:iCs/>
                <w:sz w:val="20"/>
                <w:szCs w:val="20"/>
              </w:rPr>
            </w:pPr>
            <w:r w:rsidRPr="007E5483">
              <w:rPr>
                <w:rFonts w:asciiTheme="minorHAnsi" w:hAnsiTheme="minorHAnsi" w:cstheme="minorHAnsi"/>
                <w:bCs/>
                <w:i/>
                <w:iCs/>
                <w:sz w:val="20"/>
                <w:szCs w:val="20"/>
                <w:highlight w:val="green"/>
              </w:rPr>
              <w:t>List total number here</w:t>
            </w:r>
          </w:p>
        </w:tc>
        <w:tc>
          <w:tcPr>
            <w:tcW w:w="2903" w:type="dxa"/>
            <w:shd w:val="clear" w:color="auto" w:fill="BDD6EE"/>
          </w:tcPr>
          <w:p w14:paraId="2F48D6DE" w14:textId="77777777" w:rsidR="002F262E" w:rsidRPr="006C2C31" w:rsidRDefault="002F262E" w:rsidP="002F262E">
            <w:pPr>
              <w:spacing w:after="0"/>
              <w:rPr>
                <w:rFonts w:asciiTheme="minorHAnsi" w:hAnsiTheme="minorHAnsi" w:cstheme="minorHAnsi"/>
                <w:i/>
                <w:sz w:val="20"/>
                <w:szCs w:val="20"/>
              </w:rPr>
            </w:pPr>
          </w:p>
        </w:tc>
      </w:tr>
      <w:tr w:rsidR="002F262E" w:rsidRPr="006976BF" w14:paraId="75EA9AC5" w14:textId="77777777" w:rsidTr="007E5483">
        <w:tc>
          <w:tcPr>
            <w:tcW w:w="4734" w:type="dxa"/>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723" w:type="dxa"/>
            <w:shd w:val="clear" w:color="auto" w:fill="BDD6EE"/>
          </w:tcPr>
          <w:p w14:paraId="10426DF5" w14:textId="09D0CAFC" w:rsidR="002F262E" w:rsidRPr="006C2C31" w:rsidRDefault="0097409F" w:rsidP="002F262E">
            <w:pPr>
              <w:spacing w:after="0"/>
              <w:rPr>
                <w:rFonts w:asciiTheme="minorHAnsi" w:hAnsiTheme="minorHAnsi" w:cstheme="minorHAnsi"/>
                <w:b/>
                <w:sz w:val="20"/>
                <w:szCs w:val="20"/>
              </w:rPr>
            </w:pPr>
            <w:r>
              <w:rPr>
                <w:rFonts w:asciiTheme="minorHAnsi" w:hAnsiTheme="minorHAnsi" w:cstheme="minorHAnsi"/>
                <w:b/>
                <w:sz w:val="20"/>
                <w:szCs w:val="20"/>
              </w:rPr>
              <w:t>See a</w:t>
            </w:r>
          </w:p>
        </w:tc>
        <w:tc>
          <w:tcPr>
            <w:tcW w:w="2903" w:type="dxa"/>
            <w:shd w:val="clear" w:color="auto" w:fill="BDD6EE"/>
          </w:tcPr>
          <w:p w14:paraId="0563E42D" w14:textId="77777777" w:rsidR="002F262E" w:rsidRDefault="002F262E" w:rsidP="002F262E">
            <w:pPr>
              <w:spacing w:after="0"/>
              <w:rPr>
                <w:rFonts w:asciiTheme="minorHAnsi" w:hAnsiTheme="minorHAnsi" w:cstheme="minorHAnsi"/>
                <w:i/>
                <w:sz w:val="20"/>
                <w:szCs w:val="20"/>
              </w:rPr>
            </w:pPr>
            <w:r w:rsidRPr="007E5483">
              <w:rPr>
                <w:rFonts w:asciiTheme="minorHAnsi" w:hAnsiTheme="minorHAnsi" w:cstheme="minorHAnsi"/>
                <w:i/>
                <w:sz w:val="20"/>
                <w:szCs w:val="20"/>
                <w:highlight w:val="green"/>
              </w:rPr>
              <w:t>List the type of documents anticipated to be proposed, adopted or implemented</w:t>
            </w:r>
          </w:p>
          <w:p w14:paraId="349BCB35" w14:textId="77777777" w:rsidR="00765069" w:rsidRDefault="00765069" w:rsidP="002F262E">
            <w:pPr>
              <w:spacing w:after="0"/>
              <w:rPr>
                <w:rFonts w:asciiTheme="minorHAnsi" w:hAnsiTheme="minorHAnsi" w:cstheme="minorHAnsi"/>
                <w:i/>
                <w:sz w:val="20"/>
                <w:szCs w:val="20"/>
              </w:rPr>
            </w:pPr>
          </w:p>
          <w:p w14:paraId="5F81140A" w14:textId="6F1DB18B" w:rsidR="00765069" w:rsidRPr="00765069" w:rsidRDefault="0097409F" w:rsidP="0097409F">
            <w:pPr>
              <w:spacing w:after="0"/>
            </w:pPr>
            <w:r>
              <w:rPr>
                <w:rFonts w:asciiTheme="minorHAnsi" w:hAnsiTheme="minorHAnsi" w:cstheme="minorHAnsi"/>
                <w:b/>
                <w:sz w:val="20"/>
                <w:szCs w:val="20"/>
              </w:rPr>
              <w:t>See a</w:t>
            </w:r>
          </w:p>
        </w:tc>
      </w:tr>
      <w:tr w:rsidR="002F262E" w:rsidRPr="006976BF" w14:paraId="01C18E29" w14:textId="77777777" w:rsidTr="007E5483">
        <w:tc>
          <w:tcPr>
            <w:tcW w:w="4734" w:type="dxa"/>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723" w:type="dxa"/>
            <w:shd w:val="clear" w:color="auto" w:fill="BDD6EE"/>
          </w:tcPr>
          <w:p w14:paraId="6CAF919D" w14:textId="6131108A" w:rsidR="002F262E" w:rsidRPr="006C2C31" w:rsidRDefault="0097409F" w:rsidP="002F262E">
            <w:pPr>
              <w:spacing w:after="0"/>
              <w:rPr>
                <w:rFonts w:asciiTheme="minorHAnsi" w:hAnsiTheme="minorHAnsi" w:cstheme="minorHAnsi"/>
                <w:b/>
                <w:sz w:val="20"/>
                <w:szCs w:val="20"/>
              </w:rPr>
            </w:pPr>
            <w:r>
              <w:rPr>
                <w:rFonts w:asciiTheme="minorHAnsi" w:hAnsiTheme="minorHAnsi" w:cstheme="minorHAnsi"/>
                <w:b/>
                <w:sz w:val="20"/>
                <w:szCs w:val="20"/>
              </w:rPr>
              <w:t>See a</w:t>
            </w:r>
          </w:p>
        </w:tc>
        <w:tc>
          <w:tcPr>
            <w:tcW w:w="2903" w:type="dxa"/>
            <w:shd w:val="clear" w:color="auto" w:fill="BDD6EE"/>
          </w:tcPr>
          <w:p w14:paraId="613DBAEA" w14:textId="77777777" w:rsidR="002F262E" w:rsidRDefault="002F262E" w:rsidP="002F262E">
            <w:pPr>
              <w:spacing w:after="0"/>
              <w:rPr>
                <w:rFonts w:asciiTheme="minorHAnsi" w:hAnsiTheme="minorHAnsi" w:cstheme="minorHAnsi"/>
                <w:i/>
                <w:sz w:val="20"/>
                <w:szCs w:val="20"/>
              </w:rPr>
            </w:pPr>
            <w:r w:rsidRPr="007E5483">
              <w:rPr>
                <w:rFonts w:asciiTheme="minorHAnsi" w:hAnsiTheme="minorHAnsi" w:cstheme="minorHAnsi"/>
                <w:i/>
                <w:sz w:val="20"/>
                <w:szCs w:val="20"/>
                <w:highlight w:val="green"/>
              </w:rPr>
              <w:t>List the type of documents anticipated to be proposed, adopted or implemented</w:t>
            </w:r>
          </w:p>
          <w:p w14:paraId="005103A1" w14:textId="77777777" w:rsidR="00765069" w:rsidRDefault="00765069" w:rsidP="002F262E">
            <w:pPr>
              <w:spacing w:after="0"/>
              <w:rPr>
                <w:rFonts w:asciiTheme="minorHAnsi" w:hAnsiTheme="minorHAnsi" w:cstheme="minorHAnsi"/>
                <w:i/>
                <w:sz w:val="20"/>
                <w:szCs w:val="20"/>
              </w:rPr>
            </w:pPr>
          </w:p>
          <w:p w14:paraId="267215F8" w14:textId="32545F77" w:rsidR="00765069" w:rsidRPr="006C2C31" w:rsidRDefault="0097409F" w:rsidP="002F262E">
            <w:pPr>
              <w:spacing w:after="0"/>
              <w:rPr>
                <w:rFonts w:asciiTheme="minorHAnsi" w:hAnsiTheme="minorHAnsi" w:cstheme="minorHAnsi"/>
                <w:i/>
                <w:sz w:val="20"/>
                <w:szCs w:val="20"/>
              </w:rPr>
            </w:pPr>
            <w:r>
              <w:rPr>
                <w:rFonts w:asciiTheme="minorHAnsi" w:hAnsiTheme="minorHAnsi" w:cstheme="minorHAnsi"/>
                <w:b/>
                <w:sz w:val="20"/>
                <w:szCs w:val="20"/>
              </w:rPr>
              <w:t>See a</w:t>
            </w:r>
          </w:p>
        </w:tc>
      </w:tr>
      <w:tr w:rsidR="002F262E" w:rsidRPr="006976BF" w14:paraId="52C9B3DF" w14:textId="77777777" w:rsidTr="007E5483">
        <w:tc>
          <w:tcPr>
            <w:tcW w:w="4734" w:type="dxa"/>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723" w:type="dxa"/>
            <w:shd w:val="clear" w:color="auto" w:fill="BDD6EE"/>
          </w:tcPr>
          <w:p w14:paraId="41379303" w14:textId="69DF3032" w:rsidR="002F262E" w:rsidRPr="006C2C31" w:rsidRDefault="0097409F" w:rsidP="007E5483">
            <w:pPr>
              <w:tabs>
                <w:tab w:val="center" w:pos="753"/>
              </w:tabs>
              <w:spacing w:after="0"/>
              <w:rPr>
                <w:rFonts w:asciiTheme="minorHAnsi" w:hAnsiTheme="minorHAnsi" w:cstheme="minorHAnsi"/>
                <w:b/>
                <w:sz w:val="20"/>
                <w:szCs w:val="20"/>
              </w:rPr>
            </w:pPr>
            <w:r>
              <w:rPr>
                <w:rFonts w:asciiTheme="minorHAnsi" w:hAnsiTheme="minorHAnsi" w:cstheme="minorHAnsi"/>
                <w:b/>
                <w:sz w:val="20"/>
                <w:szCs w:val="20"/>
              </w:rPr>
              <w:t>See a</w:t>
            </w:r>
          </w:p>
        </w:tc>
        <w:tc>
          <w:tcPr>
            <w:tcW w:w="2903" w:type="dxa"/>
            <w:shd w:val="clear" w:color="auto" w:fill="BDD6EE"/>
          </w:tcPr>
          <w:p w14:paraId="3CC960CF" w14:textId="77777777" w:rsidR="002F262E" w:rsidRDefault="002F262E" w:rsidP="002F262E">
            <w:pPr>
              <w:spacing w:after="0"/>
              <w:rPr>
                <w:rFonts w:asciiTheme="minorHAnsi" w:hAnsiTheme="minorHAnsi" w:cstheme="minorHAnsi"/>
                <w:i/>
                <w:sz w:val="20"/>
                <w:szCs w:val="20"/>
              </w:rPr>
            </w:pPr>
            <w:r w:rsidRPr="007E5483">
              <w:rPr>
                <w:rFonts w:asciiTheme="minorHAnsi" w:hAnsiTheme="minorHAnsi" w:cstheme="minorHAnsi"/>
                <w:i/>
                <w:sz w:val="20"/>
                <w:szCs w:val="20"/>
                <w:highlight w:val="green"/>
              </w:rPr>
              <w:t>List the type of documents anticipated to be proposed, adopted or implemented</w:t>
            </w:r>
          </w:p>
          <w:p w14:paraId="572BEEAE" w14:textId="77777777" w:rsidR="00AC61A8" w:rsidRDefault="00AC61A8" w:rsidP="00765069">
            <w:pPr>
              <w:spacing w:after="0"/>
              <w:rPr>
                <w:rFonts w:asciiTheme="minorHAnsi" w:hAnsiTheme="minorHAnsi" w:cstheme="minorHAnsi"/>
                <w:i/>
                <w:sz w:val="20"/>
                <w:szCs w:val="20"/>
              </w:rPr>
            </w:pPr>
          </w:p>
          <w:p w14:paraId="0C0FBCC6" w14:textId="2E97CFBE" w:rsidR="00765069" w:rsidRPr="007E5483" w:rsidRDefault="0097409F" w:rsidP="00765069">
            <w:pPr>
              <w:spacing w:after="0"/>
              <w:rPr>
                <w:rFonts w:asciiTheme="minorHAnsi" w:hAnsiTheme="minorHAnsi" w:cstheme="minorHAnsi"/>
                <w:i/>
                <w:sz w:val="20"/>
                <w:szCs w:val="20"/>
              </w:rPr>
            </w:pPr>
            <w:r>
              <w:rPr>
                <w:rFonts w:asciiTheme="minorHAnsi" w:hAnsiTheme="minorHAnsi" w:cstheme="minorHAnsi"/>
                <w:b/>
                <w:sz w:val="20"/>
                <w:szCs w:val="20"/>
              </w:rPr>
              <w:t>See a</w:t>
            </w:r>
          </w:p>
        </w:tc>
      </w:tr>
      <w:tr w:rsidR="002F262E" w:rsidRPr="006976BF" w14:paraId="7771BE09" w14:textId="77777777" w:rsidTr="007E5483">
        <w:tc>
          <w:tcPr>
            <w:tcW w:w="4734" w:type="dxa"/>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723" w:type="dxa"/>
            <w:shd w:val="clear" w:color="auto" w:fill="BDD6EE"/>
          </w:tcPr>
          <w:p w14:paraId="5A098542" w14:textId="77777777" w:rsidR="002F262E" w:rsidRDefault="002F262E" w:rsidP="002F262E">
            <w:pPr>
              <w:spacing w:after="0"/>
              <w:rPr>
                <w:rFonts w:asciiTheme="minorHAnsi" w:hAnsiTheme="minorHAnsi" w:cstheme="minorHAnsi"/>
                <w:bCs/>
                <w:i/>
                <w:iCs/>
                <w:sz w:val="20"/>
                <w:szCs w:val="20"/>
              </w:rPr>
            </w:pPr>
            <w:r w:rsidRPr="007E5483">
              <w:rPr>
                <w:rFonts w:asciiTheme="minorHAnsi" w:hAnsiTheme="minorHAnsi" w:cstheme="minorHAnsi"/>
                <w:bCs/>
                <w:i/>
                <w:iCs/>
                <w:sz w:val="20"/>
                <w:szCs w:val="20"/>
                <w:highlight w:val="green"/>
              </w:rPr>
              <w:t>List total number here</w:t>
            </w:r>
          </w:p>
          <w:p w14:paraId="598A40F9" w14:textId="77777777" w:rsidR="00942535" w:rsidRDefault="00942535" w:rsidP="002F262E">
            <w:pPr>
              <w:spacing w:after="0"/>
              <w:rPr>
                <w:rFonts w:asciiTheme="minorHAnsi" w:hAnsiTheme="minorHAnsi" w:cstheme="minorHAnsi"/>
                <w:bCs/>
                <w:i/>
                <w:iCs/>
                <w:sz w:val="20"/>
                <w:szCs w:val="20"/>
              </w:rPr>
            </w:pPr>
          </w:p>
          <w:p w14:paraId="2A0CC241" w14:textId="323C652B" w:rsidR="00942535" w:rsidRPr="001D3D66" w:rsidRDefault="00827AD9" w:rsidP="002F262E">
            <w:pPr>
              <w:spacing w:after="0"/>
              <w:rPr>
                <w:rFonts w:asciiTheme="minorHAnsi" w:hAnsiTheme="minorHAnsi" w:cstheme="minorHAnsi"/>
                <w:bCs/>
                <w:i/>
                <w:iCs/>
                <w:sz w:val="20"/>
                <w:szCs w:val="20"/>
              </w:rPr>
            </w:pPr>
            <w:r>
              <w:rPr>
                <w:rFonts w:asciiTheme="minorHAnsi" w:hAnsiTheme="minorHAnsi" w:cstheme="minorHAnsi"/>
                <w:b/>
                <w:sz w:val="20"/>
                <w:szCs w:val="20"/>
              </w:rPr>
              <w:t>9</w:t>
            </w:r>
          </w:p>
        </w:tc>
        <w:tc>
          <w:tcPr>
            <w:tcW w:w="2903" w:type="dxa"/>
            <w:shd w:val="clear" w:color="auto" w:fill="BDD6EE"/>
          </w:tcPr>
          <w:p w14:paraId="21ECBA60" w14:textId="27279AE9" w:rsidR="002F262E" w:rsidRPr="00B50DCA" w:rsidRDefault="002F262E" w:rsidP="002F262E">
            <w:pPr>
              <w:spacing w:after="0"/>
              <w:rPr>
                <w:rFonts w:ascii="Calibri" w:hAnsi="Calibri"/>
                <w:i/>
                <w:iCs/>
                <w:sz w:val="20"/>
                <w:szCs w:val="20"/>
              </w:rPr>
            </w:pPr>
            <w:r w:rsidRPr="007E5483">
              <w:rPr>
                <w:rFonts w:ascii="Calibri" w:hAnsi="Calibri"/>
                <w:i/>
                <w:iCs/>
                <w:sz w:val="20"/>
                <w:szCs w:val="20"/>
                <w:highlight w:val="green"/>
                <w:u w:val="single"/>
              </w:rPr>
              <w:t>Instruction</w:t>
            </w:r>
            <w:r w:rsidRPr="007E5483">
              <w:rPr>
                <w:rFonts w:ascii="Calibri" w:hAnsi="Calibri"/>
                <w:i/>
                <w:iCs/>
                <w:sz w:val="20"/>
                <w:szCs w:val="20"/>
                <w:highlight w:val="green"/>
              </w:rPr>
              <w:t xml:space="preserve">: List the type of technologies supported by this assistance. Technologies must be identified from the CTCN </w:t>
            </w:r>
            <w:r w:rsidRPr="007E5483">
              <w:rPr>
                <w:rFonts w:ascii="Calibri" w:hAnsi="Calibri"/>
                <w:i/>
                <w:iCs/>
                <w:sz w:val="20"/>
                <w:szCs w:val="20"/>
                <w:highlight w:val="green"/>
              </w:rPr>
              <w:lastRenderedPageBreak/>
              <w:t>taxonomy of climate sectors and technologies (download in pdf format and choose from column C): https://www.ctc-n.org/resources/ctcn-taxonomy</w:t>
            </w:r>
            <w:r w:rsidRPr="00B50DCA" w:rsidDel="004B5F06">
              <w:rPr>
                <w:rFonts w:ascii="Calibri" w:hAnsi="Calibri"/>
                <w:i/>
                <w:iCs/>
                <w:sz w:val="20"/>
                <w:szCs w:val="20"/>
              </w:rPr>
              <w:t xml:space="preserve"> </w:t>
            </w:r>
          </w:p>
          <w:p w14:paraId="11B6C01B" w14:textId="77777777" w:rsidR="002F262E" w:rsidRDefault="002F262E" w:rsidP="002F262E">
            <w:pPr>
              <w:spacing w:after="0"/>
              <w:rPr>
                <w:rFonts w:ascii="Calibri" w:hAnsi="Calibri"/>
                <w:i/>
                <w:iCs/>
                <w:color w:val="1F497D"/>
                <w:sz w:val="20"/>
                <w:szCs w:val="20"/>
                <w:u w:val="single"/>
              </w:rPr>
            </w:pPr>
          </w:p>
          <w:p w14:paraId="105D0D85" w14:textId="1BA37F95" w:rsidR="00942535" w:rsidRPr="007E5483" w:rsidRDefault="00827AD9" w:rsidP="0097409F">
            <w:pPr>
              <w:pStyle w:val="ListParagraph"/>
              <w:numPr>
                <w:ilvl w:val="0"/>
                <w:numId w:val="40"/>
              </w:numPr>
              <w:spacing w:after="0"/>
              <w:rPr>
                <w:rFonts w:ascii="Calibri" w:hAnsi="Calibri"/>
                <w:b/>
                <w:i/>
                <w:iCs/>
                <w:color w:val="1F497D"/>
                <w:sz w:val="20"/>
                <w:szCs w:val="20"/>
                <w:u w:val="single"/>
              </w:rPr>
            </w:pPr>
            <w:r w:rsidRPr="00827AD9">
              <w:rPr>
                <w:rFonts w:asciiTheme="minorHAnsi" w:hAnsiTheme="minorHAnsi" w:cstheme="minorHAnsi"/>
                <w:b/>
                <w:sz w:val="20"/>
                <w:szCs w:val="20"/>
              </w:rPr>
              <w:t>Drou</w:t>
            </w:r>
            <w:r w:rsidR="0097409F" w:rsidRPr="00827AD9">
              <w:rPr>
                <w:rFonts w:asciiTheme="minorHAnsi" w:hAnsiTheme="minorHAnsi" w:cstheme="minorHAnsi"/>
                <w:b/>
                <w:sz w:val="20"/>
                <w:szCs w:val="20"/>
              </w:rPr>
              <w:t>g</w:t>
            </w:r>
            <w:r w:rsidRPr="00827AD9">
              <w:rPr>
                <w:rFonts w:asciiTheme="minorHAnsi" w:hAnsiTheme="minorHAnsi" w:cstheme="minorHAnsi"/>
                <w:b/>
                <w:sz w:val="20"/>
                <w:szCs w:val="20"/>
              </w:rPr>
              <w:t>h</w:t>
            </w:r>
            <w:r w:rsidR="0097409F" w:rsidRPr="00827AD9">
              <w:rPr>
                <w:rFonts w:asciiTheme="minorHAnsi" w:hAnsiTheme="minorHAnsi" w:cstheme="minorHAnsi"/>
                <w:b/>
                <w:sz w:val="20"/>
                <w:szCs w:val="20"/>
              </w:rPr>
              <w:t>t analys</w:t>
            </w:r>
            <w:r w:rsidRPr="00827AD9">
              <w:rPr>
                <w:rFonts w:asciiTheme="minorHAnsi" w:hAnsiTheme="minorHAnsi" w:cstheme="minorHAnsi"/>
                <w:b/>
                <w:sz w:val="20"/>
                <w:szCs w:val="20"/>
              </w:rPr>
              <w:t>is</w:t>
            </w:r>
          </w:p>
          <w:p w14:paraId="354DE260" w14:textId="4846344B" w:rsidR="0097409F" w:rsidRPr="007E5483" w:rsidRDefault="0097409F" w:rsidP="0097409F">
            <w:pPr>
              <w:pStyle w:val="ListParagraph"/>
              <w:numPr>
                <w:ilvl w:val="0"/>
                <w:numId w:val="40"/>
              </w:numPr>
              <w:spacing w:after="0"/>
              <w:rPr>
                <w:rFonts w:ascii="Calibri" w:hAnsi="Calibri"/>
                <w:b/>
                <w:sz w:val="20"/>
                <w:szCs w:val="20"/>
              </w:rPr>
            </w:pPr>
            <w:r w:rsidRPr="007E5483">
              <w:rPr>
                <w:rFonts w:ascii="Calibri" w:hAnsi="Calibri"/>
                <w:b/>
                <w:sz w:val="20"/>
                <w:szCs w:val="20"/>
              </w:rPr>
              <w:t>Stakeholder mapping</w:t>
            </w:r>
          </w:p>
          <w:p w14:paraId="0DD3792B" w14:textId="1F0BC0F9" w:rsidR="0097409F" w:rsidRPr="007E5483" w:rsidRDefault="0097409F" w:rsidP="0097409F">
            <w:pPr>
              <w:pStyle w:val="ListParagraph"/>
              <w:numPr>
                <w:ilvl w:val="0"/>
                <w:numId w:val="40"/>
              </w:numPr>
              <w:spacing w:after="0"/>
              <w:rPr>
                <w:rFonts w:ascii="Calibri" w:hAnsi="Calibri"/>
                <w:b/>
                <w:sz w:val="20"/>
                <w:szCs w:val="20"/>
              </w:rPr>
            </w:pPr>
            <w:proofErr w:type="spellStart"/>
            <w:r w:rsidRPr="007E5483">
              <w:rPr>
                <w:rFonts w:ascii="Calibri" w:hAnsi="Calibri"/>
                <w:b/>
                <w:sz w:val="20"/>
                <w:szCs w:val="20"/>
              </w:rPr>
              <w:t>Waterbalans</w:t>
            </w:r>
            <w:proofErr w:type="spellEnd"/>
          </w:p>
          <w:p w14:paraId="1F7018DC" w14:textId="5E98B79D" w:rsidR="0097409F" w:rsidRPr="007E5483" w:rsidRDefault="0097409F" w:rsidP="0097409F">
            <w:pPr>
              <w:pStyle w:val="ListParagraph"/>
              <w:numPr>
                <w:ilvl w:val="0"/>
                <w:numId w:val="40"/>
              </w:numPr>
              <w:spacing w:after="0"/>
              <w:rPr>
                <w:rFonts w:ascii="Calibri" w:hAnsi="Calibri"/>
                <w:b/>
                <w:sz w:val="20"/>
                <w:szCs w:val="20"/>
              </w:rPr>
            </w:pPr>
            <w:r w:rsidRPr="007E5483">
              <w:rPr>
                <w:rFonts w:ascii="Calibri" w:hAnsi="Calibri"/>
                <w:b/>
                <w:sz w:val="20"/>
                <w:szCs w:val="20"/>
              </w:rPr>
              <w:t xml:space="preserve">Aquifer &amp; </w:t>
            </w:r>
            <w:proofErr w:type="spellStart"/>
            <w:r w:rsidRPr="007E5483">
              <w:rPr>
                <w:rFonts w:ascii="Calibri" w:hAnsi="Calibri"/>
                <w:b/>
                <w:sz w:val="20"/>
                <w:szCs w:val="20"/>
              </w:rPr>
              <w:t>grondwaterpotentieel</w:t>
            </w:r>
            <w:proofErr w:type="spellEnd"/>
            <w:r w:rsidRPr="007E5483">
              <w:rPr>
                <w:rFonts w:ascii="Calibri" w:hAnsi="Calibri"/>
                <w:b/>
                <w:sz w:val="20"/>
                <w:szCs w:val="20"/>
              </w:rPr>
              <w:t xml:space="preserve"> </w:t>
            </w:r>
          </w:p>
          <w:p w14:paraId="1646F833" w14:textId="46BB600C" w:rsidR="0097409F" w:rsidRPr="007E5483" w:rsidRDefault="0097409F" w:rsidP="0097409F">
            <w:pPr>
              <w:pStyle w:val="ListParagraph"/>
              <w:numPr>
                <w:ilvl w:val="0"/>
                <w:numId w:val="40"/>
              </w:numPr>
              <w:spacing w:after="0"/>
              <w:rPr>
                <w:rFonts w:ascii="Calibri" w:hAnsi="Calibri"/>
                <w:b/>
                <w:sz w:val="20"/>
                <w:szCs w:val="20"/>
              </w:rPr>
            </w:pPr>
            <w:r w:rsidRPr="007E5483">
              <w:rPr>
                <w:rFonts w:ascii="Calibri" w:hAnsi="Calibri"/>
                <w:b/>
                <w:sz w:val="20"/>
                <w:szCs w:val="20"/>
              </w:rPr>
              <w:t>Geohydrology Suriname</w:t>
            </w:r>
          </w:p>
          <w:p w14:paraId="49D58A00" w14:textId="44A69D1C" w:rsidR="0097409F" w:rsidRPr="007E5483" w:rsidRDefault="0097409F" w:rsidP="0097409F">
            <w:pPr>
              <w:pStyle w:val="ListParagraph"/>
              <w:numPr>
                <w:ilvl w:val="0"/>
                <w:numId w:val="40"/>
              </w:numPr>
              <w:spacing w:after="0"/>
              <w:rPr>
                <w:rFonts w:ascii="Calibri" w:hAnsi="Calibri"/>
                <w:b/>
                <w:sz w:val="20"/>
                <w:szCs w:val="20"/>
              </w:rPr>
            </w:pPr>
            <w:r w:rsidRPr="007E5483">
              <w:rPr>
                <w:rFonts w:ascii="Calibri" w:hAnsi="Calibri"/>
                <w:b/>
                <w:sz w:val="20"/>
                <w:szCs w:val="20"/>
              </w:rPr>
              <w:t>MAR technologies</w:t>
            </w:r>
          </w:p>
          <w:p w14:paraId="59C421B8" w14:textId="110F2C62" w:rsidR="0097409F" w:rsidRPr="007E5483" w:rsidRDefault="0097409F" w:rsidP="0097409F">
            <w:pPr>
              <w:pStyle w:val="ListParagraph"/>
              <w:numPr>
                <w:ilvl w:val="0"/>
                <w:numId w:val="40"/>
              </w:numPr>
              <w:spacing w:after="0"/>
              <w:rPr>
                <w:rFonts w:ascii="Calibri" w:hAnsi="Calibri"/>
                <w:b/>
                <w:sz w:val="20"/>
                <w:szCs w:val="20"/>
              </w:rPr>
            </w:pPr>
            <w:r w:rsidRPr="007E5483">
              <w:rPr>
                <w:rFonts w:ascii="Calibri" w:hAnsi="Calibri"/>
                <w:b/>
                <w:sz w:val="20"/>
                <w:szCs w:val="20"/>
              </w:rPr>
              <w:t>Water treatment</w:t>
            </w:r>
          </w:p>
          <w:p w14:paraId="676D3540" w14:textId="7DE5D35C" w:rsidR="0097409F" w:rsidRPr="007E5483" w:rsidRDefault="0097409F" w:rsidP="0097409F">
            <w:pPr>
              <w:pStyle w:val="ListParagraph"/>
              <w:numPr>
                <w:ilvl w:val="0"/>
                <w:numId w:val="40"/>
              </w:numPr>
              <w:spacing w:after="0"/>
              <w:rPr>
                <w:rFonts w:ascii="Calibri" w:hAnsi="Calibri"/>
                <w:b/>
                <w:sz w:val="20"/>
                <w:szCs w:val="20"/>
              </w:rPr>
            </w:pPr>
            <w:r w:rsidRPr="007E5483">
              <w:rPr>
                <w:rFonts w:ascii="Calibri" w:hAnsi="Calibri"/>
                <w:b/>
                <w:sz w:val="20"/>
                <w:szCs w:val="20"/>
              </w:rPr>
              <w:t>Financing &amp; Benchmarking</w:t>
            </w:r>
          </w:p>
          <w:p w14:paraId="2AE69ED7" w14:textId="10610AC8" w:rsidR="0097409F" w:rsidRPr="007E5483" w:rsidRDefault="0097409F" w:rsidP="007E5483">
            <w:pPr>
              <w:pStyle w:val="ListParagraph"/>
              <w:numPr>
                <w:ilvl w:val="0"/>
                <w:numId w:val="40"/>
              </w:numPr>
              <w:spacing w:after="0"/>
              <w:rPr>
                <w:rFonts w:ascii="Calibri" w:hAnsi="Calibri"/>
                <w:b/>
                <w:sz w:val="20"/>
                <w:szCs w:val="20"/>
              </w:rPr>
            </w:pPr>
            <w:r w:rsidRPr="007E5483">
              <w:rPr>
                <w:rFonts w:ascii="Calibri" w:hAnsi="Calibri"/>
                <w:b/>
                <w:sz w:val="20"/>
                <w:szCs w:val="20"/>
              </w:rPr>
              <w:t>Drinkwater, agricultural, transport &amp; tourism</w:t>
            </w:r>
          </w:p>
          <w:p w14:paraId="46850085" w14:textId="4C6A37D5" w:rsidR="002F262E" w:rsidRPr="00A5681D" w:rsidRDefault="002F262E" w:rsidP="002F262E">
            <w:pPr>
              <w:spacing w:after="0"/>
              <w:rPr>
                <w:rFonts w:asciiTheme="minorHAnsi" w:hAnsiTheme="minorHAnsi" w:cstheme="minorHAnsi"/>
                <w:i/>
                <w:sz w:val="20"/>
                <w:szCs w:val="20"/>
              </w:rPr>
            </w:pPr>
          </w:p>
        </w:tc>
      </w:tr>
      <w:tr w:rsidR="002F262E" w:rsidRPr="006976BF" w14:paraId="4665D050" w14:textId="77777777" w:rsidTr="007E5483">
        <w:tc>
          <w:tcPr>
            <w:tcW w:w="4734" w:type="dxa"/>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lastRenderedPageBreak/>
              <w:t>Anticipated</w:t>
            </w:r>
            <w:r>
              <w:rPr>
                <w:rFonts w:asciiTheme="minorHAnsi" w:hAnsiTheme="minorHAnsi" w:cstheme="minorHAnsi"/>
                <w:sz w:val="20"/>
                <w:szCs w:val="20"/>
              </w:rPr>
              <w:t xml:space="preserve"> number of collaborations facilitated or enabled as a result of technical assistance</w:t>
            </w:r>
          </w:p>
        </w:tc>
        <w:tc>
          <w:tcPr>
            <w:tcW w:w="1723" w:type="dxa"/>
            <w:shd w:val="clear" w:color="auto" w:fill="BDD6EE"/>
          </w:tcPr>
          <w:p w14:paraId="3F8947A6" w14:textId="7BEA6662"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2903"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7E5483">
        <w:tc>
          <w:tcPr>
            <w:tcW w:w="4734" w:type="dxa"/>
          </w:tcPr>
          <w:p w14:paraId="797EE4B8" w14:textId="77777777"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p w14:paraId="34281E6A" w14:textId="1DD5CE51" w:rsidR="00A3636B" w:rsidRPr="001D3D66" w:rsidRDefault="00A3636B" w:rsidP="007E5483">
            <w:pPr>
              <w:pStyle w:val="CommentText"/>
              <w:spacing w:after="0"/>
              <w:ind w:left="720"/>
              <w:rPr>
                <w:rFonts w:asciiTheme="minorHAnsi" w:hAnsiTheme="minorHAnsi" w:cstheme="minorHAnsi"/>
                <w:sz w:val="20"/>
                <w:szCs w:val="20"/>
              </w:rPr>
            </w:pPr>
            <w:r>
              <w:rPr>
                <w:rFonts w:asciiTheme="minorHAnsi" w:hAnsiTheme="minorHAnsi" w:cstheme="minorHAnsi"/>
                <w:sz w:val="20"/>
                <w:szCs w:val="20"/>
              </w:rPr>
              <w:t>(</w:t>
            </w:r>
            <w:r w:rsidRPr="00A3636B">
              <w:rPr>
                <w:rFonts w:asciiTheme="minorHAnsi" w:hAnsiTheme="minorHAnsi" w:cstheme="minorHAnsi"/>
                <w:sz w:val="20"/>
                <w:szCs w:val="20"/>
              </w:rPr>
              <w:t>Collaborations between developing countries</w:t>
            </w:r>
            <w:r>
              <w:rPr>
                <w:rFonts w:asciiTheme="minorHAnsi" w:hAnsiTheme="minorHAnsi" w:cstheme="minorHAnsi"/>
                <w:sz w:val="20"/>
                <w:szCs w:val="20"/>
              </w:rPr>
              <w:t>)</w:t>
            </w:r>
          </w:p>
        </w:tc>
        <w:tc>
          <w:tcPr>
            <w:tcW w:w="1723" w:type="dxa"/>
            <w:shd w:val="clear" w:color="auto" w:fill="BDD6EE"/>
          </w:tcPr>
          <w:p w14:paraId="0223A7F8" w14:textId="6A624771" w:rsidR="002F262E" w:rsidRPr="00B50DCA" w:rsidRDefault="001859AB" w:rsidP="007E5483">
            <w:pPr>
              <w:tabs>
                <w:tab w:val="left" w:pos="513"/>
                <w:tab w:val="center" w:pos="753"/>
              </w:tabs>
              <w:spacing w:after="0"/>
              <w:rPr>
                <w:rFonts w:asciiTheme="minorHAnsi" w:hAnsiTheme="minorHAnsi" w:cstheme="minorHAnsi"/>
                <w:b/>
                <w:sz w:val="20"/>
                <w:szCs w:val="20"/>
              </w:rPr>
            </w:pPr>
            <w:r>
              <w:rPr>
                <w:rFonts w:asciiTheme="minorHAnsi" w:hAnsiTheme="minorHAnsi" w:cstheme="minorHAnsi"/>
                <w:b/>
                <w:sz w:val="20"/>
                <w:szCs w:val="20"/>
              </w:rPr>
              <w:t>NA</w:t>
            </w:r>
          </w:p>
        </w:tc>
        <w:tc>
          <w:tcPr>
            <w:tcW w:w="2903" w:type="dxa"/>
            <w:shd w:val="clear" w:color="auto" w:fill="BDD6EE"/>
          </w:tcPr>
          <w:p w14:paraId="2586CFE9" w14:textId="77777777" w:rsidR="002F262E" w:rsidRDefault="002F262E" w:rsidP="002F262E">
            <w:pPr>
              <w:spacing w:after="0"/>
              <w:rPr>
                <w:rFonts w:asciiTheme="minorHAnsi" w:hAnsiTheme="minorHAnsi" w:cstheme="minorHAnsi"/>
                <w:i/>
                <w:sz w:val="20"/>
                <w:szCs w:val="20"/>
              </w:rPr>
            </w:pPr>
            <w:r w:rsidRPr="007E5483">
              <w:rPr>
                <w:rFonts w:asciiTheme="minorHAnsi" w:hAnsiTheme="minorHAnsi" w:cstheme="minorHAnsi"/>
                <w:i/>
                <w:sz w:val="20"/>
                <w:szCs w:val="20"/>
                <w:highlight w:val="green"/>
              </w:rPr>
              <w:t>List the names of the organisations (excluding the CTCN or TA implementers)</w:t>
            </w:r>
          </w:p>
          <w:p w14:paraId="08BA48AD" w14:textId="77777777" w:rsidR="00403BFB" w:rsidRDefault="00403BFB" w:rsidP="002F262E">
            <w:pPr>
              <w:spacing w:after="0"/>
              <w:rPr>
                <w:rFonts w:asciiTheme="minorHAnsi" w:hAnsiTheme="minorHAnsi" w:cstheme="minorHAnsi"/>
                <w:i/>
                <w:sz w:val="20"/>
                <w:szCs w:val="20"/>
              </w:rPr>
            </w:pPr>
          </w:p>
          <w:p w14:paraId="2CEF984E" w14:textId="575BA037" w:rsidR="00403BFB" w:rsidRPr="00B50DCA" w:rsidRDefault="001859AB" w:rsidP="002F262E">
            <w:pPr>
              <w:spacing w:after="0"/>
              <w:rPr>
                <w:rFonts w:asciiTheme="minorHAnsi" w:hAnsiTheme="minorHAnsi" w:cstheme="minorHAnsi"/>
                <w:i/>
                <w:sz w:val="20"/>
                <w:szCs w:val="20"/>
              </w:rPr>
            </w:pPr>
            <w:r>
              <w:rPr>
                <w:rFonts w:asciiTheme="minorHAnsi" w:hAnsiTheme="minorHAnsi" w:cstheme="minorHAnsi"/>
                <w:b/>
                <w:sz w:val="20"/>
                <w:szCs w:val="20"/>
              </w:rPr>
              <w:t>NA</w:t>
            </w:r>
          </w:p>
        </w:tc>
      </w:tr>
      <w:tr w:rsidR="002F262E" w:rsidRPr="006976BF" w14:paraId="62FCF01B" w14:textId="77777777" w:rsidTr="007E5483">
        <w:tc>
          <w:tcPr>
            <w:tcW w:w="4734" w:type="dxa"/>
          </w:tcPr>
          <w:p w14:paraId="58EB17E4" w14:textId="679DB68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w:t>
            </w:r>
            <w:r w:rsidR="00872491" w:rsidRPr="00872491">
              <w:rPr>
                <w:rFonts w:asciiTheme="minorHAnsi" w:hAnsiTheme="minorHAnsi" w:cstheme="minorHAnsi"/>
                <w:sz w:val="20"/>
                <w:szCs w:val="20"/>
              </w:rPr>
              <w:t>Research, Development &amp; Demonstration</w:t>
            </w:r>
            <w:r w:rsidR="00872491">
              <w:rPr>
                <w:rFonts w:asciiTheme="minorHAnsi" w:hAnsiTheme="minorHAnsi" w:cstheme="minorHAnsi"/>
                <w:sz w:val="20"/>
                <w:szCs w:val="20"/>
              </w:rPr>
              <w:t xml:space="preserve"> (</w:t>
            </w:r>
            <w:r>
              <w:rPr>
                <w:rFonts w:asciiTheme="minorHAnsi" w:hAnsiTheme="minorHAnsi" w:cstheme="minorHAnsi"/>
                <w:sz w:val="20"/>
                <w:szCs w:val="20"/>
              </w:rPr>
              <w:t>RD&amp;D</w:t>
            </w:r>
            <w:r w:rsidR="00872491">
              <w:rPr>
                <w:rFonts w:asciiTheme="minorHAnsi" w:hAnsiTheme="minorHAnsi" w:cstheme="minorHAnsi"/>
                <w:sz w:val="20"/>
                <w:szCs w:val="20"/>
              </w:rPr>
              <w:t>)</w:t>
            </w:r>
            <w:r>
              <w:rPr>
                <w:rFonts w:asciiTheme="minorHAnsi" w:hAnsiTheme="minorHAnsi" w:cstheme="minorHAnsi"/>
                <w:sz w:val="20"/>
                <w:szCs w:val="20"/>
              </w:rPr>
              <w:t xml:space="preserve"> collaborations </w:t>
            </w:r>
          </w:p>
        </w:tc>
        <w:tc>
          <w:tcPr>
            <w:tcW w:w="1723" w:type="dxa"/>
            <w:shd w:val="clear" w:color="auto" w:fill="BDD6EE"/>
          </w:tcPr>
          <w:p w14:paraId="4E00631D" w14:textId="711E3E30" w:rsidR="002F262E" w:rsidRPr="00B50DCA" w:rsidRDefault="001859AB" w:rsidP="002F262E">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2903" w:type="dxa"/>
            <w:shd w:val="clear" w:color="auto" w:fill="BDD6EE"/>
          </w:tcPr>
          <w:p w14:paraId="7D95DEE2" w14:textId="77777777" w:rsidR="002F262E" w:rsidRDefault="002F262E" w:rsidP="002F262E">
            <w:pPr>
              <w:spacing w:after="0"/>
              <w:rPr>
                <w:rFonts w:asciiTheme="minorHAnsi" w:hAnsiTheme="minorHAnsi" w:cstheme="minorHAnsi"/>
                <w:i/>
                <w:sz w:val="20"/>
                <w:szCs w:val="20"/>
                <w:highlight w:val="green"/>
              </w:rPr>
            </w:pPr>
            <w:r w:rsidRPr="007E5483">
              <w:rPr>
                <w:rFonts w:asciiTheme="minorHAnsi" w:hAnsiTheme="minorHAnsi" w:cstheme="minorHAnsi"/>
                <w:i/>
                <w:sz w:val="20"/>
                <w:szCs w:val="20"/>
                <w:highlight w:val="green"/>
              </w:rPr>
              <w:t>List the names of the organisations (excluding the CTCN or TA implementers)</w:t>
            </w:r>
          </w:p>
          <w:p w14:paraId="75B697ED" w14:textId="77777777" w:rsidR="00403BFB" w:rsidRDefault="00403BFB" w:rsidP="002F262E">
            <w:pPr>
              <w:spacing w:after="0"/>
              <w:rPr>
                <w:rFonts w:asciiTheme="minorHAnsi" w:hAnsiTheme="minorHAnsi" w:cstheme="minorHAnsi"/>
                <w:i/>
                <w:sz w:val="20"/>
                <w:szCs w:val="20"/>
                <w:highlight w:val="green"/>
              </w:rPr>
            </w:pPr>
          </w:p>
          <w:p w14:paraId="7FE72ED7" w14:textId="304499F8" w:rsidR="00403BFB" w:rsidRPr="007E5483" w:rsidRDefault="001859AB" w:rsidP="002F262E">
            <w:pPr>
              <w:spacing w:after="0"/>
              <w:rPr>
                <w:rFonts w:asciiTheme="minorHAnsi" w:hAnsiTheme="minorHAnsi" w:cstheme="minorHAnsi"/>
                <w:i/>
                <w:sz w:val="20"/>
                <w:szCs w:val="20"/>
                <w:highlight w:val="green"/>
              </w:rPr>
            </w:pPr>
            <w:r>
              <w:rPr>
                <w:rFonts w:asciiTheme="minorHAnsi" w:hAnsiTheme="minorHAnsi" w:cstheme="minorHAnsi"/>
                <w:b/>
                <w:sz w:val="20"/>
                <w:szCs w:val="20"/>
              </w:rPr>
              <w:t>NA</w:t>
            </w:r>
          </w:p>
        </w:tc>
      </w:tr>
      <w:tr w:rsidR="002F262E" w:rsidRPr="006976BF" w14:paraId="6F570467" w14:textId="77777777" w:rsidTr="007E5483">
        <w:tc>
          <w:tcPr>
            <w:tcW w:w="4734" w:type="dxa"/>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723" w:type="dxa"/>
            <w:shd w:val="clear" w:color="auto" w:fill="BDD6EE"/>
          </w:tcPr>
          <w:p w14:paraId="03F3C0AA" w14:textId="52D3938A" w:rsidR="002F262E" w:rsidRPr="00B50DCA" w:rsidRDefault="00040BC1" w:rsidP="002F262E">
            <w:pPr>
              <w:spacing w:after="0"/>
              <w:rPr>
                <w:rFonts w:asciiTheme="minorHAnsi" w:hAnsiTheme="minorHAnsi" w:cstheme="minorHAnsi"/>
                <w:b/>
                <w:sz w:val="20"/>
                <w:szCs w:val="20"/>
              </w:rPr>
            </w:pPr>
            <w:r>
              <w:rPr>
                <w:rFonts w:asciiTheme="minorHAnsi" w:hAnsiTheme="minorHAnsi" w:cstheme="minorHAnsi"/>
                <w:b/>
                <w:sz w:val="20"/>
                <w:szCs w:val="20"/>
              </w:rPr>
              <w:t>10</w:t>
            </w:r>
          </w:p>
        </w:tc>
        <w:tc>
          <w:tcPr>
            <w:tcW w:w="2903" w:type="dxa"/>
            <w:shd w:val="clear" w:color="auto" w:fill="BDD6EE"/>
          </w:tcPr>
          <w:p w14:paraId="670BB653" w14:textId="77777777" w:rsidR="002F262E" w:rsidRDefault="002F262E" w:rsidP="002F262E">
            <w:pPr>
              <w:spacing w:after="0"/>
              <w:rPr>
                <w:rFonts w:asciiTheme="minorHAnsi" w:hAnsiTheme="minorHAnsi" w:cstheme="minorHAnsi"/>
                <w:i/>
                <w:sz w:val="20"/>
                <w:szCs w:val="20"/>
                <w:highlight w:val="green"/>
              </w:rPr>
            </w:pPr>
            <w:r w:rsidRPr="007E5483">
              <w:rPr>
                <w:rFonts w:asciiTheme="minorHAnsi" w:hAnsiTheme="minorHAnsi" w:cstheme="minorHAnsi"/>
                <w:i/>
                <w:sz w:val="20"/>
                <w:szCs w:val="20"/>
                <w:highlight w:val="green"/>
              </w:rPr>
              <w:t>List the names of the organisations (excluding the CTCN or TA implementers)</w:t>
            </w:r>
          </w:p>
          <w:p w14:paraId="1F7B6EC2" w14:textId="77777777" w:rsidR="00403BFB" w:rsidRDefault="00403BFB" w:rsidP="002F262E">
            <w:pPr>
              <w:spacing w:after="0"/>
              <w:rPr>
                <w:rFonts w:asciiTheme="minorHAnsi" w:hAnsiTheme="minorHAnsi" w:cstheme="minorHAnsi"/>
                <w:i/>
                <w:sz w:val="20"/>
                <w:szCs w:val="20"/>
                <w:highlight w:val="green"/>
              </w:rPr>
            </w:pPr>
          </w:p>
          <w:p w14:paraId="4CFF39AA" w14:textId="751D6EA2" w:rsidR="00403BFB" w:rsidRPr="007E5483" w:rsidRDefault="00403BFB" w:rsidP="007E5483">
            <w:pPr>
              <w:pStyle w:val="ListParagraph"/>
              <w:numPr>
                <w:ilvl w:val="0"/>
                <w:numId w:val="33"/>
              </w:numPr>
              <w:spacing w:after="0"/>
              <w:ind w:left="247" w:hanging="247"/>
              <w:rPr>
                <w:rFonts w:asciiTheme="minorHAnsi" w:hAnsiTheme="minorHAnsi" w:cstheme="minorHAnsi"/>
                <w:i/>
                <w:sz w:val="20"/>
                <w:szCs w:val="20"/>
              </w:rPr>
            </w:pPr>
            <w:r w:rsidRPr="007E5483">
              <w:rPr>
                <w:rFonts w:asciiTheme="minorHAnsi" w:hAnsiTheme="minorHAnsi" w:cstheme="minorHAnsi"/>
                <w:b/>
                <w:bCs/>
                <w:i/>
                <w:sz w:val="20"/>
                <w:szCs w:val="20"/>
              </w:rPr>
              <w:t>Ministry of Natural Resources</w:t>
            </w:r>
          </w:p>
          <w:p w14:paraId="76540B24" w14:textId="38FC0C2E" w:rsidR="00403BFB" w:rsidRPr="007E5483" w:rsidRDefault="00403BFB" w:rsidP="007E5483">
            <w:pPr>
              <w:pStyle w:val="ListParagraph"/>
              <w:numPr>
                <w:ilvl w:val="0"/>
                <w:numId w:val="33"/>
              </w:numPr>
              <w:spacing w:after="0"/>
              <w:ind w:left="247" w:hanging="247"/>
              <w:rPr>
                <w:rFonts w:asciiTheme="minorHAnsi" w:hAnsiTheme="minorHAnsi" w:cstheme="minorHAnsi"/>
                <w:i/>
                <w:sz w:val="20"/>
                <w:szCs w:val="20"/>
              </w:rPr>
            </w:pPr>
            <w:r w:rsidRPr="007E5483">
              <w:rPr>
                <w:rFonts w:asciiTheme="minorHAnsi" w:hAnsiTheme="minorHAnsi" w:cstheme="minorHAnsi"/>
                <w:b/>
                <w:bCs/>
                <w:i/>
                <w:sz w:val="20"/>
                <w:szCs w:val="20"/>
              </w:rPr>
              <w:t>Ministry of Oil &amp; Gas and Environment</w:t>
            </w:r>
          </w:p>
          <w:p w14:paraId="113C62DC" w14:textId="22423F57" w:rsidR="00403BFB" w:rsidRPr="007E5483" w:rsidRDefault="00403BFB" w:rsidP="007E5483">
            <w:pPr>
              <w:pStyle w:val="ListParagraph"/>
              <w:numPr>
                <w:ilvl w:val="0"/>
                <w:numId w:val="33"/>
              </w:numPr>
              <w:spacing w:after="0"/>
              <w:ind w:left="247" w:hanging="247"/>
              <w:rPr>
                <w:rFonts w:asciiTheme="minorHAnsi" w:hAnsiTheme="minorHAnsi" w:cstheme="minorHAnsi"/>
                <w:i/>
                <w:sz w:val="20"/>
                <w:szCs w:val="20"/>
              </w:rPr>
            </w:pPr>
            <w:r w:rsidRPr="007E5483">
              <w:rPr>
                <w:rFonts w:asciiTheme="minorHAnsi" w:hAnsiTheme="minorHAnsi" w:cstheme="minorHAnsi"/>
                <w:b/>
                <w:bCs/>
                <w:i/>
                <w:sz w:val="20"/>
                <w:szCs w:val="20"/>
              </w:rPr>
              <w:t>Ministry of Land Policy and Forest Management</w:t>
            </w:r>
          </w:p>
          <w:p w14:paraId="54A95249" w14:textId="6AE13363" w:rsidR="00403BFB" w:rsidRDefault="00403BFB" w:rsidP="00403BFB">
            <w:pPr>
              <w:pStyle w:val="ListParagraph"/>
              <w:numPr>
                <w:ilvl w:val="0"/>
                <w:numId w:val="33"/>
              </w:numPr>
              <w:spacing w:after="0"/>
              <w:ind w:left="247" w:hanging="247"/>
              <w:rPr>
                <w:rFonts w:asciiTheme="minorHAnsi" w:hAnsiTheme="minorHAnsi" w:cstheme="minorHAnsi"/>
                <w:b/>
                <w:bCs/>
                <w:i/>
                <w:sz w:val="20"/>
                <w:szCs w:val="20"/>
              </w:rPr>
            </w:pPr>
            <w:r w:rsidRPr="007E5483">
              <w:rPr>
                <w:rFonts w:asciiTheme="minorHAnsi" w:hAnsiTheme="minorHAnsi" w:cstheme="minorHAnsi"/>
                <w:b/>
                <w:bCs/>
                <w:i/>
                <w:sz w:val="20"/>
                <w:szCs w:val="20"/>
              </w:rPr>
              <w:t xml:space="preserve">Ministry of </w:t>
            </w:r>
            <w:r w:rsidR="0097409F">
              <w:rPr>
                <w:rFonts w:asciiTheme="minorHAnsi" w:hAnsiTheme="minorHAnsi" w:cstheme="minorHAnsi"/>
                <w:b/>
                <w:bCs/>
                <w:i/>
                <w:sz w:val="20"/>
                <w:szCs w:val="20"/>
              </w:rPr>
              <w:t xml:space="preserve">Public Works and </w:t>
            </w:r>
            <w:r w:rsidRPr="007E5483">
              <w:rPr>
                <w:rFonts w:asciiTheme="minorHAnsi" w:hAnsiTheme="minorHAnsi" w:cstheme="minorHAnsi"/>
                <w:b/>
                <w:bCs/>
                <w:i/>
                <w:sz w:val="20"/>
                <w:szCs w:val="20"/>
              </w:rPr>
              <w:t>Spatial Planning</w:t>
            </w:r>
          </w:p>
          <w:p w14:paraId="30A2388A" w14:textId="527BB7D4" w:rsidR="0097409F" w:rsidRDefault="0097409F" w:rsidP="00403BFB">
            <w:pPr>
              <w:pStyle w:val="ListParagraph"/>
              <w:numPr>
                <w:ilvl w:val="0"/>
                <w:numId w:val="33"/>
              </w:numPr>
              <w:spacing w:after="0"/>
              <w:ind w:left="247" w:hanging="247"/>
              <w:rPr>
                <w:rFonts w:asciiTheme="minorHAnsi" w:hAnsiTheme="minorHAnsi" w:cstheme="minorHAnsi"/>
                <w:b/>
                <w:bCs/>
                <w:i/>
                <w:sz w:val="20"/>
                <w:szCs w:val="20"/>
              </w:rPr>
            </w:pPr>
            <w:r>
              <w:rPr>
                <w:rFonts w:asciiTheme="minorHAnsi" w:hAnsiTheme="minorHAnsi" w:cstheme="minorHAnsi"/>
                <w:b/>
                <w:bCs/>
                <w:i/>
                <w:sz w:val="20"/>
                <w:szCs w:val="20"/>
              </w:rPr>
              <w:t>Ministry of Agriculture</w:t>
            </w:r>
          </w:p>
          <w:p w14:paraId="3941F4B7" w14:textId="6BC6F86D" w:rsidR="00040BC1" w:rsidRDefault="00040BC1" w:rsidP="00403BFB">
            <w:pPr>
              <w:pStyle w:val="ListParagraph"/>
              <w:numPr>
                <w:ilvl w:val="0"/>
                <w:numId w:val="33"/>
              </w:numPr>
              <w:spacing w:after="0"/>
              <w:ind w:left="247" w:hanging="247"/>
              <w:rPr>
                <w:rFonts w:asciiTheme="minorHAnsi" w:hAnsiTheme="minorHAnsi" w:cstheme="minorHAnsi"/>
                <w:b/>
                <w:bCs/>
                <w:i/>
                <w:sz w:val="20"/>
                <w:szCs w:val="20"/>
              </w:rPr>
            </w:pPr>
            <w:r>
              <w:rPr>
                <w:rFonts w:asciiTheme="minorHAnsi" w:hAnsiTheme="minorHAnsi" w:cstheme="minorHAnsi"/>
                <w:b/>
                <w:bCs/>
                <w:i/>
                <w:sz w:val="20"/>
                <w:szCs w:val="20"/>
              </w:rPr>
              <w:t xml:space="preserve">Ministry of Regional </w:t>
            </w:r>
            <w:proofErr w:type="spellStart"/>
            <w:r>
              <w:rPr>
                <w:rFonts w:asciiTheme="minorHAnsi" w:hAnsiTheme="minorHAnsi" w:cstheme="minorHAnsi"/>
                <w:b/>
                <w:bCs/>
                <w:i/>
                <w:sz w:val="20"/>
                <w:szCs w:val="20"/>
              </w:rPr>
              <w:t>Develpment</w:t>
            </w:r>
            <w:proofErr w:type="spellEnd"/>
          </w:p>
          <w:p w14:paraId="099E5C0E" w14:textId="77777777" w:rsidR="00403BFB" w:rsidRDefault="00403BFB">
            <w:pPr>
              <w:pStyle w:val="ListParagraph"/>
              <w:numPr>
                <w:ilvl w:val="0"/>
                <w:numId w:val="33"/>
              </w:numPr>
              <w:spacing w:after="0"/>
              <w:ind w:left="247" w:hanging="247"/>
              <w:rPr>
                <w:rFonts w:asciiTheme="minorHAnsi" w:hAnsiTheme="minorHAnsi" w:cstheme="minorHAnsi"/>
                <w:b/>
                <w:bCs/>
                <w:i/>
                <w:sz w:val="20"/>
                <w:szCs w:val="20"/>
              </w:rPr>
            </w:pPr>
            <w:r w:rsidRPr="00403BFB">
              <w:rPr>
                <w:rFonts w:asciiTheme="minorHAnsi" w:hAnsiTheme="minorHAnsi" w:cstheme="minorHAnsi"/>
                <w:b/>
                <w:bCs/>
                <w:i/>
                <w:sz w:val="20"/>
                <w:szCs w:val="20"/>
              </w:rPr>
              <w:t>Suriname Water Supply Company</w:t>
            </w:r>
            <w:r>
              <w:rPr>
                <w:rFonts w:asciiTheme="minorHAnsi" w:hAnsiTheme="minorHAnsi" w:cstheme="minorHAnsi"/>
                <w:b/>
                <w:bCs/>
                <w:i/>
                <w:sz w:val="20"/>
                <w:szCs w:val="20"/>
              </w:rPr>
              <w:t xml:space="preserve"> (SWM)</w:t>
            </w:r>
          </w:p>
          <w:p w14:paraId="213D6D36" w14:textId="77777777" w:rsidR="0097409F" w:rsidRDefault="0097409F">
            <w:pPr>
              <w:pStyle w:val="ListParagraph"/>
              <w:numPr>
                <w:ilvl w:val="0"/>
                <w:numId w:val="33"/>
              </w:numPr>
              <w:spacing w:after="0"/>
              <w:ind w:left="247" w:hanging="247"/>
              <w:rPr>
                <w:rFonts w:asciiTheme="minorHAnsi" w:hAnsiTheme="minorHAnsi" w:cstheme="minorHAnsi"/>
                <w:b/>
                <w:bCs/>
                <w:i/>
                <w:sz w:val="20"/>
                <w:szCs w:val="20"/>
              </w:rPr>
            </w:pPr>
            <w:r>
              <w:rPr>
                <w:rFonts w:asciiTheme="minorHAnsi" w:hAnsiTheme="minorHAnsi" w:cstheme="minorHAnsi"/>
                <w:b/>
                <w:bCs/>
                <w:i/>
                <w:sz w:val="20"/>
                <w:szCs w:val="20"/>
              </w:rPr>
              <w:t>Bottling companies</w:t>
            </w:r>
          </w:p>
          <w:p w14:paraId="7309506E" w14:textId="77777777" w:rsidR="00040BC1" w:rsidRDefault="0097409F" w:rsidP="00040BC1">
            <w:pPr>
              <w:pStyle w:val="ListParagraph"/>
              <w:numPr>
                <w:ilvl w:val="0"/>
                <w:numId w:val="33"/>
              </w:numPr>
              <w:spacing w:after="0"/>
              <w:ind w:left="247" w:hanging="247"/>
              <w:rPr>
                <w:rFonts w:asciiTheme="minorHAnsi" w:hAnsiTheme="minorHAnsi" w:cstheme="minorHAnsi"/>
                <w:b/>
                <w:bCs/>
                <w:i/>
                <w:sz w:val="20"/>
                <w:szCs w:val="20"/>
              </w:rPr>
            </w:pPr>
            <w:r>
              <w:rPr>
                <w:rFonts w:asciiTheme="minorHAnsi" w:hAnsiTheme="minorHAnsi" w:cstheme="minorHAnsi"/>
                <w:b/>
                <w:bCs/>
                <w:i/>
                <w:sz w:val="20"/>
                <w:szCs w:val="20"/>
              </w:rPr>
              <w:t>Community Hanover</w:t>
            </w:r>
          </w:p>
          <w:p w14:paraId="3932DD0D" w14:textId="2389A846" w:rsidR="0097409F" w:rsidRPr="007E5483" w:rsidRDefault="0097409F" w:rsidP="007E5483">
            <w:pPr>
              <w:pStyle w:val="ListParagraph"/>
              <w:numPr>
                <w:ilvl w:val="0"/>
                <w:numId w:val="33"/>
              </w:numPr>
              <w:spacing w:after="0"/>
              <w:ind w:left="247" w:hanging="247"/>
              <w:rPr>
                <w:rFonts w:asciiTheme="minorHAnsi" w:hAnsiTheme="minorHAnsi" w:cstheme="minorHAnsi"/>
                <w:b/>
                <w:bCs/>
                <w:i/>
                <w:sz w:val="20"/>
                <w:szCs w:val="20"/>
              </w:rPr>
            </w:pPr>
            <w:r w:rsidRPr="007E5483">
              <w:rPr>
                <w:rFonts w:asciiTheme="minorHAnsi" w:hAnsiTheme="minorHAnsi" w:cstheme="minorHAnsi"/>
                <w:b/>
                <w:bCs/>
                <w:i/>
                <w:sz w:val="20"/>
                <w:szCs w:val="20"/>
              </w:rPr>
              <w:t>National Women’s Movement (NVB)</w:t>
            </w:r>
          </w:p>
        </w:tc>
      </w:tr>
      <w:tr w:rsidR="002F262E" w:rsidRPr="006976BF" w14:paraId="6F9818C7" w14:textId="77777777" w:rsidTr="007E5483">
        <w:tc>
          <w:tcPr>
            <w:tcW w:w="4734" w:type="dxa"/>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lastRenderedPageBreak/>
              <w:t>Number of countries with strengthened National System of Innovation as a result of CTCN support</w:t>
            </w:r>
          </w:p>
        </w:tc>
        <w:tc>
          <w:tcPr>
            <w:tcW w:w="1723" w:type="dxa"/>
            <w:shd w:val="clear" w:color="auto" w:fill="BDD6EE"/>
          </w:tcPr>
          <w:p w14:paraId="71DB46E2" w14:textId="19CFE3CF" w:rsidR="002F262E" w:rsidRPr="00B50DCA" w:rsidRDefault="001859AB" w:rsidP="002F262E">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2903" w:type="dxa"/>
            <w:shd w:val="clear" w:color="auto" w:fill="BDD6EE"/>
          </w:tcPr>
          <w:p w14:paraId="1968052D" w14:textId="77777777" w:rsidR="002F262E" w:rsidRDefault="002F262E" w:rsidP="002F262E">
            <w:pPr>
              <w:spacing w:after="0"/>
              <w:rPr>
                <w:rFonts w:asciiTheme="minorHAnsi" w:hAnsiTheme="minorHAnsi" w:cstheme="minorHAnsi"/>
                <w:i/>
                <w:sz w:val="20"/>
                <w:szCs w:val="20"/>
              </w:rPr>
            </w:pPr>
            <w:r w:rsidRPr="007E5483">
              <w:rPr>
                <w:rFonts w:asciiTheme="minorHAnsi" w:hAnsiTheme="minorHAnsi" w:cstheme="minorHAnsi"/>
                <w:i/>
                <w:sz w:val="20"/>
                <w:szCs w:val="20"/>
                <w:highlight w:val="green"/>
              </w:rPr>
              <w:t>List names of countries</w:t>
            </w:r>
          </w:p>
          <w:p w14:paraId="73864486" w14:textId="77777777" w:rsidR="00D61DC2" w:rsidRDefault="00D61DC2" w:rsidP="002F262E">
            <w:pPr>
              <w:spacing w:after="0"/>
              <w:rPr>
                <w:rFonts w:asciiTheme="minorHAnsi" w:hAnsiTheme="minorHAnsi" w:cstheme="minorHAnsi"/>
                <w:i/>
                <w:sz w:val="20"/>
                <w:szCs w:val="20"/>
              </w:rPr>
            </w:pPr>
          </w:p>
          <w:p w14:paraId="043B3CCC" w14:textId="57634B66" w:rsidR="00D61DC2" w:rsidRPr="007E5483" w:rsidRDefault="001859AB" w:rsidP="002F262E">
            <w:pPr>
              <w:spacing w:after="0"/>
              <w:rPr>
                <w:rFonts w:asciiTheme="minorHAnsi" w:hAnsiTheme="minorHAnsi" w:cstheme="minorHAnsi"/>
                <w:b/>
                <w:bCs/>
                <w:i/>
                <w:sz w:val="20"/>
                <w:szCs w:val="20"/>
              </w:rPr>
            </w:pPr>
            <w:r>
              <w:rPr>
                <w:rFonts w:asciiTheme="minorHAnsi" w:hAnsiTheme="minorHAnsi" w:cstheme="minorHAnsi"/>
                <w:b/>
                <w:bCs/>
                <w:i/>
                <w:sz w:val="20"/>
                <w:szCs w:val="20"/>
              </w:rPr>
              <w:t>NA</w:t>
            </w:r>
          </w:p>
        </w:tc>
      </w:tr>
      <w:tr w:rsidR="002F262E" w:rsidRPr="006976BF" w14:paraId="5404AE52" w14:textId="77777777" w:rsidTr="007E5483">
        <w:tc>
          <w:tcPr>
            <w:tcW w:w="4734" w:type="dxa"/>
          </w:tcPr>
          <w:p w14:paraId="08BB5E22" w14:textId="77777777" w:rsidR="002F262E"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Default="002F262E" w:rsidP="002F262E">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CommentText"/>
              <w:spacing w:after="0"/>
              <w:rPr>
                <w:rFonts w:asciiTheme="minorHAnsi" w:hAnsiTheme="minorHAnsi" w:cstheme="minorHAnsi"/>
                <w:b/>
                <w:bCs/>
                <w:sz w:val="20"/>
                <w:szCs w:val="20"/>
                <w:lang w:val="en-US"/>
              </w:rPr>
            </w:pPr>
          </w:p>
        </w:tc>
        <w:tc>
          <w:tcPr>
            <w:tcW w:w="1723" w:type="dxa"/>
            <w:shd w:val="clear" w:color="auto" w:fill="BDD6EE"/>
          </w:tcPr>
          <w:p w14:paraId="3A447798" w14:textId="175061AC" w:rsidR="002F262E" w:rsidRPr="00B50DCA" w:rsidRDefault="001859AB" w:rsidP="002F262E">
            <w:pPr>
              <w:spacing w:after="0"/>
              <w:rPr>
                <w:rFonts w:asciiTheme="minorHAnsi" w:hAnsiTheme="minorHAnsi" w:cstheme="minorHAnsi"/>
                <w:b/>
                <w:sz w:val="20"/>
                <w:szCs w:val="20"/>
              </w:rPr>
            </w:pPr>
            <w:r>
              <w:rPr>
                <w:rFonts w:asciiTheme="minorHAnsi" w:hAnsiTheme="minorHAnsi" w:cstheme="minorHAnsi"/>
                <w:b/>
                <w:sz w:val="20"/>
                <w:szCs w:val="20"/>
              </w:rPr>
              <w:t>NA</w:t>
            </w:r>
          </w:p>
        </w:tc>
        <w:tc>
          <w:tcPr>
            <w:tcW w:w="2903" w:type="dxa"/>
            <w:shd w:val="clear" w:color="auto" w:fill="BDD6EE"/>
          </w:tcPr>
          <w:p w14:paraId="6FACD217" w14:textId="01BFC041" w:rsidR="002F262E" w:rsidRPr="00B50DCA" w:rsidRDefault="001859AB" w:rsidP="002F262E">
            <w:pPr>
              <w:spacing w:after="0"/>
              <w:rPr>
                <w:rFonts w:asciiTheme="minorHAnsi" w:hAnsiTheme="minorHAnsi" w:cstheme="minorHAnsi"/>
                <w:i/>
                <w:sz w:val="20"/>
                <w:szCs w:val="20"/>
              </w:rPr>
            </w:pPr>
            <w:r>
              <w:rPr>
                <w:rFonts w:asciiTheme="minorHAnsi" w:hAnsiTheme="minorHAnsi" w:cstheme="minorHAnsi"/>
                <w:b/>
                <w:sz w:val="20"/>
                <w:szCs w:val="20"/>
              </w:rPr>
              <w:t>NA</w:t>
            </w:r>
          </w:p>
        </w:tc>
      </w:tr>
    </w:tbl>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Pr="00DE76C6" w:rsidRDefault="007F6EB0" w:rsidP="00DC63CB">
      <w:pPr>
        <w:numPr>
          <w:ilvl w:val="0"/>
          <w:numId w:val="9"/>
        </w:numPr>
        <w:tabs>
          <w:tab w:val="left" w:pos="0"/>
        </w:tabs>
        <w:spacing w:after="0"/>
        <w:ind w:left="0"/>
        <w:rPr>
          <w:rFonts w:ascii="Calibri" w:hAnsi="Calibri"/>
          <w:b/>
          <w:sz w:val="22"/>
          <w:szCs w:val="22"/>
        </w:rPr>
      </w:pPr>
      <w:r w:rsidRPr="00DE76C6">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28"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1676C061" w14:textId="77777777" w:rsidR="006E5D7F" w:rsidRDefault="00BE6832" w:rsidP="006E5D7F">
            <w:pPr>
              <w:spacing w:after="0"/>
              <w:rPr>
                <w:rFonts w:ascii="Calibri" w:hAnsi="Calibri"/>
                <w:bCs/>
                <w:i/>
                <w:iCs/>
                <w:sz w:val="22"/>
                <w:szCs w:val="22"/>
              </w:rPr>
            </w:pPr>
            <w:r w:rsidRPr="007E5483">
              <w:rPr>
                <w:rFonts w:ascii="Calibri" w:hAnsi="Calibri"/>
                <w:bCs/>
                <w:i/>
                <w:iCs/>
                <w:sz w:val="22"/>
                <w:szCs w:val="22"/>
                <w:highlight w:val="green"/>
              </w:rPr>
              <w:t>Total number (numerals only, no rounding or abbreviations)</w:t>
            </w:r>
          </w:p>
          <w:p w14:paraId="500823C7" w14:textId="77777777" w:rsidR="00D77359" w:rsidRDefault="00D77359" w:rsidP="006E5D7F">
            <w:pPr>
              <w:spacing w:after="0"/>
              <w:rPr>
                <w:rFonts w:ascii="Calibri" w:hAnsi="Calibri"/>
                <w:bCs/>
                <w:i/>
                <w:iCs/>
                <w:sz w:val="22"/>
                <w:szCs w:val="22"/>
              </w:rPr>
            </w:pPr>
          </w:p>
          <w:p w14:paraId="5564BA7F" w14:textId="77777777" w:rsidR="00F40151" w:rsidRPr="00F40151" w:rsidRDefault="007F3209" w:rsidP="00F40151">
            <w:pPr>
              <w:spacing w:after="0"/>
              <w:rPr>
                <w:rFonts w:ascii="Calibri" w:hAnsi="Calibri"/>
                <w:bCs/>
                <w:i/>
                <w:iCs/>
                <w:sz w:val="22"/>
                <w:szCs w:val="22"/>
                <w:lang w:val="en-US"/>
              </w:rPr>
            </w:pPr>
            <w:r w:rsidRPr="007E5483">
              <w:rPr>
                <w:rFonts w:ascii="Calibri" w:hAnsi="Calibri"/>
                <w:bCs/>
                <w:i/>
                <w:iCs/>
                <w:sz w:val="22"/>
                <w:szCs w:val="22"/>
                <w:lang w:val="en-US"/>
              </w:rPr>
              <w:t>The Hanover pilot water catchment area covers approximately 45,000 ha. Groundwater must be conserved, so no activities or deforestation should take place in the area.</w:t>
            </w:r>
            <w:r w:rsidR="00F40151">
              <w:rPr>
                <w:rFonts w:ascii="Calibri" w:hAnsi="Calibri"/>
                <w:bCs/>
                <w:i/>
                <w:iCs/>
                <w:sz w:val="22"/>
                <w:szCs w:val="22"/>
                <w:lang w:val="en-US"/>
              </w:rPr>
              <w:t xml:space="preserve"> </w:t>
            </w:r>
            <w:r w:rsidR="00F40151" w:rsidRPr="00F40151">
              <w:rPr>
                <w:rFonts w:ascii="Calibri" w:hAnsi="Calibri"/>
                <w:bCs/>
                <w:i/>
                <w:iCs/>
                <w:sz w:val="22"/>
                <w:szCs w:val="22"/>
                <w:lang w:val="en-US"/>
              </w:rPr>
              <w:t xml:space="preserve">Based on an estimated 150–200 t </w:t>
            </w:r>
            <w:proofErr w:type="spellStart"/>
            <w:r w:rsidR="00F40151" w:rsidRPr="00F40151">
              <w:rPr>
                <w:rFonts w:ascii="Calibri" w:hAnsi="Calibri"/>
                <w:bCs/>
                <w:i/>
                <w:iCs/>
                <w:sz w:val="22"/>
                <w:szCs w:val="22"/>
                <w:lang w:val="en-US"/>
              </w:rPr>
              <w:t>CO₂e</w:t>
            </w:r>
            <w:proofErr w:type="spellEnd"/>
            <w:r w:rsidR="00F40151" w:rsidRPr="00F40151">
              <w:rPr>
                <w:rFonts w:ascii="Calibri" w:hAnsi="Calibri"/>
                <w:bCs/>
                <w:i/>
                <w:iCs/>
                <w:sz w:val="22"/>
                <w:szCs w:val="22"/>
                <w:lang w:val="en-US"/>
              </w:rPr>
              <w:t xml:space="preserve"> per hectare, the total carbon stock for the area is calculated as:</w:t>
            </w:r>
          </w:p>
          <w:p w14:paraId="60CE8CE7" w14:textId="77777777" w:rsidR="00F40151" w:rsidRPr="00F40151" w:rsidRDefault="00F40151" w:rsidP="00F40151">
            <w:pPr>
              <w:spacing w:after="0"/>
              <w:rPr>
                <w:rFonts w:ascii="Calibri" w:hAnsi="Calibri"/>
                <w:bCs/>
                <w:i/>
                <w:iCs/>
                <w:sz w:val="22"/>
                <w:szCs w:val="22"/>
                <w:lang w:val="en-US"/>
              </w:rPr>
            </w:pPr>
            <w:r w:rsidRPr="00F40151">
              <w:rPr>
                <w:rFonts w:ascii="Calibri" w:hAnsi="Calibri"/>
                <w:bCs/>
                <w:i/>
                <w:iCs/>
                <w:sz w:val="22"/>
                <w:szCs w:val="22"/>
                <w:lang w:val="en-US"/>
              </w:rPr>
              <w:t xml:space="preserve">Low estimate: 45,000 ha × 150 t </w:t>
            </w:r>
            <w:proofErr w:type="spellStart"/>
            <w:r w:rsidRPr="00F40151">
              <w:rPr>
                <w:rFonts w:ascii="Calibri" w:hAnsi="Calibri"/>
                <w:bCs/>
                <w:i/>
                <w:iCs/>
                <w:sz w:val="22"/>
                <w:szCs w:val="22"/>
                <w:lang w:val="en-US"/>
              </w:rPr>
              <w:t>CO₂e</w:t>
            </w:r>
            <w:proofErr w:type="spellEnd"/>
            <w:r w:rsidRPr="00F40151">
              <w:rPr>
                <w:rFonts w:ascii="Calibri" w:hAnsi="Calibri"/>
                <w:bCs/>
                <w:i/>
                <w:iCs/>
                <w:sz w:val="22"/>
                <w:szCs w:val="22"/>
                <w:lang w:val="en-US"/>
              </w:rPr>
              <w:t xml:space="preserve">/ha = 6,750,000 t </w:t>
            </w:r>
            <w:proofErr w:type="spellStart"/>
            <w:r w:rsidRPr="00F40151">
              <w:rPr>
                <w:rFonts w:ascii="Calibri" w:hAnsi="Calibri"/>
                <w:bCs/>
                <w:i/>
                <w:iCs/>
                <w:sz w:val="22"/>
                <w:szCs w:val="22"/>
                <w:lang w:val="en-US"/>
              </w:rPr>
              <w:t>CO₂e</w:t>
            </w:r>
            <w:proofErr w:type="spellEnd"/>
          </w:p>
          <w:p w14:paraId="0042AF7D" w14:textId="7F6E1389" w:rsidR="007F3209" w:rsidRDefault="00F40151" w:rsidP="00F40151">
            <w:pPr>
              <w:spacing w:after="0"/>
              <w:rPr>
                <w:rFonts w:ascii="Calibri" w:hAnsi="Calibri"/>
                <w:bCs/>
                <w:i/>
                <w:iCs/>
                <w:sz w:val="22"/>
                <w:szCs w:val="22"/>
                <w:lang w:val="en-US"/>
              </w:rPr>
            </w:pPr>
            <w:r w:rsidRPr="00F40151">
              <w:rPr>
                <w:rFonts w:ascii="Calibri" w:hAnsi="Calibri"/>
                <w:bCs/>
                <w:i/>
                <w:iCs/>
                <w:sz w:val="22"/>
                <w:szCs w:val="22"/>
                <w:lang w:val="en-US"/>
              </w:rPr>
              <w:t xml:space="preserve">High estimate: 45,000 ha × 200 t </w:t>
            </w:r>
            <w:proofErr w:type="spellStart"/>
            <w:r w:rsidRPr="00F40151">
              <w:rPr>
                <w:rFonts w:ascii="Calibri" w:hAnsi="Calibri"/>
                <w:bCs/>
                <w:i/>
                <w:iCs/>
                <w:sz w:val="22"/>
                <w:szCs w:val="22"/>
                <w:lang w:val="en-US"/>
              </w:rPr>
              <w:t>CO₂e</w:t>
            </w:r>
            <w:proofErr w:type="spellEnd"/>
            <w:r w:rsidRPr="00F40151">
              <w:rPr>
                <w:rFonts w:ascii="Calibri" w:hAnsi="Calibri"/>
                <w:bCs/>
                <w:i/>
                <w:iCs/>
                <w:sz w:val="22"/>
                <w:szCs w:val="22"/>
                <w:lang w:val="en-US"/>
              </w:rPr>
              <w:t xml:space="preserve">/ha = 9,000,000 t </w:t>
            </w:r>
            <w:proofErr w:type="spellStart"/>
            <w:r w:rsidRPr="00F40151">
              <w:rPr>
                <w:rFonts w:ascii="Calibri" w:hAnsi="Calibri"/>
                <w:bCs/>
                <w:i/>
                <w:iCs/>
                <w:sz w:val="22"/>
                <w:szCs w:val="22"/>
                <w:lang w:val="en-US"/>
              </w:rPr>
              <w:t>CO₂e</w:t>
            </w:r>
            <w:proofErr w:type="spellEnd"/>
          </w:p>
          <w:p w14:paraId="66AA17B5" w14:textId="77777777" w:rsidR="00F40151" w:rsidRDefault="00F40151" w:rsidP="00F40151">
            <w:pPr>
              <w:spacing w:after="0"/>
              <w:rPr>
                <w:rFonts w:ascii="Calibri" w:hAnsi="Calibri"/>
                <w:bCs/>
                <w:i/>
                <w:iCs/>
                <w:sz w:val="22"/>
                <w:szCs w:val="22"/>
                <w:lang w:val="en-US"/>
              </w:rPr>
            </w:pPr>
          </w:p>
          <w:p w14:paraId="19DA7041" w14:textId="77777777" w:rsidR="00F40151" w:rsidRDefault="00F40151" w:rsidP="00F40151">
            <w:pPr>
              <w:spacing w:after="0"/>
              <w:rPr>
                <w:rFonts w:ascii="Calibri" w:hAnsi="Calibri"/>
                <w:b/>
                <w:bCs/>
                <w:i/>
                <w:iCs/>
                <w:sz w:val="22"/>
                <w:szCs w:val="22"/>
              </w:rPr>
            </w:pPr>
            <w:r>
              <w:rPr>
                <w:rFonts w:ascii="Calibri" w:hAnsi="Calibri"/>
                <w:b/>
                <w:bCs/>
                <w:i/>
                <w:iCs/>
                <w:sz w:val="22"/>
                <w:szCs w:val="22"/>
              </w:rPr>
              <w:t>Reference:</w:t>
            </w:r>
          </w:p>
          <w:p w14:paraId="4CF857C8" w14:textId="140EE100" w:rsidR="00F40151" w:rsidRPr="007E5483" w:rsidRDefault="00F40151" w:rsidP="00F40151">
            <w:pPr>
              <w:spacing w:after="0"/>
              <w:rPr>
                <w:rFonts w:ascii="Calibri" w:hAnsi="Calibri"/>
                <w:bCs/>
                <w:i/>
                <w:iCs/>
                <w:sz w:val="22"/>
                <w:szCs w:val="22"/>
                <w:lang w:val="en-US"/>
              </w:rPr>
            </w:pPr>
            <w:r w:rsidRPr="00F40151">
              <w:rPr>
                <w:rFonts w:ascii="Calibri" w:hAnsi="Calibri"/>
                <w:b/>
                <w:bCs/>
                <w:i/>
                <w:iCs/>
                <w:sz w:val="22"/>
                <w:szCs w:val="22"/>
              </w:rPr>
              <w:t>IPCC (2019).</w:t>
            </w:r>
            <w:r w:rsidRPr="00F40151">
              <w:rPr>
                <w:rFonts w:ascii="Calibri" w:hAnsi="Calibri"/>
                <w:bCs/>
                <w:i/>
                <w:iCs/>
                <w:sz w:val="22"/>
                <w:szCs w:val="22"/>
              </w:rPr>
              <w:t xml:space="preserve"> Refinement to the 2006 IPCC Guidelines for National Greenhouse Gas Inventories. Volume 4: Agriculture, Forestry and Other Land Use (AFOLU). Intergovernmental Panel on Climate Change, Geneva, Switzerland.</w:t>
            </w:r>
          </w:p>
          <w:p w14:paraId="5DE75FEE" w14:textId="02323DD9" w:rsidR="00D77359" w:rsidRPr="00BE6832" w:rsidRDefault="00D77359" w:rsidP="006E5D7F">
            <w:pPr>
              <w:spacing w:after="0"/>
              <w:rPr>
                <w:rFonts w:ascii="Calibri" w:hAnsi="Calibri"/>
                <w:bCs/>
                <w:i/>
                <w:iCs/>
                <w:sz w:val="22"/>
                <w:szCs w:val="22"/>
              </w:rPr>
            </w:pPr>
          </w:p>
        </w:tc>
        <w:tc>
          <w:tcPr>
            <w:tcW w:w="3420" w:type="dxa"/>
            <w:shd w:val="clear" w:color="auto" w:fill="BDD6EE" w:themeFill="accent5" w:themeFillTint="66"/>
          </w:tcPr>
          <w:p w14:paraId="6F6BED70" w14:textId="77777777" w:rsidR="006E5D7F" w:rsidRDefault="00BE6832" w:rsidP="006E5D7F">
            <w:pPr>
              <w:spacing w:after="0"/>
              <w:rPr>
                <w:rFonts w:ascii="Calibri" w:hAnsi="Calibri"/>
                <w:bCs/>
                <w:i/>
                <w:iCs/>
                <w:sz w:val="22"/>
                <w:szCs w:val="22"/>
                <w:highlight w:val="green"/>
              </w:rPr>
            </w:pPr>
            <w:r w:rsidRPr="007E5483">
              <w:rPr>
                <w:rFonts w:ascii="Calibri" w:hAnsi="Calibri"/>
                <w:bCs/>
                <w:i/>
                <w:iCs/>
                <w:sz w:val="22"/>
                <w:szCs w:val="22"/>
                <w:highlight w:val="green"/>
              </w:rPr>
              <w:t>Total number (numerals only, no rounding or abbreviations)</w:t>
            </w:r>
          </w:p>
          <w:p w14:paraId="7E95BDD9" w14:textId="77777777" w:rsidR="00D77359" w:rsidRDefault="00D77359" w:rsidP="006E5D7F">
            <w:pPr>
              <w:spacing w:after="0"/>
              <w:rPr>
                <w:rFonts w:ascii="Calibri" w:hAnsi="Calibri"/>
                <w:b/>
                <w:bCs/>
                <w:i/>
                <w:iCs/>
                <w:sz w:val="22"/>
                <w:szCs w:val="22"/>
                <w:highlight w:val="green"/>
              </w:rPr>
            </w:pPr>
          </w:p>
          <w:p w14:paraId="33D26322" w14:textId="77777777" w:rsidR="00F40151" w:rsidRPr="00F40151" w:rsidRDefault="00F40151" w:rsidP="00F40151">
            <w:pPr>
              <w:spacing w:after="0"/>
              <w:rPr>
                <w:rFonts w:ascii="Calibri" w:hAnsi="Calibri"/>
                <w:bCs/>
                <w:i/>
                <w:iCs/>
                <w:sz w:val="22"/>
                <w:szCs w:val="22"/>
                <w:lang w:val="en-US"/>
              </w:rPr>
            </w:pPr>
            <w:r w:rsidRPr="00962E52">
              <w:rPr>
                <w:rFonts w:ascii="Calibri" w:hAnsi="Calibri"/>
                <w:bCs/>
                <w:i/>
                <w:iCs/>
                <w:sz w:val="22"/>
                <w:szCs w:val="22"/>
                <w:lang w:val="en-US"/>
              </w:rPr>
              <w:t>The Hanover pilot water catchment area covers approximately 45,000 ha. Groundwater must be conserved, so no activities or deforestation should take place in the area.</w:t>
            </w:r>
            <w:r>
              <w:rPr>
                <w:rFonts w:ascii="Calibri" w:hAnsi="Calibri"/>
                <w:bCs/>
                <w:i/>
                <w:iCs/>
                <w:sz w:val="22"/>
                <w:szCs w:val="22"/>
                <w:lang w:val="en-US"/>
              </w:rPr>
              <w:t xml:space="preserve"> </w:t>
            </w:r>
            <w:r w:rsidRPr="00F40151">
              <w:rPr>
                <w:rFonts w:ascii="Calibri" w:hAnsi="Calibri"/>
                <w:bCs/>
                <w:i/>
                <w:iCs/>
                <w:sz w:val="22"/>
                <w:szCs w:val="22"/>
                <w:lang w:val="en-US"/>
              </w:rPr>
              <w:t xml:space="preserve">Based on an estimated 150–200 t </w:t>
            </w:r>
            <w:proofErr w:type="spellStart"/>
            <w:r w:rsidRPr="00F40151">
              <w:rPr>
                <w:rFonts w:ascii="Calibri" w:hAnsi="Calibri"/>
                <w:bCs/>
                <w:i/>
                <w:iCs/>
                <w:sz w:val="22"/>
                <w:szCs w:val="22"/>
                <w:lang w:val="en-US"/>
              </w:rPr>
              <w:t>CO₂e</w:t>
            </w:r>
            <w:proofErr w:type="spellEnd"/>
            <w:r w:rsidRPr="00F40151">
              <w:rPr>
                <w:rFonts w:ascii="Calibri" w:hAnsi="Calibri"/>
                <w:bCs/>
                <w:i/>
                <w:iCs/>
                <w:sz w:val="22"/>
                <w:szCs w:val="22"/>
                <w:lang w:val="en-US"/>
              </w:rPr>
              <w:t xml:space="preserve"> per hectare, the total carbon stock for the area is calculated as:</w:t>
            </w:r>
          </w:p>
          <w:p w14:paraId="2931EAB1" w14:textId="77777777" w:rsidR="00F40151" w:rsidRPr="00F40151" w:rsidRDefault="00F40151" w:rsidP="00F40151">
            <w:pPr>
              <w:spacing w:after="0"/>
              <w:rPr>
                <w:rFonts w:ascii="Calibri" w:hAnsi="Calibri"/>
                <w:bCs/>
                <w:i/>
                <w:iCs/>
                <w:sz w:val="22"/>
                <w:szCs w:val="22"/>
                <w:lang w:val="en-US"/>
              </w:rPr>
            </w:pPr>
            <w:r w:rsidRPr="00F40151">
              <w:rPr>
                <w:rFonts w:ascii="Calibri" w:hAnsi="Calibri"/>
                <w:bCs/>
                <w:i/>
                <w:iCs/>
                <w:sz w:val="22"/>
                <w:szCs w:val="22"/>
                <w:lang w:val="en-US"/>
              </w:rPr>
              <w:t xml:space="preserve">Low estimate: 45,000 ha × 150 t </w:t>
            </w:r>
            <w:proofErr w:type="spellStart"/>
            <w:r w:rsidRPr="00F40151">
              <w:rPr>
                <w:rFonts w:ascii="Calibri" w:hAnsi="Calibri"/>
                <w:bCs/>
                <w:i/>
                <w:iCs/>
                <w:sz w:val="22"/>
                <w:szCs w:val="22"/>
                <w:lang w:val="en-US"/>
              </w:rPr>
              <w:t>CO₂e</w:t>
            </w:r>
            <w:proofErr w:type="spellEnd"/>
            <w:r w:rsidRPr="00F40151">
              <w:rPr>
                <w:rFonts w:ascii="Calibri" w:hAnsi="Calibri"/>
                <w:bCs/>
                <w:i/>
                <w:iCs/>
                <w:sz w:val="22"/>
                <w:szCs w:val="22"/>
                <w:lang w:val="en-US"/>
              </w:rPr>
              <w:t xml:space="preserve">/ha = 6,750,000 t </w:t>
            </w:r>
            <w:proofErr w:type="spellStart"/>
            <w:r w:rsidRPr="00F40151">
              <w:rPr>
                <w:rFonts w:ascii="Calibri" w:hAnsi="Calibri"/>
                <w:bCs/>
                <w:i/>
                <w:iCs/>
                <w:sz w:val="22"/>
                <w:szCs w:val="22"/>
                <w:lang w:val="en-US"/>
              </w:rPr>
              <w:t>CO₂e</w:t>
            </w:r>
            <w:proofErr w:type="spellEnd"/>
          </w:p>
          <w:p w14:paraId="7B054BE2" w14:textId="77777777" w:rsidR="00F40151" w:rsidRDefault="00F40151" w:rsidP="00F40151">
            <w:pPr>
              <w:spacing w:after="0"/>
              <w:rPr>
                <w:rFonts w:ascii="Calibri" w:hAnsi="Calibri"/>
                <w:bCs/>
                <w:i/>
                <w:iCs/>
                <w:sz w:val="22"/>
                <w:szCs w:val="22"/>
                <w:lang w:val="en-US"/>
              </w:rPr>
            </w:pPr>
            <w:r w:rsidRPr="00F40151">
              <w:rPr>
                <w:rFonts w:ascii="Calibri" w:hAnsi="Calibri"/>
                <w:bCs/>
                <w:i/>
                <w:iCs/>
                <w:sz w:val="22"/>
                <w:szCs w:val="22"/>
                <w:lang w:val="en-US"/>
              </w:rPr>
              <w:t xml:space="preserve">High estimate: 45,000 ha × 200 t </w:t>
            </w:r>
            <w:proofErr w:type="spellStart"/>
            <w:r w:rsidRPr="00F40151">
              <w:rPr>
                <w:rFonts w:ascii="Calibri" w:hAnsi="Calibri"/>
                <w:bCs/>
                <w:i/>
                <w:iCs/>
                <w:sz w:val="22"/>
                <w:szCs w:val="22"/>
                <w:lang w:val="en-US"/>
              </w:rPr>
              <w:t>CO₂e</w:t>
            </w:r>
            <w:proofErr w:type="spellEnd"/>
            <w:r w:rsidRPr="00F40151">
              <w:rPr>
                <w:rFonts w:ascii="Calibri" w:hAnsi="Calibri"/>
                <w:bCs/>
                <w:i/>
                <w:iCs/>
                <w:sz w:val="22"/>
                <w:szCs w:val="22"/>
                <w:lang w:val="en-US"/>
              </w:rPr>
              <w:t xml:space="preserve">/ha = 9,000,000 t </w:t>
            </w:r>
            <w:proofErr w:type="spellStart"/>
            <w:r w:rsidRPr="00F40151">
              <w:rPr>
                <w:rFonts w:ascii="Calibri" w:hAnsi="Calibri"/>
                <w:bCs/>
                <w:i/>
                <w:iCs/>
                <w:sz w:val="22"/>
                <w:szCs w:val="22"/>
                <w:lang w:val="en-US"/>
              </w:rPr>
              <w:t>CO₂e</w:t>
            </w:r>
            <w:proofErr w:type="spellEnd"/>
          </w:p>
          <w:p w14:paraId="153D172A" w14:textId="77777777" w:rsidR="00F40151" w:rsidRDefault="00F40151" w:rsidP="00F40151">
            <w:pPr>
              <w:spacing w:after="0"/>
              <w:rPr>
                <w:rFonts w:ascii="Calibri" w:hAnsi="Calibri"/>
                <w:bCs/>
                <w:i/>
                <w:iCs/>
                <w:sz w:val="22"/>
                <w:szCs w:val="22"/>
                <w:lang w:val="en-US"/>
              </w:rPr>
            </w:pPr>
          </w:p>
          <w:p w14:paraId="63AE55B0" w14:textId="77777777" w:rsidR="00F40151" w:rsidRDefault="00F40151" w:rsidP="00F40151">
            <w:pPr>
              <w:spacing w:after="0"/>
              <w:rPr>
                <w:rFonts w:ascii="Calibri" w:hAnsi="Calibri"/>
                <w:b/>
                <w:bCs/>
                <w:i/>
                <w:iCs/>
                <w:sz w:val="22"/>
                <w:szCs w:val="22"/>
              </w:rPr>
            </w:pPr>
            <w:r>
              <w:rPr>
                <w:rFonts w:ascii="Calibri" w:hAnsi="Calibri"/>
                <w:b/>
                <w:bCs/>
                <w:i/>
                <w:iCs/>
                <w:sz w:val="22"/>
                <w:szCs w:val="22"/>
              </w:rPr>
              <w:t>Reference:</w:t>
            </w:r>
          </w:p>
          <w:p w14:paraId="321A19F4" w14:textId="77777777" w:rsidR="00F40151" w:rsidRPr="00962E52" w:rsidRDefault="00F40151" w:rsidP="00F40151">
            <w:pPr>
              <w:spacing w:after="0"/>
              <w:rPr>
                <w:rFonts w:ascii="Calibri" w:hAnsi="Calibri"/>
                <w:bCs/>
                <w:i/>
                <w:iCs/>
                <w:sz w:val="22"/>
                <w:szCs w:val="22"/>
                <w:lang w:val="en-US"/>
              </w:rPr>
            </w:pPr>
            <w:r w:rsidRPr="00F40151">
              <w:rPr>
                <w:rFonts w:ascii="Calibri" w:hAnsi="Calibri"/>
                <w:b/>
                <w:bCs/>
                <w:i/>
                <w:iCs/>
                <w:sz w:val="22"/>
                <w:szCs w:val="22"/>
              </w:rPr>
              <w:t>IPCC (2019).</w:t>
            </w:r>
            <w:r w:rsidRPr="00F40151">
              <w:rPr>
                <w:rFonts w:ascii="Calibri" w:hAnsi="Calibri"/>
                <w:bCs/>
                <w:i/>
                <w:iCs/>
                <w:sz w:val="22"/>
                <w:szCs w:val="22"/>
              </w:rPr>
              <w:t xml:space="preserve"> Refinement to the 2006 IPCC Guidelines for National Greenhouse Gas Inventories. Volume 4: Agriculture, Forestry and Other Land Use (AFOLU). Intergovernmental Panel on Climate Change, Geneva, Switzerland.</w:t>
            </w:r>
          </w:p>
          <w:p w14:paraId="02A3B7BE" w14:textId="77777777" w:rsidR="00D77359" w:rsidRPr="00D77359" w:rsidRDefault="00D77359" w:rsidP="00D77359">
            <w:pPr>
              <w:spacing w:after="0"/>
              <w:rPr>
                <w:rFonts w:ascii="Times New Roman" w:eastAsia="Times New Roman" w:hAnsi="Times New Roman"/>
                <w:vanish/>
                <w:lang w:val="en-US" w:eastAsia="en-US"/>
              </w:rPr>
            </w:pPr>
          </w:p>
          <w:p w14:paraId="10580EDF" w14:textId="7D204CCF" w:rsidR="00D77359" w:rsidRPr="007E5483" w:rsidRDefault="00D77359" w:rsidP="006E5D7F">
            <w:pPr>
              <w:spacing w:after="0"/>
              <w:rPr>
                <w:rFonts w:ascii="Calibri" w:hAnsi="Calibri"/>
                <w:b/>
                <w:sz w:val="22"/>
                <w:szCs w:val="22"/>
                <w:highlight w:val="green"/>
              </w:rPr>
            </w:pP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lastRenderedPageBreak/>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011D2AD9" w:rsidR="006E5D7F" w:rsidRPr="007E5483" w:rsidRDefault="00E66AEF" w:rsidP="006E5D7F">
            <w:pPr>
              <w:spacing w:after="0"/>
              <w:rPr>
                <w:rFonts w:ascii="Calibri" w:hAnsi="Calibri"/>
                <w:i/>
                <w:sz w:val="20"/>
                <w:szCs w:val="20"/>
                <w:highlight w:val="yellow"/>
              </w:rPr>
            </w:pPr>
            <w:r w:rsidRPr="007E5483">
              <w:rPr>
                <w:rFonts w:ascii="Calibri" w:hAnsi="Calibri"/>
                <w:i/>
                <w:sz w:val="20"/>
                <w:szCs w:val="20"/>
              </w:rPr>
              <w:t>See above</w:t>
            </w:r>
          </w:p>
        </w:tc>
        <w:tc>
          <w:tcPr>
            <w:tcW w:w="3420" w:type="dxa"/>
            <w:shd w:val="clear" w:color="auto" w:fill="BDD6EE" w:themeFill="accent5" w:themeFillTint="66"/>
          </w:tcPr>
          <w:p w14:paraId="0228A18D" w14:textId="6B48CFB0" w:rsidR="006E5D7F" w:rsidRPr="007E5483" w:rsidRDefault="00E66AEF" w:rsidP="006E5D7F">
            <w:pPr>
              <w:spacing w:after="0"/>
              <w:rPr>
                <w:rFonts w:ascii="Calibri" w:hAnsi="Calibri"/>
                <w:bCs/>
                <w:sz w:val="22"/>
                <w:szCs w:val="22"/>
                <w:highlight w:val="yellow"/>
              </w:rPr>
            </w:pPr>
            <w:r w:rsidRPr="00962E52">
              <w:rPr>
                <w:rFonts w:ascii="Calibri" w:hAnsi="Calibri"/>
                <w:i/>
                <w:sz w:val="20"/>
                <w:szCs w:val="20"/>
              </w:rPr>
              <w:t>See above</w:t>
            </w:r>
          </w:p>
        </w:tc>
      </w:tr>
      <w:tr w:rsidR="00E66AEF" w14:paraId="46CA563C" w14:textId="77777777" w:rsidTr="006E5D7F">
        <w:tc>
          <w:tcPr>
            <w:tcW w:w="2155" w:type="dxa"/>
          </w:tcPr>
          <w:p w14:paraId="13EB7793" w14:textId="77777777" w:rsidR="00E66AEF" w:rsidRDefault="00E66AEF" w:rsidP="00E66AEF">
            <w:pPr>
              <w:spacing w:after="0"/>
              <w:rPr>
                <w:rFonts w:ascii="Calibri" w:hAnsi="Calibri"/>
                <w:b/>
                <w:sz w:val="20"/>
                <w:szCs w:val="20"/>
              </w:rPr>
            </w:pPr>
            <w:r>
              <w:rPr>
                <w:rFonts w:ascii="Calibri" w:hAnsi="Calibri"/>
                <w:b/>
                <w:sz w:val="20"/>
                <w:szCs w:val="20"/>
              </w:rPr>
              <w:t>Baseline emissions</w:t>
            </w:r>
          </w:p>
          <w:p w14:paraId="61FB4C38" w14:textId="77777777" w:rsidR="00E66AEF" w:rsidRDefault="00E66AEF" w:rsidP="00E66AEF">
            <w:pPr>
              <w:spacing w:after="0"/>
              <w:rPr>
                <w:rFonts w:ascii="Calibri" w:hAnsi="Calibri"/>
                <w:b/>
                <w:sz w:val="20"/>
                <w:szCs w:val="20"/>
              </w:rPr>
            </w:pPr>
          </w:p>
          <w:p w14:paraId="319D3F11" w14:textId="3EB17E94" w:rsidR="00E66AEF" w:rsidRPr="003251B5" w:rsidRDefault="00E66AEF" w:rsidP="00E66AEF">
            <w:pPr>
              <w:spacing w:after="0"/>
              <w:rPr>
                <w:rFonts w:ascii="Calibri" w:hAnsi="Calibri"/>
                <w:bCs/>
                <w:sz w:val="20"/>
                <w:szCs w:val="20"/>
              </w:rPr>
            </w:pPr>
            <w:r>
              <w:rPr>
                <w:rFonts w:ascii="Calibri" w:hAnsi="Calibri"/>
                <w:bCs/>
                <w:sz w:val="20"/>
                <w:szCs w:val="20"/>
              </w:rPr>
              <w:t>Describe baseline scenario, baseline candidates, emission factors and emissions calculated</w:t>
            </w:r>
          </w:p>
        </w:tc>
        <w:tc>
          <w:tcPr>
            <w:tcW w:w="3600" w:type="dxa"/>
            <w:shd w:val="clear" w:color="auto" w:fill="BDD6EE" w:themeFill="accent5" w:themeFillTint="66"/>
          </w:tcPr>
          <w:p w14:paraId="78894F15" w14:textId="16023344" w:rsidR="00E66AEF" w:rsidRPr="007E5483" w:rsidRDefault="00E66AEF" w:rsidP="00E66AEF">
            <w:pPr>
              <w:spacing w:after="0"/>
              <w:rPr>
                <w:rFonts w:ascii="Calibri" w:hAnsi="Calibri"/>
                <w:bCs/>
                <w:sz w:val="22"/>
                <w:szCs w:val="22"/>
                <w:highlight w:val="yellow"/>
              </w:rPr>
            </w:pPr>
            <w:r w:rsidRPr="00B903EE">
              <w:rPr>
                <w:rFonts w:ascii="Calibri" w:hAnsi="Calibri"/>
                <w:i/>
                <w:sz w:val="20"/>
                <w:szCs w:val="20"/>
              </w:rPr>
              <w:t>See above</w:t>
            </w:r>
          </w:p>
        </w:tc>
        <w:tc>
          <w:tcPr>
            <w:tcW w:w="3420" w:type="dxa"/>
            <w:shd w:val="clear" w:color="auto" w:fill="BDD6EE" w:themeFill="accent5" w:themeFillTint="66"/>
          </w:tcPr>
          <w:p w14:paraId="46ABC5A6" w14:textId="73DFD404" w:rsidR="00E66AEF" w:rsidRPr="007E5483" w:rsidRDefault="00E66AEF" w:rsidP="00E66AEF">
            <w:pPr>
              <w:spacing w:after="0"/>
              <w:rPr>
                <w:rFonts w:ascii="Calibri" w:hAnsi="Calibri"/>
                <w:bCs/>
                <w:sz w:val="22"/>
                <w:szCs w:val="22"/>
                <w:highlight w:val="yellow"/>
              </w:rPr>
            </w:pPr>
            <w:r w:rsidRPr="00B903EE">
              <w:rPr>
                <w:rFonts w:ascii="Calibri" w:hAnsi="Calibri"/>
                <w:i/>
                <w:sz w:val="20"/>
                <w:szCs w:val="20"/>
              </w:rPr>
              <w:t>See above</w:t>
            </w:r>
          </w:p>
        </w:tc>
      </w:tr>
      <w:tr w:rsidR="00E66AEF" w14:paraId="071EFACB" w14:textId="77777777" w:rsidTr="006E5D7F">
        <w:tc>
          <w:tcPr>
            <w:tcW w:w="2155" w:type="dxa"/>
          </w:tcPr>
          <w:p w14:paraId="360DFC6B" w14:textId="77777777" w:rsidR="00E66AEF" w:rsidRDefault="00E66AEF" w:rsidP="00E66AEF">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E66AEF" w:rsidRPr="00FF0B1A" w:rsidRDefault="00E66AEF" w:rsidP="00E66AEF">
            <w:pPr>
              <w:spacing w:after="0"/>
              <w:rPr>
                <w:rFonts w:ascii="Calibri" w:hAnsi="Calibri"/>
                <w:b/>
                <w:sz w:val="20"/>
                <w:szCs w:val="20"/>
              </w:rPr>
            </w:pPr>
          </w:p>
          <w:p w14:paraId="7B17FE85" w14:textId="05E8916A" w:rsidR="00E66AEF" w:rsidRDefault="00E66AEF" w:rsidP="00E66AEF">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6D756F5F" w:rsidR="00E66AEF" w:rsidRPr="007E5483" w:rsidRDefault="00E66AEF" w:rsidP="00E66AEF">
            <w:pPr>
              <w:spacing w:after="0"/>
              <w:rPr>
                <w:rFonts w:ascii="Calibri" w:hAnsi="Calibri"/>
                <w:bCs/>
                <w:sz w:val="22"/>
                <w:szCs w:val="22"/>
                <w:highlight w:val="yellow"/>
              </w:rPr>
            </w:pPr>
            <w:r w:rsidRPr="00B903EE">
              <w:rPr>
                <w:rFonts w:ascii="Calibri" w:hAnsi="Calibri"/>
                <w:i/>
                <w:sz w:val="20"/>
                <w:szCs w:val="20"/>
              </w:rPr>
              <w:t>See above</w:t>
            </w:r>
          </w:p>
        </w:tc>
        <w:tc>
          <w:tcPr>
            <w:tcW w:w="3420" w:type="dxa"/>
            <w:shd w:val="clear" w:color="auto" w:fill="BDD6EE" w:themeFill="accent5" w:themeFillTint="66"/>
          </w:tcPr>
          <w:p w14:paraId="3612B7B9" w14:textId="6CD58E98" w:rsidR="00E66AEF" w:rsidRPr="007E5483" w:rsidRDefault="00E66AEF" w:rsidP="00E66AEF">
            <w:pPr>
              <w:spacing w:after="0"/>
              <w:rPr>
                <w:rFonts w:ascii="Calibri" w:hAnsi="Calibri"/>
                <w:bCs/>
                <w:sz w:val="22"/>
                <w:szCs w:val="22"/>
                <w:highlight w:val="yellow"/>
              </w:rPr>
            </w:pPr>
            <w:r w:rsidRPr="00B903EE">
              <w:rPr>
                <w:rFonts w:ascii="Calibri" w:hAnsi="Calibri"/>
                <w:i/>
                <w:sz w:val="20"/>
                <w:szCs w:val="20"/>
              </w:rPr>
              <w:t>See above</w:t>
            </w:r>
          </w:p>
        </w:tc>
      </w:tr>
      <w:tr w:rsidR="00E66AEF" w14:paraId="3DD8D681" w14:textId="77777777" w:rsidTr="006E5D7F">
        <w:tc>
          <w:tcPr>
            <w:tcW w:w="2155" w:type="dxa"/>
          </w:tcPr>
          <w:p w14:paraId="42A9ED9A" w14:textId="77777777" w:rsidR="00E66AEF" w:rsidRPr="00FF0B1A" w:rsidRDefault="00E66AEF" w:rsidP="00E66AEF">
            <w:pPr>
              <w:spacing w:after="0"/>
              <w:rPr>
                <w:rFonts w:ascii="Calibri" w:hAnsi="Calibri"/>
                <w:b/>
                <w:sz w:val="20"/>
                <w:szCs w:val="20"/>
              </w:rPr>
            </w:pPr>
            <w:r w:rsidRPr="00FF0B1A">
              <w:rPr>
                <w:rFonts w:ascii="Calibri" w:hAnsi="Calibri"/>
                <w:b/>
                <w:sz w:val="20"/>
                <w:szCs w:val="20"/>
              </w:rPr>
              <w:t>Assumptions</w:t>
            </w:r>
          </w:p>
          <w:p w14:paraId="41EF1344" w14:textId="7C074C5F" w:rsidR="00E66AEF" w:rsidRDefault="00E66AEF" w:rsidP="00E66AEF">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4D3E8E24" w:rsidR="00E66AEF" w:rsidRPr="007E5483" w:rsidRDefault="00E66AEF" w:rsidP="00E66AEF">
            <w:pPr>
              <w:spacing w:after="0"/>
              <w:rPr>
                <w:rFonts w:ascii="Calibri" w:hAnsi="Calibri"/>
                <w:bCs/>
                <w:sz w:val="22"/>
                <w:szCs w:val="22"/>
                <w:highlight w:val="yellow"/>
              </w:rPr>
            </w:pPr>
            <w:r w:rsidRPr="00B903EE">
              <w:rPr>
                <w:rFonts w:ascii="Calibri" w:hAnsi="Calibri"/>
                <w:i/>
                <w:sz w:val="20"/>
                <w:szCs w:val="20"/>
              </w:rPr>
              <w:t>See above</w:t>
            </w:r>
          </w:p>
        </w:tc>
        <w:tc>
          <w:tcPr>
            <w:tcW w:w="3420" w:type="dxa"/>
            <w:shd w:val="clear" w:color="auto" w:fill="BDD6EE" w:themeFill="accent5" w:themeFillTint="66"/>
          </w:tcPr>
          <w:p w14:paraId="4FBC3E8C" w14:textId="57CC41D9" w:rsidR="00E66AEF" w:rsidRPr="007E5483" w:rsidRDefault="00E66AEF" w:rsidP="00E66AEF">
            <w:pPr>
              <w:spacing w:after="0"/>
              <w:rPr>
                <w:rFonts w:ascii="Calibri" w:hAnsi="Calibri"/>
                <w:bCs/>
                <w:sz w:val="22"/>
                <w:szCs w:val="22"/>
                <w:highlight w:val="yellow"/>
              </w:rPr>
            </w:pPr>
            <w:r w:rsidRPr="00B903EE">
              <w:rPr>
                <w:rFonts w:ascii="Calibri" w:hAnsi="Calibri"/>
                <w:i/>
                <w:sz w:val="20"/>
                <w:szCs w:val="20"/>
              </w:rPr>
              <w:t>See above</w:t>
            </w:r>
          </w:p>
        </w:tc>
      </w:tr>
    </w:tbl>
    <w:p w14:paraId="5E735668" w14:textId="0FCBBFFC" w:rsidR="00181F07" w:rsidRDefault="00181F07" w:rsidP="002510B6">
      <w:pPr>
        <w:spacing w:after="0"/>
        <w:rPr>
          <w:rFonts w:asciiTheme="minorHAnsi" w:hAnsiTheme="minorHAnsi" w:cstheme="minorHAnsi"/>
          <w:b/>
          <w:sz w:val="20"/>
          <w:szCs w:val="20"/>
        </w:rPr>
      </w:pPr>
    </w:p>
    <w:p w14:paraId="1773834A" w14:textId="77777777" w:rsidR="00DC53D9" w:rsidRDefault="00DC53D9"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4B47635F" w:rsidR="009546D0" w:rsidRPr="007E5483" w:rsidRDefault="009E67BF" w:rsidP="002510B6">
            <w:pPr>
              <w:spacing w:after="0"/>
              <w:rPr>
                <w:rFonts w:asciiTheme="minorHAnsi" w:hAnsiTheme="minorHAnsi" w:cstheme="minorHAnsi"/>
                <w:bCs/>
                <w:sz w:val="20"/>
                <w:szCs w:val="20"/>
              </w:rPr>
            </w:pPr>
            <w:r w:rsidRPr="007E5483">
              <w:rPr>
                <w:rFonts w:asciiTheme="minorHAnsi" w:hAnsiTheme="minorHAnsi" w:cstheme="minorHAnsi"/>
                <w:bCs/>
                <w:sz w:val="20"/>
                <w:szCs w:val="20"/>
              </w:rPr>
              <w:t xml:space="preserve">Strengthened water supply infrastructure and groundwater protection zones will reduce </w:t>
            </w:r>
            <w:r w:rsidR="000027AF">
              <w:rPr>
                <w:rFonts w:asciiTheme="minorHAnsi" w:hAnsiTheme="minorHAnsi" w:cstheme="minorHAnsi"/>
                <w:bCs/>
                <w:sz w:val="20"/>
                <w:szCs w:val="20"/>
              </w:rPr>
              <w:t xml:space="preserve">the risk of contamination and pollution of groundwater resources. It will also benefit minimizing </w:t>
            </w:r>
            <w:r w:rsidRPr="007E5483">
              <w:rPr>
                <w:rFonts w:asciiTheme="minorHAnsi" w:hAnsiTheme="minorHAnsi" w:cstheme="minorHAnsi"/>
                <w:bCs/>
                <w:sz w:val="20"/>
                <w:szCs w:val="20"/>
              </w:rPr>
              <w:t>the risk of climate-induced damages such as flooding or contamination. Physical assets, including water treatment facilities and distribution networks are better protected and maintained.</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778E5F72" w:rsidR="009546D0" w:rsidRPr="007E5483" w:rsidRDefault="009E67BF" w:rsidP="002510B6">
            <w:pPr>
              <w:spacing w:after="0"/>
              <w:rPr>
                <w:rFonts w:asciiTheme="minorHAnsi" w:hAnsiTheme="minorHAnsi" w:cstheme="minorHAnsi"/>
                <w:bCs/>
                <w:sz w:val="20"/>
                <w:szCs w:val="20"/>
              </w:rPr>
            </w:pPr>
            <w:r w:rsidRPr="007E5483">
              <w:rPr>
                <w:rFonts w:asciiTheme="minorHAnsi" w:hAnsiTheme="minorHAnsi" w:cstheme="minorHAnsi"/>
                <w:bCs/>
                <w:sz w:val="20"/>
                <w:szCs w:val="20"/>
              </w:rPr>
              <w:t>Protected groundwater zones and improved land and forest management will enhance ecosystem stability. Areas under conservation will have increased resistance to climate-induced disturbances and faster recovery rates, supporting biodiversity preservation.</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52E0E00A" w:rsidR="009546D0" w:rsidRPr="007E5483" w:rsidRDefault="009E67BF" w:rsidP="002510B6">
            <w:pPr>
              <w:spacing w:after="0"/>
              <w:rPr>
                <w:rFonts w:asciiTheme="minorHAnsi" w:hAnsiTheme="minorHAnsi" w:cstheme="minorHAnsi"/>
                <w:bCs/>
                <w:sz w:val="20"/>
                <w:szCs w:val="20"/>
              </w:rPr>
            </w:pPr>
            <w:r w:rsidRPr="007E5483">
              <w:rPr>
                <w:rFonts w:asciiTheme="minorHAnsi" w:hAnsiTheme="minorHAnsi" w:cstheme="minorHAnsi"/>
                <w:bCs/>
                <w:sz w:val="20"/>
                <w:szCs w:val="20"/>
              </w:rPr>
              <w:t>Reduced vulnerability of water-dependent economic sectors (agriculture, small-scale industries) through secure water supply and sustainable groundwater use. Diversification of livelihoods is supported by improved water management, reducing economic losses from climate shocks.</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79141C77" w:rsidR="009546D0" w:rsidRPr="007E5483" w:rsidRDefault="009E67BF" w:rsidP="002510B6">
            <w:pPr>
              <w:spacing w:after="0"/>
              <w:rPr>
                <w:rFonts w:asciiTheme="minorHAnsi" w:hAnsiTheme="minorHAnsi" w:cstheme="minorHAnsi"/>
                <w:bCs/>
                <w:sz w:val="20"/>
                <w:szCs w:val="20"/>
              </w:rPr>
            </w:pPr>
            <w:r w:rsidRPr="007E5483">
              <w:rPr>
                <w:rFonts w:asciiTheme="minorHAnsi" w:hAnsiTheme="minorHAnsi" w:cstheme="minorHAnsi"/>
                <w:bCs/>
                <w:sz w:val="20"/>
                <w:szCs w:val="20"/>
              </w:rPr>
              <w:t>Improved access to safe drinking water and better water quality monitoring will enhance public health. Reduced exposure to contaminated water lowers waterborne disease risks, while stable water supply improves food security and overall community wellbeing.</w:t>
            </w:r>
            <w:r w:rsidR="00910222">
              <w:rPr>
                <w:rFonts w:asciiTheme="minorHAnsi" w:hAnsiTheme="minorHAnsi" w:cstheme="minorHAnsi"/>
                <w:bCs/>
                <w:sz w:val="20"/>
                <w:szCs w:val="20"/>
              </w:rPr>
              <w:t xml:space="preserve"> </w:t>
            </w:r>
            <w:r w:rsidR="00776A38" w:rsidRPr="007E5483">
              <w:rPr>
                <w:rFonts w:asciiTheme="minorHAnsi" w:hAnsiTheme="minorHAnsi" w:cstheme="minorHAnsi"/>
                <w:bCs/>
                <w:sz w:val="20"/>
                <w:szCs w:val="20"/>
              </w:rPr>
              <w:t>Protection of groundwater potential for future generations.</w:t>
            </w:r>
          </w:p>
        </w:tc>
      </w:tr>
    </w:tbl>
    <w:p w14:paraId="4B7CA38A" w14:textId="5C1E4D3B" w:rsidR="00CE3FCA" w:rsidRDefault="00CE3FCA"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245"/>
        <w:gridCol w:w="1980"/>
        <w:gridCol w:w="4950"/>
      </w:tblGrid>
      <w:tr w:rsidR="008F5242" w14:paraId="152A4E6D" w14:textId="77777777" w:rsidTr="007E5483">
        <w:tc>
          <w:tcPr>
            <w:tcW w:w="2245"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6930"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7E5483">
        <w:tc>
          <w:tcPr>
            <w:tcW w:w="2245" w:type="dxa"/>
          </w:tcPr>
          <w:p w14:paraId="130F7B53" w14:textId="77777777" w:rsidR="00BE6832" w:rsidRDefault="00BE6832" w:rsidP="008F5242">
            <w:pPr>
              <w:spacing w:after="0"/>
              <w:rPr>
                <w:rFonts w:asciiTheme="minorHAnsi" w:hAnsiTheme="minorHAnsi" w:cstheme="minorHAnsi"/>
                <w:bCs/>
                <w:sz w:val="20"/>
                <w:szCs w:val="20"/>
              </w:rPr>
            </w:pPr>
          </w:p>
        </w:tc>
        <w:tc>
          <w:tcPr>
            <w:tcW w:w="1980"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A1166D" w14:paraId="6398700F" w14:textId="77777777" w:rsidTr="007E5483">
        <w:tc>
          <w:tcPr>
            <w:tcW w:w="2245" w:type="dxa"/>
          </w:tcPr>
          <w:p w14:paraId="011BD448" w14:textId="23D18118" w:rsidR="00A1166D" w:rsidRPr="00B50DCA" w:rsidRDefault="00A1166D" w:rsidP="00A1166D">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1980" w:type="dxa"/>
            <w:shd w:val="clear" w:color="auto" w:fill="BDD6EE" w:themeFill="accent5" w:themeFillTint="6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8"/>
            </w:tblGrid>
            <w:tr w:rsidR="00A1166D" w:rsidRPr="00F00D98" w14:paraId="26C852D0" w14:textId="77777777" w:rsidTr="00F00D98">
              <w:trPr>
                <w:tblCellSpacing w:w="15" w:type="dxa"/>
              </w:trPr>
              <w:tc>
                <w:tcPr>
                  <w:tcW w:w="0" w:type="auto"/>
                  <w:vAlign w:val="center"/>
                  <w:hideMark/>
                </w:tcPr>
                <w:p w14:paraId="4E12154F" w14:textId="539071A9" w:rsidR="00A1166D" w:rsidRPr="00F00D98" w:rsidRDefault="00A1166D" w:rsidP="00A1166D">
                  <w:pPr>
                    <w:spacing w:after="0"/>
                    <w:rPr>
                      <w:rFonts w:asciiTheme="minorHAnsi" w:hAnsiTheme="minorHAnsi" w:cstheme="minorHAnsi"/>
                      <w:bCs/>
                      <w:sz w:val="20"/>
                      <w:szCs w:val="20"/>
                      <w:highlight w:val="yellow"/>
                      <w:lang w:val="en-US"/>
                    </w:rPr>
                  </w:pPr>
                  <w:r w:rsidRPr="007E5483">
                    <w:rPr>
                      <w:rFonts w:asciiTheme="minorHAnsi" w:hAnsiTheme="minorHAnsi" w:cstheme="minorHAnsi"/>
                      <w:bCs/>
                      <w:sz w:val="20"/>
                      <w:szCs w:val="20"/>
                      <w:lang w:val="en-US"/>
                    </w:rPr>
                    <w:t>≈</w:t>
                  </w:r>
                  <w:r w:rsidR="00341A8F">
                    <w:rPr>
                      <w:rFonts w:asciiTheme="minorHAnsi" w:hAnsiTheme="minorHAnsi" w:cstheme="minorHAnsi"/>
                      <w:bCs/>
                      <w:sz w:val="20"/>
                      <w:szCs w:val="20"/>
                      <w:lang w:val="en-US"/>
                    </w:rPr>
                    <w:t>3</w:t>
                  </w:r>
                  <w:r w:rsidR="006F466E" w:rsidRPr="007E5483">
                    <w:rPr>
                      <w:rFonts w:asciiTheme="minorHAnsi" w:hAnsiTheme="minorHAnsi" w:cstheme="minorHAnsi"/>
                      <w:bCs/>
                      <w:sz w:val="20"/>
                      <w:szCs w:val="20"/>
                      <w:lang w:val="en-US"/>
                    </w:rPr>
                    <w:t>5</w:t>
                  </w:r>
                  <w:r w:rsidRPr="007E5483">
                    <w:rPr>
                      <w:rFonts w:asciiTheme="minorHAnsi" w:hAnsiTheme="minorHAnsi" w:cstheme="minorHAnsi"/>
                      <w:bCs/>
                      <w:sz w:val="20"/>
                      <w:szCs w:val="20"/>
                      <w:lang w:val="en-US"/>
                    </w:rPr>
                    <w:t>0,000</w:t>
                  </w:r>
                </w:p>
              </w:tc>
            </w:tr>
          </w:tbl>
          <w:p w14:paraId="6E1DCA9B" w14:textId="77777777" w:rsidR="00A1166D" w:rsidRPr="00030BCC" w:rsidRDefault="00A1166D" w:rsidP="00A1166D">
            <w:pPr>
              <w:spacing w:after="0"/>
              <w:rPr>
                <w:rFonts w:asciiTheme="minorHAnsi" w:hAnsiTheme="minorHAnsi" w:cstheme="minorHAnsi"/>
                <w:bCs/>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1166D" w:rsidRPr="00030BCC" w14:paraId="7C99F6E4" w14:textId="77777777" w:rsidTr="00F00D98">
              <w:trPr>
                <w:tblCellSpacing w:w="15" w:type="dxa"/>
              </w:trPr>
              <w:tc>
                <w:tcPr>
                  <w:tcW w:w="0" w:type="auto"/>
                  <w:vAlign w:val="center"/>
                  <w:hideMark/>
                </w:tcPr>
                <w:p w14:paraId="07F27C5F" w14:textId="77777777" w:rsidR="00A1166D" w:rsidRPr="00030BCC" w:rsidRDefault="00A1166D" w:rsidP="00A1166D">
                  <w:pPr>
                    <w:spacing w:after="0"/>
                    <w:rPr>
                      <w:rFonts w:asciiTheme="minorHAnsi" w:hAnsiTheme="minorHAnsi" w:cstheme="minorHAnsi"/>
                      <w:bCs/>
                      <w:sz w:val="20"/>
                      <w:szCs w:val="20"/>
                      <w:lang w:val="en-US"/>
                    </w:rPr>
                  </w:pPr>
                </w:p>
              </w:tc>
            </w:tr>
          </w:tbl>
          <w:p w14:paraId="23AB8CF3" w14:textId="67654373" w:rsidR="00A1166D" w:rsidRPr="00BE6832" w:rsidRDefault="00A1166D" w:rsidP="00A1166D">
            <w:pPr>
              <w:spacing w:after="0"/>
              <w:rPr>
                <w:rFonts w:asciiTheme="minorHAnsi" w:hAnsiTheme="minorHAnsi" w:cstheme="minorHAnsi"/>
                <w:bCs/>
                <w:i/>
                <w:iCs/>
                <w:sz w:val="20"/>
                <w:szCs w:val="20"/>
              </w:rPr>
            </w:pPr>
          </w:p>
        </w:tc>
        <w:tc>
          <w:tcPr>
            <w:tcW w:w="4950" w:type="dxa"/>
            <w:shd w:val="clear" w:color="auto" w:fill="BDD6EE" w:themeFill="accent5" w:themeFillTint="66"/>
          </w:tcPr>
          <w:p w14:paraId="074B0200" w14:textId="5CC16DBD" w:rsidR="00A1166D" w:rsidRDefault="005F79EB" w:rsidP="00A1166D">
            <w:pPr>
              <w:spacing w:after="0"/>
              <w:rPr>
                <w:rFonts w:asciiTheme="minorHAnsi" w:hAnsiTheme="minorHAnsi" w:cstheme="minorHAnsi"/>
                <w:bCs/>
                <w:i/>
                <w:iCs/>
                <w:sz w:val="20"/>
                <w:szCs w:val="20"/>
              </w:rPr>
            </w:pPr>
            <w:r w:rsidRPr="005F79EB">
              <w:rPr>
                <w:rFonts w:asciiTheme="minorHAnsi" w:hAnsiTheme="minorHAnsi" w:cstheme="minorHAnsi"/>
                <w:bCs/>
                <w:sz w:val="20"/>
                <w:szCs w:val="20"/>
                <w:lang w:val="en-US"/>
              </w:rPr>
              <w:t>Estimated based on the population served by SWM water supply and communities in groundwater protection zones across major districts, using General Bureau of Statistics</w:t>
            </w:r>
            <w:r>
              <w:rPr>
                <w:rFonts w:asciiTheme="minorHAnsi" w:hAnsiTheme="minorHAnsi" w:cstheme="minorHAnsi"/>
                <w:bCs/>
                <w:sz w:val="20"/>
                <w:szCs w:val="20"/>
                <w:lang w:val="en-US"/>
              </w:rPr>
              <w:t xml:space="preserve"> (ABS)</w:t>
            </w:r>
            <w:r w:rsidRPr="005F79EB">
              <w:rPr>
                <w:rFonts w:asciiTheme="minorHAnsi" w:hAnsiTheme="minorHAnsi" w:cstheme="minorHAnsi"/>
                <w:bCs/>
                <w:sz w:val="20"/>
                <w:szCs w:val="20"/>
                <w:lang w:val="en-US"/>
              </w:rPr>
              <w:t xml:space="preserve"> environmental statistics (which report approximately 120,000 connections). This figure was multiplied by the average number of people per household, which is </w:t>
            </w:r>
            <w:r>
              <w:rPr>
                <w:rFonts w:asciiTheme="minorHAnsi" w:hAnsiTheme="minorHAnsi" w:cstheme="minorHAnsi"/>
                <w:bCs/>
                <w:sz w:val="20"/>
                <w:szCs w:val="20"/>
                <w:lang w:val="en-US"/>
              </w:rPr>
              <w:t>3</w:t>
            </w:r>
            <w:r w:rsidRPr="005F79EB">
              <w:rPr>
                <w:rFonts w:asciiTheme="minorHAnsi" w:hAnsiTheme="minorHAnsi" w:cstheme="minorHAnsi"/>
                <w:bCs/>
                <w:sz w:val="20"/>
                <w:szCs w:val="20"/>
                <w:lang w:val="en-US"/>
              </w:rPr>
              <w:t>.</w:t>
            </w:r>
          </w:p>
        </w:tc>
      </w:tr>
      <w:tr w:rsidR="00A1166D" w14:paraId="0AD42830" w14:textId="77777777" w:rsidTr="007E5483">
        <w:tc>
          <w:tcPr>
            <w:tcW w:w="2245" w:type="dxa"/>
          </w:tcPr>
          <w:p w14:paraId="5CEB7552" w14:textId="19046DE7" w:rsidR="00A1166D" w:rsidRDefault="00A1166D" w:rsidP="00A1166D">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1980" w:type="dxa"/>
            <w:shd w:val="clear" w:color="auto" w:fill="BDD6EE" w:themeFill="accent5" w:themeFillTint="66"/>
          </w:tcPr>
          <w:p w14:paraId="471F7EF9" w14:textId="039BD730" w:rsidR="00A1166D" w:rsidRDefault="00A1166D" w:rsidP="00A1166D">
            <w:pPr>
              <w:spacing w:after="0"/>
              <w:rPr>
                <w:rFonts w:asciiTheme="minorHAnsi" w:hAnsiTheme="minorHAnsi" w:cstheme="minorHAnsi"/>
                <w:bCs/>
                <w:sz w:val="20"/>
                <w:szCs w:val="20"/>
              </w:rPr>
            </w:pPr>
            <w:r w:rsidRPr="007E5483">
              <w:rPr>
                <w:rFonts w:asciiTheme="minorHAnsi" w:hAnsiTheme="minorHAnsi" w:cstheme="minorHAnsi"/>
                <w:bCs/>
                <w:sz w:val="20"/>
                <w:szCs w:val="20"/>
                <w:lang w:val="en-US"/>
              </w:rPr>
              <w:t>≈</w:t>
            </w:r>
            <w:r w:rsidR="00910222" w:rsidRPr="007E5483">
              <w:rPr>
                <w:rFonts w:asciiTheme="minorHAnsi" w:hAnsiTheme="minorHAnsi" w:cstheme="minorHAnsi"/>
                <w:bCs/>
                <w:sz w:val="20"/>
                <w:szCs w:val="20"/>
              </w:rPr>
              <w:t>634</w:t>
            </w:r>
            <w:r w:rsidRPr="007E5483">
              <w:rPr>
                <w:rFonts w:asciiTheme="minorHAnsi" w:hAnsiTheme="minorHAnsi" w:cstheme="minorHAnsi"/>
                <w:bCs/>
                <w:sz w:val="20"/>
                <w:szCs w:val="20"/>
              </w:rPr>
              <w:t>,000</w:t>
            </w:r>
          </w:p>
        </w:tc>
        <w:tc>
          <w:tcPr>
            <w:tcW w:w="4950" w:type="dxa"/>
            <w:shd w:val="clear" w:color="auto" w:fill="BDD6EE" w:themeFill="accent5" w:themeFillTint="66"/>
          </w:tcPr>
          <w:p w14:paraId="1C2B59B0" w14:textId="77777777" w:rsidR="00A1166D" w:rsidRDefault="00A1166D" w:rsidP="00A1166D">
            <w:pPr>
              <w:spacing w:after="0"/>
              <w:rPr>
                <w:rFonts w:asciiTheme="minorHAnsi" w:hAnsiTheme="minorHAnsi" w:cstheme="minorHAnsi"/>
                <w:bCs/>
                <w:i/>
                <w:iCs/>
                <w:sz w:val="20"/>
                <w:szCs w:val="20"/>
              </w:rPr>
            </w:pPr>
            <w:r w:rsidRPr="007E5483">
              <w:rPr>
                <w:rFonts w:asciiTheme="minorHAnsi" w:hAnsiTheme="minorHAnsi" w:cstheme="minorHAnsi"/>
                <w:bCs/>
                <w:i/>
                <w:iCs/>
                <w:sz w:val="20"/>
                <w:szCs w:val="20"/>
                <w:highlight w:val="green"/>
              </w:rPr>
              <w:t>Describe calculation methods and assumptions made</w:t>
            </w:r>
          </w:p>
          <w:p w14:paraId="7F9E44E4" w14:textId="77777777" w:rsidR="00A1166D" w:rsidRDefault="00A1166D" w:rsidP="00A1166D">
            <w:pPr>
              <w:spacing w:after="0"/>
              <w:rPr>
                <w:rFonts w:asciiTheme="minorHAnsi" w:hAnsiTheme="minorHAnsi" w:cstheme="minorHAnsi"/>
                <w:bCs/>
                <w:i/>
                <w:iCs/>
                <w:sz w:val="20"/>
                <w:szCs w:val="20"/>
              </w:rPr>
            </w:pPr>
          </w:p>
          <w:p w14:paraId="1E570128" w14:textId="29255612" w:rsidR="00A1166D" w:rsidRDefault="00804489" w:rsidP="00910222">
            <w:pPr>
              <w:spacing w:after="0"/>
              <w:rPr>
                <w:rFonts w:asciiTheme="minorHAnsi" w:hAnsiTheme="minorHAnsi" w:cstheme="minorHAnsi"/>
                <w:bCs/>
                <w:sz w:val="20"/>
                <w:szCs w:val="20"/>
              </w:rPr>
            </w:pPr>
            <w:r w:rsidRPr="007E5483">
              <w:rPr>
                <w:rFonts w:asciiTheme="minorHAnsi" w:hAnsiTheme="minorHAnsi" w:cstheme="minorHAnsi"/>
                <w:bCs/>
                <w:sz w:val="20"/>
                <w:szCs w:val="20"/>
              </w:rPr>
              <w:t xml:space="preserve">Communities benefiting from climate-resilient water supply infrastructure and protected groundwater areas. </w:t>
            </w:r>
            <w:r w:rsidR="00910222" w:rsidRPr="007E5483">
              <w:rPr>
                <w:rFonts w:asciiTheme="minorHAnsi" w:hAnsiTheme="minorHAnsi" w:cstheme="minorHAnsi"/>
                <w:bCs/>
                <w:sz w:val="20"/>
                <w:szCs w:val="20"/>
              </w:rPr>
              <w:t xml:space="preserve">The whole country will benefit (ca. 634,000) </w:t>
            </w:r>
          </w:p>
        </w:tc>
      </w:tr>
      <w:tr w:rsidR="00A1166D" w14:paraId="415064DC" w14:textId="77777777" w:rsidTr="007E5483">
        <w:tc>
          <w:tcPr>
            <w:tcW w:w="2245" w:type="dxa"/>
          </w:tcPr>
          <w:p w14:paraId="4AEAC8CD" w14:textId="1DF22BE9" w:rsidR="00A1166D" w:rsidRPr="00B50DCA" w:rsidRDefault="00A1166D" w:rsidP="00A1166D">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1980" w:type="dxa"/>
            <w:shd w:val="clear" w:color="auto" w:fill="BDD6EE" w:themeFill="accent5" w:themeFillTint="66"/>
          </w:tcPr>
          <w:p w14:paraId="52CB72E5" w14:textId="20331BBE" w:rsidR="00A1166D" w:rsidRDefault="00910222" w:rsidP="00A1166D">
            <w:pPr>
              <w:spacing w:after="0"/>
              <w:rPr>
                <w:rFonts w:asciiTheme="minorHAnsi" w:hAnsiTheme="minorHAnsi" w:cstheme="minorHAnsi"/>
                <w:bCs/>
                <w:sz w:val="20"/>
                <w:szCs w:val="20"/>
              </w:rPr>
            </w:pPr>
            <w:r w:rsidRPr="007E5483">
              <w:rPr>
                <w:rFonts w:asciiTheme="minorHAnsi" w:hAnsiTheme="minorHAnsi" w:cstheme="minorHAnsi"/>
                <w:bCs/>
                <w:sz w:val="20"/>
                <w:szCs w:val="20"/>
              </w:rPr>
              <w:t xml:space="preserve">See above </w:t>
            </w:r>
          </w:p>
        </w:tc>
        <w:tc>
          <w:tcPr>
            <w:tcW w:w="4950" w:type="dxa"/>
            <w:shd w:val="clear" w:color="auto" w:fill="BDD6EE" w:themeFill="accent5" w:themeFillTint="66"/>
          </w:tcPr>
          <w:p w14:paraId="127A7A77" w14:textId="77777777" w:rsidR="00A1166D" w:rsidRDefault="00A1166D" w:rsidP="00A1166D">
            <w:pPr>
              <w:spacing w:after="0"/>
              <w:rPr>
                <w:rFonts w:asciiTheme="minorHAnsi" w:hAnsiTheme="minorHAnsi" w:cstheme="minorHAnsi"/>
                <w:bCs/>
                <w:i/>
                <w:iCs/>
                <w:sz w:val="20"/>
                <w:szCs w:val="20"/>
              </w:rPr>
            </w:pPr>
            <w:r w:rsidRPr="007E5483">
              <w:rPr>
                <w:rFonts w:asciiTheme="minorHAnsi" w:hAnsiTheme="minorHAnsi" w:cstheme="minorHAnsi"/>
                <w:bCs/>
                <w:i/>
                <w:iCs/>
                <w:sz w:val="20"/>
                <w:szCs w:val="20"/>
                <w:highlight w:val="green"/>
              </w:rPr>
              <w:t>Describe calculation methods and assumptions made</w:t>
            </w:r>
          </w:p>
          <w:p w14:paraId="18361B4C" w14:textId="77777777" w:rsidR="00804489" w:rsidRDefault="00804489" w:rsidP="00A1166D">
            <w:pPr>
              <w:spacing w:after="0"/>
              <w:rPr>
                <w:rFonts w:asciiTheme="minorHAnsi" w:hAnsiTheme="minorHAnsi" w:cstheme="minorHAnsi"/>
                <w:bCs/>
                <w:sz w:val="20"/>
                <w:szCs w:val="20"/>
              </w:rPr>
            </w:pPr>
          </w:p>
          <w:p w14:paraId="34EE1FC7" w14:textId="4CDD94B6" w:rsidR="00910222" w:rsidRDefault="00910222" w:rsidP="00A1166D">
            <w:pPr>
              <w:spacing w:after="0"/>
              <w:rPr>
                <w:rFonts w:asciiTheme="minorHAnsi" w:hAnsiTheme="minorHAnsi" w:cstheme="minorHAnsi"/>
                <w:bCs/>
                <w:sz w:val="20"/>
                <w:szCs w:val="20"/>
              </w:rPr>
            </w:pPr>
            <w:r w:rsidRPr="003C570E">
              <w:rPr>
                <w:rFonts w:asciiTheme="minorHAnsi" w:hAnsiTheme="minorHAnsi" w:cstheme="minorHAnsi"/>
                <w:bCs/>
                <w:sz w:val="20"/>
                <w:szCs w:val="20"/>
              </w:rPr>
              <w:t>See above</w:t>
            </w:r>
          </w:p>
          <w:p w14:paraId="6203A7FC" w14:textId="24E3EEED" w:rsidR="00804489" w:rsidRDefault="00804489" w:rsidP="00A1166D">
            <w:pPr>
              <w:spacing w:after="0"/>
              <w:rPr>
                <w:rFonts w:asciiTheme="minorHAnsi" w:hAnsiTheme="minorHAnsi" w:cstheme="minorHAnsi"/>
                <w:bCs/>
                <w:sz w:val="20"/>
                <w:szCs w:val="20"/>
              </w:rPr>
            </w:pPr>
          </w:p>
        </w:tc>
      </w:tr>
      <w:tr w:rsidR="00A1166D" w14:paraId="5141D1F6" w14:textId="77777777" w:rsidTr="007E5483">
        <w:tc>
          <w:tcPr>
            <w:tcW w:w="2245" w:type="dxa"/>
          </w:tcPr>
          <w:p w14:paraId="0FEBEDDD" w14:textId="4A75551F" w:rsidR="00A1166D" w:rsidRPr="00B50DCA" w:rsidRDefault="00A1166D" w:rsidP="00A1166D">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1980" w:type="dxa"/>
            <w:shd w:val="clear" w:color="auto" w:fill="BDD6EE" w:themeFill="accent5" w:themeFillTint="66"/>
          </w:tcPr>
          <w:p w14:paraId="4B49F2A5" w14:textId="4BEF1C2B" w:rsidR="00A1166D" w:rsidRDefault="00910222" w:rsidP="00A1166D">
            <w:pPr>
              <w:spacing w:after="0"/>
              <w:rPr>
                <w:rFonts w:asciiTheme="minorHAnsi" w:hAnsiTheme="minorHAnsi" w:cstheme="minorHAnsi"/>
                <w:bCs/>
                <w:sz w:val="20"/>
                <w:szCs w:val="20"/>
              </w:rPr>
            </w:pPr>
            <w:r w:rsidRPr="003C570E">
              <w:rPr>
                <w:rFonts w:asciiTheme="minorHAnsi" w:hAnsiTheme="minorHAnsi" w:cstheme="minorHAnsi"/>
                <w:bCs/>
                <w:sz w:val="20"/>
                <w:szCs w:val="20"/>
                <w:lang w:val="en-US"/>
              </w:rPr>
              <w:t>≈</w:t>
            </w:r>
            <w:r w:rsidRPr="003C570E">
              <w:rPr>
                <w:rFonts w:asciiTheme="minorHAnsi" w:hAnsiTheme="minorHAnsi" w:cstheme="minorHAnsi"/>
                <w:bCs/>
                <w:sz w:val="20"/>
                <w:szCs w:val="20"/>
              </w:rPr>
              <w:t>634,000</w:t>
            </w:r>
          </w:p>
        </w:tc>
        <w:tc>
          <w:tcPr>
            <w:tcW w:w="4950" w:type="dxa"/>
            <w:shd w:val="clear" w:color="auto" w:fill="BDD6EE" w:themeFill="accent5" w:themeFillTint="66"/>
          </w:tcPr>
          <w:p w14:paraId="0B50BDC2" w14:textId="77777777" w:rsidR="00A1166D" w:rsidRDefault="00A1166D" w:rsidP="00A1166D">
            <w:pPr>
              <w:spacing w:after="0"/>
              <w:rPr>
                <w:rFonts w:asciiTheme="minorHAnsi" w:hAnsiTheme="minorHAnsi" w:cstheme="minorHAnsi"/>
                <w:bCs/>
                <w:i/>
                <w:iCs/>
                <w:sz w:val="20"/>
                <w:szCs w:val="20"/>
              </w:rPr>
            </w:pPr>
            <w:r w:rsidRPr="007E5483">
              <w:rPr>
                <w:rFonts w:asciiTheme="minorHAnsi" w:hAnsiTheme="minorHAnsi" w:cstheme="minorHAnsi"/>
                <w:bCs/>
                <w:i/>
                <w:iCs/>
                <w:sz w:val="20"/>
                <w:szCs w:val="20"/>
                <w:highlight w:val="green"/>
              </w:rPr>
              <w:t>Describe calculation methods and assumptions made</w:t>
            </w:r>
          </w:p>
          <w:p w14:paraId="168ACD09" w14:textId="77777777" w:rsidR="0072762E" w:rsidRDefault="0072762E" w:rsidP="007E5483">
            <w:pPr>
              <w:spacing w:after="0"/>
              <w:rPr>
                <w:rFonts w:asciiTheme="minorHAnsi" w:hAnsiTheme="minorHAnsi" w:cstheme="minorHAnsi"/>
                <w:sz w:val="20"/>
                <w:szCs w:val="20"/>
              </w:rPr>
            </w:pPr>
          </w:p>
          <w:p w14:paraId="6EEE911C" w14:textId="5E52F80E" w:rsidR="0072762E" w:rsidRPr="0072762E" w:rsidRDefault="0072762E" w:rsidP="0072762E">
            <w:pPr>
              <w:spacing w:after="0"/>
              <w:rPr>
                <w:rFonts w:asciiTheme="minorHAnsi" w:hAnsiTheme="minorHAnsi" w:cstheme="minorHAnsi"/>
                <w:sz w:val="20"/>
                <w:szCs w:val="20"/>
              </w:rPr>
            </w:pPr>
            <w:r w:rsidRPr="00910222">
              <w:rPr>
                <w:rFonts w:asciiTheme="minorHAnsi" w:hAnsiTheme="minorHAnsi" w:cstheme="minorHAnsi"/>
                <w:sz w:val="20"/>
                <w:szCs w:val="20"/>
              </w:rPr>
              <w:t>People who benefit from both adaptation (secure water supply) and mitigation (reduced emissions).</w:t>
            </w:r>
            <w:r w:rsidR="00910222" w:rsidRPr="007E5483">
              <w:rPr>
                <w:rFonts w:asciiTheme="minorHAnsi" w:hAnsiTheme="minorHAnsi" w:cstheme="minorHAnsi"/>
                <w:bCs/>
                <w:sz w:val="20"/>
                <w:szCs w:val="20"/>
              </w:rPr>
              <w:t xml:space="preserve"> The whole country will benefit (ca. 634,000)</w:t>
            </w:r>
            <w:r w:rsidR="006F466E">
              <w:rPr>
                <w:rFonts w:asciiTheme="minorHAnsi" w:hAnsiTheme="minorHAnsi" w:cstheme="minorHAnsi"/>
                <w:bCs/>
                <w:sz w:val="20"/>
                <w:szCs w:val="20"/>
              </w:rPr>
              <w:t>.</w:t>
            </w:r>
          </w:p>
        </w:tc>
      </w:tr>
    </w:tbl>
    <w:p w14:paraId="2E297755" w14:textId="77777777" w:rsidR="0072762E" w:rsidRDefault="0072762E"/>
    <w:tbl>
      <w:tblPr>
        <w:tblStyle w:val="TableGrid"/>
        <w:tblW w:w="9445" w:type="dxa"/>
        <w:tblLayout w:type="fixed"/>
        <w:tblLook w:val="04A0" w:firstRow="1" w:lastRow="0" w:firstColumn="1" w:lastColumn="0" w:noHBand="0" w:noVBand="1"/>
      </w:tblPr>
      <w:tblGrid>
        <w:gridCol w:w="2065"/>
        <w:gridCol w:w="1440"/>
        <w:gridCol w:w="2250"/>
        <w:gridCol w:w="2250"/>
        <w:gridCol w:w="1440"/>
      </w:tblGrid>
      <w:tr w:rsidR="00055A04" w14:paraId="6600B45F" w14:textId="77777777" w:rsidTr="007E5483">
        <w:tc>
          <w:tcPr>
            <w:tcW w:w="2065" w:type="dxa"/>
            <w:shd w:val="clear" w:color="auto" w:fill="BDD6EE" w:themeFill="accent5" w:themeFillTint="66"/>
          </w:tcPr>
          <w:p w14:paraId="683A8A2E" w14:textId="2830EF5A" w:rsidR="00055A04" w:rsidRPr="00CE3FCA" w:rsidRDefault="00055A04" w:rsidP="00A5681D">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380" w:type="dxa"/>
            <w:gridSpan w:val="4"/>
            <w:shd w:val="clear" w:color="auto" w:fill="BDD6EE" w:themeFill="accent5" w:themeFillTint="66"/>
          </w:tcPr>
          <w:p w14:paraId="28D3F23C" w14:textId="5852F3C0" w:rsidR="00055A04" w:rsidRPr="00CE3FCA" w:rsidRDefault="00055A04"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7E5483">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A5681D">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44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387401" w14:paraId="43016DE3" w14:textId="77777777" w:rsidTr="007E5483">
        <w:tc>
          <w:tcPr>
            <w:tcW w:w="2065" w:type="dxa"/>
          </w:tcPr>
          <w:p w14:paraId="7A6DAD41" w14:textId="3D96B405" w:rsidR="00387401" w:rsidRPr="00347C94" w:rsidRDefault="00387401" w:rsidP="00387401">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3EDA37FC" w14:textId="77777777" w:rsidR="00387401" w:rsidRPr="00FA2CD7" w:rsidRDefault="00387401" w:rsidP="00387401">
            <w:pPr>
              <w:spacing w:after="0"/>
              <w:rPr>
                <w:rFonts w:asciiTheme="minorHAnsi" w:hAnsiTheme="minorHAnsi" w:cstheme="minorHAnsi"/>
                <w:bCs/>
                <w:i/>
                <w:iCs/>
                <w:sz w:val="20"/>
                <w:szCs w:val="20"/>
              </w:rPr>
            </w:pPr>
            <w:r w:rsidRPr="00FA2CD7">
              <w:rPr>
                <w:rFonts w:asciiTheme="minorHAnsi" w:hAnsiTheme="minorHAnsi" w:cstheme="minorHAnsi"/>
                <w:bCs/>
                <w:i/>
                <w:iCs/>
                <w:sz w:val="20"/>
                <w:szCs w:val="20"/>
                <w:highlight w:val="green"/>
              </w:rPr>
              <w:t>Total number in USD (numerals only, no rounding or abbreviations)</w:t>
            </w:r>
          </w:p>
          <w:p w14:paraId="059497DD" w14:textId="77777777" w:rsidR="00387401" w:rsidRPr="00FA2CD7" w:rsidRDefault="00387401" w:rsidP="00387401">
            <w:pPr>
              <w:spacing w:after="0"/>
              <w:rPr>
                <w:rFonts w:asciiTheme="minorHAnsi" w:hAnsiTheme="minorHAnsi" w:cstheme="minorHAnsi"/>
                <w:bCs/>
                <w:i/>
                <w:iCs/>
                <w:sz w:val="20"/>
                <w:szCs w:val="20"/>
              </w:rPr>
            </w:pPr>
          </w:p>
          <w:p w14:paraId="5C9C9B9C" w14:textId="4A734BC7" w:rsidR="00387401" w:rsidRPr="00FA2CD7" w:rsidRDefault="00FA2CD7" w:rsidP="00387401">
            <w:pPr>
              <w:spacing w:after="0"/>
              <w:rPr>
                <w:rFonts w:asciiTheme="minorHAnsi" w:hAnsiTheme="minorHAnsi" w:cstheme="minorHAnsi"/>
                <w:bCs/>
                <w:sz w:val="20"/>
                <w:szCs w:val="20"/>
              </w:rPr>
            </w:pPr>
            <w:r w:rsidRPr="00FA2CD7">
              <w:rPr>
                <w:rFonts w:asciiTheme="minorHAnsi" w:hAnsiTheme="minorHAnsi" w:cstheme="minorHAnsi"/>
                <w:bCs/>
                <w:sz w:val="20"/>
                <w:szCs w:val="20"/>
              </w:rPr>
              <w:t>17</w:t>
            </w:r>
            <w:r w:rsidR="00387401" w:rsidRPr="00FA2CD7">
              <w:rPr>
                <w:rFonts w:asciiTheme="minorHAnsi" w:hAnsiTheme="minorHAnsi" w:cstheme="minorHAnsi"/>
                <w:bCs/>
                <w:sz w:val="20"/>
                <w:szCs w:val="20"/>
              </w:rPr>
              <w:t>,</w:t>
            </w:r>
            <w:r w:rsidRPr="00FA2CD7">
              <w:rPr>
                <w:rFonts w:asciiTheme="minorHAnsi" w:hAnsiTheme="minorHAnsi" w:cstheme="minorHAnsi"/>
                <w:bCs/>
                <w:sz w:val="20"/>
                <w:szCs w:val="20"/>
              </w:rPr>
              <w:t>5</w:t>
            </w:r>
            <w:r w:rsidR="00387401" w:rsidRPr="00FA2CD7">
              <w:rPr>
                <w:rFonts w:asciiTheme="minorHAnsi" w:hAnsiTheme="minorHAnsi" w:cstheme="minorHAnsi"/>
                <w:bCs/>
                <w:sz w:val="20"/>
                <w:szCs w:val="20"/>
              </w:rPr>
              <w:t>00,000</w:t>
            </w:r>
          </w:p>
        </w:tc>
        <w:tc>
          <w:tcPr>
            <w:tcW w:w="2250" w:type="dxa"/>
            <w:shd w:val="clear" w:color="auto" w:fill="BDD6EE" w:themeFill="accent5" w:themeFillTint="66"/>
          </w:tcPr>
          <w:p w14:paraId="41805520" w14:textId="77777777" w:rsidR="00387401" w:rsidRPr="00FA2CD7" w:rsidRDefault="00387401" w:rsidP="00387401">
            <w:pPr>
              <w:spacing w:after="0"/>
              <w:rPr>
                <w:rFonts w:asciiTheme="minorHAnsi" w:hAnsiTheme="minorHAnsi" w:cstheme="minorHAnsi"/>
                <w:bCs/>
                <w:i/>
                <w:iCs/>
                <w:sz w:val="20"/>
                <w:szCs w:val="20"/>
              </w:rPr>
            </w:pPr>
            <w:r w:rsidRPr="00FA2CD7">
              <w:rPr>
                <w:rFonts w:asciiTheme="minorHAnsi" w:hAnsiTheme="minorHAnsi" w:cstheme="minorHAnsi"/>
                <w:bCs/>
                <w:i/>
                <w:iCs/>
                <w:sz w:val="20"/>
                <w:szCs w:val="20"/>
                <w:highlight w:val="green"/>
              </w:rPr>
              <w:t>Total number in USD (numerals only, no rounding or abbreviations)</w:t>
            </w:r>
          </w:p>
          <w:p w14:paraId="250B061B" w14:textId="77777777" w:rsidR="00387401" w:rsidRPr="00FA2CD7" w:rsidRDefault="00387401" w:rsidP="007E5483">
            <w:pPr>
              <w:rPr>
                <w:rFonts w:asciiTheme="minorHAnsi" w:hAnsiTheme="minorHAnsi" w:cstheme="minorHAnsi"/>
                <w:sz w:val="20"/>
                <w:szCs w:val="20"/>
              </w:rPr>
            </w:pPr>
          </w:p>
          <w:p w14:paraId="4A9F1BF3" w14:textId="7731F201" w:rsidR="00387401" w:rsidRPr="00FA2CD7" w:rsidRDefault="00FA2CD7" w:rsidP="007E5483">
            <w:pPr>
              <w:rPr>
                <w:rFonts w:asciiTheme="minorHAnsi" w:hAnsiTheme="minorHAnsi" w:cstheme="minorHAnsi"/>
                <w:sz w:val="20"/>
                <w:szCs w:val="20"/>
              </w:rPr>
            </w:pPr>
            <w:r w:rsidRPr="00FA2CD7">
              <w:rPr>
                <w:rFonts w:asciiTheme="minorHAnsi" w:hAnsiTheme="minorHAnsi" w:cstheme="minorHAnsi"/>
                <w:sz w:val="20"/>
                <w:szCs w:val="20"/>
              </w:rPr>
              <w:t>26</w:t>
            </w:r>
            <w:r w:rsidR="00387401" w:rsidRPr="00FA2CD7">
              <w:rPr>
                <w:rFonts w:asciiTheme="minorHAnsi" w:hAnsiTheme="minorHAnsi" w:cstheme="minorHAnsi"/>
                <w:sz w:val="20"/>
                <w:szCs w:val="20"/>
              </w:rPr>
              <w:t>,</w:t>
            </w:r>
            <w:r w:rsidRPr="00FA2CD7">
              <w:rPr>
                <w:rFonts w:asciiTheme="minorHAnsi" w:hAnsiTheme="minorHAnsi" w:cstheme="minorHAnsi"/>
                <w:sz w:val="20"/>
                <w:szCs w:val="20"/>
              </w:rPr>
              <w:t>25</w:t>
            </w:r>
            <w:r w:rsidR="00387401" w:rsidRPr="00FA2CD7">
              <w:rPr>
                <w:rFonts w:asciiTheme="minorHAnsi" w:hAnsiTheme="minorHAnsi" w:cstheme="minorHAnsi"/>
                <w:sz w:val="20"/>
                <w:szCs w:val="20"/>
              </w:rPr>
              <w:t>0,000</w:t>
            </w:r>
          </w:p>
        </w:tc>
        <w:tc>
          <w:tcPr>
            <w:tcW w:w="2250" w:type="dxa"/>
            <w:shd w:val="clear" w:color="auto" w:fill="BDD6EE" w:themeFill="accent5" w:themeFillTint="66"/>
          </w:tcPr>
          <w:p w14:paraId="7F0A9964" w14:textId="710C2258" w:rsidR="00387401" w:rsidRPr="007E5483" w:rsidRDefault="00387401" w:rsidP="00387401">
            <w:pPr>
              <w:spacing w:after="0"/>
              <w:rPr>
                <w:rFonts w:asciiTheme="minorHAnsi" w:hAnsiTheme="minorHAnsi" w:cstheme="minorHAnsi"/>
                <w:bCs/>
                <w:sz w:val="20"/>
                <w:szCs w:val="20"/>
                <w:highlight w:val="yellow"/>
              </w:rPr>
            </w:pPr>
            <w:r w:rsidRPr="001276B2">
              <w:rPr>
                <w:rFonts w:asciiTheme="minorHAnsi" w:hAnsiTheme="minorHAnsi" w:cstheme="minorHAnsi"/>
                <w:bCs/>
                <w:sz w:val="20"/>
                <w:szCs w:val="20"/>
              </w:rPr>
              <w:t>Based on funding modalities</w:t>
            </w:r>
          </w:p>
        </w:tc>
        <w:tc>
          <w:tcPr>
            <w:tcW w:w="1440" w:type="dxa"/>
            <w:shd w:val="clear" w:color="auto" w:fill="BDD6EE" w:themeFill="accent5" w:themeFillTint="66"/>
          </w:tcPr>
          <w:p w14:paraId="56ACECB3" w14:textId="27EBC3F6" w:rsidR="00387401" w:rsidRPr="007E5483" w:rsidRDefault="00387401" w:rsidP="00387401">
            <w:pPr>
              <w:spacing w:after="0"/>
              <w:rPr>
                <w:rFonts w:asciiTheme="minorHAnsi" w:hAnsiTheme="minorHAnsi" w:cstheme="minorHAnsi"/>
                <w:bCs/>
                <w:sz w:val="20"/>
                <w:szCs w:val="20"/>
                <w:highlight w:val="yellow"/>
              </w:rPr>
            </w:pPr>
            <w:r w:rsidRPr="008B2657">
              <w:rPr>
                <w:rFonts w:asciiTheme="minorHAnsi" w:hAnsiTheme="minorHAnsi" w:cstheme="minorHAnsi"/>
                <w:bCs/>
                <w:sz w:val="20"/>
                <w:szCs w:val="20"/>
              </w:rPr>
              <w:t>Based on funding modalities</w:t>
            </w:r>
          </w:p>
        </w:tc>
      </w:tr>
      <w:tr w:rsidR="001276B2" w14:paraId="64383A1C" w14:textId="77777777" w:rsidTr="007E5483">
        <w:tc>
          <w:tcPr>
            <w:tcW w:w="2065" w:type="dxa"/>
          </w:tcPr>
          <w:p w14:paraId="28E175A8" w14:textId="063DFEDA" w:rsidR="001276B2" w:rsidRPr="00347C94" w:rsidRDefault="001276B2" w:rsidP="001276B2">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w:t>
            </w:r>
            <w:r w:rsidRPr="00347C94">
              <w:rPr>
                <w:rFonts w:asciiTheme="minorHAnsi" w:hAnsiTheme="minorHAnsi" w:cstheme="minorHAnsi"/>
                <w:bCs/>
                <w:sz w:val="20"/>
                <w:szCs w:val="20"/>
              </w:rPr>
              <w:lastRenderedPageBreak/>
              <w:t xml:space="preserve">national/domestic sources </w:t>
            </w:r>
          </w:p>
        </w:tc>
        <w:tc>
          <w:tcPr>
            <w:tcW w:w="1440" w:type="dxa"/>
            <w:shd w:val="clear" w:color="auto" w:fill="BDD6EE" w:themeFill="accent5" w:themeFillTint="66"/>
          </w:tcPr>
          <w:p w14:paraId="6C6B7FDA" w14:textId="0A1792C5" w:rsidR="001276B2" w:rsidRPr="007E5483" w:rsidRDefault="001276B2" w:rsidP="001276B2">
            <w:pPr>
              <w:spacing w:after="0"/>
              <w:rPr>
                <w:rFonts w:asciiTheme="minorHAnsi" w:hAnsiTheme="minorHAnsi" w:cstheme="minorHAnsi"/>
                <w:bCs/>
                <w:sz w:val="20"/>
                <w:szCs w:val="20"/>
              </w:rPr>
            </w:pPr>
            <w:r w:rsidRPr="007E5483">
              <w:rPr>
                <w:rFonts w:asciiTheme="minorHAnsi" w:hAnsiTheme="minorHAnsi" w:cstheme="minorHAnsi"/>
                <w:bCs/>
                <w:sz w:val="20"/>
                <w:szCs w:val="20"/>
              </w:rPr>
              <w:lastRenderedPageBreak/>
              <w:t>0</w:t>
            </w:r>
          </w:p>
        </w:tc>
        <w:tc>
          <w:tcPr>
            <w:tcW w:w="2250" w:type="dxa"/>
            <w:shd w:val="clear" w:color="auto" w:fill="BDD6EE" w:themeFill="accent5" w:themeFillTint="66"/>
          </w:tcPr>
          <w:p w14:paraId="7E8B5BD6" w14:textId="25771F2C" w:rsidR="001276B2" w:rsidRPr="007E5483" w:rsidRDefault="001276B2" w:rsidP="001276B2">
            <w:pPr>
              <w:spacing w:after="0"/>
              <w:rPr>
                <w:rFonts w:asciiTheme="minorHAnsi" w:hAnsiTheme="minorHAnsi" w:cstheme="minorHAnsi"/>
                <w:bCs/>
                <w:sz w:val="20"/>
                <w:szCs w:val="20"/>
              </w:rPr>
            </w:pPr>
            <w:r>
              <w:rPr>
                <w:rFonts w:asciiTheme="minorHAnsi" w:hAnsiTheme="minorHAnsi" w:cstheme="minorHAnsi"/>
                <w:bCs/>
                <w:sz w:val="20"/>
                <w:szCs w:val="20"/>
              </w:rPr>
              <w:t>0</w:t>
            </w:r>
          </w:p>
        </w:tc>
        <w:tc>
          <w:tcPr>
            <w:tcW w:w="2250" w:type="dxa"/>
            <w:shd w:val="clear" w:color="auto" w:fill="BDD6EE" w:themeFill="accent5" w:themeFillTint="66"/>
          </w:tcPr>
          <w:p w14:paraId="7314B585" w14:textId="56E0DFB4" w:rsidR="001276B2" w:rsidRPr="007E5483" w:rsidRDefault="001276B2" w:rsidP="001276B2">
            <w:pPr>
              <w:spacing w:after="0"/>
              <w:rPr>
                <w:rFonts w:asciiTheme="minorHAnsi" w:hAnsiTheme="minorHAnsi" w:cstheme="minorHAnsi"/>
                <w:bCs/>
                <w:sz w:val="20"/>
                <w:szCs w:val="20"/>
                <w:highlight w:val="yellow"/>
              </w:rPr>
            </w:pPr>
            <w:r w:rsidRPr="001276B2">
              <w:rPr>
                <w:rFonts w:asciiTheme="minorHAnsi" w:hAnsiTheme="minorHAnsi" w:cstheme="minorHAnsi"/>
                <w:bCs/>
                <w:sz w:val="20"/>
                <w:szCs w:val="20"/>
              </w:rPr>
              <w:t>Based on funding modalities</w:t>
            </w:r>
          </w:p>
        </w:tc>
        <w:tc>
          <w:tcPr>
            <w:tcW w:w="1440" w:type="dxa"/>
            <w:shd w:val="clear" w:color="auto" w:fill="BDD6EE" w:themeFill="accent5" w:themeFillTint="66"/>
          </w:tcPr>
          <w:p w14:paraId="06577536" w14:textId="7CF1F409" w:rsidR="001276B2" w:rsidRPr="007E5483" w:rsidRDefault="001276B2" w:rsidP="001276B2">
            <w:pPr>
              <w:spacing w:after="0"/>
              <w:rPr>
                <w:rFonts w:asciiTheme="minorHAnsi" w:hAnsiTheme="minorHAnsi" w:cstheme="minorHAnsi"/>
                <w:bCs/>
                <w:sz w:val="20"/>
                <w:szCs w:val="20"/>
                <w:highlight w:val="yellow"/>
              </w:rPr>
            </w:pPr>
            <w:r w:rsidRPr="008B2657">
              <w:rPr>
                <w:rFonts w:asciiTheme="minorHAnsi" w:hAnsiTheme="minorHAnsi" w:cstheme="minorHAnsi"/>
                <w:bCs/>
                <w:sz w:val="20"/>
                <w:szCs w:val="20"/>
              </w:rPr>
              <w:t>Based on funding modalities</w:t>
            </w:r>
          </w:p>
        </w:tc>
      </w:tr>
      <w:tr w:rsidR="001276B2" w14:paraId="7829D184" w14:textId="77777777" w:rsidTr="007E5483">
        <w:tc>
          <w:tcPr>
            <w:tcW w:w="2065" w:type="dxa"/>
          </w:tcPr>
          <w:p w14:paraId="5C1A256D" w14:textId="779ABC7D" w:rsidR="001276B2" w:rsidRPr="00347C94" w:rsidRDefault="001276B2" w:rsidP="001276B2">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32F05AE7" w:rsidR="001276B2" w:rsidRPr="007E5483" w:rsidRDefault="001276B2" w:rsidP="001276B2">
            <w:pPr>
              <w:spacing w:after="0"/>
              <w:rPr>
                <w:rFonts w:asciiTheme="minorHAnsi" w:hAnsiTheme="minorHAnsi" w:cstheme="minorHAnsi"/>
                <w:bCs/>
                <w:sz w:val="20"/>
                <w:szCs w:val="20"/>
              </w:rPr>
            </w:pPr>
            <w:r w:rsidRPr="007E5483">
              <w:rPr>
                <w:rFonts w:asciiTheme="minorHAnsi" w:hAnsiTheme="minorHAnsi" w:cstheme="minorHAnsi"/>
                <w:bCs/>
                <w:sz w:val="20"/>
                <w:szCs w:val="20"/>
              </w:rPr>
              <w:t>0</w:t>
            </w:r>
          </w:p>
        </w:tc>
        <w:tc>
          <w:tcPr>
            <w:tcW w:w="2250" w:type="dxa"/>
            <w:shd w:val="clear" w:color="auto" w:fill="BDD6EE" w:themeFill="accent5" w:themeFillTint="66"/>
          </w:tcPr>
          <w:p w14:paraId="4B00B47F" w14:textId="692BF321" w:rsidR="001276B2" w:rsidRPr="007E5483" w:rsidRDefault="001276B2" w:rsidP="001276B2">
            <w:pPr>
              <w:spacing w:after="0"/>
              <w:rPr>
                <w:rFonts w:asciiTheme="minorHAnsi" w:hAnsiTheme="minorHAnsi" w:cstheme="minorHAnsi"/>
                <w:bCs/>
                <w:sz w:val="20"/>
                <w:szCs w:val="20"/>
              </w:rPr>
            </w:pPr>
            <w:r>
              <w:rPr>
                <w:rFonts w:asciiTheme="minorHAnsi" w:hAnsiTheme="minorHAnsi" w:cstheme="minorHAnsi"/>
                <w:bCs/>
                <w:sz w:val="20"/>
                <w:szCs w:val="20"/>
              </w:rPr>
              <w:t>0</w:t>
            </w:r>
          </w:p>
        </w:tc>
        <w:tc>
          <w:tcPr>
            <w:tcW w:w="2250" w:type="dxa"/>
            <w:shd w:val="clear" w:color="auto" w:fill="BDD6EE" w:themeFill="accent5" w:themeFillTint="66"/>
          </w:tcPr>
          <w:p w14:paraId="06F64769" w14:textId="6BD5B0D6" w:rsidR="001276B2" w:rsidRPr="007E5483" w:rsidRDefault="001276B2" w:rsidP="001276B2">
            <w:pPr>
              <w:spacing w:after="0"/>
              <w:rPr>
                <w:rFonts w:asciiTheme="minorHAnsi" w:hAnsiTheme="minorHAnsi" w:cstheme="minorHAnsi"/>
                <w:bCs/>
                <w:sz w:val="20"/>
                <w:szCs w:val="20"/>
                <w:highlight w:val="yellow"/>
              </w:rPr>
            </w:pPr>
            <w:r w:rsidRPr="00993594">
              <w:rPr>
                <w:rFonts w:asciiTheme="minorHAnsi" w:hAnsiTheme="minorHAnsi" w:cstheme="minorHAnsi"/>
                <w:bCs/>
                <w:sz w:val="20"/>
                <w:szCs w:val="20"/>
              </w:rPr>
              <w:t>Based on funding modalities</w:t>
            </w:r>
          </w:p>
        </w:tc>
        <w:tc>
          <w:tcPr>
            <w:tcW w:w="1440" w:type="dxa"/>
            <w:shd w:val="clear" w:color="auto" w:fill="BDD6EE" w:themeFill="accent5" w:themeFillTint="66"/>
          </w:tcPr>
          <w:p w14:paraId="6DCD4DAD" w14:textId="647224D6" w:rsidR="001276B2" w:rsidRPr="007E5483" w:rsidRDefault="001276B2" w:rsidP="001276B2">
            <w:pPr>
              <w:spacing w:after="0"/>
              <w:rPr>
                <w:rFonts w:asciiTheme="minorHAnsi" w:hAnsiTheme="minorHAnsi" w:cstheme="minorHAnsi"/>
                <w:bCs/>
                <w:sz w:val="20"/>
                <w:szCs w:val="20"/>
                <w:highlight w:val="yellow"/>
              </w:rPr>
            </w:pPr>
            <w:r w:rsidRPr="008B2657">
              <w:rPr>
                <w:rFonts w:asciiTheme="minorHAnsi" w:hAnsiTheme="minorHAnsi" w:cstheme="minorHAnsi"/>
                <w:bCs/>
                <w:sz w:val="20"/>
                <w:szCs w:val="20"/>
              </w:rPr>
              <w:t>Based on funding modalities</w:t>
            </w:r>
          </w:p>
        </w:tc>
      </w:tr>
      <w:tr w:rsidR="001276B2" w14:paraId="24A83045" w14:textId="77777777" w:rsidTr="007E5483">
        <w:tc>
          <w:tcPr>
            <w:tcW w:w="2065" w:type="dxa"/>
          </w:tcPr>
          <w:p w14:paraId="12ECC29E" w14:textId="0E2CE8E4" w:rsidR="001276B2" w:rsidRPr="00347C94" w:rsidRDefault="001276B2" w:rsidP="001276B2">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2891EE96" w:rsidR="001276B2" w:rsidRPr="007E5483" w:rsidRDefault="001276B2" w:rsidP="001276B2">
            <w:pPr>
              <w:spacing w:after="0"/>
              <w:rPr>
                <w:rFonts w:asciiTheme="minorHAnsi" w:hAnsiTheme="minorHAnsi" w:cstheme="minorHAnsi"/>
                <w:bCs/>
                <w:sz w:val="20"/>
                <w:szCs w:val="20"/>
              </w:rPr>
            </w:pPr>
            <w:r w:rsidRPr="007E5483">
              <w:rPr>
                <w:rFonts w:asciiTheme="minorHAnsi" w:hAnsiTheme="minorHAnsi" w:cstheme="minorHAnsi"/>
                <w:bCs/>
                <w:sz w:val="20"/>
                <w:szCs w:val="20"/>
              </w:rPr>
              <w:t>0</w:t>
            </w:r>
          </w:p>
        </w:tc>
        <w:tc>
          <w:tcPr>
            <w:tcW w:w="2250" w:type="dxa"/>
            <w:shd w:val="clear" w:color="auto" w:fill="BDD6EE" w:themeFill="accent5" w:themeFillTint="66"/>
          </w:tcPr>
          <w:p w14:paraId="63AD0FDD" w14:textId="09FC2041" w:rsidR="001276B2" w:rsidRPr="007E5483" w:rsidRDefault="001276B2" w:rsidP="001276B2">
            <w:pPr>
              <w:spacing w:after="0"/>
              <w:rPr>
                <w:rFonts w:asciiTheme="minorHAnsi" w:hAnsiTheme="minorHAnsi" w:cstheme="minorHAnsi"/>
                <w:bCs/>
                <w:sz w:val="20"/>
                <w:szCs w:val="20"/>
              </w:rPr>
            </w:pPr>
            <w:r>
              <w:rPr>
                <w:rFonts w:asciiTheme="minorHAnsi" w:hAnsiTheme="minorHAnsi" w:cstheme="minorHAnsi"/>
                <w:bCs/>
                <w:sz w:val="20"/>
                <w:szCs w:val="20"/>
              </w:rPr>
              <w:t>0</w:t>
            </w:r>
          </w:p>
        </w:tc>
        <w:tc>
          <w:tcPr>
            <w:tcW w:w="2250" w:type="dxa"/>
            <w:shd w:val="clear" w:color="auto" w:fill="BDD6EE" w:themeFill="accent5" w:themeFillTint="66"/>
          </w:tcPr>
          <w:p w14:paraId="4408666F" w14:textId="21789232" w:rsidR="001276B2" w:rsidRPr="007E5483" w:rsidRDefault="001276B2" w:rsidP="001276B2">
            <w:pPr>
              <w:spacing w:after="0"/>
              <w:rPr>
                <w:rFonts w:asciiTheme="minorHAnsi" w:hAnsiTheme="minorHAnsi" w:cstheme="minorHAnsi"/>
                <w:bCs/>
                <w:sz w:val="20"/>
                <w:szCs w:val="20"/>
                <w:highlight w:val="yellow"/>
              </w:rPr>
            </w:pPr>
            <w:r w:rsidRPr="00993594">
              <w:rPr>
                <w:rFonts w:asciiTheme="minorHAnsi" w:hAnsiTheme="minorHAnsi" w:cstheme="minorHAnsi"/>
                <w:bCs/>
                <w:sz w:val="20"/>
                <w:szCs w:val="20"/>
              </w:rPr>
              <w:t>Based on funding modalities</w:t>
            </w:r>
          </w:p>
        </w:tc>
        <w:tc>
          <w:tcPr>
            <w:tcW w:w="1440" w:type="dxa"/>
            <w:shd w:val="clear" w:color="auto" w:fill="BDD6EE" w:themeFill="accent5" w:themeFillTint="66"/>
          </w:tcPr>
          <w:p w14:paraId="0C39E8E4" w14:textId="29F3B73A" w:rsidR="001276B2" w:rsidRPr="007E5483" w:rsidRDefault="001276B2" w:rsidP="001276B2">
            <w:pPr>
              <w:spacing w:after="0"/>
              <w:rPr>
                <w:rFonts w:asciiTheme="minorHAnsi" w:hAnsiTheme="minorHAnsi" w:cstheme="minorHAnsi"/>
                <w:bCs/>
                <w:sz w:val="20"/>
                <w:szCs w:val="20"/>
                <w:highlight w:val="yellow"/>
              </w:rPr>
            </w:pPr>
            <w:r w:rsidRPr="008B2657">
              <w:rPr>
                <w:rFonts w:asciiTheme="minorHAnsi" w:hAnsiTheme="minorHAnsi" w:cstheme="minorHAnsi"/>
                <w:bCs/>
                <w:sz w:val="20"/>
                <w:szCs w:val="20"/>
              </w:rPr>
              <w:t>Based on funding modalities</w:t>
            </w:r>
          </w:p>
        </w:tc>
      </w:tr>
      <w:tr w:rsidR="001276B2" w14:paraId="66C51C83" w14:textId="77777777" w:rsidTr="007E5483">
        <w:tc>
          <w:tcPr>
            <w:tcW w:w="2065" w:type="dxa"/>
          </w:tcPr>
          <w:p w14:paraId="3993C5D2" w14:textId="6619137D" w:rsidR="001276B2" w:rsidRPr="00347C94" w:rsidRDefault="001276B2" w:rsidP="001276B2">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43F72247" w:rsidR="001276B2" w:rsidRPr="007E5483" w:rsidRDefault="001276B2" w:rsidP="001276B2">
            <w:pPr>
              <w:spacing w:after="0"/>
              <w:rPr>
                <w:rFonts w:asciiTheme="minorHAnsi" w:hAnsiTheme="minorHAnsi" w:cstheme="minorHAnsi"/>
                <w:bCs/>
                <w:sz w:val="20"/>
                <w:szCs w:val="20"/>
              </w:rPr>
            </w:pPr>
            <w:r w:rsidRPr="007E5483">
              <w:rPr>
                <w:rFonts w:asciiTheme="minorHAnsi" w:hAnsiTheme="minorHAnsi" w:cstheme="minorHAnsi"/>
                <w:bCs/>
                <w:sz w:val="20"/>
                <w:szCs w:val="20"/>
              </w:rPr>
              <w:t>0</w:t>
            </w:r>
          </w:p>
        </w:tc>
        <w:tc>
          <w:tcPr>
            <w:tcW w:w="2250" w:type="dxa"/>
            <w:shd w:val="clear" w:color="auto" w:fill="BDD6EE" w:themeFill="accent5" w:themeFillTint="66"/>
          </w:tcPr>
          <w:p w14:paraId="08D59647" w14:textId="05C8F128" w:rsidR="001276B2" w:rsidRPr="007E5483" w:rsidRDefault="001276B2" w:rsidP="001276B2">
            <w:pPr>
              <w:spacing w:after="0"/>
              <w:rPr>
                <w:rFonts w:asciiTheme="minorHAnsi" w:hAnsiTheme="minorHAnsi" w:cstheme="minorHAnsi"/>
                <w:bCs/>
                <w:sz w:val="20"/>
                <w:szCs w:val="20"/>
              </w:rPr>
            </w:pPr>
            <w:r>
              <w:rPr>
                <w:rFonts w:asciiTheme="minorHAnsi" w:hAnsiTheme="minorHAnsi" w:cstheme="minorHAnsi"/>
                <w:bCs/>
                <w:sz w:val="20"/>
                <w:szCs w:val="20"/>
              </w:rPr>
              <w:t>0</w:t>
            </w:r>
          </w:p>
        </w:tc>
        <w:tc>
          <w:tcPr>
            <w:tcW w:w="2250" w:type="dxa"/>
            <w:shd w:val="clear" w:color="auto" w:fill="BDD6EE" w:themeFill="accent5" w:themeFillTint="66"/>
          </w:tcPr>
          <w:p w14:paraId="57891241" w14:textId="6DADA219" w:rsidR="001276B2" w:rsidRPr="007E5483" w:rsidRDefault="001276B2" w:rsidP="001276B2">
            <w:pPr>
              <w:spacing w:after="0"/>
              <w:rPr>
                <w:rFonts w:asciiTheme="minorHAnsi" w:hAnsiTheme="minorHAnsi" w:cstheme="minorHAnsi"/>
                <w:bCs/>
                <w:sz w:val="20"/>
                <w:szCs w:val="20"/>
                <w:highlight w:val="yellow"/>
                <w:lang w:val="en-US"/>
              </w:rPr>
            </w:pPr>
            <w:r w:rsidRPr="00993594">
              <w:rPr>
                <w:rFonts w:asciiTheme="minorHAnsi" w:hAnsiTheme="minorHAnsi" w:cstheme="minorHAnsi"/>
                <w:bCs/>
                <w:sz w:val="20"/>
                <w:szCs w:val="20"/>
              </w:rPr>
              <w:t>Based on funding modalities</w:t>
            </w:r>
          </w:p>
        </w:tc>
        <w:tc>
          <w:tcPr>
            <w:tcW w:w="1440" w:type="dxa"/>
            <w:shd w:val="clear" w:color="auto" w:fill="BDD6EE" w:themeFill="accent5" w:themeFillTint="66"/>
          </w:tcPr>
          <w:p w14:paraId="27B1B04C" w14:textId="1869D7C9" w:rsidR="001276B2" w:rsidRPr="007E5483" w:rsidRDefault="001276B2" w:rsidP="001276B2">
            <w:pPr>
              <w:spacing w:after="0"/>
              <w:rPr>
                <w:rFonts w:asciiTheme="minorHAnsi" w:hAnsiTheme="minorHAnsi" w:cstheme="minorHAnsi"/>
                <w:bCs/>
                <w:sz w:val="20"/>
                <w:szCs w:val="20"/>
                <w:highlight w:val="yellow"/>
              </w:rPr>
            </w:pPr>
            <w:r w:rsidRPr="008B2657">
              <w:rPr>
                <w:rFonts w:asciiTheme="minorHAnsi" w:hAnsiTheme="minorHAnsi" w:cstheme="minorHAnsi"/>
                <w:bCs/>
                <w:sz w:val="20"/>
                <w:szCs w:val="20"/>
              </w:rPr>
              <w:t>Based on funding modalities</w:t>
            </w:r>
          </w:p>
        </w:tc>
      </w:tr>
    </w:tbl>
    <w:p w14:paraId="11222B84" w14:textId="645BE6D1" w:rsidR="00181F07" w:rsidRPr="00B50DCA" w:rsidRDefault="00181F07" w:rsidP="002510B6">
      <w:pPr>
        <w:spacing w:after="0"/>
        <w:rPr>
          <w:rFonts w:asciiTheme="minorHAnsi" w:hAnsiTheme="minorHAnsi" w:cstheme="minorHAnsi"/>
          <w:bCs/>
          <w:sz w:val="20"/>
          <w:szCs w:val="20"/>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D005C">
      <w:headerReference w:type="even" r:id="rId29"/>
      <w:headerReference w:type="default" r:id="rId30"/>
      <w:footerReference w:type="even" r:id="rId31"/>
      <w:footerReference w:type="default" r:id="rId32"/>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79CAC" w14:textId="77777777" w:rsidR="00F63CC5" w:rsidRDefault="00F63CC5" w:rsidP="00B16060">
      <w:pPr>
        <w:spacing w:after="0"/>
      </w:pPr>
      <w:r>
        <w:separator/>
      </w:r>
    </w:p>
  </w:endnote>
  <w:endnote w:type="continuationSeparator" w:id="0">
    <w:p w14:paraId="33CD754B" w14:textId="77777777" w:rsidR="00F63CC5" w:rsidRDefault="00F63CC5"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4EFA2" w14:textId="77777777" w:rsidR="00F63CC5" w:rsidRDefault="00F63CC5" w:rsidP="00B16060">
      <w:pPr>
        <w:spacing w:after="0"/>
      </w:pPr>
      <w:r>
        <w:separator/>
      </w:r>
    </w:p>
  </w:footnote>
  <w:footnote w:type="continuationSeparator" w:id="0">
    <w:p w14:paraId="49A92392" w14:textId="77777777" w:rsidR="00F63CC5" w:rsidRDefault="00F63CC5"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A392" w14:textId="436C05F7" w:rsidR="00856B72" w:rsidRDefault="00912FA0" w:rsidP="00912FA0">
    <w:pPr>
      <w:pStyle w:val="Header"/>
      <w:tabs>
        <w:tab w:val="clear" w:pos="4320"/>
        <w:tab w:val="clear" w:pos="8640"/>
        <w:tab w:val="left" w:pos="5610"/>
      </w:tabs>
    </w:pPr>
    <w:r w:rsidRPr="00F8459D">
      <w:rPr>
        <w:noProof/>
      </w:rPr>
      <w:drawing>
        <wp:anchor distT="0" distB="0" distL="114300" distR="114300" simplePos="0" relativeHeight="251660288" behindDoc="1" locked="0" layoutInCell="1" allowOverlap="1" wp14:anchorId="222DB012" wp14:editId="04CE6FA0">
          <wp:simplePos x="0" y="0"/>
          <wp:positionH relativeFrom="margin">
            <wp:posOffset>0</wp:posOffset>
          </wp:positionH>
          <wp:positionV relativeFrom="paragraph">
            <wp:posOffset>-120210</wp:posOffset>
          </wp:positionV>
          <wp:extent cx="2333897" cy="611464"/>
          <wp:effectExtent l="0" t="0" r="3175" b="0"/>
          <wp:wrapNone/>
          <wp:docPr id="5" name="image1.pn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3897" cy="611464"/>
                  </a:xfrm>
                  <a:prstGeom prst="rect">
                    <a:avLst/>
                  </a:prstGeom>
                </pic:spPr>
              </pic:pic>
            </a:graphicData>
          </a:graphic>
          <wp14:sizeRelH relativeFrom="margin">
            <wp14:pctWidth>0</wp14:pctWidth>
          </wp14:sizeRelH>
          <wp14:sizeRelV relativeFrom="margin">
            <wp14:pctHeight>0</wp14:pctHeight>
          </wp14:sizeRelV>
        </wp:anchor>
      </w:drawing>
    </w:r>
    <w:r w:rsidR="00856B72">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6FC5"/>
    <w:multiLevelType w:val="hybridMultilevel"/>
    <w:tmpl w:val="2C424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005EF"/>
    <w:multiLevelType w:val="hybridMultilevel"/>
    <w:tmpl w:val="B6C2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C0D80"/>
    <w:multiLevelType w:val="hybridMultilevel"/>
    <w:tmpl w:val="46B4E9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81A5C31"/>
    <w:multiLevelType w:val="hybridMultilevel"/>
    <w:tmpl w:val="032C20EA"/>
    <w:lvl w:ilvl="0" w:tplc="1E168154">
      <w:start w:val="1"/>
      <w:numFmt w:val="bullet"/>
      <w:lvlText w:val="•"/>
      <w:lvlJc w:val="left"/>
      <w:pPr>
        <w:tabs>
          <w:tab w:val="num" w:pos="720"/>
        </w:tabs>
        <w:ind w:left="720" w:hanging="360"/>
      </w:pPr>
      <w:rPr>
        <w:rFonts w:ascii="Arial" w:hAnsi="Arial" w:hint="default"/>
      </w:rPr>
    </w:lvl>
    <w:lvl w:ilvl="1" w:tplc="F72C0320" w:tentative="1">
      <w:start w:val="1"/>
      <w:numFmt w:val="bullet"/>
      <w:lvlText w:val="•"/>
      <w:lvlJc w:val="left"/>
      <w:pPr>
        <w:tabs>
          <w:tab w:val="num" w:pos="1440"/>
        </w:tabs>
        <w:ind w:left="1440" w:hanging="360"/>
      </w:pPr>
      <w:rPr>
        <w:rFonts w:ascii="Arial" w:hAnsi="Arial" w:hint="default"/>
      </w:rPr>
    </w:lvl>
    <w:lvl w:ilvl="2" w:tplc="3D24E28A" w:tentative="1">
      <w:start w:val="1"/>
      <w:numFmt w:val="bullet"/>
      <w:lvlText w:val="•"/>
      <w:lvlJc w:val="left"/>
      <w:pPr>
        <w:tabs>
          <w:tab w:val="num" w:pos="2160"/>
        </w:tabs>
        <w:ind w:left="2160" w:hanging="360"/>
      </w:pPr>
      <w:rPr>
        <w:rFonts w:ascii="Arial" w:hAnsi="Arial" w:hint="default"/>
      </w:rPr>
    </w:lvl>
    <w:lvl w:ilvl="3" w:tplc="76588646" w:tentative="1">
      <w:start w:val="1"/>
      <w:numFmt w:val="bullet"/>
      <w:lvlText w:val="•"/>
      <w:lvlJc w:val="left"/>
      <w:pPr>
        <w:tabs>
          <w:tab w:val="num" w:pos="2880"/>
        </w:tabs>
        <w:ind w:left="2880" w:hanging="360"/>
      </w:pPr>
      <w:rPr>
        <w:rFonts w:ascii="Arial" w:hAnsi="Arial" w:hint="default"/>
      </w:rPr>
    </w:lvl>
    <w:lvl w:ilvl="4" w:tplc="C03A259E" w:tentative="1">
      <w:start w:val="1"/>
      <w:numFmt w:val="bullet"/>
      <w:lvlText w:val="•"/>
      <w:lvlJc w:val="left"/>
      <w:pPr>
        <w:tabs>
          <w:tab w:val="num" w:pos="3600"/>
        </w:tabs>
        <w:ind w:left="3600" w:hanging="360"/>
      </w:pPr>
      <w:rPr>
        <w:rFonts w:ascii="Arial" w:hAnsi="Arial" w:hint="default"/>
      </w:rPr>
    </w:lvl>
    <w:lvl w:ilvl="5" w:tplc="9606DFAC" w:tentative="1">
      <w:start w:val="1"/>
      <w:numFmt w:val="bullet"/>
      <w:lvlText w:val="•"/>
      <w:lvlJc w:val="left"/>
      <w:pPr>
        <w:tabs>
          <w:tab w:val="num" w:pos="4320"/>
        </w:tabs>
        <w:ind w:left="4320" w:hanging="360"/>
      </w:pPr>
      <w:rPr>
        <w:rFonts w:ascii="Arial" w:hAnsi="Arial" w:hint="default"/>
      </w:rPr>
    </w:lvl>
    <w:lvl w:ilvl="6" w:tplc="8626E618" w:tentative="1">
      <w:start w:val="1"/>
      <w:numFmt w:val="bullet"/>
      <w:lvlText w:val="•"/>
      <w:lvlJc w:val="left"/>
      <w:pPr>
        <w:tabs>
          <w:tab w:val="num" w:pos="5040"/>
        </w:tabs>
        <w:ind w:left="5040" w:hanging="360"/>
      </w:pPr>
      <w:rPr>
        <w:rFonts w:ascii="Arial" w:hAnsi="Arial" w:hint="default"/>
      </w:rPr>
    </w:lvl>
    <w:lvl w:ilvl="7" w:tplc="DAACAE60" w:tentative="1">
      <w:start w:val="1"/>
      <w:numFmt w:val="bullet"/>
      <w:lvlText w:val="•"/>
      <w:lvlJc w:val="left"/>
      <w:pPr>
        <w:tabs>
          <w:tab w:val="num" w:pos="5760"/>
        </w:tabs>
        <w:ind w:left="5760" w:hanging="360"/>
      </w:pPr>
      <w:rPr>
        <w:rFonts w:ascii="Arial" w:hAnsi="Arial" w:hint="default"/>
      </w:rPr>
    </w:lvl>
    <w:lvl w:ilvl="8" w:tplc="0CC060E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581EB0"/>
    <w:multiLevelType w:val="hybridMultilevel"/>
    <w:tmpl w:val="3CCA94A0"/>
    <w:lvl w:ilvl="0" w:tplc="6CA2E340">
      <w:start w:val="1"/>
      <w:numFmt w:val="decimal"/>
      <w:lvlText w:val="%1."/>
      <w:lvlJc w:val="left"/>
      <w:pPr>
        <w:ind w:left="360" w:hanging="360"/>
      </w:pPr>
      <w:rPr>
        <w:rFonts w:asciiTheme="minorHAnsi" w:hAnsiTheme="minorHAnsi" w:cstheme="minorHAnsi" w:hint="default"/>
        <w:b/>
        <w:bCs/>
        <w:i w:val="0"/>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054B9F"/>
    <w:multiLevelType w:val="hybridMultilevel"/>
    <w:tmpl w:val="B6046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31791E"/>
    <w:multiLevelType w:val="hybridMultilevel"/>
    <w:tmpl w:val="AFDE6FD0"/>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49525C0"/>
    <w:multiLevelType w:val="multilevel"/>
    <w:tmpl w:val="C42E900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14E5B"/>
    <w:multiLevelType w:val="multilevel"/>
    <w:tmpl w:val="9C866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8" w15:restartNumberingAfterBreak="0">
    <w:nsid w:val="37016A84"/>
    <w:multiLevelType w:val="multilevel"/>
    <w:tmpl w:val="C42E900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A97A74"/>
    <w:multiLevelType w:val="hybridMultilevel"/>
    <w:tmpl w:val="7B3AE2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84506A"/>
    <w:multiLevelType w:val="hybridMultilevel"/>
    <w:tmpl w:val="82BAC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912D5E"/>
    <w:multiLevelType w:val="hybridMultilevel"/>
    <w:tmpl w:val="3E28E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C70C05"/>
    <w:multiLevelType w:val="hybridMultilevel"/>
    <w:tmpl w:val="BF94036E"/>
    <w:lvl w:ilvl="0" w:tplc="E3D4BED0">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014B70"/>
    <w:multiLevelType w:val="hybridMultilevel"/>
    <w:tmpl w:val="BA387144"/>
    <w:lvl w:ilvl="0" w:tplc="AFACDA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8A4275"/>
    <w:multiLevelType w:val="hybridMultilevel"/>
    <w:tmpl w:val="9BCEA4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9B62ED"/>
    <w:multiLevelType w:val="hybridMultilevel"/>
    <w:tmpl w:val="C6F09F7E"/>
    <w:lvl w:ilvl="0" w:tplc="5420D988">
      <w:start w:val="1"/>
      <w:numFmt w:val="bullet"/>
      <w:lvlText w:val="•"/>
      <w:lvlJc w:val="left"/>
      <w:pPr>
        <w:tabs>
          <w:tab w:val="num" w:pos="720"/>
        </w:tabs>
        <w:ind w:left="720" w:hanging="360"/>
      </w:pPr>
      <w:rPr>
        <w:rFonts w:ascii="Arial" w:hAnsi="Arial" w:hint="default"/>
      </w:rPr>
    </w:lvl>
    <w:lvl w:ilvl="1" w:tplc="D84EDFC8" w:tentative="1">
      <w:start w:val="1"/>
      <w:numFmt w:val="bullet"/>
      <w:lvlText w:val="•"/>
      <w:lvlJc w:val="left"/>
      <w:pPr>
        <w:tabs>
          <w:tab w:val="num" w:pos="1440"/>
        </w:tabs>
        <w:ind w:left="1440" w:hanging="360"/>
      </w:pPr>
      <w:rPr>
        <w:rFonts w:ascii="Arial" w:hAnsi="Arial" w:hint="default"/>
      </w:rPr>
    </w:lvl>
    <w:lvl w:ilvl="2" w:tplc="9516E07A" w:tentative="1">
      <w:start w:val="1"/>
      <w:numFmt w:val="bullet"/>
      <w:lvlText w:val="•"/>
      <w:lvlJc w:val="left"/>
      <w:pPr>
        <w:tabs>
          <w:tab w:val="num" w:pos="2160"/>
        </w:tabs>
        <w:ind w:left="2160" w:hanging="360"/>
      </w:pPr>
      <w:rPr>
        <w:rFonts w:ascii="Arial" w:hAnsi="Arial" w:hint="default"/>
      </w:rPr>
    </w:lvl>
    <w:lvl w:ilvl="3" w:tplc="4BF452BC" w:tentative="1">
      <w:start w:val="1"/>
      <w:numFmt w:val="bullet"/>
      <w:lvlText w:val="•"/>
      <w:lvlJc w:val="left"/>
      <w:pPr>
        <w:tabs>
          <w:tab w:val="num" w:pos="2880"/>
        </w:tabs>
        <w:ind w:left="2880" w:hanging="360"/>
      </w:pPr>
      <w:rPr>
        <w:rFonts w:ascii="Arial" w:hAnsi="Arial" w:hint="default"/>
      </w:rPr>
    </w:lvl>
    <w:lvl w:ilvl="4" w:tplc="7D1C0054" w:tentative="1">
      <w:start w:val="1"/>
      <w:numFmt w:val="bullet"/>
      <w:lvlText w:val="•"/>
      <w:lvlJc w:val="left"/>
      <w:pPr>
        <w:tabs>
          <w:tab w:val="num" w:pos="3600"/>
        </w:tabs>
        <w:ind w:left="3600" w:hanging="360"/>
      </w:pPr>
      <w:rPr>
        <w:rFonts w:ascii="Arial" w:hAnsi="Arial" w:hint="default"/>
      </w:rPr>
    </w:lvl>
    <w:lvl w:ilvl="5" w:tplc="ECF63FE4" w:tentative="1">
      <w:start w:val="1"/>
      <w:numFmt w:val="bullet"/>
      <w:lvlText w:val="•"/>
      <w:lvlJc w:val="left"/>
      <w:pPr>
        <w:tabs>
          <w:tab w:val="num" w:pos="4320"/>
        </w:tabs>
        <w:ind w:left="4320" w:hanging="360"/>
      </w:pPr>
      <w:rPr>
        <w:rFonts w:ascii="Arial" w:hAnsi="Arial" w:hint="default"/>
      </w:rPr>
    </w:lvl>
    <w:lvl w:ilvl="6" w:tplc="5DE0DE30" w:tentative="1">
      <w:start w:val="1"/>
      <w:numFmt w:val="bullet"/>
      <w:lvlText w:val="•"/>
      <w:lvlJc w:val="left"/>
      <w:pPr>
        <w:tabs>
          <w:tab w:val="num" w:pos="5040"/>
        </w:tabs>
        <w:ind w:left="5040" w:hanging="360"/>
      </w:pPr>
      <w:rPr>
        <w:rFonts w:ascii="Arial" w:hAnsi="Arial" w:hint="default"/>
      </w:rPr>
    </w:lvl>
    <w:lvl w:ilvl="7" w:tplc="73E47192" w:tentative="1">
      <w:start w:val="1"/>
      <w:numFmt w:val="bullet"/>
      <w:lvlText w:val="•"/>
      <w:lvlJc w:val="left"/>
      <w:pPr>
        <w:tabs>
          <w:tab w:val="num" w:pos="5760"/>
        </w:tabs>
        <w:ind w:left="5760" w:hanging="360"/>
      </w:pPr>
      <w:rPr>
        <w:rFonts w:ascii="Arial" w:hAnsi="Arial" w:hint="default"/>
      </w:rPr>
    </w:lvl>
    <w:lvl w:ilvl="8" w:tplc="6C66E1E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2E310D"/>
    <w:multiLevelType w:val="hybridMultilevel"/>
    <w:tmpl w:val="DD8029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B54594"/>
    <w:multiLevelType w:val="multilevel"/>
    <w:tmpl w:val="6E10DAD8"/>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65955AA8"/>
    <w:multiLevelType w:val="hybridMultilevel"/>
    <w:tmpl w:val="3FF630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407A11"/>
    <w:multiLevelType w:val="hybridMultilevel"/>
    <w:tmpl w:val="E20EDA9C"/>
    <w:lvl w:ilvl="0" w:tplc="1610C040">
      <w:start w:val="1"/>
      <w:numFmt w:val="decimal"/>
      <w:lvlText w:val="%1."/>
      <w:lvlJc w:val="left"/>
      <w:pPr>
        <w:ind w:left="720" w:hanging="360"/>
      </w:pPr>
      <w:rPr>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883DA3"/>
    <w:multiLevelType w:val="hybridMultilevel"/>
    <w:tmpl w:val="BAC6CC7E"/>
    <w:lvl w:ilvl="0" w:tplc="A76EA56E">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285EAE"/>
    <w:multiLevelType w:val="hybridMultilevel"/>
    <w:tmpl w:val="BF94036E"/>
    <w:lvl w:ilvl="0" w:tplc="FFFFFFFF">
      <w:start w:val="1"/>
      <w:numFmt w:val="decimal"/>
      <w:lvlText w:val="%1."/>
      <w:lvlJc w:val="left"/>
      <w:pPr>
        <w:ind w:left="360" w:hanging="360"/>
      </w:pPr>
      <w:rPr>
        <w:rFonts w:asciiTheme="minorHAnsi" w:hAnsiTheme="minorHAnsi" w:cstheme="minorHAns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4977692">
    <w:abstractNumId w:val="21"/>
  </w:num>
  <w:num w:numId="2" w16cid:durableId="1352488741">
    <w:abstractNumId w:val="3"/>
  </w:num>
  <w:num w:numId="3" w16cid:durableId="1790077623">
    <w:abstractNumId w:val="17"/>
  </w:num>
  <w:num w:numId="4" w16cid:durableId="1681589138">
    <w:abstractNumId w:val="2"/>
  </w:num>
  <w:num w:numId="5" w16cid:durableId="912815080">
    <w:abstractNumId w:val="30"/>
  </w:num>
  <w:num w:numId="6" w16cid:durableId="1605917614">
    <w:abstractNumId w:val="32"/>
  </w:num>
  <w:num w:numId="7" w16cid:durableId="1886333779">
    <w:abstractNumId w:val="42"/>
  </w:num>
  <w:num w:numId="8" w16cid:durableId="1646279092">
    <w:abstractNumId w:val="13"/>
  </w:num>
  <w:num w:numId="9" w16cid:durableId="561408827">
    <w:abstractNumId w:val="40"/>
  </w:num>
  <w:num w:numId="10" w16cid:durableId="1015577382">
    <w:abstractNumId w:val="6"/>
  </w:num>
  <w:num w:numId="11" w16cid:durableId="735321641">
    <w:abstractNumId w:val="7"/>
  </w:num>
  <w:num w:numId="12" w16cid:durableId="656306984">
    <w:abstractNumId w:val="19"/>
  </w:num>
  <w:num w:numId="13" w16cid:durableId="291205224">
    <w:abstractNumId w:val="25"/>
  </w:num>
  <w:num w:numId="14" w16cid:durableId="1370765575">
    <w:abstractNumId w:val="16"/>
  </w:num>
  <w:num w:numId="15" w16cid:durableId="1073894291">
    <w:abstractNumId w:val="37"/>
  </w:num>
  <w:num w:numId="16" w16cid:durableId="1516769921">
    <w:abstractNumId w:val="15"/>
  </w:num>
  <w:num w:numId="17" w16cid:durableId="25496297">
    <w:abstractNumId w:val="24"/>
  </w:num>
  <w:num w:numId="18" w16cid:durableId="2093120738">
    <w:abstractNumId w:val="39"/>
  </w:num>
  <w:num w:numId="19" w16cid:durableId="228004239">
    <w:abstractNumId w:val="28"/>
  </w:num>
  <w:num w:numId="20" w16cid:durableId="1631934678">
    <w:abstractNumId w:val="4"/>
  </w:num>
  <w:num w:numId="21" w16cid:durableId="946695537">
    <w:abstractNumId w:val="23"/>
  </w:num>
  <w:num w:numId="22" w16cid:durableId="1605383555">
    <w:abstractNumId w:val="34"/>
  </w:num>
  <w:num w:numId="23" w16cid:durableId="695153768">
    <w:abstractNumId w:val="12"/>
  </w:num>
  <w:num w:numId="24" w16cid:durableId="1330216087">
    <w:abstractNumId w:val="14"/>
  </w:num>
  <w:num w:numId="25" w16cid:durableId="658994613">
    <w:abstractNumId w:val="18"/>
  </w:num>
  <w:num w:numId="26" w16cid:durableId="835875997">
    <w:abstractNumId w:val="1"/>
  </w:num>
  <w:num w:numId="27" w16cid:durableId="1792354959">
    <w:abstractNumId w:val="33"/>
  </w:num>
  <w:num w:numId="28" w16cid:durableId="1413627723">
    <w:abstractNumId w:val="26"/>
  </w:num>
  <w:num w:numId="29" w16cid:durableId="360210543">
    <w:abstractNumId w:val="41"/>
  </w:num>
  <w:num w:numId="30" w16cid:durableId="1673945393">
    <w:abstractNumId w:val="27"/>
  </w:num>
  <w:num w:numId="31" w16cid:durableId="336157392">
    <w:abstractNumId w:val="20"/>
  </w:num>
  <w:num w:numId="32" w16cid:durableId="568269322">
    <w:abstractNumId w:val="0"/>
  </w:num>
  <w:num w:numId="33" w16cid:durableId="299851030">
    <w:abstractNumId w:val="36"/>
  </w:num>
  <w:num w:numId="34" w16cid:durableId="65496907">
    <w:abstractNumId w:val="31"/>
  </w:num>
  <w:num w:numId="35" w16cid:durableId="626665155">
    <w:abstractNumId w:val="8"/>
  </w:num>
  <w:num w:numId="36" w16cid:durableId="512648623">
    <w:abstractNumId w:val="22"/>
  </w:num>
  <w:num w:numId="37" w16cid:durableId="43066682">
    <w:abstractNumId w:val="11"/>
  </w:num>
  <w:num w:numId="38" w16cid:durableId="725908942">
    <w:abstractNumId w:val="10"/>
  </w:num>
  <w:num w:numId="39" w16cid:durableId="1746027003">
    <w:abstractNumId w:val="38"/>
  </w:num>
  <w:num w:numId="40" w16cid:durableId="1231422047">
    <w:abstractNumId w:val="9"/>
  </w:num>
  <w:num w:numId="41" w16cid:durableId="523129512">
    <w:abstractNumId w:val="29"/>
  </w:num>
  <w:num w:numId="42" w16cid:durableId="189077767">
    <w:abstractNumId w:val="35"/>
  </w:num>
  <w:num w:numId="43" w16cid:durableId="10238527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27AF"/>
    <w:rsid w:val="000030BE"/>
    <w:rsid w:val="0000514D"/>
    <w:rsid w:val="00005A96"/>
    <w:rsid w:val="0001555D"/>
    <w:rsid w:val="00022307"/>
    <w:rsid w:val="00025DEB"/>
    <w:rsid w:val="000272E0"/>
    <w:rsid w:val="00030BCC"/>
    <w:rsid w:val="000317FC"/>
    <w:rsid w:val="00034000"/>
    <w:rsid w:val="00035F08"/>
    <w:rsid w:val="00040BC1"/>
    <w:rsid w:val="00046958"/>
    <w:rsid w:val="00050492"/>
    <w:rsid w:val="00055A04"/>
    <w:rsid w:val="00055B50"/>
    <w:rsid w:val="0005677A"/>
    <w:rsid w:val="0006244F"/>
    <w:rsid w:val="0006310A"/>
    <w:rsid w:val="00063B10"/>
    <w:rsid w:val="00065107"/>
    <w:rsid w:val="00066920"/>
    <w:rsid w:val="00082249"/>
    <w:rsid w:val="00083BCB"/>
    <w:rsid w:val="00084C09"/>
    <w:rsid w:val="0009603E"/>
    <w:rsid w:val="00096281"/>
    <w:rsid w:val="00097EB0"/>
    <w:rsid w:val="000A1B78"/>
    <w:rsid w:val="000A4780"/>
    <w:rsid w:val="000A4D17"/>
    <w:rsid w:val="000B0C9C"/>
    <w:rsid w:val="000B327A"/>
    <w:rsid w:val="000B70B2"/>
    <w:rsid w:val="000C7ED1"/>
    <w:rsid w:val="000D0298"/>
    <w:rsid w:val="000D1B14"/>
    <w:rsid w:val="000D2A60"/>
    <w:rsid w:val="000D6C34"/>
    <w:rsid w:val="000E21CC"/>
    <w:rsid w:val="000E32D8"/>
    <w:rsid w:val="000F3CBD"/>
    <w:rsid w:val="000F4530"/>
    <w:rsid w:val="000F4F5D"/>
    <w:rsid w:val="000F5AF1"/>
    <w:rsid w:val="000F74F3"/>
    <w:rsid w:val="000F7F63"/>
    <w:rsid w:val="0010065B"/>
    <w:rsid w:val="001062DB"/>
    <w:rsid w:val="0011233F"/>
    <w:rsid w:val="00112DE9"/>
    <w:rsid w:val="00115383"/>
    <w:rsid w:val="00121702"/>
    <w:rsid w:val="001227FD"/>
    <w:rsid w:val="0012572D"/>
    <w:rsid w:val="00126034"/>
    <w:rsid w:val="001271E1"/>
    <w:rsid w:val="001276B2"/>
    <w:rsid w:val="00131AF7"/>
    <w:rsid w:val="00134FE8"/>
    <w:rsid w:val="00137E06"/>
    <w:rsid w:val="001415F8"/>
    <w:rsid w:val="00143E44"/>
    <w:rsid w:val="0014788A"/>
    <w:rsid w:val="00160932"/>
    <w:rsid w:val="00161749"/>
    <w:rsid w:val="00170BF6"/>
    <w:rsid w:val="00175EC4"/>
    <w:rsid w:val="00176071"/>
    <w:rsid w:val="00176F9E"/>
    <w:rsid w:val="001800D9"/>
    <w:rsid w:val="00181858"/>
    <w:rsid w:val="00181F07"/>
    <w:rsid w:val="00181FE6"/>
    <w:rsid w:val="001835AA"/>
    <w:rsid w:val="001859AB"/>
    <w:rsid w:val="00190582"/>
    <w:rsid w:val="001A6B79"/>
    <w:rsid w:val="001B31DB"/>
    <w:rsid w:val="001B50C2"/>
    <w:rsid w:val="001C1F80"/>
    <w:rsid w:val="001C558F"/>
    <w:rsid w:val="001C7F65"/>
    <w:rsid w:val="001D3D66"/>
    <w:rsid w:val="001D42A0"/>
    <w:rsid w:val="001D5F5E"/>
    <w:rsid w:val="001D64ED"/>
    <w:rsid w:val="001F2CBA"/>
    <w:rsid w:val="002005B4"/>
    <w:rsid w:val="00200FA2"/>
    <w:rsid w:val="00213FE7"/>
    <w:rsid w:val="00217418"/>
    <w:rsid w:val="00217989"/>
    <w:rsid w:val="00221BA9"/>
    <w:rsid w:val="00221EF9"/>
    <w:rsid w:val="00222053"/>
    <w:rsid w:val="00222BD5"/>
    <w:rsid w:val="00224C86"/>
    <w:rsid w:val="0023256B"/>
    <w:rsid w:val="00243067"/>
    <w:rsid w:val="00243D68"/>
    <w:rsid w:val="00244A7F"/>
    <w:rsid w:val="002510B6"/>
    <w:rsid w:val="002520E1"/>
    <w:rsid w:val="00252ADD"/>
    <w:rsid w:val="00252CA7"/>
    <w:rsid w:val="00265E73"/>
    <w:rsid w:val="00270503"/>
    <w:rsid w:val="00271B7D"/>
    <w:rsid w:val="00271D20"/>
    <w:rsid w:val="00272373"/>
    <w:rsid w:val="00275EDB"/>
    <w:rsid w:val="00293D11"/>
    <w:rsid w:val="002A3173"/>
    <w:rsid w:val="002A44A0"/>
    <w:rsid w:val="002B6459"/>
    <w:rsid w:val="002C2911"/>
    <w:rsid w:val="002C5076"/>
    <w:rsid w:val="002D003E"/>
    <w:rsid w:val="002D3A4B"/>
    <w:rsid w:val="002D6069"/>
    <w:rsid w:val="002E0815"/>
    <w:rsid w:val="002E2296"/>
    <w:rsid w:val="002E3431"/>
    <w:rsid w:val="002E683C"/>
    <w:rsid w:val="002F262E"/>
    <w:rsid w:val="002F3C1C"/>
    <w:rsid w:val="00300D07"/>
    <w:rsid w:val="00307E33"/>
    <w:rsid w:val="00310B7A"/>
    <w:rsid w:val="00310D6C"/>
    <w:rsid w:val="003153A7"/>
    <w:rsid w:val="003229C5"/>
    <w:rsid w:val="003251B5"/>
    <w:rsid w:val="00327DEE"/>
    <w:rsid w:val="0033051E"/>
    <w:rsid w:val="00331B3C"/>
    <w:rsid w:val="00334553"/>
    <w:rsid w:val="00336F0F"/>
    <w:rsid w:val="00340D27"/>
    <w:rsid w:val="00341A8F"/>
    <w:rsid w:val="00342200"/>
    <w:rsid w:val="00347C94"/>
    <w:rsid w:val="00351A56"/>
    <w:rsid w:val="0035621F"/>
    <w:rsid w:val="003621AC"/>
    <w:rsid w:val="00363961"/>
    <w:rsid w:val="003727DD"/>
    <w:rsid w:val="00374696"/>
    <w:rsid w:val="00375791"/>
    <w:rsid w:val="0038123C"/>
    <w:rsid w:val="00381971"/>
    <w:rsid w:val="00386EC1"/>
    <w:rsid w:val="00387401"/>
    <w:rsid w:val="00390EA0"/>
    <w:rsid w:val="00396219"/>
    <w:rsid w:val="003A1B25"/>
    <w:rsid w:val="003A4AD4"/>
    <w:rsid w:val="003B02D3"/>
    <w:rsid w:val="003B2EE3"/>
    <w:rsid w:val="003B4FD3"/>
    <w:rsid w:val="003C49E5"/>
    <w:rsid w:val="003C6172"/>
    <w:rsid w:val="003D787E"/>
    <w:rsid w:val="003E2CE4"/>
    <w:rsid w:val="003F3DA3"/>
    <w:rsid w:val="0040238B"/>
    <w:rsid w:val="00403BFB"/>
    <w:rsid w:val="004078F2"/>
    <w:rsid w:val="00410B93"/>
    <w:rsid w:val="004155A1"/>
    <w:rsid w:val="004216E6"/>
    <w:rsid w:val="00441B63"/>
    <w:rsid w:val="00445A6A"/>
    <w:rsid w:val="00445B28"/>
    <w:rsid w:val="004479A4"/>
    <w:rsid w:val="00450858"/>
    <w:rsid w:val="00453EE2"/>
    <w:rsid w:val="00455BBC"/>
    <w:rsid w:val="00457BC9"/>
    <w:rsid w:val="0046209C"/>
    <w:rsid w:val="004624D7"/>
    <w:rsid w:val="0046476B"/>
    <w:rsid w:val="0046603E"/>
    <w:rsid w:val="00482F7E"/>
    <w:rsid w:val="004831F1"/>
    <w:rsid w:val="0049242B"/>
    <w:rsid w:val="00497C63"/>
    <w:rsid w:val="004A6DFF"/>
    <w:rsid w:val="004B5F06"/>
    <w:rsid w:val="004C24E2"/>
    <w:rsid w:val="004C3CD3"/>
    <w:rsid w:val="004C4EDE"/>
    <w:rsid w:val="004D11E8"/>
    <w:rsid w:val="004D4667"/>
    <w:rsid w:val="004E3DF4"/>
    <w:rsid w:val="004E7094"/>
    <w:rsid w:val="004F196B"/>
    <w:rsid w:val="004F1AA7"/>
    <w:rsid w:val="004F3031"/>
    <w:rsid w:val="004F4366"/>
    <w:rsid w:val="004F5F4A"/>
    <w:rsid w:val="004F681A"/>
    <w:rsid w:val="00501BE9"/>
    <w:rsid w:val="00503B16"/>
    <w:rsid w:val="00506976"/>
    <w:rsid w:val="00507400"/>
    <w:rsid w:val="005078D4"/>
    <w:rsid w:val="00507EDD"/>
    <w:rsid w:val="00511E10"/>
    <w:rsid w:val="00513DD4"/>
    <w:rsid w:val="00514EA5"/>
    <w:rsid w:val="005153E8"/>
    <w:rsid w:val="00517FCE"/>
    <w:rsid w:val="00524C84"/>
    <w:rsid w:val="00534B01"/>
    <w:rsid w:val="0053634B"/>
    <w:rsid w:val="005371F8"/>
    <w:rsid w:val="0054047C"/>
    <w:rsid w:val="00545328"/>
    <w:rsid w:val="00546A20"/>
    <w:rsid w:val="00547AC0"/>
    <w:rsid w:val="0056122E"/>
    <w:rsid w:val="005679C7"/>
    <w:rsid w:val="005764AE"/>
    <w:rsid w:val="0058435D"/>
    <w:rsid w:val="00591FC3"/>
    <w:rsid w:val="00592FDB"/>
    <w:rsid w:val="005975D9"/>
    <w:rsid w:val="005A066F"/>
    <w:rsid w:val="005A1A85"/>
    <w:rsid w:val="005A2E59"/>
    <w:rsid w:val="005A4136"/>
    <w:rsid w:val="005A4C2F"/>
    <w:rsid w:val="005B72BC"/>
    <w:rsid w:val="005C3021"/>
    <w:rsid w:val="005D14FE"/>
    <w:rsid w:val="005D52BF"/>
    <w:rsid w:val="005D588A"/>
    <w:rsid w:val="005D5CC6"/>
    <w:rsid w:val="005E0B5D"/>
    <w:rsid w:val="005E4D9F"/>
    <w:rsid w:val="005E6D5B"/>
    <w:rsid w:val="005E773D"/>
    <w:rsid w:val="005F08C1"/>
    <w:rsid w:val="005F79EB"/>
    <w:rsid w:val="00602D9E"/>
    <w:rsid w:val="0060339F"/>
    <w:rsid w:val="00607889"/>
    <w:rsid w:val="0061015C"/>
    <w:rsid w:val="00615475"/>
    <w:rsid w:val="0061611A"/>
    <w:rsid w:val="00622CF4"/>
    <w:rsid w:val="00631E10"/>
    <w:rsid w:val="00637AE0"/>
    <w:rsid w:val="0064443E"/>
    <w:rsid w:val="0064637D"/>
    <w:rsid w:val="0065306C"/>
    <w:rsid w:val="006566B3"/>
    <w:rsid w:val="00667662"/>
    <w:rsid w:val="00674C1A"/>
    <w:rsid w:val="00675CEB"/>
    <w:rsid w:val="006769E2"/>
    <w:rsid w:val="006802DA"/>
    <w:rsid w:val="006906C4"/>
    <w:rsid w:val="00691F27"/>
    <w:rsid w:val="006958D3"/>
    <w:rsid w:val="00696B47"/>
    <w:rsid w:val="00696B9D"/>
    <w:rsid w:val="00697035"/>
    <w:rsid w:val="0069729C"/>
    <w:rsid w:val="006976BF"/>
    <w:rsid w:val="006A1409"/>
    <w:rsid w:val="006A3D03"/>
    <w:rsid w:val="006A5FE2"/>
    <w:rsid w:val="006A6193"/>
    <w:rsid w:val="006B1576"/>
    <w:rsid w:val="006B3C5C"/>
    <w:rsid w:val="006B3E33"/>
    <w:rsid w:val="006B4071"/>
    <w:rsid w:val="006B5307"/>
    <w:rsid w:val="006B6508"/>
    <w:rsid w:val="006C2C31"/>
    <w:rsid w:val="006C33F7"/>
    <w:rsid w:val="006C750F"/>
    <w:rsid w:val="006D1906"/>
    <w:rsid w:val="006D55CA"/>
    <w:rsid w:val="006E5D7F"/>
    <w:rsid w:val="006E66AA"/>
    <w:rsid w:val="006F0751"/>
    <w:rsid w:val="006F466E"/>
    <w:rsid w:val="006F70D3"/>
    <w:rsid w:val="007034E5"/>
    <w:rsid w:val="007064E6"/>
    <w:rsid w:val="00712689"/>
    <w:rsid w:val="00713A01"/>
    <w:rsid w:val="00714C74"/>
    <w:rsid w:val="00714F6C"/>
    <w:rsid w:val="00716D76"/>
    <w:rsid w:val="007216CD"/>
    <w:rsid w:val="0072762E"/>
    <w:rsid w:val="007278DA"/>
    <w:rsid w:val="00732158"/>
    <w:rsid w:val="00737BCF"/>
    <w:rsid w:val="00745BB3"/>
    <w:rsid w:val="00745E3C"/>
    <w:rsid w:val="0075287A"/>
    <w:rsid w:val="00757F1A"/>
    <w:rsid w:val="0076440C"/>
    <w:rsid w:val="00765069"/>
    <w:rsid w:val="00765907"/>
    <w:rsid w:val="007661BA"/>
    <w:rsid w:val="00773A3E"/>
    <w:rsid w:val="00776A38"/>
    <w:rsid w:val="00777908"/>
    <w:rsid w:val="00784431"/>
    <w:rsid w:val="00784984"/>
    <w:rsid w:val="00786F55"/>
    <w:rsid w:val="00787383"/>
    <w:rsid w:val="007877DA"/>
    <w:rsid w:val="00787CE0"/>
    <w:rsid w:val="007A1825"/>
    <w:rsid w:val="007B055C"/>
    <w:rsid w:val="007B7EC8"/>
    <w:rsid w:val="007C0AE9"/>
    <w:rsid w:val="007C1B5F"/>
    <w:rsid w:val="007C6ED9"/>
    <w:rsid w:val="007E5483"/>
    <w:rsid w:val="007F3209"/>
    <w:rsid w:val="007F6567"/>
    <w:rsid w:val="007F6EB0"/>
    <w:rsid w:val="00804489"/>
    <w:rsid w:val="00812929"/>
    <w:rsid w:val="00813B7E"/>
    <w:rsid w:val="00813E25"/>
    <w:rsid w:val="008160E0"/>
    <w:rsid w:val="00816B05"/>
    <w:rsid w:val="00825679"/>
    <w:rsid w:val="00827AD9"/>
    <w:rsid w:val="00836FA2"/>
    <w:rsid w:val="008474EC"/>
    <w:rsid w:val="00851913"/>
    <w:rsid w:val="00854DC3"/>
    <w:rsid w:val="00856B72"/>
    <w:rsid w:val="008572C1"/>
    <w:rsid w:val="008624A1"/>
    <w:rsid w:val="00872491"/>
    <w:rsid w:val="008732E2"/>
    <w:rsid w:val="00875527"/>
    <w:rsid w:val="00881749"/>
    <w:rsid w:val="00884331"/>
    <w:rsid w:val="00886926"/>
    <w:rsid w:val="00897742"/>
    <w:rsid w:val="008A7943"/>
    <w:rsid w:val="008B40DA"/>
    <w:rsid w:val="008B4125"/>
    <w:rsid w:val="008C0C14"/>
    <w:rsid w:val="008C10E5"/>
    <w:rsid w:val="008D0C0D"/>
    <w:rsid w:val="008D0FF9"/>
    <w:rsid w:val="008D3446"/>
    <w:rsid w:val="008D53F3"/>
    <w:rsid w:val="008D7676"/>
    <w:rsid w:val="008F289A"/>
    <w:rsid w:val="008F47BD"/>
    <w:rsid w:val="008F5242"/>
    <w:rsid w:val="0090261F"/>
    <w:rsid w:val="0090330F"/>
    <w:rsid w:val="009058C3"/>
    <w:rsid w:val="00910222"/>
    <w:rsid w:val="00912FA0"/>
    <w:rsid w:val="00914CAE"/>
    <w:rsid w:val="009154EA"/>
    <w:rsid w:val="009179DC"/>
    <w:rsid w:val="00925870"/>
    <w:rsid w:val="00932113"/>
    <w:rsid w:val="00935F31"/>
    <w:rsid w:val="00936E1A"/>
    <w:rsid w:val="00937814"/>
    <w:rsid w:val="00942535"/>
    <w:rsid w:val="00943A95"/>
    <w:rsid w:val="00946412"/>
    <w:rsid w:val="00953834"/>
    <w:rsid w:val="00953F4C"/>
    <w:rsid w:val="009546D0"/>
    <w:rsid w:val="00954EFA"/>
    <w:rsid w:val="00955B73"/>
    <w:rsid w:val="009643A8"/>
    <w:rsid w:val="009706BA"/>
    <w:rsid w:val="0097409F"/>
    <w:rsid w:val="00974473"/>
    <w:rsid w:val="0097765C"/>
    <w:rsid w:val="0098323F"/>
    <w:rsid w:val="00991CC8"/>
    <w:rsid w:val="009A2FED"/>
    <w:rsid w:val="009A5ACC"/>
    <w:rsid w:val="009B068F"/>
    <w:rsid w:val="009B0780"/>
    <w:rsid w:val="009B3467"/>
    <w:rsid w:val="009B3BAD"/>
    <w:rsid w:val="009C02EF"/>
    <w:rsid w:val="009C1A2B"/>
    <w:rsid w:val="009D1328"/>
    <w:rsid w:val="009D475B"/>
    <w:rsid w:val="009D65D4"/>
    <w:rsid w:val="009E67BF"/>
    <w:rsid w:val="009F687A"/>
    <w:rsid w:val="00A05FE5"/>
    <w:rsid w:val="00A1166D"/>
    <w:rsid w:val="00A1208E"/>
    <w:rsid w:val="00A120A3"/>
    <w:rsid w:val="00A14A90"/>
    <w:rsid w:val="00A17606"/>
    <w:rsid w:val="00A229D6"/>
    <w:rsid w:val="00A2556C"/>
    <w:rsid w:val="00A301E9"/>
    <w:rsid w:val="00A3586A"/>
    <w:rsid w:val="00A3636B"/>
    <w:rsid w:val="00A4023E"/>
    <w:rsid w:val="00A447BC"/>
    <w:rsid w:val="00A62564"/>
    <w:rsid w:val="00A62CE5"/>
    <w:rsid w:val="00A64252"/>
    <w:rsid w:val="00A6448A"/>
    <w:rsid w:val="00A65655"/>
    <w:rsid w:val="00A67178"/>
    <w:rsid w:val="00A70E0E"/>
    <w:rsid w:val="00A71FBE"/>
    <w:rsid w:val="00A72E0C"/>
    <w:rsid w:val="00A73A63"/>
    <w:rsid w:val="00A81292"/>
    <w:rsid w:val="00A82B72"/>
    <w:rsid w:val="00A841B3"/>
    <w:rsid w:val="00A94679"/>
    <w:rsid w:val="00AA23C3"/>
    <w:rsid w:val="00AA6160"/>
    <w:rsid w:val="00AB0B1E"/>
    <w:rsid w:val="00AB279F"/>
    <w:rsid w:val="00AB5882"/>
    <w:rsid w:val="00AB7135"/>
    <w:rsid w:val="00AC047F"/>
    <w:rsid w:val="00AC0A28"/>
    <w:rsid w:val="00AC0E97"/>
    <w:rsid w:val="00AC5223"/>
    <w:rsid w:val="00AC61A8"/>
    <w:rsid w:val="00AD005C"/>
    <w:rsid w:val="00AD6898"/>
    <w:rsid w:val="00AE3FEB"/>
    <w:rsid w:val="00AF2A2A"/>
    <w:rsid w:val="00AF4BCE"/>
    <w:rsid w:val="00B02CD5"/>
    <w:rsid w:val="00B075D2"/>
    <w:rsid w:val="00B07F42"/>
    <w:rsid w:val="00B1033D"/>
    <w:rsid w:val="00B16060"/>
    <w:rsid w:val="00B215F6"/>
    <w:rsid w:val="00B2210A"/>
    <w:rsid w:val="00B24E44"/>
    <w:rsid w:val="00B26999"/>
    <w:rsid w:val="00B32933"/>
    <w:rsid w:val="00B37C91"/>
    <w:rsid w:val="00B4138F"/>
    <w:rsid w:val="00B41F94"/>
    <w:rsid w:val="00B42FCF"/>
    <w:rsid w:val="00B460BE"/>
    <w:rsid w:val="00B50DCA"/>
    <w:rsid w:val="00B533BA"/>
    <w:rsid w:val="00B61657"/>
    <w:rsid w:val="00B6679B"/>
    <w:rsid w:val="00B70975"/>
    <w:rsid w:val="00B70A3C"/>
    <w:rsid w:val="00B7350A"/>
    <w:rsid w:val="00B75FFF"/>
    <w:rsid w:val="00B7679D"/>
    <w:rsid w:val="00B8022E"/>
    <w:rsid w:val="00B830FC"/>
    <w:rsid w:val="00B848E6"/>
    <w:rsid w:val="00B85ACD"/>
    <w:rsid w:val="00B86E8F"/>
    <w:rsid w:val="00B937D0"/>
    <w:rsid w:val="00B94DC5"/>
    <w:rsid w:val="00BA0686"/>
    <w:rsid w:val="00BA12D9"/>
    <w:rsid w:val="00BA3FFA"/>
    <w:rsid w:val="00BA6FDA"/>
    <w:rsid w:val="00BB6588"/>
    <w:rsid w:val="00BC166C"/>
    <w:rsid w:val="00BC7EED"/>
    <w:rsid w:val="00BD52D9"/>
    <w:rsid w:val="00BD5BC9"/>
    <w:rsid w:val="00BD6B9E"/>
    <w:rsid w:val="00BD767B"/>
    <w:rsid w:val="00BE57DF"/>
    <w:rsid w:val="00BE6832"/>
    <w:rsid w:val="00BF13F6"/>
    <w:rsid w:val="00BF1654"/>
    <w:rsid w:val="00BF6AC2"/>
    <w:rsid w:val="00C076FD"/>
    <w:rsid w:val="00C14764"/>
    <w:rsid w:val="00C216BD"/>
    <w:rsid w:val="00C225A7"/>
    <w:rsid w:val="00C23B5F"/>
    <w:rsid w:val="00C2472B"/>
    <w:rsid w:val="00C3220A"/>
    <w:rsid w:val="00C33880"/>
    <w:rsid w:val="00C344A0"/>
    <w:rsid w:val="00C41377"/>
    <w:rsid w:val="00C43B14"/>
    <w:rsid w:val="00C52058"/>
    <w:rsid w:val="00C52670"/>
    <w:rsid w:val="00C564A8"/>
    <w:rsid w:val="00C625DE"/>
    <w:rsid w:val="00C62CAB"/>
    <w:rsid w:val="00C64C26"/>
    <w:rsid w:val="00C71C16"/>
    <w:rsid w:val="00C72AE9"/>
    <w:rsid w:val="00C73E76"/>
    <w:rsid w:val="00C7549A"/>
    <w:rsid w:val="00C75DC4"/>
    <w:rsid w:val="00C76BBD"/>
    <w:rsid w:val="00C810CC"/>
    <w:rsid w:val="00C8349B"/>
    <w:rsid w:val="00C836AA"/>
    <w:rsid w:val="00C845E9"/>
    <w:rsid w:val="00C856D8"/>
    <w:rsid w:val="00C85C5B"/>
    <w:rsid w:val="00C90F4D"/>
    <w:rsid w:val="00C94511"/>
    <w:rsid w:val="00C9469B"/>
    <w:rsid w:val="00C95765"/>
    <w:rsid w:val="00C96B7D"/>
    <w:rsid w:val="00CC22A9"/>
    <w:rsid w:val="00CC2C4B"/>
    <w:rsid w:val="00CC2C6A"/>
    <w:rsid w:val="00CD06A4"/>
    <w:rsid w:val="00CD135B"/>
    <w:rsid w:val="00CD2069"/>
    <w:rsid w:val="00CD41D2"/>
    <w:rsid w:val="00CD5CDC"/>
    <w:rsid w:val="00CD788B"/>
    <w:rsid w:val="00CE3851"/>
    <w:rsid w:val="00CE3FCA"/>
    <w:rsid w:val="00CE647A"/>
    <w:rsid w:val="00CF00D6"/>
    <w:rsid w:val="00CF1237"/>
    <w:rsid w:val="00CF3636"/>
    <w:rsid w:val="00D00ED7"/>
    <w:rsid w:val="00D026A5"/>
    <w:rsid w:val="00D04943"/>
    <w:rsid w:val="00D0517D"/>
    <w:rsid w:val="00D07E29"/>
    <w:rsid w:val="00D17A10"/>
    <w:rsid w:val="00D2071F"/>
    <w:rsid w:val="00D227A3"/>
    <w:rsid w:val="00D3087A"/>
    <w:rsid w:val="00D32BDE"/>
    <w:rsid w:val="00D4034E"/>
    <w:rsid w:val="00D41A5D"/>
    <w:rsid w:val="00D45B28"/>
    <w:rsid w:val="00D45DFB"/>
    <w:rsid w:val="00D50B0A"/>
    <w:rsid w:val="00D535E7"/>
    <w:rsid w:val="00D53ACD"/>
    <w:rsid w:val="00D566EF"/>
    <w:rsid w:val="00D57F84"/>
    <w:rsid w:val="00D57FB0"/>
    <w:rsid w:val="00D61DC2"/>
    <w:rsid w:val="00D62890"/>
    <w:rsid w:val="00D657ED"/>
    <w:rsid w:val="00D66CDD"/>
    <w:rsid w:val="00D6777D"/>
    <w:rsid w:val="00D7285A"/>
    <w:rsid w:val="00D77359"/>
    <w:rsid w:val="00D777FD"/>
    <w:rsid w:val="00D8110B"/>
    <w:rsid w:val="00D837B3"/>
    <w:rsid w:val="00D85D60"/>
    <w:rsid w:val="00D86334"/>
    <w:rsid w:val="00D87143"/>
    <w:rsid w:val="00D8783B"/>
    <w:rsid w:val="00D90DDE"/>
    <w:rsid w:val="00DA3C61"/>
    <w:rsid w:val="00DA59C9"/>
    <w:rsid w:val="00DB08F0"/>
    <w:rsid w:val="00DB3688"/>
    <w:rsid w:val="00DB41AB"/>
    <w:rsid w:val="00DB6D24"/>
    <w:rsid w:val="00DC159F"/>
    <w:rsid w:val="00DC53D9"/>
    <w:rsid w:val="00DC63CB"/>
    <w:rsid w:val="00DC6830"/>
    <w:rsid w:val="00DE76C6"/>
    <w:rsid w:val="00DF020C"/>
    <w:rsid w:val="00DF38D9"/>
    <w:rsid w:val="00DF4D59"/>
    <w:rsid w:val="00E06B00"/>
    <w:rsid w:val="00E10434"/>
    <w:rsid w:val="00E12993"/>
    <w:rsid w:val="00E14B7A"/>
    <w:rsid w:val="00E155FB"/>
    <w:rsid w:val="00E167A8"/>
    <w:rsid w:val="00E22C46"/>
    <w:rsid w:val="00E26F66"/>
    <w:rsid w:val="00E30E10"/>
    <w:rsid w:val="00E31893"/>
    <w:rsid w:val="00E32618"/>
    <w:rsid w:val="00E36927"/>
    <w:rsid w:val="00E369F5"/>
    <w:rsid w:val="00E37690"/>
    <w:rsid w:val="00E414B0"/>
    <w:rsid w:val="00E41D55"/>
    <w:rsid w:val="00E42F29"/>
    <w:rsid w:val="00E478F2"/>
    <w:rsid w:val="00E505D7"/>
    <w:rsid w:val="00E54ADA"/>
    <w:rsid w:val="00E632CA"/>
    <w:rsid w:val="00E65E99"/>
    <w:rsid w:val="00E66AEF"/>
    <w:rsid w:val="00E70C24"/>
    <w:rsid w:val="00E7284A"/>
    <w:rsid w:val="00E7559F"/>
    <w:rsid w:val="00E805CA"/>
    <w:rsid w:val="00E835DC"/>
    <w:rsid w:val="00E877DB"/>
    <w:rsid w:val="00E93FBC"/>
    <w:rsid w:val="00E95AFB"/>
    <w:rsid w:val="00E975BB"/>
    <w:rsid w:val="00E97C93"/>
    <w:rsid w:val="00EA1245"/>
    <w:rsid w:val="00EA684D"/>
    <w:rsid w:val="00EB0CC4"/>
    <w:rsid w:val="00EB28B4"/>
    <w:rsid w:val="00EB6539"/>
    <w:rsid w:val="00EB71C6"/>
    <w:rsid w:val="00EC0C6F"/>
    <w:rsid w:val="00EC1C5D"/>
    <w:rsid w:val="00EC2407"/>
    <w:rsid w:val="00ED790D"/>
    <w:rsid w:val="00EE3B2C"/>
    <w:rsid w:val="00EE5E9E"/>
    <w:rsid w:val="00EF3255"/>
    <w:rsid w:val="00F11F62"/>
    <w:rsid w:val="00F155CD"/>
    <w:rsid w:val="00F17EFA"/>
    <w:rsid w:val="00F21C7A"/>
    <w:rsid w:val="00F22FAB"/>
    <w:rsid w:val="00F24846"/>
    <w:rsid w:val="00F301B4"/>
    <w:rsid w:val="00F335BE"/>
    <w:rsid w:val="00F40151"/>
    <w:rsid w:val="00F438A5"/>
    <w:rsid w:val="00F44EB8"/>
    <w:rsid w:val="00F45505"/>
    <w:rsid w:val="00F460A8"/>
    <w:rsid w:val="00F50AC5"/>
    <w:rsid w:val="00F535D0"/>
    <w:rsid w:val="00F61ED3"/>
    <w:rsid w:val="00F63CC5"/>
    <w:rsid w:val="00F653A0"/>
    <w:rsid w:val="00F70019"/>
    <w:rsid w:val="00F708BE"/>
    <w:rsid w:val="00F735D5"/>
    <w:rsid w:val="00F76709"/>
    <w:rsid w:val="00F82272"/>
    <w:rsid w:val="00F83BEE"/>
    <w:rsid w:val="00F94F66"/>
    <w:rsid w:val="00F96501"/>
    <w:rsid w:val="00F970C7"/>
    <w:rsid w:val="00FA0950"/>
    <w:rsid w:val="00FA1F2D"/>
    <w:rsid w:val="00FA2CD7"/>
    <w:rsid w:val="00FA7507"/>
    <w:rsid w:val="00FB153F"/>
    <w:rsid w:val="00FB1C75"/>
    <w:rsid w:val="00FB23B1"/>
    <w:rsid w:val="00FB3B5E"/>
    <w:rsid w:val="00FC4E5A"/>
    <w:rsid w:val="00FC4F80"/>
    <w:rsid w:val="00FC6074"/>
    <w:rsid w:val="00FD2024"/>
    <w:rsid w:val="00FE6FAE"/>
    <w:rsid w:val="00FE757B"/>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 w:type="paragraph" w:styleId="Caption">
    <w:name w:val="caption"/>
    <w:basedOn w:val="Normal"/>
    <w:next w:val="Normal"/>
    <w:uiPriority w:val="35"/>
    <w:unhideWhenUsed/>
    <w:qFormat/>
    <w:rsid w:val="00E632CA"/>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ajiv.garg@unep.org" TargetMode="External"/><Relationship Id="rId18" Type="http://schemas.openxmlformats.org/officeDocument/2006/relationships/image" Target="media/image3.pn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itesh.sardjoe@gov.sr" TargetMode="External"/><Relationship Id="rId17" Type="http://schemas.openxmlformats.org/officeDocument/2006/relationships/image" Target="media/image2.png"/><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tesh.sardjoe@gov.sr" TargetMode="External"/><Relationship Id="rId24" Type="http://schemas.openxmlformats.org/officeDocument/2006/relationships/image" Target="media/image9.jpe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unfccc.int/ttclear/tec/documents.html" TargetMode="External"/><Relationship Id="rId23" Type="http://schemas.openxmlformats.org/officeDocument/2006/relationships/image" Target="media/image8.jpeg"/><Relationship Id="rId28" Type="http://schemas.openxmlformats.org/officeDocument/2006/relationships/hyperlink" Target="https://www.ctc-n.org/resources/me-guidance-document-ta-implementers"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tc-n.org/resources/ctcn-taxonomy" TargetMode="External"/><Relationship Id="rId22" Type="http://schemas.openxmlformats.org/officeDocument/2006/relationships/image" Target="media/image7.jpeg"/><Relationship Id="rId27" Type="http://schemas.openxmlformats.org/officeDocument/2006/relationships/hyperlink" Target="https://sustainabledevelopment.un.org/partnership/register/" TargetMode="Externa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3.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25</Pages>
  <Words>5968</Words>
  <Characters>34024</Characters>
  <Application>Microsoft Office Word</Application>
  <DocSecurity>0</DocSecurity>
  <Lines>283</Lines>
  <Paragraphs>79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39913</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Shaista Lachman</cp:lastModifiedBy>
  <cp:revision>58</cp:revision>
  <cp:lastPrinted>2017-01-12T14:40:00Z</cp:lastPrinted>
  <dcterms:created xsi:type="dcterms:W3CDTF">2025-12-17T13:55:00Z</dcterms:created>
  <dcterms:modified xsi:type="dcterms:W3CDTF">2025-12-19T13:30:00Z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