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20232" w14:textId="77777777" w:rsidR="00D36626" w:rsidRDefault="00D36626" w:rsidP="00A005FE">
      <w:pPr>
        <w:pStyle w:val="Heading2"/>
        <w:pBdr>
          <w:bottom w:val="single" w:sz="12" w:space="1" w:color="auto"/>
        </w:pBdr>
        <w:rPr>
          <w:rFonts w:ascii="Arial" w:hAnsi="Arial" w:cs="Arial"/>
          <w:color w:val="1F3864"/>
          <w:sz w:val="28"/>
          <w:szCs w:val="28"/>
          <w:lang w:val="en-GB"/>
        </w:rPr>
      </w:pPr>
    </w:p>
    <w:p w14:paraId="42674543" w14:textId="77777777" w:rsidR="00E451D5" w:rsidRDefault="00E451D5" w:rsidP="00A005FE">
      <w:pPr>
        <w:pStyle w:val="Heading2"/>
        <w:pBdr>
          <w:bottom w:val="single" w:sz="12" w:space="1" w:color="auto"/>
        </w:pBdr>
        <w:rPr>
          <w:rFonts w:ascii="Arial" w:hAnsi="Arial" w:cs="Arial"/>
          <w:color w:val="1F3864"/>
          <w:sz w:val="28"/>
          <w:szCs w:val="28"/>
          <w:lang w:val="en-GB"/>
        </w:rPr>
      </w:pPr>
      <w:r w:rsidRPr="00237A28">
        <w:rPr>
          <w:rFonts w:ascii="Arial" w:hAnsi="Arial" w:cs="Arial"/>
          <w:color w:val="1F3864"/>
          <w:sz w:val="28"/>
          <w:szCs w:val="28"/>
          <w:lang w:val="en-GB"/>
        </w:rPr>
        <w:t xml:space="preserve">Monitoring &amp; Evaluation </w:t>
      </w:r>
      <w:r w:rsidR="009569E1" w:rsidRPr="00237A28">
        <w:rPr>
          <w:rFonts w:ascii="Arial" w:hAnsi="Arial" w:cs="Arial"/>
          <w:color w:val="1F3864"/>
          <w:sz w:val="28"/>
          <w:szCs w:val="28"/>
          <w:lang w:val="en-GB"/>
        </w:rPr>
        <w:t xml:space="preserve">(M&amp;E) </w:t>
      </w:r>
      <w:r w:rsidRPr="00237A28">
        <w:rPr>
          <w:rFonts w:ascii="Arial" w:hAnsi="Arial" w:cs="Arial"/>
          <w:color w:val="1F3864"/>
          <w:sz w:val="28"/>
          <w:szCs w:val="28"/>
          <w:lang w:val="en-GB"/>
        </w:rPr>
        <w:t xml:space="preserve">Plan and Impact </w:t>
      </w:r>
      <w:r w:rsidR="006E7781" w:rsidRPr="00237A28">
        <w:rPr>
          <w:rFonts w:ascii="Arial" w:hAnsi="Arial" w:cs="Arial"/>
          <w:color w:val="1F3864"/>
          <w:sz w:val="28"/>
          <w:szCs w:val="28"/>
          <w:lang w:val="en-GB"/>
        </w:rPr>
        <w:t>Statement</w:t>
      </w:r>
      <w:r w:rsidR="006E7781" w:rsidRPr="00237A28">
        <w:rPr>
          <w:rFonts w:ascii="Arial" w:hAnsi="Arial" w:cs="Arial"/>
          <w:color w:val="1F3864"/>
          <w:sz w:val="28"/>
          <w:szCs w:val="28"/>
          <w:lang w:val="en-GB"/>
        </w:rPr>
        <w:softHyphen/>
      </w:r>
      <w:r w:rsidRPr="00237A28">
        <w:rPr>
          <w:rFonts w:ascii="Arial" w:hAnsi="Arial" w:cs="Arial"/>
          <w:color w:val="1F3864"/>
          <w:sz w:val="28"/>
          <w:szCs w:val="28"/>
          <w:lang w:val="en-GB"/>
        </w:rPr>
        <w:t xml:space="preserve"> </w:t>
      </w:r>
      <w:r w:rsidR="00A005FE">
        <w:rPr>
          <w:rFonts w:ascii="Arial" w:hAnsi="Arial" w:cs="Arial"/>
          <w:color w:val="1F3864"/>
          <w:sz w:val="28"/>
          <w:szCs w:val="28"/>
          <w:lang w:val="en-GB"/>
        </w:rPr>
        <w:t>Form</w:t>
      </w:r>
      <w:r w:rsidRPr="00237A28">
        <w:rPr>
          <w:rFonts w:ascii="Arial" w:hAnsi="Arial" w:cs="Arial"/>
          <w:color w:val="1F3864"/>
          <w:sz w:val="28"/>
          <w:szCs w:val="28"/>
          <w:lang w:val="en-GB"/>
        </w:rPr>
        <w:t xml:space="preserve"> </w:t>
      </w:r>
    </w:p>
    <w:p w14:paraId="0ED8E48C" w14:textId="77777777" w:rsidR="006354C6" w:rsidRPr="006354C6" w:rsidRDefault="006354C6" w:rsidP="006354C6">
      <w:pPr>
        <w:rPr>
          <w:lang w:val="en-GB"/>
        </w:rPr>
      </w:pPr>
    </w:p>
    <w:p w14:paraId="31C49418" w14:textId="77777777" w:rsidR="00E451D5" w:rsidRPr="008A2471" w:rsidRDefault="00E451D5" w:rsidP="00E451D5">
      <w:pPr>
        <w:spacing w:after="0" w:line="276" w:lineRule="auto"/>
        <w:rPr>
          <w:b/>
          <w:color w:val="000000"/>
          <w:sz w:val="22"/>
          <w:szCs w:val="22"/>
          <w:lang w:val="en-GB"/>
        </w:rPr>
      </w:pPr>
      <w:r w:rsidRPr="008A2471">
        <w:rPr>
          <w:b/>
          <w:color w:val="000000"/>
          <w:sz w:val="22"/>
          <w:szCs w:val="22"/>
          <w:lang w:val="en-GB"/>
        </w:rPr>
        <w:t xml:space="preserve">Objective </w:t>
      </w:r>
      <w:r>
        <w:rPr>
          <w:b/>
          <w:color w:val="000000"/>
          <w:sz w:val="22"/>
          <w:szCs w:val="22"/>
          <w:lang w:val="en-GB"/>
        </w:rPr>
        <w:t xml:space="preserve">of </w:t>
      </w:r>
      <w:r w:rsidRPr="008A2471">
        <w:rPr>
          <w:b/>
          <w:color w:val="000000"/>
          <w:sz w:val="22"/>
          <w:szCs w:val="22"/>
          <w:lang w:val="en-GB"/>
        </w:rPr>
        <w:t xml:space="preserve">the </w:t>
      </w:r>
      <w:r>
        <w:rPr>
          <w:b/>
          <w:color w:val="000000"/>
          <w:sz w:val="22"/>
          <w:szCs w:val="22"/>
          <w:lang w:val="en-GB"/>
        </w:rPr>
        <w:t xml:space="preserve">M&amp;E Plan and Impact </w:t>
      </w:r>
      <w:r w:rsidR="00D65076">
        <w:rPr>
          <w:b/>
          <w:color w:val="000000"/>
          <w:sz w:val="22"/>
          <w:szCs w:val="22"/>
          <w:lang w:val="en-GB"/>
        </w:rPr>
        <w:t>Statement</w:t>
      </w:r>
      <w:r>
        <w:rPr>
          <w:b/>
          <w:color w:val="000000"/>
          <w:sz w:val="22"/>
          <w:szCs w:val="22"/>
          <w:lang w:val="en-GB"/>
        </w:rPr>
        <w:t xml:space="preserve">: </w:t>
      </w:r>
      <w:r w:rsidRPr="008A2471">
        <w:rPr>
          <w:b/>
          <w:color w:val="000000"/>
          <w:sz w:val="22"/>
          <w:szCs w:val="22"/>
          <w:lang w:val="en-GB"/>
        </w:rPr>
        <w:t xml:space="preserve">  </w:t>
      </w:r>
    </w:p>
    <w:p w14:paraId="5D723043" w14:textId="77777777" w:rsidR="00E451D5" w:rsidRPr="008A2471" w:rsidRDefault="00E451D5" w:rsidP="00E451D5">
      <w:pPr>
        <w:pStyle w:val="ListParagraph"/>
        <w:numPr>
          <w:ilvl w:val="0"/>
          <w:numId w:val="1"/>
        </w:numPr>
        <w:spacing w:after="0" w:line="276" w:lineRule="auto"/>
        <w:rPr>
          <w:color w:val="000000"/>
          <w:sz w:val="22"/>
          <w:szCs w:val="22"/>
          <w:lang w:val="en-GB"/>
        </w:rPr>
      </w:pPr>
      <w:r w:rsidRPr="008A2471">
        <w:rPr>
          <w:color w:val="000000"/>
          <w:sz w:val="22"/>
          <w:szCs w:val="22"/>
          <w:lang w:val="en-GB"/>
        </w:rPr>
        <w:t>The M</w:t>
      </w:r>
      <w:r>
        <w:rPr>
          <w:color w:val="000000"/>
          <w:sz w:val="22"/>
          <w:szCs w:val="22"/>
          <w:lang w:val="en-GB"/>
        </w:rPr>
        <w:t>&amp;E</w:t>
      </w:r>
      <w:r w:rsidRPr="008A2471">
        <w:rPr>
          <w:color w:val="000000"/>
          <w:sz w:val="22"/>
          <w:szCs w:val="22"/>
          <w:lang w:val="en-GB"/>
        </w:rPr>
        <w:t xml:space="preserve"> </w:t>
      </w:r>
      <w:r>
        <w:rPr>
          <w:color w:val="000000"/>
          <w:sz w:val="22"/>
          <w:szCs w:val="22"/>
          <w:lang w:val="en-GB"/>
        </w:rPr>
        <w:t>P</w:t>
      </w:r>
      <w:r w:rsidRPr="008A2471">
        <w:rPr>
          <w:color w:val="000000"/>
          <w:sz w:val="22"/>
          <w:szCs w:val="22"/>
          <w:lang w:val="en-GB"/>
        </w:rPr>
        <w:t>lan</w:t>
      </w:r>
      <w:r>
        <w:rPr>
          <w:color w:val="000000"/>
          <w:sz w:val="22"/>
          <w:szCs w:val="22"/>
          <w:lang w:val="en-GB"/>
        </w:rPr>
        <w:t xml:space="preserve"> and Impact </w:t>
      </w:r>
      <w:r w:rsidR="00D65076">
        <w:rPr>
          <w:color w:val="000000"/>
          <w:sz w:val="22"/>
          <w:szCs w:val="22"/>
          <w:lang w:val="en-GB"/>
        </w:rPr>
        <w:t>Statement</w:t>
      </w:r>
      <w:r w:rsidRPr="008A2471">
        <w:rPr>
          <w:color w:val="000000"/>
          <w:sz w:val="22"/>
          <w:szCs w:val="22"/>
          <w:lang w:val="en-GB"/>
        </w:rPr>
        <w:t xml:space="preserve"> must be designed based on the </w:t>
      </w:r>
      <w:r>
        <w:rPr>
          <w:color w:val="000000"/>
          <w:sz w:val="22"/>
          <w:szCs w:val="22"/>
          <w:lang w:val="en-GB"/>
        </w:rPr>
        <w:t xml:space="preserve">Technical Assistance </w:t>
      </w:r>
      <w:r w:rsidRPr="008A2471">
        <w:rPr>
          <w:color w:val="000000"/>
          <w:sz w:val="22"/>
          <w:szCs w:val="22"/>
          <w:lang w:val="en-GB"/>
        </w:rPr>
        <w:t xml:space="preserve">Response Plan and must enable the Implementer to complete the </w:t>
      </w:r>
      <w:r w:rsidRPr="00C25E8C">
        <w:rPr>
          <w:color w:val="000000"/>
          <w:sz w:val="22"/>
          <w:szCs w:val="22"/>
          <w:lang w:val="en-GB"/>
        </w:rPr>
        <w:t>Closure Report</w:t>
      </w:r>
      <w:r w:rsidRPr="008A2471">
        <w:rPr>
          <w:color w:val="000000"/>
          <w:sz w:val="22"/>
          <w:szCs w:val="22"/>
          <w:lang w:val="en-GB"/>
        </w:rPr>
        <w:t xml:space="preserve"> at the end of the assi</w:t>
      </w:r>
      <w:r>
        <w:rPr>
          <w:color w:val="000000"/>
          <w:sz w:val="22"/>
          <w:szCs w:val="22"/>
          <w:lang w:val="en-GB"/>
        </w:rPr>
        <w:t>stance</w:t>
      </w:r>
      <w:r w:rsidRPr="008A2471">
        <w:rPr>
          <w:color w:val="000000"/>
          <w:sz w:val="22"/>
          <w:szCs w:val="22"/>
          <w:lang w:val="en-GB"/>
        </w:rPr>
        <w:t xml:space="preserve">.    </w:t>
      </w:r>
    </w:p>
    <w:p w14:paraId="00B2687D" w14:textId="77777777" w:rsidR="00E451D5" w:rsidRPr="008A2471" w:rsidRDefault="00E451D5" w:rsidP="00E451D5">
      <w:pPr>
        <w:spacing w:after="0" w:line="276" w:lineRule="auto"/>
        <w:rPr>
          <w:color w:val="000000"/>
          <w:sz w:val="22"/>
          <w:szCs w:val="22"/>
          <w:lang w:val="en-GB"/>
        </w:rPr>
      </w:pPr>
    </w:p>
    <w:p w14:paraId="575F3756" w14:textId="77777777" w:rsidR="00E451D5" w:rsidRPr="008A2471" w:rsidRDefault="00E451D5" w:rsidP="00E451D5">
      <w:pPr>
        <w:spacing w:after="0" w:line="276" w:lineRule="auto"/>
        <w:rPr>
          <w:b/>
          <w:color w:val="000000"/>
          <w:sz w:val="22"/>
          <w:szCs w:val="22"/>
          <w:lang w:val="en-GB"/>
        </w:rPr>
      </w:pPr>
      <w:r w:rsidRPr="008A2471">
        <w:rPr>
          <w:b/>
          <w:color w:val="000000"/>
          <w:sz w:val="22"/>
          <w:szCs w:val="22"/>
          <w:lang w:val="en-GB"/>
        </w:rPr>
        <w:t xml:space="preserve">Process for </w:t>
      </w:r>
      <w:r w:rsidR="009569E1">
        <w:rPr>
          <w:b/>
          <w:color w:val="000000"/>
          <w:sz w:val="22"/>
          <w:szCs w:val="22"/>
          <w:lang w:val="en-GB"/>
        </w:rPr>
        <w:t>filling in the</w:t>
      </w:r>
      <w:r w:rsidR="00FD37E2">
        <w:rPr>
          <w:b/>
          <w:color w:val="000000"/>
          <w:sz w:val="22"/>
          <w:szCs w:val="22"/>
          <w:lang w:val="en-GB"/>
        </w:rPr>
        <w:t xml:space="preserve"> form</w:t>
      </w:r>
      <w:r w:rsidRPr="008A2471">
        <w:rPr>
          <w:b/>
          <w:color w:val="000000"/>
          <w:sz w:val="22"/>
          <w:szCs w:val="22"/>
          <w:lang w:val="en-GB"/>
        </w:rPr>
        <w:t xml:space="preserve">: </w:t>
      </w:r>
    </w:p>
    <w:p w14:paraId="7ADAB35C" w14:textId="77777777" w:rsidR="00E451D5" w:rsidRPr="008A2471" w:rsidRDefault="00E451D5" w:rsidP="00E451D5">
      <w:pPr>
        <w:pStyle w:val="ListParagraph"/>
        <w:numPr>
          <w:ilvl w:val="0"/>
          <w:numId w:val="1"/>
        </w:numPr>
        <w:spacing w:after="0" w:line="276" w:lineRule="auto"/>
        <w:rPr>
          <w:color w:val="000000"/>
          <w:sz w:val="22"/>
          <w:szCs w:val="22"/>
          <w:lang w:val="en-GB"/>
        </w:rPr>
      </w:pPr>
      <w:r w:rsidRPr="008A2471">
        <w:rPr>
          <w:color w:val="000000"/>
          <w:sz w:val="22"/>
          <w:szCs w:val="22"/>
          <w:lang w:val="en-GB"/>
        </w:rPr>
        <w:t>The Implementer must identify relevant</w:t>
      </w:r>
      <w:r w:rsidR="009569E1">
        <w:rPr>
          <w:color w:val="000000"/>
          <w:sz w:val="22"/>
          <w:szCs w:val="22"/>
          <w:lang w:val="en-GB"/>
        </w:rPr>
        <w:t xml:space="preserve"> quantitative and qualitative</w:t>
      </w:r>
      <w:r w:rsidRPr="008A2471">
        <w:rPr>
          <w:color w:val="000000"/>
          <w:sz w:val="22"/>
          <w:szCs w:val="22"/>
          <w:lang w:val="en-GB"/>
        </w:rPr>
        <w:t xml:space="preserve"> indicators as specified in the Closure Report. </w:t>
      </w:r>
      <w:r w:rsidR="009569E1">
        <w:rPr>
          <w:color w:val="000000"/>
          <w:sz w:val="22"/>
          <w:szCs w:val="22"/>
          <w:lang w:val="en-GB"/>
        </w:rPr>
        <w:t>A sub-set of indicators to monitor and assess must be chosen among these.</w:t>
      </w:r>
    </w:p>
    <w:p w14:paraId="331FC2EA" w14:textId="77777777" w:rsidR="00E451D5" w:rsidRPr="008A2471" w:rsidRDefault="00E451D5" w:rsidP="00E451D5">
      <w:pPr>
        <w:pStyle w:val="ListParagraph"/>
        <w:numPr>
          <w:ilvl w:val="0"/>
          <w:numId w:val="1"/>
        </w:numPr>
        <w:spacing w:after="0" w:line="276" w:lineRule="auto"/>
        <w:rPr>
          <w:color w:val="000000"/>
          <w:sz w:val="22"/>
          <w:szCs w:val="22"/>
          <w:lang w:val="en-GB"/>
        </w:rPr>
      </w:pPr>
      <w:r w:rsidRPr="008A2471">
        <w:rPr>
          <w:color w:val="000000"/>
          <w:sz w:val="22"/>
          <w:szCs w:val="22"/>
          <w:lang w:val="en-GB"/>
        </w:rPr>
        <w:t xml:space="preserve">The Implementer may </w:t>
      </w:r>
      <w:r>
        <w:rPr>
          <w:color w:val="000000"/>
          <w:sz w:val="22"/>
          <w:szCs w:val="22"/>
          <w:lang w:val="en-GB"/>
        </w:rPr>
        <w:t xml:space="preserve">also </w:t>
      </w:r>
      <w:r w:rsidRPr="008A2471">
        <w:rPr>
          <w:color w:val="000000"/>
          <w:sz w:val="22"/>
          <w:szCs w:val="22"/>
          <w:lang w:val="en-GB"/>
        </w:rPr>
        <w:t xml:space="preserve">identify other specific, measurable, achievable, relevant, and time-bound indicators suitable to monitor </w:t>
      </w:r>
      <w:r>
        <w:rPr>
          <w:color w:val="000000"/>
          <w:sz w:val="22"/>
          <w:szCs w:val="22"/>
          <w:lang w:val="en-GB"/>
        </w:rPr>
        <w:t xml:space="preserve">Activities, </w:t>
      </w:r>
      <w:r w:rsidRPr="008A2471">
        <w:rPr>
          <w:color w:val="000000"/>
          <w:sz w:val="22"/>
          <w:szCs w:val="22"/>
          <w:lang w:val="en-GB"/>
        </w:rPr>
        <w:t xml:space="preserve">Outputs and </w:t>
      </w:r>
      <w:r>
        <w:rPr>
          <w:color w:val="000000"/>
          <w:sz w:val="22"/>
          <w:szCs w:val="22"/>
          <w:lang w:val="en-GB"/>
        </w:rPr>
        <w:t xml:space="preserve">anticipated Outcomes from the technical assistance and add to the </w:t>
      </w:r>
      <w:r w:rsidRPr="008A2471">
        <w:rPr>
          <w:color w:val="000000"/>
          <w:sz w:val="22"/>
          <w:szCs w:val="22"/>
          <w:lang w:val="en-GB"/>
        </w:rPr>
        <w:t>M</w:t>
      </w:r>
      <w:r w:rsidR="009569E1">
        <w:rPr>
          <w:color w:val="000000"/>
          <w:sz w:val="22"/>
          <w:szCs w:val="22"/>
          <w:lang w:val="en-GB"/>
        </w:rPr>
        <w:t xml:space="preserve">&amp;E Plan and Impact </w:t>
      </w:r>
      <w:r w:rsidR="00E5443F">
        <w:rPr>
          <w:color w:val="000000"/>
          <w:sz w:val="22"/>
          <w:szCs w:val="22"/>
          <w:lang w:val="en-GB"/>
        </w:rPr>
        <w:t>Statement</w:t>
      </w:r>
      <w:r w:rsidR="009569E1">
        <w:rPr>
          <w:color w:val="000000"/>
          <w:sz w:val="22"/>
          <w:szCs w:val="22"/>
          <w:lang w:val="en-GB"/>
        </w:rPr>
        <w:t xml:space="preserve">. </w:t>
      </w:r>
      <w:r w:rsidRPr="008A2471">
        <w:rPr>
          <w:color w:val="000000"/>
          <w:sz w:val="22"/>
          <w:szCs w:val="22"/>
          <w:lang w:val="en-GB"/>
        </w:rPr>
        <w:t xml:space="preserve"> </w:t>
      </w:r>
    </w:p>
    <w:p w14:paraId="64855376" w14:textId="77777777" w:rsidR="00E451D5" w:rsidRDefault="00E451D5" w:rsidP="00E451D5">
      <w:pPr>
        <w:pStyle w:val="ListParagraph"/>
        <w:numPr>
          <w:ilvl w:val="0"/>
          <w:numId w:val="1"/>
        </w:numPr>
        <w:spacing w:after="0" w:line="276" w:lineRule="auto"/>
        <w:rPr>
          <w:color w:val="000000"/>
          <w:sz w:val="22"/>
          <w:szCs w:val="22"/>
          <w:lang w:val="en-GB"/>
        </w:rPr>
      </w:pPr>
      <w:r w:rsidRPr="008A2471">
        <w:rPr>
          <w:color w:val="000000"/>
          <w:sz w:val="22"/>
          <w:szCs w:val="22"/>
          <w:lang w:val="en-GB"/>
        </w:rPr>
        <w:t>During implementation of the TA</w:t>
      </w:r>
      <w:r>
        <w:rPr>
          <w:color w:val="000000"/>
          <w:sz w:val="22"/>
          <w:szCs w:val="22"/>
          <w:lang w:val="en-GB"/>
        </w:rPr>
        <w:t xml:space="preserve"> or FTA</w:t>
      </w:r>
      <w:r w:rsidRPr="008A2471">
        <w:rPr>
          <w:color w:val="000000"/>
          <w:sz w:val="22"/>
          <w:szCs w:val="22"/>
          <w:lang w:val="en-GB"/>
        </w:rPr>
        <w:t>, the Implementer must collect all relevant data as described in the M</w:t>
      </w:r>
      <w:r w:rsidR="009569E1">
        <w:rPr>
          <w:color w:val="000000"/>
          <w:sz w:val="22"/>
          <w:szCs w:val="22"/>
          <w:lang w:val="en-GB"/>
        </w:rPr>
        <w:t>onitoring &amp; Evaluation Plan</w:t>
      </w:r>
      <w:r w:rsidRPr="008A2471">
        <w:rPr>
          <w:color w:val="000000"/>
          <w:sz w:val="22"/>
          <w:szCs w:val="22"/>
          <w:lang w:val="en-GB"/>
        </w:rPr>
        <w:t xml:space="preserve">. Aggregated data </w:t>
      </w:r>
      <w:r w:rsidR="00F21503">
        <w:rPr>
          <w:color w:val="000000"/>
          <w:sz w:val="22"/>
          <w:szCs w:val="22"/>
          <w:lang w:val="en-GB"/>
        </w:rPr>
        <w:t xml:space="preserve">on selected indicators as well as an updated version of the Impact </w:t>
      </w:r>
      <w:r w:rsidR="00E5443F">
        <w:rPr>
          <w:color w:val="000000"/>
          <w:sz w:val="22"/>
          <w:szCs w:val="22"/>
          <w:lang w:val="en-GB"/>
        </w:rPr>
        <w:t>Statement</w:t>
      </w:r>
      <w:r w:rsidRPr="008A2471">
        <w:rPr>
          <w:color w:val="000000"/>
          <w:sz w:val="22"/>
          <w:szCs w:val="22"/>
          <w:lang w:val="en-GB"/>
        </w:rPr>
        <w:t xml:space="preserve"> will be presented in the </w:t>
      </w:r>
      <w:r>
        <w:rPr>
          <w:color w:val="000000"/>
          <w:sz w:val="22"/>
          <w:szCs w:val="22"/>
          <w:lang w:val="en-GB"/>
        </w:rPr>
        <w:t xml:space="preserve">Closure </w:t>
      </w:r>
      <w:r w:rsidRPr="008A2471">
        <w:rPr>
          <w:color w:val="000000"/>
          <w:sz w:val="22"/>
          <w:szCs w:val="22"/>
          <w:lang w:val="en-GB"/>
        </w:rPr>
        <w:t>Report at the end of the assi</w:t>
      </w:r>
      <w:r w:rsidR="009569E1">
        <w:rPr>
          <w:color w:val="000000"/>
          <w:sz w:val="22"/>
          <w:szCs w:val="22"/>
          <w:lang w:val="en-GB"/>
        </w:rPr>
        <w:t>stance</w:t>
      </w:r>
      <w:r w:rsidRPr="008A2471">
        <w:rPr>
          <w:color w:val="000000"/>
          <w:sz w:val="22"/>
          <w:szCs w:val="22"/>
          <w:lang w:val="en-GB"/>
        </w:rPr>
        <w:t xml:space="preserve">.  </w:t>
      </w:r>
    </w:p>
    <w:p w14:paraId="69DFC881" w14:textId="77777777" w:rsidR="00E5443F" w:rsidRDefault="00E5443F" w:rsidP="009569E1">
      <w:pPr>
        <w:pStyle w:val="ListParagraph"/>
        <w:pBdr>
          <w:bottom w:val="single" w:sz="12" w:space="1" w:color="auto"/>
        </w:pBdr>
        <w:spacing w:after="0" w:line="276" w:lineRule="auto"/>
        <w:rPr>
          <w:color w:val="000000"/>
          <w:sz w:val="22"/>
          <w:szCs w:val="22"/>
          <w:lang w:val="en-GB"/>
        </w:rPr>
      </w:pPr>
    </w:p>
    <w:p w14:paraId="491BF99E" w14:textId="77777777" w:rsidR="00E451D5" w:rsidRDefault="00E451D5" w:rsidP="001245A9">
      <w:pPr>
        <w:rPr>
          <w:lang w:val="en-GB"/>
        </w:rPr>
      </w:pPr>
    </w:p>
    <w:p w14:paraId="51440CCC" w14:textId="77777777" w:rsidR="001245A9" w:rsidRDefault="001245A9" w:rsidP="00E451D5">
      <w:pPr>
        <w:rPr>
          <w:lang w:val="en-GB"/>
        </w:rPr>
      </w:pPr>
    </w:p>
    <w:p w14:paraId="3AABC540" w14:textId="77777777" w:rsidR="00E451D5" w:rsidRPr="00107FAB" w:rsidRDefault="00E451D5" w:rsidP="00E451D5">
      <w:pPr>
        <w:spacing w:after="0"/>
        <w:rPr>
          <w:rFonts w:cs="Calibri"/>
          <w:b/>
          <w:color w:val="000000"/>
        </w:rPr>
      </w:pPr>
      <w:r w:rsidRPr="00107FAB">
        <w:rPr>
          <w:rFonts w:cs="Calibri"/>
          <w:b/>
          <w:color w:val="000000"/>
        </w:rPr>
        <w:t xml:space="preserve"> </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4889"/>
      </w:tblGrid>
      <w:tr w:rsidR="00BE116E" w:rsidRPr="00AA6DD2" w14:paraId="24B90D9B" w14:textId="77777777" w:rsidTr="00E52C0D">
        <w:trPr>
          <w:trHeight w:val="315"/>
        </w:trPr>
        <w:tc>
          <w:tcPr>
            <w:tcW w:w="9000" w:type="dxa"/>
            <w:gridSpan w:val="2"/>
          </w:tcPr>
          <w:p w14:paraId="6ABB0B9A" w14:textId="77777777" w:rsidR="00BE116E" w:rsidRPr="00107FAB" w:rsidRDefault="00BE116E" w:rsidP="00107FAB">
            <w:pPr>
              <w:jc w:val="center"/>
              <w:rPr>
                <w:b/>
                <w:sz w:val="22"/>
                <w:szCs w:val="22"/>
              </w:rPr>
            </w:pPr>
            <w:r w:rsidRPr="00107FAB">
              <w:rPr>
                <w:b/>
                <w:sz w:val="22"/>
                <w:szCs w:val="22"/>
              </w:rPr>
              <w:t>Basic Information</w:t>
            </w:r>
          </w:p>
        </w:tc>
      </w:tr>
      <w:tr w:rsidR="00BE116E" w:rsidRPr="00AA6DD2" w14:paraId="41031C56" w14:textId="77777777" w:rsidTr="00E52C0D">
        <w:trPr>
          <w:trHeight w:val="315"/>
        </w:trPr>
        <w:tc>
          <w:tcPr>
            <w:tcW w:w="4111" w:type="dxa"/>
          </w:tcPr>
          <w:p w14:paraId="6A4BB40B" w14:textId="77777777" w:rsidR="00BE116E" w:rsidRPr="00F47843" w:rsidRDefault="00BE116E" w:rsidP="00E52C0D">
            <w:pPr>
              <w:rPr>
                <w:sz w:val="20"/>
                <w:szCs w:val="20"/>
              </w:rPr>
            </w:pPr>
            <w:r w:rsidRPr="00F47843">
              <w:rPr>
                <w:sz w:val="20"/>
                <w:szCs w:val="20"/>
              </w:rPr>
              <w:t xml:space="preserve">Title of </w:t>
            </w:r>
            <w:r w:rsidR="00887A77" w:rsidRPr="00F47843">
              <w:rPr>
                <w:sz w:val="20"/>
                <w:szCs w:val="20"/>
              </w:rPr>
              <w:t>response plan</w:t>
            </w:r>
          </w:p>
        </w:tc>
        <w:tc>
          <w:tcPr>
            <w:tcW w:w="4889" w:type="dxa"/>
            <w:shd w:val="clear" w:color="auto" w:fill="D9E2F3"/>
          </w:tcPr>
          <w:p w14:paraId="754707CC" w14:textId="77777777" w:rsidR="00BE116E" w:rsidRPr="00F47843" w:rsidRDefault="0014556B" w:rsidP="00E52C0D">
            <w:pPr>
              <w:rPr>
                <w:b/>
                <w:sz w:val="22"/>
                <w:szCs w:val="22"/>
              </w:rPr>
            </w:pPr>
            <w:r w:rsidRPr="00F47843">
              <w:rPr>
                <w:b/>
                <w:sz w:val="22"/>
                <w:szCs w:val="22"/>
              </w:rPr>
              <w:t>Enhance the resilience of Suriname´s water supply system by modelling drought risks and developing a roadmap of prioritized alternatives for aquifer recharge</w:t>
            </w:r>
          </w:p>
        </w:tc>
      </w:tr>
      <w:tr w:rsidR="00BE116E" w:rsidRPr="00AA6DD2" w14:paraId="24C00F4F" w14:textId="77777777" w:rsidTr="00E52C0D">
        <w:trPr>
          <w:trHeight w:val="315"/>
        </w:trPr>
        <w:tc>
          <w:tcPr>
            <w:tcW w:w="4111" w:type="dxa"/>
          </w:tcPr>
          <w:p w14:paraId="2F62F991" w14:textId="77777777" w:rsidR="00BE116E" w:rsidRPr="00F47843" w:rsidRDefault="00887A77" w:rsidP="00E52C0D">
            <w:pPr>
              <w:rPr>
                <w:sz w:val="20"/>
                <w:szCs w:val="20"/>
              </w:rPr>
            </w:pPr>
            <w:r w:rsidRPr="00F47843">
              <w:rPr>
                <w:sz w:val="20"/>
                <w:szCs w:val="20"/>
              </w:rPr>
              <w:t>Technical assistance reference</w:t>
            </w:r>
            <w:r w:rsidR="00BE116E" w:rsidRPr="00F47843">
              <w:rPr>
                <w:sz w:val="20"/>
                <w:szCs w:val="20"/>
              </w:rPr>
              <w:t xml:space="preserve"> number</w:t>
            </w:r>
          </w:p>
        </w:tc>
        <w:tc>
          <w:tcPr>
            <w:tcW w:w="4889" w:type="dxa"/>
            <w:shd w:val="clear" w:color="auto" w:fill="D9E2F3"/>
          </w:tcPr>
          <w:p w14:paraId="030CFFDA" w14:textId="77777777" w:rsidR="00BE116E" w:rsidRPr="00F47843" w:rsidRDefault="0014556B" w:rsidP="00E52C0D">
            <w:pPr>
              <w:rPr>
                <w:b/>
                <w:sz w:val="22"/>
                <w:szCs w:val="22"/>
              </w:rPr>
            </w:pPr>
            <w:r w:rsidRPr="00F47843">
              <w:rPr>
                <w:b/>
                <w:sz w:val="22"/>
                <w:szCs w:val="22"/>
              </w:rPr>
              <w:t>AF-2021000199/2023000037</w:t>
            </w:r>
          </w:p>
        </w:tc>
      </w:tr>
      <w:tr w:rsidR="00BE116E" w:rsidRPr="00AA6DD2" w14:paraId="5BB3214F" w14:textId="77777777" w:rsidTr="00E52C0D">
        <w:trPr>
          <w:trHeight w:val="323"/>
        </w:trPr>
        <w:tc>
          <w:tcPr>
            <w:tcW w:w="4111" w:type="dxa"/>
          </w:tcPr>
          <w:p w14:paraId="77181D9E" w14:textId="77777777" w:rsidR="00BE116E" w:rsidRPr="006354C6" w:rsidRDefault="00BE116E" w:rsidP="00E52C0D">
            <w:pPr>
              <w:rPr>
                <w:sz w:val="20"/>
                <w:szCs w:val="20"/>
              </w:rPr>
            </w:pPr>
            <w:r w:rsidRPr="006354C6">
              <w:rPr>
                <w:sz w:val="20"/>
                <w:szCs w:val="20"/>
              </w:rPr>
              <w:t>Country/ countries</w:t>
            </w:r>
          </w:p>
        </w:tc>
        <w:tc>
          <w:tcPr>
            <w:tcW w:w="4889" w:type="dxa"/>
            <w:shd w:val="clear" w:color="auto" w:fill="D9E2F3"/>
          </w:tcPr>
          <w:p w14:paraId="73353806" w14:textId="77777777" w:rsidR="00BE116E" w:rsidRPr="00107FAB" w:rsidRDefault="0014556B" w:rsidP="00E52C0D">
            <w:pPr>
              <w:rPr>
                <w:b/>
                <w:sz w:val="22"/>
                <w:szCs w:val="22"/>
              </w:rPr>
            </w:pPr>
            <w:r w:rsidRPr="0014556B">
              <w:rPr>
                <w:b/>
                <w:sz w:val="22"/>
                <w:szCs w:val="22"/>
              </w:rPr>
              <w:t>Suriname</w:t>
            </w:r>
          </w:p>
        </w:tc>
      </w:tr>
      <w:tr w:rsidR="00372B5A" w:rsidRPr="002740A1" w14:paraId="38124E2F" w14:textId="77777777" w:rsidTr="00E52C0D">
        <w:trPr>
          <w:trHeight w:val="359"/>
        </w:trPr>
        <w:tc>
          <w:tcPr>
            <w:tcW w:w="4111" w:type="dxa"/>
          </w:tcPr>
          <w:p w14:paraId="0211B988" w14:textId="77777777" w:rsidR="00372B5A" w:rsidRPr="002740A1" w:rsidRDefault="00372B5A" w:rsidP="00372B5A">
            <w:pPr>
              <w:rPr>
                <w:sz w:val="20"/>
                <w:szCs w:val="20"/>
              </w:rPr>
            </w:pPr>
            <w:r w:rsidRPr="002740A1">
              <w:rPr>
                <w:sz w:val="20"/>
                <w:szCs w:val="20"/>
              </w:rPr>
              <w:t xml:space="preserve">NDE focal point and </w:t>
            </w:r>
            <w:proofErr w:type="spellStart"/>
            <w:r w:rsidRPr="002740A1">
              <w:rPr>
                <w:sz w:val="20"/>
                <w:szCs w:val="20"/>
              </w:rPr>
              <w:t>organisation</w:t>
            </w:r>
            <w:proofErr w:type="spellEnd"/>
            <w:r w:rsidRPr="002740A1">
              <w:rPr>
                <w:sz w:val="20"/>
                <w:szCs w:val="20"/>
              </w:rPr>
              <w:t xml:space="preserve"> </w:t>
            </w:r>
          </w:p>
        </w:tc>
        <w:tc>
          <w:tcPr>
            <w:tcW w:w="4889" w:type="dxa"/>
            <w:shd w:val="clear" w:color="auto" w:fill="D9E2F3"/>
          </w:tcPr>
          <w:p w14:paraId="1F98CB77" w14:textId="77777777" w:rsidR="00372B5A" w:rsidRPr="00372B5A" w:rsidRDefault="00372B5A" w:rsidP="00372B5A">
            <w:pPr>
              <w:spacing w:after="0"/>
              <w:rPr>
                <w:bCs/>
                <w:i/>
                <w:iCs/>
                <w:sz w:val="22"/>
                <w:szCs w:val="22"/>
              </w:rPr>
            </w:pPr>
            <w:r w:rsidRPr="00372B5A">
              <w:rPr>
                <w:b/>
                <w:sz w:val="22"/>
                <w:szCs w:val="22"/>
              </w:rPr>
              <w:t>Mr. Ritesh Sardjoe</w:t>
            </w:r>
            <w:r w:rsidRPr="00372B5A">
              <w:rPr>
                <w:bCs/>
                <w:i/>
                <w:iCs/>
                <w:sz w:val="22"/>
                <w:szCs w:val="22"/>
              </w:rPr>
              <w:t xml:space="preserve">, </w:t>
            </w:r>
            <w:r w:rsidRPr="00372B5A">
              <w:rPr>
                <w:b/>
                <w:sz w:val="22"/>
                <w:szCs w:val="22"/>
              </w:rPr>
              <w:t xml:space="preserve">Ministry of Oil, Gas and Environment of the Republic of </w:t>
            </w:r>
            <w:proofErr w:type="gramStart"/>
            <w:r w:rsidRPr="00372B5A">
              <w:rPr>
                <w:b/>
                <w:sz w:val="22"/>
                <w:szCs w:val="22"/>
              </w:rPr>
              <w:t xml:space="preserve">Suriname </w:t>
            </w:r>
            <w:r w:rsidRPr="00372B5A">
              <w:rPr>
                <w:bCs/>
                <w:i/>
                <w:iCs/>
                <w:sz w:val="22"/>
                <w:szCs w:val="22"/>
              </w:rPr>
              <w:t>,</w:t>
            </w:r>
            <w:proofErr w:type="gramEnd"/>
            <w:r w:rsidRPr="00372B5A">
              <w:rPr>
                <w:bCs/>
                <w:i/>
                <w:iCs/>
                <w:sz w:val="22"/>
                <w:szCs w:val="22"/>
              </w:rPr>
              <w:t xml:space="preserve"> </w:t>
            </w:r>
            <w:hyperlink r:id="rId10" w:history="1">
              <w:r w:rsidRPr="00372B5A">
                <w:rPr>
                  <w:rStyle w:val="Hyperlink"/>
                  <w:bCs/>
                  <w:i/>
                  <w:iCs/>
                  <w:sz w:val="22"/>
                  <w:szCs w:val="22"/>
                </w:rPr>
                <w:t>ritesh.sardjoe@gov.sr</w:t>
              </w:r>
            </w:hyperlink>
          </w:p>
          <w:p w14:paraId="43C258B7" w14:textId="77777777" w:rsidR="00372B5A" w:rsidRPr="00372B5A" w:rsidRDefault="00372B5A" w:rsidP="00372B5A">
            <w:pPr>
              <w:spacing w:after="0"/>
              <w:rPr>
                <w:b/>
                <w:bCs/>
                <w:sz w:val="22"/>
                <w:szCs w:val="22"/>
              </w:rPr>
            </w:pPr>
            <w:r w:rsidRPr="00372B5A">
              <w:rPr>
                <w:b/>
                <w:bCs/>
                <w:sz w:val="22"/>
                <w:szCs w:val="22"/>
              </w:rPr>
              <w:t xml:space="preserve">Prins </w:t>
            </w:r>
            <w:proofErr w:type="spellStart"/>
            <w:r w:rsidRPr="00372B5A">
              <w:rPr>
                <w:b/>
                <w:bCs/>
                <w:sz w:val="22"/>
                <w:szCs w:val="22"/>
              </w:rPr>
              <w:t>Hendrikstraat</w:t>
            </w:r>
            <w:proofErr w:type="spellEnd"/>
            <w:r w:rsidRPr="00372B5A">
              <w:rPr>
                <w:b/>
                <w:bCs/>
                <w:sz w:val="22"/>
                <w:szCs w:val="22"/>
              </w:rPr>
              <w:t xml:space="preserve"> 22 </w:t>
            </w:r>
          </w:p>
          <w:p w14:paraId="11D23F12" w14:textId="77777777" w:rsidR="00372B5A" w:rsidRPr="00372B5A" w:rsidRDefault="00372B5A" w:rsidP="00372B5A">
            <w:pPr>
              <w:spacing w:after="0"/>
              <w:rPr>
                <w:b/>
                <w:bCs/>
                <w:sz w:val="22"/>
                <w:szCs w:val="22"/>
              </w:rPr>
            </w:pPr>
            <w:r w:rsidRPr="00372B5A">
              <w:rPr>
                <w:b/>
                <w:bCs/>
                <w:sz w:val="22"/>
                <w:szCs w:val="22"/>
              </w:rPr>
              <w:t xml:space="preserve">Paramaribo, Suriname </w:t>
            </w:r>
          </w:p>
          <w:p w14:paraId="49CA602B" w14:textId="77777777" w:rsidR="00372B5A" w:rsidRPr="00372B5A" w:rsidRDefault="00372B5A" w:rsidP="00372B5A">
            <w:pPr>
              <w:spacing w:after="0"/>
              <w:rPr>
                <w:b/>
                <w:bCs/>
                <w:sz w:val="22"/>
                <w:szCs w:val="22"/>
              </w:rPr>
            </w:pPr>
            <w:r w:rsidRPr="00372B5A">
              <w:rPr>
                <w:b/>
                <w:bCs/>
                <w:sz w:val="22"/>
                <w:szCs w:val="22"/>
              </w:rPr>
              <w:t xml:space="preserve">Nationale Milieu </w:t>
            </w:r>
            <w:proofErr w:type="spellStart"/>
            <w:r w:rsidRPr="00372B5A">
              <w:rPr>
                <w:b/>
                <w:bCs/>
                <w:sz w:val="22"/>
                <w:szCs w:val="22"/>
              </w:rPr>
              <w:t>Autoriteit</w:t>
            </w:r>
            <w:proofErr w:type="spellEnd"/>
            <w:r w:rsidRPr="00372B5A">
              <w:rPr>
                <w:b/>
                <w:bCs/>
                <w:sz w:val="22"/>
                <w:szCs w:val="22"/>
              </w:rPr>
              <w:t xml:space="preserve">; NMA, former National Environmental Authority (NIMOS) </w:t>
            </w:r>
          </w:p>
          <w:p w14:paraId="0CC68CC0" w14:textId="73D82829" w:rsidR="00372B5A" w:rsidRPr="002740A1" w:rsidRDefault="00372B5A" w:rsidP="00372B5A">
            <w:pPr>
              <w:rPr>
                <w:color w:val="0070C0"/>
                <w:sz w:val="22"/>
                <w:szCs w:val="22"/>
              </w:rPr>
            </w:pPr>
            <w:r w:rsidRPr="00372B5A">
              <w:rPr>
                <w:b/>
                <w:bCs/>
                <w:sz w:val="22"/>
                <w:szCs w:val="22"/>
              </w:rPr>
              <w:t xml:space="preserve">Mrs. </w:t>
            </w:r>
            <w:proofErr w:type="spellStart"/>
            <w:r w:rsidRPr="00372B5A">
              <w:rPr>
                <w:b/>
                <w:bCs/>
                <w:sz w:val="22"/>
                <w:szCs w:val="22"/>
              </w:rPr>
              <w:t>Vanuessa</w:t>
            </w:r>
            <w:proofErr w:type="spellEnd"/>
            <w:r w:rsidRPr="00372B5A">
              <w:rPr>
                <w:b/>
                <w:bCs/>
                <w:sz w:val="22"/>
                <w:szCs w:val="22"/>
              </w:rPr>
              <w:t xml:space="preserve"> Gefferie, Director</w:t>
            </w:r>
          </w:p>
        </w:tc>
      </w:tr>
      <w:tr w:rsidR="00372B5A" w:rsidRPr="00AA6DD2" w14:paraId="01E6C2AD" w14:textId="77777777" w:rsidTr="00E52C0D">
        <w:tc>
          <w:tcPr>
            <w:tcW w:w="4111" w:type="dxa"/>
          </w:tcPr>
          <w:p w14:paraId="314E2FE6" w14:textId="77777777" w:rsidR="00372B5A" w:rsidRPr="002740A1" w:rsidRDefault="00372B5A" w:rsidP="00372B5A">
            <w:pPr>
              <w:rPr>
                <w:sz w:val="20"/>
                <w:szCs w:val="20"/>
              </w:rPr>
            </w:pPr>
            <w:r w:rsidRPr="002740A1">
              <w:rPr>
                <w:sz w:val="20"/>
                <w:szCs w:val="20"/>
              </w:rPr>
              <w:t xml:space="preserve">Sector(s) addressed </w:t>
            </w:r>
          </w:p>
        </w:tc>
        <w:tc>
          <w:tcPr>
            <w:tcW w:w="4889" w:type="dxa"/>
            <w:shd w:val="clear" w:color="auto" w:fill="D9E2F3"/>
          </w:tcPr>
          <w:p w14:paraId="1F9067B1" w14:textId="77777777" w:rsidR="00372B5A" w:rsidRPr="00107FAB" w:rsidRDefault="00372B5A" w:rsidP="00372B5A">
            <w:pPr>
              <w:rPr>
                <w:b/>
                <w:sz w:val="22"/>
                <w:szCs w:val="22"/>
              </w:rPr>
            </w:pPr>
            <w:r w:rsidRPr="002740A1">
              <w:rPr>
                <w:b/>
                <w:sz w:val="22"/>
                <w:szCs w:val="22"/>
              </w:rPr>
              <w:t>Water supply</w:t>
            </w:r>
            <w:r>
              <w:rPr>
                <w:b/>
                <w:sz w:val="22"/>
                <w:szCs w:val="22"/>
              </w:rPr>
              <w:t xml:space="preserve"> </w:t>
            </w:r>
          </w:p>
        </w:tc>
      </w:tr>
      <w:tr w:rsidR="00372B5A" w:rsidRPr="00AA6DD2" w14:paraId="0F300827" w14:textId="77777777" w:rsidTr="00E52C0D">
        <w:tc>
          <w:tcPr>
            <w:tcW w:w="4111" w:type="dxa"/>
          </w:tcPr>
          <w:p w14:paraId="0CC7245E" w14:textId="77777777" w:rsidR="00372B5A" w:rsidRPr="006354C6" w:rsidRDefault="00372B5A" w:rsidP="00372B5A">
            <w:pPr>
              <w:rPr>
                <w:i/>
                <w:sz w:val="20"/>
                <w:szCs w:val="20"/>
              </w:rPr>
            </w:pPr>
            <w:r w:rsidRPr="006354C6">
              <w:rPr>
                <w:sz w:val="20"/>
                <w:szCs w:val="20"/>
              </w:rPr>
              <w:lastRenderedPageBreak/>
              <w:t xml:space="preserve">Technologies supported </w:t>
            </w:r>
          </w:p>
        </w:tc>
        <w:tc>
          <w:tcPr>
            <w:tcW w:w="4889" w:type="dxa"/>
            <w:shd w:val="clear" w:color="auto" w:fill="D9E2F3"/>
          </w:tcPr>
          <w:p w14:paraId="4ECAE27F" w14:textId="77777777" w:rsidR="00372B5A" w:rsidRPr="002740A1" w:rsidRDefault="00372B5A" w:rsidP="00372B5A">
            <w:pPr>
              <w:pStyle w:val="ListParagraph"/>
              <w:numPr>
                <w:ilvl w:val="0"/>
                <w:numId w:val="7"/>
              </w:numPr>
              <w:spacing w:after="0"/>
              <w:rPr>
                <w:b/>
                <w:bCs/>
                <w:sz w:val="22"/>
                <w:szCs w:val="22"/>
              </w:rPr>
            </w:pPr>
            <w:r w:rsidRPr="002740A1">
              <w:rPr>
                <w:b/>
                <w:bCs/>
                <w:sz w:val="22"/>
                <w:szCs w:val="22"/>
              </w:rPr>
              <w:t>Geo</w:t>
            </w:r>
            <w:r>
              <w:rPr>
                <w:b/>
                <w:bCs/>
                <w:sz w:val="22"/>
                <w:szCs w:val="22"/>
              </w:rPr>
              <w:t xml:space="preserve"> </w:t>
            </w:r>
            <w:r w:rsidRPr="002740A1">
              <w:rPr>
                <w:b/>
                <w:bCs/>
                <w:sz w:val="22"/>
                <w:szCs w:val="22"/>
              </w:rPr>
              <w:t>hydrology</w:t>
            </w:r>
          </w:p>
          <w:p w14:paraId="58600362" w14:textId="77777777" w:rsidR="00372B5A" w:rsidRPr="002740A1" w:rsidRDefault="00372B5A" w:rsidP="00372B5A">
            <w:pPr>
              <w:pStyle w:val="ListParagraph"/>
              <w:numPr>
                <w:ilvl w:val="0"/>
                <w:numId w:val="7"/>
              </w:numPr>
              <w:spacing w:after="0"/>
              <w:rPr>
                <w:b/>
                <w:bCs/>
                <w:sz w:val="22"/>
                <w:szCs w:val="22"/>
              </w:rPr>
            </w:pPr>
            <w:r w:rsidRPr="002740A1">
              <w:rPr>
                <w:b/>
                <w:bCs/>
                <w:sz w:val="22"/>
                <w:szCs w:val="22"/>
              </w:rPr>
              <w:t>Water treatment</w:t>
            </w:r>
          </w:p>
          <w:p w14:paraId="766EAEAD" w14:textId="77777777" w:rsidR="00372B5A" w:rsidRPr="002740A1" w:rsidRDefault="00372B5A" w:rsidP="00372B5A">
            <w:pPr>
              <w:pStyle w:val="ListParagraph"/>
              <w:numPr>
                <w:ilvl w:val="0"/>
                <w:numId w:val="7"/>
              </w:numPr>
              <w:spacing w:after="0"/>
              <w:rPr>
                <w:b/>
                <w:bCs/>
                <w:sz w:val="22"/>
                <w:szCs w:val="22"/>
              </w:rPr>
            </w:pPr>
            <w:r w:rsidRPr="002740A1">
              <w:rPr>
                <w:b/>
                <w:bCs/>
                <w:sz w:val="22"/>
                <w:szCs w:val="22"/>
              </w:rPr>
              <w:t>Aquifer recharge</w:t>
            </w:r>
          </w:p>
        </w:tc>
      </w:tr>
      <w:tr w:rsidR="00372B5A" w:rsidRPr="00AA6DD2" w14:paraId="394D21D8" w14:textId="77777777" w:rsidTr="002740A1">
        <w:trPr>
          <w:trHeight w:val="953"/>
        </w:trPr>
        <w:tc>
          <w:tcPr>
            <w:tcW w:w="4111" w:type="dxa"/>
          </w:tcPr>
          <w:p w14:paraId="40B589D3" w14:textId="77777777" w:rsidR="00372B5A" w:rsidRPr="006354C6" w:rsidRDefault="00372B5A" w:rsidP="00372B5A">
            <w:pPr>
              <w:rPr>
                <w:sz w:val="20"/>
                <w:szCs w:val="20"/>
              </w:rPr>
            </w:pPr>
            <w:r w:rsidRPr="006354C6">
              <w:rPr>
                <w:sz w:val="20"/>
                <w:szCs w:val="20"/>
              </w:rPr>
              <w:t xml:space="preserve">Implementation period and total duration </w:t>
            </w:r>
          </w:p>
        </w:tc>
        <w:tc>
          <w:tcPr>
            <w:tcW w:w="4889" w:type="dxa"/>
            <w:shd w:val="clear" w:color="auto" w:fill="D9E2F3"/>
          </w:tcPr>
          <w:p w14:paraId="0F752C56" w14:textId="6AD224D8" w:rsidR="00372B5A" w:rsidRDefault="00372B5A" w:rsidP="00372B5A">
            <w:pPr>
              <w:spacing w:after="0"/>
              <w:rPr>
                <w:b/>
                <w:sz w:val="22"/>
                <w:szCs w:val="22"/>
              </w:rPr>
            </w:pPr>
            <w:r>
              <w:rPr>
                <w:b/>
                <w:sz w:val="22"/>
                <w:szCs w:val="22"/>
              </w:rPr>
              <w:t>Period: 13</w:t>
            </w:r>
            <w:r w:rsidRPr="002740A1">
              <w:rPr>
                <w:b/>
                <w:sz w:val="22"/>
                <w:szCs w:val="22"/>
                <w:vertAlign w:val="superscript"/>
              </w:rPr>
              <w:t>th</w:t>
            </w:r>
            <w:r>
              <w:rPr>
                <w:b/>
                <w:sz w:val="22"/>
                <w:szCs w:val="22"/>
              </w:rPr>
              <w:t xml:space="preserve"> September 2024 until 19</w:t>
            </w:r>
            <w:r w:rsidRPr="002740A1">
              <w:rPr>
                <w:b/>
                <w:sz w:val="22"/>
                <w:szCs w:val="22"/>
                <w:vertAlign w:val="superscript"/>
              </w:rPr>
              <w:t>th</w:t>
            </w:r>
            <w:r>
              <w:rPr>
                <w:b/>
                <w:sz w:val="22"/>
                <w:szCs w:val="22"/>
              </w:rPr>
              <w:t xml:space="preserve"> December 2025</w:t>
            </w:r>
          </w:p>
          <w:p w14:paraId="1D329A10" w14:textId="77777777" w:rsidR="00372B5A" w:rsidRPr="00107FAB" w:rsidRDefault="00372B5A" w:rsidP="00372B5A">
            <w:pPr>
              <w:spacing w:after="0"/>
              <w:rPr>
                <w:b/>
                <w:sz w:val="22"/>
                <w:szCs w:val="22"/>
              </w:rPr>
            </w:pPr>
            <w:r>
              <w:rPr>
                <w:b/>
                <w:sz w:val="22"/>
                <w:szCs w:val="22"/>
              </w:rPr>
              <w:t xml:space="preserve">Duration: 15 months </w:t>
            </w:r>
          </w:p>
        </w:tc>
      </w:tr>
      <w:tr w:rsidR="00372B5A" w:rsidRPr="00AA6DD2" w14:paraId="4C389114" w14:textId="77777777" w:rsidTr="00E52C0D">
        <w:tc>
          <w:tcPr>
            <w:tcW w:w="4111" w:type="dxa"/>
          </w:tcPr>
          <w:p w14:paraId="5F1820A0" w14:textId="77777777" w:rsidR="00372B5A" w:rsidRPr="006354C6" w:rsidRDefault="00372B5A" w:rsidP="00372B5A">
            <w:pPr>
              <w:rPr>
                <w:sz w:val="20"/>
                <w:szCs w:val="20"/>
              </w:rPr>
            </w:pPr>
            <w:r w:rsidRPr="006354C6">
              <w:rPr>
                <w:sz w:val="20"/>
                <w:szCs w:val="20"/>
              </w:rPr>
              <w:t xml:space="preserve">Total budget for implementation </w:t>
            </w:r>
          </w:p>
        </w:tc>
        <w:tc>
          <w:tcPr>
            <w:tcW w:w="4889" w:type="dxa"/>
            <w:shd w:val="clear" w:color="auto" w:fill="D9E2F3"/>
          </w:tcPr>
          <w:p w14:paraId="3BA88D11" w14:textId="77777777" w:rsidR="00372B5A" w:rsidRPr="00F47843" w:rsidRDefault="00372B5A" w:rsidP="00372B5A">
            <w:pPr>
              <w:rPr>
                <w:rFonts w:eastAsia="MS Gothic"/>
                <w:b/>
                <w:iCs/>
                <w:sz w:val="22"/>
                <w:szCs w:val="22"/>
              </w:rPr>
            </w:pPr>
            <w:r w:rsidRPr="00F47843">
              <w:rPr>
                <w:rFonts w:eastAsia="MS Gothic"/>
                <w:b/>
                <w:iCs/>
                <w:sz w:val="22"/>
                <w:szCs w:val="22"/>
              </w:rPr>
              <w:t>USD 193,000</w:t>
            </w:r>
          </w:p>
        </w:tc>
      </w:tr>
      <w:tr w:rsidR="00372B5A" w:rsidRPr="00AA6DD2" w14:paraId="6A5D30F6" w14:textId="77777777" w:rsidTr="00E52C0D">
        <w:tc>
          <w:tcPr>
            <w:tcW w:w="4111" w:type="dxa"/>
          </w:tcPr>
          <w:p w14:paraId="3122862E" w14:textId="77777777" w:rsidR="00372B5A" w:rsidRPr="006354C6" w:rsidRDefault="00372B5A" w:rsidP="00372B5A">
            <w:pPr>
              <w:rPr>
                <w:sz w:val="20"/>
                <w:szCs w:val="20"/>
              </w:rPr>
            </w:pPr>
            <w:r w:rsidRPr="006354C6">
              <w:rPr>
                <w:sz w:val="20"/>
                <w:szCs w:val="20"/>
              </w:rPr>
              <w:t xml:space="preserve">Designer of the response plan </w:t>
            </w:r>
          </w:p>
        </w:tc>
        <w:tc>
          <w:tcPr>
            <w:tcW w:w="4889" w:type="dxa"/>
            <w:shd w:val="clear" w:color="auto" w:fill="D9E2F3"/>
          </w:tcPr>
          <w:p w14:paraId="14826B5B" w14:textId="77777777" w:rsidR="00372B5A" w:rsidRPr="00F47843" w:rsidRDefault="00372B5A" w:rsidP="00372B5A">
            <w:pPr>
              <w:rPr>
                <w:sz w:val="22"/>
                <w:szCs w:val="22"/>
              </w:rPr>
            </w:pPr>
            <w:r w:rsidRPr="00F47843">
              <w:rPr>
                <w:b/>
                <w:sz w:val="22"/>
                <w:szCs w:val="22"/>
              </w:rPr>
              <w:t>UNFCCC Climate Technology Centre and Network (CTCN)</w:t>
            </w:r>
          </w:p>
        </w:tc>
      </w:tr>
      <w:tr w:rsidR="00372B5A" w:rsidRPr="00AA6DD2" w14:paraId="7E8E32E7" w14:textId="77777777" w:rsidTr="00E52C0D">
        <w:tc>
          <w:tcPr>
            <w:tcW w:w="4111" w:type="dxa"/>
          </w:tcPr>
          <w:p w14:paraId="142C4255" w14:textId="77777777" w:rsidR="00372B5A" w:rsidRPr="006354C6" w:rsidRDefault="00372B5A" w:rsidP="00372B5A">
            <w:pPr>
              <w:rPr>
                <w:sz w:val="20"/>
                <w:szCs w:val="20"/>
              </w:rPr>
            </w:pPr>
            <w:r w:rsidRPr="006354C6">
              <w:rPr>
                <w:sz w:val="20"/>
                <w:szCs w:val="20"/>
              </w:rPr>
              <w:t xml:space="preserve">Implementer of response plan </w:t>
            </w:r>
          </w:p>
        </w:tc>
        <w:tc>
          <w:tcPr>
            <w:tcW w:w="4889" w:type="dxa"/>
            <w:shd w:val="clear" w:color="auto" w:fill="D9E2F3"/>
          </w:tcPr>
          <w:p w14:paraId="00F97F1D" w14:textId="7A63B658" w:rsidR="00372B5A" w:rsidRPr="00F47843" w:rsidRDefault="00372B5A" w:rsidP="00372B5A">
            <w:pPr>
              <w:rPr>
                <w:b/>
                <w:sz w:val="22"/>
                <w:szCs w:val="22"/>
              </w:rPr>
            </w:pPr>
            <w:r w:rsidRPr="004F1AA7">
              <w:rPr>
                <w:b/>
                <w:sz w:val="20"/>
                <w:szCs w:val="20"/>
              </w:rPr>
              <w:t xml:space="preserve">Ministry of </w:t>
            </w:r>
            <w:r>
              <w:rPr>
                <w:b/>
                <w:sz w:val="20"/>
                <w:szCs w:val="20"/>
              </w:rPr>
              <w:t>Oil, Gas</w:t>
            </w:r>
            <w:r w:rsidRPr="004F1AA7">
              <w:rPr>
                <w:b/>
                <w:sz w:val="20"/>
                <w:szCs w:val="20"/>
              </w:rPr>
              <w:t xml:space="preserve"> and Environment of the Republic of Suriname</w:t>
            </w:r>
            <w:r>
              <w:rPr>
                <w:b/>
                <w:sz w:val="20"/>
                <w:szCs w:val="20"/>
              </w:rPr>
              <w:t>; Min. OGM</w:t>
            </w:r>
            <w:r w:rsidRPr="004F1AA7">
              <w:rPr>
                <w:b/>
                <w:sz w:val="20"/>
                <w:szCs w:val="20"/>
              </w:rPr>
              <w:t xml:space="preserve"> </w:t>
            </w:r>
            <w:r w:rsidRPr="00445A6A">
              <w:rPr>
                <w:b/>
                <w:sz w:val="20"/>
                <w:szCs w:val="20"/>
              </w:rPr>
              <w:t>(Previously Ministry of Spatial Planning &amp; Environment; Min. ROM)</w:t>
            </w:r>
          </w:p>
        </w:tc>
      </w:tr>
    </w:tbl>
    <w:p w14:paraId="34B73B15" w14:textId="77777777" w:rsidR="009569E1" w:rsidRDefault="009569E1" w:rsidP="00E451D5"/>
    <w:tbl>
      <w:tblPr>
        <w:tblW w:w="1053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2137"/>
        <w:gridCol w:w="2183"/>
        <w:gridCol w:w="2250"/>
        <w:gridCol w:w="1800"/>
      </w:tblGrid>
      <w:tr w:rsidR="006E7781" w:rsidRPr="008A2471" w14:paraId="0359E266" w14:textId="77777777" w:rsidTr="00C23E0F">
        <w:tc>
          <w:tcPr>
            <w:tcW w:w="2160" w:type="dxa"/>
          </w:tcPr>
          <w:p w14:paraId="74627549" w14:textId="77777777" w:rsidR="006E7781" w:rsidRPr="006354C6" w:rsidRDefault="006E7781" w:rsidP="008A2471">
            <w:pPr>
              <w:spacing w:after="0" w:line="276" w:lineRule="auto"/>
              <w:rPr>
                <w:color w:val="000000"/>
                <w:sz w:val="20"/>
                <w:szCs w:val="20"/>
                <w:lang w:val="en-GB"/>
              </w:rPr>
            </w:pPr>
            <w:r w:rsidRPr="006354C6">
              <w:rPr>
                <w:color w:val="000000"/>
                <w:sz w:val="20"/>
                <w:szCs w:val="20"/>
                <w:lang w:val="en-GB"/>
              </w:rPr>
              <w:t>(A) Outputs and Activities as described in the Response Plan</w:t>
            </w:r>
          </w:p>
        </w:tc>
        <w:tc>
          <w:tcPr>
            <w:tcW w:w="2137" w:type="dxa"/>
          </w:tcPr>
          <w:p w14:paraId="003A5780" w14:textId="77777777" w:rsidR="00136B70" w:rsidRPr="006354C6" w:rsidRDefault="006E7781" w:rsidP="008A2471">
            <w:pPr>
              <w:spacing w:after="0" w:line="276" w:lineRule="auto"/>
              <w:rPr>
                <w:color w:val="000000"/>
                <w:sz w:val="20"/>
                <w:szCs w:val="20"/>
                <w:lang w:val="en-GB"/>
              </w:rPr>
            </w:pPr>
            <w:r w:rsidRPr="006354C6">
              <w:rPr>
                <w:color w:val="000000"/>
                <w:sz w:val="20"/>
                <w:szCs w:val="20"/>
                <w:lang w:val="en-GB"/>
              </w:rPr>
              <w:t>(B) Indicator</w:t>
            </w:r>
            <w:r w:rsidRPr="006354C6" w:rsidDel="00926095">
              <w:rPr>
                <w:color w:val="000000"/>
                <w:sz w:val="20"/>
                <w:szCs w:val="20"/>
                <w:lang w:val="en-GB"/>
              </w:rPr>
              <w:t xml:space="preserve"> </w:t>
            </w:r>
          </w:p>
          <w:p w14:paraId="593B8537" w14:textId="77777777" w:rsidR="00136B70" w:rsidRPr="006354C6" w:rsidRDefault="00136B70" w:rsidP="008A2471">
            <w:pPr>
              <w:spacing w:after="0" w:line="276" w:lineRule="auto"/>
              <w:rPr>
                <w:i/>
                <w:iCs/>
                <w:color w:val="000000"/>
                <w:sz w:val="20"/>
                <w:szCs w:val="20"/>
                <w:lang w:val="en-GB"/>
              </w:rPr>
            </w:pPr>
          </w:p>
        </w:tc>
        <w:tc>
          <w:tcPr>
            <w:tcW w:w="2183" w:type="dxa"/>
          </w:tcPr>
          <w:p w14:paraId="5B728644" w14:textId="77777777" w:rsidR="006E7781" w:rsidRPr="006354C6" w:rsidRDefault="006E7781" w:rsidP="008A2471">
            <w:pPr>
              <w:spacing w:after="0" w:line="276" w:lineRule="auto"/>
              <w:rPr>
                <w:color w:val="000000"/>
                <w:sz w:val="20"/>
                <w:szCs w:val="20"/>
                <w:lang w:val="en-GB"/>
              </w:rPr>
            </w:pPr>
            <w:r w:rsidRPr="006354C6">
              <w:rPr>
                <w:color w:val="000000"/>
                <w:sz w:val="20"/>
                <w:szCs w:val="20"/>
                <w:lang w:val="en-GB"/>
              </w:rPr>
              <w:t xml:space="preserve">(C) Expected results </w:t>
            </w:r>
          </w:p>
        </w:tc>
        <w:tc>
          <w:tcPr>
            <w:tcW w:w="2250" w:type="dxa"/>
          </w:tcPr>
          <w:p w14:paraId="5395CD85" w14:textId="77777777" w:rsidR="006E7781" w:rsidRPr="006354C6" w:rsidRDefault="006E7781" w:rsidP="008A2471">
            <w:pPr>
              <w:spacing w:after="0" w:line="276" w:lineRule="auto"/>
              <w:rPr>
                <w:color w:val="000000"/>
                <w:sz w:val="20"/>
                <w:szCs w:val="20"/>
                <w:lang w:val="en-GB"/>
              </w:rPr>
            </w:pPr>
            <w:r w:rsidRPr="006354C6">
              <w:rPr>
                <w:color w:val="000000"/>
                <w:sz w:val="20"/>
                <w:szCs w:val="20"/>
                <w:lang w:val="en-GB"/>
              </w:rPr>
              <w:t>(D) Method and frequency for data collection</w:t>
            </w:r>
          </w:p>
        </w:tc>
        <w:tc>
          <w:tcPr>
            <w:tcW w:w="1800" w:type="dxa"/>
          </w:tcPr>
          <w:p w14:paraId="34FA59F5" w14:textId="77777777" w:rsidR="006E7781" w:rsidRPr="006354C6" w:rsidRDefault="006E7781" w:rsidP="008A2471">
            <w:pPr>
              <w:spacing w:after="0" w:line="276" w:lineRule="auto"/>
              <w:rPr>
                <w:color w:val="000000"/>
                <w:sz w:val="20"/>
                <w:szCs w:val="20"/>
                <w:lang w:val="en-GB"/>
              </w:rPr>
            </w:pPr>
            <w:r w:rsidRPr="006354C6">
              <w:rPr>
                <w:color w:val="000000"/>
                <w:sz w:val="20"/>
                <w:szCs w:val="20"/>
                <w:lang w:val="en-GB"/>
              </w:rPr>
              <w:t xml:space="preserve">(F) Comments  </w:t>
            </w:r>
          </w:p>
        </w:tc>
      </w:tr>
      <w:tr w:rsidR="006E7781" w:rsidRPr="008A2471" w14:paraId="12E946B9" w14:textId="77777777" w:rsidTr="00C23E0F">
        <w:tc>
          <w:tcPr>
            <w:tcW w:w="2160" w:type="dxa"/>
            <w:shd w:val="clear" w:color="auto" w:fill="D9E2F3"/>
          </w:tcPr>
          <w:p w14:paraId="2A4F2717" w14:textId="77777777" w:rsidR="006E7781" w:rsidRPr="00F47843" w:rsidRDefault="006E7781" w:rsidP="008A2471">
            <w:pPr>
              <w:spacing w:after="0" w:line="276" w:lineRule="auto"/>
              <w:rPr>
                <w:color w:val="000000"/>
                <w:sz w:val="20"/>
                <w:szCs w:val="20"/>
                <w:lang w:val="en-GB"/>
              </w:rPr>
            </w:pPr>
            <w:r w:rsidRPr="00F47843">
              <w:rPr>
                <w:color w:val="000000"/>
                <w:sz w:val="20"/>
                <w:szCs w:val="20"/>
                <w:lang w:val="en-GB"/>
              </w:rPr>
              <w:t xml:space="preserve">Add </w:t>
            </w:r>
            <w:proofErr w:type="gramStart"/>
            <w:r w:rsidRPr="00F47843">
              <w:rPr>
                <w:color w:val="000000"/>
                <w:sz w:val="20"/>
                <w:szCs w:val="20"/>
                <w:lang w:val="en-GB"/>
              </w:rPr>
              <w:t>title  from</w:t>
            </w:r>
            <w:proofErr w:type="gramEnd"/>
            <w:r w:rsidRPr="00F47843">
              <w:rPr>
                <w:color w:val="000000"/>
                <w:sz w:val="20"/>
                <w:szCs w:val="20"/>
                <w:lang w:val="en-GB"/>
              </w:rPr>
              <w:t xml:space="preserve"> the Response Plan</w:t>
            </w:r>
            <w:r w:rsidR="00B23B94" w:rsidRPr="00F47843">
              <w:rPr>
                <w:color w:val="000000"/>
                <w:sz w:val="20"/>
                <w:szCs w:val="20"/>
                <w:lang w:val="en-GB"/>
              </w:rPr>
              <w:t xml:space="preserve"> (e.g. CTCN planning and monitoring documents)</w:t>
            </w:r>
          </w:p>
          <w:p w14:paraId="399B747F" w14:textId="77777777" w:rsidR="003E77DF" w:rsidRPr="00F47843" w:rsidRDefault="0091160D" w:rsidP="008A2471">
            <w:pPr>
              <w:spacing w:after="0" w:line="276" w:lineRule="auto"/>
              <w:rPr>
                <w:b/>
                <w:bCs/>
                <w:color w:val="000000"/>
                <w:sz w:val="20"/>
                <w:szCs w:val="20"/>
                <w:lang w:val="en-GB"/>
              </w:rPr>
            </w:pPr>
            <w:r w:rsidRPr="00F47843">
              <w:rPr>
                <w:b/>
                <w:bCs/>
                <w:color w:val="000000"/>
                <w:sz w:val="20"/>
                <w:szCs w:val="20"/>
                <w:lang w:val="en-GB"/>
              </w:rPr>
              <w:t>Output 1:</w:t>
            </w:r>
            <w:r w:rsidRPr="00F47843">
              <w:rPr>
                <w:color w:val="000000"/>
                <w:sz w:val="20"/>
                <w:szCs w:val="20"/>
                <w:lang w:val="en-GB"/>
              </w:rPr>
              <w:t xml:space="preserve"> </w:t>
            </w:r>
            <w:r w:rsidR="003E77DF" w:rsidRPr="00F47843">
              <w:rPr>
                <w:b/>
                <w:bCs/>
                <w:color w:val="000000"/>
                <w:sz w:val="20"/>
                <w:szCs w:val="20"/>
              </w:rPr>
              <w:t>Map Stakeholders and establish a stakeholder working group</w:t>
            </w:r>
          </w:p>
        </w:tc>
        <w:tc>
          <w:tcPr>
            <w:tcW w:w="2137" w:type="dxa"/>
            <w:shd w:val="clear" w:color="auto" w:fill="D9E2F3"/>
          </w:tcPr>
          <w:p w14:paraId="1BD10F7F" w14:textId="77777777" w:rsidR="006E7781" w:rsidRPr="00F47843" w:rsidRDefault="006E7781" w:rsidP="008A2471">
            <w:pPr>
              <w:spacing w:after="0" w:line="276" w:lineRule="auto"/>
              <w:rPr>
                <w:i/>
                <w:iCs/>
                <w:color w:val="000000"/>
                <w:sz w:val="20"/>
                <w:szCs w:val="20"/>
                <w:lang w:val="en-GB"/>
              </w:rPr>
            </w:pPr>
            <w:r w:rsidRPr="00F47843">
              <w:rPr>
                <w:i/>
                <w:iCs/>
                <w:color w:val="000000"/>
                <w:sz w:val="20"/>
                <w:szCs w:val="20"/>
                <w:lang w:val="en-GB"/>
              </w:rPr>
              <w:t>Select relevant indicators from the Closure Report</w:t>
            </w:r>
            <w:r w:rsidR="00C46363" w:rsidRPr="00F47843">
              <w:rPr>
                <w:i/>
                <w:iCs/>
                <w:color w:val="000000"/>
                <w:sz w:val="20"/>
                <w:szCs w:val="20"/>
                <w:lang w:val="en-GB"/>
              </w:rPr>
              <w:t xml:space="preserve"> (at least one core indicator, section B)</w:t>
            </w:r>
            <w:r w:rsidRPr="00F47843">
              <w:rPr>
                <w:i/>
                <w:iCs/>
                <w:color w:val="000000"/>
                <w:sz w:val="20"/>
                <w:szCs w:val="20"/>
                <w:lang w:val="en-GB"/>
              </w:rPr>
              <w:t xml:space="preserve">. You may also define additional relevant indicators to be added. </w:t>
            </w:r>
          </w:p>
          <w:p w14:paraId="3E4C2911" w14:textId="77777777" w:rsidR="00136B70" w:rsidRPr="00F47843" w:rsidRDefault="00136B70" w:rsidP="008A2471">
            <w:pPr>
              <w:spacing w:after="0" w:line="276" w:lineRule="auto"/>
              <w:rPr>
                <w:i/>
                <w:iCs/>
                <w:color w:val="000000"/>
                <w:sz w:val="20"/>
                <w:szCs w:val="20"/>
                <w:lang w:val="en-GB"/>
              </w:rPr>
            </w:pPr>
          </w:p>
        </w:tc>
        <w:tc>
          <w:tcPr>
            <w:tcW w:w="2183" w:type="dxa"/>
            <w:shd w:val="clear" w:color="auto" w:fill="D9E2F3"/>
          </w:tcPr>
          <w:p w14:paraId="0AD05848" w14:textId="77777777" w:rsidR="006E7781" w:rsidRPr="00F47843" w:rsidRDefault="006E7781" w:rsidP="008A2471">
            <w:pPr>
              <w:spacing w:after="0" w:line="276" w:lineRule="auto"/>
              <w:rPr>
                <w:i/>
                <w:iCs/>
                <w:color w:val="000000"/>
                <w:sz w:val="20"/>
                <w:szCs w:val="20"/>
                <w:lang w:val="en-GB"/>
              </w:rPr>
            </w:pPr>
            <w:r w:rsidRPr="00F47843">
              <w:rPr>
                <w:i/>
                <w:iCs/>
                <w:color w:val="000000"/>
                <w:sz w:val="20"/>
                <w:szCs w:val="20"/>
                <w:lang w:val="en-GB"/>
              </w:rPr>
              <w:t xml:space="preserve">Add the expected quantitative or qualitative target/value of the indicator (e.g. number of studies, policy recommendations, etc.). </w:t>
            </w:r>
          </w:p>
        </w:tc>
        <w:tc>
          <w:tcPr>
            <w:tcW w:w="2250" w:type="dxa"/>
            <w:shd w:val="clear" w:color="auto" w:fill="D9E2F3"/>
          </w:tcPr>
          <w:p w14:paraId="75D7733B" w14:textId="77777777" w:rsidR="006E7781" w:rsidRPr="00F47843" w:rsidRDefault="006E7781" w:rsidP="008A2471">
            <w:pPr>
              <w:spacing w:after="0" w:line="276" w:lineRule="auto"/>
              <w:rPr>
                <w:i/>
                <w:iCs/>
                <w:color w:val="000000"/>
                <w:sz w:val="20"/>
                <w:szCs w:val="20"/>
                <w:lang w:val="en-GB"/>
              </w:rPr>
            </w:pPr>
            <w:r w:rsidRPr="00F47843">
              <w:rPr>
                <w:i/>
                <w:iCs/>
                <w:color w:val="000000"/>
                <w:sz w:val="20"/>
                <w:szCs w:val="20"/>
                <w:lang w:val="en-GB"/>
              </w:rPr>
              <w:t>Describe the expected method and frequency for data collection (e.g. survey, head count at a training workshop, application of a standard methodology etc.)</w:t>
            </w:r>
          </w:p>
        </w:tc>
        <w:tc>
          <w:tcPr>
            <w:tcW w:w="1800" w:type="dxa"/>
            <w:shd w:val="clear" w:color="auto" w:fill="D9E2F3"/>
          </w:tcPr>
          <w:p w14:paraId="656C9DA9" w14:textId="77777777" w:rsidR="006E7781" w:rsidRPr="00F47843" w:rsidRDefault="006E7781" w:rsidP="008A2471">
            <w:pPr>
              <w:spacing w:after="0" w:line="276" w:lineRule="auto"/>
              <w:rPr>
                <w:i/>
                <w:iCs/>
                <w:color w:val="000000"/>
                <w:sz w:val="20"/>
                <w:szCs w:val="20"/>
                <w:lang w:val="en-GB"/>
              </w:rPr>
            </w:pPr>
            <w:r w:rsidRPr="00F47843">
              <w:rPr>
                <w:i/>
                <w:iCs/>
                <w:color w:val="000000"/>
                <w:sz w:val="20"/>
                <w:szCs w:val="20"/>
                <w:lang w:val="en-GB"/>
              </w:rPr>
              <w:t>Describe any assumptions made or anticipated challenges for collecting quantitative and qualitative data</w:t>
            </w:r>
          </w:p>
        </w:tc>
      </w:tr>
      <w:tr w:rsidR="006E7781" w:rsidRPr="008A2471" w14:paraId="7150445C" w14:textId="77777777" w:rsidTr="00C23E0F">
        <w:trPr>
          <w:trHeight w:val="5930"/>
        </w:trPr>
        <w:tc>
          <w:tcPr>
            <w:tcW w:w="2160" w:type="dxa"/>
            <w:shd w:val="clear" w:color="auto" w:fill="D9E2F3"/>
          </w:tcPr>
          <w:p w14:paraId="1A4AD105" w14:textId="77777777" w:rsidR="003E77DF" w:rsidRPr="003E77DF" w:rsidRDefault="006E7781" w:rsidP="003E77DF">
            <w:pPr>
              <w:spacing w:after="0" w:line="276" w:lineRule="auto"/>
              <w:rPr>
                <w:b/>
                <w:bCs/>
                <w:color w:val="000000"/>
                <w:sz w:val="20"/>
                <w:szCs w:val="20"/>
                <w:lang w:val="en-GB"/>
              </w:rPr>
            </w:pPr>
            <w:r w:rsidRPr="003E77DF">
              <w:rPr>
                <w:b/>
                <w:bCs/>
                <w:color w:val="000000"/>
                <w:sz w:val="20"/>
                <w:szCs w:val="20"/>
                <w:lang w:val="en-GB"/>
              </w:rPr>
              <w:t xml:space="preserve">Activity </w:t>
            </w:r>
            <w:proofErr w:type="gramStart"/>
            <w:r w:rsidRPr="003E77DF">
              <w:rPr>
                <w:b/>
                <w:bCs/>
                <w:color w:val="000000"/>
                <w:sz w:val="20"/>
                <w:szCs w:val="20"/>
                <w:lang w:val="en-GB"/>
              </w:rPr>
              <w:t xml:space="preserve">1.1 </w:t>
            </w:r>
            <w:r w:rsidR="003E77DF" w:rsidRPr="003E77DF">
              <w:rPr>
                <w:b/>
                <w:bCs/>
                <w:color w:val="000000"/>
                <w:sz w:val="20"/>
                <w:szCs w:val="20"/>
                <w:lang w:val="en-GB"/>
              </w:rPr>
              <w:t xml:space="preserve"> Map</w:t>
            </w:r>
            <w:proofErr w:type="gramEnd"/>
            <w:r w:rsidR="003E77DF" w:rsidRPr="003E77DF">
              <w:rPr>
                <w:b/>
                <w:bCs/>
                <w:color w:val="000000"/>
                <w:sz w:val="20"/>
                <w:szCs w:val="20"/>
                <w:lang w:val="en-GB"/>
              </w:rPr>
              <w:t xml:space="preserve"> Stakeholders</w:t>
            </w:r>
          </w:p>
          <w:p w14:paraId="43416DEE" w14:textId="77777777" w:rsidR="003E77DF" w:rsidRPr="003E77DF" w:rsidRDefault="003E77DF" w:rsidP="003E77DF">
            <w:pPr>
              <w:spacing w:after="0" w:line="276" w:lineRule="auto"/>
              <w:rPr>
                <w:color w:val="000000"/>
                <w:sz w:val="20"/>
                <w:szCs w:val="20"/>
                <w:lang w:val="en-GB"/>
              </w:rPr>
            </w:pPr>
            <w:r w:rsidRPr="003E77DF">
              <w:rPr>
                <w:color w:val="000000"/>
                <w:sz w:val="20"/>
                <w:szCs w:val="20"/>
                <w:lang w:val="en-GB"/>
              </w:rPr>
              <w:t xml:space="preserve">The activity will identify relevant stakeholders among government institutions at national and </w:t>
            </w:r>
          </w:p>
          <w:p w14:paraId="40231762" w14:textId="77777777" w:rsidR="003E77DF" w:rsidRPr="003E77DF" w:rsidRDefault="003E77DF" w:rsidP="003E77DF">
            <w:pPr>
              <w:spacing w:after="0" w:line="276" w:lineRule="auto"/>
              <w:rPr>
                <w:color w:val="000000"/>
                <w:sz w:val="20"/>
                <w:szCs w:val="20"/>
                <w:lang w:val="en-GB"/>
              </w:rPr>
            </w:pPr>
            <w:r w:rsidRPr="003E77DF">
              <w:rPr>
                <w:color w:val="000000"/>
                <w:sz w:val="20"/>
                <w:szCs w:val="20"/>
                <w:lang w:val="en-GB"/>
              </w:rPr>
              <w:t xml:space="preserve">community levels, professionals in the agriculture and tourism sectors, experts in water management </w:t>
            </w:r>
          </w:p>
          <w:p w14:paraId="1D44CEDD" w14:textId="77777777" w:rsidR="003E77DF" w:rsidRPr="003E77DF" w:rsidRDefault="003E77DF" w:rsidP="003E77DF">
            <w:pPr>
              <w:spacing w:after="0" w:line="276" w:lineRule="auto"/>
              <w:rPr>
                <w:color w:val="000000"/>
                <w:sz w:val="20"/>
                <w:szCs w:val="20"/>
                <w:lang w:val="en-GB"/>
              </w:rPr>
            </w:pPr>
            <w:r w:rsidRPr="003E77DF">
              <w:rPr>
                <w:color w:val="000000"/>
                <w:sz w:val="20"/>
                <w:szCs w:val="20"/>
                <w:lang w:val="en-GB"/>
              </w:rPr>
              <w:t xml:space="preserve">and use, in climatology, meteorology, early warning services, representatives of farmers, as well as </w:t>
            </w:r>
          </w:p>
          <w:p w14:paraId="73C0B9F7" w14:textId="77777777" w:rsidR="003E77DF" w:rsidRPr="003E77DF" w:rsidRDefault="003E77DF" w:rsidP="003E77DF">
            <w:pPr>
              <w:spacing w:after="0" w:line="276" w:lineRule="auto"/>
              <w:rPr>
                <w:color w:val="000000"/>
                <w:sz w:val="20"/>
                <w:szCs w:val="20"/>
                <w:lang w:val="en-GB"/>
              </w:rPr>
            </w:pPr>
            <w:r w:rsidRPr="003E77DF">
              <w:rPr>
                <w:color w:val="000000"/>
                <w:sz w:val="20"/>
                <w:szCs w:val="20"/>
                <w:lang w:val="en-GB"/>
              </w:rPr>
              <w:t>women and youth.</w:t>
            </w:r>
            <w:r>
              <w:rPr>
                <w:color w:val="000000"/>
                <w:sz w:val="20"/>
                <w:szCs w:val="20"/>
                <w:lang w:val="en-GB"/>
              </w:rPr>
              <w:t xml:space="preserve"> </w:t>
            </w:r>
            <w:r w:rsidRPr="003E77DF">
              <w:rPr>
                <w:color w:val="000000"/>
                <w:sz w:val="20"/>
                <w:szCs w:val="20"/>
                <w:lang w:val="en-GB"/>
              </w:rPr>
              <w:t xml:space="preserve">The identification of main stakeholders will be supported by the NDE </w:t>
            </w:r>
            <w:r w:rsidRPr="003E77DF">
              <w:rPr>
                <w:color w:val="000000"/>
                <w:sz w:val="20"/>
                <w:szCs w:val="20"/>
                <w:lang w:val="en-GB"/>
              </w:rPr>
              <w:lastRenderedPageBreak/>
              <w:t xml:space="preserve">and NDA. The final groups of </w:t>
            </w:r>
          </w:p>
          <w:p w14:paraId="43AB3616" w14:textId="77777777" w:rsidR="003E77DF" w:rsidRPr="003E77DF" w:rsidRDefault="003E77DF" w:rsidP="003E77DF">
            <w:pPr>
              <w:spacing w:after="0" w:line="276" w:lineRule="auto"/>
              <w:rPr>
                <w:color w:val="000000"/>
                <w:sz w:val="20"/>
                <w:szCs w:val="20"/>
                <w:lang w:val="en-GB"/>
              </w:rPr>
            </w:pPr>
            <w:r w:rsidRPr="003E77DF">
              <w:rPr>
                <w:color w:val="000000"/>
                <w:sz w:val="20"/>
                <w:szCs w:val="20"/>
                <w:lang w:val="en-GB"/>
              </w:rPr>
              <w:t xml:space="preserve">relevant stakeholders will be presented in a report in which each actor will be linked to its sector of </w:t>
            </w:r>
          </w:p>
          <w:p w14:paraId="1A46BF7D" w14:textId="77777777" w:rsidR="006E7781" w:rsidRPr="006354C6" w:rsidRDefault="003E77DF" w:rsidP="003E77DF">
            <w:pPr>
              <w:spacing w:after="0" w:line="276" w:lineRule="auto"/>
              <w:rPr>
                <w:color w:val="000000"/>
                <w:sz w:val="20"/>
                <w:szCs w:val="20"/>
                <w:lang w:val="en-GB"/>
              </w:rPr>
            </w:pPr>
            <w:r w:rsidRPr="003E77DF">
              <w:rPr>
                <w:color w:val="000000"/>
                <w:sz w:val="20"/>
                <w:szCs w:val="20"/>
                <w:lang w:val="en-GB"/>
              </w:rPr>
              <w:t>expertise, person of contact and contact details.</w:t>
            </w:r>
            <w:r>
              <w:rPr>
                <w:color w:val="000000"/>
                <w:sz w:val="20"/>
                <w:szCs w:val="20"/>
                <w:lang w:val="en-GB"/>
              </w:rPr>
              <w:t xml:space="preserve">  </w:t>
            </w:r>
          </w:p>
        </w:tc>
        <w:tc>
          <w:tcPr>
            <w:tcW w:w="2137" w:type="dxa"/>
            <w:shd w:val="clear" w:color="auto" w:fill="D9E2F3"/>
          </w:tcPr>
          <w:p w14:paraId="18ABBFEA" w14:textId="77777777" w:rsidR="006E7781" w:rsidRDefault="00764F36" w:rsidP="008A2471">
            <w:pPr>
              <w:spacing w:after="0" w:line="276" w:lineRule="auto"/>
              <w:rPr>
                <w:color w:val="0000FF"/>
                <w:sz w:val="20"/>
                <w:szCs w:val="20"/>
                <w:lang w:val="en-GB"/>
              </w:rPr>
            </w:pPr>
            <w:r w:rsidRPr="00F47843">
              <w:rPr>
                <w:color w:val="0000FF"/>
                <w:sz w:val="20"/>
                <w:szCs w:val="20"/>
                <w:lang w:val="en-GB"/>
              </w:rPr>
              <w:lastRenderedPageBreak/>
              <w:t xml:space="preserve">Stakeholders group </w:t>
            </w:r>
            <w:r w:rsidR="00F47843" w:rsidRPr="00F47843">
              <w:rPr>
                <w:color w:val="0000FF"/>
                <w:sz w:val="20"/>
                <w:szCs w:val="20"/>
                <w:lang w:val="en-GB"/>
              </w:rPr>
              <w:t>candidates identified, have been contacted and forma</w:t>
            </w:r>
            <w:r w:rsidR="00F47843">
              <w:rPr>
                <w:color w:val="0000FF"/>
                <w:sz w:val="20"/>
                <w:szCs w:val="20"/>
                <w:lang w:val="en-GB"/>
              </w:rPr>
              <w:t>l</w:t>
            </w:r>
            <w:r w:rsidR="00F47843" w:rsidRPr="00F47843">
              <w:rPr>
                <w:color w:val="0000FF"/>
                <w:sz w:val="20"/>
                <w:szCs w:val="20"/>
                <w:lang w:val="en-GB"/>
              </w:rPr>
              <w:t>ly invited</w:t>
            </w:r>
            <w:r w:rsidR="00F47843">
              <w:rPr>
                <w:color w:val="0000FF"/>
                <w:sz w:val="20"/>
                <w:szCs w:val="20"/>
                <w:lang w:val="en-GB"/>
              </w:rPr>
              <w:t xml:space="preserve"> by an official e-mail from the Ministry of Spatial Planning and Environment to participate and/or to fill in a </w:t>
            </w:r>
            <w:proofErr w:type="spellStart"/>
            <w:r w:rsidR="00F47843">
              <w:rPr>
                <w:color w:val="0000FF"/>
                <w:sz w:val="20"/>
                <w:szCs w:val="20"/>
                <w:lang w:val="en-GB"/>
              </w:rPr>
              <w:t>reprentative</w:t>
            </w:r>
            <w:proofErr w:type="spellEnd"/>
            <w:r w:rsidR="00F47843">
              <w:rPr>
                <w:color w:val="0000FF"/>
                <w:sz w:val="20"/>
                <w:szCs w:val="20"/>
                <w:lang w:val="en-GB"/>
              </w:rPr>
              <w:t xml:space="preserve"> in the Stakeholder Working Group.</w:t>
            </w:r>
            <w:r w:rsidR="00F47843">
              <w:rPr>
                <w:color w:val="0000FF"/>
                <w:sz w:val="20"/>
                <w:szCs w:val="20"/>
                <w:lang w:val="en-GB"/>
              </w:rPr>
              <w:br/>
            </w:r>
            <w:r w:rsidR="00F47843">
              <w:rPr>
                <w:color w:val="0000FF"/>
                <w:sz w:val="20"/>
                <w:szCs w:val="20"/>
                <w:lang w:val="en-GB"/>
              </w:rPr>
              <w:br/>
              <w:t xml:space="preserve">Candidates identified are among other from the Ministry of Natural Resources (Department of Water), SWM, the Water Platform of Suriname, Private </w:t>
            </w:r>
            <w:r w:rsidR="00F47843">
              <w:rPr>
                <w:color w:val="0000FF"/>
                <w:sz w:val="20"/>
                <w:szCs w:val="20"/>
                <w:lang w:val="en-GB"/>
              </w:rPr>
              <w:lastRenderedPageBreak/>
              <w:t xml:space="preserve">Groundwater user(s) and a grass root organization representing small </w:t>
            </w:r>
            <w:r w:rsidR="005E6FD6">
              <w:rPr>
                <w:color w:val="0000FF"/>
                <w:sz w:val="20"/>
                <w:szCs w:val="20"/>
                <w:lang w:val="en-GB"/>
              </w:rPr>
              <w:t xml:space="preserve">business </w:t>
            </w:r>
            <w:r w:rsidR="00F47843">
              <w:rPr>
                <w:color w:val="0000FF"/>
                <w:sz w:val="20"/>
                <w:szCs w:val="20"/>
                <w:lang w:val="en-GB"/>
              </w:rPr>
              <w:t xml:space="preserve">gender and women </w:t>
            </w:r>
            <w:proofErr w:type="spellStart"/>
            <w:r w:rsidR="00F47843">
              <w:rPr>
                <w:color w:val="0000FF"/>
                <w:sz w:val="20"/>
                <w:szCs w:val="20"/>
                <w:lang w:val="en-GB"/>
              </w:rPr>
              <w:t>entrepeneurs</w:t>
            </w:r>
            <w:proofErr w:type="spellEnd"/>
            <w:r w:rsidR="00F47843">
              <w:rPr>
                <w:color w:val="0000FF"/>
                <w:sz w:val="20"/>
                <w:szCs w:val="20"/>
                <w:lang w:val="en-GB"/>
              </w:rPr>
              <w:t xml:space="preserve"> in the agriculture and </w:t>
            </w:r>
            <w:proofErr w:type="spellStart"/>
            <w:r w:rsidR="00F47843">
              <w:rPr>
                <w:color w:val="0000FF"/>
                <w:sz w:val="20"/>
                <w:szCs w:val="20"/>
                <w:lang w:val="en-GB"/>
              </w:rPr>
              <w:t>agro</w:t>
            </w:r>
            <w:proofErr w:type="spellEnd"/>
            <w:r w:rsidR="00F47843">
              <w:rPr>
                <w:color w:val="0000FF"/>
                <w:sz w:val="20"/>
                <w:szCs w:val="20"/>
                <w:lang w:val="en-GB"/>
              </w:rPr>
              <w:t>-processing sector</w:t>
            </w:r>
            <w:r w:rsidR="005E6FD6">
              <w:rPr>
                <w:color w:val="0000FF"/>
                <w:sz w:val="20"/>
                <w:szCs w:val="20"/>
                <w:lang w:val="en-GB"/>
              </w:rPr>
              <w:t xml:space="preserve"> etc</w:t>
            </w:r>
            <w:r w:rsidR="00F47843">
              <w:rPr>
                <w:color w:val="0000FF"/>
                <w:sz w:val="20"/>
                <w:szCs w:val="20"/>
                <w:lang w:val="en-GB"/>
              </w:rPr>
              <w:t>.</w:t>
            </w:r>
          </w:p>
          <w:p w14:paraId="42D45F06" w14:textId="77777777" w:rsidR="00255CBC" w:rsidRDefault="00255CBC" w:rsidP="008A2471">
            <w:pPr>
              <w:spacing w:after="0" w:line="276" w:lineRule="auto"/>
              <w:rPr>
                <w:color w:val="0000FF"/>
                <w:sz w:val="20"/>
                <w:szCs w:val="20"/>
                <w:lang w:val="en-GB"/>
              </w:rPr>
            </w:pPr>
          </w:p>
          <w:p w14:paraId="004FF60C" w14:textId="77777777" w:rsidR="00255CBC" w:rsidRDefault="00255CBC" w:rsidP="008A2471">
            <w:pPr>
              <w:spacing w:after="0" w:line="276" w:lineRule="auto"/>
              <w:rPr>
                <w:color w:val="0000FF"/>
                <w:sz w:val="20"/>
                <w:szCs w:val="20"/>
                <w:lang w:val="en-GB"/>
              </w:rPr>
            </w:pPr>
            <w:r>
              <w:rPr>
                <w:color w:val="0000FF"/>
                <w:sz w:val="20"/>
                <w:szCs w:val="20"/>
                <w:lang w:val="en-GB"/>
              </w:rPr>
              <w:t xml:space="preserve">After Stakeholder Working Group (SWG) Workshop 01 LVV and </w:t>
            </w:r>
            <w:proofErr w:type="spellStart"/>
            <w:r>
              <w:rPr>
                <w:color w:val="0000FF"/>
                <w:sz w:val="20"/>
                <w:szCs w:val="20"/>
                <w:lang w:val="en-GB"/>
              </w:rPr>
              <w:t>Staatsolie</w:t>
            </w:r>
            <w:proofErr w:type="spellEnd"/>
            <w:r>
              <w:rPr>
                <w:color w:val="0000FF"/>
                <w:sz w:val="20"/>
                <w:szCs w:val="20"/>
                <w:lang w:val="en-GB"/>
              </w:rPr>
              <w:t xml:space="preserve"> invited also to join the SWG</w:t>
            </w:r>
          </w:p>
          <w:p w14:paraId="272CDB8E" w14:textId="77344C28" w:rsidR="00255CBC" w:rsidRPr="00F47843" w:rsidRDefault="00255CBC" w:rsidP="008A2471">
            <w:pPr>
              <w:spacing w:after="0" w:line="276" w:lineRule="auto"/>
              <w:rPr>
                <w:color w:val="0000FF"/>
                <w:sz w:val="20"/>
                <w:szCs w:val="20"/>
                <w:lang w:val="en-GB"/>
              </w:rPr>
            </w:pPr>
          </w:p>
        </w:tc>
        <w:tc>
          <w:tcPr>
            <w:tcW w:w="2183" w:type="dxa"/>
            <w:shd w:val="clear" w:color="auto" w:fill="D9E2F3"/>
          </w:tcPr>
          <w:p w14:paraId="7EEF9273" w14:textId="08AC3EDA" w:rsidR="006E7781" w:rsidRPr="005E6FD6" w:rsidRDefault="00764F36" w:rsidP="008A2471">
            <w:pPr>
              <w:spacing w:after="0" w:line="276" w:lineRule="auto"/>
              <w:rPr>
                <w:color w:val="0000FF"/>
                <w:sz w:val="20"/>
                <w:szCs w:val="20"/>
                <w:lang w:val="en-GB"/>
              </w:rPr>
            </w:pPr>
            <w:r w:rsidRPr="005E6FD6">
              <w:rPr>
                <w:color w:val="0000FF"/>
                <w:sz w:val="20"/>
                <w:szCs w:val="20"/>
                <w:lang w:val="en-GB"/>
              </w:rPr>
              <w:lastRenderedPageBreak/>
              <w:t xml:space="preserve">Ownership gained </w:t>
            </w:r>
            <w:r w:rsidR="005E6FD6">
              <w:rPr>
                <w:color w:val="0000FF"/>
                <w:sz w:val="20"/>
                <w:szCs w:val="20"/>
                <w:lang w:val="en-GB"/>
              </w:rPr>
              <w:t>and adapted by</w:t>
            </w:r>
            <w:r w:rsidRPr="005E6FD6">
              <w:rPr>
                <w:color w:val="0000FF"/>
                <w:sz w:val="20"/>
                <w:szCs w:val="20"/>
                <w:lang w:val="en-GB"/>
              </w:rPr>
              <w:t xml:space="preserve"> relevant stakeholders</w:t>
            </w:r>
            <w:r w:rsidR="005E6FD6">
              <w:rPr>
                <w:color w:val="0000FF"/>
                <w:sz w:val="20"/>
                <w:szCs w:val="20"/>
                <w:lang w:val="en-GB"/>
              </w:rPr>
              <w:t xml:space="preserve"> and/or sectors</w:t>
            </w:r>
          </w:p>
        </w:tc>
        <w:tc>
          <w:tcPr>
            <w:tcW w:w="2250" w:type="dxa"/>
            <w:shd w:val="clear" w:color="auto" w:fill="D9E2F3"/>
          </w:tcPr>
          <w:p w14:paraId="2022BD49" w14:textId="6C2EDC3E" w:rsidR="006E7781" w:rsidRDefault="00764F36" w:rsidP="008A2471">
            <w:pPr>
              <w:spacing w:after="0" w:line="276" w:lineRule="auto"/>
              <w:rPr>
                <w:color w:val="0000FF"/>
                <w:sz w:val="20"/>
                <w:szCs w:val="20"/>
                <w:lang w:val="en-GB"/>
              </w:rPr>
            </w:pPr>
            <w:r w:rsidRPr="005E6FD6">
              <w:rPr>
                <w:color w:val="0000FF"/>
                <w:sz w:val="20"/>
                <w:szCs w:val="20"/>
                <w:lang w:val="en-GB"/>
              </w:rPr>
              <w:t xml:space="preserve">Relevant </w:t>
            </w:r>
            <w:proofErr w:type="spellStart"/>
            <w:r w:rsidRPr="005E6FD6">
              <w:rPr>
                <w:color w:val="0000FF"/>
                <w:sz w:val="20"/>
                <w:szCs w:val="20"/>
                <w:lang w:val="en-GB"/>
              </w:rPr>
              <w:t>exisiting</w:t>
            </w:r>
            <w:proofErr w:type="spellEnd"/>
            <w:r w:rsidRPr="005E6FD6">
              <w:rPr>
                <w:color w:val="0000FF"/>
                <w:sz w:val="20"/>
                <w:szCs w:val="20"/>
                <w:lang w:val="en-GB"/>
              </w:rPr>
              <w:t xml:space="preserve"> </w:t>
            </w:r>
            <w:r w:rsidR="005E6FD6">
              <w:rPr>
                <w:color w:val="0000FF"/>
                <w:sz w:val="20"/>
                <w:szCs w:val="20"/>
                <w:lang w:val="en-GB"/>
              </w:rPr>
              <w:t xml:space="preserve">Water Platform </w:t>
            </w:r>
            <w:r w:rsidRPr="005E6FD6">
              <w:rPr>
                <w:color w:val="0000FF"/>
                <w:sz w:val="20"/>
                <w:szCs w:val="20"/>
                <w:lang w:val="en-GB"/>
              </w:rPr>
              <w:t xml:space="preserve">group </w:t>
            </w:r>
            <w:r w:rsidR="00255CBC">
              <w:rPr>
                <w:color w:val="0000FF"/>
                <w:sz w:val="20"/>
                <w:szCs w:val="20"/>
                <w:lang w:val="en-GB"/>
              </w:rPr>
              <w:t xml:space="preserve">approached </w:t>
            </w:r>
            <w:r w:rsidRPr="005E6FD6">
              <w:rPr>
                <w:color w:val="0000FF"/>
                <w:sz w:val="20"/>
                <w:szCs w:val="20"/>
                <w:lang w:val="en-GB"/>
              </w:rPr>
              <w:t>from which representatives w</w:t>
            </w:r>
            <w:r w:rsidR="00255CBC">
              <w:rPr>
                <w:color w:val="0000FF"/>
                <w:sz w:val="20"/>
                <w:szCs w:val="20"/>
                <w:lang w:val="en-GB"/>
              </w:rPr>
              <w:t xml:space="preserve">ere </w:t>
            </w:r>
            <w:r w:rsidRPr="005E6FD6">
              <w:rPr>
                <w:color w:val="0000FF"/>
                <w:sz w:val="20"/>
                <w:szCs w:val="20"/>
                <w:lang w:val="en-GB"/>
              </w:rPr>
              <w:t>invited to join the SWG and other</w:t>
            </w:r>
            <w:r w:rsidR="005E6FD6">
              <w:rPr>
                <w:color w:val="0000FF"/>
                <w:sz w:val="20"/>
                <w:szCs w:val="20"/>
                <w:lang w:val="en-GB"/>
              </w:rPr>
              <w:t xml:space="preserve"> relevant key-stakeholder</w:t>
            </w:r>
            <w:r w:rsidRPr="005E6FD6">
              <w:rPr>
                <w:color w:val="0000FF"/>
                <w:sz w:val="20"/>
                <w:szCs w:val="20"/>
                <w:lang w:val="en-GB"/>
              </w:rPr>
              <w:t xml:space="preserve">s </w:t>
            </w:r>
            <w:r w:rsidR="00255CBC">
              <w:rPr>
                <w:color w:val="0000FF"/>
                <w:sz w:val="20"/>
                <w:szCs w:val="20"/>
                <w:lang w:val="en-GB"/>
              </w:rPr>
              <w:t>were</w:t>
            </w:r>
            <w:r w:rsidRPr="005E6FD6">
              <w:rPr>
                <w:color w:val="0000FF"/>
                <w:sz w:val="20"/>
                <w:szCs w:val="20"/>
                <w:lang w:val="en-GB"/>
              </w:rPr>
              <w:t xml:space="preserve"> added </w:t>
            </w:r>
            <w:r w:rsidR="00255CBC">
              <w:rPr>
                <w:color w:val="0000FF"/>
                <w:sz w:val="20"/>
                <w:szCs w:val="20"/>
                <w:lang w:val="en-GB"/>
              </w:rPr>
              <w:t xml:space="preserve">(in progress; as per invitation) as </w:t>
            </w:r>
            <w:proofErr w:type="gramStart"/>
            <w:r w:rsidRPr="005E6FD6">
              <w:rPr>
                <w:color w:val="0000FF"/>
                <w:sz w:val="20"/>
                <w:szCs w:val="20"/>
                <w:lang w:val="en-GB"/>
              </w:rPr>
              <w:t>where</w:t>
            </w:r>
            <w:proofErr w:type="gramEnd"/>
            <w:r w:rsidRPr="005E6FD6">
              <w:rPr>
                <w:color w:val="0000FF"/>
                <w:sz w:val="20"/>
                <w:szCs w:val="20"/>
                <w:lang w:val="en-GB"/>
              </w:rPr>
              <w:t xml:space="preserve"> </w:t>
            </w:r>
            <w:r w:rsidR="00255CBC">
              <w:rPr>
                <w:color w:val="0000FF"/>
                <w:sz w:val="20"/>
                <w:szCs w:val="20"/>
                <w:lang w:val="en-GB"/>
              </w:rPr>
              <w:t xml:space="preserve">deemed </w:t>
            </w:r>
            <w:r w:rsidRPr="005E6FD6">
              <w:rPr>
                <w:color w:val="0000FF"/>
                <w:sz w:val="20"/>
                <w:szCs w:val="20"/>
                <w:lang w:val="en-GB"/>
              </w:rPr>
              <w:t>necessary to complete the SWG</w:t>
            </w:r>
            <w:r w:rsidR="005E6FD6">
              <w:rPr>
                <w:color w:val="0000FF"/>
                <w:sz w:val="20"/>
                <w:szCs w:val="20"/>
                <w:lang w:val="en-GB"/>
              </w:rPr>
              <w:t xml:space="preserve"> (50% / 50% Gender).</w:t>
            </w:r>
            <w:r w:rsidR="005E6FD6">
              <w:rPr>
                <w:color w:val="0000FF"/>
                <w:sz w:val="20"/>
                <w:szCs w:val="20"/>
                <w:lang w:val="en-GB"/>
              </w:rPr>
              <w:br/>
            </w:r>
            <w:r w:rsidR="005E6FD6">
              <w:rPr>
                <w:color w:val="0000FF"/>
                <w:sz w:val="20"/>
                <w:szCs w:val="20"/>
                <w:lang w:val="en-GB"/>
              </w:rPr>
              <w:br/>
              <w:t xml:space="preserve">These stakeholders </w:t>
            </w:r>
            <w:r w:rsidR="00255CBC">
              <w:rPr>
                <w:color w:val="0000FF"/>
                <w:sz w:val="20"/>
                <w:szCs w:val="20"/>
                <w:lang w:val="en-GB"/>
              </w:rPr>
              <w:t xml:space="preserve">are </w:t>
            </w:r>
            <w:proofErr w:type="spellStart"/>
            <w:r w:rsidR="005E6FD6">
              <w:rPr>
                <w:color w:val="0000FF"/>
                <w:sz w:val="20"/>
                <w:szCs w:val="20"/>
                <w:lang w:val="en-GB"/>
              </w:rPr>
              <w:t>incouraged</w:t>
            </w:r>
            <w:proofErr w:type="spellEnd"/>
            <w:r w:rsidR="005E6FD6">
              <w:rPr>
                <w:color w:val="0000FF"/>
                <w:sz w:val="20"/>
                <w:szCs w:val="20"/>
                <w:lang w:val="en-GB"/>
              </w:rPr>
              <w:t xml:space="preserve"> to fully integrate and fully participate providing crucial information and valuable insights from their stand of view and </w:t>
            </w:r>
            <w:r w:rsidR="005E6FD6">
              <w:rPr>
                <w:color w:val="0000FF"/>
                <w:sz w:val="20"/>
                <w:szCs w:val="20"/>
                <w:lang w:val="en-GB"/>
              </w:rPr>
              <w:lastRenderedPageBreak/>
              <w:t xml:space="preserve">data, expertise and </w:t>
            </w:r>
            <w:proofErr w:type="spellStart"/>
            <w:r w:rsidR="005E6FD6">
              <w:rPr>
                <w:color w:val="0000FF"/>
                <w:sz w:val="20"/>
                <w:szCs w:val="20"/>
                <w:lang w:val="en-GB"/>
              </w:rPr>
              <w:t>expericience</w:t>
            </w:r>
            <w:proofErr w:type="spellEnd"/>
            <w:r w:rsidR="005E6FD6">
              <w:rPr>
                <w:color w:val="0000FF"/>
                <w:sz w:val="20"/>
                <w:szCs w:val="20"/>
                <w:lang w:val="en-GB"/>
              </w:rPr>
              <w:t xml:space="preserve"> gained.</w:t>
            </w:r>
          </w:p>
          <w:p w14:paraId="6E7A0F0E" w14:textId="77777777" w:rsidR="00255CBC" w:rsidRDefault="00255CBC" w:rsidP="008A2471">
            <w:pPr>
              <w:spacing w:after="0" w:line="276" w:lineRule="auto"/>
              <w:rPr>
                <w:color w:val="0000FF"/>
                <w:sz w:val="20"/>
                <w:szCs w:val="20"/>
                <w:lang w:val="en-GB"/>
              </w:rPr>
            </w:pPr>
          </w:p>
          <w:p w14:paraId="1F619EA7" w14:textId="7BC8C5F9" w:rsidR="00255CBC" w:rsidRDefault="00255CBC" w:rsidP="00255CBC">
            <w:pPr>
              <w:spacing w:after="0" w:line="276" w:lineRule="auto"/>
              <w:rPr>
                <w:color w:val="0000FF"/>
                <w:sz w:val="20"/>
                <w:szCs w:val="20"/>
                <w:lang w:val="en-GB"/>
              </w:rPr>
            </w:pPr>
            <w:r>
              <w:rPr>
                <w:color w:val="0000FF"/>
                <w:sz w:val="20"/>
                <w:szCs w:val="20"/>
                <w:lang w:val="en-GB"/>
              </w:rPr>
              <w:t>A Pool of Experts and Resource Persons formed as a support for the SWG, already fully participated in the first SWG Workshop 05/12/24.</w:t>
            </w:r>
          </w:p>
          <w:p w14:paraId="28E77A87" w14:textId="77777777" w:rsidR="00255CBC" w:rsidRDefault="00255CBC" w:rsidP="00255CBC">
            <w:pPr>
              <w:spacing w:after="0" w:line="276" w:lineRule="auto"/>
              <w:rPr>
                <w:color w:val="0000FF"/>
                <w:sz w:val="20"/>
                <w:szCs w:val="20"/>
                <w:lang w:val="en-GB"/>
              </w:rPr>
            </w:pPr>
          </w:p>
          <w:p w14:paraId="58302FD9" w14:textId="7DF29926" w:rsidR="005E6FD6" w:rsidRDefault="005E6FD6" w:rsidP="00255CBC">
            <w:pPr>
              <w:spacing w:after="0" w:line="276" w:lineRule="auto"/>
              <w:rPr>
                <w:color w:val="0000FF"/>
                <w:sz w:val="20"/>
                <w:szCs w:val="20"/>
                <w:lang w:val="en-GB"/>
              </w:rPr>
            </w:pPr>
            <w:r>
              <w:rPr>
                <w:color w:val="0000FF"/>
                <w:sz w:val="20"/>
                <w:szCs w:val="20"/>
                <w:lang w:val="en-GB"/>
              </w:rPr>
              <w:t xml:space="preserve">Data will be shared in a Win-Win matter on a </w:t>
            </w:r>
            <w:proofErr w:type="gramStart"/>
            <w:r>
              <w:rPr>
                <w:color w:val="0000FF"/>
                <w:sz w:val="20"/>
                <w:szCs w:val="20"/>
                <w:lang w:val="en-GB"/>
              </w:rPr>
              <w:t>two way</w:t>
            </w:r>
            <w:proofErr w:type="gramEnd"/>
            <w:r>
              <w:rPr>
                <w:color w:val="0000FF"/>
                <w:sz w:val="20"/>
                <w:szCs w:val="20"/>
                <w:lang w:val="en-GB"/>
              </w:rPr>
              <w:t xml:space="preserve"> basis, necessary to reach the goals of the project i.e. </w:t>
            </w:r>
            <w:proofErr w:type="gramStart"/>
            <w:r>
              <w:rPr>
                <w:color w:val="0000FF"/>
                <w:sz w:val="20"/>
                <w:szCs w:val="20"/>
                <w:lang w:val="en-GB"/>
              </w:rPr>
              <w:t>high quality</w:t>
            </w:r>
            <w:proofErr w:type="gramEnd"/>
            <w:r>
              <w:rPr>
                <w:color w:val="0000FF"/>
                <w:sz w:val="20"/>
                <w:szCs w:val="20"/>
                <w:lang w:val="en-GB"/>
              </w:rPr>
              <w:t xml:space="preserve"> analyses and results</w:t>
            </w:r>
            <w:r w:rsidR="00255CBC">
              <w:rPr>
                <w:color w:val="0000FF"/>
                <w:sz w:val="20"/>
                <w:szCs w:val="20"/>
                <w:lang w:val="en-GB"/>
              </w:rPr>
              <w:t xml:space="preserve"> (pending)</w:t>
            </w:r>
            <w:r>
              <w:rPr>
                <w:color w:val="0000FF"/>
                <w:sz w:val="20"/>
                <w:szCs w:val="20"/>
                <w:lang w:val="en-GB"/>
              </w:rPr>
              <w:t>.</w:t>
            </w:r>
          </w:p>
          <w:p w14:paraId="47D24B00" w14:textId="7F1021A4" w:rsidR="00255CBC" w:rsidRPr="005E6FD6" w:rsidRDefault="00255CBC" w:rsidP="00255CBC">
            <w:pPr>
              <w:spacing w:after="0" w:line="276" w:lineRule="auto"/>
              <w:rPr>
                <w:color w:val="0000FF"/>
                <w:sz w:val="20"/>
                <w:szCs w:val="20"/>
                <w:lang w:val="en-GB"/>
              </w:rPr>
            </w:pPr>
          </w:p>
        </w:tc>
        <w:tc>
          <w:tcPr>
            <w:tcW w:w="1800" w:type="dxa"/>
            <w:shd w:val="clear" w:color="auto" w:fill="D9E2F3"/>
          </w:tcPr>
          <w:p w14:paraId="67664D55" w14:textId="124FF034" w:rsidR="005E6FD6" w:rsidRDefault="005E6FD6" w:rsidP="008A2471">
            <w:pPr>
              <w:spacing w:after="0" w:line="276" w:lineRule="auto"/>
              <w:rPr>
                <w:color w:val="0000FF"/>
                <w:sz w:val="20"/>
                <w:szCs w:val="20"/>
                <w:lang w:val="en-GB"/>
              </w:rPr>
            </w:pPr>
            <w:r>
              <w:rPr>
                <w:color w:val="0000FF"/>
                <w:sz w:val="20"/>
                <w:szCs w:val="20"/>
                <w:lang w:val="en-GB"/>
              </w:rPr>
              <w:lastRenderedPageBreak/>
              <w:t>The process</w:t>
            </w:r>
            <w:r w:rsidR="00255CBC">
              <w:rPr>
                <w:color w:val="0000FF"/>
                <w:sz w:val="20"/>
                <w:szCs w:val="20"/>
                <w:lang w:val="en-GB"/>
              </w:rPr>
              <w:t xml:space="preserve"> </w:t>
            </w:r>
            <w:r>
              <w:rPr>
                <w:color w:val="0000FF"/>
                <w:sz w:val="20"/>
                <w:szCs w:val="20"/>
                <w:lang w:val="en-GB"/>
              </w:rPr>
              <w:t xml:space="preserve">started asap </w:t>
            </w:r>
            <w:r w:rsidR="00255CBC">
              <w:rPr>
                <w:color w:val="0000FF"/>
                <w:sz w:val="20"/>
                <w:szCs w:val="20"/>
                <w:lang w:val="en-GB"/>
              </w:rPr>
              <w:t xml:space="preserve">with </w:t>
            </w:r>
            <w:r>
              <w:rPr>
                <w:color w:val="0000FF"/>
                <w:sz w:val="20"/>
                <w:szCs w:val="20"/>
                <w:lang w:val="en-GB"/>
              </w:rPr>
              <w:t>good results with the commitment of key-stakeholders.</w:t>
            </w:r>
            <w:r>
              <w:rPr>
                <w:color w:val="0000FF"/>
                <w:sz w:val="20"/>
                <w:szCs w:val="20"/>
                <w:lang w:val="en-GB"/>
              </w:rPr>
              <w:br/>
              <w:t xml:space="preserve">The target to have the SWG installed by end of November -beginning of December </w:t>
            </w:r>
            <w:r w:rsidR="00272A83">
              <w:rPr>
                <w:color w:val="0000FF"/>
                <w:sz w:val="20"/>
                <w:szCs w:val="20"/>
                <w:lang w:val="en-GB"/>
              </w:rPr>
              <w:t xml:space="preserve">on the First Mandatory Stakeholders Working Group Workshop, </w:t>
            </w:r>
            <w:r w:rsidR="00255CBC">
              <w:rPr>
                <w:color w:val="0000FF"/>
                <w:sz w:val="20"/>
                <w:szCs w:val="20"/>
                <w:lang w:val="en-GB"/>
              </w:rPr>
              <w:t xml:space="preserve">has been </w:t>
            </w:r>
            <w:r>
              <w:rPr>
                <w:color w:val="0000FF"/>
                <w:sz w:val="20"/>
                <w:szCs w:val="20"/>
                <w:lang w:val="en-GB"/>
              </w:rPr>
              <w:t>fully reach</w:t>
            </w:r>
            <w:r w:rsidR="00255CBC">
              <w:rPr>
                <w:color w:val="0000FF"/>
                <w:sz w:val="20"/>
                <w:szCs w:val="20"/>
                <w:lang w:val="en-GB"/>
              </w:rPr>
              <w:t>ed</w:t>
            </w:r>
            <w:r>
              <w:rPr>
                <w:color w:val="0000FF"/>
                <w:sz w:val="20"/>
                <w:szCs w:val="20"/>
                <w:lang w:val="en-GB"/>
              </w:rPr>
              <w:t>.</w:t>
            </w:r>
          </w:p>
          <w:p w14:paraId="6A2828E6" w14:textId="77777777" w:rsidR="005E6FD6" w:rsidRDefault="005E6FD6" w:rsidP="008A2471">
            <w:pPr>
              <w:spacing w:after="0" w:line="276" w:lineRule="auto"/>
              <w:rPr>
                <w:color w:val="0000FF"/>
                <w:sz w:val="20"/>
                <w:szCs w:val="20"/>
                <w:lang w:val="en-GB"/>
              </w:rPr>
            </w:pPr>
          </w:p>
          <w:p w14:paraId="69941757" w14:textId="647C3614" w:rsidR="006E7781" w:rsidRPr="005E6FD6" w:rsidRDefault="00255CBC" w:rsidP="008A2471">
            <w:pPr>
              <w:spacing w:after="0" w:line="276" w:lineRule="auto"/>
              <w:rPr>
                <w:color w:val="0000FF"/>
                <w:sz w:val="20"/>
                <w:szCs w:val="20"/>
                <w:lang w:val="en-GB"/>
              </w:rPr>
            </w:pPr>
            <w:r>
              <w:rPr>
                <w:color w:val="0000FF"/>
                <w:sz w:val="20"/>
                <w:szCs w:val="20"/>
                <w:lang w:val="en-GB"/>
              </w:rPr>
              <w:t xml:space="preserve">The first Stakeholders Working Group Workshop was </w:t>
            </w:r>
            <w:r>
              <w:rPr>
                <w:color w:val="0000FF"/>
                <w:sz w:val="20"/>
                <w:szCs w:val="20"/>
                <w:lang w:val="en-GB"/>
              </w:rPr>
              <w:lastRenderedPageBreak/>
              <w:t>held on December 5</w:t>
            </w:r>
            <w:r w:rsidRPr="00255CBC">
              <w:rPr>
                <w:color w:val="0000FF"/>
                <w:sz w:val="20"/>
                <w:szCs w:val="20"/>
                <w:vertAlign w:val="superscript"/>
                <w:lang w:val="en-GB"/>
              </w:rPr>
              <w:t>th</w:t>
            </w:r>
            <w:r>
              <w:rPr>
                <w:color w:val="0000FF"/>
                <w:sz w:val="20"/>
                <w:szCs w:val="20"/>
                <w:lang w:val="en-GB"/>
              </w:rPr>
              <w:t xml:space="preserve"> 2024 and it was as </w:t>
            </w:r>
            <w:proofErr w:type="gramStart"/>
            <w:r>
              <w:rPr>
                <w:color w:val="0000FF"/>
                <w:sz w:val="20"/>
                <w:szCs w:val="20"/>
                <w:lang w:val="en-GB"/>
              </w:rPr>
              <w:t>success!</w:t>
            </w:r>
            <w:r w:rsidR="005E6FD6">
              <w:rPr>
                <w:color w:val="0000FF"/>
                <w:sz w:val="20"/>
                <w:szCs w:val="20"/>
                <w:lang w:val="en-GB"/>
              </w:rPr>
              <w:t>.</w:t>
            </w:r>
            <w:proofErr w:type="gramEnd"/>
          </w:p>
        </w:tc>
      </w:tr>
      <w:tr w:rsidR="00764F36" w:rsidRPr="008A2471" w14:paraId="1E74486E" w14:textId="77777777" w:rsidTr="00C23E0F">
        <w:tc>
          <w:tcPr>
            <w:tcW w:w="2160" w:type="dxa"/>
            <w:shd w:val="clear" w:color="auto" w:fill="D9E2F3"/>
          </w:tcPr>
          <w:p w14:paraId="2F5B82DF" w14:textId="77777777" w:rsidR="00764F36" w:rsidRPr="003E77DF" w:rsidRDefault="00764F36" w:rsidP="00764F36">
            <w:pPr>
              <w:spacing w:after="0" w:line="276" w:lineRule="auto"/>
              <w:rPr>
                <w:b/>
                <w:bCs/>
                <w:color w:val="000000"/>
                <w:sz w:val="20"/>
                <w:szCs w:val="20"/>
                <w:lang w:val="en-GB"/>
              </w:rPr>
            </w:pPr>
            <w:r w:rsidRPr="003E77DF">
              <w:rPr>
                <w:b/>
                <w:bCs/>
                <w:color w:val="000000"/>
                <w:sz w:val="20"/>
                <w:szCs w:val="20"/>
                <w:lang w:val="en-GB"/>
              </w:rPr>
              <w:lastRenderedPageBreak/>
              <w:t>Activity 1.2 Establish a stakeholder working group.</w:t>
            </w:r>
          </w:p>
          <w:p w14:paraId="64B86BD1" w14:textId="77777777" w:rsidR="00764F36" w:rsidRPr="003E77DF" w:rsidRDefault="00764F36" w:rsidP="00764F36">
            <w:pPr>
              <w:spacing w:after="0" w:line="276" w:lineRule="auto"/>
              <w:rPr>
                <w:color w:val="000000"/>
                <w:sz w:val="20"/>
                <w:szCs w:val="20"/>
                <w:lang w:val="en-GB"/>
              </w:rPr>
            </w:pPr>
            <w:r w:rsidRPr="003E77DF">
              <w:rPr>
                <w:color w:val="000000"/>
                <w:sz w:val="20"/>
                <w:szCs w:val="20"/>
                <w:lang w:val="en-GB"/>
              </w:rPr>
              <w:t xml:space="preserve">Of the stakeholders identified in Activity 1.1, a restrictive working group (up to 10 persons) will be </w:t>
            </w:r>
          </w:p>
          <w:p w14:paraId="120D23B8" w14:textId="77777777" w:rsidR="00764F36" w:rsidRPr="003E77DF" w:rsidRDefault="00764F36" w:rsidP="00764F36">
            <w:pPr>
              <w:spacing w:after="0" w:line="276" w:lineRule="auto"/>
              <w:rPr>
                <w:color w:val="000000"/>
                <w:sz w:val="20"/>
                <w:szCs w:val="20"/>
                <w:lang w:val="en-GB"/>
              </w:rPr>
            </w:pPr>
            <w:r w:rsidRPr="003E77DF">
              <w:rPr>
                <w:color w:val="000000"/>
                <w:sz w:val="20"/>
                <w:szCs w:val="20"/>
                <w:lang w:val="en-GB"/>
              </w:rPr>
              <w:t xml:space="preserve">created. The stakeholder working group shall maintain a gender balance and an adequate </w:t>
            </w:r>
          </w:p>
          <w:p w14:paraId="1D2007D0" w14:textId="77777777" w:rsidR="00764F36" w:rsidRPr="003E77DF" w:rsidRDefault="00764F36" w:rsidP="00764F36">
            <w:pPr>
              <w:spacing w:after="0" w:line="276" w:lineRule="auto"/>
              <w:rPr>
                <w:color w:val="000000"/>
                <w:sz w:val="20"/>
                <w:szCs w:val="20"/>
                <w:lang w:val="en-GB"/>
              </w:rPr>
            </w:pPr>
            <w:r w:rsidRPr="003E77DF">
              <w:rPr>
                <w:color w:val="000000"/>
                <w:sz w:val="20"/>
                <w:szCs w:val="20"/>
                <w:lang w:val="en-GB"/>
              </w:rPr>
              <w:t xml:space="preserve">representation of vulnerable groups. It will provide a technical overview and high-level guidance at each </w:t>
            </w:r>
          </w:p>
          <w:p w14:paraId="70D8725A" w14:textId="77777777" w:rsidR="00764F36" w:rsidRPr="003E77DF" w:rsidRDefault="00764F36" w:rsidP="00764F36">
            <w:pPr>
              <w:spacing w:after="0" w:line="276" w:lineRule="auto"/>
              <w:rPr>
                <w:color w:val="000000"/>
                <w:sz w:val="20"/>
                <w:szCs w:val="20"/>
                <w:lang w:val="en-GB"/>
              </w:rPr>
            </w:pPr>
            <w:r w:rsidRPr="003E77DF">
              <w:rPr>
                <w:color w:val="000000"/>
                <w:sz w:val="20"/>
                <w:szCs w:val="20"/>
                <w:lang w:val="en-GB"/>
              </w:rPr>
              <w:t xml:space="preserve">stage of technical assistance development. The members of the restrictive working group should have </w:t>
            </w:r>
          </w:p>
          <w:p w14:paraId="3AA7E4F3" w14:textId="77777777" w:rsidR="00764F36" w:rsidRPr="003E77DF" w:rsidRDefault="00764F36" w:rsidP="00764F36">
            <w:pPr>
              <w:spacing w:after="0" w:line="276" w:lineRule="auto"/>
              <w:rPr>
                <w:color w:val="000000"/>
                <w:sz w:val="20"/>
                <w:szCs w:val="20"/>
                <w:lang w:val="en-GB"/>
              </w:rPr>
            </w:pPr>
            <w:r w:rsidRPr="003E77DF">
              <w:rPr>
                <w:color w:val="000000"/>
                <w:sz w:val="20"/>
                <w:szCs w:val="20"/>
                <w:lang w:val="en-GB"/>
              </w:rPr>
              <w:t xml:space="preserve">the capacity to make sound decisions on some key aspects of </w:t>
            </w:r>
            <w:r w:rsidRPr="003E77DF">
              <w:rPr>
                <w:color w:val="000000"/>
                <w:sz w:val="20"/>
                <w:szCs w:val="20"/>
                <w:lang w:val="en-GB"/>
              </w:rPr>
              <w:lastRenderedPageBreak/>
              <w:t xml:space="preserve">the technical assistance. </w:t>
            </w:r>
          </w:p>
          <w:p w14:paraId="56071AAA" w14:textId="77777777" w:rsidR="00764F36" w:rsidRPr="003E77DF" w:rsidRDefault="00764F36" w:rsidP="00764F36">
            <w:pPr>
              <w:spacing w:after="0" w:line="276" w:lineRule="auto"/>
              <w:rPr>
                <w:color w:val="000000"/>
                <w:sz w:val="20"/>
                <w:szCs w:val="20"/>
                <w:lang w:val="en-GB"/>
              </w:rPr>
            </w:pPr>
            <w:r w:rsidRPr="003E77DF">
              <w:rPr>
                <w:color w:val="000000"/>
                <w:sz w:val="20"/>
                <w:szCs w:val="20"/>
                <w:lang w:val="en-GB"/>
              </w:rPr>
              <w:t xml:space="preserve">The composition of the stakeholder working group will be summarized in a report, disaggregated by </w:t>
            </w:r>
          </w:p>
          <w:p w14:paraId="6996C42C" w14:textId="77777777" w:rsidR="00764F36" w:rsidRPr="006354C6" w:rsidRDefault="00764F36" w:rsidP="00764F36">
            <w:pPr>
              <w:spacing w:after="0" w:line="276" w:lineRule="auto"/>
              <w:rPr>
                <w:color w:val="000000"/>
                <w:sz w:val="20"/>
                <w:szCs w:val="20"/>
                <w:lang w:val="en-GB"/>
              </w:rPr>
            </w:pPr>
            <w:r w:rsidRPr="003E77DF">
              <w:rPr>
                <w:color w:val="000000"/>
                <w:sz w:val="20"/>
                <w:szCs w:val="20"/>
                <w:lang w:val="en-GB"/>
              </w:rPr>
              <w:t>gender.</w:t>
            </w:r>
          </w:p>
        </w:tc>
        <w:tc>
          <w:tcPr>
            <w:tcW w:w="2137" w:type="dxa"/>
            <w:shd w:val="clear" w:color="auto" w:fill="D9E2F3"/>
          </w:tcPr>
          <w:p w14:paraId="57F0B2B6" w14:textId="0BD9651D" w:rsidR="00764F36" w:rsidRPr="006819D9" w:rsidRDefault="00764F36" w:rsidP="00764F36">
            <w:pPr>
              <w:spacing w:after="0" w:line="276" w:lineRule="auto"/>
              <w:rPr>
                <w:color w:val="0000FF"/>
                <w:sz w:val="20"/>
                <w:szCs w:val="20"/>
              </w:rPr>
            </w:pPr>
            <w:r w:rsidRPr="00272A83">
              <w:rPr>
                <w:color w:val="0000FF"/>
                <w:sz w:val="20"/>
                <w:szCs w:val="20"/>
                <w:lang w:val="en-GB"/>
              </w:rPr>
              <w:lastRenderedPageBreak/>
              <w:t xml:space="preserve">Stakeholders group is formed </w:t>
            </w:r>
            <w:r w:rsidR="00F722AC">
              <w:rPr>
                <w:color w:val="0000FF"/>
                <w:sz w:val="20"/>
                <w:szCs w:val="20"/>
                <w:lang w:val="en-GB"/>
              </w:rPr>
              <w:t>and</w:t>
            </w:r>
            <w:r w:rsidRPr="00272A83">
              <w:rPr>
                <w:color w:val="0000FF"/>
                <w:sz w:val="20"/>
                <w:szCs w:val="20"/>
                <w:lang w:val="en-GB"/>
              </w:rPr>
              <w:t xml:space="preserve"> contacted</w:t>
            </w:r>
            <w:r w:rsidR="00E43E48">
              <w:rPr>
                <w:color w:val="0000FF"/>
                <w:sz w:val="20"/>
                <w:szCs w:val="20"/>
                <w:lang w:val="en-GB"/>
              </w:rPr>
              <w:t xml:space="preserve"> </w:t>
            </w:r>
            <w:r w:rsidR="007A383A" w:rsidRPr="006819D9">
              <w:rPr>
                <w:color w:val="0000FF"/>
                <w:sz w:val="20"/>
                <w:szCs w:val="20"/>
              </w:rPr>
              <w:t>(</w:t>
            </w:r>
            <w:r w:rsidR="00272A83" w:rsidRPr="006819D9">
              <w:rPr>
                <w:color w:val="0000FF"/>
                <w:sz w:val="20"/>
                <w:szCs w:val="20"/>
              </w:rPr>
              <w:t>see Activity 1.1.</w:t>
            </w:r>
            <w:r w:rsidR="007A383A" w:rsidRPr="006819D9">
              <w:rPr>
                <w:color w:val="0000FF"/>
                <w:sz w:val="20"/>
                <w:szCs w:val="20"/>
              </w:rPr>
              <w:t>)</w:t>
            </w:r>
          </w:p>
        </w:tc>
        <w:tc>
          <w:tcPr>
            <w:tcW w:w="2183" w:type="dxa"/>
            <w:shd w:val="clear" w:color="auto" w:fill="D9E2F3"/>
          </w:tcPr>
          <w:p w14:paraId="4804CB14" w14:textId="3CCBCE26" w:rsidR="00764F36" w:rsidRPr="00272A83" w:rsidRDefault="00764F36" w:rsidP="00764F36">
            <w:pPr>
              <w:spacing w:after="0" w:line="276" w:lineRule="auto"/>
              <w:rPr>
                <w:color w:val="0000FF"/>
                <w:sz w:val="20"/>
                <w:szCs w:val="20"/>
                <w:lang w:val="en-GB"/>
              </w:rPr>
            </w:pPr>
            <w:r w:rsidRPr="00272A83">
              <w:rPr>
                <w:color w:val="0000FF"/>
                <w:sz w:val="20"/>
                <w:szCs w:val="20"/>
                <w:lang w:val="en-GB"/>
              </w:rPr>
              <w:t>Ownership gained at relevant stakeholders</w:t>
            </w:r>
            <w:r w:rsidR="00272A83">
              <w:rPr>
                <w:color w:val="0000FF"/>
                <w:sz w:val="20"/>
                <w:szCs w:val="20"/>
                <w:lang w:val="en-GB"/>
              </w:rPr>
              <w:t xml:space="preserve"> (see Activity 1.1.)</w:t>
            </w:r>
          </w:p>
        </w:tc>
        <w:tc>
          <w:tcPr>
            <w:tcW w:w="2250" w:type="dxa"/>
            <w:shd w:val="clear" w:color="auto" w:fill="D9E2F3"/>
          </w:tcPr>
          <w:p w14:paraId="7AEFABBC" w14:textId="6DD51840" w:rsidR="00764F36" w:rsidRPr="00272A83" w:rsidRDefault="00F722AC" w:rsidP="00764F36">
            <w:pPr>
              <w:spacing w:after="0" w:line="276" w:lineRule="auto"/>
              <w:rPr>
                <w:color w:val="0000FF"/>
                <w:sz w:val="20"/>
                <w:szCs w:val="20"/>
                <w:lang w:val="en-GB"/>
              </w:rPr>
            </w:pPr>
            <w:r>
              <w:rPr>
                <w:color w:val="0000FF"/>
                <w:sz w:val="20"/>
                <w:szCs w:val="20"/>
                <w:lang w:val="en-GB"/>
              </w:rPr>
              <w:t>SWG officially installed at the first SWG Workshop dd 05/12/24</w:t>
            </w:r>
          </w:p>
        </w:tc>
        <w:tc>
          <w:tcPr>
            <w:tcW w:w="1800" w:type="dxa"/>
            <w:shd w:val="clear" w:color="auto" w:fill="D9E2F3"/>
          </w:tcPr>
          <w:p w14:paraId="579C3399" w14:textId="771CB199" w:rsidR="00764F36" w:rsidRPr="00272A83" w:rsidRDefault="00F722AC" w:rsidP="00764F36">
            <w:pPr>
              <w:spacing w:after="0" w:line="276" w:lineRule="auto"/>
              <w:rPr>
                <w:color w:val="0000FF"/>
                <w:sz w:val="20"/>
                <w:szCs w:val="20"/>
                <w:lang w:val="en-GB"/>
              </w:rPr>
            </w:pPr>
            <w:r>
              <w:rPr>
                <w:color w:val="0000FF"/>
                <w:sz w:val="20"/>
                <w:szCs w:val="20"/>
                <w:lang w:val="en-GB"/>
              </w:rPr>
              <w:t>Suggestions and insights of the SWG Workshop # 01 incl. the Pool of Experts who were fully supportive and involved, noted and reported in the Minutes of Meeting.</w:t>
            </w:r>
          </w:p>
        </w:tc>
      </w:tr>
      <w:tr w:rsidR="00764F36" w:rsidRPr="008A2471" w14:paraId="5168BDC9" w14:textId="77777777" w:rsidTr="00C23E0F">
        <w:tc>
          <w:tcPr>
            <w:tcW w:w="2160" w:type="dxa"/>
            <w:shd w:val="clear" w:color="auto" w:fill="D9E2F3"/>
          </w:tcPr>
          <w:p w14:paraId="6E0B6140" w14:textId="77777777" w:rsidR="00764F36" w:rsidRDefault="00764F36" w:rsidP="00764F36">
            <w:pPr>
              <w:spacing w:after="0" w:line="276" w:lineRule="auto"/>
              <w:rPr>
                <w:b/>
                <w:bCs/>
                <w:color w:val="000000"/>
                <w:sz w:val="20"/>
                <w:szCs w:val="20"/>
                <w:lang w:val="en-GB"/>
              </w:rPr>
            </w:pPr>
            <w:r w:rsidRPr="003E77DF">
              <w:rPr>
                <w:b/>
                <w:bCs/>
                <w:color w:val="000000"/>
                <w:sz w:val="20"/>
                <w:szCs w:val="20"/>
                <w:lang w:val="en-GB"/>
              </w:rPr>
              <w:lastRenderedPageBreak/>
              <w:t>Activity 1.3 Conduct an inception meeting</w:t>
            </w:r>
            <w:r>
              <w:rPr>
                <w:b/>
                <w:bCs/>
                <w:color w:val="000000"/>
                <w:sz w:val="20"/>
                <w:szCs w:val="20"/>
                <w:lang w:val="en-GB"/>
              </w:rPr>
              <w:t xml:space="preserve"> </w:t>
            </w:r>
          </w:p>
          <w:p w14:paraId="459EC46B" w14:textId="77777777" w:rsidR="00764F36" w:rsidRPr="003E77DF" w:rsidRDefault="00764F36" w:rsidP="00764F36">
            <w:pPr>
              <w:spacing w:after="0" w:line="276" w:lineRule="auto"/>
              <w:rPr>
                <w:b/>
                <w:bCs/>
                <w:color w:val="000000"/>
                <w:sz w:val="20"/>
                <w:szCs w:val="20"/>
                <w:lang w:val="en-GB"/>
              </w:rPr>
            </w:pPr>
            <w:r w:rsidRPr="003E77DF">
              <w:rPr>
                <w:sz w:val="20"/>
                <w:szCs w:val="20"/>
              </w:rPr>
              <w:t xml:space="preserve">Once the stakeholder working group is created, an inception meeting will be held in presence of the stakeholder working group and of the team leader. It is expected that this meeting will be held in person in Suriname. The objective of this inception meeting is to introduce the team of experts, the goals, milestones, anticipated deliverables, and the role of the stakeholder working group. Results of the inception meeting will be fed into the implementation plan elaborated under Activity </w:t>
            </w:r>
            <w:proofErr w:type="spellStart"/>
            <w:r w:rsidRPr="003E77DF">
              <w:rPr>
                <w:sz w:val="20"/>
                <w:szCs w:val="20"/>
              </w:rPr>
              <w:t>i</w:t>
            </w:r>
            <w:proofErr w:type="spellEnd"/>
            <w:r w:rsidRPr="003E77DF">
              <w:rPr>
                <w:sz w:val="20"/>
                <w:szCs w:val="20"/>
              </w:rPr>
              <w:t xml:space="preserve"> of the Mandatory Output.</w:t>
            </w:r>
          </w:p>
        </w:tc>
        <w:tc>
          <w:tcPr>
            <w:tcW w:w="2137" w:type="dxa"/>
            <w:shd w:val="clear" w:color="auto" w:fill="D9E2F3"/>
          </w:tcPr>
          <w:p w14:paraId="0472B606" w14:textId="77777777" w:rsidR="00F722AC" w:rsidRDefault="00764F36" w:rsidP="00764F36">
            <w:pPr>
              <w:spacing w:after="0" w:line="276" w:lineRule="auto"/>
              <w:rPr>
                <w:color w:val="0000FF"/>
                <w:sz w:val="20"/>
                <w:szCs w:val="20"/>
                <w:lang w:val="en-GB"/>
              </w:rPr>
            </w:pPr>
            <w:r w:rsidRPr="00272A83">
              <w:rPr>
                <w:color w:val="0000FF"/>
                <w:sz w:val="20"/>
                <w:szCs w:val="20"/>
                <w:lang w:val="en-GB"/>
              </w:rPr>
              <w:t xml:space="preserve">Invitations </w:t>
            </w:r>
            <w:r w:rsidR="00F722AC">
              <w:rPr>
                <w:color w:val="0000FF"/>
                <w:sz w:val="20"/>
                <w:szCs w:val="20"/>
                <w:lang w:val="en-GB"/>
              </w:rPr>
              <w:t xml:space="preserve">were </w:t>
            </w:r>
            <w:r w:rsidRPr="00272A83">
              <w:rPr>
                <w:color w:val="0000FF"/>
                <w:sz w:val="20"/>
                <w:szCs w:val="20"/>
                <w:lang w:val="en-GB"/>
              </w:rPr>
              <w:t xml:space="preserve">prepared </w:t>
            </w:r>
            <w:r w:rsidR="00F722AC">
              <w:rPr>
                <w:color w:val="0000FF"/>
                <w:sz w:val="20"/>
                <w:szCs w:val="20"/>
                <w:lang w:val="en-GB"/>
              </w:rPr>
              <w:t xml:space="preserve">and send </w:t>
            </w:r>
            <w:r w:rsidRPr="00272A83">
              <w:rPr>
                <w:color w:val="0000FF"/>
                <w:sz w:val="20"/>
                <w:szCs w:val="20"/>
                <w:lang w:val="en-GB"/>
              </w:rPr>
              <w:t>to candidates to join the SWG</w:t>
            </w:r>
            <w:r w:rsidR="00BE3B07" w:rsidRPr="00272A83">
              <w:rPr>
                <w:color w:val="0000FF"/>
                <w:sz w:val="20"/>
                <w:szCs w:val="20"/>
                <w:lang w:val="en-GB"/>
              </w:rPr>
              <w:t>.</w:t>
            </w:r>
            <w:r w:rsidR="00272A83">
              <w:rPr>
                <w:color w:val="0000FF"/>
                <w:sz w:val="20"/>
                <w:szCs w:val="20"/>
                <w:lang w:val="en-GB"/>
              </w:rPr>
              <w:t xml:space="preserve"> </w:t>
            </w:r>
          </w:p>
          <w:p w14:paraId="6E46A22A" w14:textId="77777777" w:rsidR="00F722AC" w:rsidRDefault="00F722AC" w:rsidP="00764F36">
            <w:pPr>
              <w:spacing w:after="0" w:line="276" w:lineRule="auto"/>
              <w:rPr>
                <w:color w:val="0000FF"/>
                <w:sz w:val="20"/>
                <w:szCs w:val="20"/>
                <w:lang w:val="en-GB"/>
              </w:rPr>
            </w:pPr>
          </w:p>
          <w:p w14:paraId="76E2138F" w14:textId="50021DFB" w:rsidR="00764F36" w:rsidRPr="00272A83" w:rsidRDefault="00F722AC" w:rsidP="00764F36">
            <w:pPr>
              <w:spacing w:after="0" w:line="276" w:lineRule="auto"/>
              <w:rPr>
                <w:color w:val="0000FF"/>
                <w:sz w:val="20"/>
                <w:szCs w:val="20"/>
                <w:lang w:val="en-GB"/>
              </w:rPr>
            </w:pPr>
            <w:r>
              <w:rPr>
                <w:color w:val="0000FF"/>
                <w:sz w:val="20"/>
                <w:szCs w:val="20"/>
                <w:lang w:val="en-GB"/>
              </w:rPr>
              <w:t xml:space="preserve">Inception Meeting was held </w:t>
            </w:r>
            <w:r w:rsidR="00272A83">
              <w:rPr>
                <w:color w:val="0000FF"/>
                <w:sz w:val="20"/>
                <w:szCs w:val="20"/>
                <w:lang w:val="en-GB"/>
              </w:rPr>
              <w:t>(See Activity 1.1.)</w:t>
            </w:r>
            <w:r w:rsidR="00BE3B07" w:rsidRPr="00272A83">
              <w:rPr>
                <w:color w:val="0000FF"/>
                <w:sz w:val="20"/>
                <w:szCs w:val="20"/>
                <w:lang w:val="en-GB"/>
              </w:rPr>
              <w:t xml:space="preserve"> </w:t>
            </w:r>
          </w:p>
        </w:tc>
        <w:tc>
          <w:tcPr>
            <w:tcW w:w="2183" w:type="dxa"/>
            <w:shd w:val="clear" w:color="auto" w:fill="D9E2F3"/>
          </w:tcPr>
          <w:p w14:paraId="5A155B38" w14:textId="30E08A2C" w:rsidR="00764F36" w:rsidRPr="00272A83" w:rsidRDefault="00764F36" w:rsidP="00764F36">
            <w:pPr>
              <w:spacing w:after="0" w:line="276" w:lineRule="auto"/>
              <w:rPr>
                <w:color w:val="0000FF"/>
                <w:sz w:val="20"/>
                <w:szCs w:val="20"/>
                <w:lang w:val="en-GB"/>
              </w:rPr>
            </w:pPr>
            <w:r w:rsidRPr="00272A83">
              <w:rPr>
                <w:color w:val="0000FF"/>
                <w:sz w:val="20"/>
                <w:szCs w:val="20"/>
                <w:lang w:val="en-GB"/>
              </w:rPr>
              <w:t xml:space="preserve">Stakeholders accepted the invitation. The meeting is </w:t>
            </w:r>
            <w:r w:rsidR="00BE3B07" w:rsidRPr="00272A83">
              <w:rPr>
                <w:color w:val="0000FF"/>
                <w:sz w:val="20"/>
                <w:szCs w:val="20"/>
                <w:lang w:val="en-GB"/>
              </w:rPr>
              <w:t xml:space="preserve">held </w:t>
            </w:r>
            <w:r w:rsidR="00272A83">
              <w:rPr>
                <w:color w:val="0000FF"/>
                <w:sz w:val="20"/>
                <w:szCs w:val="20"/>
                <w:lang w:val="en-GB"/>
              </w:rPr>
              <w:t xml:space="preserve">on </w:t>
            </w:r>
            <w:r w:rsidR="00F722AC">
              <w:rPr>
                <w:color w:val="0000FF"/>
                <w:sz w:val="20"/>
                <w:szCs w:val="20"/>
                <w:lang w:val="en-GB"/>
              </w:rPr>
              <w:t>5</w:t>
            </w:r>
            <w:r w:rsidR="00BE3B07" w:rsidRPr="00272A83">
              <w:rPr>
                <w:color w:val="0000FF"/>
                <w:sz w:val="20"/>
                <w:szCs w:val="20"/>
                <w:vertAlign w:val="superscript"/>
                <w:lang w:val="en-GB"/>
              </w:rPr>
              <w:t>th</w:t>
            </w:r>
            <w:r w:rsidR="00BE3B07" w:rsidRPr="00272A83">
              <w:rPr>
                <w:color w:val="0000FF"/>
                <w:sz w:val="20"/>
                <w:szCs w:val="20"/>
                <w:lang w:val="en-GB"/>
              </w:rPr>
              <w:t xml:space="preserve"> December</w:t>
            </w:r>
            <w:r w:rsidR="00272A83">
              <w:rPr>
                <w:color w:val="0000FF"/>
                <w:sz w:val="20"/>
                <w:szCs w:val="20"/>
                <w:lang w:val="en-GB"/>
              </w:rPr>
              <w:t xml:space="preserve"> (See Activity 1.1.)</w:t>
            </w:r>
          </w:p>
        </w:tc>
        <w:tc>
          <w:tcPr>
            <w:tcW w:w="2250" w:type="dxa"/>
            <w:shd w:val="clear" w:color="auto" w:fill="D9E2F3"/>
          </w:tcPr>
          <w:p w14:paraId="0059605E" w14:textId="5B59550F" w:rsidR="00764F36" w:rsidRPr="00272A83" w:rsidRDefault="00BE3B07" w:rsidP="00764F36">
            <w:pPr>
              <w:spacing w:after="0" w:line="276" w:lineRule="auto"/>
              <w:rPr>
                <w:color w:val="0000FF"/>
                <w:sz w:val="20"/>
                <w:szCs w:val="20"/>
                <w:lang w:val="en-GB"/>
              </w:rPr>
            </w:pPr>
            <w:r w:rsidRPr="00272A83">
              <w:rPr>
                <w:color w:val="0000FF"/>
                <w:sz w:val="20"/>
                <w:szCs w:val="20"/>
                <w:lang w:val="en-GB"/>
              </w:rPr>
              <w:t>See invitation letter and list of attendees</w:t>
            </w:r>
            <w:r w:rsidR="00272A83">
              <w:rPr>
                <w:color w:val="0000FF"/>
                <w:sz w:val="20"/>
                <w:szCs w:val="20"/>
                <w:lang w:val="en-GB"/>
              </w:rPr>
              <w:t xml:space="preserve"> (Attached)</w:t>
            </w:r>
          </w:p>
        </w:tc>
        <w:tc>
          <w:tcPr>
            <w:tcW w:w="1800" w:type="dxa"/>
            <w:shd w:val="clear" w:color="auto" w:fill="D9E2F3"/>
          </w:tcPr>
          <w:p w14:paraId="7FD2B4A3" w14:textId="360F9248" w:rsidR="00764F36" w:rsidRPr="00272A83" w:rsidRDefault="00F722AC" w:rsidP="00764F36">
            <w:pPr>
              <w:spacing w:after="0" w:line="276" w:lineRule="auto"/>
              <w:rPr>
                <w:color w:val="0000FF"/>
                <w:sz w:val="20"/>
                <w:szCs w:val="20"/>
                <w:lang w:val="en-GB"/>
              </w:rPr>
            </w:pPr>
            <w:r>
              <w:rPr>
                <w:color w:val="0000FF"/>
                <w:sz w:val="20"/>
                <w:szCs w:val="20"/>
                <w:lang w:val="en-GB"/>
              </w:rPr>
              <w:t>1</w:t>
            </w:r>
            <w:r w:rsidRPr="00F722AC">
              <w:rPr>
                <w:color w:val="0000FF"/>
                <w:sz w:val="20"/>
                <w:szCs w:val="20"/>
                <w:vertAlign w:val="superscript"/>
                <w:lang w:val="en-GB"/>
              </w:rPr>
              <w:t>st</w:t>
            </w:r>
            <w:r>
              <w:rPr>
                <w:color w:val="0000FF"/>
                <w:sz w:val="20"/>
                <w:szCs w:val="20"/>
                <w:lang w:val="en-GB"/>
              </w:rPr>
              <w:t xml:space="preserve"> SWG Workshop successful</w:t>
            </w:r>
          </w:p>
        </w:tc>
      </w:tr>
      <w:tr w:rsidR="00764F36" w:rsidRPr="008A2471" w14:paraId="77A9342B" w14:textId="77777777" w:rsidTr="00C23E0F">
        <w:tc>
          <w:tcPr>
            <w:tcW w:w="2160" w:type="dxa"/>
            <w:shd w:val="clear" w:color="auto" w:fill="D9E2F3"/>
          </w:tcPr>
          <w:p w14:paraId="3A45B7E3" w14:textId="77777777" w:rsidR="00764F36" w:rsidRPr="00F722AC" w:rsidRDefault="00764F36" w:rsidP="00764F36">
            <w:pPr>
              <w:spacing w:after="0" w:line="276" w:lineRule="auto"/>
              <w:rPr>
                <w:color w:val="0000FF"/>
                <w:sz w:val="20"/>
                <w:szCs w:val="20"/>
                <w:lang w:val="en-GB"/>
              </w:rPr>
            </w:pPr>
            <w:r w:rsidRPr="00F722AC">
              <w:rPr>
                <w:sz w:val="20"/>
                <w:szCs w:val="20"/>
              </w:rPr>
              <w:t>Output 2: Assess drought risk and water resources in Suriname</w:t>
            </w:r>
          </w:p>
        </w:tc>
        <w:tc>
          <w:tcPr>
            <w:tcW w:w="2137" w:type="dxa"/>
            <w:shd w:val="clear" w:color="auto" w:fill="D9E2F3"/>
          </w:tcPr>
          <w:p w14:paraId="1FAC6093" w14:textId="3595835C" w:rsidR="00F722AC" w:rsidRPr="00F722AC" w:rsidRDefault="00F722AC" w:rsidP="006819D9">
            <w:pPr>
              <w:spacing w:after="0" w:line="276" w:lineRule="auto"/>
              <w:rPr>
                <w:color w:val="0000FF"/>
                <w:sz w:val="20"/>
                <w:szCs w:val="20"/>
                <w:lang w:val="en-GB"/>
              </w:rPr>
            </w:pPr>
          </w:p>
        </w:tc>
        <w:tc>
          <w:tcPr>
            <w:tcW w:w="2183" w:type="dxa"/>
            <w:shd w:val="clear" w:color="auto" w:fill="D9E2F3"/>
          </w:tcPr>
          <w:p w14:paraId="3301AA77" w14:textId="77777777" w:rsidR="00764F36" w:rsidRPr="006354C6" w:rsidRDefault="00764F36" w:rsidP="00764F36">
            <w:pPr>
              <w:spacing w:after="0" w:line="276" w:lineRule="auto"/>
              <w:rPr>
                <w:color w:val="000000"/>
                <w:sz w:val="20"/>
                <w:szCs w:val="20"/>
                <w:lang w:val="en-GB"/>
              </w:rPr>
            </w:pPr>
          </w:p>
        </w:tc>
        <w:tc>
          <w:tcPr>
            <w:tcW w:w="2250" w:type="dxa"/>
            <w:shd w:val="clear" w:color="auto" w:fill="D9E2F3"/>
          </w:tcPr>
          <w:p w14:paraId="61F56082" w14:textId="77777777" w:rsidR="00764F36" w:rsidRPr="006354C6" w:rsidRDefault="00764F36" w:rsidP="00764F36">
            <w:pPr>
              <w:spacing w:after="0" w:line="276" w:lineRule="auto"/>
              <w:rPr>
                <w:color w:val="000000"/>
                <w:sz w:val="20"/>
                <w:szCs w:val="20"/>
                <w:lang w:val="en-GB"/>
              </w:rPr>
            </w:pPr>
          </w:p>
        </w:tc>
        <w:tc>
          <w:tcPr>
            <w:tcW w:w="1800" w:type="dxa"/>
            <w:shd w:val="clear" w:color="auto" w:fill="D9E2F3"/>
          </w:tcPr>
          <w:p w14:paraId="1D844DCB" w14:textId="77777777" w:rsidR="00764F36" w:rsidRPr="006354C6" w:rsidRDefault="00764F36" w:rsidP="00764F36">
            <w:pPr>
              <w:spacing w:after="0" w:line="276" w:lineRule="auto"/>
              <w:rPr>
                <w:color w:val="000000"/>
                <w:sz w:val="20"/>
                <w:szCs w:val="20"/>
                <w:lang w:val="en-GB"/>
              </w:rPr>
            </w:pPr>
          </w:p>
        </w:tc>
      </w:tr>
      <w:tr w:rsidR="00764F36" w:rsidRPr="008A2471" w14:paraId="0A4969F0" w14:textId="77777777" w:rsidTr="00C23E0F">
        <w:tc>
          <w:tcPr>
            <w:tcW w:w="2160" w:type="dxa"/>
            <w:shd w:val="clear" w:color="auto" w:fill="D9E2F3"/>
          </w:tcPr>
          <w:p w14:paraId="31434424" w14:textId="77777777" w:rsidR="00764F36" w:rsidRPr="00E850CF" w:rsidRDefault="00764F36" w:rsidP="00764F36">
            <w:pPr>
              <w:spacing w:after="0" w:line="276" w:lineRule="auto"/>
              <w:rPr>
                <w:b/>
                <w:bCs/>
                <w:color w:val="000000"/>
                <w:sz w:val="20"/>
                <w:szCs w:val="20"/>
              </w:rPr>
            </w:pPr>
            <w:r w:rsidRPr="00E850CF">
              <w:rPr>
                <w:b/>
                <w:bCs/>
                <w:color w:val="000000"/>
                <w:sz w:val="20"/>
                <w:szCs w:val="20"/>
              </w:rPr>
              <w:t xml:space="preserve">Activity 2.1 Assess drought risk in Suriname and generate GIS risks maps. </w:t>
            </w:r>
          </w:p>
          <w:p w14:paraId="7C99EFEB" w14:textId="77777777" w:rsidR="00764F36" w:rsidRPr="00E850CF" w:rsidRDefault="00764F36" w:rsidP="00764F36">
            <w:pPr>
              <w:spacing w:after="0" w:line="276" w:lineRule="auto"/>
              <w:rPr>
                <w:color w:val="000000"/>
                <w:sz w:val="20"/>
                <w:szCs w:val="20"/>
              </w:rPr>
            </w:pPr>
            <w:r w:rsidRPr="00E850CF">
              <w:rPr>
                <w:color w:val="000000"/>
                <w:sz w:val="20"/>
                <w:szCs w:val="20"/>
              </w:rPr>
              <w:t xml:space="preserve">In times of drought, groundwater recharge rates decrease, affecting available water resources. The </w:t>
            </w:r>
          </w:p>
          <w:p w14:paraId="3895F837" w14:textId="77777777" w:rsidR="00764F36" w:rsidRPr="00E850CF" w:rsidRDefault="00764F36" w:rsidP="00764F36">
            <w:pPr>
              <w:spacing w:after="0" w:line="276" w:lineRule="auto"/>
              <w:rPr>
                <w:color w:val="000000"/>
                <w:sz w:val="20"/>
                <w:szCs w:val="20"/>
              </w:rPr>
            </w:pPr>
            <w:r w:rsidRPr="00E850CF">
              <w:rPr>
                <w:color w:val="000000"/>
                <w:sz w:val="20"/>
                <w:szCs w:val="20"/>
              </w:rPr>
              <w:lastRenderedPageBreak/>
              <w:t xml:space="preserve">frequency of drought is not well documented. It is recommended that water harvesting, and storage </w:t>
            </w:r>
          </w:p>
          <w:p w14:paraId="6C603AE8" w14:textId="77777777" w:rsidR="00764F36" w:rsidRPr="00E850CF" w:rsidRDefault="00764F36" w:rsidP="00764F36">
            <w:pPr>
              <w:spacing w:after="0" w:line="276" w:lineRule="auto"/>
              <w:rPr>
                <w:color w:val="000000"/>
                <w:sz w:val="20"/>
                <w:szCs w:val="20"/>
              </w:rPr>
            </w:pPr>
            <w:r w:rsidRPr="00E850CF">
              <w:rPr>
                <w:color w:val="000000"/>
                <w:sz w:val="20"/>
                <w:szCs w:val="20"/>
              </w:rPr>
              <w:t xml:space="preserve">be monitored. There is no telemetry system or technology for remote collection and monitoring to </w:t>
            </w:r>
          </w:p>
          <w:p w14:paraId="42C0C9D2" w14:textId="77777777" w:rsidR="00764F36" w:rsidRPr="00E850CF" w:rsidRDefault="00764F36" w:rsidP="00764F36">
            <w:pPr>
              <w:spacing w:after="0" w:line="276" w:lineRule="auto"/>
              <w:rPr>
                <w:color w:val="000000"/>
                <w:sz w:val="20"/>
                <w:szCs w:val="20"/>
              </w:rPr>
            </w:pPr>
            <w:r w:rsidRPr="00E850CF">
              <w:rPr>
                <w:color w:val="000000"/>
                <w:sz w:val="20"/>
                <w:szCs w:val="20"/>
              </w:rPr>
              <w:t xml:space="preserve">support data management. Access to data is a challenge due to lack of resources and equipment. </w:t>
            </w:r>
          </w:p>
          <w:p w14:paraId="790B5AB9" w14:textId="77777777" w:rsidR="00764F36" w:rsidRDefault="00764F36" w:rsidP="00764F36">
            <w:pPr>
              <w:spacing w:after="0" w:line="276" w:lineRule="auto"/>
              <w:rPr>
                <w:color w:val="000000"/>
                <w:sz w:val="20"/>
                <w:szCs w:val="20"/>
              </w:rPr>
            </w:pPr>
            <w:r w:rsidRPr="00E850CF">
              <w:rPr>
                <w:color w:val="000000"/>
                <w:sz w:val="20"/>
                <w:szCs w:val="20"/>
              </w:rPr>
              <w:t>Drought events are one of the most frequent types of disasters in Suriname.</w:t>
            </w:r>
            <w:r>
              <w:rPr>
                <w:color w:val="000000"/>
                <w:sz w:val="20"/>
                <w:szCs w:val="20"/>
              </w:rPr>
              <w:t xml:space="preserve"> </w:t>
            </w:r>
            <w:r w:rsidRPr="00E850CF">
              <w:rPr>
                <w:color w:val="000000"/>
                <w:sz w:val="20"/>
                <w:szCs w:val="20"/>
              </w:rPr>
              <w:t xml:space="preserve">Well-conducted drought risk and hazard assessments can provide valuable support for a range of decisions, such as overall land use planning, infrastructure design, and emergency response preparedness. Proper risk estimation is challenging and requires careful consideration of several factors, including water table properties such as size, topography and land use, the types, and characteristics of drought events the region, and the number, location and types of buildings and other assets that could be damaged. This drought risk assessment will provide </w:t>
            </w:r>
            <w:r w:rsidRPr="00E850CF">
              <w:rPr>
                <w:color w:val="000000"/>
                <w:sz w:val="20"/>
                <w:szCs w:val="20"/>
              </w:rPr>
              <w:lastRenderedPageBreak/>
              <w:t xml:space="preserve">clarification on, among other things: </w:t>
            </w:r>
          </w:p>
          <w:p w14:paraId="43A45874" w14:textId="77777777" w:rsidR="00764F36" w:rsidRDefault="00764F36" w:rsidP="00764F36">
            <w:pPr>
              <w:spacing w:after="0" w:line="276" w:lineRule="auto"/>
              <w:rPr>
                <w:color w:val="000000"/>
                <w:sz w:val="20"/>
                <w:szCs w:val="20"/>
              </w:rPr>
            </w:pPr>
            <w:r w:rsidRPr="007A304E">
              <w:rPr>
                <w:color w:val="000000"/>
                <w:sz w:val="20"/>
                <w:szCs w:val="20"/>
              </w:rPr>
              <w:t>1.</w:t>
            </w:r>
            <w:r>
              <w:rPr>
                <w:color w:val="000000"/>
                <w:sz w:val="20"/>
                <w:szCs w:val="20"/>
              </w:rPr>
              <w:t xml:space="preserve"> </w:t>
            </w:r>
            <w:r w:rsidRPr="00E850CF">
              <w:rPr>
                <w:color w:val="000000"/>
                <w:sz w:val="20"/>
                <w:szCs w:val="20"/>
              </w:rPr>
              <w:t>Risk Identification</w:t>
            </w:r>
            <w:r>
              <w:rPr>
                <w:color w:val="000000"/>
                <w:sz w:val="20"/>
                <w:szCs w:val="20"/>
              </w:rPr>
              <w:t>:</w:t>
            </w:r>
          </w:p>
          <w:p w14:paraId="12E22DB0" w14:textId="77777777" w:rsidR="00764F36" w:rsidRPr="007A304E" w:rsidRDefault="00764F36" w:rsidP="00764F36">
            <w:pPr>
              <w:numPr>
                <w:ilvl w:val="0"/>
                <w:numId w:val="6"/>
              </w:numPr>
              <w:spacing w:after="0" w:line="276" w:lineRule="auto"/>
              <w:ind w:left="180" w:hanging="180"/>
              <w:rPr>
                <w:color w:val="000000"/>
                <w:sz w:val="20"/>
                <w:szCs w:val="20"/>
              </w:rPr>
            </w:pPr>
            <w:r w:rsidRPr="007A304E">
              <w:rPr>
                <w:color w:val="000000"/>
                <w:sz w:val="20"/>
                <w:szCs w:val="20"/>
              </w:rPr>
              <w:t xml:space="preserve">Type of drought: meteorological – precipitation below average or hydrological drought with low </w:t>
            </w:r>
          </w:p>
          <w:p w14:paraId="09FF80B9" w14:textId="77777777" w:rsidR="00764F36" w:rsidRPr="007A304E" w:rsidRDefault="00764F36" w:rsidP="00764F36">
            <w:pPr>
              <w:spacing w:after="0" w:line="276" w:lineRule="auto"/>
              <w:rPr>
                <w:color w:val="000000"/>
                <w:sz w:val="20"/>
                <w:szCs w:val="20"/>
              </w:rPr>
            </w:pPr>
            <w:r w:rsidRPr="007A304E">
              <w:rPr>
                <w:color w:val="000000"/>
                <w:sz w:val="20"/>
                <w:szCs w:val="20"/>
              </w:rPr>
              <w:t xml:space="preserve">river flows for example, environmental drought (combination of above). </w:t>
            </w:r>
          </w:p>
          <w:p w14:paraId="29F9ED22" w14:textId="77777777" w:rsidR="00764F36" w:rsidRPr="007A304E" w:rsidRDefault="00764F36" w:rsidP="00764F36">
            <w:pPr>
              <w:spacing w:after="0" w:line="276" w:lineRule="auto"/>
              <w:rPr>
                <w:color w:val="000000"/>
                <w:sz w:val="20"/>
                <w:szCs w:val="20"/>
              </w:rPr>
            </w:pPr>
            <w:r w:rsidRPr="007A304E">
              <w:rPr>
                <w:color w:val="000000"/>
                <w:sz w:val="20"/>
                <w:szCs w:val="20"/>
              </w:rPr>
              <w:t>• Categorization of the drought by their probability and intensity</w:t>
            </w:r>
          </w:p>
          <w:p w14:paraId="740B0678" w14:textId="77777777" w:rsidR="00764F36" w:rsidRPr="007A304E" w:rsidRDefault="00764F36" w:rsidP="00764F36">
            <w:pPr>
              <w:spacing w:after="0" w:line="276" w:lineRule="auto"/>
              <w:rPr>
                <w:color w:val="000000"/>
                <w:sz w:val="20"/>
                <w:szCs w:val="20"/>
              </w:rPr>
            </w:pPr>
            <w:r w:rsidRPr="007A304E">
              <w:rPr>
                <w:color w:val="000000"/>
                <w:sz w:val="20"/>
                <w:szCs w:val="20"/>
              </w:rPr>
              <w:t xml:space="preserve">• Definition of hazard levels (1 to 5 for example) with different ranges of drought: change in land </w:t>
            </w:r>
          </w:p>
          <w:p w14:paraId="6604109E" w14:textId="77777777" w:rsidR="00764F36" w:rsidRPr="007A304E" w:rsidRDefault="00764F36" w:rsidP="00764F36">
            <w:pPr>
              <w:spacing w:after="0" w:line="276" w:lineRule="auto"/>
              <w:rPr>
                <w:color w:val="000000"/>
                <w:sz w:val="20"/>
                <w:szCs w:val="20"/>
              </w:rPr>
            </w:pPr>
            <w:r w:rsidRPr="007A304E">
              <w:rPr>
                <w:color w:val="000000"/>
                <w:sz w:val="20"/>
                <w:szCs w:val="20"/>
              </w:rPr>
              <w:t xml:space="preserve">use, change in land cover, water demand and use. </w:t>
            </w:r>
          </w:p>
          <w:p w14:paraId="44FE744F" w14:textId="77777777" w:rsidR="00764F36" w:rsidRDefault="00764F36" w:rsidP="00764F36">
            <w:pPr>
              <w:spacing w:after="0" w:line="276" w:lineRule="auto"/>
              <w:rPr>
                <w:color w:val="000000"/>
                <w:sz w:val="20"/>
                <w:szCs w:val="20"/>
              </w:rPr>
            </w:pPr>
            <w:r w:rsidRPr="007A304E">
              <w:rPr>
                <w:color w:val="000000"/>
                <w:sz w:val="20"/>
                <w:szCs w:val="20"/>
              </w:rPr>
              <w:t>• Demographics data of the Suriname</w:t>
            </w:r>
          </w:p>
          <w:p w14:paraId="70C0DEA7" w14:textId="77777777" w:rsidR="00764F36" w:rsidRDefault="00764F36" w:rsidP="00764F36">
            <w:pPr>
              <w:spacing w:after="0" w:line="276" w:lineRule="auto"/>
              <w:rPr>
                <w:color w:val="000000"/>
                <w:sz w:val="20"/>
                <w:szCs w:val="20"/>
              </w:rPr>
            </w:pPr>
          </w:p>
          <w:p w14:paraId="322A9259" w14:textId="77777777" w:rsidR="00764F36" w:rsidRDefault="00764F36" w:rsidP="00764F36">
            <w:pPr>
              <w:spacing w:after="0" w:line="276" w:lineRule="auto"/>
              <w:rPr>
                <w:color w:val="000000"/>
                <w:sz w:val="20"/>
                <w:szCs w:val="20"/>
              </w:rPr>
            </w:pPr>
            <w:r>
              <w:rPr>
                <w:color w:val="000000"/>
                <w:sz w:val="20"/>
                <w:szCs w:val="20"/>
              </w:rPr>
              <w:t xml:space="preserve">2. </w:t>
            </w:r>
            <w:r w:rsidRPr="00E850CF">
              <w:rPr>
                <w:color w:val="000000"/>
                <w:sz w:val="20"/>
                <w:szCs w:val="20"/>
              </w:rPr>
              <w:t>Risk analysis</w:t>
            </w:r>
            <w:r>
              <w:rPr>
                <w:color w:val="000000"/>
                <w:sz w:val="20"/>
                <w:szCs w:val="20"/>
              </w:rPr>
              <w:t>:</w:t>
            </w:r>
          </w:p>
          <w:p w14:paraId="263D268B" w14:textId="77777777" w:rsidR="00764F36" w:rsidRPr="007A304E" w:rsidRDefault="00764F36" w:rsidP="00764F36">
            <w:pPr>
              <w:numPr>
                <w:ilvl w:val="0"/>
                <w:numId w:val="5"/>
              </w:numPr>
              <w:spacing w:after="0" w:line="276" w:lineRule="auto"/>
              <w:ind w:left="180" w:hanging="180"/>
              <w:rPr>
                <w:color w:val="000000"/>
                <w:sz w:val="20"/>
                <w:szCs w:val="20"/>
              </w:rPr>
            </w:pPr>
            <w:r w:rsidRPr="007A304E">
              <w:rPr>
                <w:color w:val="000000"/>
                <w:sz w:val="20"/>
                <w:szCs w:val="20"/>
              </w:rPr>
              <w:t>Production of Drought Hazard Maps through satellite-based imagery</w:t>
            </w:r>
          </w:p>
          <w:p w14:paraId="12FC5D8B" w14:textId="77777777" w:rsidR="00764F36" w:rsidRPr="007A304E" w:rsidRDefault="00764F36" w:rsidP="00764F36">
            <w:pPr>
              <w:spacing w:after="0" w:line="276" w:lineRule="auto"/>
              <w:rPr>
                <w:color w:val="000000"/>
                <w:sz w:val="20"/>
                <w:szCs w:val="20"/>
              </w:rPr>
            </w:pPr>
            <w:r w:rsidRPr="007A304E">
              <w:rPr>
                <w:color w:val="000000"/>
                <w:sz w:val="20"/>
                <w:szCs w:val="20"/>
              </w:rPr>
              <w:t xml:space="preserve">• Classification of the zones by land use codes, categories (crop field, forest, wasteland for </w:t>
            </w:r>
          </w:p>
          <w:p w14:paraId="769D5610" w14:textId="77777777" w:rsidR="00764F36" w:rsidRPr="007A304E" w:rsidRDefault="00764F36" w:rsidP="00764F36">
            <w:pPr>
              <w:spacing w:after="0" w:line="276" w:lineRule="auto"/>
              <w:rPr>
                <w:color w:val="000000"/>
                <w:sz w:val="20"/>
                <w:szCs w:val="20"/>
              </w:rPr>
            </w:pPr>
            <w:r w:rsidRPr="007A304E">
              <w:rPr>
                <w:color w:val="000000"/>
                <w:sz w:val="20"/>
                <w:szCs w:val="20"/>
              </w:rPr>
              <w:t xml:space="preserve">example) and definition of land use data (grassland, buildings, road and else). </w:t>
            </w:r>
          </w:p>
          <w:p w14:paraId="0CFBA957" w14:textId="77777777" w:rsidR="00764F36" w:rsidRPr="007A304E" w:rsidRDefault="00764F36" w:rsidP="00764F36">
            <w:pPr>
              <w:spacing w:after="0" w:line="276" w:lineRule="auto"/>
              <w:rPr>
                <w:color w:val="000000"/>
                <w:sz w:val="20"/>
                <w:szCs w:val="20"/>
              </w:rPr>
            </w:pPr>
            <w:r w:rsidRPr="007A304E">
              <w:rPr>
                <w:color w:val="000000"/>
                <w:sz w:val="20"/>
                <w:szCs w:val="20"/>
              </w:rPr>
              <w:t>• Definition of drought vulnerability and development of indexes to define vulnerability.</w:t>
            </w:r>
          </w:p>
          <w:p w14:paraId="2D9C1618" w14:textId="77777777" w:rsidR="00764F36" w:rsidRPr="007A304E" w:rsidRDefault="00764F36" w:rsidP="00764F36">
            <w:pPr>
              <w:spacing w:after="0" w:line="276" w:lineRule="auto"/>
              <w:rPr>
                <w:color w:val="000000"/>
                <w:sz w:val="20"/>
                <w:szCs w:val="20"/>
              </w:rPr>
            </w:pPr>
            <w:r w:rsidRPr="007A304E">
              <w:rPr>
                <w:color w:val="000000"/>
                <w:sz w:val="20"/>
                <w:szCs w:val="20"/>
              </w:rPr>
              <w:lastRenderedPageBreak/>
              <w:t>• Exposure analysis of economic assets and activities endangered by the drought.</w:t>
            </w:r>
          </w:p>
          <w:p w14:paraId="580865FE" w14:textId="77777777" w:rsidR="00764F36" w:rsidRPr="007A304E" w:rsidRDefault="00764F36" w:rsidP="00764F36">
            <w:pPr>
              <w:spacing w:after="0" w:line="276" w:lineRule="auto"/>
              <w:rPr>
                <w:color w:val="000000"/>
                <w:sz w:val="20"/>
                <w:szCs w:val="20"/>
              </w:rPr>
            </w:pPr>
            <w:r w:rsidRPr="007A304E">
              <w:rPr>
                <w:color w:val="000000"/>
                <w:sz w:val="20"/>
                <w:szCs w:val="20"/>
              </w:rPr>
              <w:t xml:space="preserve">• Adaptative capacity of Suriname (is there any systems in place such as disaster prevention, </w:t>
            </w:r>
          </w:p>
          <w:p w14:paraId="553DA1DB" w14:textId="77777777" w:rsidR="00764F36" w:rsidRPr="007A304E" w:rsidRDefault="00764F36" w:rsidP="00764F36">
            <w:pPr>
              <w:spacing w:after="0" w:line="276" w:lineRule="auto"/>
              <w:rPr>
                <w:color w:val="000000"/>
                <w:sz w:val="20"/>
                <w:szCs w:val="20"/>
              </w:rPr>
            </w:pPr>
            <w:r w:rsidRPr="007A304E">
              <w:rPr>
                <w:color w:val="000000"/>
                <w:sz w:val="20"/>
                <w:szCs w:val="20"/>
              </w:rPr>
              <w:t xml:space="preserve">early warning system, spatial planning for example?) and sensibility (ratio of population of </w:t>
            </w:r>
          </w:p>
          <w:p w14:paraId="38772D92" w14:textId="77777777" w:rsidR="00764F36" w:rsidRPr="007A304E" w:rsidRDefault="00764F36" w:rsidP="00764F36">
            <w:pPr>
              <w:spacing w:after="0" w:line="276" w:lineRule="auto"/>
              <w:rPr>
                <w:color w:val="000000"/>
                <w:sz w:val="20"/>
                <w:szCs w:val="20"/>
              </w:rPr>
            </w:pPr>
            <w:r w:rsidRPr="007A304E">
              <w:rPr>
                <w:color w:val="000000"/>
                <w:sz w:val="20"/>
                <w:szCs w:val="20"/>
              </w:rPr>
              <w:t xml:space="preserve">young children below 15 of older people over 65, poverty level, female to male ratio </w:t>
            </w:r>
            <w:proofErr w:type="spellStart"/>
            <w:r w:rsidRPr="007A304E">
              <w:rPr>
                <w:color w:val="000000"/>
                <w:sz w:val="20"/>
                <w:szCs w:val="20"/>
              </w:rPr>
              <w:t>etc</w:t>
            </w:r>
            <w:proofErr w:type="spellEnd"/>
            <w:r w:rsidRPr="007A304E">
              <w:rPr>
                <w:color w:val="000000"/>
                <w:sz w:val="20"/>
                <w:szCs w:val="20"/>
              </w:rPr>
              <w:t xml:space="preserve">) to </w:t>
            </w:r>
          </w:p>
          <w:p w14:paraId="4F1BF9CD" w14:textId="77777777" w:rsidR="00764F36" w:rsidRPr="007A304E" w:rsidRDefault="00764F36" w:rsidP="00764F36">
            <w:pPr>
              <w:spacing w:after="0" w:line="276" w:lineRule="auto"/>
              <w:rPr>
                <w:color w:val="000000"/>
                <w:sz w:val="20"/>
                <w:szCs w:val="20"/>
              </w:rPr>
            </w:pPr>
            <w:r w:rsidRPr="007A304E">
              <w:rPr>
                <w:color w:val="000000"/>
                <w:sz w:val="20"/>
                <w:szCs w:val="20"/>
              </w:rPr>
              <w:t xml:space="preserve">drought. </w:t>
            </w:r>
          </w:p>
          <w:p w14:paraId="7F4B1D69" w14:textId="77777777" w:rsidR="00764F36" w:rsidRPr="007A304E" w:rsidRDefault="00764F36" w:rsidP="00764F36">
            <w:pPr>
              <w:spacing w:after="0" w:line="276" w:lineRule="auto"/>
              <w:rPr>
                <w:color w:val="000000"/>
                <w:sz w:val="20"/>
                <w:szCs w:val="20"/>
              </w:rPr>
            </w:pPr>
            <w:r w:rsidRPr="007A304E">
              <w:rPr>
                <w:color w:val="000000"/>
                <w:sz w:val="20"/>
                <w:szCs w:val="20"/>
              </w:rPr>
              <w:t xml:space="preserve">• Define levels of future potential exposure and sensibility to drought. </w:t>
            </w:r>
          </w:p>
          <w:p w14:paraId="7FB45394" w14:textId="77777777" w:rsidR="00764F36" w:rsidRPr="007A304E" w:rsidRDefault="00764F36" w:rsidP="00764F36">
            <w:pPr>
              <w:spacing w:after="0" w:line="276" w:lineRule="auto"/>
              <w:rPr>
                <w:color w:val="000000"/>
                <w:sz w:val="20"/>
                <w:szCs w:val="20"/>
              </w:rPr>
            </w:pPr>
            <w:r w:rsidRPr="007A304E">
              <w:rPr>
                <w:color w:val="000000"/>
                <w:sz w:val="20"/>
                <w:szCs w:val="20"/>
              </w:rPr>
              <w:t>• Generate climate risks maps with possible future exposure and sensibility to drought.</w:t>
            </w:r>
          </w:p>
          <w:p w14:paraId="43F76082" w14:textId="77777777" w:rsidR="00764F36" w:rsidRDefault="00764F36" w:rsidP="00764F36">
            <w:pPr>
              <w:spacing w:after="0" w:line="276" w:lineRule="auto"/>
              <w:rPr>
                <w:color w:val="000000"/>
                <w:sz w:val="20"/>
                <w:szCs w:val="20"/>
              </w:rPr>
            </w:pPr>
          </w:p>
          <w:p w14:paraId="043E2BEE" w14:textId="77777777" w:rsidR="00764F36" w:rsidRDefault="00764F36" w:rsidP="00764F36">
            <w:pPr>
              <w:spacing w:after="0" w:line="276" w:lineRule="auto"/>
              <w:rPr>
                <w:color w:val="000000"/>
                <w:sz w:val="20"/>
                <w:szCs w:val="20"/>
              </w:rPr>
            </w:pPr>
            <w:r>
              <w:rPr>
                <w:color w:val="000000"/>
                <w:sz w:val="20"/>
                <w:szCs w:val="20"/>
              </w:rPr>
              <w:t xml:space="preserve">3. </w:t>
            </w:r>
            <w:r w:rsidRPr="00E850CF">
              <w:rPr>
                <w:color w:val="000000"/>
                <w:sz w:val="20"/>
                <w:szCs w:val="20"/>
              </w:rPr>
              <w:t>Risk Evaluation</w:t>
            </w:r>
            <w:r>
              <w:rPr>
                <w:color w:val="000000"/>
                <w:sz w:val="20"/>
                <w:szCs w:val="20"/>
              </w:rPr>
              <w:t xml:space="preserve">: </w:t>
            </w:r>
          </w:p>
          <w:p w14:paraId="6027EEA0" w14:textId="77777777" w:rsidR="00764F36" w:rsidRPr="007A304E" w:rsidRDefault="00764F36" w:rsidP="00764F36">
            <w:pPr>
              <w:numPr>
                <w:ilvl w:val="0"/>
                <w:numId w:val="5"/>
              </w:numPr>
              <w:spacing w:after="0" w:line="276" w:lineRule="auto"/>
              <w:ind w:left="180" w:hanging="180"/>
              <w:rPr>
                <w:color w:val="000000"/>
                <w:sz w:val="20"/>
                <w:szCs w:val="20"/>
              </w:rPr>
            </w:pPr>
            <w:r w:rsidRPr="007A304E">
              <w:rPr>
                <w:color w:val="000000"/>
                <w:sz w:val="20"/>
                <w:szCs w:val="20"/>
              </w:rPr>
              <w:t xml:space="preserve">Estimation of drought risk level by region </w:t>
            </w:r>
          </w:p>
          <w:p w14:paraId="76FA4D8F" w14:textId="77777777" w:rsidR="00764F36" w:rsidRPr="007A304E" w:rsidRDefault="00764F36" w:rsidP="00764F36">
            <w:pPr>
              <w:spacing w:after="0" w:line="276" w:lineRule="auto"/>
              <w:rPr>
                <w:color w:val="000000"/>
                <w:sz w:val="20"/>
                <w:szCs w:val="20"/>
              </w:rPr>
            </w:pPr>
            <w:r w:rsidRPr="007A304E">
              <w:rPr>
                <w:color w:val="000000"/>
                <w:sz w:val="20"/>
                <w:szCs w:val="20"/>
              </w:rPr>
              <w:t xml:space="preserve">• Identification of hot spots in Suriname (high exposure, high sensibility, low adaptative </w:t>
            </w:r>
          </w:p>
          <w:p w14:paraId="7B7E5431" w14:textId="77777777" w:rsidR="00764F36" w:rsidRPr="007A304E" w:rsidRDefault="00764F36" w:rsidP="00764F36">
            <w:pPr>
              <w:spacing w:after="0" w:line="276" w:lineRule="auto"/>
              <w:rPr>
                <w:color w:val="000000"/>
                <w:sz w:val="20"/>
                <w:szCs w:val="20"/>
              </w:rPr>
            </w:pPr>
            <w:r w:rsidRPr="007A304E">
              <w:rPr>
                <w:color w:val="000000"/>
                <w:sz w:val="20"/>
                <w:szCs w:val="20"/>
              </w:rPr>
              <w:t xml:space="preserve">capacity). </w:t>
            </w:r>
          </w:p>
          <w:p w14:paraId="3870D5B6" w14:textId="77777777" w:rsidR="00764F36" w:rsidRPr="007A304E" w:rsidRDefault="00764F36" w:rsidP="00764F36">
            <w:pPr>
              <w:spacing w:after="0" w:line="276" w:lineRule="auto"/>
              <w:rPr>
                <w:color w:val="000000"/>
                <w:sz w:val="20"/>
                <w:szCs w:val="20"/>
              </w:rPr>
            </w:pPr>
            <w:r w:rsidRPr="007A304E">
              <w:rPr>
                <w:color w:val="000000"/>
                <w:sz w:val="20"/>
                <w:szCs w:val="20"/>
              </w:rPr>
              <w:t xml:space="preserve">• Selection of up to 5 sites in which the mapping of water resources including groundwater </w:t>
            </w:r>
          </w:p>
          <w:p w14:paraId="5BC36EF9" w14:textId="77777777" w:rsidR="00764F36" w:rsidRPr="007A304E" w:rsidRDefault="00764F36" w:rsidP="00764F36">
            <w:pPr>
              <w:spacing w:after="0" w:line="276" w:lineRule="auto"/>
              <w:rPr>
                <w:color w:val="000000"/>
                <w:sz w:val="20"/>
                <w:szCs w:val="20"/>
              </w:rPr>
            </w:pPr>
            <w:r w:rsidRPr="007A304E">
              <w:rPr>
                <w:color w:val="000000"/>
                <w:sz w:val="20"/>
                <w:szCs w:val="20"/>
              </w:rPr>
              <w:t xml:space="preserve">through 3D aquifer mapping based on resistivity and high </w:t>
            </w:r>
            <w:r w:rsidRPr="007A304E">
              <w:rPr>
                <w:color w:val="000000"/>
                <w:sz w:val="20"/>
                <w:szCs w:val="20"/>
              </w:rPr>
              <w:lastRenderedPageBreak/>
              <w:t xml:space="preserve">density induced polarization by use </w:t>
            </w:r>
          </w:p>
          <w:p w14:paraId="738527B6" w14:textId="77777777" w:rsidR="00764F36" w:rsidRDefault="00764F36" w:rsidP="00764F36">
            <w:pPr>
              <w:spacing w:after="0" w:line="276" w:lineRule="auto"/>
              <w:rPr>
                <w:color w:val="000000"/>
                <w:sz w:val="20"/>
                <w:szCs w:val="20"/>
              </w:rPr>
            </w:pPr>
            <w:r w:rsidRPr="007A304E">
              <w:rPr>
                <w:color w:val="000000"/>
                <w:sz w:val="20"/>
                <w:szCs w:val="20"/>
              </w:rPr>
              <w:t>of mobile equipment could be done.</w:t>
            </w:r>
          </w:p>
          <w:p w14:paraId="5651687A" w14:textId="77777777" w:rsidR="00764F36" w:rsidRDefault="00764F36" w:rsidP="00764F36">
            <w:pPr>
              <w:spacing w:after="0" w:line="276" w:lineRule="auto"/>
              <w:rPr>
                <w:color w:val="000000"/>
                <w:sz w:val="20"/>
                <w:szCs w:val="20"/>
              </w:rPr>
            </w:pPr>
          </w:p>
          <w:p w14:paraId="0C21F7CD" w14:textId="77777777" w:rsidR="00764F36" w:rsidRPr="00E850CF" w:rsidRDefault="00764F36" w:rsidP="00764F36">
            <w:pPr>
              <w:spacing w:after="0" w:line="276" w:lineRule="auto"/>
              <w:rPr>
                <w:color w:val="000000"/>
                <w:sz w:val="20"/>
                <w:szCs w:val="20"/>
              </w:rPr>
            </w:pPr>
            <w:proofErr w:type="spellStart"/>
            <w:r w:rsidRPr="00E850CF">
              <w:rPr>
                <w:color w:val="000000"/>
                <w:sz w:val="20"/>
                <w:szCs w:val="20"/>
              </w:rPr>
              <w:t>Organise</w:t>
            </w:r>
            <w:proofErr w:type="spellEnd"/>
            <w:r w:rsidRPr="00E850CF">
              <w:rPr>
                <w:color w:val="000000"/>
                <w:sz w:val="20"/>
                <w:szCs w:val="20"/>
              </w:rPr>
              <w:t xml:space="preserve"> a meeting with the Stakeholder working group to discuss the 5 sites and prioritize them. Organize a meeting with the selected area to inform the relevant stakeholders of the initiative and receive their approval.</w:t>
            </w:r>
          </w:p>
        </w:tc>
        <w:tc>
          <w:tcPr>
            <w:tcW w:w="2137" w:type="dxa"/>
            <w:shd w:val="clear" w:color="auto" w:fill="D9E2F3"/>
          </w:tcPr>
          <w:p w14:paraId="2F0FE0D8" w14:textId="77777777" w:rsidR="00764F36" w:rsidRDefault="00BE3B07" w:rsidP="00764F36">
            <w:pPr>
              <w:spacing w:after="0" w:line="276" w:lineRule="auto"/>
              <w:rPr>
                <w:color w:val="0000FF"/>
                <w:sz w:val="20"/>
                <w:szCs w:val="20"/>
                <w:lang w:val="en-GB"/>
              </w:rPr>
            </w:pPr>
            <w:r w:rsidRPr="00F722AC">
              <w:rPr>
                <w:color w:val="0000FF"/>
                <w:sz w:val="20"/>
                <w:szCs w:val="20"/>
                <w:lang w:val="en-GB"/>
              </w:rPr>
              <w:lastRenderedPageBreak/>
              <w:t>List of required data has been provided to the client and consultants started collecting data, which are available</w:t>
            </w:r>
            <w:r w:rsidR="00F722AC">
              <w:rPr>
                <w:color w:val="0000FF"/>
                <w:sz w:val="20"/>
                <w:szCs w:val="20"/>
                <w:lang w:val="en-GB"/>
              </w:rPr>
              <w:t>.</w:t>
            </w:r>
          </w:p>
          <w:p w14:paraId="0E2C2108" w14:textId="14BFF2A9" w:rsidR="00F722AC" w:rsidRPr="00F722AC" w:rsidRDefault="00F722AC" w:rsidP="00764F36">
            <w:pPr>
              <w:spacing w:after="0" w:line="276" w:lineRule="auto"/>
              <w:rPr>
                <w:color w:val="0000FF"/>
                <w:sz w:val="20"/>
                <w:szCs w:val="20"/>
                <w:lang w:val="en-GB"/>
              </w:rPr>
            </w:pPr>
          </w:p>
        </w:tc>
        <w:tc>
          <w:tcPr>
            <w:tcW w:w="2183" w:type="dxa"/>
            <w:shd w:val="clear" w:color="auto" w:fill="D9E2F3"/>
          </w:tcPr>
          <w:p w14:paraId="4DFBF42A" w14:textId="77777777" w:rsidR="00764F36" w:rsidRPr="006354C6" w:rsidRDefault="00BE3B07" w:rsidP="00764F36">
            <w:pPr>
              <w:spacing w:after="0" w:line="276" w:lineRule="auto"/>
              <w:rPr>
                <w:color w:val="000000"/>
                <w:sz w:val="20"/>
                <w:szCs w:val="20"/>
                <w:lang w:val="en-GB"/>
              </w:rPr>
            </w:pPr>
            <w:r w:rsidRPr="00F722AC">
              <w:rPr>
                <w:color w:val="0000FF"/>
                <w:sz w:val="20"/>
                <w:szCs w:val="20"/>
                <w:lang w:val="en-GB"/>
              </w:rPr>
              <w:t>Enough data collected to ensure smooth and timely progress of the project</w:t>
            </w:r>
          </w:p>
        </w:tc>
        <w:tc>
          <w:tcPr>
            <w:tcW w:w="2250" w:type="dxa"/>
            <w:shd w:val="clear" w:color="auto" w:fill="D9E2F3"/>
          </w:tcPr>
          <w:p w14:paraId="333BDE1A" w14:textId="77777777" w:rsidR="00764F36" w:rsidRDefault="00BE3B07" w:rsidP="00764F36">
            <w:pPr>
              <w:spacing w:after="0" w:line="276" w:lineRule="auto"/>
              <w:rPr>
                <w:color w:val="0000FF"/>
                <w:sz w:val="20"/>
                <w:szCs w:val="20"/>
                <w:lang w:val="en-GB"/>
              </w:rPr>
            </w:pPr>
            <w:r w:rsidRPr="00F722AC">
              <w:rPr>
                <w:color w:val="0000FF"/>
                <w:sz w:val="20"/>
                <w:szCs w:val="20"/>
                <w:lang w:val="en-GB"/>
              </w:rPr>
              <w:t>See list of collected data</w:t>
            </w:r>
            <w:r w:rsidR="00F722AC">
              <w:rPr>
                <w:color w:val="0000FF"/>
                <w:sz w:val="20"/>
                <w:szCs w:val="20"/>
                <w:lang w:val="en-GB"/>
              </w:rPr>
              <w:t>.</w:t>
            </w:r>
          </w:p>
          <w:p w14:paraId="788034F1" w14:textId="77777777" w:rsidR="00F722AC" w:rsidRDefault="00F722AC" w:rsidP="00764F36">
            <w:pPr>
              <w:spacing w:after="0" w:line="276" w:lineRule="auto"/>
              <w:rPr>
                <w:color w:val="0000FF"/>
                <w:sz w:val="20"/>
                <w:szCs w:val="20"/>
                <w:lang w:val="en-GB"/>
              </w:rPr>
            </w:pPr>
          </w:p>
          <w:p w14:paraId="61F2725D" w14:textId="77777777" w:rsidR="00F722AC" w:rsidRDefault="00F722AC" w:rsidP="00764F36">
            <w:pPr>
              <w:spacing w:after="0" w:line="276" w:lineRule="auto"/>
              <w:rPr>
                <w:color w:val="0000FF"/>
                <w:sz w:val="20"/>
                <w:szCs w:val="20"/>
                <w:lang w:val="en-GB"/>
              </w:rPr>
            </w:pPr>
            <w:r>
              <w:rPr>
                <w:color w:val="0000FF"/>
                <w:sz w:val="20"/>
                <w:szCs w:val="20"/>
                <w:lang w:val="en-GB"/>
              </w:rPr>
              <w:t>Key stakeholders contacted specifically to encourage them to provide necessary data.</w:t>
            </w:r>
          </w:p>
          <w:p w14:paraId="6260859B" w14:textId="77777777" w:rsidR="00F722AC" w:rsidRDefault="00F722AC" w:rsidP="00764F36">
            <w:pPr>
              <w:spacing w:after="0" w:line="276" w:lineRule="auto"/>
              <w:rPr>
                <w:color w:val="0000FF"/>
                <w:sz w:val="20"/>
                <w:szCs w:val="20"/>
                <w:lang w:val="en-GB"/>
              </w:rPr>
            </w:pPr>
          </w:p>
          <w:p w14:paraId="52F976B9" w14:textId="77777777" w:rsidR="00F722AC" w:rsidRDefault="00F722AC" w:rsidP="00764F36">
            <w:pPr>
              <w:spacing w:after="0" w:line="276" w:lineRule="auto"/>
              <w:rPr>
                <w:color w:val="0000FF"/>
                <w:sz w:val="20"/>
                <w:szCs w:val="20"/>
                <w:lang w:val="en-GB"/>
              </w:rPr>
            </w:pPr>
            <w:r>
              <w:rPr>
                <w:color w:val="0000FF"/>
                <w:sz w:val="20"/>
                <w:szCs w:val="20"/>
                <w:lang w:val="en-GB"/>
              </w:rPr>
              <w:t>NH was contacted also by mail in the second week of December.</w:t>
            </w:r>
          </w:p>
          <w:p w14:paraId="5DCFC60B" w14:textId="77777777" w:rsidR="00F722AC" w:rsidRDefault="00F722AC" w:rsidP="00764F36">
            <w:pPr>
              <w:spacing w:after="0" w:line="276" w:lineRule="auto"/>
              <w:rPr>
                <w:color w:val="0000FF"/>
                <w:sz w:val="20"/>
                <w:szCs w:val="20"/>
                <w:lang w:val="en-GB"/>
              </w:rPr>
            </w:pPr>
          </w:p>
          <w:p w14:paraId="55D2DB4E" w14:textId="16EDBBDC" w:rsidR="00F722AC" w:rsidRPr="00F722AC" w:rsidRDefault="00F722AC" w:rsidP="00764F36">
            <w:pPr>
              <w:spacing w:after="0" w:line="276" w:lineRule="auto"/>
              <w:rPr>
                <w:color w:val="000000"/>
                <w:sz w:val="20"/>
                <w:szCs w:val="20"/>
              </w:rPr>
            </w:pPr>
            <w:r w:rsidRPr="000B3AD0">
              <w:rPr>
                <w:color w:val="0000FF"/>
                <w:sz w:val="20"/>
                <w:szCs w:val="20"/>
              </w:rPr>
              <w:t xml:space="preserve">OW – incl. </w:t>
            </w:r>
            <w:r w:rsidRPr="00F722AC">
              <w:rPr>
                <w:color w:val="0000FF"/>
                <w:sz w:val="20"/>
                <w:szCs w:val="20"/>
              </w:rPr>
              <w:t xml:space="preserve">MDS </w:t>
            </w:r>
            <w:r>
              <w:rPr>
                <w:color w:val="0000FF"/>
                <w:sz w:val="20"/>
                <w:szCs w:val="20"/>
              </w:rPr>
              <w:t xml:space="preserve">(Meteorological Service) </w:t>
            </w:r>
            <w:proofErr w:type="spellStart"/>
            <w:r w:rsidRPr="00F722AC">
              <w:rPr>
                <w:color w:val="0000FF"/>
                <w:sz w:val="20"/>
                <w:szCs w:val="20"/>
              </w:rPr>
              <w:t>en</w:t>
            </w:r>
            <w:proofErr w:type="spellEnd"/>
            <w:r w:rsidRPr="00F722AC">
              <w:rPr>
                <w:color w:val="0000FF"/>
                <w:sz w:val="20"/>
                <w:szCs w:val="20"/>
              </w:rPr>
              <w:t xml:space="preserve"> WLA</w:t>
            </w:r>
            <w:r>
              <w:rPr>
                <w:color w:val="0000FF"/>
                <w:sz w:val="20"/>
                <w:szCs w:val="20"/>
              </w:rPr>
              <w:t xml:space="preserve"> (Hydrological Service)</w:t>
            </w:r>
            <w:r w:rsidRPr="00F722AC">
              <w:rPr>
                <w:color w:val="0000FF"/>
                <w:sz w:val="20"/>
                <w:szCs w:val="20"/>
              </w:rPr>
              <w:t xml:space="preserve"> contacted by</w:t>
            </w:r>
            <w:r>
              <w:rPr>
                <w:color w:val="0000FF"/>
                <w:sz w:val="20"/>
                <w:szCs w:val="20"/>
              </w:rPr>
              <w:t xml:space="preserve"> mail in second week of December and visited in the 3</w:t>
            </w:r>
            <w:r w:rsidRPr="00F722AC">
              <w:rPr>
                <w:color w:val="0000FF"/>
                <w:sz w:val="20"/>
                <w:szCs w:val="20"/>
                <w:vertAlign w:val="superscript"/>
              </w:rPr>
              <w:t>rd</w:t>
            </w:r>
            <w:r>
              <w:rPr>
                <w:color w:val="0000FF"/>
                <w:sz w:val="20"/>
                <w:szCs w:val="20"/>
              </w:rPr>
              <w:t xml:space="preserve"> week of December.</w:t>
            </w:r>
          </w:p>
        </w:tc>
        <w:tc>
          <w:tcPr>
            <w:tcW w:w="1800" w:type="dxa"/>
            <w:shd w:val="clear" w:color="auto" w:fill="D9E2F3"/>
          </w:tcPr>
          <w:p w14:paraId="647F50E6" w14:textId="44EB0B62" w:rsidR="00764F36" w:rsidRDefault="00764F36" w:rsidP="00764F36">
            <w:pPr>
              <w:spacing w:after="0" w:line="276" w:lineRule="auto"/>
              <w:rPr>
                <w:color w:val="0000FF"/>
                <w:sz w:val="20"/>
                <w:szCs w:val="20"/>
                <w:lang w:val="en-GB"/>
              </w:rPr>
            </w:pPr>
          </w:p>
          <w:p w14:paraId="7B4432CD" w14:textId="20E29C4F" w:rsidR="00F722AC" w:rsidRPr="00F722AC" w:rsidRDefault="004A7D98" w:rsidP="00764F36">
            <w:pPr>
              <w:spacing w:after="0" w:line="276" w:lineRule="auto"/>
              <w:rPr>
                <w:color w:val="0000FF"/>
                <w:sz w:val="20"/>
                <w:szCs w:val="20"/>
                <w:lang w:val="en-GB"/>
              </w:rPr>
            </w:pPr>
            <w:r>
              <w:rPr>
                <w:color w:val="0000FF"/>
                <w:sz w:val="20"/>
                <w:szCs w:val="20"/>
                <w:lang w:val="en-GB"/>
              </w:rPr>
              <w:t>Some</w:t>
            </w:r>
            <w:r w:rsidR="00F722AC" w:rsidRPr="00F722AC">
              <w:rPr>
                <w:color w:val="0000FF"/>
                <w:sz w:val="20"/>
                <w:szCs w:val="20"/>
                <w:lang w:val="en-GB"/>
              </w:rPr>
              <w:t xml:space="preserve"> data</w:t>
            </w:r>
            <w:r w:rsidR="00A07BF0" w:rsidRPr="00A07BF0">
              <w:rPr>
                <w:color w:val="0000FF"/>
                <w:sz w:val="20"/>
                <w:szCs w:val="20"/>
                <w:lang w:val="en-GB"/>
              </w:rPr>
              <w:t xml:space="preserve"> has been received</w:t>
            </w:r>
            <w:r w:rsidR="000C5B39">
              <w:rPr>
                <w:color w:val="0000FF"/>
                <w:sz w:val="20"/>
                <w:szCs w:val="20"/>
                <w:lang w:val="en-GB"/>
              </w:rPr>
              <w:t>;</w:t>
            </w:r>
          </w:p>
          <w:p w14:paraId="4B4AC5C8" w14:textId="2063295D" w:rsidR="00A07BF0" w:rsidRDefault="000C5B39" w:rsidP="00764F36">
            <w:pPr>
              <w:spacing w:after="0" w:line="276" w:lineRule="auto"/>
              <w:rPr>
                <w:color w:val="0000FF"/>
                <w:sz w:val="20"/>
                <w:szCs w:val="20"/>
                <w:lang w:val="en-GB"/>
              </w:rPr>
            </w:pPr>
            <w:r>
              <w:rPr>
                <w:color w:val="0000FF"/>
                <w:sz w:val="20"/>
                <w:szCs w:val="20"/>
                <w:lang w:val="en-GB"/>
              </w:rPr>
              <w:t>especially from MDS and WLA (Min. Public Works) based on what was/is available.</w:t>
            </w:r>
            <w:r>
              <w:rPr>
                <w:color w:val="0000FF"/>
                <w:sz w:val="20"/>
                <w:szCs w:val="20"/>
                <w:lang w:val="en-GB"/>
              </w:rPr>
              <w:br/>
            </w:r>
            <w:r>
              <w:rPr>
                <w:color w:val="0000FF"/>
                <w:sz w:val="20"/>
                <w:szCs w:val="20"/>
                <w:lang w:val="en-GB"/>
              </w:rPr>
              <w:br/>
            </w:r>
            <w:r>
              <w:rPr>
                <w:color w:val="0000FF"/>
                <w:sz w:val="20"/>
                <w:szCs w:val="20"/>
                <w:lang w:val="en-GB"/>
              </w:rPr>
              <w:lastRenderedPageBreak/>
              <w:t>Other approached stakeholders did not react or could not provide.</w:t>
            </w:r>
            <w:r>
              <w:rPr>
                <w:color w:val="0000FF"/>
                <w:sz w:val="20"/>
                <w:szCs w:val="20"/>
                <w:lang w:val="en-GB"/>
              </w:rPr>
              <w:br/>
              <w:t>Some did not get permission.</w:t>
            </w:r>
          </w:p>
          <w:p w14:paraId="15341655" w14:textId="0749FB1E" w:rsidR="00764F36" w:rsidRPr="006354C6" w:rsidRDefault="00764F36" w:rsidP="00764F36">
            <w:pPr>
              <w:spacing w:after="0" w:line="276" w:lineRule="auto"/>
              <w:rPr>
                <w:color w:val="000000"/>
                <w:sz w:val="20"/>
                <w:szCs w:val="20"/>
                <w:lang w:val="en-GB"/>
              </w:rPr>
            </w:pPr>
          </w:p>
        </w:tc>
      </w:tr>
      <w:tr w:rsidR="00764F36" w:rsidRPr="008A2471" w14:paraId="7117D725" w14:textId="77777777" w:rsidTr="00C23E0F">
        <w:tc>
          <w:tcPr>
            <w:tcW w:w="2160" w:type="dxa"/>
            <w:shd w:val="clear" w:color="auto" w:fill="D9E2F3"/>
          </w:tcPr>
          <w:p w14:paraId="3D71D25C" w14:textId="77777777" w:rsidR="00764F36" w:rsidRDefault="00764F36" w:rsidP="00764F36">
            <w:pPr>
              <w:spacing w:after="0" w:line="276" w:lineRule="auto"/>
              <w:rPr>
                <w:b/>
                <w:bCs/>
                <w:color w:val="000000"/>
                <w:sz w:val="20"/>
                <w:szCs w:val="20"/>
              </w:rPr>
            </w:pPr>
            <w:r w:rsidRPr="00E850CF">
              <w:rPr>
                <w:b/>
                <w:bCs/>
                <w:color w:val="000000"/>
                <w:sz w:val="20"/>
                <w:szCs w:val="20"/>
              </w:rPr>
              <w:lastRenderedPageBreak/>
              <w:t>Activity 2.2 Map the total water resources including groundwater through 3D aquifer mapping based on resistivity and high density induced polarization by use of mobile equipment in 1 location of Suriname.</w:t>
            </w:r>
          </w:p>
          <w:p w14:paraId="529FF9C6" w14:textId="77777777" w:rsidR="00764F36" w:rsidRPr="00E850CF" w:rsidRDefault="00764F36" w:rsidP="00764F36">
            <w:pPr>
              <w:spacing w:after="0" w:line="276" w:lineRule="auto"/>
              <w:rPr>
                <w:color w:val="000000"/>
                <w:sz w:val="20"/>
                <w:szCs w:val="20"/>
              </w:rPr>
            </w:pPr>
            <w:r w:rsidRPr="00E850CF">
              <w:rPr>
                <w:color w:val="000000"/>
                <w:sz w:val="20"/>
                <w:szCs w:val="20"/>
              </w:rPr>
              <w:t xml:space="preserve">In this activity, the implementer will be requested to map water resources of Suriname, including the </w:t>
            </w:r>
          </w:p>
          <w:p w14:paraId="5E3DFF6A" w14:textId="77777777" w:rsidR="00764F36" w:rsidRPr="00E850CF" w:rsidRDefault="00764F36" w:rsidP="00764F36">
            <w:pPr>
              <w:spacing w:after="0" w:line="276" w:lineRule="auto"/>
              <w:rPr>
                <w:color w:val="000000"/>
                <w:sz w:val="20"/>
                <w:szCs w:val="20"/>
              </w:rPr>
            </w:pPr>
            <w:r w:rsidRPr="00E850CF">
              <w:rPr>
                <w:color w:val="000000"/>
                <w:sz w:val="20"/>
                <w:szCs w:val="20"/>
              </w:rPr>
              <w:t xml:space="preserve">groundwater. It is expected that these results will be achieved based on resistivity and high density </w:t>
            </w:r>
          </w:p>
          <w:p w14:paraId="0B7C6139" w14:textId="77777777" w:rsidR="00764F36" w:rsidRPr="00E850CF" w:rsidRDefault="00764F36" w:rsidP="00764F36">
            <w:pPr>
              <w:spacing w:after="0" w:line="276" w:lineRule="auto"/>
              <w:rPr>
                <w:color w:val="000000"/>
                <w:sz w:val="20"/>
                <w:szCs w:val="20"/>
              </w:rPr>
            </w:pPr>
            <w:r w:rsidRPr="00E850CF">
              <w:rPr>
                <w:color w:val="000000"/>
                <w:sz w:val="20"/>
                <w:szCs w:val="20"/>
              </w:rPr>
              <w:t xml:space="preserve">induced polarization mapping, by use of mobile equipment which provide 3D maps of aquifers. This </w:t>
            </w:r>
          </w:p>
          <w:p w14:paraId="3DAA87C5" w14:textId="77777777" w:rsidR="00764F36" w:rsidRPr="00E850CF" w:rsidRDefault="00764F36" w:rsidP="00764F36">
            <w:pPr>
              <w:spacing w:after="0" w:line="276" w:lineRule="auto"/>
              <w:rPr>
                <w:color w:val="000000"/>
                <w:sz w:val="20"/>
                <w:szCs w:val="20"/>
              </w:rPr>
            </w:pPr>
            <w:r w:rsidRPr="00E850CF">
              <w:rPr>
                <w:color w:val="000000"/>
                <w:sz w:val="20"/>
                <w:szCs w:val="20"/>
              </w:rPr>
              <w:t xml:space="preserve">mapping will assist the government in estimating the quantity and quality of ground water and assess </w:t>
            </w:r>
          </w:p>
          <w:p w14:paraId="52277605" w14:textId="77777777" w:rsidR="00764F36" w:rsidRPr="00E850CF" w:rsidRDefault="00764F36" w:rsidP="00764F36">
            <w:pPr>
              <w:spacing w:after="0" w:line="276" w:lineRule="auto"/>
              <w:rPr>
                <w:color w:val="000000"/>
                <w:sz w:val="20"/>
                <w:szCs w:val="20"/>
              </w:rPr>
            </w:pPr>
            <w:r w:rsidRPr="00E850CF">
              <w:rPr>
                <w:color w:val="000000"/>
                <w:sz w:val="20"/>
                <w:szCs w:val="20"/>
              </w:rPr>
              <w:t xml:space="preserve">the sustainable level of ground extraction. This activity will be done in </w:t>
            </w:r>
            <w:r w:rsidRPr="00E850CF">
              <w:rPr>
                <w:color w:val="000000"/>
                <w:sz w:val="20"/>
                <w:szCs w:val="20"/>
              </w:rPr>
              <w:lastRenderedPageBreak/>
              <w:t xml:space="preserve">one location selected under the </w:t>
            </w:r>
          </w:p>
          <w:p w14:paraId="4EE77568" w14:textId="77777777" w:rsidR="00764F36" w:rsidRPr="00E850CF" w:rsidRDefault="00764F36" w:rsidP="00764F36">
            <w:pPr>
              <w:spacing w:after="0" w:line="276" w:lineRule="auto"/>
              <w:rPr>
                <w:color w:val="000000"/>
                <w:sz w:val="20"/>
                <w:szCs w:val="20"/>
              </w:rPr>
            </w:pPr>
            <w:r w:rsidRPr="00E850CF">
              <w:rPr>
                <w:color w:val="000000"/>
                <w:sz w:val="20"/>
                <w:szCs w:val="20"/>
              </w:rPr>
              <w:t xml:space="preserve">activity 2.1, in the presence of the international relevant team of experts. </w:t>
            </w:r>
          </w:p>
          <w:p w14:paraId="208FFD96" w14:textId="77777777" w:rsidR="00764F36" w:rsidRPr="00E850CF" w:rsidRDefault="00764F36" w:rsidP="00764F36">
            <w:pPr>
              <w:spacing w:after="0" w:line="276" w:lineRule="auto"/>
              <w:rPr>
                <w:color w:val="000000"/>
                <w:sz w:val="20"/>
                <w:szCs w:val="20"/>
              </w:rPr>
            </w:pPr>
            <w:r w:rsidRPr="00E850CF">
              <w:rPr>
                <w:color w:val="000000"/>
                <w:sz w:val="20"/>
                <w:szCs w:val="20"/>
              </w:rPr>
              <w:t xml:space="preserve">The results of the 3D aquifer mapping will be explained in a detailed report including the process that </w:t>
            </w:r>
          </w:p>
          <w:p w14:paraId="4F001F0F" w14:textId="77777777" w:rsidR="00764F36" w:rsidRPr="00E850CF" w:rsidRDefault="00764F36" w:rsidP="00764F36">
            <w:pPr>
              <w:spacing w:after="0" w:line="276" w:lineRule="auto"/>
              <w:rPr>
                <w:color w:val="000000"/>
                <w:sz w:val="20"/>
                <w:szCs w:val="20"/>
              </w:rPr>
            </w:pPr>
            <w:r w:rsidRPr="00E850CF">
              <w:rPr>
                <w:color w:val="000000"/>
                <w:sz w:val="20"/>
                <w:szCs w:val="20"/>
              </w:rPr>
              <w:t xml:space="preserve">was used to generate the 3D aquifer mapping, the presentation of the maps with their key explanations, </w:t>
            </w:r>
          </w:p>
          <w:p w14:paraId="52B46BCC" w14:textId="77777777" w:rsidR="00764F36" w:rsidRPr="00E850CF" w:rsidRDefault="00764F36" w:rsidP="00764F36">
            <w:pPr>
              <w:spacing w:after="0" w:line="276" w:lineRule="auto"/>
              <w:rPr>
                <w:color w:val="000000"/>
                <w:sz w:val="20"/>
                <w:szCs w:val="20"/>
              </w:rPr>
            </w:pPr>
            <w:r w:rsidRPr="00E850CF">
              <w:rPr>
                <w:color w:val="000000"/>
                <w:sz w:val="20"/>
                <w:szCs w:val="20"/>
              </w:rPr>
              <w:t>as well as some conclusions that could be taken based on these results.</w:t>
            </w:r>
          </w:p>
        </w:tc>
        <w:tc>
          <w:tcPr>
            <w:tcW w:w="2137" w:type="dxa"/>
            <w:shd w:val="clear" w:color="auto" w:fill="D9E2F3"/>
          </w:tcPr>
          <w:p w14:paraId="3213A8FA" w14:textId="536F7555" w:rsidR="00441157" w:rsidRPr="00441157" w:rsidRDefault="00441157" w:rsidP="00441157">
            <w:pPr>
              <w:spacing w:after="0" w:line="276" w:lineRule="auto"/>
              <w:rPr>
                <w:color w:val="0000FF"/>
                <w:sz w:val="20"/>
                <w:szCs w:val="20"/>
              </w:rPr>
            </w:pPr>
            <w:r w:rsidRPr="00441157">
              <w:rPr>
                <w:color w:val="0000FF"/>
                <w:sz w:val="20"/>
                <w:szCs w:val="20"/>
              </w:rPr>
              <w:lastRenderedPageBreak/>
              <w:t xml:space="preserve">The mapping is based on </w:t>
            </w:r>
            <w:r w:rsidR="004A7D98">
              <w:rPr>
                <w:color w:val="0000FF"/>
                <w:sz w:val="20"/>
                <w:szCs w:val="20"/>
              </w:rPr>
              <w:t>some of the received data, according to the</w:t>
            </w:r>
            <w:r w:rsidRPr="00441157">
              <w:rPr>
                <w:color w:val="0000FF"/>
                <w:sz w:val="20"/>
                <w:szCs w:val="20"/>
              </w:rPr>
              <w:t xml:space="preserve"> list of required data that has been provided </w:t>
            </w:r>
            <w:r w:rsidR="000C5B39">
              <w:rPr>
                <w:color w:val="0000FF"/>
                <w:sz w:val="20"/>
                <w:szCs w:val="20"/>
              </w:rPr>
              <w:t xml:space="preserve">to the stakeholders, through </w:t>
            </w:r>
            <w:r w:rsidRPr="00441157">
              <w:rPr>
                <w:color w:val="0000FF"/>
                <w:sz w:val="20"/>
                <w:szCs w:val="20"/>
              </w:rPr>
              <w:t>to the client</w:t>
            </w:r>
            <w:r w:rsidR="009A4B8A">
              <w:rPr>
                <w:color w:val="0000FF"/>
                <w:sz w:val="20"/>
                <w:szCs w:val="20"/>
              </w:rPr>
              <w:t>.</w:t>
            </w:r>
          </w:p>
          <w:p w14:paraId="6E9859C8" w14:textId="44FA87A4" w:rsidR="00764F36" w:rsidRPr="000B3AD0" w:rsidRDefault="00764F36" w:rsidP="00764F36">
            <w:pPr>
              <w:spacing w:after="0" w:line="276" w:lineRule="auto"/>
              <w:rPr>
                <w:color w:val="0000FF"/>
                <w:sz w:val="20"/>
                <w:szCs w:val="20"/>
                <w:lang w:val="en-GB"/>
              </w:rPr>
            </w:pPr>
          </w:p>
        </w:tc>
        <w:tc>
          <w:tcPr>
            <w:tcW w:w="2183" w:type="dxa"/>
            <w:shd w:val="clear" w:color="auto" w:fill="D9E2F3"/>
          </w:tcPr>
          <w:p w14:paraId="2B83814E" w14:textId="4C81E23D" w:rsidR="00956B6B" w:rsidRDefault="00441157" w:rsidP="00441157">
            <w:pPr>
              <w:spacing w:after="0" w:line="276" w:lineRule="auto"/>
              <w:rPr>
                <w:color w:val="0000FF"/>
                <w:sz w:val="20"/>
                <w:szCs w:val="20"/>
                <w:lang w:val="en-GB"/>
              </w:rPr>
            </w:pPr>
            <w:r w:rsidRPr="00F722AC">
              <w:rPr>
                <w:color w:val="0000FF"/>
                <w:sz w:val="20"/>
                <w:szCs w:val="20"/>
                <w:lang w:val="en-GB"/>
              </w:rPr>
              <w:t>Enough data collected to ensure smooth and timely progress of the project</w:t>
            </w:r>
            <w:r w:rsidR="000C5B39">
              <w:rPr>
                <w:color w:val="0000FF"/>
                <w:sz w:val="20"/>
                <w:szCs w:val="20"/>
                <w:lang w:val="en-GB"/>
              </w:rPr>
              <w:t>, based on some received data (especially MDS and WLA) and some available literature and earlier studies.</w:t>
            </w:r>
            <w:r w:rsidR="000C5B39">
              <w:rPr>
                <w:color w:val="0000FF"/>
                <w:sz w:val="20"/>
                <w:szCs w:val="20"/>
                <w:lang w:val="en-GB"/>
              </w:rPr>
              <w:br/>
              <w:t>These include studies done by the ILACO project team/ experts.</w:t>
            </w:r>
          </w:p>
          <w:p w14:paraId="65B94457" w14:textId="2E2A3984" w:rsidR="00764F36" w:rsidRPr="000B3AD0" w:rsidRDefault="00764F36" w:rsidP="00764F36">
            <w:pPr>
              <w:spacing w:after="0" w:line="276" w:lineRule="auto"/>
              <w:rPr>
                <w:color w:val="0000FF"/>
                <w:sz w:val="20"/>
                <w:szCs w:val="20"/>
                <w:lang w:val="en-GB"/>
              </w:rPr>
            </w:pPr>
          </w:p>
        </w:tc>
        <w:tc>
          <w:tcPr>
            <w:tcW w:w="2250" w:type="dxa"/>
            <w:shd w:val="clear" w:color="auto" w:fill="D9E2F3"/>
          </w:tcPr>
          <w:p w14:paraId="0F7FB305" w14:textId="4EAD94EF" w:rsidR="00764F36" w:rsidRPr="000B3AD0" w:rsidRDefault="001F04BC" w:rsidP="00764F36">
            <w:pPr>
              <w:spacing w:after="0" w:line="276" w:lineRule="auto"/>
              <w:rPr>
                <w:color w:val="0000FF"/>
                <w:sz w:val="20"/>
                <w:szCs w:val="20"/>
                <w:lang w:val="en-GB"/>
              </w:rPr>
            </w:pPr>
            <w:proofErr w:type="gramStart"/>
            <w:r>
              <w:rPr>
                <w:color w:val="0000FF"/>
                <w:sz w:val="20"/>
                <w:szCs w:val="20"/>
                <w:lang w:val="en-GB"/>
              </w:rPr>
              <w:t xml:space="preserve">See </w:t>
            </w:r>
            <w:r w:rsidR="007A383A" w:rsidRPr="000B3AD0">
              <w:rPr>
                <w:color w:val="0000FF"/>
                <w:sz w:val="20"/>
                <w:szCs w:val="20"/>
                <w:lang w:val="en-GB"/>
              </w:rPr>
              <w:t xml:space="preserve"> activity</w:t>
            </w:r>
            <w:proofErr w:type="gramEnd"/>
            <w:r w:rsidR="007A383A" w:rsidRPr="000B3AD0">
              <w:rPr>
                <w:color w:val="0000FF"/>
                <w:sz w:val="20"/>
                <w:szCs w:val="20"/>
                <w:lang w:val="en-GB"/>
              </w:rPr>
              <w:t xml:space="preserve"> 2.1</w:t>
            </w:r>
          </w:p>
        </w:tc>
        <w:tc>
          <w:tcPr>
            <w:tcW w:w="1800" w:type="dxa"/>
            <w:shd w:val="clear" w:color="auto" w:fill="D9E2F3"/>
          </w:tcPr>
          <w:p w14:paraId="3103927F" w14:textId="60C43377" w:rsidR="00764F36" w:rsidRPr="000B3AD0" w:rsidRDefault="00D36626" w:rsidP="00764F36">
            <w:pPr>
              <w:spacing w:after="0" w:line="276" w:lineRule="auto"/>
              <w:rPr>
                <w:color w:val="0000FF"/>
                <w:sz w:val="20"/>
                <w:szCs w:val="20"/>
                <w:lang w:val="en-GB"/>
              </w:rPr>
            </w:pPr>
            <w:r w:rsidRPr="00D36626">
              <w:rPr>
                <w:color w:val="0000FF"/>
                <w:sz w:val="20"/>
                <w:szCs w:val="20"/>
              </w:rPr>
              <w:t>The reports have been finalized</w:t>
            </w:r>
            <w:r w:rsidR="001A3D21">
              <w:rPr>
                <w:color w:val="0000FF"/>
                <w:sz w:val="20"/>
                <w:szCs w:val="20"/>
              </w:rPr>
              <w:t xml:space="preserve"> and submitted</w:t>
            </w:r>
            <w:r>
              <w:rPr>
                <w:color w:val="0000FF"/>
                <w:sz w:val="20"/>
                <w:szCs w:val="20"/>
                <w:lang w:val="en-GB"/>
              </w:rPr>
              <w:t>.</w:t>
            </w:r>
          </w:p>
        </w:tc>
      </w:tr>
      <w:tr w:rsidR="007A383A" w:rsidRPr="008A2471" w14:paraId="04437766" w14:textId="77777777" w:rsidTr="00C23E0F">
        <w:tc>
          <w:tcPr>
            <w:tcW w:w="2160" w:type="dxa"/>
            <w:shd w:val="clear" w:color="auto" w:fill="D9E2F3"/>
          </w:tcPr>
          <w:p w14:paraId="3AA58B72" w14:textId="77777777" w:rsidR="007A383A" w:rsidRDefault="007A383A" w:rsidP="007A383A">
            <w:pPr>
              <w:spacing w:after="0" w:line="276" w:lineRule="auto"/>
              <w:rPr>
                <w:b/>
                <w:bCs/>
                <w:color w:val="000000"/>
                <w:sz w:val="20"/>
                <w:szCs w:val="20"/>
              </w:rPr>
            </w:pPr>
            <w:r w:rsidRPr="00E850CF">
              <w:rPr>
                <w:b/>
                <w:bCs/>
                <w:color w:val="000000"/>
                <w:sz w:val="20"/>
                <w:szCs w:val="20"/>
              </w:rPr>
              <w:t>Activity 2.3 Estimate the water balance in Suriname.</w:t>
            </w:r>
          </w:p>
          <w:p w14:paraId="7BE3688E" w14:textId="77777777" w:rsidR="007A383A" w:rsidRPr="00E850CF" w:rsidRDefault="007A383A" w:rsidP="007A383A">
            <w:pPr>
              <w:spacing w:after="0" w:line="276" w:lineRule="auto"/>
              <w:rPr>
                <w:color w:val="000000"/>
                <w:sz w:val="20"/>
                <w:szCs w:val="20"/>
              </w:rPr>
            </w:pPr>
            <w:r w:rsidRPr="00E850CF">
              <w:rPr>
                <w:color w:val="000000"/>
                <w:sz w:val="20"/>
                <w:szCs w:val="20"/>
              </w:rPr>
              <w:t xml:space="preserve">The implementer will access data available related to water consumption in the country, all sectors </w:t>
            </w:r>
          </w:p>
          <w:p w14:paraId="5E2F0F1D" w14:textId="77777777" w:rsidR="007A383A" w:rsidRPr="00E850CF" w:rsidRDefault="007A383A" w:rsidP="007A383A">
            <w:pPr>
              <w:spacing w:after="0" w:line="276" w:lineRule="auto"/>
              <w:rPr>
                <w:color w:val="000000"/>
                <w:sz w:val="20"/>
                <w:szCs w:val="20"/>
              </w:rPr>
            </w:pPr>
            <w:r w:rsidRPr="00E850CF">
              <w:rPr>
                <w:color w:val="000000"/>
                <w:sz w:val="20"/>
                <w:szCs w:val="20"/>
              </w:rPr>
              <w:t xml:space="preserve">included, and will calculate, based on the results of the previous activity, the current water balance. </w:t>
            </w:r>
          </w:p>
          <w:p w14:paraId="4E63AB5E" w14:textId="77777777" w:rsidR="007A383A" w:rsidRPr="00E850CF" w:rsidRDefault="007A383A" w:rsidP="007A383A">
            <w:pPr>
              <w:spacing w:after="0" w:line="276" w:lineRule="auto"/>
              <w:rPr>
                <w:color w:val="000000"/>
                <w:sz w:val="20"/>
                <w:szCs w:val="20"/>
              </w:rPr>
            </w:pPr>
            <w:r w:rsidRPr="00E850CF">
              <w:rPr>
                <w:color w:val="000000"/>
                <w:sz w:val="20"/>
                <w:szCs w:val="20"/>
              </w:rPr>
              <w:t>The results of this activity will be described in a clear, concise, and visual report.</w:t>
            </w:r>
          </w:p>
        </w:tc>
        <w:tc>
          <w:tcPr>
            <w:tcW w:w="2137" w:type="dxa"/>
            <w:shd w:val="clear" w:color="auto" w:fill="D9E2F3"/>
          </w:tcPr>
          <w:p w14:paraId="2DD145A6" w14:textId="02EFB28C" w:rsidR="001F04BC" w:rsidRDefault="001F04BC" w:rsidP="001F04BC">
            <w:pPr>
              <w:spacing w:after="0" w:line="276" w:lineRule="auto"/>
              <w:rPr>
                <w:color w:val="0000FF"/>
                <w:sz w:val="20"/>
                <w:szCs w:val="20"/>
                <w:lang w:val="en-GB"/>
              </w:rPr>
            </w:pPr>
            <w:proofErr w:type="gramStart"/>
            <w:r w:rsidRPr="001934F7">
              <w:rPr>
                <w:color w:val="0000FF"/>
                <w:sz w:val="20"/>
                <w:szCs w:val="20"/>
                <w:lang w:val="en-GB"/>
              </w:rPr>
              <w:t xml:space="preserve">See </w:t>
            </w:r>
            <w:r w:rsidR="007A383A" w:rsidRPr="000B3AD0">
              <w:rPr>
                <w:color w:val="0000FF"/>
                <w:sz w:val="20"/>
                <w:szCs w:val="20"/>
                <w:lang w:val="en-GB"/>
              </w:rPr>
              <w:t xml:space="preserve"> activity</w:t>
            </w:r>
            <w:proofErr w:type="gramEnd"/>
            <w:r w:rsidR="007A383A" w:rsidRPr="000B3AD0">
              <w:rPr>
                <w:color w:val="0000FF"/>
                <w:sz w:val="20"/>
                <w:szCs w:val="20"/>
                <w:lang w:val="en-GB"/>
              </w:rPr>
              <w:t xml:space="preserve"> 2.2</w:t>
            </w:r>
          </w:p>
          <w:p w14:paraId="60B21B33" w14:textId="77777777" w:rsidR="007A383A" w:rsidRPr="000B3AD0" w:rsidRDefault="007A383A" w:rsidP="007A383A">
            <w:pPr>
              <w:spacing w:after="0" w:line="276" w:lineRule="auto"/>
              <w:rPr>
                <w:color w:val="0000FF"/>
                <w:sz w:val="20"/>
                <w:szCs w:val="20"/>
                <w:lang w:val="en-GB"/>
              </w:rPr>
            </w:pPr>
          </w:p>
        </w:tc>
        <w:tc>
          <w:tcPr>
            <w:tcW w:w="2183" w:type="dxa"/>
            <w:shd w:val="clear" w:color="auto" w:fill="D9E2F3"/>
          </w:tcPr>
          <w:p w14:paraId="3F24E766" w14:textId="25706730" w:rsidR="001F04BC" w:rsidRDefault="001F04BC" w:rsidP="001F04BC">
            <w:pPr>
              <w:spacing w:after="0" w:line="276" w:lineRule="auto"/>
              <w:rPr>
                <w:color w:val="0000FF"/>
                <w:sz w:val="20"/>
                <w:szCs w:val="20"/>
                <w:lang w:val="en-GB"/>
              </w:rPr>
            </w:pPr>
            <w:proofErr w:type="gramStart"/>
            <w:r w:rsidRPr="001934F7">
              <w:rPr>
                <w:color w:val="0000FF"/>
                <w:sz w:val="20"/>
                <w:szCs w:val="20"/>
                <w:lang w:val="en-GB"/>
              </w:rPr>
              <w:t xml:space="preserve">See </w:t>
            </w:r>
            <w:r w:rsidR="007A383A" w:rsidRPr="000B3AD0">
              <w:rPr>
                <w:color w:val="0000FF"/>
                <w:sz w:val="20"/>
                <w:szCs w:val="20"/>
                <w:lang w:val="en-GB"/>
              </w:rPr>
              <w:t xml:space="preserve"> activity</w:t>
            </w:r>
            <w:proofErr w:type="gramEnd"/>
            <w:r w:rsidR="007A383A" w:rsidRPr="000B3AD0">
              <w:rPr>
                <w:color w:val="0000FF"/>
                <w:sz w:val="20"/>
                <w:szCs w:val="20"/>
                <w:lang w:val="en-GB"/>
              </w:rPr>
              <w:t xml:space="preserve"> 2.2</w:t>
            </w:r>
          </w:p>
          <w:p w14:paraId="2BCA5C81" w14:textId="77777777" w:rsidR="007A383A" w:rsidRPr="000B3AD0" w:rsidRDefault="007A383A" w:rsidP="007A383A">
            <w:pPr>
              <w:spacing w:after="0" w:line="276" w:lineRule="auto"/>
              <w:rPr>
                <w:color w:val="0000FF"/>
                <w:sz w:val="20"/>
                <w:szCs w:val="20"/>
                <w:lang w:val="en-GB"/>
              </w:rPr>
            </w:pPr>
          </w:p>
        </w:tc>
        <w:tc>
          <w:tcPr>
            <w:tcW w:w="2250" w:type="dxa"/>
            <w:shd w:val="clear" w:color="auto" w:fill="D9E2F3"/>
          </w:tcPr>
          <w:p w14:paraId="36E44188" w14:textId="753CD784" w:rsidR="001F04BC" w:rsidRDefault="001F04BC" w:rsidP="001F04BC">
            <w:pPr>
              <w:spacing w:after="0" w:line="276" w:lineRule="auto"/>
              <w:rPr>
                <w:color w:val="0000FF"/>
                <w:sz w:val="20"/>
                <w:szCs w:val="20"/>
                <w:lang w:val="en-GB"/>
              </w:rPr>
            </w:pPr>
            <w:proofErr w:type="gramStart"/>
            <w:r w:rsidRPr="001934F7">
              <w:rPr>
                <w:color w:val="0000FF"/>
                <w:sz w:val="20"/>
                <w:szCs w:val="20"/>
                <w:lang w:val="en-GB"/>
              </w:rPr>
              <w:t xml:space="preserve">See </w:t>
            </w:r>
            <w:r w:rsidR="007A383A" w:rsidRPr="000B3AD0">
              <w:rPr>
                <w:color w:val="0000FF"/>
                <w:sz w:val="20"/>
                <w:szCs w:val="20"/>
                <w:lang w:val="en-GB"/>
              </w:rPr>
              <w:t xml:space="preserve"> activity</w:t>
            </w:r>
            <w:proofErr w:type="gramEnd"/>
            <w:r w:rsidR="007A383A" w:rsidRPr="000B3AD0">
              <w:rPr>
                <w:color w:val="0000FF"/>
                <w:sz w:val="20"/>
                <w:szCs w:val="20"/>
                <w:lang w:val="en-GB"/>
              </w:rPr>
              <w:t xml:space="preserve"> 2.2</w:t>
            </w:r>
          </w:p>
          <w:p w14:paraId="0D4B86B3" w14:textId="77777777" w:rsidR="007A383A" w:rsidRPr="000B3AD0" w:rsidRDefault="007A383A" w:rsidP="007A383A">
            <w:pPr>
              <w:spacing w:after="0" w:line="276" w:lineRule="auto"/>
              <w:rPr>
                <w:color w:val="0000FF"/>
                <w:sz w:val="20"/>
                <w:szCs w:val="20"/>
                <w:lang w:val="en-GB"/>
              </w:rPr>
            </w:pPr>
          </w:p>
        </w:tc>
        <w:tc>
          <w:tcPr>
            <w:tcW w:w="1800" w:type="dxa"/>
            <w:shd w:val="clear" w:color="auto" w:fill="D9E2F3"/>
          </w:tcPr>
          <w:p w14:paraId="257B3F98" w14:textId="3ED9F9DC" w:rsidR="007A383A" w:rsidRPr="000B3AD0" w:rsidRDefault="00D36626" w:rsidP="007A383A">
            <w:pPr>
              <w:spacing w:after="0" w:line="276" w:lineRule="auto"/>
              <w:rPr>
                <w:color w:val="0000FF"/>
                <w:sz w:val="20"/>
                <w:szCs w:val="20"/>
                <w:lang w:val="en-GB"/>
              </w:rPr>
            </w:pPr>
            <w:r w:rsidRPr="00D36626">
              <w:rPr>
                <w:color w:val="0000FF"/>
                <w:sz w:val="20"/>
                <w:szCs w:val="20"/>
              </w:rPr>
              <w:t>The reports have been finalized</w:t>
            </w:r>
            <w:r w:rsidR="001A3D21">
              <w:rPr>
                <w:color w:val="0000FF"/>
                <w:sz w:val="20"/>
                <w:szCs w:val="20"/>
              </w:rPr>
              <w:t xml:space="preserve"> and submitted</w:t>
            </w:r>
            <w:r>
              <w:rPr>
                <w:color w:val="0000FF"/>
                <w:sz w:val="20"/>
                <w:szCs w:val="20"/>
                <w:lang w:val="en-GB"/>
              </w:rPr>
              <w:t>.</w:t>
            </w:r>
          </w:p>
        </w:tc>
      </w:tr>
      <w:tr w:rsidR="007A383A" w:rsidRPr="008A2471" w14:paraId="3BF7A610" w14:textId="77777777" w:rsidTr="00C23E0F">
        <w:tc>
          <w:tcPr>
            <w:tcW w:w="2160" w:type="dxa"/>
            <w:shd w:val="clear" w:color="auto" w:fill="D9E2F3"/>
          </w:tcPr>
          <w:p w14:paraId="2B483AFB" w14:textId="77777777" w:rsidR="007A383A" w:rsidRDefault="007A383A" w:rsidP="007A383A">
            <w:pPr>
              <w:spacing w:after="0" w:line="276" w:lineRule="auto"/>
              <w:rPr>
                <w:b/>
                <w:bCs/>
                <w:color w:val="000000"/>
                <w:sz w:val="20"/>
                <w:szCs w:val="20"/>
              </w:rPr>
            </w:pPr>
            <w:r w:rsidRPr="00E850CF">
              <w:rPr>
                <w:b/>
                <w:bCs/>
                <w:color w:val="000000"/>
                <w:sz w:val="20"/>
                <w:szCs w:val="20"/>
              </w:rPr>
              <w:t>Activity 2.4 Identify water conservation measures and recommend technologies to save water in the high consuming water sectors</w:t>
            </w:r>
            <w:r>
              <w:rPr>
                <w:b/>
                <w:bCs/>
                <w:color w:val="000000"/>
                <w:sz w:val="20"/>
                <w:szCs w:val="20"/>
              </w:rPr>
              <w:t>.</w:t>
            </w:r>
          </w:p>
          <w:p w14:paraId="0D0B6822" w14:textId="77777777" w:rsidR="007A383A" w:rsidRPr="00E850CF" w:rsidRDefault="007A383A" w:rsidP="007A383A">
            <w:pPr>
              <w:spacing w:after="0" w:line="276" w:lineRule="auto"/>
              <w:rPr>
                <w:color w:val="000000"/>
                <w:sz w:val="20"/>
                <w:szCs w:val="20"/>
              </w:rPr>
            </w:pPr>
            <w:r w:rsidRPr="00E850CF">
              <w:rPr>
                <w:color w:val="000000"/>
                <w:sz w:val="20"/>
                <w:szCs w:val="20"/>
              </w:rPr>
              <w:t xml:space="preserve">Based on the consumption data </w:t>
            </w:r>
            <w:proofErr w:type="spellStart"/>
            <w:r w:rsidRPr="00E850CF">
              <w:rPr>
                <w:color w:val="000000"/>
                <w:sz w:val="20"/>
                <w:szCs w:val="20"/>
              </w:rPr>
              <w:lastRenderedPageBreak/>
              <w:t>analysed</w:t>
            </w:r>
            <w:proofErr w:type="spellEnd"/>
            <w:r w:rsidRPr="00E850CF">
              <w:rPr>
                <w:color w:val="000000"/>
                <w:sz w:val="20"/>
                <w:szCs w:val="20"/>
              </w:rPr>
              <w:t xml:space="preserve"> in the activity 2.3, the implementer will provide some </w:t>
            </w:r>
          </w:p>
          <w:p w14:paraId="09A695A1" w14:textId="77777777" w:rsidR="007A383A" w:rsidRPr="00E850CF" w:rsidRDefault="007A383A" w:rsidP="007A383A">
            <w:pPr>
              <w:spacing w:after="0" w:line="276" w:lineRule="auto"/>
              <w:rPr>
                <w:color w:val="000000"/>
                <w:sz w:val="20"/>
                <w:szCs w:val="20"/>
              </w:rPr>
            </w:pPr>
            <w:r w:rsidRPr="00E850CF">
              <w:rPr>
                <w:color w:val="000000"/>
                <w:sz w:val="20"/>
                <w:szCs w:val="20"/>
              </w:rPr>
              <w:t xml:space="preserve">recommendations on water conservation measures and technologies that could be used to save water </w:t>
            </w:r>
          </w:p>
          <w:p w14:paraId="56C6FA95" w14:textId="77777777" w:rsidR="007A383A" w:rsidRPr="00E850CF" w:rsidRDefault="007A383A" w:rsidP="007A383A">
            <w:pPr>
              <w:spacing w:after="0" w:line="276" w:lineRule="auto"/>
              <w:rPr>
                <w:color w:val="000000"/>
                <w:sz w:val="20"/>
                <w:szCs w:val="20"/>
              </w:rPr>
            </w:pPr>
            <w:r w:rsidRPr="00E850CF">
              <w:rPr>
                <w:color w:val="000000"/>
                <w:sz w:val="20"/>
                <w:szCs w:val="20"/>
              </w:rPr>
              <w:t>in the high consuming sectors.</w:t>
            </w:r>
          </w:p>
          <w:p w14:paraId="2A880FB4" w14:textId="77777777" w:rsidR="007A383A" w:rsidRPr="00E850CF" w:rsidRDefault="007A383A" w:rsidP="007A383A">
            <w:pPr>
              <w:spacing w:after="0" w:line="276" w:lineRule="auto"/>
              <w:rPr>
                <w:color w:val="000000"/>
                <w:sz w:val="20"/>
                <w:szCs w:val="20"/>
              </w:rPr>
            </w:pPr>
            <w:r w:rsidRPr="00E850CF">
              <w:rPr>
                <w:color w:val="000000"/>
                <w:sz w:val="20"/>
                <w:szCs w:val="20"/>
              </w:rPr>
              <w:t xml:space="preserve">These measures will be presented in action/technology fact sheets, that will include the sector of </w:t>
            </w:r>
          </w:p>
          <w:p w14:paraId="40CF439C" w14:textId="77777777" w:rsidR="007A383A" w:rsidRPr="00E850CF" w:rsidRDefault="007A383A" w:rsidP="007A383A">
            <w:pPr>
              <w:spacing w:after="0" w:line="276" w:lineRule="auto"/>
              <w:rPr>
                <w:color w:val="000000"/>
                <w:sz w:val="20"/>
                <w:szCs w:val="20"/>
              </w:rPr>
            </w:pPr>
            <w:r w:rsidRPr="00E850CF">
              <w:rPr>
                <w:color w:val="000000"/>
                <w:sz w:val="20"/>
                <w:szCs w:val="20"/>
              </w:rPr>
              <w:t xml:space="preserve">activity concerned, title of the measure, short description of the measures, as well as its </w:t>
            </w:r>
          </w:p>
          <w:p w14:paraId="6A617BA1" w14:textId="77777777" w:rsidR="007A383A" w:rsidRPr="00E850CF" w:rsidRDefault="007A383A" w:rsidP="007A383A">
            <w:pPr>
              <w:spacing w:after="0" w:line="276" w:lineRule="auto"/>
              <w:rPr>
                <w:color w:val="000000"/>
                <w:sz w:val="20"/>
                <w:szCs w:val="20"/>
              </w:rPr>
            </w:pPr>
            <w:r w:rsidRPr="00E850CF">
              <w:rPr>
                <w:color w:val="000000"/>
                <w:sz w:val="20"/>
                <w:szCs w:val="20"/>
              </w:rPr>
              <w:t xml:space="preserve">implementation/ operation and maintenance costs within the context of Suriname and possible </w:t>
            </w:r>
          </w:p>
          <w:p w14:paraId="38D0C607" w14:textId="77777777" w:rsidR="007A383A" w:rsidRPr="00E850CF" w:rsidRDefault="007A383A" w:rsidP="007A383A">
            <w:pPr>
              <w:spacing w:after="0" w:line="276" w:lineRule="auto"/>
              <w:rPr>
                <w:color w:val="000000"/>
                <w:sz w:val="20"/>
                <w:szCs w:val="20"/>
              </w:rPr>
            </w:pPr>
            <w:r w:rsidRPr="00E850CF">
              <w:rPr>
                <w:color w:val="000000"/>
                <w:sz w:val="20"/>
                <w:szCs w:val="20"/>
              </w:rPr>
              <w:t xml:space="preserve">sources of financing. Each action sheet should also provide information about the impact that each </w:t>
            </w:r>
          </w:p>
          <w:p w14:paraId="3C49BBA8" w14:textId="77777777" w:rsidR="007A383A" w:rsidRPr="00E850CF" w:rsidRDefault="007A383A" w:rsidP="007A383A">
            <w:pPr>
              <w:spacing w:after="0" w:line="276" w:lineRule="auto"/>
              <w:rPr>
                <w:color w:val="000000"/>
                <w:sz w:val="20"/>
                <w:szCs w:val="20"/>
              </w:rPr>
            </w:pPr>
            <w:r w:rsidRPr="00E850CF">
              <w:rPr>
                <w:color w:val="000000"/>
                <w:sz w:val="20"/>
                <w:szCs w:val="20"/>
              </w:rPr>
              <w:t xml:space="preserve">action could have on the vulnerability identified in Activity 2.1, as well as an entity responsible for its </w:t>
            </w:r>
          </w:p>
          <w:p w14:paraId="73B0EFF3" w14:textId="77777777" w:rsidR="007A383A" w:rsidRPr="00E850CF" w:rsidRDefault="007A383A" w:rsidP="007A383A">
            <w:pPr>
              <w:spacing w:after="0" w:line="276" w:lineRule="auto"/>
              <w:rPr>
                <w:color w:val="000000"/>
                <w:sz w:val="20"/>
                <w:szCs w:val="20"/>
              </w:rPr>
            </w:pPr>
            <w:r w:rsidRPr="00E850CF">
              <w:rPr>
                <w:color w:val="000000"/>
                <w:sz w:val="20"/>
                <w:szCs w:val="20"/>
              </w:rPr>
              <w:t xml:space="preserve">implementation, if it is a mitigation / adaptation or mix action, some monitoring and evaluation </w:t>
            </w:r>
          </w:p>
          <w:p w14:paraId="65F227E6" w14:textId="77777777" w:rsidR="007A383A" w:rsidRPr="00E850CF" w:rsidRDefault="007A383A" w:rsidP="007A383A">
            <w:pPr>
              <w:spacing w:after="0" w:line="276" w:lineRule="auto"/>
              <w:rPr>
                <w:color w:val="000000"/>
                <w:sz w:val="20"/>
                <w:szCs w:val="20"/>
              </w:rPr>
            </w:pPr>
            <w:r w:rsidRPr="00E850CF">
              <w:rPr>
                <w:color w:val="000000"/>
                <w:sz w:val="20"/>
                <w:szCs w:val="20"/>
              </w:rPr>
              <w:t>indicators, the time horizon for the implementation of the action, and more component if relevant.</w:t>
            </w:r>
          </w:p>
        </w:tc>
        <w:tc>
          <w:tcPr>
            <w:tcW w:w="2137" w:type="dxa"/>
            <w:shd w:val="clear" w:color="auto" w:fill="D9E2F3"/>
          </w:tcPr>
          <w:p w14:paraId="7D323696" w14:textId="33A89AB8" w:rsidR="001236F2" w:rsidRDefault="001236F2" w:rsidP="001236F2">
            <w:pPr>
              <w:spacing w:after="0" w:line="276" w:lineRule="auto"/>
              <w:rPr>
                <w:color w:val="0000FF"/>
                <w:sz w:val="20"/>
                <w:szCs w:val="20"/>
                <w:lang w:val="en-GB"/>
              </w:rPr>
            </w:pPr>
            <w:proofErr w:type="gramStart"/>
            <w:r w:rsidRPr="001934F7">
              <w:rPr>
                <w:color w:val="0000FF"/>
                <w:sz w:val="20"/>
                <w:szCs w:val="20"/>
                <w:lang w:val="en-GB"/>
              </w:rPr>
              <w:lastRenderedPageBreak/>
              <w:t xml:space="preserve">See </w:t>
            </w:r>
            <w:r w:rsidR="007A383A" w:rsidRPr="000B3AD0">
              <w:rPr>
                <w:color w:val="0000FF"/>
                <w:sz w:val="20"/>
                <w:szCs w:val="20"/>
                <w:lang w:val="en-GB"/>
              </w:rPr>
              <w:t xml:space="preserve"> activity</w:t>
            </w:r>
            <w:proofErr w:type="gramEnd"/>
            <w:r w:rsidR="007A383A" w:rsidRPr="000B3AD0">
              <w:rPr>
                <w:color w:val="0000FF"/>
                <w:sz w:val="20"/>
                <w:szCs w:val="20"/>
                <w:lang w:val="en-GB"/>
              </w:rPr>
              <w:t xml:space="preserve"> 2.3</w:t>
            </w:r>
          </w:p>
          <w:p w14:paraId="15F18EAE" w14:textId="77777777" w:rsidR="007A383A" w:rsidRPr="000B3AD0" w:rsidRDefault="007A383A" w:rsidP="007A383A">
            <w:pPr>
              <w:spacing w:after="0" w:line="276" w:lineRule="auto"/>
              <w:rPr>
                <w:color w:val="0000FF"/>
                <w:sz w:val="20"/>
                <w:szCs w:val="20"/>
                <w:lang w:val="en-GB"/>
              </w:rPr>
            </w:pPr>
          </w:p>
        </w:tc>
        <w:tc>
          <w:tcPr>
            <w:tcW w:w="2183" w:type="dxa"/>
            <w:shd w:val="clear" w:color="auto" w:fill="D9E2F3"/>
          </w:tcPr>
          <w:p w14:paraId="6157AE85" w14:textId="1BA9DFC5" w:rsidR="001236F2" w:rsidRDefault="001236F2" w:rsidP="001236F2">
            <w:pPr>
              <w:spacing w:after="0" w:line="276" w:lineRule="auto"/>
              <w:rPr>
                <w:color w:val="0000FF"/>
                <w:sz w:val="20"/>
                <w:szCs w:val="20"/>
                <w:lang w:val="en-GB"/>
              </w:rPr>
            </w:pPr>
            <w:proofErr w:type="gramStart"/>
            <w:r w:rsidRPr="001934F7">
              <w:rPr>
                <w:color w:val="0000FF"/>
                <w:sz w:val="20"/>
                <w:szCs w:val="20"/>
                <w:lang w:val="en-GB"/>
              </w:rPr>
              <w:t xml:space="preserve">See </w:t>
            </w:r>
            <w:r w:rsidR="007A383A" w:rsidRPr="000B3AD0">
              <w:rPr>
                <w:color w:val="0000FF"/>
                <w:sz w:val="20"/>
                <w:szCs w:val="20"/>
                <w:lang w:val="en-GB"/>
              </w:rPr>
              <w:t xml:space="preserve"> activity</w:t>
            </w:r>
            <w:proofErr w:type="gramEnd"/>
            <w:r w:rsidR="007A383A" w:rsidRPr="000B3AD0">
              <w:rPr>
                <w:color w:val="0000FF"/>
                <w:sz w:val="20"/>
                <w:szCs w:val="20"/>
                <w:lang w:val="en-GB"/>
              </w:rPr>
              <w:t xml:space="preserve"> 2.3</w:t>
            </w:r>
          </w:p>
          <w:p w14:paraId="6EFB60CE" w14:textId="77777777" w:rsidR="007A383A" w:rsidRPr="000B3AD0" w:rsidRDefault="007A383A" w:rsidP="007A383A">
            <w:pPr>
              <w:spacing w:after="0" w:line="276" w:lineRule="auto"/>
              <w:rPr>
                <w:color w:val="0000FF"/>
                <w:sz w:val="20"/>
                <w:szCs w:val="20"/>
                <w:lang w:val="en-GB"/>
              </w:rPr>
            </w:pPr>
          </w:p>
        </w:tc>
        <w:tc>
          <w:tcPr>
            <w:tcW w:w="2250" w:type="dxa"/>
            <w:shd w:val="clear" w:color="auto" w:fill="D9E2F3"/>
          </w:tcPr>
          <w:p w14:paraId="4F693129" w14:textId="1EF91015" w:rsidR="001236F2" w:rsidRDefault="001236F2" w:rsidP="001236F2">
            <w:pPr>
              <w:spacing w:after="0" w:line="276" w:lineRule="auto"/>
              <w:rPr>
                <w:color w:val="0000FF"/>
                <w:sz w:val="20"/>
                <w:szCs w:val="20"/>
                <w:lang w:val="en-GB"/>
              </w:rPr>
            </w:pPr>
            <w:proofErr w:type="gramStart"/>
            <w:r w:rsidRPr="001934F7">
              <w:rPr>
                <w:color w:val="0000FF"/>
                <w:sz w:val="20"/>
                <w:szCs w:val="20"/>
                <w:lang w:val="en-GB"/>
              </w:rPr>
              <w:t xml:space="preserve">See </w:t>
            </w:r>
            <w:r w:rsidR="007A383A" w:rsidRPr="000B3AD0">
              <w:rPr>
                <w:color w:val="0000FF"/>
                <w:sz w:val="20"/>
                <w:szCs w:val="20"/>
                <w:lang w:val="en-GB"/>
              </w:rPr>
              <w:t xml:space="preserve"> activity</w:t>
            </w:r>
            <w:proofErr w:type="gramEnd"/>
            <w:r w:rsidR="007A383A" w:rsidRPr="000B3AD0">
              <w:rPr>
                <w:color w:val="0000FF"/>
                <w:sz w:val="20"/>
                <w:szCs w:val="20"/>
                <w:lang w:val="en-GB"/>
              </w:rPr>
              <w:t xml:space="preserve"> 2.3</w:t>
            </w:r>
          </w:p>
          <w:p w14:paraId="3CBDB67F" w14:textId="77777777" w:rsidR="007A383A" w:rsidRPr="000B3AD0" w:rsidRDefault="007A383A" w:rsidP="007A383A">
            <w:pPr>
              <w:spacing w:after="0" w:line="276" w:lineRule="auto"/>
              <w:rPr>
                <w:color w:val="0000FF"/>
                <w:sz w:val="20"/>
                <w:szCs w:val="20"/>
                <w:lang w:val="en-GB"/>
              </w:rPr>
            </w:pPr>
          </w:p>
        </w:tc>
        <w:tc>
          <w:tcPr>
            <w:tcW w:w="1800" w:type="dxa"/>
            <w:shd w:val="clear" w:color="auto" w:fill="D9E2F3"/>
          </w:tcPr>
          <w:p w14:paraId="550F031F" w14:textId="30933B45" w:rsidR="007A383A" w:rsidRPr="000B3AD0" w:rsidRDefault="00D36626" w:rsidP="007A383A">
            <w:pPr>
              <w:spacing w:after="0" w:line="276" w:lineRule="auto"/>
              <w:rPr>
                <w:color w:val="0000FF"/>
                <w:sz w:val="20"/>
                <w:szCs w:val="20"/>
                <w:lang w:val="en-GB"/>
              </w:rPr>
            </w:pPr>
            <w:r w:rsidRPr="00D36626">
              <w:rPr>
                <w:color w:val="0000FF"/>
                <w:sz w:val="20"/>
                <w:szCs w:val="20"/>
              </w:rPr>
              <w:t>The reports have been finalized</w:t>
            </w:r>
            <w:r w:rsidR="001A3D21">
              <w:rPr>
                <w:color w:val="0000FF"/>
                <w:sz w:val="20"/>
                <w:szCs w:val="20"/>
              </w:rPr>
              <w:t xml:space="preserve"> and submitted</w:t>
            </w:r>
            <w:r w:rsidR="001A3D21">
              <w:rPr>
                <w:color w:val="0000FF"/>
                <w:sz w:val="20"/>
                <w:szCs w:val="20"/>
                <w:lang w:val="en-GB"/>
              </w:rPr>
              <w:t>.</w:t>
            </w:r>
          </w:p>
        </w:tc>
      </w:tr>
      <w:tr w:rsidR="007A383A" w:rsidRPr="008A2471" w14:paraId="6607738A" w14:textId="77777777" w:rsidTr="00801A08">
        <w:tc>
          <w:tcPr>
            <w:tcW w:w="2160" w:type="dxa"/>
            <w:shd w:val="clear" w:color="auto" w:fill="D9E2F3"/>
          </w:tcPr>
          <w:p w14:paraId="26AA7993" w14:textId="77777777" w:rsidR="007A383A" w:rsidRPr="00E850CF" w:rsidRDefault="007A383A" w:rsidP="007A383A">
            <w:pPr>
              <w:spacing w:after="0" w:line="276" w:lineRule="auto"/>
              <w:rPr>
                <w:b/>
                <w:bCs/>
                <w:color w:val="000000"/>
                <w:sz w:val="20"/>
                <w:szCs w:val="20"/>
              </w:rPr>
            </w:pPr>
            <w:r w:rsidRPr="00E850CF">
              <w:rPr>
                <w:b/>
                <w:bCs/>
                <w:color w:val="000000"/>
                <w:sz w:val="20"/>
                <w:szCs w:val="20"/>
              </w:rPr>
              <w:t xml:space="preserve">Activity 2.5: Organize a meeting with the stakeholder working </w:t>
            </w:r>
            <w:r w:rsidRPr="00E850CF">
              <w:rPr>
                <w:b/>
                <w:bCs/>
                <w:color w:val="000000"/>
                <w:sz w:val="20"/>
                <w:szCs w:val="20"/>
              </w:rPr>
              <w:lastRenderedPageBreak/>
              <w:t xml:space="preserve">group to summarize the results of </w:t>
            </w:r>
          </w:p>
          <w:p w14:paraId="7506B3FF" w14:textId="77777777" w:rsidR="007A383A" w:rsidRDefault="007A383A" w:rsidP="007A383A">
            <w:pPr>
              <w:spacing w:after="0" w:line="276" w:lineRule="auto"/>
              <w:rPr>
                <w:b/>
                <w:bCs/>
                <w:color w:val="000000"/>
                <w:sz w:val="20"/>
                <w:szCs w:val="20"/>
              </w:rPr>
            </w:pPr>
            <w:r w:rsidRPr="00E850CF">
              <w:rPr>
                <w:b/>
                <w:bCs/>
                <w:color w:val="000000"/>
                <w:sz w:val="20"/>
                <w:szCs w:val="20"/>
              </w:rPr>
              <w:t>outcome 2.</w:t>
            </w:r>
          </w:p>
          <w:p w14:paraId="1D34354D" w14:textId="77777777" w:rsidR="007A383A" w:rsidRPr="00E850CF" w:rsidRDefault="007A383A" w:rsidP="007A383A">
            <w:pPr>
              <w:spacing w:after="0" w:line="276" w:lineRule="auto"/>
              <w:rPr>
                <w:color w:val="000000"/>
                <w:sz w:val="20"/>
                <w:szCs w:val="20"/>
              </w:rPr>
            </w:pPr>
            <w:r w:rsidRPr="00E850CF">
              <w:rPr>
                <w:color w:val="000000"/>
                <w:sz w:val="20"/>
                <w:szCs w:val="20"/>
              </w:rPr>
              <w:t xml:space="preserve">A half day meeting will be organized to present the results of the outcome 2 to the stakeholder </w:t>
            </w:r>
          </w:p>
          <w:p w14:paraId="76ED8198" w14:textId="77777777" w:rsidR="007A383A" w:rsidRPr="00E850CF" w:rsidRDefault="007A383A" w:rsidP="007A383A">
            <w:pPr>
              <w:spacing w:after="0" w:line="276" w:lineRule="auto"/>
              <w:rPr>
                <w:color w:val="000000"/>
                <w:sz w:val="20"/>
                <w:szCs w:val="20"/>
              </w:rPr>
            </w:pPr>
            <w:r w:rsidRPr="00E850CF">
              <w:rPr>
                <w:color w:val="000000"/>
                <w:sz w:val="20"/>
                <w:szCs w:val="20"/>
              </w:rPr>
              <w:t>working group. The meeting will be held virtually.</w:t>
            </w:r>
          </w:p>
        </w:tc>
        <w:tc>
          <w:tcPr>
            <w:tcW w:w="2137" w:type="dxa"/>
            <w:tcBorders>
              <w:top w:val="single" w:sz="4" w:space="0" w:color="auto"/>
              <w:left w:val="single" w:sz="4" w:space="0" w:color="auto"/>
              <w:bottom w:val="single" w:sz="4" w:space="0" w:color="auto"/>
              <w:right w:val="single" w:sz="4" w:space="0" w:color="auto"/>
            </w:tcBorders>
            <w:shd w:val="clear" w:color="auto" w:fill="D9E2F3"/>
          </w:tcPr>
          <w:p w14:paraId="6B77B682" w14:textId="0692A8E6" w:rsidR="00F6101A" w:rsidRDefault="00F6101A" w:rsidP="00F6101A">
            <w:pPr>
              <w:spacing w:after="0" w:line="276" w:lineRule="auto"/>
              <w:rPr>
                <w:color w:val="0000FF"/>
                <w:sz w:val="20"/>
                <w:szCs w:val="20"/>
                <w:lang w:val="en-GB"/>
              </w:rPr>
            </w:pPr>
            <w:r>
              <w:rPr>
                <w:color w:val="0000FF"/>
                <w:sz w:val="20"/>
                <w:szCs w:val="20"/>
                <w:lang w:val="en-GB"/>
              </w:rPr>
              <w:lastRenderedPageBreak/>
              <w:t xml:space="preserve">Invitations </w:t>
            </w:r>
            <w:r w:rsidR="00BB3780">
              <w:rPr>
                <w:color w:val="0000FF"/>
                <w:sz w:val="20"/>
                <w:szCs w:val="20"/>
                <w:lang w:val="en-GB"/>
              </w:rPr>
              <w:t>were sent</w:t>
            </w:r>
            <w:r>
              <w:rPr>
                <w:color w:val="0000FF"/>
                <w:sz w:val="20"/>
                <w:szCs w:val="20"/>
                <w:lang w:val="en-GB"/>
              </w:rPr>
              <w:t xml:space="preserve"> to candidates </w:t>
            </w:r>
            <w:r w:rsidR="001236F2">
              <w:rPr>
                <w:color w:val="0000FF"/>
                <w:sz w:val="20"/>
                <w:szCs w:val="20"/>
                <w:lang w:val="en-GB"/>
              </w:rPr>
              <w:t>of</w:t>
            </w:r>
            <w:r>
              <w:rPr>
                <w:color w:val="0000FF"/>
                <w:sz w:val="20"/>
                <w:szCs w:val="20"/>
                <w:lang w:val="en-GB"/>
              </w:rPr>
              <w:t xml:space="preserve"> the SWG. </w:t>
            </w:r>
          </w:p>
          <w:p w14:paraId="07D902C1" w14:textId="77777777" w:rsidR="00BB3780" w:rsidRDefault="00BB3780" w:rsidP="00F6101A">
            <w:pPr>
              <w:spacing w:after="0" w:line="276" w:lineRule="auto"/>
              <w:rPr>
                <w:color w:val="0000FF"/>
                <w:sz w:val="20"/>
                <w:szCs w:val="20"/>
                <w:lang w:val="en-GB"/>
              </w:rPr>
            </w:pPr>
          </w:p>
          <w:p w14:paraId="0C10337E" w14:textId="77777777" w:rsidR="00BB3780" w:rsidRDefault="00BB3780" w:rsidP="00F6101A">
            <w:pPr>
              <w:spacing w:after="0" w:line="276" w:lineRule="auto"/>
              <w:rPr>
                <w:color w:val="0000FF"/>
                <w:sz w:val="20"/>
                <w:szCs w:val="20"/>
                <w:lang w:val="en-GB"/>
              </w:rPr>
            </w:pPr>
          </w:p>
          <w:p w14:paraId="1F03E3A7" w14:textId="77777777" w:rsidR="00BB3780" w:rsidRDefault="00BB3780" w:rsidP="00F6101A">
            <w:pPr>
              <w:spacing w:after="0" w:line="276" w:lineRule="auto"/>
              <w:rPr>
                <w:color w:val="0000FF"/>
                <w:sz w:val="20"/>
                <w:szCs w:val="20"/>
                <w:lang w:val="en-GB"/>
              </w:rPr>
            </w:pPr>
          </w:p>
          <w:p w14:paraId="4BA7A6DC" w14:textId="77777777" w:rsidR="00BB3780" w:rsidRDefault="00BB3780" w:rsidP="00F6101A">
            <w:pPr>
              <w:spacing w:after="0" w:line="276" w:lineRule="auto"/>
              <w:rPr>
                <w:color w:val="0000FF"/>
                <w:sz w:val="20"/>
                <w:szCs w:val="20"/>
                <w:lang w:val="en-GB"/>
              </w:rPr>
            </w:pPr>
          </w:p>
          <w:p w14:paraId="10918E05" w14:textId="036F2E23" w:rsidR="007A383A" w:rsidRPr="000B3AD0" w:rsidRDefault="007A383A" w:rsidP="007A383A">
            <w:pPr>
              <w:spacing w:after="0" w:line="276" w:lineRule="auto"/>
              <w:rPr>
                <w:color w:val="0000FF"/>
                <w:sz w:val="20"/>
                <w:szCs w:val="20"/>
                <w:lang w:val="en-GB"/>
              </w:rPr>
            </w:pPr>
          </w:p>
        </w:tc>
        <w:tc>
          <w:tcPr>
            <w:tcW w:w="2183" w:type="dxa"/>
            <w:tcBorders>
              <w:top w:val="single" w:sz="4" w:space="0" w:color="auto"/>
              <w:left w:val="single" w:sz="4" w:space="0" w:color="auto"/>
              <w:bottom w:val="single" w:sz="4" w:space="0" w:color="auto"/>
              <w:right w:val="single" w:sz="4" w:space="0" w:color="auto"/>
            </w:tcBorders>
            <w:shd w:val="clear" w:color="auto" w:fill="D9E2F3"/>
          </w:tcPr>
          <w:p w14:paraId="5CB39D59" w14:textId="5605EDD4" w:rsidR="00BB3780" w:rsidRDefault="001A3D21" w:rsidP="00F6101A">
            <w:pPr>
              <w:spacing w:after="0" w:line="276" w:lineRule="auto"/>
              <w:rPr>
                <w:color w:val="0000FF"/>
                <w:sz w:val="20"/>
                <w:szCs w:val="20"/>
                <w:lang w:val="en-GB"/>
              </w:rPr>
            </w:pPr>
            <w:r>
              <w:rPr>
                <w:color w:val="0000FF"/>
                <w:sz w:val="20"/>
                <w:szCs w:val="20"/>
                <w:lang w:val="en-GB"/>
              </w:rPr>
              <w:lastRenderedPageBreak/>
              <w:t xml:space="preserve">Overall </w:t>
            </w:r>
            <w:r w:rsidR="00F6101A">
              <w:rPr>
                <w:color w:val="0000FF"/>
                <w:sz w:val="20"/>
                <w:szCs w:val="20"/>
                <w:lang w:val="en-GB"/>
              </w:rPr>
              <w:t>Stakeholders accept</w:t>
            </w:r>
            <w:r w:rsidR="00BB3780">
              <w:rPr>
                <w:color w:val="0000FF"/>
                <w:sz w:val="20"/>
                <w:szCs w:val="20"/>
                <w:lang w:val="en-GB"/>
              </w:rPr>
              <w:t>ed</w:t>
            </w:r>
            <w:r w:rsidR="00F6101A">
              <w:rPr>
                <w:color w:val="0000FF"/>
                <w:sz w:val="20"/>
                <w:szCs w:val="20"/>
                <w:lang w:val="en-GB"/>
              </w:rPr>
              <w:t xml:space="preserve"> the invitation</w:t>
            </w:r>
            <w:r w:rsidR="000C5B39">
              <w:rPr>
                <w:color w:val="0000FF"/>
                <w:sz w:val="20"/>
                <w:szCs w:val="20"/>
                <w:lang w:val="en-GB"/>
              </w:rPr>
              <w:t xml:space="preserve"> and participate</w:t>
            </w:r>
            <w:r>
              <w:rPr>
                <w:color w:val="0000FF"/>
                <w:sz w:val="20"/>
                <w:szCs w:val="20"/>
                <w:lang w:val="en-GB"/>
              </w:rPr>
              <w:t>d</w:t>
            </w:r>
            <w:r w:rsidR="000C5B39">
              <w:rPr>
                <w:color w:val="0000FF"/>
                <w:sz w:val="20"/>
                <w:szCs w:val="20"/>
                <w:lang w:val="en-GB"/>
              </w:rPr>
              <w:t xml:space="preserve"> to the full</w:t>
            </w:r>
            <w:r w:rsidR="00F6101A">
              <w:rPr>
                <w:color w:val="0000FF"/>
                <w:sz w:val="20"/>
                <w:szCs w:val="20"/>
                <w:lang w:val="en-GB"/>
              </w:rPr>
              <w:t xml:space="preserve">. </w:t>
            </w:r>
          </w:p>
          <w:p w14:paraId="3DEE9391" w14:textId="2343FD44" w:rsidR="00F6101A" w:rsidRDefault="00F6101A" w:rsidP="00F6101A">
            <w:pPr>
              <w:spacing w:after="0" w:line="276" w:lineRule="auto"/>
              <w:rPr>
                <w:color w:val="0000FF"/>
                <w:sz w:val="20"/>
                <w:szCs w:val="20"/>
                <w:lang w:val="en-GB"/>
              </w:rPr>
            </w:pPr>
            <w:r>
              <w:rPr>
                <w:color w:val="0000FF"/>
                <w:sz w:val="20"/>
                <w:szCs w:val="20"/>
                <w:lang w:val="en-GB"/>
              </w:rPr>
              <w:lastRenderedPageBreak/>
              <w:t xml:space="preserve">The </w:t>
            </w:r>
            <w:r w:rsidR="001A3D21">
              <w:rPr>
                <w:color w:val="0000FF"/>
                <w:sz w:val="20"/>
                <w:szCs w:val="20"/>
                <w:lang w:val="en-GB"/>
              </w:rPr>
              <w:t xml:space="preserve">Workshop </w:t>
            </w:r>
            <w:r w:rsidR="00BB3780">
              <w:rPr>
                <w:color w:val="0000FF"/>
                <w:sz w:val="20"/>
                <w:szCs w:val="20"/>
                <w:lang w:val="en-GB"/>
              </w:rPr>
              <w:t>was</w:t>
            </w:r>
            <w:r>
              <w:rPr>
                <w:color w:val="0000FF"/>
                <w:sz w:val="20"/>
                <w:szCs w:val="20"/>
                <w:lang w:val="en-GB"/>
              </w:rPr>
              <w:t xml:space="preserve"> held</w:t>
            </w:r>
            <w:r w:rsidR="000C5B39">
              <w:rPr>
                <w:color w:val="0000FF"/>
                <w:sz w:val="20"/>
                <w:szCs w:val="20"/>
                <w:lang w:val="en-GB"/>
              </w:rPr>
              <w:t xml:space="preserve"> </w:t>
            </w:r>
            <w:r w:rsidR="00BB3780">
              <w:rPr>
                <w:color w:val="0000FF"/>
                <w:sz w:val="20"/>
                <w:szCs w:val="20"/>
                <w:lang w:val="en-GB"/>
              </w:rPr>
              <w:t>on 15</w:t>
            </w:r>
            <w:r w:rsidR="00BB3780" w:rsidRPr="00ED59FB">
              <w:rPr>
                <w:color w:val="0000FF"/>
                <w:sz w:val="20"/>
                <w:szCs w:val="20"/>
                <w:vertAlign w:val="superscript"/>
                <w:lang w:val="en-GB"/>
              </w:rPr>
              <w:t>th</w:t>
            </w:r>
            <w:r w:rsidR="00BB3780">
              <w:rPr>
                <w:color w:val="0000FF"/>
                <w:sz w:val="20"/>
                <w:szCs w:val="20"/>
                <w:lang w:val="en-GB"/>
              </w:rPr>
              <w:t xml:space="preserve"> April 2025.</w:t>
            </w:r>
          </w:p>
          <w:p w14:paraId="3B021B93" w14:textId="42A7FC80" w:rsidR="007A383A" w:rsidRPr="000B3AD0" w:rsidRDefault="007A383A" w:rsidP="007A383A">
            <w:pPr>
              <w:spacing w:after="0" w:line="276" w:lineRule="auto"/>
              <w:rPr>
                <w:color w:val="0000FF"/>
                <w:sz w:val="20"/>
                <w:szCs w:val="20"/>
                <w:lang w:val="en-GB"/>
              </w:rPr>
            </w:pPr>
          </w:p>
        </w:tc>
        <w:tc>
          <w:tcPr>
            <w:tcW w:w="2250" w:type="dxa"/>
            <w:tcBorders>
              <w:top w:val="single" w:sz="4" w:space="0" w:color="auto"/>
              <w:left w:val="single" w:sz="4" w:space="0" w:color="auto"/>
              <w:bottom w:val="single" w:sz="4" w:space="0" w:color="auto"/>
              <w:right w:val="single" w:sz="4" w:space="0" w:color="auto"/>
            </w:tcBorders>
            <w:shd w:val="clear" w:color="auto" w:fill="D9E2F3"/>
          </w:tcPr>
          <w:p w14:paraId="5AE8B45C" w14:textId="6E055046" w:rsidR="007A383A" w:rsidRPr="000B3AD0" w:rsidRDefault="00F6101A" w:rsidP="007A383A">
            <w:pPr>
              <w:spacing w:after="0" w:line="276" w:lineRule="auto"/>
              <w:rPr>
                <w:color w:val="0000FF"/>
                <w:sz w:val="20"/>
                <w:szCs w:val="20"/>
                <w:lang w:val="en-GB"/>
              </w:rPr>
            </w:pPr>
            <w:r>
              <w:rPr>
                <w:color w:val="0000FF"/>
                <w:sz w:val="20"/>
                <w:szCs w:val="20"/>
                <w:lang w:val="en-GB"/>
              </w:rPr>
              <w:lastRenderedPageBreak/>
              <w:t xml:space="preserve">See invitation letter </w:t>
            </w:r>
            <w:proofErr w:type="gramStart"/>
            <w:r w:rsidR="001A3D21">
              <w:rPr>
                <w:color w:val="0000FF"/>
                <w:sz w:val="20"/>
                <w:szCs w:val="20"/>
                <w:lang w:val="en-GB"/>
              </w:rPr>
              <w:t xml:space="preserve">/ </w:t>
            </w:r>
            <w:r>
              <w:rPr>
                <w:color w:val="0000FF"/>
                <w:sz w:val="20"/>
                <w:szCs w:val="20"/>
                <w:lang w:val="en-GB"/>
              </w:rPr>
              <w:t xml:space="preserve"> </w:t>
            </w:r>
            <w:r w:rsidR="001A3D21">
              <w:rPr>
                <w:color w:val="0000FF"/>
                <w:sz w:val="20"/>
                <w:szCs w:val="20"/>
                <w:lang w:val="en-GB"/>
              </w:rPr>
              <w:t>L</w:t>
            </w:r>
            <w:r>
              <w:rPr>
                <w:color w:val="0000FF"/>
                <w:sz w:val="20"/>
                <w:szCs w:val="20"/>
                <w:lang w:val="en-GB"/>
              </w:rPr>
              <w:t>ist</w:t>
            </w:r>
            <w:proofErr w:type="gramEnd"/>
            <w:r>
              <w:rPr>
                <w:color w:val="0000FF"/>
                <w:sz w:val="20"/>
                <w:szCs w:val="20"/>
                <w:lang w:val="en-GB"/>
              </w:rPr>
              <w:t xml:space="preserve"> of attendees (</w:t>
            </w:r>
            <w:r w:rsidR="00BB3780">
              <w:rPr>
                <w:color w:val="0000FF"/>
                <w:sz w:val="20"/>
                <w:szCs w:val="20"/>
                <w:lang w:val="en-GB"/>
              </w:rPr>
              <w:t>a</w:t>
            </w:r>
            <w:r>
              <w:rPr>
                <w:color w:val="0000FF"/>
                <w:sz w:val="20"/>
                <w:szCs w:val="20"/>
                <w:lang w:val="en-GB"/>
              </w:rPr>
              <w:t>ttached)</w:t>
            </w:r>
            <w:r w:rsidR="00BB3780">
              <w:rPr>
                <w:color w:val="0000FF"/>
                <w:sz w:val="20"/>
                <w:szCs w:val="20"/>
                <w:lang w:val="en-GB"/>
              </w:rPr>
              <w:t>.</w:t>
            </w:r>
          </w:p>
        </w:tc>
        <w:tc>
          <w:tcPr>
            <w:tcW w:w="1800" w:type="dxa"/>
            <w:tcBorders>
              <w:top w:val="single" w:sz="4" w:space="0" w:color="auto"/>
              <w:left w:val="single" w:sz="4" w:space="0" w:color="auto"/>
              <w:bottom w:val="single" w:sz="4" w:space="0" w:color="auto"/>
              <w:right w:val="single" w:sz="4" w:space="0" w:color="auto"/>
            </w:tcBorders>
            <w:shd w:val="clear" w:color="auto" w:fill="D9E2F3"/>
          </w:tcPr>
          <w:p w14:paraId="2C5C2515" w14:textId="5ACA4A2A" w:rsidR="007A383A" w:rsidRPr="000B3AD0" w:rsidRDefault="00BB3780" w:rsidP="007A383A">
            <w:pPr>
              <w:spacing w:after="0" w:line="276" w:lineRule="auto"/>
              <w:rPr>
                <w:color w:val="0000FF"/>
                <w:sz w:val="20"/>
                <w:szCs w:val="20"/>
                <w:lang w:val="en-GB"/>
              </w:rPr>
            </w:pPr>
            <w:r>
              <w:rPr>
                <w:color w:val="0000FF"/>
                <w:sz w:val="20"/>
                <w:szCs w:val="20"/>
                <w:lang w:val="en-GB"/>
              </w:rPr>
              <w:t>2</w:t>
            </w:r>
            <w:proofErr w:type="gramStart"/>
            <w:r w:rsidRPr="00ED59FB">
              <w:rPr>
                <w:color w:val="0000FF"/>
                <w:sz w:val="20"/>
                <w:szCs w:val="20"/>
                <w:vertAlign w:val="superscript"/>
                <w:lang w:val="en-GB"/>
              </w:rPr>
              <w:t>nd</w:t>
            </w:r>
            <w:r>
              <w:rPr>
                <w:color w:val="0000FF"/>
                <w:sz w:val="20"/>
                <w:szCs w:val="20"/>
                <w:lang w:val="en-GB"/>
              </w:rPr>
              <w:t xml:space="preserve"> </w:t>
            </w:r>
            <w:r w:rsidRPr="00BB3780">
              <w:rPr>
                <w:color w:val="0000FF"/>
                <w:sz w:val="20"/>
                <w:szCs w:val="20"/>
                <w:lang w:val="en-GB"/>
              </w:rPr>
              <w:t xml:space="preserve"> SWG</w:t>
            </w:r>
            <w:proofErr w:type="gramEnd"/>
            <w:r w:rsidRPr="00BB3780">
              <w:rPr>
                <w:color w:val="0000FF"/>
                <w:sz w:val="20"/>
                <w:szCs w:val="20"/>
                <w:lang w:val="en-GB"/>
              </w:rPr>
              <w:t xml:space="preserve"> Workshop </w:t>
            </w:r>
            <w:r>
              <w:rPr>
                <w:color w:val="0000FF"/>
                <w:sz w:val="20"/>
                <w:szCs w:val="20"/>
                <w:lang w:val="en-GB"/>
              </w:rPr>
              <w:t xml:space="preserve">was </w:t>
            </w:r>
            <w:r w:rsidRPr="00BB3780">
              <w:rPr>
                <w:color w:val="0000FF"/>
                <w:sz w:val="20"/>
                <w:szCs w:val="20"/>
                <w:lang w:val="en-GB"/>
              </w:rPr>
              <w:t>successful</w:t>
            </w:r>
            <w:r>
              <w:rPr>
                <w:color w:val="0000FF"/>
                <w:sz w:val="20"/>
                <w:szCs w:val="20"/>
                <w:lang w:val="en-GB"/>
              </w:rPr>
              <w:t>.</w:t>
            </w:r>
          </w:p>
        </w:tc>
      </w:tr>
      <w:tr w:rsidR="007A383A" w:rsidRPr="008A2471" w14:paraId="7DC42118" w14:textId="77777777" w:rsidTr="00C23E0F">
        <w:tc>
          <w:tcPr>
            <w:tcW w:w="2160" w:type="dxa"/>
            <w:shd w:val="clear" w:color="auto" w:fill="D9E2F3"/>
          </w:tcPr>
          <w:p w14:paraId="46E857F7" w14:textId="77777777" w:rsidR="007A383A" w:rsidRPr="00E850CF" w:rsidRDefault="007A383A" w:rsidP="007A383A">
            <w:pPr>
              <w:spacing w:after="0" w:line="276" w:lineRule="auto"/>
              <w:rPr>
                <w:b/>
                <w:bCs/>
                <w:color w:val="000000"/>
                <w:sz w:val="20"/>
                <w:szCs w:val="20"/>
              </w:rPr>
            </w:pPr>
            <w:r w:rsidRPr="00E850CF">
              <w:rPr>
                <w:b/>
                <w:bCs/>
                <w:color w:val="000000"/>
                <w:sz w:val="20"/>
                <w:szCs w:val="20"/>
              </w:rPr>
              <w:t xml:space="preserve">Output 3: Design a fully integrated system that will enable Suriname to recharge its aquifer in time </w:t>
            </w:r>
          </w:p>
          <w:p w14:paraId="5A83689C" w14:textId="77777777" w:rsidR="007A383A" w:rsidRPr="00E850CF" w:rsidRDefault="007A383A" w:rsidP="007A383A">
            <w:pPr>
              <w:spacing w:after="0" w:line="276" w:lineRule="auto"/>
              <w:rPr>
                <w:b/>
                <w:bCs/>
                <w:color w:val="000000"/>
                <w:sz w:val="20"/>
                <w:szCs w:val="20"/>
              </w:rPr>
            </w:pPr>
            <w:r w:rsidRPr="00E850CF">
              <w:rPr>
                <w:b/>
                <w:bCs/>
                <w:color w:val="000000"/>
                <w:sz w:val="20"/>
                <w:szCs w:val="20"/>
              </w:rPr>
              <w:t>of drought in a sustainable, clean, and safe manner.</w:t>
            </w:r>
          </w:p>
        </w:tc>
        <w:tc>
          <w:tcPr>
            <w:tcW w:w="2137" w:type="dxa"/>
            <w:shd w:val="clear" w:color="auto" w:fill="D9E2F3"/>
          </w:tcPr>
          <w:p w14:paraId="7E510641" w14:textId="1B55A53A" w:rsidR="007A383A" w:rsidRPr="006354C6" w:rsidRDefault="007A383A" w:rsidP="007A383A">
            <w:pPr>
              <w:spacing w:after="0" w:line="276" w:lineRule="auto"/>
              <w:rPr>
                <w:color w:val="000000"/>
                <w:sz w:val="20"/>
                <w:szCs w:val="20"/>
                <w:lang w:val="en-GB"/>
              </w:rPr>
            </w:pPr>
          </w:p>
        </w:tc>
        <w:tc>
          <w:tcPr>
            <w:tcW w:w="2183" w:type="dxa"/>
            <w:shd w:val="clear" w:color="auto" w:fill="D9E2F3"/>
          </w:tcPr>
          <w:p w14:paraId="0569E6CD" w14:textId="77777777" w:rsidR="007A383A" w:rsidRPr="006354C6" w:rsidRDefault="007A383A" w:rsidP="007A383A">
            <w:pPr>
              <w:spacing w:after="0" w:line="276" w:lineRule="auto"/>
              <w:rPr>
                <w:color w:val="000000"/>
                <w:sz w:val="20"/>
                <w:szCs w:val="20"/>
                <w:lang w:val="en-GB"/>
              </w:rPr>
            </w:pPr>
          </w:p>
        </w:tc>
        <w:tc>
          <w:tcPr>
            <w:tcW w:w="2250" w:type="dxa"/>
            <w:shd w:val="clear" w:color="auto" w:fill="D9E2F3"/>
          </w:tcPr>
          <w:p w14:paraId="4AC7EB43" w14:textId="77777777" w:rsidR="007A383A" w:rsidRPr="006354C6" w:rsidRDefault="007A383A" w:rsidP="007A383A">
            <w:pPr>
              <w:spacing w:after="0" w:line="276" w:lineRule="auto"/>
              <w:rPr>
                <w:color w:val="000000"/>
                <w:sz w:val="20"/>
                <w:szCs w:val="20"/>
                <w:lang w:val="en-GB"/>
              </w:rPr>
            </w:pPr>
          </w:p>
        </w:tc>
        <w:tc>
          <w:tcPr>
            <w:tcW w:w="1800" w:type="dxa"/>
            <w:shd w:val="clear" w:color="auto" w:fill="D9E2F3"/>
          </w:tcPr>
          <w:p w14:paraId="72994A4B" w14:textId="77777777" w:rsidR="007A383A" w:rsidRPr="006354C6" w:rsidRDefault="007A383A" w:rsidP="007A383A">
            <w:pPr>
              <w:spacing w:after="0" w:line="276" w:lineRule="auto"/>
              <w:rPr>
                <w:color w:val="000000"/>
                <w:sz w:val="20"/>
                <w:szCs w:val="20"/>
                <w:lang w:val="en-GB"/>
              </w:rPr>
            </w:pPr>
          </w:p>
        </w:tc>
      </w:tr>
      <w:tr w:rsidR="008558A3" w:rsidRPr="008A2471" w14:paraId="35ED5E2A" w14:textId="77777777" w:rsidTr="00C23E0F">
        <w:tc>
          <w:tcPr>
            <w:tcW w:w="2160" w:type="dxa"/>
            <w:shd w:val="clear" w:color="auto" w:fill="D9E2F3"/>
          </w:tcPr>
          <w:p w14:paraId="68368DAD" w14:textId="77777777" w:rsidR="008558A3" w:rsidRPr="007A304E" w:rsidRDefault="008558A3" w:rsidP="008558A3">
            <w:pPr>
              <w:spacing w:after="0" w:line="276" w:lineRule="auto"/>
              <w:rPr>
                <w:b/>
                <w:bCs/>
                <w:color w:val="000000"/>
                <w:sz w:val="20"/>
                <w:szCs w:val="20"/>
              </w:rPr>
            </w:pPr>
            <w:r w:rsidRPr="007A304E">
              <w:rPr>
                <w:b/>
                <w:bCs/>
                <w:color w:val="000000"/>
                <w:sz w:val="20"/>
                <w:szCs w:val="20"/>
              </w:rPr>
              <w:t xml:space="preserve">Activity 3.1 Select best technology to manage aquifers and recharge of groundwater in the context of </w:t>
            </w:r>
          </w:p>
          <w:p w14:paraId="0FE61EB6" w14:textId="77777777" w:rsidR="008558A3" w:rsidRDefault="008558A3" w:rsidP="008558A3">
            <w:pPr>
              <w:spacing w:after="0" w:line="276" w:lineRule="auto"/>
              <w:rPr>
                <w:b/>
                <w:bCs/>
                <w:color w:val="000000"/>
                <w:sz w:val="20"/>
                <w:szCs w:val="20"/>
              </w:rPr>
            </w:pPr>
            <w:r w:rsidRPr="007A304E">
              <w:rPr>
                <w:b/>
                <w:bCs/>
                <w:color w:val="000000"/>
                <w:sz w:val="20"/>
                <w:szCs w:val="20"/>
              </w:rPr>
              <w:t>Suriname</w:t>
            </w:r>
            <w:r>
              <w:rPr>
                <w:b/>
                <w:bCs/>
                <w:color w:val="000000"/>
                <w:sz w:val="20"/>
                <w:szCs w:val="20"/>
              </w:rPr>
              <w:t>.</w:t>
            </w:r>
          </w:p>
          <w:p w14:paraId="0A34DF12" w14:textId="77777777" w:rsidR="008558A3" w:rsidRPr="007A304E" w:rsidRDefault="008558A3" w:rsidP="008558A3">
            <w:pPr>
              <w:spacing w:after="0" w:line="276" w:lineRule="auto"/>
              <w:rPr>
                <w:color w:val="000000"/>
                <w:sz w:val="20"/>
                <w:szCs w:val="20"/>
              </w:rPr>
            </w:pPr>
            <w:r w:rsidRPr="007A304E">
              <w:rPr>
                <w:color w:val="000000"/>
                <w:sz w:val="20"/>
                <w:szCs w:val="20"/>
              </w:rPr>
              <w:t xml:space="preserve">The implementer will </w:t>
            </w:r>
          </w:p>
          <w:p w14:paraId="295E7CCC" w14:textId="77777777" w:rsidR="008558A3" w:rsidRPr="007A304E" w:rsidRDefault="008558A3" w:rsidP="008558A3">
            <w:pPr>
              <w:spacing w:after="0" w:line="276" w:lineRule="auto"/>
              <w:rPr>
                <w:color w:val="000000"/>
                <w:sz w:val="20"/>
                <w:szCs w:val="20"/>
              </w:rPr>
            </w:pPr>
            <w:r w:rsidRPr="007A304E">
              <w:rPr>
                <w:color w:val="000000"/>
                <w:sz w:val="20"/>
                <w:szCs w:val="20"/>
              </w:rPr>
              <w:t>• Map the aquifers suitable for recharge.</w:t>
            </w:r>
          </w:p>
          <w:p w14:paraId="28E66DFC" w14:textId="77777777" w:rsidR="008558A3" w:rsidRPr="007A304E" w:rsidRDefault="008558A3" w:rsidP="008558A3">
            <w:pPr>
              <w:spacing w:after="0" w:line="276" w:lineRule="auto"/>
              <w:rPr>
                <w:color w:val="000000"/>
                <w:sz w:val="20"/>
                <w:szCs w:val="20"/>
              </w:rPr>
            </w:pPr>
            <w:r w:rsidRPr="007A304E">
              <w:rPr>
                <w:color w:val="000000"/>
                <w:sz w:val="20"/>
                <w:szCs w:val="20"/>
              </w:rPr>
              <w:t xml:space="preserve">• Identify and prioritize applicable methods of recharge in Suriname. </w:t>
            </w:r>
          </w:p>
          <w:p w14:paraId="2B162827" w14:textId="77777777" w:rsidR="008558A3" w:rsidRPr="007A304E" w:rsidRDefault="008558A3" w:rsidP="008558A3">
            <w:pPr>
              <w:spacing w:after="0" w:line="276" w:lineRule="auto"/>
              <w:rPr>
                <w:color w:val="000000"/>
                <w:sz w:val="20"/>
                <w:szCs w:val="20"/>
              </w:rPr>
            </w:pPr>
            <w:r w:rsidRPr="007A304E">
              <w:rPr>
                <w:color w:val="000000"/>
                <w:sz w:val="20"/>
                <w:szCs w:val="20"/>
              </w:rPr>
              <w:t>• Identify and select the most suitable water sources for recharge.</w:t>
            </w:r>
          </w:p>
          <w:p w14:paraId="0C0F1E36" w14:textId="77777777" w:rsidR="008558A3" w:rsidRPr="007A304E" w:rsidRDefault="008558A3" w:rsidP="008558A3">
            <w:pPr>
              <w:spacing w:after="0" w:line="276" w:lineRule="auto"/>
              <w:rPr>
                <w:color w:val="000000"/>
                <w:sz w:val="20"/>
                <w:szCs w:val="20"/>
              </w:rPr>
            </w:pPr>
            <w:r w:rsidRPr="007A304E">
              <w:rPr>
                <w:color w:val="000000"/>
                <w:sz w:val="20"/>
                <w:szCs w:val="20"/>
              </w:rPr>
              <w:t xml:space="preserve">• Identify applicable methods to reduce the costs of transporting and storing water, as well as </w:t>
            </w:r>
          </w:p>
          <w:p w14:paraId="3B06C061" w14:textId="77777777" w:rsidR="008558A3" w:rsidRPr="007A304E" w:rsidRDefault="008558A3" w:rsidP="008558A3">
            <w:pPr>
              <w:spacing w:after="0" w:line="276" w:lineRule="auto"/>
              <w:rPr>
                <w:color w:val="000000"/>
                <w:sz w:val="20"/>
                <w:szCs w:val="20"/>
              </w:rPr>
            </w:pPr>
            <w:r w:rsidRPr="007A304E">
              <w:rPr>
                <w:color w:val="000000"/>
                <w:sz w:val="20"/>
                <w:szCs w:val="20"/>
              </w:rPr>
              <w:t>losses associated with evaporation during the recharge process.</w:t>
            </w:r>
          </w:p>
          <w:p w14:paraId="0D0F1D03" w14:textId="77777777" w:rsidR="008558A3" w:rsidRDefault="008558A3" w:rsidP="008558A3">
            <w:pPr>
              <w:spacing w:after="0" w:line="276" w:lineRule="auto"/>
              <w:rPr>
                <w:color w:val="000000"/>
                <w:sz w:val="20"/>
                <w:szCs w:val="20"/>
              </w:rPr>
            </w:pPr>
            <w:r w:rsidRPr="007A304E">
              <w:rPr>
                <w:color w:val="000000"/>
                <w:sz w:val="20"/>
                <w:szCs w:val="20"/>
              </w:rPr>
              <w:t>• Evaluate and select water pre-treatment technologies before recharge.</w:t>
            </w:r>
          </w:p>
          <w:p w14:paraId="17D8B26A" w14:textId="77777777" w:rsidR="008558A3" w:rsidRDefault="008558A3" w:rsidP="008558A3">
            <w:pPr>
              <w:spacing w:after="0" w:line="276" w:lineRule="auto"/>
              <w:rPr>
                <w:color w:val="000000"/>
                <w:sz w:val="20"/>
                <w:szCs w:val="20"/>
              </w:rPr>
            </w:pPr>
          </w:p>
          <w:p w14:paraId="6F415A6E" w14:textId="77777777" w:rsidR="008558A3" w:rsidRDefault="008558A3" w:rsidP="008558A3">
            <w:pPr>
              <w:spacing w:after="0" w:line="276" w:lineRule="auto"/>
              <w:rPr>
                <w:color w:val="000000"/>
                <w:sz w:val="20"/>
                <w:szCs w:val="20"/>
              </w:rPr>
            </w:pPr>
            <w:r w:rsidRPr="007A304E">
              <w:rPr>
                <w:color w:val="000000"/>
                <w:sz w:val="20"/>
                <w:szCs w:val="20"/>
              </w:rPr>
              <w:t xml:space="preserve">The results of this analysis will be </w:t>
            </w:r>
            <w:r w:rsidRPr="007A304E">
              <w:rPr>
                <w:color w:val="000000"/>
                <w:sz w:val="20"/>
                <w:szCs w:val="20"/>
              </w:rPr>
              <w:lastRenderedPageBreak/>
              <w:t xml:space="preserve">summarized in technology fact sheets, that will present the name of the technology (percolation tank, ditch, overirrigation,), the kind of technology (direct or indirect technology) the type of recharge which is </w:t>
            </w:r>
            <w:proofErr w:type="spellStart"/>
            <w:r w:rsidRPr="007A304E">
              <w:rPr>
                <w:color w:val="000000"/>
                <w:sz w:val="20"/>
                <w:szCs w:val="20"/>
              </w:rPr>
              <w:t>analysed</w:t>
            </w:r>
            <w:proofErr w:type="spellEnd"/>
            <w:r w:rsidRPr="007A304E">
              <w:rPr>
                <w:color w:val="000000"/>
                <w:sz w:val="20"/>
                <w:szCs w:val="20"/>
              </w:rPr>
              <w:t xml:space="preserve"> (surface, sub-surface of a combination of both). For each identified technology, the implementer will </w:t>
            </w:r>
            <w:proofErr w:type="spellStart"/>
            <w:r w:rsidRPr="007A304E">
              <w:rPr>
                <w:color w:val="000000"/>
                <w:sz w:val="20"/>
                <w:szCs w:val="20"/>
              </w:rPr>
              <w:t>analyse</w:t>
            </w:r>
            <w:proofErr w:type="spellEnd"/>
            <w:r w:rsidRPr="007A304E">
              <w:rPr>
                <w:color w:val="000000"/>
                <w:sz w:val="20"/>
                <w:szCs w:val="20"/>
              </w:rPr>
              <w:t xml:space="preserve"> its feasibility and applicability in Suriname. The results of this step will be presented in a matrix or in a table where applicable technology and </w:t>
            </w:r>
            <w:proofErr w:type="spellStart"/>
            <w:r w:rsidRPr="007A304E">
              <w:rPr>
                <w:color w:val="000000"/>
                <w:sz w:val="20"/>
                <w:szCs w:val="20"/>
              </w:rPr>
              <w:t>notapplicable</w:t>
            </w:r>
            <w:proofErr w:type="spellEnd"/>
            <w:r w:rsidRPr="007A304E">
              <w:rPr>
                <w:color w:val="000000"/>
                <w:sz w:val="20"/>
                <w:szCs w:val="20"/>
              </w:rPr>
              <w:t xml:space="preserve"> technologies will be clearly identified.</w:t>
            </w:r>
          </w:p>
          <w:p w14:paraId="39372A91" w14:textId="77777777" w:rsidR="008558A3" w:rsidRDefault="008558A3" w:rsidP="008558A3">
            <w:pPr>
              <w:spacing w:after="0" w:line="276" w:lineRule="auto"/>
              <w:rPr>
                <w:color w:val="000000"/>
                <w:sz w:val="20"/>
                <w:szCs w:val="20"/>
              </w:rPr>
            </w:pPr>
            <w:r w:rsidRPr="007A304E">
              <w:rPr>
                <w:color w:val="000000"/>
                <w:sz w:val="20"/>
                <w:szCs w:val="20"/>
              </w:rPr>
              <w:t>The implementer will then propose criteria for the prioritization of the applicable technologies.</w:t>
            </w:r>
            <w:r>
              <w:rPr>
                <w:color w:val="000000"/>
                <w:sz w:val="20"/>
                <w:szCs w:val="20"/>
              </w:rPr>
              <w:t xml:space="preserve"> </w:t>
            </w:r>
            <w:r w:rsidRPr="007A304E">
              <w:rPr>
                <w:color w:val="000000"/>
                <w:sz w:val="20"/>
                <w:szCs w:val="20"/>
              </w:rPr>
              <w:t>These criteria will be clearly detailed in the report and the results of the application of these criteria will provide a preliminary list of suitable technologies.</w:t>
            </w:r>
          </w:p>
          <w:p w14:paraId="1468D937" w14:textId="77777777" w:rsidR="008558A3" w:rsidRDefault="008558A3" w:rsidP="008558A3">
            <w:pPr>
              <w:spacing w:after="0" w:line="276" w:lineRule="auto"/>
              <w:rPr>
                <w:color w:val="000000"/>
                <w:sz w:val="20"/>
                <w:szCs w:val="20"/>
              </w:rPr>
            </w:pPr>
          </w:p>
          <w:p w14:paraId="1561D2F9" w14:textId="77777777" w:rsidR="008558A3" w:rsidRPr="007A304E" w:rsidRDefault="008558A3" w:rsidP="008558A3">
            <w:pPr>
              <w:spacing w:after="0" w:line="276" w:lineRule="auto"/>
              <w:rPr>
                <w:color w:val="000000"/>
                <w:sz w:val="20"/>
                <w:szCs w:val="20"/>
              </w:rPr>
            </w:pPr>
            <w:r w:rsidRPr="007A304E">
              <w:rPr>
                <w:color w:val="000000"/>
                <w:sz w:val="20"/>
                <w:szCs w:val="20"/>
              </w:rPr>
              <w:t xml:space="preserve">From this list, the implementer will identify the most suitable technologies (minimum 1 and up to 3) </w:t>
            </w:r>
          </w:p>
          <w:p w14:paraId="64E75294" w14:textId="77777777" w:rsidR="008558A3" w:rsidRPr="007A304E" w:rsidRDefault="008558A3" w:rsidP="008558A3">
            <w:pPr>
              <w:spacing w:after="0" w:line="276" w:lineRule="auto"/>
              <w:rPr>
                <w:color w:val="000000"/>
                <w:sz w:val="20"/>
                <w:szCs w:val="20"/>
              </w:rPr>
            </w:pPr>
            <w:r w:rsidRPr="007A304E">
              <w:rPr>
                <w:color w:val="000000"/>
                <w:sz w:val="20"/>
                <w:szCs w:val="20"/>
              </w:rPr>
              <w:t xml:space="preserve">that could be deployed in Suriname to manage its ground water and </w:t>
            </w:r>
            <w:r w:rsidRPr="007A304E">
              <w:rPr>
                <w:color w:val="000000"/>
                <w:sz w:val="20"/>
                <w:szCs w:val="20"/>
              </w:rPr>
              <w:lastRenderedPageBreak/>
              <w:t xml:space="preserve">recharge its aquifers in time of </w:t>
            </w:r>
          </w:p>
          <w:p w14:paraId="1957D37B" w14:textId="77777777" w:rsidR="008558A3" w:rsidRPr="007A304E" w:rsidRDefault="008558A3" w:rsidP="008558A3">
            <w:pPr>
              <w:spacing w:after="0" w:line="276" w:lineRule="auto"/>
              <w:rPr>
                <w:color w:val="000000"/>
                <w:sz w:val="20"/>
                <w:szCs w:val="20"/>
              </w:rPr>
            </w:pPr>
            <w:r w:rsidRPr="007A304E">
              <w:rPr>
                <w:color w:val="000000"/>
                <w:sz w:val="20"/>
                <w:szCs w:val="20"/>
              </w:rPr>
              <w:t>droughts. The results of this selection will be clearly explained in the report.</w:t>
            </w:r>
          </w:p>
        </w:tc>
        <w:tc>
          <w:tcPr>
            <w:tcW w:w="2137" w:type="dxa"/>
            <w:shd w:val="clear" w:color="auto" w:fill="D9E2F3"/>
          </w:tcPr>
          <w:p w14:paraId="5958D5BF" w14:textId="3FB06FC5" w:rsidR="008558A3" w:rsidRPr="000B3AD0" w:rsidRDefault="008558A3" w:rsidP="008558A3">
            <w:pPr>
              <w:spacing w:after="0" w:line="276" w:lineRule="auto"/>
              <w:rPr>
                <w:color w:val="0000FF"/>
                <w:sz w:val="20"/>
                <w:szCs w:val="20"/>
                <w:lang w:val="en-GB"/>
              </w:rPr>
            </w:pPr>
            <w:r w:rsidRPr="008558A3">
              <w:rPr>
                <w:color w:val="0000FF"/>
                <w:sz w:val="20"/>
                <w:szCs w:val="20"/>
              </w:rPr>
              <w:lastRenderedPageBreak/>
              <w:t xml:space="preserve">The </w:t>
            </w:r>
            <w:r>
              <w:rPr>
                <w:color w:val="0000FF"/>
                <w:sz w:val="20"/>
                <w:szCs w:val="20"/>
              </w:rPr>
              <w:t xml:space="preserve">conceptual </w:t>
            </w:r>
            <w:r w:rsidRPr="008558A3">
              <w:rPr>
                <w:color w:val="0000FF"/>
                <w:sz w:val="20"/>
                <w:szCs w:val="20"/>
              </w:rPr>
              <w:t xml:space="preserve">design </w:t>
            </w:r>
            <w:r>
              <w:rPr>
                <w:color w:val="0000FF"/>
                <w:sz w:val="20"/>
                <w:szCs w:val="20"/>
              </w:rPr>
              <w:t xml:space="preserve">of the MAR system </w:t>
            </w:r>
            <w:r w:rsidRPr="008558A3">
              <w:rPr>
                <w:color w:val="0000FF"/>
                <w:sz w:val="20"/>
                <w:szCs w:val="20"/>
              </w:rPr>
              <w:t xml:space="preserve">is based on the feedback and comments from the stakeholders, as </w:t>
            </w:r>
            <w:r>
              <w:rPr>
                <w:color w:val="0000FF"/>
                <w:sz w:val="20"/>
                <w:szCs w:val="20"/>
              </w:rPr>
              <w:t>decided</w:t>
            </w:r>
            <w:r w:rsidRPr="008558A3">
              <w:rPr>
                <w:color w:val="0000FF"/>
                <w:sz w:val="20"/>
                <w:szCs w:val="20"/>
              </w:rPr>
              <w:t xml:space="preserve"> during the 2nd SWG Workshop.</w:t>
            </w:r>
          </w:p>
        </w:tc>
        <w:tc>
          <w:tcPr>
            <w:tcW w:w="2183" w:type="dxa"/>
            <w:shd w:val="clear" w:color="auto" w:fill="D9E2F3"/>
          </w:tcPr>
          <w:p w14:paraId="7649784E" w14:textId="391ECD04" w:rsidR="008558A3" w:rsidRDefault="008558A3" w:rsidP="008558A3">
            <w:pPr>
              <w:spacing w:after="0" w:line="276" w:lineRule="auto"/>
              <w:rPr>
                <w:color w:val="0000FF"/>
                <w:sz w:val="20"/>
                <w:szCs w:val="20"/>
                <w:lang w:val="en-GB"/>
              </w:rPr>
            </w:pPr>
            <w:r w:rsidRPr="00F722AC">
              <w:rPr>
                <w:color w:val="0000FF"/>
                <w:sz w:val="20"/>
                <w:szCs w:val="20"/>
                <w:lang w:val="en-GB"/>
              </w:rPr>
              <w:t>Enough data collected to ensure smooth and timely progress of the project</w:t>
            </w:r>
            <w:r>
              <w:rPr>
                <w:color w:val="0000FF"/>
                <w:sz w:val="20"/>
                <w:szCs w:val="20"/>
                <w:lang w:val="en-GB"/>
              </w:rPr>
              <w:t xml:space="preserve">, based </w:t>
            </w:r>
            <w:proofErr w:type="gramStart"/>
            <w:r>
              <w:rPr>
                <w:color w:val="0000FF"/>
                <w:sz w:val="20"/>
                <w:szCs w:val="20"/>
                <w:lang w:val="en-GB"/>
              </w:rPr>
              <w:t>on  received</w:t>
            </w:r>
            <w:proofErr w:type="gramEnd"/>
            <w:r>
              <w:rPr>
                <w:color w:val="0000FF"/>
                <w:sz w:val="20"/>
                <w:szCs w:val="20"/>
                <w:lang w:val="en-GB"/>
              </w:rPr>
              <w:t xml:space="preserve"> data (especially MDS and WLA) and available literature and earlier studies.</w:t>
            </w:r>
            <w:r>
              <w:rPr>
                <w:color w:val="0000FF"/>
                <w:sz w:val="20"/>
                <w:szCs w:val="20"/>
                <w:lang w:val="en-GB"/>
              </w:rPr>
              <w:br/>
              <w:t xml:space="preserve">These include studies done by the ILACO project team/ experts. </w:t>
            </w:r>
            <w:r w:rsidR="0025160B" w:rsidRPr="0025160B">
              <w:rPr>
                <w:color w:val="0000FF"/>
                <w:sz w:val="20"/>
                <w:szCs w:val="20"/>
              </w:rPr>
              <w:t>Fieldwork, including geophysical studies and surveys, a</w:t>
            </w:r>
            <w:r w:rsidR="008B1E93">
              <w:rPr>
                <w:color w:val="0000FF"/>
                <w:sz w:val="20"/>
                <w:szCs w:val="20"/>
              </w:rPr>
              <w:t xml:space="preserve">re </w:t>
            </w:r>
            <w:r w:rsidR="0025160B" w:rsidRPr="0025160B">
              <w:rPr>
                <w:color w:val="0000FF"/>
                <w:sz w:val="20"/>
                <w:szCs w:val="20"/>
              </w:rPr>
              <w:t>carried out</w:t>
            </w:r>
            <w:r w:rsidR="008B1E93">
              <w:rPr>
                <w:color w:val="0000FF"/>
                <w:sz w:val="20"/>
                <w:szCs w:val="20"/>
              </w:rPr>
              <w:t>.</w:t>
            </w:r>
          </w:p>
          <w:p w14:paraId="400CE5D7" w14:textId="6DABDAE8" w:rsidR="008558A3" w:rsidRPr="000B3AD0" w:rsidRDefault="008558A3" w:rsidP="008558A3">
            <w:pPr>
              <w:spacing w:after="0" w:line="276" w:lineRule="auto"/>
              <w:rPr>
                <w:color w:val="0000FF"/>
                <w:sz w:val="20"/>
                <w:szCs w:val="20"/>
                <w:lang w:val="en-GB"/>
              </w:rPr>
            </w:pPr>
          </w:p>
        </w:tc>
        <w:tc>
          <w:tcPr>
            <w:tcW w:w="2250" w:type="dxa"/>
            <w:shd w:val="clear" w:color="auto" w:fill="D9E2F3"/>
          </w:tcPr>
          <w:p w14:paraId="49DA40B2" w14:textId="74F9E8EB" w:rsidR="008558A3" w:rsidRPr="000B3AD0" w:rsidRDefault="008558A3" w:rsidP="008558A3">
            <w:pPr>
              <w:spacing w:after="0" w:line="276" w:lineRule="auto"/>
              <w:rPr>
                <w:color w:val="0000FF"/>
                <w:sz w:val="20"/>
                <w:szCs w:val="20"/>
                <w:lang w:val="en-GB"/>
              </w:rPr>
            </w:pPr>
            <w:proofErr w:type="gramStart"/>
            <w:r>
              <w:rPr>
                <w:color w:val="0000FF"/>
                <w:sz w:val="20"/>
                <w:szCs w:val="20"/>
                <w:lang w:val="en-GB"/>
              </w:rPr>
              <w:t xml:space="preserve">See </w:t>
            </w:r>
            <w:r w:rsidRPr="000B3AD0">
              <w:rPr>
                <w:color w:val="0000FF"/>
                <w:sz w:val="20"/>
                <w:szCs w:val="20"/>
                <w:lang w:val="en-GB"/>
              </w:rPr>
              <w:t xml:space="preserve"> activity</w:t>
            </w:r>
            <w:proofErr w:type="gramEnd"/>
            <w:r w:rsidRPr="000B3AD0">
              <w:rPr>
                <w:color w:val="0000FF"/>
                <w:sz w:val="20"/>
                <w:szCs w:val="20"/>
                <w:lang w:val="en-GB"/>
              </w:rPr>
              <w:t xml:space="preserve"> </w:t>
            </w:r>
            <w:r w:rsidR="0025160B">
              <w:rPr>
                <w:color w:val="0000FF"/>
                <w:sz w:val="20"/>
                <w:szCs w:val="20"/>
                <w:lang w:val="en-GB"/>
              </w:rPr>
              <w:t>3</w:t>
            </w:r>
            <w:r w:rsidRPr="000B3AD0">
              <w:rPr>
                <w:color w:val="0000FF"/>
                <w:sz w:val="20"/>
                <w:szCs w:val="20"/>
                <w:lang w:val="en-GB"/>
              </w:rPr>
              <w:t>.1</w:t>
            </w:r>
          </w:p>
        </w:tc>
        <w:tc>
          <w:tcPr>
            <w:tcW w:w="1800" w:type="dxa"/>
            <w:shd w:val="clear" w:color="auto" w:fill="D9E2F3"/>
          </w:tcPr>
          <w:p w14:paraId="54F0D377" w14:textId="32697C47" w:rsidR="008558A3" w:rsidRPr="000B3AD0" w:rsidRDefault="00663609" w:rsidP="008558A3">
            <w:pPr>
              <w:spacing w:after="0" w:line="276" w:lineRule="auto"/>
              <w:rPr>
                <w:color w:val="0000FF"/>
                <w:sz w:val="20"/>
                <w:szCs w:val="20"/>
                <w:lang w:val="en-GB"/>
              </w:rPr>
            </w:pPr>
            <w:r>
              <w:rPr>
                <w:color w:val="0000FF"/>
                <w:sz w:val="20"/>
                <w:szCs w:val="20"/>
              </w:rPr>
              <w:t>The MAR technology has been selected through the 2</w:t>
            </w:r>
            <w:r w:rsidRPr="00801A08">
              <w:rPr>
                <w:color w:val="0000FF"/>
                <w:sz w:val="20"/>
                <w:szCs w:val="20"/>
                <w:vertAlign w:val="superscript"/>
              </w:rPr>
              <w:t>nd</w:t>
            </w:r>
            <w:r>
              <w:rPr>
                <w:color w:val="0000FF"/>
                <w:sz w:val="20"/>
                <w:szCs w:val="20"/>
              </w:rPr>
              <w:t xml:space="preserve"> SW Workshop</w:t>
            </w:r>
          </w:p>
        </w:tc>
      </w:tr>
      <w:tr w:rsidR="001D6920" w:rsidRPr="008A2471" w14:paraId="7CC03CE3" w14:textId="77777777" w:rsidTr="00C23E0F">
        <w:tc>
          <w:tcPr>
            <w:tcW w:w="2160" w:type="dxa"/>
            <w:shd w:val="clear" w:color="auto" w:fill="D9E2F3"/>
          </w:tcPr>
          <w:p w14:paraId="6E42343E" w14:textId="77777777" w:rsidR="001D6920" w:rsidRDefault="001D6920" w:rsidP="001D6920">
            <w:pPr>
              <w:spacing w:after="0" w:line="276" w:lineRule="auto"/>
              <w:rPr>
                <w:b/>
                <w:bCs/>
                <w:color w:val="000000"/>
                <w:sz w:val="20"/>
                <w:szCs w:val="20"/>
              </w:rPr>
            </w:pPr>
            <w:r w:rsidRPr="007A304E">
              <w:rPr>
                <w:b/>
                <w:bCs/>
                <w:color w:val="000000"/>
                <w:sz w:val="20"/>
                <w:szCs w:val="20"/>
              </w:rPr>
              <w:lastRenderedPageBreak/>
              <w:t>Activity 3.2 Evaluate and select the pre-treatment technologies to be used before the recharge</w:t>
            </w:r>
            <w:r>
              <w:rPr>
                <w:b/>
                <w:bCs/>
                <w:color w:val="000000"/>
                <w:sz w:val="20"/>
                <w:szCs w:val="20"/>
              </w:rPr>
              <w:t>.</w:t>
            </w:r>
          </w:p>
          <w:p w14:paraId="7CDB1732" w14:textId="77777777" w:rsidR="001D6920" w:rsidRPr="007A304E" w:rsidRDefault="001D6920" w:rsidP="001D6920">
            <w:pPr>
              <w:spacing w:after="0" w:line="276" w:lineRule="auto"/>
              <w:rPr>
                <w:color w:val="000000"/>
                <w:sz w:val="20"/>
                <w:szCs w:val="20"/>
              </w:rPr>
            </w:pPr>
            <w:r w:rsidRPr="007A304E">
              <w:rPr>
                <w:color w:val="000000"/>
                <w:sz w:val="20"/>
                <w:szCs w:val="20"/>
              </w:rPr>
              <w:t xml:space="preserve">Based on the technologies identified as suitable during the activity 3.1, the implementer will </w:t>
            </w:r>
            <w:proofErr w:type="spellStart"/>
            <w:r w:rsidRPr="007A304E">
              <w:rPr>
                <w:color w:val="000000"/>
                <w:sz w:val="20"/>
                <w:szCs w:val="20"/>
              </w:rPr>
              <w:t>analyse</w:t>
            </w:r>
            <w:proofErr w:type="spellEnd"/>
            <w:r w:rsidRPr="007A304E">
              <w:rPr>
                <w:color w:val="000000"/>
                <w:sz w:val="20"/>
                <w:szCs w:val="20"/>
              </w:rPr>
              <w:t xml:space="preserve"> the </w:t>
            </w:r>
          </w:p>
          <w:p w14:paraId="7C15CFEC" w14:textId="77777777" w:rsidR="001D6920" w:rsidRPr="007A304E" w:rsidRDefault="001D6920" w:rsidP="001D6920">
            <w:pPr>
              <w:spacing w:after="0" w:line="276" w:lineRule="auto"/>
              <w:rPr>
                <w:color w:val="000000"/>
                <w:sz w:val="20"/>
                <w:szCs w:val="20"/>
              </w:rPr>
            </w:pPr>
            <w:r w:rsidRPr="007A304E">
              <w:rPr>
                <w:color w:val="000000"/>
                <w:sz w:val="20"/>
                <w:szCs w:val="20"/>
              </w:rPr>
              <w:t>technologies that should be used to treat the water before it is recharged into the aquifer.</w:t>
            </w:r>
          </w:p>
          <w:p w14:paraId="6BD68D30" w14:textId="77777777" w:rsidR="001D6920" w:rsidRPr="007A304E" w:rsidRDefault="001D6920" w:rsidP="001D6920">
            <w:pPr>
              <w:spacing w:after="0" w:line="276" w:lineRule="auto"/>
              <w:rPr>
                <w:color w:val="000000"/>
                <w:sz w:val="20"/>
                <w:szCs w:val="20"/>
              </w:rPr>
            </w:pPr>
            <w:r w:rsidRPr="007A304E">
              <w:rPr>
                <w:color w:val="000000"/>
                <w:sz w:val="20"/>
                <w:szCs w:val="20"/>
              </w:rPr>
              <w:t xml:space="preserve">The process will be including a benchmark of existing pre-treatment technology compatible with the </w:t>
            </w:r>
          </w:p>
          <w:p w14:paraId="20F35F67" w14:textId="77777777" w:rsidR="001D6920" w:rsidRPr="007A304E" w:rsidRDefault="001D6920" w:rsidP="001D6920">
            <w:pPr>
              <w:spacing w:after="0" w:line="276" w:lineRule="auto"/>
              <w:rPr>
                <w:color w:val="000000"/>
                <w:sz w:val="20"/>
                <w:szCs w:val="20"/>
              </w:rPr>
            </w:pPr>
            <w:r w:rsidRPr="007A304E">
              <w:rPr>
                <w:color w:val="000000"/>
                <w:sz w:val="20"/>
                <w:szCs w:val="20"/>
              </w:rPr>
              <w:t xml:space="preserve">technology selected to recharge the aquifers Activity 3.1), an analysis of the applicability of these </w:t>
            </w:r>
          </w:p>
          <w:p w14:paraId="339FBABA" w14:textId="77777777" w:rsidR="001D6920" w:rsidRPr="007A304E" w:rsidRDefault="001D6920" w:rsidP="001D6920">
            <w:pPr>
              <w:spacing w:after="0" w:line="276" w:lineRule="auto"/>
              <w:rPr>
                <w:color w:val="000000"/>
                <w:sz w:val="20"/>
                <w:szCs w:val="20"/>
              </w:rPr>
            </w:pPr>
            <w:r w:rsidRPr="007A304E">
              <w:rPr>
                <w:color w:val="000000"/>
                <w:sz w:val="20"/>
                <w:szCs w:val="20"/>
              </w:rPr>
              <w:t xml:space="preserve">technologies in the context of Suriname, a preliminary prioritization of the most suitable pre-treatment </w:t>
            </w:r>
          </w:p>
          <w:p w14:paraId="11CB2FEA" w14:textId="77777777" w:rsidR="001D6920" w:rsidRPr="007A304E" w:rsidRDefault="001D6920" w:rsidP="001D6920">
            <w:pPr>
              <w:spacing w:after="0" w:line="276" w:lineRule="auto"/>
              <w:rPr>
                <w:color w:val="000000"/>
                <w:sz w:val="20"/>
                <w:szCs w:val="20"/>
              </w:rPr>
            </w:pPr>
            <w:r w:rsidRPr="007A304E">
              <w:rPr>
                <w:color w:val="000000"/>
                <w:sz w:val="20"/>
                <w:szCs w:val="20"/>
              </w:rPr>
              <w:t xml:space="preserve">technology for the context of Suriname and compatible with technologies of aquifer recharge selected </w:t>
            </w:r>
          </w:p>
          <w:p w14:paraId="3AF9DC48" w14:textId="77777777" w:rsidR="001D6920" w:rsidRPr="007A304E" w:rsidRDefault="001D6920" w:rsidP="001D6920">
            <w:pPr>
              <w:spacing w:after="0" w:line="276" w:lineRule="auto"/>
              <w:rPr>
                <w:color w:val="000000"/>
                <w:sz w:val="20"/>
                <w:szCs w:val="20"/>
              </w:rPr>
            </w:pPr>
            <w:r w:rsidRPr="007A304E">
              <w:rPr>
                <w:color w:val="000000"/>
                <w:sz w:val="20"/>
                <w:szCs w:val="20"/>
              </w:rPr>
              <w:t>in 3.1. The results of this benchmarking and prioritization process will be described in a report.</w:t>
            </w:r>
          </w:p>
        </w:tc>
        <w:tc>
          <w:tcPr>
            <w:tcW w:w="2137" w:type="dxa"/>
            <w:shd w:val="clear" w:color="auto" w:fill="D9E2F3"/>
          </w:tcPr>
          <w:p w14:paraId="1E847972" w14:textId="13D181D8" w:rsidR="001D6920" w:rsidRPr="000B3AD0" w:rsidRDefault="00663609" w:rsidP="001D6920">
            <w:pPr>
              <w:spacing w:after="0" w:line="276" w:lineRule="auto"/>
              <w:rPr>
                <w:color w:val="0000FF"/>
                <w:sz w:val="20"/>
                <w:szCs w:val="20"/>
                <w:lang w:val="en-GB"/>
              </w:rPr>
            </w:pPr>
            <w:r>
              <w:rPr>
                <w:color w:val="0000FF"/>
                <w:sz w:val="20"/>
                <w:szCs w:val="20"/>
              </w:rPr>
              <w:t>See activity 3.1</w:t>
            </w:r>
          </w:p>
        </w:tc>
        <w:tc>
          <w:tcPr>
            <w:tcW w:w="2183" w:type="dxa"/>
            <w:shd w:val="clear" w:color="auto" w:fill="D9E2F3"/>
          </w:tcPr>
          <w:p w14:paraId="506B5654" w14:textId="675D2B18" w:rsidR="001D6920" w:rsidRDefault="00663609" w:rsidP="001D6920">
            <w:pPr>
              <w:spacing w:after="0" w:line="276" w:lineRule="auto"/>
              <w:rPr>
                <w:color w:val="0000FF"/>
                <w:sz w:val="20"/>
                <w:szCs w:val="20"/>
                <w:lang w:val="en-GB"/>
              </w:rPr>
            </w:pPr>
            <w:r>
              <w:rPr>
                <w:color w:val="0000FF"/>
                <w:sz w:val="20"/>
                <w:szCs w:val="20"/>
                <w:lang w:val="en-GB"/>
              </w:rPr>
              <w:t>See activity 3.1</w:t>
            </w:r>
          </w:p>
          <w:p w14:paraId="5B33C23C" w14:textId="676EEAF9" w:rsidR="001D6920" w:rsidRPr="000B3AD0" w:rsidRDefault="001D6920" w:rsidP="001D6920">
            <w:pPr>
              <w:spacing w:after="0" w:line="276" w:lineRule="auto"/>
              <w:rPr>
                <w:color w:val="0000FF"/>
                <w:sz w:val="20"/>
                <w:szCs w:val="20"/>
                <w:lang w:val="en-GB"/>
              </w:rPr>
            </w:pPr>
          </w:p>
        </w:tc>
        <w:tc>
          <w:tcPr>
            <w:tcW w:w="2250" w:type="dxa"/>
            <w:shd w:val="clear" w:color="auto" w:fill="D9E2F3"/>
          </w:tcPr>
          <w:p w14:paraId="14AC9E2B" w14:textId="1BBC9F56" w:rsidR="00D31A93" w:rsidRPr="00D31A93" w:rsidRDefault="00D31A93" w:rsidP="00D31A93">
            <w:pPr>
              <w:spacing w:after="0" w:line="276" w:lineRule="auto"/>
              <w:rPr>
                <w:color w:val="0000FF"/>
                <w:sz w:val="20"/>
                <w:szCs w:val="20"/>
              </w:rPr>
            </w:pPr>
            <w:r w:rsidRPr="00D31A93">
              <w:rPr>
                <w:color w:val="0000FF"/>
                <w:sz w:val="20"/>
                <w:szCs w:val="20"/>
              </w:rPr>
              <w:t xml:space="preserve">Treatment needs were assessed through water quality sampling and analysis, combined with a review of well characteristics. The proposed treatment process is consistent with the process applied at the </w:t>
            </w:r>
            <w:proofErr w:type="spellStart"/>
            <w:r w:rsidRPr="00D31A93">
              <w:rPr>
                <w:color w:val="0000FF"/>
                <w:sz w:val="20"/>
                <w:szCs w:val="20"/>
              </w:rPr>
              <w:t>Republiek</w:t>
            </w:r>
            <w:proofErr w:type="spellEnd"/>
            <w:r w:rsidRPr="00D31A93">
              <w:rPr>
                <w:color w:val="0000FF"/>
                <w:sz w:val="20"/>
                <w:szCs w:val="20"/>
              </w:rPr>
              <w:t xml:space="preserve"> SWM station</w:t>
            </w:r>
            <w:r>
              <w:rPr>
                <w:color w:val="0000FF"/>
                <w:sz w:val="20"/>
                <w:szCs w:val="20"/>
              </w:rPr>
              <w:t>.</w:t>
            </w:r>
          </w:p>
          <w:p w14:paraId="6BAF5DFF" w14:textId="25393271" w:rsidR="001D6920" w:rsidRPr="000B3AD0" w:rsidRDefault="001D6920" w:rsidP="001D6920">
            <w:pPr>
              <w:spacing w:after="0" w:line="276" w:lineRule="auto"/>
              <w:rPr>
                <w:color w:val="0000FF"/>
                <w:sz w:val="20"/>
                <w:szCs w:val="20"/>
                <w:lang w:val="en-GB"/>
              </w:rPr>
            </w:pPr>
          </w:p>
        </w:tc>
        <w:tc>
          <w:tcPr>
            <w:tcW w:w="1800" w:type="dxa"/>
            <w:shd w:val="clear" w:color="auto" w:fill="D9E2F3"/>
          </w:tcPr>
          <w:p w14:paraId="43283175" w14:textId="77777777" w:rsidR="00042E3D" w:rsidRDefault="00042E3D" w:rsidP="00042E3D">
            <w:pPr>
              <w:spacing w:after="0" w:line="276" w:lineRule="auto"/>
              <w:rPr>
                <w:color w:val="0000FF"/>
                <w:sz w:val="20"/>
                <w:szCs w:val="20"/>
                <w:lang w:val="en-GB"/>
              </w:rPr>
            </w:pPr>
            <w:r>
              <w:rPr>
                <w:color w:val="0000FF"/>
                <w:sz w:val="20"/>
                <w:szCs w:val="20"/>
                <w:lang w:val="en-GB"/>
              </w:rPr>
              <w:t xml:space="preserve">The treatment need component was meant for injection and replenishing of the aquifer. </w:t>
            </w:r>
            <w:proofErr w:type="gramStart"/>
            <w:r>
              <w:rPr>
                <w:color w:val="0000FF"/>
                <w:sz w:val="20"/>
                <w:szCs w:val="20"/>
                <w:lang w:val="en-GB"/>
              </w:rPr>
              <w:t>However</w:t>
            </w:r>
            <w:proofErr w:type="gramEnd"/>
            <w:r>
              <w:rPr>
                <w:color w:val="0000FF"/>
                <w:sz w:val="20"/>
                <w:szCs w:val="20"/>
                <w:lang w:val="en-GB"/>
              </w:rPr>
              <w:t xml:space="preserve"> the MAR technology for most suitable as accepted by the SWG, is bank filtration. Bank filtration is replenished by a surface water body nearby. </w:t>
            </w:r>
            <w:proofErr w:type="gramStart"/>
            <w:r>
              <w:rPr>
                <w:color w:val="0000FF"/>
                <w:sz w:val="20"/>
                <w:szCs w:val="20"/>
                <w:lang w:val="en-GB"/>
              </w:rPr>
              <w:t>So</w:t>
            </w:r>
            <w:proofErr w:type="gramEnd"/>
            <w:r>
              <w:rPr>
                <w:color w:val="0000FF"/>
                <w:sz w:val="20"/>
                <w:szCs w:val="20"/>
                <w:lang w:val="en-GB"/>
              </w:rPr>
              <w:t xml:space="preserve"> there is no need or possibility to purify or treat the water. Instead of </w:t>
            </w:r>
            <w:proofErr w:type="gramStart"/>
            <w:r>
              <w:rPr>
                <w:color w:val="0000FF"/>
                <w:sz w:val="20"/>
                <w:szCs w:val="20"/>
                <w:lang w:val="en-GB"/>
              </w:rPr>
              <w:t>that,  ILACO</w:t>
            </w:r>
            <w:proofErr w:type="gramEnd"/>
            <w:r>
              <w:rPr>
                <w:color w:val="0000FF"/>
                <w:sz w:val="20"/>
                <w:szCs w:val="20"/>
                <w:lang w:val="en-GB"/>
              </w:rPr>
              <w:t xml:space="preserve"> did design a treatment for water usage out of this MAR technology for drinking water purposes. ILACO designed a well field production (20 wells of 15 m3/h) with a total production of 300 m3/h. A conceptual water treatment design has been included.</w:t>
            </w:r>
          </w:p>
          <w:p w14:paraId="41B5F68C" w14:textId="683B35B1" w:rsidR="001D6920" w:rsidRPr="000B3AD0" w:rsidRDefault="001D6920" w:rsidP="001D6920">
            <w:pPr>
              <w:spacing w:after="0" w:line="276" w:lineRule="auto"/>
              <w:rPr>
                <w:color w:val="0000FF"/>
                <w:sz w:val="20"/>
                <w:szCs w:val="20"/>
                <w:lang w:val="en-GB"/>
              </w:rPr>
            </w:pPr>
          </w:p>
        </w:tc>
      </w:tr>
      <w:tr w:rsidR="0025160B" w:rsidRPr="008A2471" w14:paraId="13664253" w14:textId="77777777" w:rsidTr="00C23E0F">
        <w:tc>
          <w:tcPr>
            <w:tcW w:w="2160" w:type="dxa"/>
            <w:shd w:val="clear" w:color="auto" w:fill="D9E2F3"/>
          </w:tcPr>
          <w:p w14:paraId="75ECBD1C" w14:textId="77777777" w:rsidR="0025160B" w:rsidRDefault="0025160B" w:rsidP="0025160B">
            <w:pPr>
              <w:spacing w:after="0" w:line="276" w:lineRule="auto"/>
              <w:rPr>
                <w:b/>
                <w:bCs/>
                <w:color w:val="000000"/>
                <w:sz w:val="20"/>
                <w:szCs w:val="20"/>
              </w:rPr>
            </w:pPr>
            <w:r w:rsidRPr="007A304E">
              <w:rPr>
                <w:b/>
                <w:bCs/>
                <w:color w:val="000000"/>
                <w:sz w:val="20"/>
                <w:szCs w:val="20"/>
              </w:rPr>
              <w:lastRenderedPageBreak/>
              <w:t>Activity 3.3 Organize a meeting with the SWG to select and validate the technologies.</w:t>
            </w:r>
          </w:p>
          <w:p w14:paraId="161FC3B3" w14:textId="77777777" w:rsidR="0025160B" w:rsidRPr="007A304E" w:rsidRDefault="0025160B" w:rsidP="0025160B">
            <w:pPr>
              <w:spacing w:after="0" w:line="276" w:lineRule="auto"/>
              <w:rPr>
                <w:color w:val="000000"/>
                <w:sz w:val="20"/>
                <w:szCs w:val="20"/>
              </w:rPr>
            </w:pPr>
            <w:r w:rsidRPr="007A304E">
              <w:rPr>
                <w:color w:val="000000"/>
                <w:sz w:val="20"/>
                <w:szCs w:val="20"/>
              </w:rPr>
              <w:t xml:space="preserve">A half day meeting will be organized with the SWG to select the technologies that should be used for </w:t>
            </w:r>
          </w:p>
          <w:p w14:paraId="5BA36C7D" w14:textId="77777777" w:rsidR="0025160B" w:rsidRPr="007A304E" w:rsidRDefault="0025160B" w:rsidP="0025160B">
            <w:pPr>
              <w:spacing w:after="0" w:line="276" w:lineRule="auto"/>
              <w:rPr>
                <w:color w:val="000000"/>
                <w:sz w:val="20"/>
                <w:szCs w:val="20"/>
              </w:rPr>
            </w:pPr>
            <w:r w:rsidRPr="007A304E">
              <w:rPr>
                <w:color w:val="000000"/>
                <w:sz w:val="20"/>
                <w:szCs w:val="20"/>
              </w:rPr>
              <w:t xml:space="preserve">the design of the system that will support Suriname in managing its water resources through the </w:t>
            </w:r>
          </w:p>
          <w:p w14:paraId="2785D5AC" w14:textId="77777777" w:rsidR="0025160B" w:rsidRPr="007A304E" w:rsidRDefault="0025160B" w:rsidP="0025160B">
            <w:pPr>
              <w:spacing w:after="0" w:line="276" w:lineRule="auto"/>
              <w:rPr>
                <w:color w:val="000000"/>
                <w:sz w:val="20"/>
                <w:szCs w:val="20"/>
              </w:rPr>
            </w:pPr>
            <w:r w:rsidRPr="007A304E">
              <w:rPr>
                <w:color w:val="000000"/>
                <w:sz w:val="20"/>
                <w:szCs w:val="20"/>
              </w:rPr>
              <w:t xml:space="preserve">recharge of its aquifers in time of drought. At the end of the meeting, one technology for the recharge </w:t>
            </w:r>
          </w:p>
          <w:p w14:paraId="5462EE4A" w14:textId="77777777" w:rsidR="0025160B" w:rsidRPr="007A304E" w:rsidRDefault="0025160B" w:rsidP="0025160B">
            <w:pPr>
              <w:spacing w:after="0" w:line="276" w:lineRule="auto"/>
              <w:rPr>
                <w:color w:val="000000"/>
                <w:sz w:val="20"/>
                <w:szCs w:val="20"/>
              </w:rPr>
            </w:pPr>
            <w:r w:rsidRPr="007A304E">
              <w:rPr>
                <w:color w:val="000000"/>
                <w:sz w:val="20"/>
                <w:szCs w:val="20"/>
              </w:rPr>
              <w:t xml:space="preserve">of the aquifer and one technology for the pre-treatment of the water that will be recharged </w:t>
            </w:r>
            <w:proofErr w:type="gramStart"/>
            <w:r w:rsidRPr="007A304E">
              <w:rPr>
                <w:color w:val="000000"/>
                <w:sz w:val="20"/>
                <w:szCs w:val="20"/>
              </w:rPr>
              <w:t>to</w:t>
            </w:r>
            <w:proofErr w:type="gramEnd"/>
            <w:r w:rsidRPr="007A304E">
              <w:rPr>
                <w:color w:val="000000"/>
                <w:sz w:val="20"/>
                <w:szCs w:val="20"/>
              </w:rPr>
              <w:t xml:space="preserve"> the </w:t>
            </w:r>
          </w:p>
          <w:p w14:paraId="725C7FAC" w14:textId="77777777" w:rsidR="0025160B" w:rsidRPr="007A304E" w:rsidRDefault="0025160B" w:rsidP="0025160B">
            <w:pPr>
              <w:spacing w:after="0" w:line="276" w:lineRule="auto"/>
              <w:rPr>
                <w:color w:val="000000"/>
                <w:sz w:val="20"/>
                <w:szCs w:val="20"/>
              </w:rPr>
            </w:pPr>
            <w:r w:rsidRPr="007A304E">
              <w:rPr>
                <w:color w:val="000000"/>
                <w:sz w:val="20"/>
                <w:szCs w:val="20"/>
              </w:rPr>
              <w:t>ground water will be selected in a consensual manner.</w:t>
            </w:r>
          </w:p>
        </w:tc>
        <w:tc>
          <w:tcPr>
            <w:tcW w:w="2137" w:type="dxa"/>
            <w:shd w:val="clear" w:color="auto" w:fill="D9E2F3"/>
          </w:tcPr>
          <w:p w14:paraId="4768F68E" w14:textId="77777777" w:rsidR="0025160B" w:rsidRDefault="0025160B" w:rsidP="0025160B">
            <w:pPr>
              <w:spacing w:after="0" w:line="276" w:lineRule="auto"/>
              <w:rPr>
                <w:color w:val="0000FF"/>
                <w:sz w:val="20"/>
                <w:szCs w:val="20"/>
                <w:lang w:val="en-GB"/>
              </w:rPr>
            </w:pPr>
            <w:r>
              <w:rPr>
                <w:color w:val="0000FF"/>
                <w:sz w:val="20"/>
                <w:szCs w:val="20"/>
                <w:lang w:val="en-GB"/>
              </w:rPr>
              <w:t xml:space="preserve">Invitations were sent to candidates of the SWG. </w:t>
            </w:r>
          </w:p>
          <w:p w14:paraId="20C786FF" w14:textId="77777777" w:rsidR="0025160B" w:rsidRDefault="0025160B" w:rsidP="0025160B">
            <w:pPr>
              <w:spacing w:after="0" w:line="276" w:lineRule="auto"/>
              <w:rPr>
                <w:color w:val="0000FF"/>
                <w:sz w:val="20"/>
                <w:szCs w:val="20"/>
                <w:lang w:val="en-GB"/>
              </w:rPr>
            </w:pPr>
          </w:p>
          <w:p w14:paraId="21929D36" w14:textId="77777777" w:rsidR="0025160B" w:rsidRDefault="0025160B" w:rsidP="0025160B">
            <w:pPr>
              <w:spacing w:after="0" w:line="276" w:lineRule="auto"/>
              <w:rPr>
                <w:color w:val="0000FF"/>
                <w:sz w:val="20"/>
                <w:szCs w:val="20"/>
                <w:lang w:val="en-GB"/>
              </w:rPr>
            </w:pPr>
          </w:p>
          <w:p w14:paraId="10A5D96B" w14:textId="77777777" w:rsidR="0025160B" w:rsidRDefault="0025160B" w:rsidP="0025160B">
            <w:pPr>
              <w:spacing w:after="0" w:line="276" w:lineRule="auto"/>
              <w:rPr>
                <w:color w:val="0000FF"/>
                <w:sz w:val="20"/>
                <w:szCs w:val="20"/>
                <w:lang w:val="en-GB"/>
              </w:rPr>
            </w:pPr>
          </w:p>
          <w:p w14:paraId="45928535" w14:textId="77777777" w:rsidR="0025160B" w:rsidRDefault="0025160B" w:rsidP="0025160B">
            <w:pPr>
              <w:spacing w:after="0" w:line="276" w:lineRule="auto"/>
              <w:rPr>
                <w:color w:val="0000FF"/>
                <w:sz w:val="20"/>
                <w:szCs w:val="20"/>
                <w:lang w:val="en-GB"/>
              </w:rPr>
            </w:pPr>
          </w:p>
          <w:p w14:paraId="619ACDD0" w14:textId="4287A855" w:rsidR="0025160B" w:rsidRPr="006354C6" w:rsidRDefault="0025160B" w:rsidP="0025160B">
            <w:pPr>
              <w:spacing w:after="0" w:line="276" w:lineRule="auto"/>
              <w:rPr>
                <w:color w:val="000000"/>
                <w:sz w:val="20"/>
                <w:szCs w:val="20"/>
                <w:lang w:val="en-GB"/>
              </w:rPr>
            </w:pPr>
          </w:p>
        </w:tc>
        <w:tc>
          <w:tcPr>
            <w:tcW w:w="2183" w:type="dxa"/>
            <w:shd w:val="clear" w:color="auto" w:fill="D9E2F3"/>
          </w:tcPr>
          <w:p w14:paraId="110F5E78" w14:textId="77777777" w:rsidR="0025160B" w:rsidRDefault="0025160B" w:rsidP="0025160B">
            <w:pPr>
              <w:spacing w:after="0" w:line="276" w:lineRule="auto"/>
              <w:rPr>
                <w:color w:val="0000FF"/>
                <w:sz w:val="20"/>
                <w:szCs w:val="20"/>
                <w:lang w:val="en-GB"/>
              </w:rPr>
            </w:pPr>
            <w:r>
              <w:rPr>
                <w:color w:val="0000FF"/>
                <w:sz w:val="20"/>
                <w:szCs w:val="20"/>
                <w:lang w:val="en-GB"/>
              </w:rPr>
              <w:t xml:space="preserve">Overall Stakeholders accepted the invitation and participated to the full. </w:t>
            </w:r>
          </w:p>
          <w:p w14:paraId="15A7D97E" w14:textId="49B29A0C" w:rsidR="0025160B" w:rsidRDefault="0025160B" w:rsidP="0025160B">
            <w:pPr>
              <w:spacing w:after="0" w:line="276" w:lineRule="auto"/>
              <w:rPr>
                <w:color w:val="0000FF"/>
                <w:sz w:val="20"/>
                <w:szCs w:val="20"/>
                <w:lang w:val="en-GB"/>
              </w:rPr>
            </w:pPr>
            <w:r>
              <w:rPr>
                <w:color w:val="0000FF"/>
                <w:sz w:val="20"/>
                <w:szCs w:val="20"/>
                <w:lang w:val="en-GB"/>
              </w:rPr>
              <w:t>The Workshop was held on 13</w:t>
            </w:r>
            <w:r w:rsidRPr="00ED59FB">
              <w:rPr>
                <w:color w:val="0000FF"/>
                <w:sz w:val="20"/>
                <w:szCs w:val="20"/>
                <w:vertAlign w:val="superscript"/>
                <w:lang w:val="en-GB"/>
              </w:rPr>
              <w:t>th</w:t>
            </w:r>
            <w:r>
              <w:rPr>
                <w:color w:val="0000FF"/>
                <w:sz w:val="20"/>
                <w:szCs w:val="20"/>
                <w:lang w:val="en-GB"/>
              </w:rPr>
              <w:t xml:space="preserve"> November 2025.</w:t>
            </w:r>
          </w:p>
          <w:p w14:paraId="0AD686CC" w14:textId="6951A755" w:rsidR="0025160B" w:rsidRPr="006354C6" w:rsidRDefault="0025160B" w:rsidP="0025160B">
            <w:pPr>
              <w:spacing w:after="0" w:line="276" w:lineRule="auto"/>
              <w:rPr>
                <w:color w:val="000000"/>
                <w:sz w:val="20"/>
                <w:szCs w:val="20"/>
                <w:lang w:val="en-GB"/>
              </w:rPr>
            </w:pPr>
          </w:p>
        </w:tc>
        <w:tc>
          <w:tcPr>
            <w:tcW w:w="2250" w:type="dxa"/>
            <w:shd w:val="clear" w:color="auto" w:fill="D9E2F3"/>
          </w:tcPr>
          <w:p w14:paraId="62FDF89A" w14:textId="7C8D5BA4" w:rsidR="0025160B" w:rsidRPr="006354C6" w:rsidRDefault="0025160B" w:rsidP="0025160B">
            <w:pPr>
              <w:spacing w:after="0" w:line="276" w:lineRule="auto"/>
              <w:rPr>
                <w:color w:val="000000"/>
                <w:sz w:val="20"/>
                <w:szCs w:val="20"/>
                <w:lang w:val="en-GB"/>
              </w:rPr>
            </w:pPr>
            <w:r>
              <w:rPr>
                <w:color w:val="0000FF"/>
                <w:sz w:val="20"/>
                <w:szCs w:val="20"/>
                <w:lang w:val="en-GB"/>
              </w:rPr>
              <w:t xml:space="preserve">See invitation letter </w:t>
            </w:r>
            <w:proofErr w:type="gramStart"/>
            <w:r>
              <w:rPr>
                <w:color w:val="0000FF"/>
                <w:sz w:val="20"/>
                <w:szCs w:val="20"/>
                <w:lang w:val="en-GB"/>
              </w:rPr>
              <w:t>/  List</w:t>
            </w:r>
            <w:proofErr w:type="gramEnd"/>
            <w:r>
              <w:rPr>
                <w:color w:val="0000FF"/>
                <w:sz w:val="20"/>
                <w:szCs w:val="20"/>
                <w:lang w:val="en-GB"/>
              </w:rPr>
              <w:t xml:space="preserve"> of attendees (attached).</w:t>
            </w:r>
          </w:p>
        </w:tc>
        <w:tc>
          <w:tcPr>
            <w:tcW w:w="1800" w:type="dxa"/>
            <w:shd w:val="clear" w:color="auto" w:fill="D9E2F3"/>
          </w:tcPr>
          <w:p w14:paraId="44372A80" w14:textId="560194C5" w:rsidR="0025160B" w:rsidRPr="006354C6" w:rsidRDefault="0025160B" w:rsidP="0025160B">
            <w:pPr>
              <w:spacing w:after="0" w:line="276" w:lineRule="auto"/>
              <w:rPr>
                <w:color w:val="000000"/>
                <w:sz w:val="20"/>
                <w:szCs w:val="20"/>
                <w:lang w:val="en-GB"/>
              </w:rPr>
            </w:pPr>
            <w:r>
              <w:rPr>
                <w:color w:val="0000FF"/>
                <w:sz w:val="20"/>
                <w:szCs w:val="20"/>
                <w:lang w:val="en-GB"/>
              </w:rPr>
              <w:t>3</w:t>
            </w:r>
            <w:r w:rsidRPr="00801A08">
              <w:rPr>
                <w:color w:val="0000FF"/>
                <w:sz w:val="20"/>
                <w:szCs w:val="20"/>
                <w:vertAlign w:val="superscript"/>
                <w:lang w:val="en-GB"/>
              </w:rPr>
              <w:t>rd</w:t>
            </w:r>
            <w:r>
              <w:rPr>
                <w:color w:val="0000FF"/>
                <w:sz w:val="20"/>
                <w:szCs w:val="20"/>
                <w:lang w:val="en-GB"/>
              </w:rPr>
              <w:t xml:space="preserve"> </w:t>
            </w:r>
            <w:r w:rsidRPr="00BB3780">
              <w:rPr>
                <w:color w:val="0000FF"/>
                <w:sz w:val="20"/>
                <w:szCs w:val="20"/>
                <w:lang w:val="en-GB"/>
              </w:rPr>
              <w:t xml:space="preserve">SWG Workshop </w:t>
            </w:r>
            <w:r>
              <w:rPr>
                <w:color w:val="0000FF"/>
                <w:sz w:val="20"/>
                <w:szCs w:val="20"/>
                <w:lang w:val="en-GB"/>
              </w:rPr>
              <w:t xml:space="preserve">was </w:t>
            </w:r>
            <w:r w:rsidRPr="00BB3780">
              <w:rPr>
                <w:color w:val="0000FF"/>
                <w:sz w:val="20"/>
                <w:szCs w:val="20"/>
                <w:lang w:val="en-GB"/>
              </w:rPr>
              <w:t>successful</w:t>
            </w:r>
            <w:r>
              <w:rPr>
                <w:color w:val="0000FF"/>
                <w:sz w:val="20"/>
                <w:szCs w:val="20"/>
                <w:lang w:val="en-GB"/>
              </w:rPr>
              <w:t>.</w:t>
            </w:r>
          </w:p>
        </w:tc>
      </w:tr>
      <w:tr w:rsidR="00C23E0F" w:rsidRPr="008A2471" w14:paraId="62FB013B" w14:textId="77777777" w:rsidTr="00C23E0F">
        <w:tc>
          <w:tcPr>
            <w:tcW w:w="2160" w:type="dxa"/>
            <w:shd w:val="clear" w:color="auto" w:fill="D9E2F3"/>
          </w:tcPr>
          <w:p w14:paraId="550B2B1D" w14:textId="77777777" w:rsidR="00C23E0F" w:rsidRPr="007A304E" w:rsidRDefault="00C23E0F" w:rsidP="00C23E0F">
            <w:pPr>
              <w:spacing w:after="0" w:line="276" w:lineRule="auto"/>
              <w:rPr>
                <w:b/>
                <w:bCs/>
                <w:color w:val="000000"/>
                <w:sz w:val="20"/>
                <w:szCs w:val="20"/>
              </w:rPr>
            </w:pPr>
            <w:r w:rsidRPr="007A304E">
              <w:rPr>
                <w:b/>
                <w:bCs/>
                <w:color w:val="000000"/>
                <w:sz w:val="20"/>
                <w:szCs w:val="20"/>
              </w:rPr>
              <w:t xml:space="preserve">Activity 3.4: Design the full system that will enable Suriname to manage the water resources in a </w:t>
            </w:r>
          </w:p>
          <w:p w14:paraId="2881E3E2" w14:textId="77777777" w:rsidR="00C23E0F" w:rsidRDefault="00C23E0F" w:rsidP="00C23E0F">
            <w:pPr>
              <w:spacing w:after="0" w:line="276" w:lineRule="auto"/>
              <w:rPr>
                <w:b/>
                <w:bCs/>
                <w:color w:val="000000"/>
                <w:sz w:val="20"/>
                <w:szCs w:val="20"/>
              </w:rPr>
            </w:pPr>
            <w:r w:rsidRPr="007A304E">
              <w:rPr>
                <w:b/>
                <w:bCs/>
                <w:color w:val="000000"/>
                <w:sz w:val="20"/>
                <w:szCs w:val="20"/>
              </w:rPr>
              <w:t>sustainable way.</w:t>
            </w:r>
          </w:p>
          <w:p w14:paraId="1A10219B" w14:textId="77777777" w:rsidR="00C23E0F" w:rsidRPr="007A304E" w:rsidRDefault="00C23E0F" w:rsidP="00C23E0F">
            <w:pPr>
              <w:spacing w:after="0" w:line="276" w:lineRule="auto"/>
              <w:rPr>
                <w:color w:val="000000"/>
                <w:sz w:val="20"/>
                <w:szCs w:val="20"/>
              </w:rPr>
            </w:pPr>
            <w:r w:rsidRPr="007A304E">
              <w:rPr>
                <w:color w:val="000000"/>
                <w:sz w:val="20"/>
                <w:szCs w:val="20"/>
              </w:rPr>
              <w:t xml:space="preserve">Based on the results of the previous activity, the implementer will design the full system that would </w:t>
            </w:r>
          </w:p>
          <w:p w14:paraId="77E5FC3D" w14:textId="77777777" w:rsidR="00C23E0F" w:rsidRPr="007A304E" w:rsidRDefault="00C23E0F" w:rsidP="00C23E0F">
            <w:pPr>
              <w:spacing w:after="0" w:line="276" w:lineRule="auto"/>
              <w:rPr>
                <w:color w:val="000000"/>
                <w:sz w:val="20"/>
                <w:szCs w:val="20"/>
              </w:rPr>
            </w:pPr>
            <w:r w:rsidRPr="007A304E">
              <w:rPr>
                <w:color w:val="000000"/>
                <w:sz w:val="20"/>
                <w:szCs w:val="20"/>
              </w:rPr>
              <w:t xml:space="preserve">enable Suriname to better manage its resources of water and recharge its aquifer in a safe and </w:t>
            </w:r>
          </w:p>
          <w:p w14:paraId="4D0AB48F" w14:textId="77777777" w:rsidR="00C23E0F" w:rsidRPr="007A304E" w:rsidRDefault="00C23E0F" w:rsidP="00C23E0F">
            <w:pPr>
              <w:spacing w:after="0" w:line="276" w:lineRule="auto"/>
              <w:rPr>
                <w:color w:val="000000"/>
                <w:sz w:val="20"/>
                <w:szCs w:val="20"/>
              </w:rPr>
            </w:pPr>
            <w:r w:rsidRPr="007A304E">
              <w:rPr>
                <w:color w:val="000000"/>
                <w:sz w:val="20"/>
                <w:szCs w:val="20"/>
              </w:rPr>
              <w:t>sustainable manner during time of drought. The design of this system should be exhaustive.</w:t>
            </w:r>
          </w:p>
        </w:tc>
        <w:tc>
          <w:tcPr>
            <w:tcW w:w="2137" w:type="dxa"/>
            <w:shd w:val="clear" w:color="auto" w:fill="D9E2F3"/>
          </w:tcPr>
          <w:p w14:paraId="2EBDAA4B" w14:textId="6013AA59" w:rsidR="00C23E0F" w:rsidRPr="000B3AD0" w:rsidRDefault="003D610C" w:rsidP="00C23E0F">
            <w:pPr>
              <w:spacing w:after="0" w:line="276" w:lineRule="auto"/>
              <w:rPr>
                <w:color w:val="0000FF"/>
                <w:sz w:val="20"/>
                <w:szCs w:val="20"/>
                <w:lang w:val="en-GB"/>
              </w:rPr>
            </w:pPr>
            <w:r>
              <w:rPr>
                <w:color w:val="0000FF"/>
                <w:sz w:val="20"/>
                <w:szCs w:val="20"/>
                <w:lang w:val="en-GB"/>
              </w:rPr>
              <w:t xml:space="preserve">See </w:t>
            </w:r>
            <w:proofErr w:type="spellStart"/>
            <w:r w:rsidR="00C23E0F" w:rsidRPr="000B3AD0">
              <w:rPr>
                <w:color w:val="0000FF"/>
                <w:sz w:val="20"/>
                <w:szCs w:val="20"/>
                <w:lang w:val="en-GB"/>
              </w:rPr>
              <w:t>acitivity</w:t>
            </w:r>
            <w:proofErr w:type="spellEnd"/>
            <w:r w:rsidR="00C23E0F" w:rsidRPr="000B3AD0">
              <w:rPr>
                <w:color w:val="0000FF"/>
                <w:sz w:val="20"/>
                <w:szCs w:val="20"/>
                <w:lang w:val="en-GB"/>
              </w:rPr>
              <w:t xml:space="preserve"> 3.</w:t>
            </w:r>
            <w:r w:rsidR="006278F7">
              <w:rPr>
                <w:color w:val="0000FF"/>
                <w:sz w:val="20"/>
                <w:szCs w:val="20"/>
                <w:lang w:val="en-GB"/>
              </w:rPr>
              <w:t>2</w:t>
            </w:r>
          </w:p>
        </w:tc>
        <w:tc>
          <w:tcPr>
            <w:tcW w:w="2183" w:type="dxa"/>
            <w:shd w:val="clear" w:color="auto" w:fill="D9E2F3"/>
          </w:tcPr>
          <w:p w14:paraId="3D3AB8A4" w14:textId="6D7B1396" w:rsidR="00C23E0F" w:rsidRPr="000B3AD0" w:rsidRDefault="003D610C" w:rsidP="00C23E0F">
            <w:pPr>
              <w:spacing w:after="0" w:line="276" w:lineRule="auto"/>
              <w:rPr>
                <w:color w:val="0000FF"/>
                <w:sz w:val="20"/>
                <w:szCs w:val="20"/>
                <w:lang w:val="en-GB"/>
              </w:rPr>
            </w:pPr>
            <w:r>
              <w:rPr>
                <w:color w:val="0000FF"/>
                <w:sz w:val="20"/>
                <w:szCs w:val="20"/>
                <w:lang w:val="en-GB"/>
              </w:rPr>
              <w:t xml:space="preserve">See </w:t>
            </w:r>
            <w:proofErr w:type="spellStart"/>
            <w:r w:rsidRPr="000B3AD0">
              <w:rPr>
                <w:color w:val="0000FF"/>
                <w:sz w:val="20"/>
                <w:szCs w:val="20"/>
                <w:lang w:val="en-GB"/>
              </w:rPr>
              <w:t>acitivity</w:t>
            </w:r>
            <w:proofErr w:type="spellEnd"/>
            <w:r w:rsidRPr="000B3AD0">
              <w:rPr>
                <w:color w:val="0000FF"/>
                <w:sz w:val="20"/>
                <w:szCs w:val="20"/>
                <w:lang w:val="en-GB"/>
              </w:rPr>
              <w:t xml:space="preserve"> 3.</w:t>
            </w:r>
            <w:r w:rsidR="006278F7">
              <w:rPr>
                <w:color w:val="0000FF"/>
                <w:sz w:val="20"/>
                <w:szCs w:val="20"/>
                <w:lang w:val="en-GB"/>
              </w:rPr>
              <w:t>2</w:t>
            </w:r>
          </w:p>
        </w:tc>
        <w:tc>
          <w:tcPr>
            <w:tcW w:w="2250" w:type="dxa"/>
            <w:shd w:val="clear" w:color="auto" w:fill="D9E2F3"/>
          </w:tcPr>
          <w:p w14:paraId="10CA4AAA" w14:textId="39A7A8A8" w:rsidR="00C23E0F" w:rsidRPr="000B3AD0" w:rsidRDefault="008F507C" w:rsidP="00C23E0F">
            <w:pPr>
              <w:spacing w:after="0" w:line="276" w:lineRule="auto"/>
              <w:rPr>
                <w:color w:val="0000FF"/>
                <w:sz w:val="20"/>
                <w:szCs w:val="20"/>
                <w:lang w:val="en-GB"/>
              </w:rPr>
            </w:pPr>
            <w:r w:rsidRPr="00F73F0C">
              <w:rPr>
                <w:color w:val="0000FF"/>
                <w:sz w:val="20"/>
                <w:szCs w:val="20"/>
              </w:rPr>
              <w:t>The water treatment system is based on the MAR system, as described in Activity 3.1. A pilot was selected in Hanover, utilizing river bank infiltration.</w:t>
            </w:r>
            <w:r>
              <w:rPr>
                <w:color w:val="0000FF"/>
                <w:sz w:val="20"/>
                <w:szCs w:val="20"/>
              </w:rPr>
              <w:t xml:space="preserve"> </w:t>
            </w:r>
            <w:r w:rsidRPr="00AA6BBB">
              <w:rPr>
                <w:color w:val="0000FF"/>
                <w:sz w:val="20"/>
                <w:szCs w:val="20"/>
              </w:rPr>
              <w:t xml:space="preserve">A preliminary design of the wellfield was developed based on the geophysical </w:t>
            </w:r>
            <w:r w:rsidR="00FF39A6">
              <w:rPr>
                <w:color w:val="0000FF"/>
                <w:sz w:val="20"/>
                <w:szCs w:val="20"/>
              </w:rPr>
              <w:t>results</w:t>
            </w:r>
            <w:r w:rsidRPr="00AA6BBB">
              <w:rPr>
                <w:color w:val="0000FF"/>
                <w:sz w:val="20"/>
                <w:szCs w:val="20"/>
              </w:rPr>
              <w:t>. Subsequently, a conceptual design was prepared based on the wells that will serve as the intake source</w:t>
            </w:r>
            <w:r>
              <w:rPr>
                <w:color w:val="0000FF"/>
                <w:sz w:val="20"/>
                <w:szCs w:val="20"/>
              </w:rPr>
              <w:t>.</w:t>
            </w:r>
          </w:p>
        </w:tc>
        <w:tc>
          <w:tcPr>
            <w:tcW w:w="1800" w:type="dxa"/>
            <w:shd w:val="clear" w:color="auto" w:fill="D9E2F3"/>
          </w:tcPr>
          <w:p w14:paraId="173E2296" w14:textId="77777777" w:rsidR="00FF39A6" w:rsidRDefault="001D1CD2" w:rsidP="00C23E0F">
            <w:pPr>
              <w:spacing w:after="0" w:line="276" w:lineRule="auto"/>
              <w:rPr>
                <w:color w:val="0000FF"/>
                <w:sz w:val="20"/>
                <w:szCs w:val="20"/>
                <w:lang w:val="en-GB"/>
              </w:rPr>
            </w:pPr>
            <w:r>
              <w:rPr>
                <w:color w:val="0000FF"/>
                <w:sz w:val="20"/>
                <w:szCs w:val="20"/>
                <w:lang w:val="en-GB"/>
              </w:rPr>
              <w:t xml:space="preserve">The treatment need component was meant for </w:t>
            </w:r>
            <w:r w:rsidR="00FF39A6">
              <w:rPr>
                <w:color w:val="0000FF"/>
                <w:sz w:val="20"/>
                <w:szCs w:val="20"/>
                <w:lang w:val="en-GB"/>
              </w:rPr>
              <w:t xml:space="preserve">and in case of </w:t>
            </w:r>
            <w:r>
              <w:rPr>
                <w:color w:val="0000FF"/>
                <w:sz w:val="20"/>
                <w:szCs w:val="20"/>
                <w:lang w:val="en-GB"/>
              </w:rPr>
              <w:t>injection and replenishing</w:t>
            </w:r>
            <w:r w:rsidR="00042E3D">
              <w:rPr>
                <w:color w:val="0000FF"/>
                <w:sz w:val="20"/>
                <w:szCs w:val="20"/>
                <w:lang w:val="en-GB"/>
              </w:rPr>
              <w:t xml:space="preserve"> </w:t>
            </w:r>
            <w:r>
              <w:rPr>
                <w:color w:val="0000FF"/>
                <w:sz w:val="20"/>
                <w:szCs w:val="20"/>
                <w:lang w:val="en-GB"/>
              </w:rPr>
              <w:t>of the aquifer.</w:t>
            </w:r>
          </w:p>
          <w:p w14:paraId="6B32F2F5" w14:textId="77777777" w:rsidR="00FF39A6" w:rsidRDefault="00FF39A6" w:rsidP="00C23E0F">
            <w:pPr>
              <w:spacing w:after="0" w:line="276" w:lineRule="auto"/>
              <w:rPr>
                <w:color w:val="0000FF"/>
                <w:sz w:val="20"/>
                <w:szCs w:val="20"/>
                <w:lang w:val="en-GB"/>
              </w:rPr>
            </w:pPr>
          </w:p>
          <w:p w14:paraId="7DECF9FF" w14:textId="5AC987E0" w:rsidR="00FF39A6" w:rsidRDefault="001D1CD2" w:rsidP="00C23E0F">
            <w:pPr>
              <w:spacing w:after="0" w:line="276" w:lineRule="auto"/>
              <w:rPr>
                <w:color w:val="0000FF"/>
                <w:sz w:val="20"/>
                <w:szCs w:val="20"/>
                <w:lang w:val="en-GB"/>
              </w:rPr>
            </w:pPr>
            <w:proofErr w:type="gramStart"/>
            <w:r>
              <w:rPr>
                <w:color w:val="0000FF"/>
                <w:sz w:val="20"/>
                <w:szCs w:val="20"/>
                <w:lang w:val="en-GB"/>
              </w:rPr>
              <w:t>However</w:t>
            </w:r>
            <w:proofErr w:type="gramEnd"/>
            <w:r>
              <w:rPr>
                <w:color w:val="0000FF"/>
                <w:sz w:val="20"/>
                <w:szCs w:val="20"/>
                <w:lang w:val="en-GB"/>
              </w:rPr>
              <w:t xml:space="preserve"> the MAR technology fo</w:t>
            </w:r>
            <w:r w:rsidR="00FF39A6">
              <w:rPr>
                <w:color w:val="0000FF"/>
                <w:sz w:val="20"/>
                <w:szCs w:val="20"/>
                <w:lang w:val="en-GB"/>
              </w:rPr>
              <w:t xml:space="preserve">und </w:t>
            </w:r>
            <w:r>
              <w:rPr>
                <w:color w:val="0000FF"/>
                <w:sz w:val="20"/>
                <w:szCs w:val="20"/>
                <w:lang w:val="en-GB"/>
              </w:rPr>
              <w:t xml:space="preserve">most suitable </w:t>
            </w:r>
            <w:r w:rsidR="00FF39A6">
              <w:rPr>
                <w:color w:val="0000FF"/>
                <w:sz w:val="20"/>
                <w:szCs w:val="20"/>
                <w:lang w:val="en-GB"/>
              </w:rPr>
              <w:t xml:space="preserve">and </w:t>
            </w:r>
            <w:r>
              <w:rPr>
                <w:color w:val="0000FF"/>
                <w:sz w:val="20"/>
                <w:szCs w:val="20"/>
                <w:lang w:val="en-GB"/>
              </w:rPr>
              <w:t>as</w:t>
            </w:r>
            <w:r w:rsidR="00FF39A6">
              <w:rPr>
                <w:color w:val="0000FF"/>
                <w:sz w:val="20"/>
                <w:szCs w:val="20"/>
                <w:lang w:val="en-GB"/>
              </w:rPr>
              <w:t xml:space="preserve"> such</w:t>
            </w:r>
            <w:r>
              <w:rPr>
                <w:color w:val="0000FF"/>
                <w:sz w:val="20"/>
                <w:szCs w:val="20"/>
                <w:lang w:val="en-GB"/>
              </w:rPr>
              <w:t xml:space="preserve"> accepted by the SWG, is bank </w:t>
            </w:r>
            <w:r w:rsidR="00FF39A6">
              <w:rPr>
                <w:color w:val="0000FF"/>
                <w:sz w:val="20"/>
                <w:szCs w:val="20"/>
                <w:lang w:val="en-GB"/>
              </w:rPr>
              <w:t>in</w:t>
            </w:r>
            <w:r>
              <w:rPr>
                <w:color w:val="0000FF"/>
                <w:sz w:val="20"/>
                <w:szCs w:val="20"/>
                <w:lang w:val="en-GB"/>
              </w:rPr>
              <w:t>filtration</w:t>
            </w:r>
            <w:r w:rsidR="00FF39A6">
              <w:rPr>
                <w:color w:val="0000FF"/>
                <w:sz w:val="20"/>
                <w:szCs w:val="20"/>
                <w:lang w:val="en-GB"/>
              </w:rPr>
              <w:t xml:space="preserve"> and</w:t>
            </w:r>
            <w:r>
              <w:rPr>
                <w:color w:val="0000FF"/>
                <w:sz w:val="20"/>
                <w:szCs w:val="20"/>
                <w:lang w:val="en-GB"/>
              </w:rPr>
              <w:t xml:space="preserve"> </w:t>
            </w:r>
            <w:r w:rsidR="00FF39A6">
              <w:rPr>
                <w:color w:val="0000FF"/>
                <w:sz w:val="20"/>
                <w:szCs w:val="20"/>
                <w:lang w:val="en-GB"/>
              </w:rPr>
              <w:t>b</w:t>
            </w:r>
            <w:r>
              <w:rPr>
                <w:color w:val="0000FF"/>
                <w:sz w:val="20"/>
                <w:szCs w:val="20"/>
                <w:lang w:val="en-GB"/>
              </w:rPr>
              <w:t xml:space="preserve">ank </w:t>
            </w:r>
            <w:r w:rsidR="00FF39A6">
              <w:rPr>
                <w:color w:val="0000FF"/>
                <w:sz w:val="20"/>
                <w:szCs w:val="20"/>
                <w:lang w:val="en-GB"/>
              </w:rPr>
              <w:t>in</w:t>
            </w:r>
            <w:r>
              <w:rPr>
                <w:color w:val="0000FF"/>
                <w:sz w:val="20"/>
                <w:szCs w:val="20"/>
                <w:lang w:val="en-GB"/>
              </w:rPr>
              <w:t>filtration is replenished by a surface water body nearby</w:t>
            </w:r>
            <w:r w:rsidR="00FF39A6">
              <w:rPr>
                <w:color w:val="0000FF"/>
                <w:sz w:val="20"/>
                <w:szCs w:val="20"/>
                <w:lang w:val="en-GB"/>
              </w:rPr>
              <w:t>, s</w:t>
            </w:r>
            <w:r w:rsidR="0000752B">
              <w:rPr>
                <w:color w:val="0000FF"/>
                <w:sz w:val="20"/>
                <w:szCs w:val="20"/>
                <w:lang w:val="en-GB"/>
              </w:rPr>
              <w:t xml:space="preserve">o there is no need or possibility to purify or treat the water. </w:t>
            </w:r>
          </w:p>
          <w:p w14:paraId="287C5893" w14:textId="77777777" w:rsidR="00FF39A6" w:rsidRDefault="00FF39A6" w:rsidP="00C23E0F">
            <w:pPr>
              <w:spacing w:after="0" w:line="276" w:lineRule="auto"/>
              <w:rPr>
                <w:color w:val="0000FF"/>
                <w:sz w:val="20"/>
                <w:szCs w:val="20"/>
                <w:lang w:val="en-GB"/>
              </w:rPr>
            </w:pPr>
          </w:p>
          <w:p w14:paraId="109A3904" w14:textId="77777777" w:rsidR="00FF39A6" w:rsidRDefault="0000752B" w:rsidP="00C23E0F">
            <w:pPr>
              <w:spacing w:after="0" w:line="276" w:lineRule="auto"/>
              <w:rPr>
                <w:color w:val="0000FF"/>
                <w:sz w:val="20"/>
                <w:szCs w:val="20"/>
                <w:lang w:val="en-GB"/>
              </w:rPr>
            </w:pPr>
            <w:r>
              <w:rPr>
                <w:color w:val="0000FF"/>
                <w:sz w:val="20"/>
                <w:szCs w:val="20"/>
                <w:lang w:val="en-GB"/>
              </w:rPr>
              <w:lastRenderedPageBreak/>
              <w:t xml:space="preserve">Instead of </w:t>
            </w:r>
            <w:proofErr w:type="gramStart"/>
            <w:r>
              <w:rPr>
                <w:color w:val="0000FF"/>
                <w:sz w:val="20"/>
                <w:szCs w:val="20"/>
                <w:lang w:val="en-GB"/>
              </w:rPr>
              <w:t>that,  ILACO</w:t>
            </w:r>
            <w:proofErr w:type="gramEnd"/>
            <w:r>
              <w:rPr>
                <w:color w:val="0000FF"/>
                <w:sz w:val="20"/>
                <w:szCs w:val="20"/>
                <w:lang w:val="en-GB"/>
              </w:rPr>
              <w:t xml:space="preserve"> did design a </w:t>
            </w:r>
            <w:r w:rsidR="00FF39A6">
              <w:rPr>
                <w:color w:val="0000FF"/>
                <w:sz w:val="20"/>
                <w:szCs w:val="20"/>
                <w:lang w:val="en-GB"/>
              </w:rPr>
              <w:t xml:space="preserve">conceptual </w:t>
            </w:r>
            <w:r>
              <w:rPr>
                <w:color w:val="0000FF"/>
                <w:sz w:val="20"/>
                <w:szCs w:val="20"/>
                <w:lang w:val="en-GB"/>
              </w:rPr>
              <w:t>treatment for water usage out of this MAR technology for drinking water purposes. ILACO designed a well field (20 wells of 15 m3/h</w:t>
            </w:r>
            <w:r w:rsidR="00FF39A6">
              <w:rPr>
                <w:color w:val="0000FF"/>
                <w:sz w:val="20"/>
                <w:szCs w:val="20"/>
                <w:lang w:val="en-GB"/>
              </w:rPr>
              <w:t xml:space="preserve"> each</w:t>
            </w:r>
            <w:r>
              <w:rPr>
                <w:color w:val="0000FF"/>
                <w:sz w:val="20"/>
                <w:szCs w:val="20"/>
                <w:lang w:val="en-GB"/>
              </w:rPr>
              <w:t xml:space="preserve">) with a total production of 300 m3/h. </w:t>
            </w:r>
          </w:p>
          <w:p w14:paraId="715BCDEF" w14:textId="77777777" w:rsidR="00FF39A6" w:rsidRDefault="00FF39A6" w:rsidP="00C23E0F">
            <w:pPr>
              <w:spacing w:after="0" w:line="276" w:lineRule="auto"/>
              <w:rPr>
                <w:color w:val="0000FF"/>
                <w:sz w:val="20"/>
                <w:szCs w:val="20"/>
                <w:lang w:val="en-GB"/>
              </w:rPr>
            </w:pPr>
          </w:p>
          <w:p w14:paraId="0BADAADB" w14:textId="083C92C7" w:rsidR="001D1CD2" w:rsidRDefault="0000752B" w:rsidP="00C23E0F">
            <w:pPr>
              <w:spacing w:after="0" w:line="276" w:lineRule="auto"/>
              <w:rPr>
                <w:color w:val="0000FF"/>
                <w:sz w:val="20"/>
                <w:szCs w:val="20"/>
                <w:lang w:val="en-GB"/>
              </w:rPr>
            </w:pPr>
            <w:r>
              <w:rPr>
                <w:color w:val="0000FF"/>
                <w:sz w:val="20"/>
                <w:szCs w:val="20"/>
                <w:lang w:val="en-GB"/>
              </w:rPr>
              <w:t xml:space="preserve">A conceptual water treatment design </w:t>
            </w:r>
            <w:r w:rsidR="00FF39A6">
              <w:rPr>
                <w:color w:val="0000FF"/>
                <w:sz w:val="20"/>
                <w:szCs w:val="20"/>
                <w:lang w:val="en-GB"/>
              </w:rPr>
              <w:t xml:space="preserve">for these water resources of the </w:t>
            </w:r>
            <w:r w:rsidR="00FF39A6" w:rsidRPr="004619C0">
              <w:rPr>
                <w:color w:val="0000FF"/>
                <w:sz w:val="20"/>
                <w:szCs w:val="20"/>
                <w:lang w:val="en-GB"/>
              </w:rPr>
              <w:t>pilot</w:t>
            </w:r>
            <w:r w:rsidR="00FF39A6">
              <w:rPr>
                <w:color w:val="0000FF"/>
                <w:sz w:val="20"/>
                <w:szCs w:val="20"/>
                <w:lang w:val="en-GB"/>
              </w:rPr>
              <w:t xml:space="preserve"> location</w:t>
            </w:r>
            <w:r w:rsidR="00FF39A6" w:rsidRPr="004619C0">
              <w:rPr>
                <w:color w:val="0000FF"/>
                <w:sz w:val="20"/>
                <w:szCs w:val="20"/>
                <w:lang w:val="en-GB"/>
              </w:rPr>
              <w:t xml:space="preserve"> at Hanover</w:t>
            </w:r>
            <w:r w:rsidR="00FF39A6">
              <w:rPr>
                <w:color w:val="0000FF"/>
                <w:sz w:val="20"/>
                <w:szCs w:val="20"/>
                <w:lang w:val="en-GB"/>
              </w:rPr>
              <w:t xml:space="preserve"> and </w:t>
            </w:r>
            <w:proofErr w:type="spellStart"/>
            <w:r w:rsidR="00FF39A6">
              <w:rPr>
                <w:color w:val="0000FF"/>
                <w:sz w:val="20"/>
                <w:szCs w:val="20"/>
                <w:lang w:val="en-GB"/>
              </w:rPr>
              <w:t>Mawakabo</w:t>
            </w:r>
            <w:proofErr w:type="spellEnd"/>
            <w:r w:rsidR="00FF39A6">
              <w:rPr>
                <w:color w:val="0000FF"/>
                <w:sz w:val="20"/>
                <w:szCs w:val="20"/>
                <w:lang w:val="en-GB"/>
              </w:rPr>
              <w:t xml:space="preserve"> Plantation</w:t>
            </w:r>
            <w:r w:rsidR="00FF39A6" w:rsidRPr="004619C0">
              <w:rPr>
                <w:color w:val="0000FF"/>
                <w:sz w:val="20"/>
                <w:szCs w:val="20"/>
                <w:lang w:val="en-GB"/>
              </w:rPr>
              <w:t xml:space="preserve"> </w:t>
            </w:r>
            <w:r>
              <w:rPr>
                <w:color w:val="0000FF"/>
                <w:sz w:val="20"/>
                <w:szCs w:val="20"/>
                <w:lang w:val="en-GB"/>
              </w:rPr>
              <w:t>has been included</w:t>
            </w:r>
            <w:r w:rsidR="00FF39A6">
              <w:rPr>
                <w:color w:val="0000FF"/>
                <w:sz w:val="20"/>
                <w:szCs w:val="20"/>
                <w:lang w:val="en-GB"/>
              </w:rPr>
              <w:t xml:space="preserve"> </w:t>
            </w:r>
            <w:r w:rsidR="00FF39A6" w:rsidRPr="008F507C">
              <w:rPr>
                <w:color w:val="0000FF"/>
                <w:sz w:val="20"/>
                <w:szCs w:val="20"/>
                <w:lang w:val="en-GB"/>
              </w:rPr>
              <w:t>in the final report.</w:t>
            </w:r>
          </w:p>
          <w:p w14:paraId="3B9F227E" w14:textId="68E70649" w:rsidR="00C23E0F" w:rsidRPr="000B3AD0" w:rsidRDefault="00C23E0F" w:rsidP="00C23E0F">
            <w:pPr>
              <w:spacing w:after="0" w:line="276" w:lineRule="auto"/>
              <w:rPr>
                <w:color w:val="0000FF"/>
                <w:sz w:val="20"/>
                <w:szCs w:val="20"/>
                <w:lang w:val="en-GB"/>
              </w:rPr>
            </w:pPr>
          </w:p>
        </w:tc>
      </w:tr>
      <w:tr w:rsidR="003D610C" w:rsidRPr="008A2471" w14:paraId="34CC9D90" w14:textId="77777777" w:rsidTr="00C23E0F">
        <w:tc>
          <w:tcPr>
            <w:tcW w:w="2160" w:type="dxa"/>
            <w:shd w:val="clear" w:color="auto" w:fill="D9E2F3"/>
          </w:tcPr>
          <w:p w14:paraId="526B1CE2" w14:textId="77777777" w:rsidR="003D610C" w:rsidRPr="007A304E" w:rsidRDefault="003D610C" w:rsidP="003D610C">
            <w:pPr>
              <w:spacing w:after="0" w:line="276" w:lineRule="auto"/>
              <w:rPr>
                <w:b/>
                <w:bCs/>
                <w:color w:val="000000"/>
                <w:sz w:val="20"/>
                <w:szCs w:val="20"/>
              </w:rPr>
            </w:pPr>
            <w:r w:rsidRPr="007A304E">
              <w:rPr>
                <w:b/>
                <w:bCs/>
                <w:color w:val="000000"/>
                <w:sz w:val="20"/>
                <w:szCs w:val="20"/>
              </w:rPr>
              <w:lastRenderedPageBreak/>
              <w:t xml:space="preserve">Activity 3.5: Establish a costs analysis of the implementation, operation, and maintenance of such </w:t>
            </w:r>
          </w:p>
          <w:p w14:paraId="723FEBE1" w14:textId="77777777" w:rsidR="003D610C" w:rsidRDefault="003D610C" w:rsidP="003D610C">
            <w:pPr>
              <w:spacing w:after="0" w:line="276" w:lineRule="auto"/>
              <w:rPr>
                <w:b/>
                <w:bCs/>
                <w:color w:val="000000"/>
                <w:sz w:val="20"/>
                <w:szCs w:val="20"/>
              </w:rPr>
            </w:pPr>
            <w:r w:rsidRPr="007A304E">
              <w:rPr>
                <w:b/>
                <w:bCs/>
                <w:color w:val="000000"/>
                <w:sz w:val="20"/>
                <w:szCs w:val="20"/>
              </w:rPr>
              <w:t>system for Suriname.</w:t>
            </w:r>
          </w:p>
          <w:p w14:paraId="19491884" w14:textId="77777777" w:rsidR="003D610C" w:rsidRPr="007A304E" w:rsidRDefault="003D610C" w:rsidP="003D610C">
            <w:pPr>
              <w:spacing w:after="0" w:line="276" w:lineRule="auto"/>
              <w:rPr>
                <w:color w:val="000000"/>
                <w:sz w:val="20"/>
                <w:szCs w:val="20"/>
              </w:rPr>
            </w:pPr>
            <w:r w:rsidRPr="007A304E">
              <w:rPr>
                <w:color w:val="000000"/>
                <w:sz w:val="20"/>
                <w:szCs w:val="20"/>
              </w:rPr>
              <w:t xml:space="preserve">Based on the design made in Activity 3.3, the implementer will </w:t>
            </w:r>
            <w:proofErr w:type="spellStart"/>
            <w:r w:rsidRPr="007A304E">
              <w:rPr>
                <w:color w:val="000000"/>
                <w:sz w:val="20"/>
                <w:szCs w:val="20"/>
              </w:rPr>
              <w:t>analyse</w:t>
            </w:r>
            <w:proofErr w:type="spellEnd"/>
            <w:r w:rsidRPr="007A304E">
              <w:rPr>
                <w:color w:val="000000"/>
                <w:sz w:val="20"/>
                <w:szCs w:val="20"/>
              </w:rPr>
              <w:t xml:space="preserve"> the cost of the development, </w:t>
            </w:r>
          </w:p>
          <w:p w14:paraId="243E4A82" w14:textId="77777777" w:rsidR="003D610C" w:rsidRPr="007A304E" w:rsidRDefault="003D610C" w:rsidP="003D610C">
            <w:pPr>
              <w:spacing w:after="0" w:line="276" w:lineRule="auto"/>
              <w:rPr>
                <w:color w:val="000000"/>
                <w:sz w:val="20"/>
                <w:szCs w:val="20"/>
              </w:rPr>
            </w:pPr>
            <w:r w:rsidRPr="007A304E">
              <w:rPr>
                <w:color w:val="000000"/>
                <w:sz w:val="20"/>
                <w:szCs w:val="20"/>
              </w:rPr>
              <w:t xml:space="preserve">implementation, operation, and maintenance of such a system should it be implemented at the scale </w:t>
            </w:r>
          </w:p>
          <w:p w14:paraId="04BD2CCE" w14:textId="77777777" w:rsidR="003D610C" w:rsidRPr="007A304E" w:rsidRDefault="003D610C" w:rsidP="003D610C">
            <w:pPr>
              <w:spacing w:after="0" w:line="276" w:lineRule="auto"/>
              <w:rPr>
                <w:color w:val="000000"/>
                <w:sz w:val="20"/>
                <w:szCs w:val="20"/>
              </w:rPr>
            </w:pPr>
            <w:r w:rsidRPr="007A304E">
              <w:rPr>
                <w:color w:val="000000"/>
                <w:sz w:val="20"/>
                <w:szCs w:val="20"/>
              </w:rPr>
              <w:t>of Suriname</w:t>
            </w:r>
          </w:p>
        </w:tc>
        <w:tc>
          <w:tcPr>
            <w:tcW w:w="2137" w:type="dxa"/>
            <w:shd w:val="clear" w:color="auto" w:fill="D9E2F3"/>
          </w:tcPr>
          <w:p w14:paraId="686C8A90" w14:textId="01E90639" w:rsidR="003D610C" w:rsidRPr="000B3AD0" w:rsidRDefault="003D610C" w:rsidP="003D610C">
            <w:pPr>
              <w:spacing w:after="0" w:line="276" w:lineRule="auto"/>
              <w:rPr>
                <w:color w:val="0000FF"/>
                <w:sz w:val="20"/>
                <w:szCs w:val="20"/>
                <w:lang w:val="en-GB"/>
              </w:rPr>
            </w:pPr>
            <w:r>
              <w:rPr>
                <w:color w:val="0000FF"/>
                <w:sz w:val="20"/>
                <w:szCs w:val="20"/>
                <w:lang w:val="en-GB"/>
              </w:rPr>
              <w:t xml:space="preserve">See </w:t>
            </w:r>
            <w:proofErr w:type="spellStart"/>
            <w:r w:rsidRPr="000B3AD0">
              <w:rPr>
                <w:color w:val="0000FF"/>
                <w:sz w:val="20"/>
                <w:szCs w:val="20"/>
                <w:lang w:val="en-GB"/>
              </w:rPr>
              <w:t>acitivity</w:t>
            </w:r>
            <w:proofErr w:type="spellEnd"/>
            <w:r w:rsidRPr="000B3AD0">
              <w:rPr>
                <w:color w:val="0000FF"/>
                <w:sz w:val="20"/>
                <w:szCs w:val="20"/>
                <w:lang w:val="en-GB"/>
              </w:rPr>
              <w:t xml:space="preserve"> 3.</w:t>
            </w:r>
            <w:r>
              <w:rPr>
                <w:color w:val="0000FF"/>
                <w:sz w:val="20"/>
                <w:szCs w:val="20"/>
                <w:lang w:val="en-GB"/>
              </w:rPr>
              <w:t>1</w:t>
            </w:r>
          </w:p>
        </w:tc>
        <w:tc>
          <w:tcPr>
            <w:tcW w:w="2183" w:type="dxa"/>
            <w:shd w:val="clear" w:color="auto" w:fill="D9E2F3"/>
          </w:tcPr>
          <w:p w14:paraId="270CAB34" w14:textId="63A07B2B" w:rsidR="003D610C" w:rsidRPr="000B3AD0" w:rsidRDefault="003D610C" w:rsidP="003D610C">
            <w:pPr>
              <w:spacing w:after="0" w:line="276" w:lineRule="auto"/>
              <w:rPr>
                <w:color w:val="0000FF"/>
                <w:sz w:val="20"/>
                <w:szCs w:val="20"/>
                <w:lang w:val="en-GB"/>
              </w:rPr>
            </w:pPr>
            <w:r>
              <w:rPr>
                <w:color w:val="0000FF"/>
                <w:sz w:val="20"/>
                <w:szCs w:val="20"/>
                <w:lang w:val="en-GB"/>
              </w:rPr>
              <w:t xml:space="preserve">See </w:t>
            </w:r>
            <w:proofErr w:type="spellStart"/>
            <w:r w:rsidRPr="000B3AD0">
              <w:rPr>
                <w:color w:val="0000FF"/>
                <w:sz w:val="20"/>
                <w:szCs w:val="20"/>
                <w:lang w:val="en-GB"/>
              </w:rPr>
              <w:t>acitivity</w:t>
            </w:r>
            <w:proofErr w:type="spellEnd"/>
            <w:r w:rsidRPr="000B3AD0">
              <w:rPr>
                <w:color w:val="0000FF"/>
                <w:sz w:val="20"/>
                <w:szCs w:val="20"/>
                <w:lang w:val="en-GB"/>
              </w:rPr>
              <w:t xml:space="preserve"> 3.</w:t>
            </w:r>
            <w:r>
              <w:rPr>
                <w:color w:val="0000FF"/>
                <w:sz w:val="20"/>
                <w:szCs w:val="20"/>
                <w:lang w:val="en-GB"/>
              </w:rPr>
              <w:t>1</w:t>
            </w:r>
          </w:p>
        </w:tc>
        <w:tc>
          <w:tcPr>
            <w:tcW w:w="2250" w:type="dxa"/>
            <w:shd w:val="clear" w:color="auto" w:fill="D9E2F3"/>
          </w:tcPr>
          <w:p w14:paraId="2C10AB28" w14:textId="47BC01E9" w:rsidR="003D610C" w:rsidRPr="000B3AD0" w:rsidRDefault="003F2B3D" w:rsidP="003D610C">
            <w:pPr>
              <w:spacing w:after="0" w:line="276" w:lineRule="auto"/>
              <w:rPr>
                <w:color w:val="0000FF"/>
                <w:sz w:val="20"/>
                <w:szCs w:val="20"/>
                <w:lang w:val="en-GB"/>
              </w:rPr>
            </w:pPr>
            <w:r w:rsidRPr="003F2B3D">
              <w:rPr>
                <w:color w:val="0000FF"/>
                <w:sz w:val="20"/>
                <w:szCs w:val="20"/>
                <w:lang w:val="en-GB"/>
              </w:rPr>
              <w:t xml:space="preserve">Costs were assessed through a preliminary analysis based on experience from previous drinking water projects in the interior, as well as similar systems implemented in </w:t>
            </w:r>
            <w:r w:rsidR="00FF39A6">
              <w:rPr>
                <w:color w:val="0000FF"/>
                <w:sz w:val="20"/>
                <w:szCs w:val="20"/>
                <w:lang w:val="en-GB"/>
              </w:rPr>
              <w:t xml:space="preserve">the coastal and </w:t>
            </w:r>
            <w:r w:rsidRPr="003F2B3D">
              <w:rPr>
                <w:color w:val="0000FF"/>
                <w:sz w:val="20"/>
                <w:szCs w:val="20"/>
                <w:lang w:val="en-GB"/>
              </w:rPr>
              <w:t>urban areas</w:t>
            </w:r>
            <w:r w:rsidR="00FF39A6">
              <w:rPr>
                <w:color w:val="0000FF"/>
                <w:sz w:val="20"/>
                <w:szCs w:val="20"/>
                <w:lang w:val="en-GB"/>
              </w:rPr>
              <w:t xml:space="preserve"> i.e. Drinkwater Masterplan</w:t>
            </w:r>
            <w:r w:rsidR="00CD088E">
              <w:rPr>
                <w:color w:val="0000FF"/>
                <w:sz w:val="20"/>
                <w:szCs w:val="20"/>
                <w:lang w:val="en-GB"/>
              </w:rPr>
              <w:t xml:space="preserve"> 2011.</w:t>
            </w:r>
          </w:p>
        </w:tc>
        <w:tc>
          <w:tcPr>
            <w:tcW w:w="1800" w:type="dxa"/>
            <w:shd w:val="clear" w:color="auto" w:fill="D9E2F3"/>
          </w:tcPr>
          <w:p w14:paraId="1682D907" w14:textId="12A2315F" w:rsidR="003D610C" w:rsidRPr="000B3AD0" w:rsidRDefault="008F507C" w:rsidP="003D610C">
            <w:pPr>
              <w:spacing w:after="0" w:line="276" w:lineRule="auto"/>
              <w:rPr>
                <w:color w:val="0000FF"/>
                <w:sz w:val="20"/>
                <w:szCs w:val="20"/>
                <w:lang w:val="en-GB"/>
              </w:rPr>
            </w:pPr>
            <w:r w:rsidRPr="008F507C">
              <w:rPr>
                <w:color w:val="0000FF"/>
                <w:sz w:val="20"/>
                <w:szCs w:val="20"/>
              </w:rPr>
              <w:t>The preliminary cost analysis is included in the final report.</w:t>
            </w:r>
          </w:p>
        </w:tc>
      </w:tr>
      <w:tr w:rsidR="008F507C" w:rsidRPr="008A2471" w14:paraId="38D5CB97" w14:textId="77777777" w:rsidTr="00C23E0F">
        <w:tc>
          <w:tcPr>
            <w:tcW w:w="2160" w:type="dxa"/>
            <w:shd w:val="clear" w:color="auto" w:fill="D9E2F3"/>
          </w:tcPr>
          <w:p w14:paraId="28C563BF" w14:textId="77777777" w:rsidR="008F507C" w:rsidRPr="007A304E" w:rsidRDefault="008F507C" w:rsidP="008F507C">
            <w:pPr>
              <w:spacing w:after="0" w:line="276" w:lineRule="auto"/>
              <w:rPr>
                <w:b/>
                <w:bCs/>
                <w:color w:val="000000"/>
                <w:sz w:val="20"/>
                <w:szCs w:val="20"/>
              </w:rPr>
            </w:pPr>
            <w:r w:rsidRPr="007A304E">
              <w:rPr>
                <w:b/>
                <w:bCs/>
                <w:color w:val="000000"/>
                <w:sz w:val="20"/>
                <w:szCs w:val="20"/>
              </w:rPr>
              <w:t xml:space="preserve">Activity 3.6: Benchmark financing sources that could be used to leverage the project and implement </w:t>
            </w:r>
          </w:p>
          <w:p w14:paraId="37906656" w14:textId="77777777" w:rsidR="008F507C" w:rsidRDefault="008F507C" w:rsidP="008F507C">
            <w:pPr>
              <w:spacing w:after="0" w:line="276" w:lineRule="auto"/>
              <w:rPr>
                <w:b/>
                <w:bCs/>
                <w:color w:val="000000"/>
                <w:sz w:val="20"/>
                <w:szCs w:val="20"/>
              </w:rPr>
            </w:pPr>
            <w:r w:rsidRPr="007A304E">
              <w:rPr>
                <w:b/>
                <w:bCs/>
                <w:color w:val="000000"/>
                <w:sz w:val="20"/>
                <w:szCs w:val="20"/>
              </w:rPr>
              <w:lastRenderedPageBreak/>
              <w:t>a pilot.</w:t>
            </w:r>
          </w:p>
          <w:p w14:paraId="39B2C3D0" w14:textId="77777777" w:rsidR="008F507C" w:rsidRPr="007A304E" w:rsidRDefault="008F507C" w:rsidP="008F507C">
            <w:pPr>
              <w:spacing w:after="0" w:line="276" w:lineRule="auto"/>
              <w:rPr>
                <w:color w:val="000000"/>
                <w:sz w:val="20"/>
                <w:szCs w:val="20"/>
              </w:rPr>
            </w:pPr>
            <w:r w:rsidRPr="007A304E">
              <w:rPr>
                <w:color w:val="000000"/>
                <w:sz w:val="20"/>
                <w:szCs w:val="20"/>
              </w:rPr>
              <w:t xml:space="preserve">The implementer will </w:t>
            </w:r>
            <w:proofErr w:type="spellStart"/>
            <w:r w:rsidRPr="007A304E">
              <w:rPr>
                <w:color w:val="000000"/>
                <w:sz w:val="20"/>
                <w:szCs w:val="20"/>
              </w:rPr>
              <w:t>analyse</w:t>
            </w:r>
            <w:proofErr w:type="spellEnd"/>
            <w:r w:rsidRPr="007A304E">
              <w:rPr>
                <w:color w:val="000000"/>
                <w:sz w:val="20"/>
                <w:szCs w:val="20"/>
              </w:rPr>
              <w:t xml:space="preserve"> the possible source of financing that could be used to implement a pilot </w:t>
            </w:r>
          </w:p>
          <w:p w14:paraId="1A0EE2D9" w14:textId="77777777" w:rsidR="008F507C" w:rsidRPr="007A304E" w:rsidRDefault="008F507C" w:rsidP="008F507C">
            <w:pPr>
              <w:spacing w:after="0" w:line="276" w:lineRule="auto"/>
              <w:rPr>
                <w:color w:val="000000"/>
                <w:sz w:val="20"/>
                <w:szCs w:val="20"/>
              </w:rPr>
            </w:pPr>
            <w:r w:rsidRPr="007A304E">
              <w:rPr>
                <w:color w:val="000000"/>
                <w:sz w:val="20"/>
                <w:szCs w:val="20"/>
              </w:rPr>
              <w:t xml:space="preserve">project and scale-up the project. These sources of financing will include the financial mechanisms </w:t>
            </w:r>
          </w:p>
          <w:p w14:paraId="482161F8" w14:textId="77777777" w:rsidR="008F507C" w:rsidRPr="007A304E" w:rsidRDefault="008F507C" w:rsidP="008F507C">
            <w:pPr>
              <w:spacing w:after="0" w:line="276" w:lineRule="auto"/>
              <w:rPr>
                <w:color w:val="000000"/>
                <w:sz w:val="20"/>
                <w:szCs w:val="20"/>
              </w:rPr>
            </w:pPr>
            <w:r w:rsidRPr="007A304E">
              <w:rPr>
                <w:color w:val="000000"/>
                <w:sz w:val="20"/>
                <w:szCs w:val="20"/>
              </w:rPr>
              <w:t>(GEF, GCF, Adaptation Fund) but as well multilateral funds, and national resources.</w:t>
            </w:r>
          </w:p>
        </w:tc>
        <w:tc>
          <w:tcPr>
            <w:tcW w:w="2137" w:type="dxa"/>
            <w:shd w:val="clear" w:color="auto" w:fill="D9E2F3"/>
          </w:tcPr>
          <w:p w14:paraId="43B83758" w14:textId="734CC84C" w:rsidR="008F507C" w:rsidRPr="000B3AD0" w:rsidRDefault="008F507C" w:rsidP="008F507C">
            <w:pPr>
              <w:spacing w:after="0" w:line="276" w:lineRule="auto"/>
              <w:rPr>
                <w:color w:val="0000FF"/>
                <w:sz w:val="20"/>
                <w:szCs w:val="20"/>
                <w:lang w:val="en-GB"/>
              </w:rPr>
            </w:pPr>
            <w:r>
              <w:rPr>
                <w:color w:val="0000FF"/>
                <w:sz w:val="20"/>
                <w:szCs w:val="20"/>
                <w:lang w:val="en-GB"/>
              </w:rPr>
              <w:lastRenderedPageBreak/>
              <w:t xml:space="preserve">See </w:t>
            </w:r>
            <w:proofErr w:type="spellStart"/>
            <w:r w:rsidRPr="000B3AD0">
              <w:rPr>
                <w:color w:val="0000FF"/>
                <w:sz w:val="20"/>
                <w:szCs w:val="20"/>
                <w:lang w:val="en-GB"/>
              </w:rPr>
              <w:t>acitivity</w:t>
            </w:r>
            <w:proofErr w:type="spellEnd"/>
            <w:r w:rsidRPr="000B3AD0">
              <w:rPr>
                <w:color w:val="0000FF"/>
                <w:sz w:val="20"/>
                <w:szCs w:val="20"/>
                <w:lang w:val="en-GB"/>
              </w:rPr>
              <w:t xml:space="preserve"> 3.</w:t>
            </w:r>
            <w:r>
              <w:rPr>
                <w:color w:val="0000FF"/>
                <w:sz w:val="20"/>
                <w:szCs w:val="20"/>
                <w:lang w:val="en-GB"/>
              </w:rPr>
              <w:t>1</w:t>
            </w:r>
          </w:p>
        </w:tc>
        <w:tc>
          <w:tcPr>
            <w:tcW w:w="2183" w:type="dxa"/>
            <w:shd w:val="clear" w:color="auto" w:fill="D9E2F3"/>
          </w:tcPr>
          <w:p w14:paraId="0D2FF30E" w14:textId="63AD140D" w:rsidR="008F507C" w:rsidRPr="000B3AD0" w:rsidRDefault="008F507C" w:rsidP="008F507C">
            <w:pPr>
              <w:spacing w:after="0" w:line="276" w:lineRule="auto"/>
              <w:rPr>
                <w:color w:val="0000FF"/>
                <w:sz w:val="20"/>
                <w:szCs w:val="20"/>
                <w:lang w:val="en-GB"/>
              </w:rPr>
            </w:pPr>
            <w:r>
              <w:rPr>
                <w:color w:val="0000FF"/>
                <w:sz w:val="20"/>
                <w:szCs w:val="20"/>
                <w:lang w:val="en-GB"/>
              </w:rPr>
              <w:t xml:space="preserve">See </w:t>
            </w:r>
            <w:proofErr w:type="spellStart"/>
            <w:r w:rsidRPr="000B3AD0">
              <w:rPr>
                <w:color w:val="0000FF"/>
                <w:sz w:val="20"/>
                <w:szCs w:val="20"/>
                <w:lang w:val="en-GB"/>
              </w:rPr>
              <w:t>acitivity</w:t>
            </w:r>
            <w:proofErr w:type="spellEnd"/>
            <w:r w:rsidRPr="000B3AD0">
              <w:rPr>
                <w:color w:val="0000FF"/>
                <w:sz w:val="20"/>
                <w:szCs w:val="20"/>
                <w:lang w:val="en-GB"/>
              </w:rPr>
              <w:t xml:space="preserve"> 3.</w:t>
            </w:r>
            <w:r>
              <w:rPr>
                <w:color w:val="0000FF"/>
                <w:sz w:val="20"/>
                <w:szCs w:val="20"/>
                <w:lang w:val="en-GB"/>
              </w:rPr>
              <w:t>1</w:t>
            </w:r>
          </w:p>
        </w:tc>
        <w:tc>
          <w:tcPr>
            <w:tcW w:w="2250" w:type="dxa"/>
            <w:shd w:val="clear" w:color="auto" w:fill="D9E2F3"/>
          </w:tcPr>
          <w:p w14:paraId="040EBD77" w14:textId="0D4D889D" w:rsidR="00CD088E" w:rsidRDefault="00CD088E" w:rsidP="008F507C">
            <w:pPr>
              <w:spacing w:after="0" w:line="276" w:lineRule="auto"/>
              <w:rPr>
                <w:color w:val="0000FF"/>
                <w:sz w:val="20"/>
                <w:szCs w:val="20"/>
                <w:lang w:val="en-GB"/>
              </w:rPr>
            </w:pPr>
            <w:r>
              <w:rPr>
                <w:color w:val="0000FF"/>
                <w:sz w:val="20"/>
                <w:szCs w:val="20"/>
                <w:lang w:val="en-GB"/>
              </w:rPr>
              <w:t xml:space="preserve">Several websites and financing sources were consulted, resulting in an overview of available </w:t>
            </w:r>
            <w:r>
              <w:rPr>
                <w:color w:val="0000FF"/>
                <w:sz w:val="20"/>
                <w:szCs w:val="20"/>
                <w:lang w:val="en-GB"/>
              </w:rPr>
              <w:lastRenderedPageBreak/>
              <w:t>and eligible financing resources.</w:t>
            </w:r>
          </w:p>
          <w:p w14:paraId="67466DC6" w14:textId="77777777" w:rsidR="00CD088E" w:rsidRDefault="00CD088E" w:rsidP="008F507C">
            <w:pPr>
              <w:spacing w:after="0" w:line="276" w:lineRule="auto"/>
              <w:rPr>
                <w:color w:val="0000FF"/>
                <w:sz w:val="20"/>
                <w:szCs w:val="20"/>
                <w:lang w:val="en-GB"/>
              </w:rPr>
            </w:pPr>
          </w:p>
          <w:p w14:paraId="038C0986" w14:textId="01E72E16" w:rsidR="008F507C" w:rsidRPr="000B3AD0" w:rsidRDefault="008F507C" w:rsidP="008F507C">
            <w:pPr>
              <w:spacing w:after="0" w:line="276" w:lineRule="auto"/>
              <w:rPr>
                <w:color w:val="0000FF"/>
                <w:sz w:val="20"/>
                <w:szCs w:val="20"/>
                <w:lang w:val="en-GB"/>
              </w:rPr>
            </w:pPr>
            <w:r w:rsidRPr="003C5D86">
              <w:rPr>
                <w:color w:val="0000FF"/>
                <w:sz w:val="20"/>
                <w:szCs w:val="20"/>
                <w:lang w:val="en-GB"/>
              </w:rPr>
              <w:t xml:space="preserve">An overview of potential funding sources and </w:t>
            </w:r>
            <w:r w:rsidR="00CD088E">
              <w:rPr>
                <w:color w:val="0000FF"/>
                <w:sz w:val="20"/>
                <w:szCs w:val="20"/>
                <w:lang w:val="en-GB"/>
              </w:rPr>
              <w:t xml:space="preserve">financial </w:t>
            </w:r>
            <w:r w:rsidRPr="003C5D86">
              <w:rPr>
                <w:color w:val="0000FF"/>
                <w:sz w:val="20"/>
                <w:szCs w:val="20"/>
                <w:lang w:val="en-GB"/>
              </w:rPr>
              <w:t>benchmarking opportunities for supporting a pilot project was presented</w:t>
            </w:r>
            <w:r>
              <w:rPr>
                <w:color w:val="0000FF"/>
                <w:sz w:val="20"/>
                <w:szCs w:val="20"/>
                <w:lang w:val="en-GB"/>
              </w:rPr>
              <w:t xml:space="preserve"> during the 4</w:t>
            </w:r>
            <w:r w:rsidRPr="007C78A0">
              <w:rPr>
                <w:color w:val="0000FF"/>
                <w:sz w:val="20"/>
                <w:szCs w:val="20"/>
                <w:vertAlign w:val="superscript"/>
                <w:lang w:val="en-GB"/>
              </w:rPr>
              <w:t>th</w:t>
            </w:r>
            <w:r>
              <w:rPr>
                <w:color w:val="0000FF"/>
                <w:sz w:val="20"/>
                <w:szCs w:val="20"/>
                <w:lang w:val="en-GB"/>
              </w:rPr>
              <w:t xml:space="preserve"> SWG Workshop (see activity 3.7)</w:t>
            </w:r>
            <w:r w:rsidRPr="003C5D86">
              <w:rPr>
                <w:color w:val="0000FF"/>
                <w:sz w:val="20"/>
                <w:szCs w:val="20"/>
                <w:lang w:val="en-GB"/>
              </w:rPr>
              <w:t>. The analysis highlighted avenues that could help secure financial backing for the implementation and scaling of similar initiative</w:t>
            </w:r>
            <w:r w:rsidR="00CD088E">
              <w:rPr>
                <w:color w:val="0000FF"/>
                <w:sz w:val="20"/>
                <w:szCs w:val="20"/>
                <w:lang w:val="en-GB"/>
              </w:rPr>
              <w:t xml:space="preserve"> in the future.</w:t>
            </w:r>
          </w:p>
        </w:tc>
        <w:tc>
          <w:tcPr>
            <w:tcW w:w="1800" w:type="dxa"/>
            <w:shd w:val="clear" w:color="auto" w:fill="D9E2F3"/>
          </w:tcPr>
          <w:p w14:paraId="2E561E51" w14:textId="1CDFC308" w:rsidR="008F507C" w:rsidRPr="000B3AD0" w:rsidRDefault="008F507C" w:rsidP="008F507C">
            <w:pPr>
              <w:spacing w:after="0" w:line="276" w:lineRule="auto"/>
              <w:rPr>
                <w:color w:val="0000FF"/>
                <w:sz w:val="20"/>
                <w:szCs w:val="20"/>
                <w:lang w:val="en-GB"/>
              </w:rPr>
            </w:pPr>
            <w:r w:rsidRPr="008F507C">
              <w:rPr>
                <w:color w:val="0000FF"/>
                <w:sz w:val="20"/>
                <w:szCs w:val="20"/>
                <w:lang w:val="en-GB"/>
              </w:rPr>
              <w:lastRenderedPageBreak/>
              <w:t xml:space="preserve">The preliminary cost analysis, along with the benchmarking of potential financing </w:t>
            </w:r>
            <w:r w:rsidRPr="008F507C">
              <w:rPr>
                <w:color w:val="0000FF"/>
                <w:sz w:val="20"/>
                <w:szCs w:val="20"/>
                <w:lang w:val="en-GB"/>
              </w:rPr>
              <w:lastRenderedPageBreak/>
              <w:t>sources, is included in the final report.</w:t>
            </w:r>
          </w:p>
        </w:tc>
      </w:tr>
      <w:tr w:rsidR="008F507C" w:rsidRPr="008A2471" w14:paraId="18AEACFC" w14:textId="77777777" w:rsidTr="00C23E0F">
        <w:tc>
          <w:tcPr>
            <w:tcW w:w="2160" w:type="dxa"/>
            <w:shd w:val="clear" w:color="auto" w:fill="D9E2F3"/>
          </w:tcPr>
          <w:p w14:paraId="7CF0223D" w14:textId="77777777" w:rsidR="008F507C" w:rsidRPr="007A304E" w:rsidRDefault="008F507C" w:rsidP="008F507C">
            <w:pPr>
              <w:spacing w:after="0" w:line="276" w:lineRule="auto"/>
              <w:rPr>
                <w:b/>
                <w:bCs/>
                <w:color w:val="000000"/>
                <w:sz w:val="20"/>
                <w:szCs w:val="20"/>
              </w:rPr>
            </w:pPr>
            <w:r w:rsidRPr="007A304E">
              <w:rPr>
                <w:b/>
                <w:bCs/>
                <w:color w:val="000000"/>
                <w:sz w:val="20"/>
                <w:szCs w:val="20"/>
              </w:rPr>
              <w:lastRenderedPageBreak/>
              <w:t xml:space="preserve">Activity 3.7 Organize a two-days’ workshop with the stakeholder working group and stakeholders </w:t>
            </w:r>
          </w:p>
          <w:p w14:paraId="235E7BD1" w14:textId="77777777" w:rsidR="008F507C" w:rsidRDefault="008F507C" w:rsidP="008F507C">
            <w:pPr>
              <w:spacing w:after="0" w:line="276" w:lineRule="auto"/>
              <w:rPr>
                <w:b/>
                <w:bCs/>
                <w:color w:val="000000"/>
                <w:sz w:val="20"/>
                <w:szCs w:val="20"/>
              </w:rPr>
            </w:pPr>
            <w:r w:rsidRPr="007A304E">
              <w:rPr>
                <w:b/>
                <w:bCs/>
                <w:color w:val="000000"/>
                <w:sz w:val="20"/>
                <w:szCs w:val="20"/>
              </w:rPr>
              <w:t>mapped in Activity 2.1</w:t>
            </w:r>
            <w:r>
              <w:rPr>
                <w:b/>
                <w:bCs/>
                <w:color w:val="000000"/>
                <w:sz w:val="20"/>
                <w:szCs w:val="20"/>
              </w:rPr>
              <w:t>.</w:t>
            </w:r>
          </w:p>
          <w:p w14:paraId="7AC0CBED" w14:textId="77777777" w:rsidR="008F507C" w:rsidRPr="007A304E" w:rsidRDefault="008F507C" w:rsidP="008F507C">
            <w:pPr>
              <w:spacing w:after="0" w:line="276" w:lineRule="auto"/>
              <w:rPr>
                <w:color w:val="000000"/>
                <w:sz w:val="20"/>
                <w:szCs w:val="20"/>
              </w:rPr>
            </w:pPr>
            <w:r w:rsidRPr="007A304E">
              <w:rPr>
                <w:color w:val="000000"/>
                <w:sz w:val="20"/>
                <w:szCs w:val="20"/>
              </w:rPr>
              <w:t>A full day on-site workshop in Suriname will be organized for the SWG and another full day workshop will be organized for the stakeholders mapped during activity 2.1. During the first day, the implementer will describe and explain the results achieved during the outcome 3. During the second day, the implementer will present the architecture of the Aquifer Recharge System designed under outcome 3.</w:t>
            </w:r>
          </w:p>
        </w:tc>
        <w:tc>
          <w:tcPr>
            <w:tcW w:w="2137" w:type="dxa"/>
            <w:shd w:val="clear" w:color="auto" w:fill="D9E2F3"/>
          </w:tcPr>
          <w:p w14:paraId="381A3869" w14:textId="4F49D6DC" w:rsidR="008F507C" w:rsidRDefault="008F507C" w:rsidP="008F507C">
            <w:pPr>
              <w:spacing w:after="0" w:line="276" w:lineRule="auto"/>
              <w:rPr>
                <w:color w:val="0000FF"/>
                <w:sz w:val="20"/>
                <w:szCs w:val="20"/>
                <w:lang w:val="en-GB"/>
              </w:rPr>
            </w:pPr>
            <w:r>
              <w:rPr>
                <w:color w:val="0000FF"/>
                <w:sz w:val="20"/>
                <w:szCs w:val="20"/>
                <w:lang w:val="en-GB"/>
              </w:rPr>
              <w:t>Invitations were sent to candidates of the SWG</w:t>
            </w:r>
            <w:r w:rsidR="00CD088E">
              <w:rPr>
                <w:color w:val="0000FF"/>
                <w:sz w:val="20"/>
                <w:szCs w:val="20"/>
                <w:lang w:val="en-GB"/>
              </w:rPr>
              <w:t xml:space="preserve">, their respective pool of experts and other important and relevant </w:t>
            </w:r>
            <w:r w:rsidR="00FE372D">
              <w:rPr>
                <w:color w:val="0000FF"/>
                <w:sz w:val="20"/>
                <w:szCs w:val="20"/>
                <w:lang w:val="en-GB"/>
              </w:rPr>
              <w:t>stakeholders on national level.</w:t>
            </w:r>
          </w:p>
          <w:p w14:paraId="60F2F121" w14:textId="77777777" w:rsidR="008F507C" w:rsidRDefault="008F507C" w:rsidP="008F507C">
            <w:pPr>
              <w:spacing w:after="0" w:line="276" w:lineRule="auto"/>
              <w:rPr>
                <w:color w:val="0000FF"/>
                <w:sz w:val="20"/>
                <w:szCs w:val="20"/>
                <w:lang w:val="en-GB"/>
              </w:rPr>
            </w:pPr>
          </w:p>
          <w:p w14:paraId="631968C9" w14:textId="77777777" w:rsidR="008F507C" w:rsidRDefault="008F507C" w:rsidP="008F507C">
            <w:pPr>
              <w:spacing w:after="0" w:line="276" w:lineRule="auto"/>
              <w:rPr>
                <w:color w:val="0000FF"/>
                <w:sz w:val="20"/>
                <w:szCs w:val="20"/>
                <w:lang w:val="en-GB"/>
              </w:rPr>
            </w:pPr>
          </w:p>
          <w:p w14:paraId="60D5D324" w14:textId="77777777" w:rsidR="008F507C" w:rsidRDefault="008F507C" w:rsidP="008F507C">
            <w:pPr>
              <w:spacing w:after="0" w:line="276" w:lineRule="auto"/>
              <w:rPr>
                <w:color w:val="0000FF"/>
                <w:sz w:val="20"/>
                <w:szCs w:val="20"/>
                <w:lang w:val="en-GB"/>
              </w:rPr>
            </w:pPr>
          </w:p>
          <w:p w14:paraId="0611EA0B" w14:textId="77777777" w:rsidR="008F507C" w:rsidRDefault="008F507C" w:rsidP="008F507C">
            <w:pPr>
              <w:spacing w:after="0" w:line="276" w:lineRule="auto"/>
              <w:rPr>
                <w:color w:val="0000FF"/>
                <w:sz w:val="20"/>
                <w:szCs w:val="20"/>
                <w:lang w:val="en-GB"/>
              </w:rPr>
            </w:pPr>
          </w:p>
          <w:p w14:paraId="515C3C7B" w14:textId="5EC4954E" w:rsidR="008F507C" w:rsidRPr="000B3AD0" w:rsidRDefault="008F507C" w:rsidP="008F507C">
            <w:pPr>
              <w:spacing w:after="0" w:line="276" w:lineRule="auto"/>
              <w:rPr>
                <w:color w:val="0000FF"/>
                <w:sz w:val="20"/>
                <w:szCs w:val="20"/>
                <w:lang w:val="en-GB"/>
              </w:rPr>
            </w:pPr>
          </w:p>
        </w:tc>
        <w:tc>
          <w:tcPr>
            <w:tcW w:w="2183" w:type="dxa"/>
            <w:shd w:val="clear" w:color="auto" w:fill="D9E2F3"/>
          </w:tcPr>
          <w:p w14:paraId="23165160" w14:textId="77777777" w:rsidR="008F507C" w:rsidRDefault="008F507C" w:rsidP="008F507C">
            <w:pPr>
              <w:spacing w:after="0" w:line="276" w:lineRule="auto"/>
              <w:rPr>
                <w:color w:val="0000FF"/>
                <w:sz w:val="20"/>
                <w:szCs w:val="20"/>
                <w:lang w:val="en-GB"/>
              </w:rPr>
            </w:pPr>
            <w:r>
              <w:rPr>
                <w:color w:val="0000FF"/>
                <w:sz w:val="20"/>
                <w:szCs w:val="20"/>
                <w:lang w:val="en-GB"/>
              </w:rPr>
              <w:t xml:space="preserve">Overall Stakeholders accepted the invitation and participated to the full. </w:t>
            </w:r>
          </w:p>
          <w:p w14:paraId="2A3C8C58" w14:textId="4E23FFE3" w:rsidR="008F507C" w:rsidRDefault="008F507C" w:rsidP="008F507C">
            <w:pPr>
              <w:spacing w:after="0" w:line="276" w:lineRule="auto"/>
              <w:rPr>
                <w:color w:val="0000FF"/>
                <w:sz w:val="20"/>
                <w:szCs w:val="20"/>
                <w:lang w:val="en-GB"/>
              </w:rPr>
            </w:pPr>
            <w:r>
              <w:rPr>
                <w:color w:val="0000FF"/>
                <w:sz w:val="20"/>
                <w:szCs w:val="20"/>
                <w:lang w:val="en-GB"/>
              </w:rPr>
              <w:t xml:space="preserve">The </w:t>
            </w:r>
            <w:r w:rsidR="00FE372D">
              <w:rPr>
                <w:color w:val="0000FF"/>
                <w:sz w:val="20"/>
                <w:szCs w:val="20"/>
                <w:lang w:val="en-GB"/>
              </w:rPr>
              <w:t>well attended end presentation</w:t>
            </w:r>
            <w:r>
              <w:rPr>
                <w:color w:val="0000FF"/>
                <w:sz w:val="20"/>
                <w:szCs w:val="20"/>
                <w:lang w:val="en-GB"/>
              </w:rPr>
              <w:t xml:space="preserve"> was held on 12</w:t>
            </w:r>
            <w:r w:rsidRPr="00ED59FB">
              <w:rPr>
                <w:color w:val="0000FF"/>
                <w:sz w:val="20"/>
                <w:szCs w:val="20"/>
                <w:vertAlign w:val="superscript"/>
                <w:lang w:val="en-GB"/>
              </w:rPr>
              <w:t>th</w:t>
            </w:r>
            <w:r>
              <w:rPr>
                <w:color w:val="0000FF"/>
                <w:sz w:val="20"/>
                <w:szCs w:val="20"/>
                <w:lang w:val="en-GB"/>
              </w:rPr>
              <w:t xml:space="preserve"> December 2025.</w:t>
            </w:r>
            <w:r w:rsidR="00FE372D">
              <w:rPr>
                <w:color w:val="0000FF"/>
                <w:sz w:val="20"/>
                <w:szCs w:val="20"/>
                <w:lang w:val="en-GB"/>
              </w:rPr>
              <w:t xml:space="preserve"> </w:t>
            </w:r>
          </w:p>
          <w:p w14:paraId="5A891E69" w14:textId="561C916A" w:rsidR="008F507C" w:rsidRPr="000B3AD0" w:rsidRDefault="008F507C" w:rsidP="008F507C">
            <w:pPr>
              <w:spacing w:after="0" w:line="276" w:lineRule="auto"/>
              <w:rPr>
                <w:color w:val="0000FF"/>
                <w:sz w:val="20"/>
                <w:szCs w:val="20"/>
                <w:lang w:val="en-GB"/>
              </w:rPr>
            </w:pPr>
          </w:p>
        </w:tc>
        <w:tc>
          <w:tcPr>
            <w:tcW w:w="2250" w:type="dxa"/>
            <w:shd w:val="clear" w:color="auto" w:fill="D9E2F3"/>
          </w:tcPr>
          <w:p w14:paraId="59609947" w14:textId="21036334" w:rsidR="008F507C" w:rsidRPr="000B3AD0" w:rsidRDefault="008F507C" w:rsidP="008F507C">
            <w:pPr>
              <w:spacing w:after="0" w:line="276" w:lineRule="auto"/>
              <w:rPr>
                <w:color w:val="0000FF"/>
                <w:sz w:val="20"/>
                <w:szCs w:val="20"/>
                <w:lang w:val="en-GB"/>
              </w:rPr>
            </w:pPr>
            <w:r>
              <w:rPr>
                <w:color w:val="0000FF"/>
                <w:sz w:val="20"/>
                <w:szCs w:val="20"/>
                <w:lang w:val="en-GB"/>
              </w:rPr>
              <w:t xml:space="preserve">See invitation letter </w:t>
            </w:r>
            <w:proofErr w:type="gramStart"/>
            <w:r>
              <w:rPr>
                <w:color w:val="0000FF"/>
                <w:sz w:val="20"/>
                <w:szCs w:val="20"/>
                <w:lang w:val="en-GB"/>
              </w:rPr>
              <w:t>/  List</w:t>
            </w:r>
            <w:proofErr w:type="gramEnd"/>
            <w:r>
              <w:rPr>
                <w:color w:val="0000FF"/>
                <w:sz w:val="20"/>
                <w:szCs w:val="20"/>
                <w:lang w:val="en-GB"/>
              </w:rPr>
              <w:t xml:space="preserve"> of attendees (attached).</w:t>
            </w:r>
          </w:p>
        </w:tc>
        <w:tc>
          <w:tcPr>
            <w:tcW w:w="1800" w:type="dxa"/>
            <w:shd w:val="clear" w:color="auto" w:fill="D9E2F3"/>
          </w:tcPr>
          <w:p w14:paraId="69E531A6" w14:textId="4A220DB8" w:rsidR="008F507C" w:rsidRPr="000B3AD0" w:rsidRDefault="008F507C" w:rsidP="008F507C">
            <w:pPr>
              <w:spacing w:after="0" w:line="276" w:lineRule="auto"/>
              <w:rPr>
                <w:color w:val="0000FF"/>
                <w:sz w:val="20"/>
                <w:szCs w:val="20"/>
                <w:lang w:val="en-GB"/>
              </w:rPr>
            </w:pPr>
            <w:r>
              <w:rPr>
                <w:color w:val="0000FF"/>
                <w:sz w:val="20"/>
                <w:szCs w:val="20"/>
                <w:lang w:val="en-GB"/>
              </w:rPr>
              <w:t>4</w:t>
            </w:r>
            <w:r w:rsidRPr="00801A08">
              <w:rPr>
                <w:color w:val="0000FF"/>
                <w:sz w:val="20"/>
                <w:szCs w:val="20"/>
                <w:vertAlign w:val="superscript"/>
                <w:lang w:val="en-GB"/>
              </w:rPr>
              <w:t>th</w:t>
            </w:r>
            <w:r>
              <w:rPr>
                <w:color w:val="0000FF"/>
                <w:sz w:val="20"/>
                <w:szCs w:val="20"/>
                <w:lang w:val="en-GB"/>
              </w:rPr>
              <w:t xml:space="preserve"> </w:t>
            </w:r>
            <w:r w:rsidRPr="00BB3780">
              <w:rPr>
                <w:color w:val="0000FF"/>
                <w:sz w:val="20"/>
                <w:szCs w:val="20"/>
                <w:lang w:val="en-GB"/>
              </w:rPr>
              <w:t xml:space="preserve">SWG </w:t>
            </w:r>
            <w:r w:rsidR="00FE372D">
              <w:rPr>
                <w:color w:val="0000FF"/>
                <w:sz w:val="20"/>
                <w:szCs w:val="20"/>
                <w:lang w:val="en-GB"/>
              </w:rPr>
              <w:t>E</w:t>
            </w:r>
            <w:r w:rsidR="00FE372D" w:rsidRPr="00FE372D">
              <w:rPr>
                <w:color w:val="0000FF"/>
                <w:sz w:val="20"/>
                <w:szCs w:val="20"/>
                <w:lang w:val="en-GB"/>
              </w:rPr>
              <w:t xml:space="preserve">nd </w:t>
            </w:r>
            <w:r w:rsidR="00FE372D">
              <w:rPr>
                <w:color w:val="0000FF"/>
                <w:sz w:val="20"/>
                <w:szCs w:val="20"/>
                <w:lang w:val="en-GB"/>
              </w:rPr>
              <w:t>P</w:t>
            </w:r>
            <w:r w:rsidR="00FE372D" w:rsidRPr="00FE372D">
              <w:rPr>
                <w:color w:val="0000FF"/>
                <w:sz w:val="20"/>
                <w:szCs w:val="20"/>
                <w:lang w:val="en-GB"/>
              </w:rPr>
              <w:t>resentation</w:t>
            </w:r>
            <w:r w:rsidR="00FE372D">
              <w:rPr>
                <w:color w:val="0000FF"/>
                <w:sz w:val="20"/>
                <w:szCs w:val="20"/>
                <w:lang w:val="en-GB"/>
              </w:rPr>
              <w:t xml:space="preserve"> of the final results of the project </w:t>
            </w:r>
            <w:r>
              <w:rPr>
                <w:color w:val="0000FF"/>
                <w:sz w:val="20"/>
                <w:szCs w:val="20"/>
                <w:lang w:val="en-GB"/>
              </w:rPr>
              <w:t xml:space="preserve">was </w:t>
            </w:r>
            <w:r w:rsidRPr="00BB3780">
              <w:rPr>
                <w:color w:val="0000FF"/>
                <w:sz w:val="20"/>
                <w:szCs w:val="20"/>
                <w:lang w:val="en-GB"/>
              </w:rPr>
              <w:t>successful</w:t>
            </w:r>
            <w:r>
              <w:rPr>
                <w:color w:val="0000FF"/>
                <w:sz w:val="20"/>
                <w:szCs w:val="20"/>
                <w:lang w:val="en-GB"/>
              </w:rPr>
              <w:t>.</w:t>
            </w:r>
            <w:r w:rsidR="00D1594B">
              <w:rPr>
                <w:color w:val="0000FF"/>
                <w:sz w:val="20"/>
                <w:szCs w:val="20"/>
                <w:lang w:val="en-GB"/>
              </w:rPr>
              <w:t xml:space="preserve"> Many different stakeholders on a national level were present and participated actively.</w:t>
            </w:r>
          </w:p>
        </w:tc>
      </w:tr>
    </w:tbl>
    <w:p w14:paraId="002F06CF" w14:textId="77777777" w:rsidR="00BE116E" w:rsidRDefault="00BE116E" w:rsidP="00107FAB">
      <w:pPr>
        <w:spacing w:after="0"/>
      </w:pPr>
    </w:p>
    <w:p w14:paraId="2724DCB6" w14:textId="77777777" w:rsidR="009569E1" w:rsidRPr="00E451D5" w:rsidRDefault="00F21503" w:rsidP="00107FAB">
      <w:pPr>
        <w:rPr>
          <w:rFonts w:ascii="Times New Roman" w:hAnsi="Times New Roman"/>
          <w:color w:val="000000"/>
          <w:sz w:val="22"/>
          <w:szCs w:val="22"/>
        </w:rPr>
      </w:pPr>
      <w:r w:rsidRPr="00BE116E">
        <w:rPr>
          <w:rFonts w:cs="Calibri"/>
          <w:i/>
          <w:color w:val="000000"/>
          <w:sz w:val="22"/>
          <w:szCs w:val="22"/>
          <w:u w:val="single"/>
        </w:rPr>
        <w:t>Note</w:t>
      </w:r>
      <w:r w:rsidR="009569E1" w:rsidRPr="00BE116E">
        <w:rPr>
          <w:rFonts w:cs="Calibri"/>
          <w:i/>
          <w:color w:val="000000"/>
          <w:sz w:val="22"/>
          <w:szCs w:val="22"/>
        </w:rPr>
        <w:t xml:space="preserve">: </w:t>
      </w:r>
      <w:r w:rsidR="00B23B94">
        <w:rPr>
          <w:rFonts w:cs="Calibri"/>
          <w:i/>
          <w:color w:val="000000"/>
          <w:sz w:val="22"/>
          <w:szCs w:val="22"/>
        </w:rPr>
        <w:t xml:space="preserve">The Response Plan may contain information useful for the section below. </w:t>
      </w:r>
      <w:r w:rsidR="009569E1" w:rsidRPr="00BE116E">
        <w:rPr>
          <w:rFonts w:cs="Calibri"/>
          <w:i/>
          <w:color w:val="000000"/>
          <w:sz w:val="22"/>
          <w:szCs w:val="22"/>
        </w:rPr>
        <w:t xml:space="preserve">The information in the table below will be used by the CTCN </w:t>
      </w:r>
      <w:r w:rsidRPr="00BE116E">
        <w:rPr>
          <w:rFonts w:cs="Calibri"/>
          <w:i/>
          <w:color w:val="000000"/>
          <w:sz w:val="22"/>
          <w:szCs w:val="22"/>
        </w:rPr>
        <w:t xml:space="preserve">for public communication of the achieved and expected results of the Technical Assistance through the CTCN website </w:t>
      </w:r>
      <w:hyperlink r:id="rId11" w:history="1">
        <w:r w:rsidRPr="00BE116E">
          <w:rPr>
            <w:rStyle w:val="Hyperlink"/>
            <w:rFonts w:cs="Calibri"/>
            <w:i/>
            <w:sz w:val="22"/>
            <w:szCs w:val="22"/>
          </w:rPr>
          <w:t>www.ctc-n.org</w:t>
        </w:r>
      </w:hyperlink>
      <w:r w:rsidRPr="00BE116E">
        <w:rPr>
          <w:rFonts w:cs="Calibri"/>
          <w:i/>
          <w:color w:val="000000"/>
          <w:sz w:val="22"/>
          <w:szCs w:val="22"/>
        </w:rPr>
        <w:t xml:space="preserve"> and other </w:t>
      </w:r>
      <w:r w:rsidRPr="00107FAB">
        <w:rPr>
          <w:rFonts w:cs="Calibri"/>
          <w:i/>
          <w:color w:val="000000"/>
          <w:sz w:val="22"/>
          <w:szCs w:val="22"/>
        </w:rPr>
        <w:lastRenderedPageBreak/>
        <w:t xml:space="preserve">communication channels. </w:t>
      </w:r>
      <w:r w:rsidR="00CE7B35">
        <w:rPr>
          <w:rFonts w:cs="Calibri"/>
          <w:i/>
          <w:color w:val="000000"/>
          <w:sz w:val="22"/>
          <w:szCs w:val="22"/>
        </w:rPr>
        <w:t xml:space="preserve">See for example: </w:t>
      </w:r>
      <w:hyperlink r:id="rId12" w:history="1">
        <w:r w:rsidR="00CE7B35" w:rsidRPr="00E451D5">
          <w:rPr>
            <w:rStyle w:val="Hyperlink"/>
            <w:rFonts w:ascii="Times New Roman" w:hAnsi="Times New Roman"/>
            <w:color w:val="000000"/>
            <w:sz w:val="22"/>
            <w:szCs w:val="22"/>
            <w:lang w:eastAsia="en-US"/>
          </w:rPr>
          <w:t>https://www.ctc-n.org/sites/www.ctc-n.org/files/benin_a_ag_forestry.final_.pdf</w:t>
        </w:r>
      </w:hyperlink>
    </w:p>
    <w:tbl>
      <w:tblPr>
        <w:tblW w:w="972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0"/>
        <w:gridCol w:w="6930"/>
      </w:tblGrid>
      <w:tr w:rsidR="009569E1" w:rsidRPr="005B6BA4" w14:paraId="7636212D" w14:textId="77777777" w:rsidTr="000B3AD0">
        <w:tc>
          <w:tcPr>
            <w:tcW w:w="9720" w:type="dxa"/>
            <w:gridSpan w:val="2"/>
          </w:tcPr>
          <w:p w14:paraId="4C33FDB9" w14:textId="77777777" w:rsidR="009569E1" w:rsidRPr="00237A28" w:rsidRDefault="009569E1" w:rsidP="00C013FA">
            <w:pPr>
              <w:autoSpaceDE w:val="0"/>
              <w:autoSpaceDN w:val="0"/>
              <w:adjustRightInd w:val="0"/>
              <w:spacing w:after="0"/>
              <w:jc w:val="center"/>
              <w:rPr>
                <w:rFonts w:cs="Calibri"/>
                <w:b/>
                <w:bCs/>
                <w:color w:val="000000"/>
                <w:sz w:val="22"/>
                <w:szCs w:val="22"/>
              </w:rPr>
            </w:pPr>
            <w:r w:rsidRPr="00237A28">
              <w:rPr>
                <w:rFonts w:cs="Calibri"/>
                <w:b/>
                <w:bCs/>
                <w:color w:val="000000"/>
                <w:sz w:val="22"/>
                <w:szCs w:val="22"/>
              </w:rPr>
              <w:t>Impact Statement</w:t>
            </w:r>
          </w:p>
          <w:p w14:paraId="01996EA3" w14:textId="77777777" w:rsidR="009569E1" w:rsidRPr="00C013FA" w:rsidRDefault="009569E1" w:rsidP="001C5627">
            <w:pPr>
              <w:autoSpaceDE w:val="0"/>
              <w:autoSpaceDN w:val="0"/>
              <w:adjustRightInd w:val="0"/>
              <w:spacing w:after="0"/>
              <w:jc w:val="center"/>
              <w:rPr>
                <w:rFonts w:ascii="Times New Roman" w:hAnsi="Times New Roman"/>
                <w:b/>
                <w:bCs/>
                <w:color w:val="000000"/>
                <w:sz w:val="22"/>
                <w:szCs w:val="22"/>
              </w:rPr>
            </w:pPr>
          </w:p>
        </w:tc>
      </w:tr>
      <w:tr w:rsidR="009569E1" w:rsidRPr="00BE3B07" w14:paraId="08F779D5" w14:textId="77777777" w:rsidTr="000B3AD0">
        <w:tc>
          <w:tcPr>
            <w:tcW w:w="2790" w:type="dxa"/>
          </w:tcPr>
          <w:p w14:paraId="15A3C3DF" w14:textId="77777777" w:rsidR="009569E1" w:rsidRPr="006354C6" w:rsidRDefault="009569E1" w:rsidP="001C5627">
            <w:pPr>
              <w:rPr>
                <w:rFonts w:cs="Calibri"/>
                <w:color w:val="000000"/>
                <w:sz w:val="20"/>
                <w:szCs w:val="20"/>
              </w:rPr>
            </w:pPr>
            <w:r w:rsidRPr="006354C6">
              <w:rPr>
                <w:rFonts w:cs="Calibri"/>
                <w:color w:val="000000"/>
                <w:sz w:val="20"/>
                <w:szCs w:val="20"/>
              </w:rPr>
              <w:t xml:space="preserve">Challenge </w:t>
            </w:r>
          </w:p>
        </w:tc>
        <w:tc>
          <w:tcPr>
            <w:tcW w:w="6930" w:type="dxa"/>
            <w:shd w:val="clear" w:color="auto" w:fill="D9E2F3"/>
          </w:tcPr>
          <w:p w14:paraId="469DFF14" w14:textId="77777777" w:rsidR="009569E1" w:rsidRDefault="00BE116E" w:rsidP="001C5627">
            <w:pPr>
              <w:autoSpaceDE w:val="0"/>
              <w:autoSpaceDN w:val="0"/>
              <w:adjustRightInd w:val="0"/>
              <w:spacing w:after="0"/>
              <w:jc w:val="both"/>
              <w:rPr>
                <w:rFonts w:cs="Calibri"/>
                <w:bCs/>
                <w:i/>
                <w:iCs/>
                <w:color w:val="000000"/>
                <w:sz w:val="20"/>
                <w:szCs w:val="20"/>
              </w:rPr>
            </w:pPr>
            <w:r w:rsidRPr="00AA0FD0">
              <w:rPr>
                <w:rFonts w:cs="Calibri"/>
                <w:bCs/>
                <w:i/>
                <w:iCs/>
                <w:color w:val="000000"/>
                <w:sz w:val="20"/>
                <w:szCs w:val="20"/>
                <w:highlight w:val="green"/>
              </w:rPr>
              <w:t>Approximately 500 characters with space</w:t>
            </w:r>
          </w:p>
          <w:p w14:paraId="364F7D87" w14:textId="77777777" w:rsidR="00BE3B07" w:rsidRDefault="00BE3B07" w:rsidP="001C5627">
            <w:pPr>
              <w:autoSpaceDE w:val="0"/>
              <w:autoSpaceDN w:val="0"/>
              <w:adjustRightInd w:val="0"/>
              <w:spacing w:after="0"/>
              <w:jc w:val="both"/>
              <w:rPr>
                <w:rFonts w:cs="Calibri"/>
                <w:bCs/>
                <w:i/>
                <w:iCs/>
                <w:color w:val="000000"/>
                <w:sz w:val="20"/>
                <w:szCs w:val="20"/>
              </w:rPr>
            </w:pPr>
          </w:p>
          <w:p w14:paraId="228F8706" w14:textId="0558590C" w:rsidR="005426C1" w:rsidRPr="005426C1" w:rsidRDefault="005426C1" w:rsidP="001C5627">
            <w:pPr>
              <w:numPr>
                <w:ilvl w:val="0"/>
                <w:numId w:val="8"/>
              </w:numPr>
              <w:autoSpaceDE w:val="0"/>
              <w:autoSpaceDN w:val="0"/>
              <w:adjustRightInd w:val="0"/>
              <w:spacing w:after="0"/>
              <w:jc w:val="both"/>
              <w:rPr>
                <w:rFonts w:cs="Calibri"/>
                <w:bCs/>
                <w:color w:val="000000"/>
                <w:sz w:val="20"/>
                <w:szCs w:val="20"/>
              </w:rPr>
            </w:pPr>
            <w:r w:rsidRPr="005426C1">
              <w:rPr>
                <w:rFonts w:cs="Calibri"/>
                <w:bCs/>
                <w:color w:val="000000"/>
                <w:sz w:val="20"/>
                <w:szCs w:val="20"/>
              </w:rPr>
              <w:t>Qualitative data and information not available on time</w:t>
            </w:r>
            <w:r w:rsidR="000B3AD0">
              <w:rPr>
                <w:rFonts w:cs="Calibri"/>
                <w:bCs/>
                <w:color w:val="000000"/>
                <w:sz w:val="20"/>
                <w:szCs w:val="20"/>
              </w:rPr>
              <w:t xml:space="preserve"> (</w:t>
            </w:r>
            <w:r w:rsidR="000B3AD0" w:rsidRPr="000B3AD0">
              <w:rPr>
                <w:rFonts w:cs="Calibri"/>
                <w:bCs/>
                <w:color w:val="0000FF"/>
                <w:sz w:val="20"/>
                <w:szCs w:val="20"/>
              </w:rPr>
              <w:t>delay occurred</w:t>
            </w:r>
            <w:r w:rsidR="000B3AD0">
              <w:rPr>
                <w:rFonts w:cs="Calibri"/>
                <w:bCs/>
                <w:color w:val="000000"/>
                <w:sz w:val="20"/>
                <w:szCs w:val="20"/>
              </w:rPr>
              <w:t>)</w:t>
            </w:r>
          </w:p>
          <w:p w14:paraId="773BC8FE" w14:textId="77777777" w:rsidR="005426C1" w:rsidRPr="005426C1" w:rsidRDefault="00BE3B07" w:rsidP="001C5627">
            <w:pPr>
              <w:numPr>
                <w:ilvl w:val="0"/>
                <w:numId w:val="8"/>
              </w:numPr>
              <w:autoSpaceDE w:val="0"/>
              <w:autoSpaceDN w:val="0"/>
              <w:adjustRightInd w:val="0"/>
              <w:spacing w:after="0"/>
              <w:jc w:val="both"/>
              <w:rPr>
                <w:rFonts w:cs="Calibri"/>
                <w:bCs/>
                <w:color w:val="000000"/>
                <w:sz w:val="20"/>
                <w:szCs w:val="20"/>
              </w:rPr>
            </w:pPr>
            <w:r w:rsidRPr="005426C1">
              <w:rPr>
                <w:rFonts w:cs="Calibri"/>
                <w:bCs/>
                <w:color w:val="000000"/>
                <w:sz w:val="20"/>
                <w:szCs w:val="20"/>
              </w:rPr>
              <w:t>Stakeholders group formation takes longer than expected</w:t>
            </w:r>
          </w:p>
          <w:p w14:paraId="4B9AB3FB" w14:textId="77777777" w:rsidR="00BE3B07" w:rsidRPr="005426C1" w:rsidRDefault="005426C1" w:rsidP="001C5627">
            <w:pPr>
              <w:numPr>
                <w:ilvl w:val="0"/>
                <w:numId w:val="8"/>
              </w:numPr>
              <w:autoSpaceDE w:val="0"/>
              <w:autoSpaceDN w:val="0"/>
              <w:adjustRightInd w:val="0"/>
              <w:spacing w:after="0"/>
              <w:jc w:val="both"/>
              <w:rPr>
                <w:rFonts w:cs="Calibri"/>
                <w:bCs/>
                <w:i/>
                <w:iCs/>
                <w:color w:val="000000"/>
                <w:sz w:val="20"/>
                <w:szCs w:val="20"/>
              </w:rPr>
            </w:pPr>
            <w:r w:rsidRPr="005426C1">
              <w:rPr>
                <w:rFonts w:cs="Calibri"/>
                <w:bCs/>
                <w:color w:val="000000"/>
                <w:sz w:val="20"/>
                <w:szCs w:val="20"/>
              </w:rPr>
              <w:t xml:space="preserve">Lack of </w:t>
            </w:r>
            <w:r w:rsidR="00BE3B07" w:rsidRPr="005426C1">
              <w:rPr>
                <w:rFonts w:cs="Calibri"/>
                <w:bCs/>
                <w:color w:val="000000"/>
                <w:sz w:val="20"/>
                <w:szCs w:val="20"/>
              </w:rPr>
              <w:t>familiarity</w:t>
            </w:r>
            <w:r w:rsidRPr="005426C1">
              <w:rPr>
                <w:rFonts w:cs="Calibri"/>
                <w:bCs/>
                <w:color w:val="000000"/>
                <w:sz w:val="20"/>
                <w:szCs w:val="20"/>
              </w:rPr>
              <w:t xml:space="preserve"> with the templates</w:t>
            </w:r>
          </w:p>
        </w:tc>
      </w:tr>
      <w:tr w:rsidR="009569E1" w:rsidRPr="005B6BA4" w14:paraId="42BD65CC" w14:textId="77777777" w:rsidTr="000B3AD0">
        <w:tc>
          <w:tcPr>
            <w:tcW w:w="2790" w:type="dxa"/>
          </w:tcPr>
          <w:p w14:paraId="19098519" w14:textId="77777777" w:rsidR="009569E1" w:rsidRPr="006354C6" w:rsidRDefault="009569E1" w:rsidP="001C5627">
            <w:pPr>
              <w:pBdr>
                <w:top w:val="nil"/>
                <w:left w:val="nil"/>
                <w:bottom w:val="nil"/>
                <w:right w:val="nil"/>
                <w:between w:val="nil"/>
                <w:bar w:val="nil"/>
              </w:pBdr>
              <w:rPr>
                <w:rFonts w:cs="Calibri"/>
                <w:color w:val="000000"/>
                <w:sz w:val="20"/>
                <w:szCs w:val="20"/>
              </w:rPr>
            </w:pPr>
            <w:r w:rsidRPr="006354C6">
              <w:rPr>
                <w:rFonts w:cs="Calibri"/>
                <w:color w:val="000000"/>
                <w:sz w:val="20"/>
                <w:szCs w:val="20"/>
              </w:rPr>
              <w:t xml:space="preserve">CTCN </w:t>
            </w:r>
            <w:r w:rsidR="00BE116E" w:rsidRPr="006354C6">
              <w:rPr>
                <w:rFonts w:cs="Calibri"/>
                <w:color w:val="000000"/>
                <w:sz w:val="20"/>
                <w:szCs w:val="20"/>
              </w:rPr>
              <w:t>a</w:t>
            </w:r>
            <w:r w:rsidRPr="006354C6">
              <w:rPr>
                <w:rFonts w:cs="Calibri"/>
                <w:color w:val="000000"/>
                <w:sz w:val="20"/>
                <w:szCs w:val="20"/>
              </w:rPr>
              <w:t xml:space="preserve">ssistance </w:t>
            </w:r>
          </w:p>
        </w:tc>
        <w:tc>
          <w:tcPr>
            <w:tcW w:w="6930" w:type="dxa"/>
            <w:shd w:val="clear" w:color="auto" w:fill="D9E2F3"/>
          </w:tcPr>
          <w:p w14:paraId="1D43C3B6" w14:textId="77777777" w:rsidR="005A6840" w:rsidRDefault="00BE116E" w:rsidP="00107FAB">
            <w:pPr>
              <w:pStyle w:val="ListParagraph"/>
              <w:autoSpaceDE w:val="0"/>
              <w:autoSpaceDN w:val="0"/>
              <w:adjustRightInd w:val="0"/>
              <w:spacing w:after="0"/>
              <w:ind w:left="0"/>
              <w:rPr>
                <w:rFonts w:cs="Calibri"/>
                <w:bCs/>
                <w:i/>
                <w:iCs/>
                <w:color w:val="000000"/>
                <w:sz w:val="20"/>
                <w:szCs w:val="20"/>
              </w:rPr>
            </w:pPr>
            <w:r w:rsidRPr="00AA0FD0">
              <w:rPr>
                <w:rFonts w:cs="Calibri"/>
                <w:bCs/>
                <w:i/>
                <w:iCs/>
                <w:color w:val="000000"/>
                <w:sz w:val="20"/>
                <w:szCs w:val="20"/>
                <w:highlight w:val="green"/>
              </w:rPr>
              <w:t>2 to 4 bullet points. Approximately 450 characters with space</w:t>
            </w:r>
          </w:p>
          <w:p w14:paraId="4BB7D65D" w14:textId="77777777" w:rsidR="00BE3B07" w:rsidRDefault="00BE3B07" w:rsidP="00107FAB">
            <w:pPr>
              <w:pStyle w:val="ListParagraph"/>
              <w:autoSpaceDE w:val="0"/>
              <w:autoSpaceDN w:val="0"/>
              <w:adjustRightInd w:val="0"/>
              <w:spacing w:after="0"/>
              <w:ind w:left="0"/>
              <w:rPr>
                <w:rFonts w:cs="Calibri"/>
                <w:bCs/>
                <w:i/>
                <w:iCs/>
                <w:color w:val="000000"/>
                <w:sz w:val="20"/>
                <w:szCs w:val="20"/>
              </w:rPr>
            </w:pPr>
          </w:p>
          <w:p w14:paraId="66A77EEE" w14:textId="1D1940EF" w:rsidR="00BE3B07" w:rsidRPr="005426C1" w:rsidRDefault="00BE3B07" w:rsidP="00107FAB">
            <w:pPr>
              <w:pStyle w:val="ListParagraph"/>
              <w:autoSpaceDE w:val="0"/>
              <w:autoSpaceDN w:val="0"/>
              <w:adjustRightInd w:val="0"/>
              <w:spacing w:after="0"/>
              <w:ind w:left="0"/>
              <w:rPr>
                <w:rFonts w:cs="Calibri"/>
                <w:bCs/>
                <w:color w:val="000000"/>
                <w:sz w:val="20"/>
                <w:szCs w:val="20"/>
              </w:rPr>
            </w:pPr>
            <w:r w:rsidRPr="005426C1">
              <w:rPr>
                <w:rFonts w:cs="Calibri"/>
                <w:bCs/>
                <w:color w:val="000000"/>
                <w:sz w:val="20"/>
                <w:szCs w:val="20"/>
              </w:rPr>
              <w:t>Ramiro Sal</w:t>
            </w:r>
            <w:r w:rsidR="0027447F">
              <w:rPr>
                <w:rFonts w:cs="Calibri"/>
                <w:bCs/>
                <w:color w:val="000000"/>
                <w:sz w:val="20"/>
                <w:szCs w:val="20"/>
              </w:rPr>
              <w:t>inas</w:t>
            </w:r>
            <w:r w:rsidRPr="005426C1">
              <w:rPr>
                <w:rFonts w:cs="Calibri"/>
                <w:bCs/>
                <w:color w:val="000000"/>
                <w:sz w:val="20"/>
                <w:szCs w:val="20"/>
              </w:rPr>
              <w:t xml:space="preserve"> is asked for guidance and assistance, which he willingly proposed and accepted</w:t>
            </w:r>
            <w:r w:rsidR="005426C1">
              <w:rPr>
                <w:rFonts w:cs="Calibri"/>
                <w:bCs/>
                <w:color w:val="000000"/>
                <w:sz w:val="20"/>
                <w:szCs w:val="20"/>
              </w:rPr>
              <w:t>.</w:t>
            </w:r>
            <w:r w:rsidR="000B3AD0">
              <w:rPr>
                <w:rFonts w:cs="Calibri"/>
                <w:bCs/>
                <w:color w:val="000000"/>
                <w:sz w:val="20"/>
                <w:szCs w:val="20"/>
              </w:rPr>
              <w:t xml:space="preserve"> </w:t>
            </w:r>
            <w:r w:rsidR="000B3AD0" w:rsidRPr="000B3AD0">
              <w:rPr>
                <w:rFonts w:cs="Calibri"/>
                <w:bCs/>
                <w:color w:val="0000FF"/>
                <w:sz w:val="20"/>
                <w:szCs w:val="20"/>
              </w:rPr>
              <w:t>Guidance has been successfully received</w:t>
            </w:r>
          </w:p>
        </w:tc>
      </w:tr>
      <w:tr w:rsidR="009569E1" w:rsidRPr="005B6BA4" w14:paraId="6E77B2FB" w14:textId="77777777" w:rsidTr="000B3AD0">
        <w:tc>
          <w:tcPr>
            <w:tcW w:w="2790" w:type="dxa"/>
          </w:tcPr>
          <w:p w14:paraId="76F72E2E" w14:textId="77777777" w:rsidR="009569E1" w:rsidRPr="006354C6" w:rsidRDefault="009569E1" w:rsidP="001C5627">
            <w:pPr>
              <w:pBdr>
                <w:top w:val="nil"/>
                <w:left w:val="nil"/>
                <w:bottom w:val="nil"/>
                <w:right w:val="nil"/>
                <w:between w:val="nil"/>
                <w:bar w:val="nil"/>
              </w:pBdr>
              <w:rPr>
                <w:rFonts w:cs="Calibri"/>
                <w:color w:val="000000"/>
                <w:sz w:val="20"/>
                <w:szCs w:val="20"/>
              </w:rPr>
            </w:pPr>
            <w:r w:rsidRPr="006354C6">
              <w:rPr>
                <w:rFonts w:cs="Calibri"/>
                <w:color w:val="000000"/>
                <w:sz w:val="20"/>
                <w:szCs w:val="20"/>
              </w:rPr>
              <w:t xml:space="preserve">Anticipated impact </w:t>
            </w:r>
          </w:p>
        </w:tc>
        <w:tc>
          <w:tcPr>
            <w:tcW w:w="6930" w:type="dxa"/>
            <w:shd w:val="clear" w:color="auto" w:fill="D9E2F3"/>
          </w:tcPr>
          <w:p w14:paraId="03B38A35" w14:textId="77777777" w:rsidR="00BE3B07" w:rsidRDefault="00BE116E" w:rsidP="00E5443F">
            <w:pPr>
              <w:pStyle w:val="ListParagraph"/>
              <w:autoSpaceDE w:val="0"/>
              <w:autoSpaceDN w:val="0"/>
              <w:adjustRightInd w:val="0"/>
              <w:ind w:left="0"/>
              <w:rPr>
                <w:rFonts w:cs="Calibri"/>
                <w:i/>
                <w:iCs/>
                <w:color w:val="000000"/>
                <w:sz w:val="20"/>
                <w:szCs w:val="20"/>
              </w:rPr>
            </w:pPr>
            <w:r w:rsidRPr="00AA0FD0">
              <w:rPr>
                <w:rFonts w:cs="Calibri"/>
                <w:bCs/>
                <w:i/>
                <w:iCs/>
                <w:color w:val="000000"/>
                <w:sz w:val="20"/>
                <w:szCs w:val="20"/>
                <w:highlight w:val="green"/>
              </w:rPr>
              <w:t>2 to 4 bullet points. Approximately 250 characters with spaces</w:t>
            </w:r>
            <w:r w:rsidR="00136B70" w:rsidRPr="00AA0FD0">
              <w:rPr>
                <w:rFonts w:cs="Calibri"/>
                <w:bCs/>
                <w:i/>
                <w:iCs/>
                <w:color w:val="000000"/>
                <w:sz w:val="20"/>
                <w:szCs w:val="20"/>
                <w:highlight w:val="green"/>
              </w:rPr>
              <w:t>. I</w:t>
            </w:r>
            <w:r w:rsidRPr="00AA0FD0">
              <w:rPr>
                <w:rFonts w:cs="Calibri"/>
                <w:bCs/>
                <w:i/>
                <w:iCs/>
                <w:color w:val="000000"/>
                <w:sz w:val="20"/>
                <w:szCs w:val="20"/>
                <w:highlight w:val="green"/>
              </w:rPr>
              <w:t xml:space="preserve">nclude </w:t>
            </w:r>
            <w:r w:rsidR="00887A77" w:rsidRPr="00AA0FD0">
              <w:rPr>
                <w:rFonts w:cs="Calibri"/>
                <w:bCs/>
                <w:i/>
                <w:iCs/>
                <w:color w:val="000000"/>
                <w:sz w:val="20"/>
                <w:szCs w:val="20"/>
                <w:highlight w:val="green"/>
              </w:rPr>
              <w:t xml:space="preserve">at least one of the </w:t>
            </w:r>
            <w:r w:rsidR="006E7781" w:rsidRPr="00AA0FD0">
              <w:rPr>
                <w:rFonts w:cs="Calibri"/>
                <w:bCs/>
                <w:i/>
                <w:iCs/>
                <w:color w:val="000000"/>
                <w:sz w:val="20"/>
                <w:szCs w:val="20"/>
                <w:highlight w:val="green"/>
              </w:rPr>
              <w:t xml:space="preserve">core </w:t>
            </w:r>
            <w:r w:rsidR="00887A77" w:rsidRPr="00AA0FD0">
              <w:rPr>
                <w:rFonts w:cs="Calibri"/>
                <w:bCs/>
                <w:i/>
                <w:iCs/>
                <w:color w:val="000000"/>
                <w:sz w:val="20"/>
                <w:szCs w:val="20"/>
                <w:highlight w:val="green"/>
              </w:rPr>
              <w:t>impact indicators from the Closure Report</w:t>
            </w:r>
            <w:r w:rsidR="006E7781" w:rsidRPr="00AA0FD0">
              <w:rPr>
                <w:rFonts w:cs="Calibri"/>
                <w:i/>
                <w:iCs/>
                <w:color w:val="000000"/>
                <w:sz w:val="20"/>
                <w:szCs w:val="20"/>
                <w:highlight w:val="green"/>
              </w:rPr>
              <w:t>.</w:t>
            </w:r>
          </w:p>
          <w:p w14:paraId="19C9D186" w14:textId="77777777" w:rsidR="009569E1" w:rsidRPr="005426C1" w:rsidRDefault="00BE3B07" w:rsidP="00E5443F">
            <w:pPr>
              <w:pStyle w:val="ListParagraph"/>
              <w:autoSpaceDE w:val="0"/>
              <w:autoSpaceDN w:val="0"/>
              <w:adjustRightInd w:val="0"/>
              <w:ind w:left="0"/>
              <w:rPr>
                <w:rFonts w:cs="Calibri"/>
                <w:color w:val="000000"/>
                <w:sz w:val="20"/>
                <w:szCs w:val="20"/>
              </w:rPr>
            </w:pPr>
            <w:r w:rsidRPr="005426C1">
              <w:rPr>
                <w:rFonts w:cs="Calibri"/>
                <w:color w:val="000000"/>
                <w:sz w:val="20"/>
                <w:szCs w:val="20"/>
              </w:rPr>
              <w:t>Enough data collected and qualitatively enough to support insights study and analysis</w:t>
            </w:r>
            <w:r w:rsidR="005426C1">
              <w:rPr>
                <w:rFonts w:cs="Calibri"/>
                <w:color w:val="000000"/>
                <w:sz w:val="20"/>
                <w:szCs w:val="20"/>
              </w:rPr>
              <w:t>.</w:t>
            </w:r>
            <w:r w:rsidR="006E7781" w:rsidRPr="005426C1">
              <w:rPr>
                <w:rFonts w:cs="Calibri"/>
                <w:color w:val="000000"/>
                <w:sz w:val="20"/>
                <w:szCs w:val="20"/>
              </w:rPr>
              <w:t xml:space="preserve"> </w:t>
            </w:r>
          </w:p>
        </w:tc>
      </w:tr>
      <w:tr w:rsidR="00E5443F" w:rsidRPr="005B6BA4" w14:paraId="25D6932B" w14:textId="77777777" w:rsidTr="000B3AD0">
        <w:tc>
          <w:tcPr>
            <w:tcW w:w="2790" w:type="dxa"/>
            <w:vAlign w:val="center"/>
          </w:tcPr>
          <w:p w14:paraId="011A34F5" w14:textId="77777777" w:rsidR="00E5443F" w:rsidRPr="006354C6" w:rsidRDefault="00136B70" w:rsidP="00E5443F">
            <w:pPr>
              <w:pBdr>
                <w:top w:val="nil"/>
                <w:left w:val="nil"/>
                <w:bottom w:val="nil"/>
                <w:right w:val="nil"/>
                <w:between w:val="nil"/>
                <w:bar w:val="nil"/>
              </w:pBdr>
              <w:rPr>
                <w:rFonts w:cs="Calibri"/>
                <w:color w:val="000000"/>
                <w:sz w:val="20"/>
                <w:szCs w:val="20"/>
              </w:rPr>
            </w:pPr>
            <w:r w:rsidRPr="006354C6">
              <w:rPr>
                <w:sz w:val="20"/>
                <w:szCs w:val="20"/>
              </w:rPr>
              <w:t>A</w:t>
            </w:r>
            <w:r w:rsidR="00E5443F" w:rsidRPr="006354C6">
              <w:rPr>
                <w:sz w:val="20"/>
                <w:szCs w:val="20"/>
              </w:rPr>
              <w:t>nticipated co-benefits from the TA</w:t>
            </w:r>
          </w:p>
        </w:tc>
        <w:tc>
          <w:tcPr>
            <w:tcW w:w="6930" w:type="dxa"/>
            <w:shd w:val="clear" w:color="auto" w:fill="D9E2F3"/>
          </w:tcPr>
          <w:p w14:paraId="656E5286" w14:textId="77777777" w:rsidR="00E5443F" w:rsidRDefault="00E5443F" w:rsidP="00E5443F">
            <w:pPr>
              <w:pStyle w:val="ListParagraph"/>
              <w:autoSpaceDE w:val="0"/>
              <w:autoSpaceDN w:val="0"/>
              <w:adjustRightInd w:val="0"/>
              <w:ind w:left="0"/>
              <w:rPr>
                <w:i/>
                <w:iCs/>
                <w:sz w:val="20"/>
                <w:szCs w:val="20"/>
              </w:rPr>
            </w:pPr>
            <w:r w:rsidRPr="00AA0FD0">
              <w:rPr>
                <w:i/>
                <w:iCs/>
                <w:sz w:val="20"/>
                <w:szCs w:val="20"/>
                <w:highlight w:val="green"/>
                <w:u w:val="single"/>
              </w:rPr>
              <w:t>Instruction</w:t>
            </w:r>
            <w:r w:rsidRPr="00AA0FD0">
              <w:rPr>
                <w:i/>
                <w:iCs/>
                <w:sz w:val="20"/>
                <w:szCs w:val="20"/>
                <w:highlight w:val="green"/>
              </w:rPr>
              <w:t>: Please indicate expected co-benefits as described in the response plan and in the relevant deliverables</w:t>
            </w:r>
          </w:p>
          <w:p w14:paraId="5460CF5F" w14:textId="77777777" w:rsidR="005426C1" w:rsidRPr="005426C1" w:rsidRDefault="005426C1" w:rsidP="005426C1">
            <w:pPr>
              <w:pStyle w:val="ListParagraph"/>
              <w:autoSpaceDE w:val="0"/>
              <w:autoSpaceDN w:val="0"/>
              <w:adjustRightInd w:val="0"/>
              <w:spacing w:after="0"/>
              <w:ind w:left="0"/>
              <w:rPr>
                <w:sz w:val="20"/>
                <w:szCs w:val="20"/>
              </w:rPr>
            </w:pPr>
            <w:r w:rsidRPr="005426C1">
              <w:rPr>
                <w:sz w:val="20"/>
                <w:szCs w:val="20"/>
              </w:rPr>
              <w:t xml:space="preserve">1. </w:t>
            </w:r>
            <w:r w:rsidR="00BE3B07" w:rsidRPr="005426C1">
              <w:rPr>
                <w:sz w:val="20"/>
                <w:szCs w:val="20"/>
              </w:rPr>
              <w:t>Experience with working with CTCN</w:t>
            </w:r>
          </w:p>
          <w:p w14:paraId="21005C03" w14:textId="77777777" w:rsidR="00A6731C" w:rsidRPr="00A6731C" w:rsidRDefault="005426C1" w:rsidP="00E5443F">
            <w:pPr>
              <w:pStyle w:val="ListParagraph"/>
              <w:autoSpaceDE w:val="0"/>
              <w:autoSpaceDN w:val="0"/>
              <w:adjustRightInd w:val="0"/>
              <w:ind w:left="0"/>
              <w:rPr>
                <w:i/>
                <w:iCs/>
                <w:sz w:val="20"/>
                <w:szCs w:val="20"/>
              </w:rPr>
            </w:pPr>
            <w:r w:rsidRPr="005426C1">
              <w:rPr>
                <w:sz w:val="20"/>
                <w:szCs w:val="20"/>
              </w:rPr>
              <w:t xml:space="preserve">2. </w:t>
            </w:r>
            <w:r w:rsidR="00A6731C" w:rsidRPr="005426C1">
              <w:rPr>
                <w:sz w:val="20"/>
                <w:szCs w:val="20"/>
              </w:rPr>
              <w:t>Systematic approach according to CTCN procedures adapted</w:t>
            </w:r>
          </w:p>
        </w:tc>
      </w:tr>
      <w:tr w:rsidR="00E5443F" w:rsidRPr="005B6BA4" w14:paraId="41210907" w14:textId="77777777" w:rsidTr="000B3AD0">
        <w:tc>
          <w:tcPr>
            <w:tcW w:w="2790" w:type="dxa"/>
            <w:vAlign w:val="center"/>
          </w:tcPr>
          <w:p w14:paraId="33D89550" w14:textId="77777777" w:rsidR="00E5443F" w:rsidRPr="006354C6" w:rsidRDefault="00136B70" w:rsidP="00E5443F">
            <w:pPr>
              <w:pBdr>
                <w:top w:val="nil"/>
                <w:left w:val="nil"/>
                <w:bottom w:val="nil"/>
                <w:right w:val="nil"/>
                <w:between w:val="nil"/>
                <w:bar w:val="nil"/>
              </w:pBdr>
              <w:rPr>
                <w:rFonts w:cs="Calibri"/>
                <w:color w:val="000000"/>
                <w:sz w:val="20"/>
                <w:szCs w:val="20"/>
              </w:rPr>
            </w:pPr>
            <w:r w:rsidRPr="006354C6">
              <w:rPr>
                <w:sz w:val="20"/>
                <w:szCs w:val="20"/>
              </w:rPr>
              <w:t>Gender aspects of the TA</w:t>
            </w:r>
          </w:p>
        </w:tc>
        <w:tc>
          <w:tcPr>
            <w:tcW w:w="6930" w:type="dxa"/>
            <w:shd w:val="clear" w:color="auto" w:fill="D9E2F3"/>
          </w:tcPr>
          <w:p w14:paraId="16E4FCDA" w14:textId="77777777" w:rsidR="00E5443F" w:rsidRDefault="00E5443F" w:rsidP="00E5443F">
            <w:pPr>
              <w:pStyle w:val="ListParagraph"/>
              <w:autoSpaceDE w:val="0"/>
              <w:autoSpaceDN w:val="0"/>
              <w:adjustRightInd w:val="0"/>
              <w:ind w:left="0"/>
              <w:rPr>
                <w:i/>
                <w:iCs/>
                <w:sz w:val="20"/>
                <w:szCs w:val="20"/>
              </w:rPr>
            </w:pPr>
            <w:r w:rsidRPr="00AA0FD0">
              <w:rPr>
                <w:i/>
                <w:iCs/>
                <w:sz w:val="20"/>
                <w:szCs w:val="20"/>
                <w:highlight w:val="green"/>
                <w:u w:val="single"/>
              </w:rPr>
              <w:t>Instruction</w:t>
            </w:r>
            <w:r w:rsidRPr="00AA0FD0">
              <w:rPr>
                <w:i/>
                <w:iCs/>
                <w:sz w:val="20"/>
                <w:szCs w:val="20"/>
                <w:highlight w:val="green"/>
              </w:rPr>
              <w:t xml:space="preserve">: Please indicate if technical assistance </w:t>
            </w:r>
            <w:r w:rsidR="00136B70" w:rsidRPr="00AA0FD0">
              <w:rPr>
                <w:i/>
                <w:iCs/>
                <w:sz w:val="20"/>
                <w:szCs w:val="20"/>
                <w:highlight w:val="green"/>
              </w:rPr>
              <w:t>will be</w:t>
            </w:r>
            <w:r w:rsidRPr="00AA0FD0">
              <w:rPr>
                <w:i/>
                <w:iCs/>
                <w:sz w:val="20"/>
                <w:szCs w:val="20"/>
                <w:highlight w:val="green"/>
              </w:rPr>
              <w:t xml:space="preserve"> supported by a gender analysis. Describe expected gender benefits as described in the response plan and in the relevant deliverables</w:t>
            </w:r>
          </w:p>
          <w:p w14:paraId="69C4E20D" w14:textId="77777777" w:rsidR="00A6731C" w:rsidRPr="00AA0FD0" w:rsidRDefault="00A6731C" w:rsidP="00E5443F">
            <w:pPr>
              <w:pStyle w:val="ListParagraph"/>
              <w:autoSpaceDE w:val="0"/>
              <w:autoSpaceDN w:val="0"/>
              <w:adjustRightInd w:val="0"/>
              <w:ind w:left="0"/>
              <w:rPr>
                <w:rFonts w:cs="Calibri"/>
                <w:bCs/>
                <w:color w:val="000000"/>
                <w:sz w:val="20"/>
                <w:szCs w:val="20"/>
              </w:rPr>
            </w:pPr>
            <w:r w:rsidRPr="00AA0FD0">
              <w:rPr>
                <w:sz w:val="20"/>
                <w:szCs w:val="20"/>
              </w:rPr>
              <w:t xml:space="preserve">Female members of the project team and stakeholders equally valued, participated and involved during all activities of the project; contributions are of equally high quality and impact.   </w:t>
            </w:r>
          </w:p>
        </w:tc>
      </w:tr>
      <w:tr w:rsidR="00E5443F" w:rsidRPr="005B6BA4" w14:paraId="2FC36148" w14:textId="77777777" w:rsidTr="000B3AD0">
        <w:trPr>
          <w:trHeight w:val="755"/>
        </w:trPr>
        <w:tc>
          <w:tcPr>
            <w:tcW w:w="2790" w:type="dxa"/>
          </w:tcPr>
          <w:p w14:paraId="2B64387F" w14:textId="77777777" w:rsidR="00E5443F" w:rsidRPr="006354C6" w:rsidRDefault="004F0453" w:rsidP="00E5443F">
            <w:pPr>
              <w:rPr>
                <w:rFonts w:cs="Calibri"/>
                <w:color w:val="000000"/>
                <w:sz w:val="20"/>
                <w:szCs w:val="20"/>
              </w:rPr>
            </w:pPr>
            <w:r w:rsidRPr="006354C6">
              <w:rPr>
                <w:rFonts w:cs="Calibri"/>
                <w:color w:val="000000"/>
                <w:sz w:val="20"/>
                <w:szCs w:val="20"/>
              </w:rPr>
              <w:t>A</w:t>
            </w:r>
            <w:r w:rsidR="00136B70" w:rsidRPr="006354C6">
              <w:rPr>
                <w:rFonts w:cs="Calibri"/>
                <w:color w:val="000000"/>
                <w:sz w:val="20"/>
                <w:szCs w:val="20"/>
              </w:rPr>
              <w:t>nticipated</w:t>
            </w:r>
            <w:r w:rsidR="00E5443F" w:rsidRPr="006354C6">
              <w:rPr>
                <w:rFonts w:cs="Calibri"/>
                <w:color w:val="000000"/>
                <w:sz w:val="20"/>
                <w:szCs w:val="20"/>
              </w:rPr>
              <w:t xml:space="preserve"> contribution to NDC</w:t>
            </w:r>
          </w:p>
        </w:tc>
        <w:tc>
          <w:tcPr>
            <w:tcW w:w="6930" w:type="dxa"/>
            <w:shd w:val="clear" w:color="auto" w:fill="D9E2F3"/>
          </w:tcPr>
          <w:p w14:paraId="3ED829A4" w14:textId="77777777" w:rsidR="00E5443F" w:rsidRDefault="00E5443F" w:rsidP="00107FAB">
            <w:pPr>
              <w:pStyle w:val="ListParagraph"/>
              <w:ind w:left="0"/>
              <w:rPr>
                <w:rFonts w:cs="Calibri"/>
                <w:bCs/>
                <w:i/>
                <w:iCs/>
                <w:color w:val="000000"/>
                <w:sz w:val="20"/>
                <w:szCs w:val="20"/>
              </w:rPr>
            </w:pPr>
            <w:r w:rsidRPr="00AA0FD0">
              <w:rPr>
                <w:rFonts w:cs="Calibri"/>
                <w:bCs/>
                <w:i/>
                <w:iCs/>
                <w:color w:val="000000"/>
                <w:sz w:val="20"/>
                <w:szCs w:val="20"/>
                <w:highlight w:val="green"/>
              </w:rPr>
              <w:t>2 to 4 bullet points. Approximately 350 characters with spaces.</w:t>
            </w:r>
          </w:p>
          <w:p w14:paraId="05C259B0" w14:textId="77777777" w:rsidR="00AA0FD0" w:rsidRPr="00AA0FD0" w:rsidRDefault="00AA0FD0" w:rsidP="00AA0FD0">
            <w:pPr>
              <w:pStyle w:val="ListParagraph"/>
              <w:spacing w:after="0"/>
              <w:ind w:left="0"/>
              <w:rPr>
                <w:rFonts w:cs="Calibri"/>
                <w:bCs/>
                <w:color w:val="000000"/>
                <w:sz w:val="20"/>
                <w:szCs w:val="20"/>
              </w:rPr>
            </w:pPr>
            <w:r w:rsidRPr="00AA0FD0">
              <w:rPr>
                <w:rFonts w:cs="Calibri"/>
                <w:bCs/>
                <w:color w:val="000000"/>
                <w:sz w:val="20"/>
                <w:szCs w:val="20"/>
              </w:rPr>
              <w:t xml:space="preserve">1. </w:t>
            </w:r>
            <w:r w:rsidR="00A6731C" w:rsidRPr="00AA0FD0">
              <w:rPr>
                <w:rFonts w:cs="Calibri"/>
                <w:bCs/>
                <w:color w:val="000000"/>
                <w:sz w:val="20"/>
                <w:szCs w:val="20"/>
              </w:rPr>
              <w:t>Capacity building</w:t>
            </w:r>
          </w:p>
          <w:p w14:paraId="0BF77800" w14:textId="77777777" w:rsidR="00A6731C" w:rsidRPr="006354C6" w:rsidRDefault="00AA0FD0" w:rsidP="00AA0FD0">
            <w:pPr>
              <w:pStyle w:val="ListParagraph"/>
              <w:spacing w:after="0"/>
              <w:ind w:left="0"/>
              <w:rPr>
                <w:rFonts w:cs="Calibri"/>
                <w:i/>
                <w:iCs/>
                <w:color w:val="000000"/>
                <w:sz w:val="20"/>
                <w:szCs w:val="20"/>
              </w:rPr>
            </w:pPr>
            <w:r w:rsidRPr="00AA0FD0">
              <w:rPr>
                <w:rFonts w:cs="Calibri"/>
                <w:bCs/>
                <w:color w:val="000000"/>
                <w:sz w:val="20"/>
                <w:szCs w:val="20"/>
              </w:rPr>
              <w:t xml:space="preserve">2. </w:t>
            </w:r>
            <w:r w:rsidR="00A6731C" w:rsidRPr="00AA0FD0">
              <w:rPr>
                <w:rFonts w:cs="Calibri"/>
                <w:bCs/>
                <w:color w:val="000000"/>
                <w:sz w:val="20"/>
                <w:szCs w:val="20"/>
              </w:rPr>
              <w:t>Transfer of knowledge and experience</w:t>
            </w:r>
          </w:p>
        </w:tc>
      </w:tr>
      <w:tr w:rsidR="00E5443F" w:rsidRPr="00C46363" w14:paraId="035173A1" w14:textId="77777777" w:rsidTr="000B3AD0">
        <w:tc>
          <w:tcPr>
            <w:tcW w:w="2790" w:type="dxa"/>
          </w:tcPr>
          <w:p w14:paraId="7577D35B" w14:textId="77777777" w:rsidR="00E5443F" w:rsidRPr="006354C6" w:rsidRDefault="00E5443F" w:rsidP="00E5443F">
            <w:pPr>
              <w:rPr>
                <w:rFonts w:cs="Calibri"/>
                <w:color w:val="000000"/>
                <w:sz w:val="20"/>
                <w:szCs w:val="20"/>
              </w:rPr>
            </w:pPr>
            <w:r w:rsidRPr="006354C6">
              <w:rPr>
                <w:rFonts w:cs="Calibri"/>
                <w:color w:val="000000"/>
                <w:sz w:val="20"/>
                <w:szCs w:val="20"/>
              </w:rPr>
              <w:t xml:space="preserve">The narrative story </w:t>
            </w:r>
          </w:p>
        </w:tc>
        <w:tc>
          <w:tcPr>
            <w:tcW w:w="6930" w:type="dxa"/>
            <w:shd w:val="clear" w:color="auto" w:fill="D9E2F3"/>
          </w:tcPr>
          <w:p w14:paraId="10F43FD9" w14:textId="77777777" w:rsidR="00E5443F" w:rsidRPr="00AA0FD0" w:rsidRDefault="00E5443F" w:rsidP="00E5443F">
            <w:pPr>
              <w:autoSpaceDE w:val="0"/>
              <w:autoSpaceDN w:val="0"/>
              <w:adjustRightInd w:val="0"/>
              <w:spacing w:after="0"/>
              <w:rPr>
                <w:rFonts w:cs="Calibri"/>
                <w:bCs/>
                <w:i/>
                <w:iCs/>
                <w:color w:val="000000"/>
                <w:sz w:val="20"/>
                <w:szCs w:val="20"/>
                <w:highlight w:val="green"/>
              </w:rPr>
            </w:pPr>
            <w:r w:rsidRPr="00AA0FD0">
              <w:rPr>
                <w:rFonts w:cs="Calibri"/>
                <w:bCs/>
                <w:i/>
                <w:iCs/>
                <w:color w:val="000000"/>
                <w:sz w:val="20"/>
                <w:szCs w:val="20"/>
                <w:highlight w:val="green"/>
              </w:rPr>
              <w:t>Approximately 1200 characters with spaces</w:t>
            </w:r>
          </w:p>
          <w:p w14:paraId="05422FFE" w14:textId="77777777" w:rsidR="00136B70" w:rsidRPr="00AA0FD0" w:rsidRDefault="00136B70" w:rsidP="00E5443F">
            <w:pPr>
              <w:autoSpaceDE w:val="0"/>
              <w:autoSpaceDN w:val="0"/>
              <w:adjustRightInd w:val="0"/>
              <w:spacing w:after="0"/>
              <w:rPr>
                <w:rFonts w:cs="Calibri"/>
                <w:bCs/>
                <w:i/>
                <w:iCs/>
                <w:color w:val="000000"/>
                <w:sz w:val="20"/>
                <w:szCs w:val="20"/>
                <w:highlight w:val="green"/>
              </w:rPr>
            </w:pPr>
          </w:p>
          <w:p w14:paraId="5737D3AD" w14:textId="77777777" w:rsidR="00136B70" w:rsidRDefault="00136B70" w:rsidP="00E5443F">
            <w:pPr>
              <w:autoSpaceDE w:val="0"/>
              <w:autoSpaceDN w:val="0"/>
              <w:adjustRightInd w:val="0"/>
              <w:spacing w:after="0"/>
              <w:rPr>
                <w:rFonts w:cs="Calibri"/>
                <w:i/>
                <w:iCs/>
                <w:sz w:val="20"/>
                <w:szCs w:val="20"/>
              </w:rPr>
            </w:pPr>
            <w:r w:rsidRPr="00AA0FD0">
              <w:rPr>
                <w:rFonts w:cs="Calibri"/>
                <w:i/>
                <w:iCs/>
                <w:sz w:val="20"/>
                <w:szCs w:val="20"/>
                <w:highlight w:val="green"/>
              </w:rPr>
              <w:t>Please provide a brief description of the background and context for the technical assistance. Describe the main problems and barriers for climate change mitigation and/or adaptation in terms of climate technologies that the CTCN technical assistance will address.</w:t>
            </w:r>
          </w:p>
          <w:p w14:paraId="13C07ABA" w14:textId="77777777" w:rsidR="005A6840" w:rsidRDefault="005A6840" w:rsidP="00E5443F">
            <w:pPr>
              <w:autoSpaceDE w:val="0"/>
              <w:autoSpaceDN w:val="0"/>
              <w:adjustRightInd w:val="0"/>
              <w:spacing w:after="0"/>
              <w:rPr>
                <w:rFonts w:cs="Calibri"/>
                <w:i/>
                <w:iCs/>
                <w:sz w:val="20"/>
                <w:szCs w:val="20"/>
              </w:rPr>
            </w:pPr>
          </w:p>
          <w:p w14:paraId="5A30F41B" w14:textId="77777777" w:rsidR="00C504CA" w:rsidRPr="00C504CA" w:rsidRDefault="00C504CA" w:rsidP="00E5443F">
            <w:pPr>
              <w:autoSpaceDE w:val="0"/>
              <w:autoSpaceDN w:val="0"/>
              <w:adjustRightInd w:val="0"/>
              <w:spacing w:after="0"/>
              <w:rPr>
                <w:rFonts w:cs="Calibri"/>
                <w:b/>
                <w:bCs/>
                <w:sz w:val="20"/>
                <w:szCs w:val="20"/>
              </w:rPr>
            </w:pPr>
            <w:r w:rsidRPr="00C504CA">
              <w:rPr>
                <w:rFonts w:cs="Calibri"/>
                <w:b/>
                <w:bCs/>
                <w:sz w:val="20"/>
                <w:szCs w:val="20"/>
              </w:rPr>
              <w:t>Background and context:</w:t>
            </w:r>
          </w:p>
          <w:p w14:paraId="2311950A" w14:textId="77777777" w:rsidR="005A6840" w:rsidRPr="005A6840" w:rsidRDefault="005A6840" w:rsidP="00E5443F">
            <w:pPr>
              <w:autoSpaceDE w:val="0"/>
              <w:autoSpaceDN w:val="0"/>
              <w:adjustRightInd w:val="0"/>
              <w:spacing w:after="0"/>
              <w:rPr>
                <w:rFonts w:cs="Calibri"/>
                <w:sz w:val="20"/>
                <w:szCs w:val="20"/>
              </w:rPr>
            </w:pPr>
            <w:r w:rsidRPr="005A6840">
              <w:rPr>
                <w:rFonts w:cs="Calibri"/>
                <w:sz w:val="20"/>
                <w:szCs w:val="20"/>
              </w:rPr>
              <w:t xml:space="preserve">The water supply in Greater Paramaribo, the most populated area in Suriname, relies almost entirely on groundwater extraction, which represents about 85% of the overall groundwater exploitation in the country. The most important and most exploited freshwater aquifers are the A Sand aquifer, the </w:t>
            </w:r>
            <w:proofErr w:type="spellStart"/>
            <w:r w:rsidRPr="005A6840">
              <w:rPr>
                <w:rFonts w:cs="Calibri"/>
                <w:sz w:val="20"/>
                <w:szCs w:val="20"/>
              </w:rPr>
              <w:t>Coesewijne</w:t>
            </w:r>
            <w:proofErr w:type="spellEnd"/>
            <w:r w:rsidRPr="005A6840">
              <w:rPr>
                <w:rFonts w:cs="Calibri"/>
                <w:sz w:val="20"/>
                <w:szCs w:val="20"/>
              </w:rPr>
              <w:t xml:space="preserve"> aquifer, and the </w:t>
            </w:r>
            <w:proofErr w:type="spellStart"/>
            <w:r w:rsidRPr="005A6840">
              <w:rPr>
                <w:rFonts w:cs="Calibri"/>
                <w:sz w:val="20"/>
                <w:szCs w:val="20"/>
              </w:rPr>
              <w:t>Zanderij</w:t>
            </w:r>
            <w:proofErr w:type="spellEnd"/>
            <w:r w:rsidRPr="005A6840">
              <w:rPr>
                <w:rFonts w:cs="Calibri"/>
                <w:sz w:val="20"/>
                <w:szCs w:val="20"/>
              </w:rPr>
              <w:t xml:space="preserve"> aquifer. Several other aquifers are deemed not to be suitable for exploitation because of their size, their depth of the water table and the potential high levels of salinity. Therefore, one of the major difficulties in providing an appropriate and sustainable supply of potable water from groundwater resources is the uncertainty with respect to the safe yield of suitable aquifers for water supply.</w:t>
            </w:r>
          </w:p>
          <w:p w14:paraId="748F6351" w14:textId="77777777" w:rsidR="005A6840" w:rsidRDefault="005A6840" w:rsidP="00E5443F">
            <w:pPr>
              <w:autoSpaceDE w:val="0"/>
              <w:autoSpaceDN w:val="0"/>
              <w:adjustRightInd w:val="0"/>
              <w:spacing w:after="0"/>
              <w:rPr>
                <w:rFonts w:cs="Calibri"/>
                <w:i/>
                <w:iCs/>
                <w:sz w:val="20"/>
                <w:szCs w:val="20"/>
              </w:rPr>
            </w:pPr>
          </w:p>
          <w:p w14:paraId="3BE20D97" w14:textId="77777777" w:rsidR="005A6840" w:rsidRPr="005A6840" w:rsidRDefault="005A6840" w:rsidP="005A6840">
            <w:pPr>
              <w:autoSpaceDE w:val="0"/>
              <w:autoSpaceDN w:val="0"/>
              <w:adjustRightInd w:val="0"/>
              <w:spacing w:after="0"/>
              <w:rPr>
                <w:rFonts w:cs="Calibri"/>
                <w:sz w:val="20"/>
                <w:szCs w:val="20"/>
              </w:rPr>
            </w:pPr>
            <w:r w:rsidRPr="005A6840">
              <w:rPr>
                <w:rFonts w:cs="Calibri"/>
                <w:sz w:val="20"/>
                <w:szCs w:val="20"/>
              </w:rPr>
              <w:t xml:space="preserve">Considering the extent of saline intrusion in surface waters along the coast, water supply for the coastal areas will continue to be met in its majority by groundwater. To protect and guarantee a reliable and affordable provision of potable water from groundwater resources, and to support the </w:t>
            </w:r>
          </w:p>
          <w:p w14:paraId="6A303ABC" w14:textId="77777777" w:rsidR="005A6840" w:rsidRDefault="005A6840" w:rsidP="00E5443F">
            <w:pPr>
              <w:autoSpaceDE w:val="0"/>
              <w:autoSpaceDN w:val="0"/>
              <w:adjustRightInd w:val="0"/>
              <w:spacing w:after="0"/>
              <w:rPr>
                <w:rFonts w:cs="Calibri"/>
                <w:sz w:val="20"/>
                <w:szCs w:val="20"/>
              </w:rPr>
            </w:pPr>
            <w:r w:rsidRPr="005A6840">
              <w:rPr>
                <w:rFonts w:cs="Calibri"/>
                <w:sz w:val="20"/>
                <w:szCs w:val="20"/>
              </w:rPr>
              <w:lastRenderedPageBreak/>
              <w:t>planning of future water supply development and improvement projects, the Government of Suriname requested to conduct a comprehensive drought assessment and a detailed analysis of aquifer recharge solutions</w:t>
            </w:r>
            <w:r>
              <w:rPr>
                <w:rFonts w:cs="Calibri"/>
                <w:sz w:val="20"/>
                <w:szCs w:val="20"/>
              </w:rPr>
              <w:t>.</w:t>
            </w:r>
          </w:p>
          <w:p w14:paraId="574A392E" w14:textId="77777777" w:rsidR="00C504CA" w:rsidRDefault="00C504CA" w:rsidP="00E5443F">
            <w:pPr>
              <w:autoSpaceDE w:val="0"/>
              <w:autoSpaceDN w:val="0"/>
              <w:adjustRightInd w:val="0"/>
              <w:spacing w:after="0"/>
              <w:rPr>
                <w:rFonts w:cs="Calibri"/>
                <w:sz w:val="20"/>
                <w:szCs w:val="20"/>
              </w:rPr>
            </w:pPr>
          </w:p>
          <w:p w14:paraId="55806F5A" w14:textId="77777777" w:rsidR="00C504CA" w:rsidRDefault="00C504CA" w:rsidP="00E5443F">
            <w:pPr>
              <w:autoSpaceDE w:val="0"/>
              <w:autoSpaceDN w:val="0"/>
              <w:adjustRightInd w:val="0"/>
              <w:spacing w:after="0"/>
              <w:rPr>
                <w:rFonts w:cs="Calibri"/>
                <w:b/>
                <w:bCs/>
                <w:sz w:val="20"/>
                <w:szCs w:val="20"/>
              </w:rPr>
            </w:pPr>
            <w:r w:rsidRPr="00C504CA">
              <w:rPr>
                <w:rFonts w:cs="Calibri"/>
                <w:b/>
                <w:bCs/>
                <w:sz w:val="20"/>
                <w:szCs w:val="20"/>
              </w:rPr>
              <w:t>Problem statement:</w:t>
            </w:r>
          </w:p>
          <w:p w14:paraId="3B3CC123" w14:textId="77777777" w:rsidR="00C504CA" w:rsidRDefault="00C504CA" w:rsidP="00E5443F">
            <w:pPr>
              <w:autoSpaceDE w:val="0"/>
              <w:autoSpaceDN w:val="0"/>
              <w:adjustRightInd w:val="0"/>
              <w:spacing w:after="0"/>
              <w:rPr>
                <w:rFonts w:cs="Calibri"/>
                <w:sz w:val="20"/>
                <w:szCs w:val="20"/>
              </w:rPr>
            </w:pPr>
            <w:r w:rsidRPr="00C504CA">
              <w:rPr>
                <w:rFonts w:cs="Calibri"/>
                <w:sz w:val="20"/>
                <w:szCs w:val="20"/>
              </w:rPr>
              <w:t xml:space="preserve">The water supply in Greater Paramaribo, the most populated area in Suriname, relies almost entirely on groundwater extraction, which represents about 85% of the overall groundwater exploitation in the country. The most important and most exploited freshwater aquifers are the A Sand aquifer, the </w:t>
            </w:r>
            <w:proofErr w:type="spellStart"/>
            <w:r w:rsidRPr="00C504CA">
              <w:rPr>
                <w:rFonts w:cs="Calibri"/>
                <w:sz w:val="20"/>
                <w:szCs w:val="20"/>
              </w:rPr>
              <w:t>Coesewijne</w:t>
            </w:r>
            <w:proofErr w:type="spellEnd"/>
            <w:r w:rsidRPr="00C504CA">
              <w:rPr>
                <w:rFonts w:cs="Calibri"/>
                <w:sz w:val="20"/>
                <w:szCs w:val="20"/>
              </w:rPr>
              <w:t xml:space="preserve"> aquifer, and the </w:t>
            </w:r>
            <w:proofErr w:type="spellStart"/>
            <w:r w:rsidRPr="00C504CA">
              <w:rPr>
                <w:rFonts w:cs="Calibri"/>
                <w:sz w:val="20"/>
                <w:szCs w:val="20"/>
              </w:rPr>
              <w:t>Zanderij</w:t>
            </w:r>
            <w:proofErr w:type="spellEnd"/>
            <w:r w:rsidRPr="00C504CA">
              <w:rPr>
                <w:rFonts w:cs="Calibri"/>
                <w:sz w:val="20"/>
                <w:szCs w:val="20"/>
              </w:rPr>
              <w:t xml:space="preserve"> aquifer. Several other aquifers are deemed not to be suitable for exploitation because of their size, their depth of the water table and the potential high levels of salinity. Therefore, one of the major difficulties in providing an appropriate and sustainable supply of potable water from groundwater resources is the uncertainty with respect to the safe yield of suitable aquifers for water supply.</w:t>
            </w:r>
          </w:p>
          <w:p w14:paraId="24CA35B5" w14:textId="77777777" w:rsidR="00C504CA" w:rsidRDefault="00C504CA" w:rsidP="00E5443F">
            <w:pPr>
              <w:autoSpaceDE w:val="0"/>
              <w:autoSpaceDN w:val="0"/>
              <w:adjustRightInd w:val="0"/>
              <w:spacing w:after="0"/>
              <w:rPr>
                <w:rFonts w:cs="Calibri"/>
                <w:sz w:val="20"/>
                <w:szCs w:val="20"/>
              </w:rPr>
            </w:pPr>
          </w:p>
          <w:p w14:paraId="7C7B19FF" w14:textId="77777777" w:rsidR="00C504CA" w:rsidRDefault="00C504CA" w:rsidP="00E5443F">
            <w:pPr>
              <w:autoSpaceDE w:val="0"/>
              <w:autoSpaceDN w:val="0"/>
              <w:adjustRightInd w:val="0"/>
              <w:spacing w:after="0"/>
              <w:rPr>
                <w:rFonts w:cs="Calibri"/>
                <w:sz w:val="20"/>
                <w:szCs w:val="20"/>
              </w:rPr>
            </w:pPr>
            <w:r w:rsidRPr="00C504CA">
              <w:rPr>
                <w:rFonts w:cs="Calibri"/>
                <w:sz w:val="20"/>
                <w:szCs w:val="20"/>
              </w:rPr>
              <w:t xml:space="preserve">The 2011 Suriname Water Supply Master Plan, financed through ATN/SF-11374-SU, identified clear signs of saline intrusion in the northern stations of the Grater Paramaribo area (A Sand and </w:t>
            </w:r>
            <w:proofErr w:type="spellStart"/>
            <w:r w:rsidRPr="00C504CA">
              <w:rPr>
                <w:rFonts w:cs="Calibri"/>
                <w:sz w:val="20"/>
                <w:szCs w:val="20"/>
              </w:rPr>
              <w:t>Coesewijne</w:t>
            </w:r>
            <w:proofErr w:type="spellEnd"/>
            <w:r w:rsidRPr="00C504CA">
              <w:rPr>
                <w:rFonts w:cs="Calibri"/>
                <w:sz w:val="20"/>
                <w:szCs w:val="20"/>
              </w:rPr>
              <w:t xml:space="preserve">). The assessment revealed that the available groundwater yield in the Greater Paramaribo Area is conservatively estimated at 12,500m 3 /h for the next 15 years. However, after that length of time, this yield will have to be drastically reduced because of a salinity increase due to heavily exploitation of the A-Sand and </w:t>
            </w:r>
            <w:proofErr w:type="spellStart"/>
            <w:r w:rsidRPr="00C504CA">
              <w:rPr>
                <w:rFonts w:cs="Calibri"/>
                <w:sz w:val="20"/>
                <w:szCs w:val="20"/>
              </w:rPr>
              <w:t>Coesewijne</w:t>
            </w:r>
            <w:proofErr w:type="spellEnd"/>
            <w:r w:rsidRPr="00C504CA">
              <w:rPr>
                <w:rFonts w:cs="Calibri"/>
                <w:sz w:val="20"/>
                <w:szCs w:val="20"/>
              </w:rPr>
              <w:t xml:space="preserve"> aquifers, which are not recharged with new and fresh water as they are confined aquifers. In the long term, increases in the level of salinity intrusion will limit the yield of several fields.</w:t>
            </w:r>
          </w:p>
          <w:p w14:paraId="19A14326" w14:textId="77777777" w:rsidR="00C504CA" w:rsidRDefault="00C504CA" w:rsidP="00E5443F">
            <w:pPr>
              <w:autoSpaceDE w:val="0"/>
              <w:autoSpaceDN w:val="0"/>
              <w:adjustRightInd w:val="0"/>
              <w:spacing w:after="0"/>
              <w:rPr>
                <w:rFonts w:cs="Calibri"/>
                <w:sz w:val="20"/>
                <w:szCs w:val="20"/>
              </w:rPr>
            </w:pPr>
          </w:p>
          <w:p w14:paraId="5A99D7DA" w14:textId="77777777" w:rsidR="00C504CA" w:rsidRDefault="00C504CA" w:rsidP="00E5443F">
            <w:pPr>
              <w:autoSpaceDE w:val="0"/>
              <w:autoSpaceDN w:val="0"/>
              <w:adjustRightInd w:val="0"/>
              <w:spacing w:after="0"/>
              <w:rPr>
                <w:rFonts w:cs="Calibri"/>
                <w:sz w:val="20"/>
                <w:szCs w:val="20"/>
              </w:rPr>
            </w:pPr>
            <w:r w:rsidRPr="00C504CA">
              <w:rPr>
                <w:rFonts w:cs="Calibri"/>
                <w:sz w:val="20"/>
                <w:szCs w:val="20"/>
              </w:rPr>
              <w:t xml:space="preserve">Considering the extent of saline intrusion in surface waters along the coast, water supply for the coastal areas will continue to be met in its majority by groundwater. In order to protect and guarantee a reliable and affordable provision of potable water from groundwater resources, and to support the planning of future water supply development and improvement projects, the Government of Suriname requested to conduct a comprehensive dedicated hydrogeological study to evaluate the real groundwater level of the most vulnerable aquifers to evaluate their potential for supplying the total yield that would be required passed the period of 15 years. </w:t>
            </w:r>
          </w:p>
          <w:p w14:paraId="5AFAB83C" w14:textId="77777777" w:rsidR="00C504CA" w:rsidRDefault="00C504CA" w:rsidP="00E5443F">
            <w:pPr>
              <w:autoSpaceDE w:val="0"/>
              <w:autoSpaceDN w:val="0"/>
              <w:adjustRightInd w:val="0"/>
              <w:spacing w:after="0"/>
              <w:rPr>
                <w:rFonts w:cs="Calibri"/>
                <w:sz w:val="20"/>
                <w:szCs w:val="20"/>
              </w:rPr>
            </w:pPr>
          </w:p>
          <w:p w14:paraId="5F7AC12B" w14:textId="77777777" w:rsidR="00C504CA" w:rsidRPr="00C504CA" w:rsidRDefault="00C504CA" w:rsidP="00E5443F">
            <w:pPr>
              <w:autoSpaceDE w:val="0"/>
              <w:autoSpaceDN w:val="0"/>
              <w:adjustRightInd w:val="0"/>
              <w:spacing w:after="0"/>
              <w:rPr>
                <w:rFonts w:cs="Calibri"/>
                <w:sz w:val="20"/>
                <w:szCs w:val="20"/>
              </w:rPr>
            </w:pPr>
            <w:r w:rsidRPr="00C504CA">
              <w:rPr>
                <w:rFonts w:cs="Calibri"/>
                <w:sz w:val="20"/>
                <w:szCs w:val="20"/>
              </w:rPr>
              <w:t>The objective of this Technical Assistance (TA) is to contribute to the provision of sustainable water services to the population of Suriname, through: (</w:t>
            </w:r>
            <w:proofErr w:type="spellStart"/>
            <w:r w:rsidRPr="00C504CA">
              <w:rPr>
                <w:rFonts w:cs="Calibri"/>
                <w:sz w:val="20"/>
                <w:szCs w:val="20"/>
              </w:rPr>
              <w:t>i</w:t>
            </w:r>
            <w:proofErr w:type="spellEnd"/>
            <w:r w:rsidRPr="00C504CA">
              <w:rPr>
                <w:rFonts w:cs="Calibri"/>
                <w:sz w:val="20"/>
                <w:szCs w:val="20"/>
              </w:rPr>
              <w:t>) the assessment of the potential and groundwater level of the Costal aquifer in Suriname; and (ii) the identification of suitable aquifer recharge solutions.</w:t>
            </w:r>
          </w:p>
        </w:tc>
      </w:tr>
      <w:tr w:rsidR="00E5443F" w:rsidRPr="00C46363" w14:paraId="336B733D" w14:textId="77777777" w:rsidTr="000B3AD0">
        <w:trPr>
          <w:trHeight w:val="1160"/>
        </w:trPr>
        <w:tc>
          <w:tcPr>
            <w:tcW w:w="2790" w:type="dxa"/>
          </w:tcPr>
          <w:p w14:paraId="66CD9544" w14:textId="77777777" w:rsidR="00E5443F" w:rsidRPr="006354C6" w:rsidRDefault="00E5443F" w:rsidP="00E5443F">
            <w:pPr>
              <w:pBdr>
                <w:top w:val="nil"/>
                <w:left w:val="nil"/>
                <w:bottom w:val="nil"/>
                <w:right w:val="nil"/>
                <w:between w:val="nil"/>
                <w:bar w:val="nil"/>
              </w:pBdr>
              <w:rPr>
                <w:rFonts w:cs="Calibri"/>
                <w:color w:val="000000"/>
                <w:sz w:val="20"/>
                <w:szCs w:val="20"/>
              </w:rPr>
            </w:pPr>
            <w:r w:rsidRPr="006354C6">
              <w:rPr>
                <w:rFonts w:cs="Calibri"/>
                <w:color w:val="000000"/>
                <w:sz w:val="20"/>
                <w:szCs w:val="20"/>
              </w:rPr>
              <w:lastRenderedPageBreak/>
              <w:t xml:space="preserve">Contribution to SDGs </w:t>
            </w:r>
          </w:p>
        </w:tc>
        <w:tc>
          <w:tcPr>
            <w:tcW w:w="6930" w:type="dxa"/>
            <w:shd w:val="clear" w:color="auto" w:fill="D9E2F3"/>
          </w:tcPr>
          <w:p w14:paraId="77E4513B" w14:textId="77777777" w:rsidR="00E5443F" w:rsidRPr="00AA0FD0" w:rsidRDefault="00E5443F" w:rsidP="00E5443F">
            <w:pPr>
              <w:autoSpaceDE w:val="0"/>
              <w:autoSpaceDN w:val="0"/>
              <w:adjustRightInd w:val="0"/>
              <w:spacing w:after="0"/>
              <w:rPr>
                <w:rFonts w:cs="Calibri"/>
                <w:bCs/>
                <w:i/>
                <w:iCs/>
                <w:color w:val="000000"/>
                <w:sz w:val="20"/>
                <w:szCs w:val="20"/>
                <w:highlight w:val="green"/>
              </w:rPr>
            </w:pPr>
            <w:r w:rsidRPr="00AA0FD0">
              <w:rPr>
                <w:rFonts w:cs="Calibri"/>
                <w:bCs/>
                <w:i/>
                <w:iCs/>
                <w:color w:val="000000"/>
                <w:sz w:val="20"/>
                <w:szCs w:val="20"/>
                <w:highlight w:val="green"/>
              </w:rPr>
              <w:t xml:space="preserve">To the extent possible, please describe contribution to approximately 3 SDGs, including SDG13, with a few sentences for each SDGs concerned. </w:t>
            </w:r>
          </w:p>
          <w:p w14:paraId="0D0D3B20" w14:textId="77777777" w:rsidR="00E5443F" w:rsidRPr="00AA0FD0" w:rsidRDefault="00E5443F" w:rsidP="00E5443F">
            <w:pPr>
              <w:autoSpaceDE w:val="0"/>
              <w:autoSpaceDN w:val="0"/>
              <w:adjustRightInd w:val="0"/>
              <w:spacing w:after="0"/>
              <w:rPr>
                <w:rFonts w:eastAsia="Calibri" w:cs="Calibri"/>
                <w:i/>
                <w:iCs/>
                <w:color w:val="000000"/>
                <w:sz w:val="20"/>
                <w:szCs w:val="20"/>
                <w:u w:color="000000"/>
                <w:bdr w:val="nil"/>
                <w:lang w:eastAsia="es-AR"/>
              </w:rPr>
            </w:pPr>
            <w:r w:rsidRPr="00AA0FD0">
              <w:rPr>
                <w:rFonts w:eastAsia="Calibri" w:cs="Calibri"/>
                <w:i/>
                <w:iCs/>
                <w:color w:val="000000"/>
                <w:sz w:val="20"/>
                <w:szCs w:val="20"/>
                <w:highlight w:val="green"/>
                <w:u w:color="000000"/>
                <w:bdr w:val="nil"/>
                <w:lang w:eastAsia="es-AR"/>
              </w:rPr>
              <w:t xml:space="preserve">A complete list of SDGs and their targets is available here: </w:t>
            </w:r>
            <w:hyperlink r:id="rId13" w:history="1">
              <w:r w:rsidRPr="00AA0FD0">
                <w:rPr>
                  <w:rFonts w:eastAsia="Calibri" w:cs="Calibri"/>
                  <w:i/>
                  <w:iCs/>
                  <w:color w:val="000000"/>
                  <w:sz w:val="20"/>
                  <w:szCs w:val="20"/>
                  <w:highlight w:val="green"/>
                  <w:u w:val="single" w:color="0000FF"/>
                  <w:bdr w:val="nil"/>
                  <w:lang w:eastAsia="es-AR"/>
                </w:rPr>
                <w:t>https://sustainabledevelopment.un.org/partnership/register/</w:t>
              </w:r>
            </w:hyperlink>
            <w:r w:rsidRPr="00AA0FD0">
              <w:rPr>
                <w:rFonts w:eastAsia="Calibri" w:cs="Calibri"/>
                <w:i/>
                <w:iCs/>
                <w:color w:val="000000"/>
                <w:sz w:val="20"/>
                <w:szCs w:val="20"/>
                <w:highlight w:val="green"/>
                <w:u w:color="000000"/>
                <w:bdr w:val="nil"/>
                <w:lang w:eastAsia="es-AR"/>
              </w:rPr>
              <w:t>.</w:t>
            </w:r>
          </w:p>
          <w:p w14:paraId="4FA1E34F" w14:textId="77777777" w:rsidR="00AA0FD0" w:rsidRPr="00AA0FD0" w:rsidRDefault="00AA0FD0" w:rsidP="00E5443F">
            <w:pPr>
              <w:autoSpaceDE w:val="0"/>
              <w:autoSpaceDN w:val="0"/>
              <w:adjustRightInd w:val="0"/>
              <w:spacing w:after="0"/>
              <w:rPr>
                <w:rFonts w:eastAsia="Calibri" w:cs="Calibri"/>
                <w:color w:val="000000"/>
                <w:sz w:val="20"/>
                <w:szCs w:val="20"/>
                <w:u w:color="000000"/>
                <w:bdr w:val="nil"/>
                <w:lang w:eastAsia="es-AR"/>
              </w:rPr>
            </w:pPr>
          </w:p>
          <w:p w14:paraId="109A3FBE" w14:textId="77777777" w:rsidR="00AA0FD0" w:rsidRPr="00AA0FD0" w:rsidRDefault="00AA0FD0" w:rsidP="00AA0FD0">
            <w:pPr>
              <w:autoSpaceDE w:val="0"/>
              <w:autoSpaceDN w:val="0"/>
              <w:adjustRightInd w:val="0"/>
              <w:spacing w:after="0"/>
              <w:rPr>
                <w:rFonts w:eastAsia="Calibri" w:cs="Calibri"/>
                <w:color w:val="000000"/>
                <w:sz w:val="20"/>
                <w:szCs w:val="20"/>
                <w:u w:color="000000"/>
                <w:bdr w:val="nil"/>
                <w:lang w:eastAsia="es-AR"/>
              </w:rPr>
            </w:pPr>
            <w:r w:rsidRPr="00AA0FD0">
              <w:rPr>
                <w:rFonts w:eastAsia="Calibri" w:cs="Calibri"/>
                <w:color w:val="000000"/>
                <w:sz w:val="20"/>
                <w:szCs w:val="20"/>
                <w:u w:color="000000"/>
                <w:bdr w:val="nil"/>
                <w:lang w:eastAsia="es-AR"/>
              </w:rPr>
              <w:t xml:space="preserve">1. </w:t>
            </w:r>
            <w:r w:rsidRPr="00AA0FD0">
              <w:rPr>
                <w:rFonts w:eastAsia="Calibri" w:cs="Calibri"/>
                <w:b/>
                <w:bCs/>
                <w:color w:val="000000"/>
                <w:sz w:val="20"/>
                <w:szCs w:val="20"/>
                <w:u w:color="000000"/>
                <w:bdr w:val="nil"/>
                <w:lang w:eastAsia="es-AR"/>
              </w:rPr>
              <w:t>SDG:</w:t>
            </w:r>
            <w:r w:rsidRPr="00AA0FD0">
              <w:rPr>
                <w:rFonts w:eastAsia="Calibri" w:cs="Calibri"/>
                <w:color w:val="000000"/>
                <w:sz w:val="20"/>
                <w:szCs w:val="20"/>
                <w:u w:color="000000"/>
                <w:bdr w:val="nil"/>
                <w:lang w:eastAsia="es-AR"/>
              </w:rPr>
              <w:t xml:space="preserve"> End poverty in all its forms everywhere</w:t>
            </w:r>
          </w:p>
          <w:p w14:paraId="088C2109" w14:textId="77777777" w:rsidR="00AA0FD0" w:rsidRPr="00AA0FD0" w:rsidRDefault="00AA0FD0" w:rsidP="00E5443F">
            <w:pPr>
              <w:autoSpaceDE w:val="0"/>
              <w:autoSpaceDN w:val="0"/>
              <w:adjustRightInd w:val="0"/>
              <w:spacing w:after="0"/>
              <w:rPr>
                <w:rFonts w:eastAsia="Calibri" w:cs="Calibri"/>
                <w:color w:val="000000"/>
                <w:sz w:val="20"/>
                <w:szCs w:val="20"/>
                <w:u w:color="000000"/>
                <w:bdr w:val="nil"/>
                <w:lang w:eastAsia="es-AR"/>
              </w:rPr>
            </w:pPr>
            <w:r w:rsidRPr="00AA0FD0">
              <w:rPr>
                <w:rFonts w:eastAsia="Calibri" w:cs="Calibri"/>
                <w:b/>
                <w:bCs/>
                <w:color w:val="000000"/>
                <w:sz w:val="20"/>
                <w:szCs w:val="20"/>
                <w:u w:color="000000"/>
                <w:bdr w:val="nil"/>
                <w:lang w:eastAsia="es-AR"/>
              </w:rPr>
              <w:t>Direct contribution from CTCN TA:</w:t>
            </w:r>
            <w:r w:rsidRPr="00AA0FD0">
              <w:rPr>
                <w:rFonts w:eastAsia="Calibri" w:cs="Calibri"/>
                <w:color w:val="000000"/>
                <w:sz w:val="20"/>
                <w:szCs w:val="20"/>
                <w:u w:color="000000"/>
                <w:bdr w:val="nil"/>
                <w:lang w:eastAsia="es-AR"/>
              </w:rPr>
              <w:t xml:space="preserve"> The Technical Assistance will map drought risks through GIS and design an aquifer mapping architecture that will therefore support food security and increase the income of rural communities.</w:t>
            </w:r>
          </w:p>
          <w:p w14:paraId="02DC14EA" w14:textId="77777777" w:rsidR="00AA0FD0" w:rsidRPr="00AA0FD0" w:rsidRDefault="00AA0FD0" w:rsidP="00E5443F">
            <w:pPr>
              <w:autoSpaceDE w:val="0"/>
              <w:autoSpaceDN w:val="0"/>
              <w:adjustRightInd w:val="0"/>
              <w:spacing w:after="0"/>
              <w:rPr>
                <w:rFonts w:eastAsia="Calibri" w:cs="Calibri"/>
                <w:color w:val="000000"/>
                <w:sz w:val="20"/>
                <w:szCs w:val="20"/>
                <w:u w:color="000000"/>
                <w:bdr w:val="nil"/>
                <w:lang w:eastAsia="es-AR"/>
              </w:rPr>
            </w:pPr>
          </w:p>
          <w:p w14:paraId="501B02CA" w14:textId="77777777" w:rsidR="00AA0FD0" w:rsidRPr="00AA0FD0" w:rsidRDefault="00AA0FD0" w:rsidP="00AA0FD0">
            <w:pPr>
              <w:autoSpaceDE w:val="0"/>
              <w:autoSpaceDN w:val="0"/>
              <w:adjustRightInd w:val="0"/>
              <w:spacing w:after="0"/>
              <w:rPr>
                <w:rFonts w:eastAsia="Calibri" w:cs="Calibri"/>
                <w:color w:val="000000"/>
                <w:sz w:val="20"/>
                <w:szCs w:val="20"/>
                <w:u w:color="000000"/>
                <w:bdr w:val="nil"/>
                <w:lang w:eastAsia="es-AR"/>
              </w:rPr>
            </w:pPr>
            <w:r w:rsidRPr="00AA0FD0">
              <w:rPr>
                <w:rFonts w:eastAsia="Calibri" w:cs="Calibri"/>
                <w:color w:val="000000"/>
                <w:sz w:val="20"/>
                <w:szCs w:val="20"/>
                <w:u w:color="000000"/>
                <w:bdr w:val="nil"/>
                <w:lang w:eastAsia="es-AR"/>
              </w:rPr>
              <w:t xml:space="preserve">2. </w:t>
            </w:r>
            <w:r w:rsidRPr="001636E3">
              <w:rPr>
                <w:rFonts w:eastAsia="Calibri" w:cs="Calibri"/>
                <w:b/>
                <w:bCs/>
                <w:color w:val="000000"/>
                <w:sz w:val="20"/>
                <w:szCs w:val="20"/>
                <w:u w:color="000000"/>
                <w:bdr w:val="nil"/>
                <w:lang w:eastAsia="es-AR"/>
              </w:rPr>
              <w:t>SDG:</w:t>
            </w:r>
            <w:r w:rsidRPr="00AA0FD0">
              <w:rPr>
                <w:rFonts w:eastAsia="Calibri" w:cs="Calibri"/>
                <w:color w:val="000000"/>
                <w:sz w:val="20"/>
                <w:szCs w:val="20"/>
                <w:u w:color="000000"/>
                <w:bdr w:val="nil"/>
                <w:lang w:eastAsia="es-AR"/>
              </w:rPr>
              <w:t xml:space="preserve"> End hunger, achieve food security and improved</w:t>
            </w:r>
          </w:p>
          <w:p w14:paraId="3746D88D" w14:textId="77777777" w:rsidR="00AA0FD0" w:rsidRPr="00AA0FD0" w:rsidRDefault="00AA0FD0" w:rsidP="00AA0FD0">
            <w:pPr>
              <w:autoSpaceDE w:val="0"/>
              <w:autoSpaceDN w:val="0"/>
              <w:adjustRightInd w:val="0"/>
              <w:spacing w:after="0"/>
              <w:rPr>
                <w:rFonts w:eastAsia="Calibri" w:cs="Calibri"/>
                <w:color w:val="000000"/>
                <w:sz w:val="20"/>
                <w:szCs w:val="20"/>
                <w:u w:color="000000"/>
                <w:bdr w:val="nil"/>
                <w:lang w:eastAsia="es-AR"/>
              </w:rPr>
            </w:pPr>
            <w:r w:rsidRPr="00AA0FD0">
              <w:rPr>
                <w:rFonts w:eastAsia="Calibri" w:cs="Calibri"/>
                <w:color w:val="000000"/>
                <w:sz w:val="20"/>
                <w:szCs w:val="20"/>
                <w:u w:color="000000"/>
                <w:bdr w:val="nil"/>
                <w:lang w:eastAsia="es-AR"/>
              </w:rPr>
              <w:t>nutrition, and promote sustainable agriculture</w:t>
            </w:r>
          </w:p>
          <w:p w14:paraId="33EE698C" w14:textId="77777777" w:rsidR="00AA0FD0" w:rsidRPr="00AA0FD0" w:rsidRDefault="00AA0FD0" w:rsidP="00AA0FD0">
            <w:pPr>
              <w:autoSpaceDE w:val="0"/>
              <w:autoSpaceDN w:val="0"/>
              <w:adjustRightInd w:val="0"/>
              <w:spacing w:after="0"/>
              <w:rPr>
                <w:rFonts w:eastAsia="Calibri" w:cs="Calibri"/>
                <w:color w:val="000000"/>
                <w:sz w:val="20"/>
                <w:szCs w:val="20"/>
                <w:u w:color="000000"/>
                <w:bdr w:val="nil"/>
                <w:lang w:eastAsia="es-AR"/>
              </w:rPr>
            </w:pPr>
            <w:r w:rsidRPr="001636E3">
              <w:rPr>
                <w:rFonts w:eastAsia="Calibri" w:cs="Calibri"/>
                <w:b/>
                <w:bCs/>
                <w:color w:val="000000"/>
                <w:sz w:val="20"/>
                <w:szCs w:val="20"/>
                <w:u w:color="000000"/>
                <w:bdr w:val="nil"/>
                <w:lang w:eastAsia="es-AR"/>
              </w:rPr>
              <w:t xml:space="preserve">Direct contribution from CTCN TA: </w:t>
            </w:r>
            <w:r w:rsidRPr="00AA0FD0">
              <w:rPr>
                <w:rFonts w:eastAsia="Calibri" w:cs="Calibri"/>
                <w:color w:val="000000"/>
                <w:sz w:val="20"/>
                <w:szCs w:val="20"/>
                <w:u w:color="000000"/>
                <w:bdr w:val="nil"/>
                <w:lang w:eastAsia="es-AR"/>
              </w:rPr>
              <w:t>The TA will assess the vulnerability of the country define the water balance and identify the most suitable technologies to manage the water resources and recharge the groundwater in times of drought.</w:t>
            </w:r>
          </w:p>
          <w:p w14:paraId="5C53EEE8" w14:textId="77777777" w:rsidR="00AA0FD0" w:rsidRPr="00AA0FD0" w:rsidRDefault="00AA0FD0" w:rsidP="00AA0FD0">
            <w:pPr>
              <w:autoSpaceDE w:val="0"/>
              <w:autoSpaceDN w:val="0"/>
              <w:adjustRightInd w:val="0"/>
              <w:spacing w:after="0"/>
              <w:rPr>
                <w:rFonts w:eastAsia="Calibri" w:cs="Calibri"/>
                <w:color w:val="000000"/>
                <w:sz w:val="20"/>
                <w:szCs w:val="20"/>
                <w:u w:color="000000"/>
                <w:bdr w:val="nil"/>
                <w:lang w:eastAsia="es-AR"/>
              </w:rPr>
            </w:pPr>
          </w:p>
          <w:p w14:paraId="1B012C53" w14:textId="77777777" w:rsidR="00AA0FD0" w:rsidRPr="00AA0FD0" w:rsidRDefault="00AA0FD0" w:rsidP="00AA0FD0">
            <w:pPr>
              <w:autoSpaceDE w:val="0"/>
              <w:autoSpaceDN w:val="0"/>
              <w:adjustRightInd w:val="0"/>
              <w:spacing w:after="0"/>
              <w:rPr>
                <w:rFonts w:eastAsia="Calibri" w:cs="Calibri"/>
                <w:color w:val="000000"/>
                <w:sz w:val="20"/>
                <w:szCs w:val="20"/>
                <w:u w:color="000000"/>
                <w:bdr w:val="nil"/>
                <w:lang w:eastAsia="es-AR"/>
              </w:rPr>
            </w:pPr>
            <w:r w:rsidRPr="00AA0FD0">
              <w:rPr>
                <w:rFonts w:eastAsia="Calibri" w:cs="Calibri"/>
                <w:color w:val="000000"/>
                <w:sz w:val="20"/>
                <w:szCs w:val="20"/>
                <w:u w:color="000000"/>
                <w:bdr w:val="nil"/>
                <w:lang w:eastAsia="es-AR"/>
              </w:rPr>
              <w:t xml:space="preserve">3. </w:t>
            </w:r>
            <w:r w:rsidRPr="001636E3">
              <w:rPr>
                <w:rFonts w:eastAsia="Calibri" w:cs="Calibri"/>
                <w:b/>
                <w:bCs/>
                <w:color w:val="000000"/>
                <w:sz w:val="20"/>
                <w:szCs w:val="20"/>
                <w:u w:color="000000"/>
                <w:bdr w:val="nil"/>
                <w:lang w:eastAsia="es-AR"/>
              </w:rPr>
              <w:t>SDG:</w:t>
            </w:r>
            <w:r w:rsidRPr="00AA0FD0">
              <w:rPr>
                <w:rFonts w:eastAsia="Calibri" w:cs="Calibri"/>
                <w:color w:val="000000"/>
                <w:sz w:val="20"/>
                <w:szCs w:val="20"/>
                <w:u w:color="000000"/>
                <w:bdr w:val="nil"/>
                <w:lang w:eastAsia="es-AR"/>
              </w:rPr>
              <w:t xml:space="preserve"> Take urgent action to combat climate change and its impacts</w:t>
            </w:r>
          </w:p>
          <w:p w14:paraId="170E312A" w14:textId="77777777" w:rsidR="00AA0FD0" w:rsidRPr="00AA0FD0" w:rsidRDefault="00AA0FD0" w:rsidP="00AA0FD0">
            <w:pPr>
              <w:autoSpaceDE w:val="0"/>
              <w:autoSpaceDN w:val="0"/>
              <w:adjustRightInd w:val="0"/>
              <w:spacing w:after="0"/>
              <w:rPr>
                <w:rFonts w:eastAsia="Calibri" w:cs="Calibri"/>
                <w:color w:val="000000"/>
                <w:sz w:val="20"/>
                <w:szCs w:val="20"/>
                <w:u w:color="000000"/>
                <w:bdr w:val="nil"/>
                <w:lang w:eastAsia="es-AR"/>
              </w:rPr>
            </w:pPr>
            <w:r w:rsidRPr="001636E3">
              <w:rPr>
                <w:rFonts w:eastAsia="Calibri" w:cs="Calibri"/>
                <w:b/>
                <w:bCs/>
                <w:color w:val="000000"/>
                <w:sz w:val="20"/>
                <w:szCs w:val="20"/>
                <w:u w:color="000000"/>
                <w:bdr w:val="nil"/>
                <w:lang w:eastAsia="es-AR"/>
              </w:rPr>
              <w:lastRenderedPageBreak/>
              <w:t>Direct contribution from CTCN TA:</w:t>
            </w:r>
            <w:r w:rsidRPr="00AA0FD0">
              <w:rPr>
                <w:rFonts w:eastAsia="Calibri" w:cs="Calibri"/>
                <w:color w:val="000000"/>
                <w:sz w:val="20"/>
                <w:szCs w:val="20"/>
                <w:u w:color="000000"/>
                <w:bdr w:val="nil"/>
                <w:lang w:eastAsia="es-AR"/>
              </w:rPr>
              <w:t xml:space="preserve"> The system will consist of various aspects that will be useful for planning and conservation of water resources in a small island of the pacific.</w:t>
            </w:r>
          </w:p>
          <w:p w14:paraId="1680D6E7" w14:textId="77777777" w:rsidR="00AA0FD0" w:rsidRPr="00AA0FD0" w:rsidRDefault="00AA0FD0" w:rsidP="00AA0FD0">
            <w:pPr>
              <w:autoSpaceDE w:val="0"/>
              <w:autoSpaceDN w:val="0"/>
              <w:adjustRightInd w:val="0"/>
              <w:spacing w:after="0"/>
              <w:rPr>
                <w:rFonts w:eastAsia="Calibri" w:cs="Calibri"/>
                <w:color w:val="000000"/>
                <w:sz w:val="20"/>
                <w:szCs w:val="20"/>
                <w:u w:color="000000"/>
                <w:bdr w:val="nil"/>
                <w:lang w:eastAsia="es-AR"/>
              </w:rPr>
            </w:pPr>
            <w:r w:rsidRPr="00AA0FD0">
              <w:rPr>
                <w:rFonts w:eastAsia="Calibri" w:cs="Calibri"/>
                <w:color w:val="000000"/>
                <w:sz w:val="20"/>
                <w:szCs w:val="20"/>
                <w:u w:color="000000"/>
                <w:bdr w:val="nil"/>
                <w:lang w:eastAsia="es-AR"/>
              </w:rPr>
              <w:t xml:space="preserve">3.1 </w:t>
            </w:r>
            <w:r w:rsidRPr="001636E3">
              <w:rPr>
                <w:rFonts w:eastAsia="Calibri" w:cs="Calibri"/>
                <w:b/>
                <w:bCs/>
                <w:color w:val="000000"/>
                <w:sz w:val="20"/>
                <w:szCs w:val="20"/>
                <w:u w:color="000000"/>
                <w:bdr w:val="nil"/>
                <w:lang w:eastAsia="es-AR"/>
              </w:rPr>
              <w:t xml:space="preserve">SDG: </w:t>
            </w:r>
            <w:r w:rsidRPr="00AA0FD0">
              <w:rPr>
                <w:rFonts w:eastAsia="Calibri" w:cs="Calibri"/>
                <w:color w:val="000000"/>
                <w:sz w:val="20"/>
                <w:szCs w:val="20"/>
                <w:u w:color="000000"/>
                <w:bdr w:val="nil"/>
                <w:lang w:eastAsia="es-AR"/>
              </w:rPr>
              <w:t>Strengthen resilience and adaptive capacity to climate-related hazards and natural disasters in all countries</w:t>
            </w:r>
          </w:p>
          <w:p w14:paraId="67C109B2" w14:textId="77777777" w:rsidR="00AA0FD0" w:rsidRPr="00AA0FD0" w:rsidRDefault="00AA0FD0" w:rsidP="00AA0FD0">
            <w:pPr>
              <w:autoSpaceDE w:val="0"/>
              <w:autoSpaceDN w:val="0"/>
              <w:adjustRightInd w:val="0"/>
              <w:spacing w:after="0"/>
              <w:rPr>
                <w:rFonts w:eastAsia="Calibri" w:cs="Calibri"/>
                <w:color w:val="000000"/>
                <w:sz w:val="20"/>
                <w:szCs w:val="20"/>
                <w:u w:color="000000"/>
                <w:bdr w:val="nil"/>
                <w:lang w:eastAsia="es-AR"/>
              </w:rPr>
            </w:pPr>
            <w:r w:rsidRPr="001636E3">
              <w:rPr>
                <w:rFonts w:eastAsia="Calibri" w:cs="Calibri"/>
                <w:b/>
                <w:bCs/>
                <w:color w:val="000000"/>
                <w:sz w:val="20"/>
                <w:szCs w:val="20"/>
                <w:u w:color="000000"/>
                <w:bdr w:val="nil"/>
                <w:lang w:eastAsia="es-AR"/>
              </w:rPr>
              <w:t>Direct contribution from CTCN TA:</w:t>
            </w:r>
            <w:r w:rsidRPr="00AA0FD0">
              <w:rPr>
                <w:rFonts w:eastAsia="Calibri" w:cs="Calibri"/>
                <w:color w:val="000000"/>
                <w:sz w:val="20"/>
                <w:szCs w:val="20"/>
                <w:u w:color="000000"/>
                <w:bdr w:val="nil"/>
                <w:lang w:eastAsia="es-AR"/>
              </w:rPr>
              <w:t xml:space="preserve"> This climate technology will help Suriname to become more resilient to the effects of climate change</w:t>
            </w:r>
          </w:p>
          <w:p w14:paraId="739DF130" w14:textId="77777777" w:rsidR="00AA0FD0" w:rsidRPr="00AA0FD0" w:rsidRDefault="00AA0FD0" w:rsidP="00AA0FD0">
            <w:pPr>
              <w:autoSpaceDE w:val="0"/>
              <w:autoSpaceDN w:val="0"/>
              <w:adjustRightInd w:val="0"/>
              <w:spacing w:after="0"/>
              <w:rPr>
                <w:rFonts w:eastAsia="Calibri" w:cs="Calibri"/>
                <w:color w:val="000000"/>
                <w:sz w:val="20"/>
                <w:szCs w:val="20"/>
                <w:u w:color="000000"/>
                <w:bdr w:val="nil"/>
                <w:lang w:eastAsia="es-AR"/>
              </w:rPr>
            </w:pPr>
            <w:r w:rsidRPr="00AA0FD0">
              <w:rPr>
                <w:rFonts w:eastAsia="Calibri" w:cs="Calibri"/>
                <w:color w:val="000000"/>
                <w:sz w:val="20"/>
                <w:szCs w:val="20"/>
                <w:u w:color="000000"/>
                <w:bdr w:val="nil"/>
                <w:lang w:eastAsia="es-AR"/>
              </w:rPr>
              <w:t xml:space="preserve">3.2 </w:t>
            </w:r>
            <w:r w:rsidRPr="001636E3">
              <w:rPr>
                <w:rFonts w:eastAsia="Calibri" w:cs="Calibri"/>
                <w:b/>
                <w:bCs/>
                <w:color w:val="000000"/>
                <w:sz w:val="20"/>
                <w:szCs w:val="20"/>
                <w:u w:color="000000"/>
                <w:bdr w:val="nil"/>
                <w:lang w:eastAsia="es-AR"/>
              </w:rPr>
              <w:t>SDG:</w:t>
            </w:r>
            <w:r w:rsidRPr="00AA0FD0">
              <w:rPr>
                <w:rFonts w:eastAsia="Calibri" w:cs="Calibri"/>
                <w:color w:val="000000"/>
                <w:sz w:val="20"/>
                <w:szCs w:val="20"/>
                <w:u w:color="000000"/>
                <w:bdr w:val="nil"/>
                <w:lang w:eastAsia="es-AR"/>
              </w:rPr>
              <w:t xml:space="preserve"> Integrate climate change measures into</w:t>
            </w:r>
          </w:p>
          <w:p w14:paraId="0D3AC47D" w14:textId="77777777" w:rsidR="00AA0FD0" w:rsidRPr="00AA0FD0" w:rsidRDefault="00AA0FD0" w:rsidP="00AA0FD0">
            <w:pPr>
              <w:autoSpaceDE w:val="0"/>
              <w:autoSpaceDN w:val="0"/>
              <w:adjustRightInd w:val="0"/>
              <w:spacing w:after="0"/>
              <w:rPr>
                <w:rFonts w:eastAsia="Calibri" w:cs="Calibri"/>
                <w:color w:val="000000"/>
                <w:sz w:val="20"/>
                <w:szCs w:val="20"/>
                <w:u w:color="000000"/>
                <w:bdr w:val="nil"/>
                <w:lang w:eastAsia="es-AR"/>
              </w:rPr>
            </w:pPr>
            <w:r w:rsidRPr="00AA0FD0">
              <w:rPr>
                <w:rFonts w:eastAsia="Calibri" w:cs="Calibri"/>
                <w:color w:val="000000"/>
                <w:sz w:val="20"/>
                <w:szCs w:val="20"/>
                <w:u w:color="000000"/>
                <w:bdr w:val="nil"/>
                <w:lang w:eastAsia="es-AR"/>
              </w:rPr>
              <w:t>national policies, strategies, and planning</w:t>
            </w:r>
          </w:p>
          <w:p w14:paraId="2290A13D" w14:textId="77777777" w:rsidR="00AA0FD0" w:rsidRPr="00AA0FD0" w:rsidRDefault="00AA0FD0" w:rsidP="00AA0FD0">
            <w:pPr>
              <w:autoSpaceDE w:val="0"/>
              <w:autoSpaceDN w:val="0"/>
              <w:adjustRightInd w:val="0"/>
              <w:spacing w:after="0"/>
              <w:rPr>
                <w:rFonts w:eastAsia="Calibri" w:cs="Calibri"/>
                <w:color w:val="000000"/>
                <w:sz w:val="20"/>
                <w:szCs w:val="20"/>
                <w:u w:color="000000"/>
                <w:bdr w:val="nil"/>
                <w:lang w:eastAsia="es-AR"/>
              </w:rPr>
            </w:pPr>
            <w:r w:rsidRPr="00AA0FD0">
              <w:rPr>
                <w:rFonts w:eastAsia="Calibri" w:cs="Calibri"/>
                <w:color w:val="000000"/>
                <w:sz w:val="20"/>
                <w:szCs w:val="20"/>
                <w:u w:color="000000"/>
                <w:bdr w:val="nil"/>
                <w:lang w:eastAsia="es-AR"/>
              </w:rPr>
              <w:t xml:space="preserve">3.3 </w:t>
            </w:r>
            <w:r w:rsidRPr="001636E3">
              <w:rPr>
                <w:rFonts w:eastAsia="Calibri" w:cs="Calibri"/>
                <w:b/>
                <w:bCs/>
                <w:color w:val="000000"/>
                <w:sz w:val="20"/>
                <w:szCs w:val="20"/>
                <w:u w:color="000000"/>
                <w:bdr w:val="nil"/>
                <w:lang w:eastAsia="es-AR"/>
              </w:rPr>
              <w:t>SDG:</w:t>
            </w:r>
            <w:r w:rsidRPr="00AA0FD0">
              <w:rPr>
                <w:rFonts w:eastAsia="Calibri" w:cs="Calibri"/>
                <w:color w:val="000000"/>
                <w:sz w:val="20"/>
                <w:szCs w:val="20"/>
                <w:u w:color="000000"/>
                <w:bdr w:val="nil"/>
                <w:lang w:eastAsia="es-AR"/>
              </w:rPr>
              <w:t xml:space="preserve"> Improve education, awareness-raising and human and institutional capacity on climate change mitigation, adaptation, impact reduction and early warning</w:t>
            </w:r>
          </w:p>
          <w:p w14:paraId="218672FC" w14:textId="77777777" w:rsidR="00AA0FD0" w:rsidRPr="00AA0FD0" w:rsidRDefault="00AA0FD0" w:rsidP="00AA0FD0">
            <w:pPr>
              <w:autoSpaceDE w:val="0"/>
              <w:autoSpaceDN w:val="0"/>
              <w:adjustRightInd w:val="0"/>
              <w:spacing w:after="0"/>
              <w:rPr>
                <w:rFonts w:eastAsia="Calibri" w:cs="Calibri"/>
                <w:color w:val="000000"/>
                <w:sz w:val="20"/>
                <w:szCs w:val="20"/>
                <w:u w:color="000000"/>
                <w:bdr w:val="nil"/>
                <w:lang w:eastAsia="es-AR"/>
              </w:rPr>
            </w:pPr>
            <w:r w:rsidRPr="001636E3">
              <w:rPr>
                <w:rFonts w:eastAsia="Calibri" w:cs="Calibri"/>
                <w:b/>
                <w:bCs/>
                <w:color w:val="000000"/>
                <w:sz w:val="20"/>
                <w:szCs w:val="20"/>
                <w:u w:color="000000"/>
                <w:bdr w:val="nil"/>
                <w:lang w:eastAsia="es-AR"/>
              </w:rPr>
              <w:t xml:space="preserve">Direct contribution from CTCN TA: </w:t>
            </w:r>
            <w:r w:rsidRPr="00AA0FD0">
              <w:rPr>
                <w:rFonts w:eastAsia="Calibri" w:cs="Calibri"/>
                <w:color w:val="000000"/>
                <w:sz w:val="20"/>
                <w:szCs w:val="20"/>
                <w:u w:color="000000"/>
                <w:bdr w:val="nil"/>
                <w:lang w:eastAsia="es-AR"/>
              </w:rPr>
              <w:t>The project includes numerous workshops, meetings and 46months of testing of the drought prediction model.</w:t>
            </w:r>
          </w:p>
          <w:p w14:paraId="3DF5EE83" w14:textId="77777777" w:rsidR="00AA0FD0" w:rsidRPr="00AA0FD0" w:rsidRDefault="00AA0FD0" w:rsidP="00AA0FD0">
            <w:pPr>
              <w:autoSpaceDE w:val="0"/>
              <w:autoSpaceDN w:val="0"/>
              <w:adjustRightInd w:val="0"/>
              <w:spacing w:after="0"/>
              <w:rPr>
                <w:rFonts w:eastAsia="Calibri" w:cs="Calibri"/>
                <w:color w:val="000000"/>
                <w:sz w:val="20"/>
                <w:szCs w:val="20"/>
                <w:u w:color="000000"/>
                <w:bdr w:val="nil"/>
                <w:lang w:eastAsia="es-AR"/>
              </w:rPr>
            </w:pPr>
            <w:r w:rsidRPr="00AA0FD0">
              <w:rPr>
                <w:rFonts w:eastAsia="Calibri" w:cs="Calibri"/>
                <w:color w:val="000000"/>
                <w:sz w:val="20"/>
                <w:szCs w:val="20"/>
                <w:u w:color="000000"/>
                <w:bdr w:val="nil"/>
                <w:lang w:eastAsia="es-AR"/>
              </w:rPr>
              <w:t xml:space="preserve">3.4 </w:t>
            </w:r>
            <w:r w:rsidRPr="001636E3">
              <w:rPr>
                <w:rFonts w:eastAsia="Calibri" w:cs="Calibri"/>
                <w:b/>
                <w:bCs/>
                <w:color w:val="000000"/>
                <w:sz w:val="20"/>
                <w:szCs w:val="20"/>
                <w:u w:color="000000"/>
                <w:bdr w:val="nil"/>
                <w:lang w:eastAsia="es-AR"/>
              </w:rPr>
              <w:t>SDG:</w:t>
            </w:r>
            <w:r w:rsidRPr="00AA0FD0">
              <w:rPr>
                <w:rFonts w:eastAsia="Calibri" w:cs="Calibri"/>
                <w:color w:val="000000"/>
                <w:sz w:val="20"/>
                <w:szCs w:val="20"/>
                <w:u w:color="000000"/>
                <w:bdr w:val="nil"/>
                <w:lang w:eastAsia="es-AR"/>
              </w:rPr>
              <w:t xml:space="preserve"> Implement the commitment undertaken by developed-country parties to the United Nations Framework Convention on Climate Change to a goal of mobilizing jointly $100 billion annually by 2020 from all sources to address the needs of developing countries in the context of meaningful mitigation actions and transparency on implementation and fully operationalize the Green Climate Fund through its capitalization as soon as possible</w:t>
            </w:r>
          </w:p>
          <w:p w14:paraId="1ECBDD93" w14:textId="77777777" w:rsidR="00AA0FD0" w:rsidRPr="00AA0FD0" w:rsidRDefault="00AA0FD0" w:rsidP="00AA0FD0">
            <w:pPr>
              <w:autoSpaceDE w:val="0"/>
              <w:autoSpaceDN w:val="0"/>
              <w:adjustRightInd w:val="0"/>
              <w:spacing w:after="0"/>
              <w:rPr>
                <w:rFonts w:eastAsia="Calibri" w:cs="Calibri"/>
                <w:color w:val="000000"/>
                <w:sz w:val="20"/>
                <w:szCs w:val="20"/>
                <w:u w:color="000000"/>
                <w:bdr w:val="nil"/>
                <w:lang w:eastAsia="es-AR"/>
              </w:rPr>
            </w:pPr>
            <w:r w:rsidRPr="00AA0FD0">
              <w:rPr>
                <w:rFonts w:eastAsia="Calibri" w:cs="Calibri"/>
                <w:color w:val="000000"/>
                <w:sz w:val="20"/>
                <w:szCs w:val="20"/>
                <w:u w:color="000000"/>
                <w:bdr w:val="nil"/>
                <w:lang w:eastAsia="es-AR"/>
              </w:rPr>
              <w:t xml:space="preserve">3.5 </w:t>
            </w:r>
            <w:r w:rsidRPr="001636E3">
              <w:rPr>
                <w:rFonts w:eastAsia="Calibri" w:cs="Calibri"/>
                <w:b/>
                <w:bCs/>
                <w:color w:val="000000"/>
                <w:sz w:val="20"/>
                <w:szCs w:val="20"/>
                <w:u w:color="000000"/>
                <w:bdr w:val="nil"/>
                <w:lang w:eastAsia="es-AR"/>
              </w:rPr>
              <w:t>SDG:</w:t>
            </w:r>
            <w:r w:rsidRPr="00AA0FD0">
              <w:rPr>
                <w:rFonts w:eastAsia="Calibri" w:cs="Calibri"/>
                <w:color w:val="000000"/>
                <w:sz w:val="20"/>
                <w:szCs w:val="20"/>
                <w:u w:color="000000"/>
                <w:bdr w:val="nil"/>
                <w:lang w:eastAsia="es-AR"/>
              </w:rPr>
              <w:t xml:space="preserve">  Promote mechanisms for raising capacity</w:t>
            </w:r>
          </w:p>
          <w:p w14:paraId="0E001CE8" w14:textId="77777777" w:rsidR="00AA0FD0" w:rsidRPr="00AA0FD0" w:rsidRDefault="00AA0FD0" w:rsidP="00AA0FD0">
            <w:pPr>
              <w:autoSpaceDE w:val="0"/>
              <w:autoSpaceDN w:val="0"/>
              <w:adjustRightInd w:val="0"/>
              <w:spacing w:after="0"/>
              <w:rPr>
                <w:rFonts w:eastAsia="Calibri" w:cs="Calibri"/>
                <w:color w:val="000000"/>
                <w:sz w:val="20"/>
                <w:szCs w:val="20"/>
                <w:u w:color="000000"/>
                <w:bdr w:val="nil"/>
                <w:lang w:eastAsia="es-AR"/>
              </w:rPr>
            </w:pPr>
            <w:r w:rsidRPr="00AA0FD0">
              <w:rPr>
                <w:rFonts w:eastAsia="Calibri" w:cs="Calibri"/>
                <w:color w:val="000000"/>
                <w:sz w:val="20"/>
                <w:szCs w:val="20"/>
                <w:u w:color="000000"/>
                <w:bdr w:val="nil"/>
                <w:lang w:eastAsia="es-AR"/>
              </w:rPr>
              <w:t>for effective climate change-related planning</w:t>
            </w:r>
          </w:p>
          <w:p w14:paraId="3561B537" w14:textId="77777777" w:rsidR="00AA0FD0" w:rsidRPr="00AA0FD0" w:rsidRDefault="00AA0FD0" w:rsidP="00AA0FD0">
            <w:pPr>
              <w:autoSpaceDE w:val="0"/>
              <w:autoSpaceDN w:val="0"/>
              <w:adjustRightInd w:val="0"/>
              <w:spacing w:after="0"/>
              <w:rPr>
                <w:rFonts w:eastAsia="Calibri" w:cs="Calibri"/>
                <w:color w:val="000000"/>
                <w:sz w:val="20"/>
                <w:szCs w:val="20"/>
                <w:u w:color="000000"/>
                <w:bdr w:val="nil"/>
                <w:lang w:eastAsia="es-AR"/>
              </w:rPr>
            </w:pPr>
            <w:r w:rsidRPr="00AA0FD0">
              <w:rPr>
                <w:rFonts w:eastAsia="Calibri" w:cs="Calibri"/>
                <w:color w:val="000000"/>
                <w:sz w:val="20"/>
                <w:szCs w:val="20"/>
                <w:u w:color="000000"/>
                <w:bdr w:val="nil"/>
                <w:lang w:eastAsia="es-AR"/>
              </w:rPr>
              <w:t>and management in least developed countries</w:t>
            </w:r>
          </w:p>
          <w:p w14:paraId="0071DD05" w14:textId="77777777" w:rsidR="00AA0FD0" w:rsidRPr="00AA0FD0" w:rsidRDefault="00AA0FD0" w:rsidP="00AA0FD0">
            <w:pPr>
              <w:autoSpaceDE w:val="0"/>
              <w:autoSpaceDN w:val="0"/>
              <w:adjustRightInd w:val="0"/>
              <w:spacing w:after="0"/>
              <w:rPr>
                <w:rFonts w:eastAsia="Calibri" w:cs="Calibri"/>
                <w:color w:val="000000"/>
                <w:sz w:val="20"/>
                <w:szCs w:val="20"/>
                <w:u w:color="000000"/>
                <w:bdr w:val="nil"/>
                <w:lang w:eastAsia="es-AR"/>
              </w:rPr>
            </w:pPr>
            <w:r w:rsidRPr="00AA0FD0">
              <w:rPr>
                <w:rFonts w:eastAsia="Calibri" w:cs="Calibri"/>
                <w:color w:val="000000"/>
                <w:sz w:val="20"/>
                <w:szCs w:val="20"/>
                <w:u w:color="000000"/>
                <w:bdr w:val="nil"/>
                <w:lang w:eastAsia="es-AR"/>
              </w:rPr>
              <w:t>and small island developing States, including</w:t>
            </w:r>
          </w:p>
          <w:p w14:paraId="2B38BAB8" w14:textId="77777777" w:rsidR="00AA0FD0" w:rsidRPr="00AA0FD0" w:rsidRDefault="00AA0FD0" w:rsidP="00AA0FD0">
            <w:pPr>
              <w:autoSpaceDE w:val="0"/>
              <w:autoSpaceDN w:val="0"/>
              <w:adjustRightInd w:val="0"/>
              <w:spacing w:after="0"/>
              <w:rPr>
                <w:rFonts w:eastAsia="Calibri" w:cs="Calibri"/>
                <w:color w:val="000000"/>
                <w:sz w:val="20"/>
                <w:szCs w:val="20"/>
                <w:u w:color="000000"/>
                <w:bdr w:val="nil"/>
                <w:lang w:eastAsia="es-AR"/>
              </w:rPr>
            </w:pPr>
            <w:r w:rsidRPr="00AA0FD0">
              <w:rPr>
                <w:rFonts w:eastAsia="Calibri" w:cs="Calibri"/>
                <w:color w:val="000000"/>
                <w:sz w:val="20"/>
                <w:szCs w:val="20"/>
                <w:u w:color="000000"/>
                <w:bdr w:val="nil"/>
                <w:lang w:eastAsia="es-AR"/>
              </w:rPr>
              <w:t>focusing on women, youth, and local and</w:t>
            </w:r>
          </w:p>
          <w:p w14:paraId="3A5FFDA3" w14:textId="77777777" w:rsidR="00AA0FD0" w:rsidRPr="00AA0FD0" w:rsidRDefault="00AA0FD0" w:rsidP="00AA0FD0">
            <w:pPr>
              <w:autoSpaceDE w:val="0"/>
              <w:autoSpaceDN w:val="0"/>
              <w:adjustRightInd w:val="0"/>
              <w:spacing w:after="0"/>
              <w:rPr>
                <w:rFonts w:eastAsia="Calibri" w:cs="Calibri"/>
                <w:color w:val="000000"/>
                <w:sz w:val="20"/>
                <w:szCs w:val="20"/>
                <w:u w:color="000000"/>
                <w:bdr w:val="nil"/>
                <w:lang w:eastAsia="es-AR"/>
              </w:rPr>
            </w:pPr>
            <w:r w:rsidRPr="00AA0FD0">
              <w:rPr>
                <w:rFonts w:eastAsia="Calibri" w:cs="Calibri"/>
                <w:color w:val="000000"/>
                <w:sz w:val="20"/>
                <w:szCs w:val="20"/>
                <w:u w:color="000000"/>
                <w:bdr w:val="nil"/>
                <w:lang w:eastAsia="es-AR"/>
              </w:rPr>
              <w:t>marginalized communities</w:t>
            </w:r>
          </w:p>
          <w:p w14:paraId="0F921E90" w14:textId="77777777" w:rsidR="00AA0FD0" w:rsidRPr="00AA0FD0" w:rsidRDefault="00AA0FD0" w:rsidP="00AA0FD0">
            <w:pPr>
              <w:autoSpaceDE w:val="0"/>
              <w:autoSpaceDN w:val="0"/>
              <w:adjustRightInd w:val="0"/>
              <w:spacing w:after="0"/>
              <w:rPr>
                <w:rFonts w:eastAsia="Calibri" w:cs="Calibri"/>
                <w:color w:val="000000"/>
                <w:sz w:val="20"/>
                <w:szCs w:val="20"/>
                <w:u w:color="000000"/>
                <w:bdr w:val="nil"/>
                <w:lang w:eastAsia="es-AR"/>
              </w:rPr>
            </w:pPr>
            <w:r w:rsidRPr="001636E3">
              <w:rPr>
                <w:rFonts w:eastAsia="Calibri" w:cs="Calibri"/>
                <w:b/>
                <w:bCs/>
                <w:color w:val="000000"/>
                <w:sz w:val="20"/>
                <w:szCs w:val="20"/>
                <w:u w:color="000000"/>
                <w:bdr w:val="nil"/>
                <w:lang w:eastAsia="es-AR"/>
              </w:rPr>
              <w:t>Direct contribution from CTCN TA:</w:t>
            </w:r>
            <w:r w:rsidRPr="00AA0FD0">
              <w:rPr>
                <w:rFonts w:eastAsia="Calibri" w:cs="Calibri"/>
                <w:color w:val="000000"/>
                <w:sz w:val="20"/>
                <w:szCs w:val="20"/>
                <w:u w:color="000000"/>
                <w:bdr w:val="nil"/>
                <w:lang w:eastAsia="es-AR"/>
              </w:rPr>
              <w:t xml:space="preserve"> The drought prediction system is a</w:t>
            </w:r>
          </w:p>
          <w:p w14:paraId="73AB28EA" w14:textId="77777777" w:rsidR="00AA0FD0" w:rsidRPr="00AA0FD0" w:rsidRDefault="00AA0FD0" w:rsidP="00AA0FD0">
            <w:pPr>
              <w:autoSpaceDE w:val="0"/>
              <w:autoSpaceDN w:val="0"/>
              <w:adjustRightInd w:val="0"/>
              <w:spacing w:after="0"/>
              <w:rPr>
                <w:rFonts w:eastAsia="Calibri" w:cs="Calibri"/>
                <w:color w:val="000000"/>
                <w:sz w:val="20"/>
                <w:szCs w:val="20"/>
                <w:u w:color="000000"/>
                <w:bdr w:val="nil"/>
                <w:lang w:eastAsia="es-AR"/>
              </w:rPr>
            </w:pPr>
            <w:r w:rsidRPr="00AA0FD0">
              <w:rPr>
                <w:rFonts w:eastAsia="Calibri" w:cs="Calibri"/>
                <w:color w:val="000000"/>
                <w:sz w:val="20"/>
                <w:szCs w:val="20"/>
                <w:u w:color="000000"/>
                <w:bdr w:val="nil"/>
                <w:lang w:eastAsia="es-AR"/>
              </w:rPr>
              <w:t>planning tool.</w:t>
            </w:r>
          </w:p>
          <w:p w14:paraId="084D9877" w14:textId="77777777" w:rsidR="00AA0FD0" w:rsidRPr="00AA0FD0" w:rsidRDefault="00AA0FD0" w:rsidP="00AA0FD0">
            <w:pPr>
              <w:autoSpaceDE w:val="0"/>
              <w:autoSpaceDN w:val="0"/>
              <w:adjustRightInd w:val="0"/>
              <w:spacing w:after="0"/>
              <w:rPr>
                <w:rFonts w:eastAsia="Calibri" w:cs="Calibri"/>
                <w:color w:val="000000"/>
                <w:sz w:val="20"/>
                <w:szCs w:val="20"/>
                <w:u w:color="000000"/>
                <w:bdr w:val="nil"/>
                <w:lang w:eastAsia="es-AR"/>
              </w:rPr>
            </w:pPr>
          </w:p>
          <w:p w14:paraId="23DEBFA9" w14:textId="77777777" w:rsidR="00AA0FD0" w:rsidRPr="00AA0FD0" w:rsidRDefault="00AA0FD0" w:rsidP="00E5443F">
            <w:pPr>
              <w:autoSpaceDE w:val="0"/>
              <w:autoSpaceDN w:val="0"/>
              <w:adjustRightInd w:val="0"/>
              <w:spacing w:after="0"/>
              <w:rPr>
                <w:rFonts w:cs="Calibri"/>
                <w:color w:val="000000"/>
                <w:sz w:val="20"/>
                <w:szCs w:val="20"/>
              </w:rPr>
            </w:pPr>
          </w:p>
        </w:tc>
      </w:tr>
      <w:tr w:rsidR="00DD60FD" w:rsidRPr="00C46363" w14:paraId="45526254" w14:textId="77777777" w:rsidTr="000B3AD0">
        <w:tc>
          <w:tcPr>
            <w:tcW w:w="2790" w:type="dxa"/>
          </w:tcPr>
          <w:p w14:paraId="3C30B185" w14:textId="77777777" w:rsidR="00DD60FD" w:rsidRPr="0026215A" w:rsidRDefault="00DD60FD" w:rsidP="00E5443F">
            <w:pPr>
              <w:pBdr>
                <w:top w:val="nil"/>
                <w:left w:val="nil"/>
                <w:bottom w:val="nil"/>
                <w:right w:val="nil"/>
                <w:between w:val="nil"/>
                <w:bar w:val="nil"/>
              </w:pBdr>
              <w:rPr>
                <w:rFonts w:cs="Calibri"/>
                <w:sz w:val="20"/>
                <w:szCs w:val="20"/>
              </w:rPr>
            </w:pPr>
            <w:r w:rsidRPr="0026215A">
              <w:rPr>
                <w:rFonts w:cs="Calibri"/>
                <w:sz w:val="20"/>
                <w:szCs w:val="20"/>
              </w:rPr>
              <w:lastRenderedPageBreak/>
              <w:t>Reference to knowledge products</w:t>
            </w:r>
          </w:p>
        </w:tc>
        <w:tc>
          <w:tcPr>
            <w:tcW w:w="6930" w:type="dxa"/>
            <w:shd w:val="clear" w:color="auto" w:fill="D9E2F3"/>
          </w:tcPr>
          <w:p w14:paraId="3317044C" w14:textId="77777777" w:rsidR="0044144B" w:rsidRPr="00AA0FD0" w:rsidRDefault="0044144B" w:rsidP="0044144B">
            <w:pPr>
              <w:autoSpaceDE w:val="0"/>
              <w:autoSpaceDN w:val="0"/>
              <w:rPr>
                <w:i/>
                <w:iCs/>
                <w:sz w:val="20"/>
                <w:szCs w:val="20"/>
                <w:highlight w:val="green"/>
                <w:lang w:eastAsia="en-US"/>
              </w:rPr>
            </w:pPr>
            <w:r w:rsidRPr="00AA0FD0">
              <w:rPr>
                <w:i/>
                <w:iCs/>
                <w:sz w:val="20"/>
                <w:szCs w:val="20"/>
                <w:highlight w:val="green"/>
              </w:rPr>
              <w:t xml:space="preserve">Please indicate if any </w:t>
            </w:r>
            <w:r w:rsidR="00FB2A54" w:rsidRPr="00AA0FD0">
              <w:rPr>
                <w:i/>
                <w:iCs/>
                <w:sz w:val="20"/>
                <w:szCs w:val="20"/>
                <w:highlight w:val="green"/>
              </w:rPr>
              <w:t>UNFCCC Technology Executive Committee (TEC) </w:t>
            </w:r>
            <w:r w:rsidRPr="00AA0FD0">
              <w:rPr>
                <w:i/>
                <w:iCs/>
                <w:sz w:val="20"/>
                <w:szCs w:val="20"/>
                <w:highlight w:val="green"/>
              </w:rPr>
              <w:t xml:space="preserve">knowledge products (publications, briefs, tools etc.) </w:t>
            </w:r>
            <w:r w:rsidR="00FB2A54" w:rsidRPr="00AA0FD0">
              <w:rPr>
                <w:i/>
                <w:iCs/>
                <w:sz w:val="20"/>
                <w:szCs w:val="20"/>
                <w:highlight w:val="green"/>
              </w:rPr>
              <w:t>w</w:t>
            </w:r>
            <w:r w:rsidRPr="00AA0FD0">
              <w:rPr>
                <w:i/>
                <w:iCs/>
                <w:sz w:val="20"/>
                <w:szCs w:val="20"/>
                <w:highlight w:val="green"/>
              </w:rPr>
              <w:t xml:space="preserve">ere used in the development of the TA request and/or are </w:t>
            </w:r>
            <w:r w:rsidR="00FB2A54" w:rsidRPr="00AA0FD0">
              <w:rPr>
                <w:i/>
                <w:iCs/>
                <w:sz w:val="20"/>
                <w:szCs w:val="20"/>
                <w:highlight w:val="green"/>
              </w:rPr>
              <w:t>envisaged to be used</w:t>
            </w:r>
            <w:r w:rsidRPr="00AA0FD0">
              <w:rPr>
                <w:i/>
                <w:iCs/>
                <w:sz w:val="20"/>
                <w:szCs w:val="20"/>
                <w:highlight w:val="green"/>
              </w:rPr>
              <w:t xml:space="preserve"> during implementation of the technical assistance. </w:t>
            </w:r>
          </w:p>
          <w:p w14:paraId="150CAE4E" w14:textId="77777777" w:rsidR="0044144B" w:rsidRPr="00AA0FD0" w:rsidRDefault="0044144B" w:rsidP="0044144B">
            <w:pPr>
              <w:autoSpaceDE w:val="0"/>
              <w:autoSpaceDN w:val="0"/>
              <w:rPr>
                <w:i/>
                <w:iCs/>
                <w:color w:val="FF0000"/>
                <w:sz w:val="20"/>
                <w:szCs w:val="20"/>
                <w:highlight w:val="green"/>
              </w:rPr>
            </w:pPr>
            <w:r w:rsidRPr="00AA0FD0">
              <w:rPr>
                <w:i/>
                <w:iCs/>
                <w:sz w:val="20"/>
                <w:szCs w:val="20"/>
                <w:highlight w:val="green"/>
              </w:rPr>
              <w:t xml:space="preserve">Link to TEC knowledge database: </w:t>
            </w:r>
            <w:hyperlink r:id="rId14" w:history="1">
              <w:r w:rsidRPr="00AA0FD0">
                <w:rPr>
                  <w:rStyle w:val="Hyperlink"/>
                  <w:i/>
                  <w:iCs/>
                  <w:sz w:val="20"/>
                  <w:szCs w:val="20"/>
                  <w:highlight w:val="green"/>
                </w:rPr>
                <w:t>https://unfccc.int/ttclear/tec/documents.html</w:t>
              </w:r>
            </w:hyperlink>
          </w:p>
          <w:p w14:paraId="22879FE2" w14:textId="77777777" w:rsidR="0044144B" w:rsidRPr="0026215A" w:rsidRDefault="0026215A" w:rsidP="0044144B">
            <w:pPr>
              <w:autoSpaceDE w:val="0"/>
              <w:autoSpaceDN w:val="0"/>
              <w:rPr>
                <w:i/>
                <w:iCs/>
                <w:sz w:val="20"/>
                <w:szCs w:val="20"/>
              </w:rPr>
            </w:pPr>
            <w:r w:rsidRPr="00AA0FD0">
              <w:rPr>
                <w:i/>
                <w:iCs/>
                <w:sz w:val="20"/>
                <w:szCs w:val="20"/>
                <w:highlight w:val="green"/>
              </w:rPr>
              <w:t>Which knowledge products do you envisage to use? Please list</w:t>
            </w:r>
          </w:p>
          <w:p w14:paraId="480D67C2" w14:textId="177521B7" w:rsidR="00DD60FD" w:rsidRPr="00AA0FD0" w:rsidRDefault="006D7B87" w:rsidP="0026215A">
            <w:pPr>
              <w:autoSpaceDE w:val="0"/>
              <w:autoSpaceDN w:val="0"/>
              <w:rPr>
                <w:rFonts w:cs="Calibri"/>
                <w:bCs/>
                <w:sz w:val="20"/>
                <w:szCs w:val="20"/>
              </w:rPr>
            </w:pPr>
            <w:r w:rsidRPr="00801A08">
              <w:rPr>
                <w:rFonts w:cs="Calibri"/>
                <w:bCs/>
                <w:sz w:val="20"/>
                <w:szCs w:val="20"/>
              </w:rPr>
              <w:t>No UNFCCC Technology Executive Committee (TEC) knowledge products (publications, briefs, tools etc.) were used in the development of the TA request and/or are envisaged to be used during implementation of the technical assistance.</w:t>
            </w:r>
            <w:r w:rsidRPr="006D7B87">
              <w:rPr>
                <w:i/>
                <w:iCs/>
                <w:sz w:val="20"/>
                <w:szCs w:val="20"/>
                <w:highlight w:val="green"/>
              </w:rPr>
              <w:t xml:space="preserve"> </w:t>
            </w:r>
          </w:p>
        </w:tc>
      </w:tr>
    </w:tbl>
    <w:p w14:paraId="04931D17" w14:textId="77777777" w:rsidR="00E451D5" w:rsidRPr="00C46363" w:rsidRDefault="00E451D5" w:rsidP="00C25E8C">
      <w:pPr>
        <w:rPr>
          <w:rFonts w:cs="Calibri"/>
        </w:rPr>
      </w:pPr>
    </w:p>
    <w:sectPr w:rsidR="00E451D5" w:rsidRPr="00C46363">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4ADB4" w14:textId="77777777" w:rsidR="001A3D21" w:rsidRDefault="001A3D21" w:rsidP="008C2156">
      <w:pPr>
        <w:spacing w:after="0"/>
      </w:pPr>
      <w:r>
        <w:separator/>
      </w:r>
    </w:p>
  </w:endnote>
  <w:endnote w:type="continuationSeparator" w:id="0">
    <w:p w14:paraId="64A5E6DC" w14:textId="77777777" w:rsidR="001A3D21" w:rsidRDefault="001A3D21" w:rsidP="008C21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CCD8C" w14:textId="77777777" w:rsidR="00FB4EAA" w:rsidRDefault="00FB4E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AEB98" w14:textId="77777777" w:rsidR="00FB4EAA" w:rsidRDefault="00FB4E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996CA" w14:textId="77777777" w:rsidR="00FB4EAA" w:rsidRDefault="00FB4E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284F4" w14:textId="77777777" w:rsidR="001A3D21" w:rsidRDefault="001A3D21" w:rsidP="008C2156">
      <w:pPr>
        <w:spacing w:after="0"/>
      </w:pPr>
      <w:r>
        <w:separator/>
      </w:r>
    </w:p>
  </w:footnote>
  <w:footnote w:type="continuationSeparator" w:id="0">
    <w:p w14:paraId="023FBC75" w14:textId="77777777" w:rsidR="001A3D21" w:rsidRDefault="001A3D21" w:rsidP="008C215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026E6" w14:textId="77777777" w:rsidR="00FB4EAA" w:rsidRDefault="00FB4E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62F17" w14:textId="63EB6914" w:rsidR="006354C6" w:rsidRDefault="002B12F0">
    <w:pPr>
      <w:pStyle w:val="Header"/>
    </w:pPr>
    <w:r>
      <w:rPr>
        <w:noProof/>
      </w:rPr>
      <w:drawing>
        <wp:anchor distT="0" distB="0" distL="114300" distR="114300" simplePos="0" relativeHeight="251657728" behindDoc="1" locked="0" layoutInCell="1" allowOverlap="1" wp14:anchorId="1D6A18C7" wp14:editId="685D7200">
          <wp:simplePos x="0" y="0"/>
          <wp:positionH relativeFrom="margin">
            <wp:posOffset>-77470</wp:posOffset>
          </wp:positionH>
          <wp:positionV relativeFrom="paragraph">
            <wp:posOffset>-254000</wp:posOffset>
          </wp:positionV>
          <wp:extent cx="2333625" cy="611505"/>
          <wp:effectExtent l="0" t="0" r="0" b="0"/>
          <wp:wrapNone/>
          <wp:docPr id="1" name="image1.png"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3625" cy="6115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990A9" w14:textId="77777777" w:rsidR="00FB4EAA" w:rsidRDefault="00FB4E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9525C0"/>
    <w:multiLevelType w:val="multilevel"/>
    <w:tmpl w:val="C42E900E"/>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2A6E7641"/>
    <w:multiLevelType w:val="hybridMultilevel"/>
    <w:tmpl w:val="F88A6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320B1B"/>
    <w:multiLevelType w:val="hybridMultilevel"/>
    <w:tmpl w:val="6E147A96"/>
    <w:lvl w:ilvl="0" w:tplc="24A42B46">
      <w:start w:val="6"/>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E5756F"/>
    <w:multiLevelType w:val="hybridMultilevel"/>
    <w:tmpl w:val="8292C294"/>
    <w:lvl w:ilvl="0" w:tplc="12D2751E">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D47D78"/>
    <w:multiLevelType w:val="hybridMultilevel"/>
    <w:tmpl w:val="03868C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F937210"/>
    <w:multiLevelType w:val="hybridMultilevel"/>
    <w:tmpl w:val="F98E4B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D3C0715"/>
    <w:multiLevelType w:val="hybridMultilevel"/>
    <w:tmpl w:val="DC4CDBFC"/>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07537EE"/>
    <w:multiLevelType w:val="hybridMultilevel"/>
    <w:tmpl w:val="C00892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2B1633B"/>
    <w:multiLevelType w:val="hybridMultilevel"/>
    <w:tmpl w:val="53BA9526"/>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4B54594"/>
    <w:multiLevelType w:val="multilevel"/>
    <w:tmpl w:val="6E10DAD8"/>
    <w:lvl w:ilvl="0">
      <w:start w:val="1"/>
      <w:numFmt w:val="decimal"/>
      <w:lvlText w:val="%1."/>
      <w:lvlJc w:val="left"/>
      <w:pPr>
        <w:ind w:left="360" w:hanging="360"/>
      </w:p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0" w15:restartNumberingAfterBreak="0">
    <w:nsid w:val="66102EBB"/>
    <w:multiLevelType w:val="multilevel"/>
    <w:tmpl w:val="DA1CF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D126F96"/>
    <w:multiLevelType w:val="hybridMultilevel"/>
    <w:tmpl w:val="540497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89262947">
    <w:abstractNumId w:val="1"/>
  </w:num>
  <w:num w:numId="2" w16cid:durableId="1242521687">
    <w:abstractNumId w:val="3"/>
  </w:num>
  <w:num w:numId="3" w16cid:durableId="852034049">
    <w:abstractNumId w:val="2"/>
  </w:num>
  <w:num w:numId="4" w16cid:durableId="478038111">
    <w:abstractNumId w:val="11"/>
  </w:num>
  <w:num w:numId="5" w16cid:durableId="694229479">
    <w:abstractNumId w:val="8"/>
  </w:num>
  <w:num w:numId="6" w16cid:durableId="2006592373">
    <w:abstractNumId w:val="6"/>
  </w:num>
  <w:num w:numId="7" w16cid:durableId="1605383555">
    <w:abstractNumId w:val="9"/>
  </w:num>
  <w:num w:numId="8" w16cid:durableId="695153768">
    <w:abstractNumId w:val="0"/>
  </w:num>
  <w:num w:numId="9" w16cid:durableId="940333723">
    <w:abstractNumId w:val="4"/>
  </w:num>
  <w:num w:numId="10" w16cid:durableId="1115445263">
    <w:abstractNumId w:val="5"/>
  </w:num>
  <w:num w:numId="11" w16cid:durableId="285477951">
    <w:abstractNumId w:val="7"/>
  </w:num>
  <w:num w:numId="12" w16cid:durableId="10730459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156"/>
    <w:rsid w:val="00000030"/>
    <w:rsid w:val="0000752B"/>
    <w:rsid w:val="00010A22"/>
    <w:rsid w:val="000158D9"/>
    <w:rsid w:val="000173EE"/>
    <w:rsid w:val="00017989"/>
    <w:rsid w:val="000248C6"/>
    <w:rsid w:val="000308BC"/>
    <w:rsid w:val="00042E3D"/>
    <w:rsid w:val="0004499E"/>
    <w:rsid w:val="00050492"/>
    <w:rsid w:val="000B3AD0"/>
    <w:rsid w:val="000C5B39"/>
    <w:rsid w:val="000E6C38"/>
    <w:rsid w:val="000F73A4"/>
    <w:rsid w:val="00107FAB"/>
    <w:rsid w:val="00122351"/>
    <w:rsid w:val="001236F2"/>
    <w:rsid w:val="001245A9"/>
    <w:rsid w:val="00135F59"/>
    <w:rsid w:val="00136B70"/>
    <w:rsid w:val="00144FA4"/>
    <w:rsid w:val="0014556B"/>
    <w:rsid w:val="001636E3"/>
    <w:rsid w:val="00171CD3"/>
    <w:rsid w:val="001A3D21"/>
    <w:rsid w:val="001C5627"/>
    <w:rsid w:val="001D1CD2"/>
    <w:rsid w:val="001D6920"/>
    <w:rsid w:val="001F04BC"/>
    <w:rsid w:val="002063C3"/>
    <w:rsid w:val="0022276A"/>
    <w:rsid w:val="00237A28"/>
    <w:rsid w:val="0025160B"/>
    <w:rsid w:val="00255CBC"/>
    <w:rsid w:val="0026215A"/>
    <w:rsid w:val="00272A83"/>
    <w:rsid w:val="002740A1"/>
    <w:rsid w:val="0027447F"/>
    <w:rsid w:val="00276F40"/>
    <w:rsid w:val="002A2B69"/>
    <w:rsid w:val="002B12F0"/>
    <w:rsid w:val="002E257C"/>
    <w:rsid w:val="002F1962"/>
    <w:rsid w:val="00304362"/>
    <w:rsid w:val="00372B5A"/>
    <w:rsid w:val="003974A9"/>
    <w:rsid w:val="003A06C2"/>
    <w:rsid w:val="003A3E34"/>
    <w:rsid w:val="003B3E72"/>
    <w:rsid w:val="003B78AF"/>
    <w:rsid w:val="003C57B8"/>
    <w:rsid w:val="003C5D86"/>
    <w:rsid w:val="003D610C"/>
    <w:rsid w:val="003E77DF"/>
    <w:rsid w:val="003F2B3D"/>
    <w:rsid w:val="003F5ED7"/>
    <w:rsid w:val="00402AD3"/>
    <w:rsid w:val="00441157"/>
    <w:rsid w:val="0044144B"/>
    <w:rsid w:val="004619C0"/>
    <w:rsid w:val="00470B1E"/>
    <w:rsid w:val="004A5199"/>
    <w:rsid w:val="004A7D98"/>
    <w:rsid w:val="004B4766"/>
    <w:rsid w:val="004D4667"/>
    <w:rsid w:val="004D5126"/>
    <w:rsid w:val="004F0453"/>
    <w:rsid w:val="004F3707"/>
    <w:rsid w:val="00520893"/>
    <w:rsid w:val="005426C1"/>
    <w:rsid w:val="00570E82"/>
    <w:rsid w:val="005A6840"/>
    <w:rsid w:val="005A7885"/>
    <w:rsid w:val="005E1D56"/>
    <w:rsid w:val="005E6FD6"/>
    <w:rsid w:val="006278F7"/>
    <w:rsid w:val="006354C6"/>
    <w:rsid w:val="00663609"/>
    <w:rsid w:val="006819D9"/>
    <w:rsid w:val="006860E3"/>
    <w:rsid w:val="00693F1F"/>
    <w:rsid w:val="006B2A1F"/>
    <w:rsid w:val="006D25C8"/>
    <w:rsid w:val="006D7B87"/>
    <w:rsid w:val="006E7781"/>
    <w:rsid w:val="006F38EF"/>
    <w:rsid w:val="00721009"/>
    <w:rsid w:val="00722446"/>
    <w:rsid w:val="00764F36"/>
    <w:rsid w:val="007716F4"/>
    <w:rsid w:val="00786C84"/>
    <w:rsid w:val="007A304E"/>
    <w:rsid w:val="007A383A"/>
    <w:rsid w:val="007B0C1A"/>
    <w:rsid w:val="00801A08"/>
    <w:rsid w:val="008020B5"/>
    <w:rsid w:val="00807828"/>
    <w:rsid w:val="00815241"/>
    <w:rsid w:val="00822229"/>
    <w:rsid w:val="008330F1"/>
    <w:rsid w:val="008558A3"/>
    <w:rsid w:val="00884232"/>
    <w:rsid w:val="00887A77"/>
    <w:rsid w:val="008A2471"/>
    <w:rsid w:val="008B1E93"/>
    <w:rsid w:val="008C2156"/>
    <w:rsid w:val="008F507C"/>
    <w:rsid w:val="008F5FB7"/>
    <w:rsid w:val="008F60C0"/>
    <w:rsid w:val="0091160D"/>
    <w:rsid w:val="00926095"/>
    <w:rsid w:val="00934626"/>
    <w:rsid w:val="0093675F"/>
    <w:rsid w:val="00953674"/>
    <w:rsid w:val="009569E1"/>
    <w:rsid w:val="00956B6B"/>
    <w:rsid w:val="009A3196"/>
    <w:rsid w:val="009A4B8A"/>
    <w:rsid w:val="009C605A"/>
    <w:rsid w:val="009F43A0"/>
    <w:rsid w:val="00A005FE"/>
    <w:rsid w:val="00A07BF0"/>
    <w:rsid w:val="00A570E3"/>
    <w:rsid w:val="00A6731C"/>
    <w:rsid w:val="00A91F6C"/>
    <w:rsid w:val="00A974AD"/>
    <w:rsid w:val="00AA0FD0"/>
    <w:rsid w:val="00AA4F7F"/>
    <w:rsid w:val="00AA6BBB"/>
    <w:rsid w:val="00AD7638"/>
    <w:rsid w:val="00AE185B"/>
    <w:rsid w:val="00AE1E9A"/>
    <w:rsid w:val="00AF39F7"/>
    <w:rsid w:val="00B23B94"/>
    <w:rsid w:val="00B27593"/>
    <w:rsid w:val="00B41F94"/>
    <w:rsid w:val="00B62BC5"/>
    <w:rsid w:val="00BB3780"/>
    <w:rsid w:val="00BD0D52"/>
    <w:rsid w:val="00BE1084"/>
    <w:rsid w:val="00BE116E"/>
    <w:rsid w:val="00BE3B07"/>
    <w:rsid w:val="00C013FA"/>
    <w:rsid w:val="00C23E0F"/>
    <w:rsid w:val="00C25E8C"/>
    <w:rsid w:val="00C46363"/>
    <w:rsid w:val="00C504CA"/>
    <w:rsid w:val="00C73E76"/>
    <w:rsid w:val="00CA1510"/>
    <w:rsid w:val="00CA4A71"/>
    <w:rsid w:val="00CD088E"/>
    <w:rsid w:val="00CE0781"/>
    <w:rsid w:val="00CE7B35"/>
    <w:rsid w:val="00D1594B"/>
    <w:rsid w:val="00D31A93"/>
    <w:rsid w:val="00D36626"/>
    <w:rsid w:val="00D5641B"/>
    <w:rsid w:val="00D65076"/>
    <w:rsid w:val="00DB5BCB"/>
    <w:rsid w:val="00DC2284"/>
    <w:rsid w:val="00DD60FD"/>
    <w:rsid w:val="00DD7B10"/>
    <w:rsid w:val="00E43E48"/>
    <w:rsid w:val="00E451D5"/>
    <w:rsid w:val="00E52C0D"/>
    <w:rsid w:val="00E5443F"/>
    <w:rsid w:val="00E82666"/>
    <w:rsid w:val="00E850CF"/>
    <w:rsid w:val="00EB2DFA"/>
    <w:rsid w:val="00ED59FB"/>
    <w:rsid w:val="00F1118D"/>
    <w:rsid w:val="00F202D4"/>
    <w:rsid w:val="00F21503"/>
    <w:rsid w:val="00F330BA"/>
    <w:rsid w:val="00F35FF7"/>
    <w:rsid w:val="00F47843"/>
    <w:rsid w:val="00F562ED"/>
    <w:rsid w:val="00F60087"/>
    <w:rsid w:val="00F6101A"/>
    <w:rsid w:val="00F722AC"/>
    <w:rsid w:val="00F73F0C"/>
    <w:rsid w:val="00F82BDB"/>
    <w:rsid w:val="00F943E3"/>
    <w:rsid w:val="00FB2A54"/>
    <w:rsid w:val="00FB4EAA"/>
    <w:rsid w:val="00FC6275"/>
    <w:rsid w:val="00FD37E2"/>
    <w:rsid w:val="00FE372D"/>
    <w:rsid w:val="00FE4230"/>
    <w:rsid w:val="00FF3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44F35D"/>
  <w15:chartTrackingRefBased/>
  <w15:docId w15:val="{447654AB-CB9B-4B7C-90B7-88400D785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2E3D"/>
    <w:pPr>
      <w:spacing w:after="200"/>
    </w:pPr>
    <w:rPr>
      <w:rFonts w:eastAsia="Times New Roman"/>
      <w:sz w:val="24"/>
      <w:szCs w:val="24"/>
      <w:lang w:eastAsia="ja-JP"/>
    </w:rPr>
  </w:style>
  <w:style w:type="paragraph" w:styleId="Heading2">
    <w:name w:val="heading 2"/>
    <w:basedOn w:val="Normal"/>
    <w:next w:val="Normal"/>
    <w:link w:val="Heading2Char"/>
    <w:uiPriority w:val="9"/>
    <w:unhideWhenUsed/>
    <w:qFormat/>
    <w:rsid w:val="008C2156"/>
    <w:pPr>
      <w:keepNext/>
      <w:keepLines/>
      <w:spacing w:before="200" w:after="0"/>
      <w:outlineLvl w:val="1"/>
    </w:pPr>
    <w:rPr>
      <w:rFonts w:ascii="Cambria" w:hAnsi="Cambria"/>
      <w:b/>
      <w:bCs/>
      <w:color w:val="4F81BD"/>
      <w:sz w:val="26"/>
      <w:szCs w:val="26"/>
    </w:rPr>
  </w:style>
  <w:style w:type="paragraph" w:styleId="Heading5">
    <w:name w:val="heading 5"/>
    <w:basedOn w:val="Normal"/>
    <w:next w:val="Normal"/>
    <w:link w:val="Heading5Char"/>
    <w:uiPriority w:val="9"/>
    <w:semiHidden/>
    <w:unhideWhenUsed/>
    <w:qFormat/>
    <w:rsid w:val="00AD7638"/>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AD7638"/>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8C2156"/>
    <w:rPr>
      <w:rFonts w:ascii="Cambria" w:eastAsia="Times New Roman" w:hAnsi="Cambria" w:cs="Times New Roman"/>
      <w:b/>
      <w:bCs/>
      <w:color w:val="4F81BD"/>
      <w:sz w:val="26"/>
      <w:szCs w:val="26"/>
      <w:lang w:val="en-US" w:eastAsia="ja-JP"/>
    </w:rPr>
  </w:style>
  <w:style w:type="table" w:styleId="TableGrid">
    <w:name w:val="Table Grid"/>
    <w:basedOn w:val="TableNormal"/>
    <w:uiPriority w:val="59"/>
    <w:rsid w:val="008C2156"/>
    <w:rPr>
      <w:rFonts w:eastAsia="Times New Roman"/>
      <w:sz w:val="24"/>
      <w:szCs w:val="24"/>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C2156"/>
    <w:pPr>
      <w:ind w:left="720"/>
      <w:contextualSpacing/>
    </w:pPr>
  </w:style>
  <w:style w:type="paragraph" w:styleId="FootnoteText">
    <w:name w:val="footnote text"/>
    <w:basedOn w:val="Normal"/>
    <w:link w:val="FootnoteTextChar"/>
    <w:uiPriority w:val="99"/>
    <w:semiHidden/>
    <w:unhideWhenUsed/>
    <w:rsid w:val="008C2156"/>
    <w:pPr>
      <w:spacing w:after="0"/>
    </w:pPr>
    <w:rPr>
      <w:sz w:val="20"/>
      <w:szCs w:val="20"/>
    </w:rPr>
  </w:style>
  <w:style w:type="character" w:customStyle="1" w:styleId="FootnoteTextChar">
    <w:name w:val="Footnote Text Char"/>
    <w:link w:val="FootnoteText"/>
    <w:uiPriority w:val="99"/>
    <w:semiHidden/>
    <w:rsid w:val="008C2156"/>
    <w:rPr>
      <w:rFonts w:eastAsia="Times New Roman"/>
      <w:sz w:val="20"/>
      <w:szCs w:val="20"/>
      <w:lang w:val="en-US" w:eastAsia="ja-JP"/>
    </w:rPr>
  </w:style>
  <w:style w:type="character" w:styleId="FootnoteReference">
    <w:name w:val="footnote reference"/>
    <w:uiPriority w:val="99"/>
    <w:semiHidden/>
    <w:unhideWhenUsed/>
    <w:rsid w:val="008C2156"/>
    <w:rPr>
      <w:vertAlign w:val="superscript"/>
    </w:rPr>
  </w:style>
  <w:style w:type="paragraph" w:styleId="Header">
    <w:name w:val="header"/>
    <w:basedOn w:val="Normal"/>
    <w:link w:val="HeaderChar"/>
    <w:uiPriority w:val="99"/>
    <w:unhideWhenUsed/>
    <w:rsid w:val="00C25E8C"/>
    <w:pPr>
      <w:tabs>
        <w:tab w:val="center" w:pos="4680"/>
        <w:tab w:val="right" w:pos="9360"/>
      </w:tabs>
    </w:pPr>
  </w:style>
  <w:style w:type="character" w:customStyle="1" w:styleId="HeaderChar">
    <w:name w:val="Header Char"/>
    <w:link w:val="Header"/>
    <w:uiPriority w:val="99"/>
    <w:rsid w:val="00C25E8C"/>
    <w:rPr>
      <w:rFonts w:eastAsia="Times New Roman"/>
      <w:sz w:val="24"/>
      <w:szCs w:val="24"/>
      <w:lang w:eastAsia="ja-JP"/>
    </w:rPr>
  </w:style>
  <w:style w:type="paragraph" w:styleId="Footer">
    <w:name w:val="footer"/>
    <w:basedOn w:val="Normal"/>
    <w:link w:val="FooterChar"/>
    <w:uiPriority w:val="99"/>
    <w:unhideWhenUsed/>
    <w:rsid w:val="00C25E8C"/>
    <w:pPr>
      <w:tabs>
        <w:tab w:val="center" w:pos="4680"/>
        <w:tab w:val="right" w:pos="9360"/>
      </w:tabs>
    </w:pPr>
  </w:style>
  <w:style w:type="character" w:customStyle="1" w:styleId="FooterChar">
    <w:name w:val="Footer Char"/>
    <w:link w:val="Footer"/>
    <w:uiPriority w:val="99"/>
    <w:rsid w:val="00C25E8C"/>
    <w:rPr>
      <w:rFonts w:eastAsia="Times New Roman"/>
      <w:sz w:val="24"/>
      <w:szCs w:val="24"/>
      <w:lang w:eastAsia="ja-JP"/>
    </w:rPr>
  </w:style>
  <w:style w:type="character" w:styleId="CommentReference">
    <w:name w:val="annotation reference"/>
    <w:uiPriority w:val="99"/>
    <w:semiHidden/>
    <w:unhideWhenUsed/>
    <w:rsid w:val="00E451D5"/>
    <w:rPr>
      <w:sz w:val="16"/>
      <w:szCs w:val="16"/>
    </w:rPr>
  </w:style>
  <w:style w:type="paragraph" w:styleId="CommentText">
    <w:name w:val="annotation text"/>
    <w:basedOn w:val="Normal"/>
    <w:link w:val="CommentTextChar"/>
    <w:uiPriority w:val="99"/>
    <w:semiHidden/>
    <w:unhideWhenUsed/>
    <w:rsid w:val="00E451D5"/>
    <w:rPr>
      <w:sz w:val="20"/>
      <w:szCs w:val="20"/>
    </w:rPr>
  </w:style>
  <w:style w:type="character" w:customStyle="1" w:styleId="CommentTextChar">
    <w:name w:val="Comment Text Char"/>
    <w:link w:val="CommentText"/>
    <w:uiPriority w:val="99"/>
    <w:semiHidden/>
    <w:rsid w:val="00E451D5"/>
    <w:rPr>
      <w:rFonts w:eastAsia="Times New Roman"/>
      <w:lang w:val="en-US" w:eastAsia="ja-JP"/>
    </w:rPr>
  </w:style>
  <w:style w:type="paragraph" w:styleId="CommentSubject">
    <w:name w:val="annotation subject"/>
    <w:basedOn w:val="CommentText"/>
    <w:next w:val="CommentText"/>
    <w:link w:val="CommentSubjectChar"/>
    <w:uiPriority w:val="99"/>
    <w:semiHidden/>
    <w:unhideWhenUsed/>
    <w:rsid w:val="00E451D5"/>
    <w:rPr>
      <w:b/>
      <w:bCs/>
    </w:rPr>
  </w:style>
  <w:style w:type="character" w:customStyle="1" w:styleId="CommentSubjectChar">
    <w:name w:val="Comment Subject Char"/>
    <w:link w:val="CommentSubject"/>
    <w:uiPriority w:val="99"/>
    <w:semiHidden/>
    <w:rsid w:val="00E451D5"/>
    <w:rPr>
      <w:rFonts w:eastAsia="Times New Roman"/>
      <w:b/>
      <w:bCs/>
      <w:lang w:val="en-US" w:eastAsia="ja-JP"/>
    </w:rPr>
  </w:style>
  <w:style w:type="paragraph" w:styleId="BalloonText">
    <w:name w:val="Balloon Text"/>
    <w:basedOn w:val="Normal"/>
    <w:link w:val="BalloonTextChar"/>
    <w:uiPriority w:val="99"/>
    <w:semiHidden/>
    <w:unhideWhenUsed/>
    <w:rsid w:val="00E451D5"/>
    <w:pPr>
      <w:spacing w:after="0"/>
    </w:pPr>
    <w:rPr>
      <w:rFonts w:ascii="Segoe UI" w:hAnsi="Segoe UI" w:cs="Segoe UI"/>
      <w:sz w:val="18"/>
      <w:szCs w:val="18"/>
    </w:rPr>
  </w:style>
  <w:style w:type="character" w:customStyle="1" w:styleId="BalloonTextChar">
    <w:name w:val="Balloon Text Char"/>
    <w:link w:val="BalloonText"/>
    <w:uiPriority w:val="99"/>
    <w:semiHidden/>
    <w:rsid w:val="00E451D5"/>
    <w:rPr>
      <w:rFonts w:ascii="Segoe UI" w:eastAsia="Times New Roman" w:hAnsi="Segoe UI" w:cs="Segoe UI"/>
      <w:sz w:val="18"/>
      <w:szCs w:val="18"/>
      <w:lang w:val="en-US" w:eastAsia="ja-JP"/>
    </w:rPr>
  </w:style>
  <w:style w:type="character" w:styleId="Hyperlink">
    <w:name w:val="Hyperlink"/>
    <w:uiPriority w:val="99"/>
    <w:unhideWhenUsed/>
    <w:rsid w:val="00E451D5"/>
    <w:rPr>
      <w:color w:val="0563C1"/>
      <w:u w:val="single"/>
    </w:rPr>
  </w:style>
  <w:style w:type="character" w:styleId="UnresolvedMention">
    <w:name w:val="Unresolved Mention"/>
    <w:uiPriority w:val="99"/>
    <w:semiHidden/>
    <w:unhideWhenUsed/>
    <w:rsid w:val="00F21503"/>
    <w:rPr>
      <w:color w:val="605E5C"/>
      <w:shd w:val="clear" w:color="auto" w:fill="E1DFDD"/>
    </w:rPr>
  </w:style>
  <w:style w:type="character" w:styleId="FollowedHyperlink">
    <w:name w:val="FollowedHyperlink"/>
    <w:uiPriority w:val="99"/>
    <w:semiHidden/>
    <w:unhideWhenUsed/>
    <w:rsid w:val="00F21503"/>
    <w:rPr>
      <w:color w:val="954F72"/>
      <w:u w:val="single"/>
    </w:rPr>
  </w:style>
  <w:style w:type="paragraph" w:styleId="Revision">
    <w:name w:val="Revision"/>
    <w:hidden/>
    <w:uiPriority w:val="99"/>
    <w:semiHidden/>
    <w:rsid w:val="001A3D21"/>
    <w:rPr>
      <w:rFonts w:eastAsia="Times New Roman"/>
      <w:sz w:val="24"/>
      <w:szCs w:val="24"/>
      <w:lang w:eastAsia="ja-JP"/>
    </w:rPr>
  </w:style>
  <w:style w:type="character" w:customStyle="1" w:styleId="Heading5Char">
    <w:name w:val="Heading 5 Char"/>
    <w:basedOn w:val="DefaultParagraphFont"/>
    <w:link w:val="Heading5"/>
    <w:uiPriority w:val="9"/>
    <w:semiHidden/>
    <w:rsid w:val="00AD7638"/>
    <w:rPr>
      <w:rFonts w:asciiTheme="majorHAnsi" w:eastAsiaTheme="majorEastAsia" w:hAnsiTheme="majorHAnsi" w:cstheme="majorBidi"/>
      <w:color w:val="2F5496" w:themeColor="accent1" w:themeShade="BF"/>
      <w:sz w:val="24"/>
      <w:szCs w:val="24"/>
      <w:lang w:eastAsia="ja-JP"/>
    </w:rPr>
  </w:style>
  <w:style w:type="character" w:customStyle="1" w:styleId="Heading6Char">
    <w:name w:val="Heading 6 Char"/>
    <w:basedOn w:val="DefaultParagraphFont"/>
    <w:link w:val="Heading6"/>
    <w:uiPriority w:val="9"/>
    <w:semiHidden/>
    <w:rsid w:val="00AD7638"/>
    <w:rPr>
      <w:rFonts w:asciiTheme="majorHAnsi" w:eastAsiaTheme="majorEastAsia" w:hAnsiTheme="majorHAnsi" w:cstheme="majorBidi"/>
      <w:color w:val="1F3763" w:themeColor="accent1" w:themeShade="7F"/>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5830248">
      <w:bodyDiv w:val="1"/>
      <w:marLeft w:val="0"/>
      <w:marRight w:val="0"/>
      <w:marTop w:val="0"/>
      <w:marBottom w:val="0"/>
      <w:divBdr>
        <w:top w:val="none" w:sz="0" w:space="0" w:color="auto"/>
        <w:left w:val="none" w:sz="0" w:space="0" w:color="auto"/>
        <w:bottom w:val="none" w:sz="0" w:space="0" w:color="auto"/>
        <w:right w:val="none" w:sz="0" w:space="0" w:color="auto"/>
      </w:divBdr>
      <w:divsChild>
        <w:div w:id="1092317927">
          <w:marLeft w:val="0"/>
          <w:marRight w:val="0"/>
          <w:marTop w:val="0"/>
          <w:marBottom w:val="0"/>
          <w:divBdr>
            <w:top w:val="none" w:sz="0" w:space="0" w:color="auto"/>
            <w:left w:val="none" w:sz="0" w:space="0" w:color="auto"/>
            <w:bottom w:val="none" w:sz="0" w:space="0" w:color="auto"/>
            <w:right w:val="none" w:sz="0" w:space="0" w:color="auto"/>
          </w:divBdr>
          <w:divsChild>
            <w:div w:id="915751565">
              <w:marLeft w:val="0"/>
              <w:marRight w:val="0"/>
              <w:marTop w:val="0"/>
              <w:marBottom w:val="0"/>
              <w:divBdr>
                <w:top w:val="none" w:sz="0" w:space="0" w:color="auto"/>
                <w:left w:val="none" w:sz="0" w:space="0" w:color="auto"/>
                <w:bottom w:val="none" w:sz="0" w:space="0" w:color="auto"/>
                <w:right w:val="none" w:sz="0" w:space="0" w:color="auto"/>
              </w:divBdr>
              <w:divsChild>
                <w:div w:id="1838030898">
                  <w:marLeft w:val="0"/>
                  <w:marRight w:val="0"/>
                  <w:marTop w:val="0"/>
                  <w:marBottom w:val="0"/>
                  <w:divBdr>
                    <w:top w:val="none" w:sz="0" w:space="0" w:color="auto"/>
                    <w:left w:val="none" w:sz="0" w:space="0" w:color="auto"/>
                    <w:bottom w:val="none" w:sz="0" w:space="0" w:color="auto"/>
                    <w:right w:val="none" w:sz="0" w:space="0" w:color="auto"/>
                  </w:divBdr>
                  <w:divsChild>
                    <w:div w:id="1660578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237571">
          <w:marLeft w:val="0"/>
          <w:marRight w:val="0"/>
          <w:marTop w:val="0"/>
          <w:marBottom w:val="0"/>
          <w:divBdr>
            <w:top w:val="none" w:sz="0" w:space="0" w:color="auto"/>
            <w:left w:val="none" w:sz="0" w:space="0" w:color="auto"/>
            <w:bottom w:val="none" w:sz="0" w:space="0" w:color="auto"/>
            <w:right w:val="none" w:sz="0" w:space="0" w:color="auto"/>
          </w:divBdr>
          <w:divsChild>
            <w:div w:id="668555849">
              <w:marLeft w:val="0"/>
              <w:marRight w:val="0"/>
              <w:marTop w:val="0"/>
              <w:marBottom w:val="0"/>
              <w:divBdr>
                <w:top w:val="none" w:sz="0" w:space="0" w:color="auto"/>
                <w:left w:val="none" w:sz="0" w:space="0" w:color="auto"/>
                <w:bottom w:val="none" w:sz="0" w:space="0" w:color="auto"/>
                <w:right w:val="none" w:sz="0" w:space="0" w:color="auto"/>
              </w:divBdr>
              <w:divsChild>
                <w:div w:id="1798792327">
                  <w:marLeft w:val="0"/>
                  <w:marRight w:val="0"/>
                  <w:marTop w:val="0"/>
                  <w:marBottom w:val="0"/>
                  <w:divBdr>
                    <w:top w:val="none" w:sz="0" w:space="0" w:color="auto"/>
                    <w:left w:val="none" w:sz="0" w:space="0" w:color="auto"/>
                    <w:bottom w:val="none" w:sz="0" w:space="0" w:color="auto"/>
                    <w:right w:val="none" w:sz="0" w:space="0" w:color="auto"/>
                  </w:divBdr>
                  <w:divsChild>
                    <w:div w:id="1108741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8545606">
      <w:bodyDiv w:val="1"/>
      <w:marLeft w:val="0"/>
      <w:marRight w:val="0"/>
      <w:marTop w:val="0"/>
      <w:marBottom w:val="0"/>
      <w:divBdr>
        <w:top w:val="none" w:sz="0" w:space="0" w:color="auto"/>
        <w:left w:val="none" w:sz="0" w:space="0" w:color="auto"/>
        <w:bottom w:val="none" w:sz="0" w:space="0" w:color="auto"/>
        <w:right w:val="none" w:sz="0" w:space="0" w:color="auto"/>
      </w:divBdr>
      <w:divsChild>
        <w:div w:id="1142696549">
          <w:marLeft w:val="0"/>
          <w:marRight w:val="0"/>
          <w:marTop w:val="0"/>
          <w:marBottom w:val="0"/>
          <w:divBdr>
            <w:top w:val="none" w:sz="0" w:space="0" w:color="auto"/>
            <w:left w:val="none" w:sz="0" w:space="0" w:color="auto"/>
            <w:bottom w:val="none" w:sz="0" w:space="0" w:color="auto"/>
            <w:right w:val="none" w:sz="0" w:space="0" w:color="auto"/>
          </w:divBdr>
          <w:divsChild>
            <w:div w:id="188222393">
              <w:marLeft w:val="0"/>
              <w:marRight w:val="0"/>
              <w:marTop w:val="0"/>
              <w:marBottom w:val="0"/>
              <w:divBdr>
                <w:top w:val="none" w:sz="0" w:space="0" w:color="auto"/>
                <w:left w:val="none" w:sz="0" w:space="0" w:color="auto"/>
                <w:bottom w:val="none" w:sz="0" w:space="0" w:color="auto"/>
                <w:right w:val="none" w:sz="0" w:space="0" w:color="auto"/>
              </w:divBdr>
              <w:divsChild>
                <w:div w:id="865219948">
                  <w:marLeft w:val="0"/>
                  <w:marRight w:val="0"/>
                  <w:marTop w:val="0"/>
                  <w:marBottom w:val="0"/>
                  <w:divBdr>
                    <w:top w:val="none" w:sz="0" w:space="0" w:color="auto"/>
                    <w:left w:val="none" w:sz="0" w:space="0" w:color="auto"/>
                    <w:bottom w:val="none" w:sz="0" w:space="0" w:color="auto"/>
                    <w:right w:val="none" w:sz="0" w:space="0" w:color="auto"/>
                  </w:divBdr>
                  <w:divsChild>
                    <w:div w:id="2144469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826669">
          <w:marLeft w:val="0"/>
          <w:marRight w:val="0"/>
          <w:marTop w:val="0"/>
          <w:marBottom w:val="0"/>
          <w:divBdr>
            <w:top w:val="none" w:sz="0" w:space="0" w:color="auto"/>
            <w:left w:val="none" w:sz="0" w:space="0" w:color="auto"/>
            <w:bottom w:val="none" w:sz="0" w:space="0" w:color="auto"/>
            <w:right w:val="none" w:sz="0" w:space="0" w:color="auto"/>
          </w:divBdr>
          <w:divsChild>
            <w:div w:id="637229672">
              <w:marLeft w:val="0"/>
              <w:marRight w:val="0"/>
              <w:marTop w:val="0"/>
              <w:marBottom w:val="0"/>
              <w:divBdr>
                <w:top w:val="none" w:sz="0" w:space="0" w:color="auto"/>
                <w:left w:val="none" w:sz="0" w:space="0" w:color="auto"/>
                <w:bottom w:val="none" w:sz="0" w:space="0" w:color="auto"/>
                <w:right w:val="none" w:sz="0" w:space="0" w:color="auto"/>
              </w:divBdr>
              <w:divsChild>
                <w:div w:id="1730497022">
                  <w:marLeft w:val="0"/>
                  <w:marRight w:val="0"/>
                  <w:marTop w:val="0"/>
                  <w:marBottom w:val="0"/>
                  <w:divBdr>
                    <w:top w:val="none" w:sz="0" w:space="0" w:color="auto"/>
                    <w:left w:val="none" w:sz="0" w:space="0" w:color="auto"/>
                    <w:bottom w:val="none" w:sz="0" w:space="0" w:color="auto"/>
                    <w:right w:val="none" w:sz="0" w:space="0" w:color="auto"/>
                  </w:divBdr>
                  <w:divsChild>
                    <w:div w:id="105278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6011819">
      <w:bodyDiv w:val="1"/>
      <w:marLeft w:val="0"/>
      <w:marRight w:val="0"/>
      <w:marTop w:val="0"/>
      <w:marBottom w:val="0"/>
      <w:divBdr>
        <w:top w:val="none" w:sz="0" w:space="0" w:color="auto"/>
        <w:left w:val="none" w:sz="0" w:space="0" w:color="auto"/>
        <w:bottom w:val="none" w:sz="0" w:space="0" w:color="auto"/>
        <w:right w:val="none" w:sz="0" w:space="0" w:color="auto"/>
      </w:divBdr>
    </w:div>
    <w:div w:id="2055230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ustainabledevelopment.un.org/partnership/register/"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ctc-n.org/sites/www.ctc-n.org/files/benin_a_ag_forestry.final_.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tc-n.org"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mailto:ritesh.sardjoe@gov.sr" TargetMode="Externa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unfccc.int/ttclear/tec/documents.html"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AE5F62FB686B4D8A6A372EABA46D5D" ma:contentTypeVersion="13" ma:contentTypeDescription="Create a new document." ma:contentTypeScope="" ma:versionID="2dec66efcab3b647ae46308fe8e7c1a2">
  <xsd:schema xmlns:xsd="http://www.w3.org/2001/XMLSchema" xmlns:xs="http://www.w3.org/2001/XMLSchema" xmlns:p="http://schemas.microsoft.com/office/2006/metadata/properties" xmlns:ns3="700bfab8-84c8-4243-aa61-6a17bc40b524" xmlns:ns4="490319e5-a0f1-4053-ad57-dfe30a9baafd" targetNamespace="http://schemas.microsoft.com/office/2006/metadata/properties" ma:root="true" ma:fieldsID="6b4f3d6e6838dbae2a93a07f73f8d88f" ns3:_="" ns4:_="">
    <xsd:import namespace="700bfab8-84c8-4243-aa61-6a17bc40b524"/>
    <xsd:import namespace="490319e5-a0f1-4053-ad57-dfe30a9baaf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0bfab8-84c8-4243-aa61-6a17bc40b5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0319e5-a0f1-4053-ad57-dfe30a9baaf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676E5C-B095-47D9-8E69-3026F6F7B6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0bfab8-84c8-4243-aa61-6a17bc40b524"/>
    <ds:schemaRef ds:uri="490319e5-a0f1-4053-ad57-dfe30a9baa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8655B9-7C9E-42FF-8AE5-18DA1357CA5F}">
  <ds:schemaRefs>
    <ds:schemaRef ds:uri="http://schemas.microsoft.com/sharepoint/v3/contenttype/forms"/>
  </ds:schemaRefs>
</ds:datastoreItem>
</file>

<file path=customXml/itemProps3.xml><?xml version="1.0" encoding="utf-8"?>
<ds:datastoreItem xmlns:ds="http://schemas.openxmlformats.org/officeDocument/2006/customXml" ds:itemID="{580B3653-ACF4-46E2-BE29-1EC5E9C46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19</Pages>
  <Words>4987</Words>
  <Characters>28431</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UN House</Company>
  <LinksUpToDate>false</LinksUpToDate>
  <CharactersWithSpaces>33352</CharactersWithSpaces>
  <SharedDoc>false</SharedDoc>
  <HLinks>
    <vt:vector size="24" baseType="variant">
      <vt:variant>
        <vt:i4>458770</vt:i4>
      </vt:variant>
      <vt:variant>
        <vt:i4>9</vt:i4>
      </vt:variant>
      <vt:variant>
        <vt:i4>0</vt:i4>
      </vt:variant>
      <vt:variant>
        <vt:i4>5</vt:i4>
      </vt:variant>
      <vt:variant>
        <vt:lpwstr>https://unfccc.int/ttclear/tec/documents.html</vt:lpwstr>
      </vt:variant>
      <vt:variant>
        <vt:lpwstr/>
      </vt:variant>
      <vt:variant>
        <vt:i4>2228329</vt:i4>
      </vt:variant>
      <vt:variant>
        <vt:i4>6</vt:i4>
      </vt:variant>
      <vt:variant>
        <vt:i4>0</vt:i4>
      </vt:variant>
      <vt:variant>
        <vt:i4>5</vt:i4>
      </vt:variant>
      <vt:variant>
        <vt:lpwstr>https://sustainabledevelopment.un.org/partnership/register/</vt:lpwstr>
      </vt:variant>
      <vt:variant>
        <vt:lpwstr/>
      </vt:variant>
      <vt:variant>
        <vt:i4>89</vt:i4>
      </vt:variant>
      <vt:variant>
        <vt:i4>3</vt:i4>
      </vt:variant>
      <vt:variant>
        <vt:i4>0</vt:i4>
      </vt:variant>
      <vt:variant>
        <vt:i4>5</vt:i4>
      </vt:variant>
      <vt:variant>
        <vt:lpwstr>https://www.ctc-n.org/sites/www.ctc-n.org/files/benin_a_ag_forestry.final_.pdf</vt:lpwstr>
      </vt:variant>
      <vt:variant>
        <vt:lpwstr/>
      </vt:variant>
      <vt:variant>
        <vt:i4>5046357</vt:i4>
      </vt:variant>
      <vt:variant>
        <vt:i4>0</vt:i4>
      </vt:variant>
      <vt:variant>
        <vt:i4>0</vt:i4>
      </vt:variant>
      <vt:variant>
        <vt:i4>5</vt:i4>
      </vt:variant>
      <vt:variant>
        <vt:lpwstr>http://www.ctc-n.org/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Andreas Karlsen</dc:creator>
  <cp:keywords/>
  <cp:lastModifiedBy>Shaista Lachman</cp:lastModifiedBy>
  <cp:revision>32</cp:revision>
  <cp:lastPrinted>2025-12-15T14:20:00Z</cp:lastPrinted>
  <dcterms:created xsi:type="dcterms:W3CDTF">2025-05-09T15:45:00Z</dcterms:created>
  <dcterms:modified xsi:type="dcterms:W3CDTF">2025-12-19T13:23:00Z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0x010100EBAE5F62FB686B4D8A6A372EABA46D5D</vt:lpwstr>
  </property>
  <property fmtid="{D5CDD505-2E9C-101B-9397-08002B2CF9AE}" pid="3" name="PublishingExpirationDate">
    <vt:lpwstr/>
  </property>
  <property fmtid="{D5CDD505-2E9C-101B-9397-08002B2CF9AE}" pid="4" name="PublishingStartDate">
    <vt:lpwstr/>
  </property>
</Properties>
</file>