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shd w:val="clear" w:color="auto" w:fill="auto"/>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0B96A9D7" w:rsidR="00BD6B9E" w:rsidRPr="0074429F" w:rsidRDefault="0008273A" w:rsidP="006976BF">
            <w:pPr>
              <w:spacing w:after="0"/>
              <w:rPr>
                <w:sz w:val="20"/>
                <w:szCs w:val="20"/>
              </w:rPr>
            </w:pPr>
            <w:r w:rsidRPr="00B93094">
              <w:rPr>
                <w:rFonts w:hint="eastAsia"/>
                <w:sz w:val="20"/>
                <w:szCs w:val="20"/>
              </w:rPr>
              <w:t>Strengthening Waste Management Policymaking in Uganda in Response to Climate Change</w:t>
            </w:r>
          </w:p>
        </w:tc>
      </w:tr>
      <w:tr w:rsidR="00E155FB" w:rsidRPr="006976BF" w14:paraId="0884FF25" w14:textId="77777777" w:rsidTr="00712689">
        <w:trPr>
          <w:trHeight w:val="315"/>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7AA5DF0A" w:rsidR="00E155FB" w:rsidRPr="0074429F" w:rsidRDefault="0008273A" w:rsidP="006976BF">
            <w:pPr>
              <w:spacing w:after="0"/>
              <w:rPr>
                <w:sz w:val="20"/>
                <w:szCs w:val="20"/>
              </w:rPr>
            </w:pPr>
            <w:r w:rsidRPr="00B93094">
              <w:rPr>
                <w:rFonts w:hint="eastAsia"/>
                <w:sz w:val="20"/>
                <w:szCs w:val="20"/>
              </w:rPr>
              <w:t>2</w:t>
            </w:r>
            <w:r w:rsidRPr="00B93094">
              <w:rPr>
                <w:sz w:val="20"/>
                <w:szCs w:val="20"/>
              </w:rPr>
              <w:t>023000001</w:t>
            </w:r>
          </w:p>
        </w:tc>
      </w:tr>
      <w:tr w:rsidR="00BD6B9E" w:rsidRPr="006976BF" w14:paraId="32F0E9EC" w14:textId="77777777" w:rsidTr="00712689">
        <w:trPr>
          <w:trHeight w:val="323"/>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258D5434" w:rsidR="00BD6B9E" w:rsidRPr="0074429F" w:rsidRDefault="0008273A" w:rsidP="006976BF">
            <w:pPr>
              <w:spacing w:after="0"/>
              <w:rPr>
                <w:sz w:val="20"/>
                <w:szCs w:val="20"/>
              </w:rPr>
            </w:pPr>
            <w:r w:rsidRPr="00B93094">
              <w:rPr>
                <w:sz w:val="20"/>
                <w:szCs w:val="20"/>
              </w:rPr>
              <w:t xml:space="preserve">The republic of </w:t>
            </w:r>
            <w:r w:rsidRPr="00B93094">
              <w:rPr>
                <w:rFonts w:hint="eastAsia"/>
                <w:sz w:val="20"/>
                <w:szCs w:val="20"/>
              </w:rPr>
              <w:t>U</w:t>
            </w:r>
            <w:r w:rsidRPr="00B93094">
              <w:rPr>
                <w:sz w:val="20"/>
                <w:szCs w:val="20"/>
              </w:rPr>
              <w:t>ganda</w:t>
            </w:r>
          </w:p>
        </w:tc>
      </w:tr>
      <w:tr w:rsidR="00BD6B9E" w:rsidRPr="006976BF" w14:paraId="5B597C55" w14:textId="77777777" w:rsidTr="00712689">
        <w:trPr>
          <w:trHeight w:val="359"/>
        </w:trPr>
        <w:tc>
          <w:tcPr>
            <w:tcW w:w="4111" w:type="dxa"/>
            <w:shd w:val="clear" w:color="auto" w:fill="auto"/>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2131CBD0" w:rsidR="00BD6B9E" w:rsidRPr="0074429F" w:rsidRDefault="0008273A" w:rsidP="006976BF">
            <w:pPr>
              <w:spacing w:after="0"/>
              <w:rPr>
                <w:sz w:val="20"/>
                <w:szCs w:val="20"/>
              </w:rPr>
            </w:pPr>
            <w:r w:rsidRPr="00B93094">
              <w:rPr>
                <w:sz w:val="20"/>
                <w:szCs w:val="20"/>
              </w:rPr>
              <w:t>Ministry of Science, Technology and Innovation</w:t>
            </w:r>
          </w:p>
        </w:tc>
      </w:tr>
      <w:tr w:rsidR="00F94F66" w:rsidRPr="006976BF" w14:paraId="26F3A61A" w14:textId="77777777" w:rsidTr="00712689">
        <w:trPr>
          <w:trHeight w:val="359"/>
        </w:trPr>
        <w:tc>
          <w:tcPr>
            <w:tcW w:w="4111" w:type="dxa"/>
            <w:shd w:val="clear" w:color="auto" w:fill="auto"/>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652DBE8A" w14:textId="0E64B38C" w:rsidR="00F94F66" w:rsidRPr="0074429F" w:rsidRDefault="0008273A" w:rsidP="006976BF">
            <w:pPr>
              <w:spacing w:after="0"/>
              <w:rPr>
                <w:sz w:val="20"/>
                <w:szCs w:val="20"/>
              </w:rPr>
            </w:pPr>
            <w:r w:rsidRPr="00B93094">
              <w:rPr>
                <w:rFonts w:hint="eastAsia"/>
                <w:sz w:val="20"/>
                <w:szCs w:val="20"/>
              </w:rPr>
              <w:t>Dr. Samuel Okodi</w:t>
            </w:r>
            <w:r w:rsidRPr="00B93094">
              <w:rPr>
                <w:sz w:val="20"/>
                <w:szCs w:val="20"/>
              </w:rPr>
              <w:t xml:space="preserve">, </w:t>
            </w:r>
            <w:r w:rsidRPr="00B93094">
              <w:rPr>
                <w:rFonts w:hint="eastAsia"/>
                <w:sz w:val="20"/>
                <w:szCs w:val="20"/>
              </w:rPr>
              <w:t>Team Leader of the Infrastructure Innovations Bureau</w:t>
            </w:r>
            <w:r w:rsidRPr="00B93094">
              <w:rPr>
                <w:sz w:val="20"/>
                <w:szCs w:val="20"/>
              </w:rPr>
              <w:t>, Research UNFCCC-CTCN-NDE Focal Point,</w:t>
            </w:r>
          </w:p>
        </w:tc>
      </w:tr>
      <w:tr w:rsidR="00F94F66" w:rsidRPr="006976BF" w14:paraId="32AD1ED1" w14:textId="77777777" w:rsidTr="00712689">
        <w:trPr>
          <w:trHeight w:val="359"/>
        </w:trPr>
        <w:tc>
          <w:tcPr>
            <w:tcW w:w="4111" w:type="dxa"/>
            <w:shd w:val="clear" w:color="auto" w:fill="auto"/>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538781FF" w:rsidR="00F94F66" w:rsidRPr="0074429F" w:rsidRDefault="0012157D" w:rsidP="0012157D">
            <w:pPr>
              <w:spacing w:after="0"/>
              <w:rPr>
                <w:sz w:val="20"/>
                <w:szCs w:val="20"/>
              </w:rPr>
            </w:pPr>
            <w:r w:rsidRPr="0074429F">
              <w:rPr>
                <w:sz w:val="20"/>
                <w:szCs w:val="20"/>
              </w:rPr>
              <w:t>samuel.okodi@sti.go.ug</w:t>
            </w:r>
          </w:p>
        </w:tc>
      </w:tr>
      <w:tr w:rsidR="00BD6B9E" w:rsidRPr="006976BF" w14:paraId="3E37B78B" w14:textId="77777777" w:rsidTr="00712689">
        <w:tc>
          <w:tcPr>
            <w:tcW w:w="4111" w:type="dxa"/>
            <w:shd w:val="clear" w:color="auto" w:fill="auto"/>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119C8F72" w14:textId="41F1775A" w:rsidR="00BD6B9E" w:rsidRPr="00117403" w:rsidRDefault="00117403" w:rsidP="006976BF">
            <w:pPr>
              <w:spacing w:after="0"/>
              <w:rPr>
                <w:sz w:val="20"/>
                <w:szCs w:val="20"/>
              </w:rPr>
            </w:pPr>
            <w:r w:rsidRPr="00117403">
              <w:rPr>
                <w:sz w:val="20"/>
                <w:szCs w:val="20"/>
              </w:rPr>
              <w:t xml:space="preserve">James Kunobere, Manager Waste &amp; Sanitation, Kampala Capital City Authority </w:t>
            </w:r>
            <w:r w:rsidR="00F94F66" w:rsidRPr="00117403">
              <w:rPr>
                <w:sz w:val="20"/>
                <w:szCs w:val="20"/>
              </w:rPr>
              <w:t xml:space="preserve"> </w:t>
            </w:r>
          </w:p>
        </w:tc>
      </w:tr>
      <w:tr w:rsidR="00953F4C" w:rsidRPr="006976BF" w14:paraId="4A7CA5A5" w14:textId="77777777" w:rsidTr="00712689">
        <w:tc>
          <w:tcPr>
            <w:tcW w:w="4111" w:type="dxa"/>
            <w:shd w:val="clear" w:color="auto" w:fill="auto"/>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0E6582B6" w:rsidR="00953F4C" w:rsidRPr="00117403" w:rsidRDefault="0074429F" w:rsidP="006976BF">
            <w:pPr>
              <w:spacing w:after="0"/>
              <w:rPr>
                <w:sz w:val="20"/>
                <w:szCs w:val="20"/>
              </w:rPr>
            </w:pPr>
            <w:r w:rsidRPr="00117403">
              <w:rPr>
                <w:sz w:val="20"/>
                <w:szCs w:val="20"/>
              </w:rPr>
              <w:t>Shin</w:t>
            </w:r>
            <w:r w:rsidR="0076442B">
              <w:rPr>
                <w:rFonts w:eastAsia="Malgun Gothic" w:hint="eastAsia"/>
                <w:sz w:val="20"/>
                <w:szCs w:val="20"/>
                <w:lang w:eastAsia="ko-KR"/>
              </w:rPr>
              <w:t>h</w:t>
            </w:r>
            <w:r w:rsidRPr="00117403">
              <w:rPr>
                <w:sz w:val="20"/>
                <w:szCs w:val="20"/>
              </w:rPr>
              <w:t xml:space="preserve">yun </w:t>
            </w:r>
            <w:r w:rsidR="0076442B">
              <w:rPr>
                <w:rFonts w:eastAsia="Malgun Gothic" w:hint="eastAsia"/>
                <w:sz w:val="20"/>
                <w:szCs w:val="20"/>
                <w:lang w:eastAsia="ko-KR"/>
              </w:rPr>
              <w:t>K</w:t>
            </w:r>
            <w:r w:rsidRPr="00117403">
              <w:rPr>
                <w:sz w:val="20"/>
                <w:szCs w:val="20"/>
              </w:rPr>
              <w:t xml:space="preserve">ang, </w:t>
            </w:r>
            <w:r w:rsidRPr="00117403">
              <w:rPr>
                <w:rFonts w:hint="eastAsia"/>
                <w:sz w:val="20"/>
                <w:szCs w:val="20"/>
              </w:rPr>
              <w:t>T</w:t>
            </w:r>
            <w:r w:rsidR="00D479EB">
              <w:rPr>
                <w:rFonts w:eastAsia="Malgun Gothic" w:hint="eastAsia"/>
                <w:sz w:val="20"/>
                <w:szCs w:val="20"/>
                <w:lang w:eastAsia="ko-KR"/>
              </w:rPr>
              <w:t>HE</w:t>
            </w:r>
            <w:r w:rsidRPr="00117403">
              <w:rPr>
                <w:sz w:val="20"/>
                <w:szCs w:val="20"/>
              </w:rPr>
              <w:t xml:space="preserve">HAMMSolz Co., Ltd, </w:t>
            </w:r>
            <w:r w:rsidR="0076442B">
              <w:rPr>
                <w:rFonts w:eastAsia="Malgun Gothic" w:hint="eastAsia"/>
                <w:sz w:val="20"/>
                <w:szCs w:val="20"/>
                <w:lang w:eastAsia="ko-KR"/>
              </w:rPr>
              <w:t>thehammsolz</w:t>
            </w:r>
            <w:r w:rsidRPr="00117403">
              <w:rPr>
                <w:sz w:val="20"/>
                <w:szCs w:val="20"/>
              </w:rPr>
              <w:t>@gmail.com</w:t>
            </w:r>
          </w:p>
        </w:tc>
      </w:tr>
      <w:tr w:rsidR="00DB41AB" w:rsidRPr="006976BF" w14:paraId="2D0F2EC8" w14:textId="77777777" w:rsidTr="00712689">
        <w:tc>
          <w:tcPr>
            <w:tcW w:w="4111" w:type="dxa"/>
            <w:shd w:val="clear" w:color="auto" w:fill="auto"/>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59625978" w14:textId="6C434F7E" w:rsidR="00DB41AB" w:rsidRPr="00117403" w:rsidRDefault="00395E5D" w:rsidP="00DB41AB">
            <w:pPr>
              <w:spacing w:after="0"/>
              <w:rPr>
                <w:sz w:val="20"/>
                <w:szCs w:val="20"/>
              </w:rPr>
            </w:pPr>
            <w:r w:rsidRPr="00117403">
              <w:rPr>
                <w:sz w:val="20"/>
                <w:szCs w:val="20"/>
              </w:rPr>
              <w:t>T</w:t>
            </w:r>
            <w:r w:rsidR="00D479EB">
              <w:rPr>
                <w:rFonts w:eastAsia="Malgun Gothic" w:hint="eastAsia"/>
                <w:sz w:val="20"/>
                <w:szCs w:val="20"/>
                <w:lang w:eastAsia="ko-KR"/>
              </w:rPr>
              <w:t>HE</w:t>
            </w:r>
            <w:r w:rsidRPr="00117403">
              <w:rPr>
                <w:sz w:val="20"/>
                <w:szCs w:val="20"/>
              </w:rPr>
              <w:t>HAMMSolz Co., Ltd</w:t>
            </w:r>
          </w:p>
        </w:tc>
      </w:tr>
      <w:tr w:rsidR="00DB41AB" w:rsidRPr="006976BF" w14:paraId="6FE305DD" w14:textId="77777777" w:rsidTr="00DB41AB">
        <w:tc>
          <w:tcPr>
            <w:tcW w:w="4111" w:type="dxa"/>
            <w:shd w:val="clear" w:color="auto" w:fill="auto"/>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68A2DC38" w14:textId="77777777" w:rsidR="00117403" w:rsidRPr="00117403" w:rsidRDefault="00117403" w:rsidP="00117403">
            <w:pPr>
              <w:spacing w:after="0"/>
              <w:rPr>
                <w:sz w:val="20"/>
                <w:szCs w:val="20"/>
              </w:rPr>
            </w:pPr>
            <w:r w:rsidRPr="00117403">
              <w:rPr>
                <w:sz w:val="20"/>
                <w:szCs w:val="20"/>
              </w:rPr>
              <w:t>1. KCCA (Kampala Capital City Authority) and relevant government agencies</w:t>
            </w:r>
          </w:p>
          <w:p w14:paraId="4AE73AE4" w14:textId="77777777" w:rsidR="00117403" w:rsidRPr="00117403" w:rsidRDefault="00117403" w:rsidP="00117403">
            <w:pPr>
              <w:spacing w:after="0"/>
              <w:rPr>
                <w:sz w:val="20"/>
                <w:szCs w:val="20"/>
              </w:rPr>
            </w:pPr>
            <w:r w:rsidRPr="00117403">
              <w:rPr>
                <w:sz w:val="20"/>
                <w:szCs w:val="20"/>
              </w:rPr>
              <w:t>2. Private recycling companies</w:t>
            </w:r>
          </w:p>
          <w:p w14:paraId="1D08A65D" w14:textId="23CB21E9" w:rsidR="00DB41AB" w:rsidRPr="005A7780" w:rsidRDefault="00117403" w:rsidP="00117403">
            <w:pPr>
              <w:spacing w:after="0"/>
              <w:rPr>
                <w:rFonts w:ascii="Calibri" w:hAnsi="Calibri"/>
                <w:i/>
                <w:iCs/>
                <w:color w:val="FF0000"/>
                <w:sz w:val="20"/>
                <w:szCs w:val="20"/>
                <w:u w:val="single"/>
              </w:rPr>
            </w:pPr>
            <w:r w:rsidRPr="00117403">
              <w:rPr>
                <w:sz w:val="20"/>
                <w:szCs w:val="20"/>
              </w:rPr>
              <w:t>3. Kampala City residents</w:t>
            </w:r>
          </w:p>
        </w:tc>
      </w:tr>
      <w:tr w:rsidR="00DB41AB" w:rsidRPr="006976BF" w14:paraId="65AFDB5E" w14:textId="77777777" w:rsidTr="00712689">
        <w:tc>
          <w:tcPr>
            <w:tcW w:w="4111" w:type="dxa"/>
            <w:shd w:val="clear" w:color="auto" w:fill="auto"/>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7C76693A" w14:textId="42111FFE" w:rsidR="00DB41AB" w:rsidRPr="00F94F66" w:rsidRDefault="002211E9" w:rsidP="00DB41AB">
            <w:pPr>
              <w:spacing w:after="0"/>
              <w:rPr>
                <w:rFonts w:ascii="Calibri" w:hAnsi="Calibri"/>
                <w:bCs/>
                <w:i/>
                <w:iCs/>
                <w:sz w:val="20"/>
                <w:szCs w:val="20"/>
              </w:rPr>
            </w:pPr>
            <w:r>
              <w:rPr>
                <w:rFonts w:ascii="Calibri" w:hAnsi="Calibri"/>
                <w:bCs/>
                <w:i/>
                <w:iCs/>
                <w:sz w:val="20"/>
                <w:szCs w:val="20"/>
                <w:u w:val="single"/>
              </w:rPr>
              <w:t>Waste Management</w:t>
            </w:r>
          </w:p>
        </w:tc>
      </w:tr>
      <w:tr w:rsidR="00DB41AB" w:rsidRPr="006976BF" w14:paraId="25DDED25" w14:textId="77777777" w:rsidTr="00712689">
        <w:tc>
          <w:tcPr>
            <w:tcW w:w="4111" w:type="dxa"/>
            <w:shd w:val="clear" w:color="auto" w:fill="auto"/>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6440D2A5" w14:textId="72DD2521" w:rsidR="00DB41AB" w:rsidRPr="00B50DCA" w:rsidRDefault="002211E9" w:rsidP="00DB41AB">
            <w:pPr>
              <w:spacing w:after="0"/>
              <w:rPr>
                <w:rFonts w:ascii="Calibri" w:hAnsi="Calibri"/>
                <w:i/>
                <w:iCs/>
                <w:sz w:val="20"/>
                <w:szCs w:val="20"/>
              </w:rPr>
            </w:pPr>
            <w:r>
              <w:rPr>
                <w:rFonts w:ascii="Calibri" w:hAnsi="Calibri"/>
                <w:i/>
                <w:iCs/>
                <w:sz w:val="20"/>
                <w:szCs w:val="20"/>
                <w:u w:val="single"/>
              </w:rPr>
              <w:t>Landfill gas power</w:t>
            </w:r>
          </w:p>
        </w:tc>
      </w:tr>
      <w:tr w:rsidR="00DB41AB" w:rsidRPr="006976BF" w14:paraId="38BB0A13" w14:textId="77777777" w:rsidTr="00712689">
        <w:tc>
          <w:tcPr>
            <w:tcW w:w="4111" w:type="dxa"/>
            <w:shd w:val="clear" w:color="auto" w:fill="auto"/>
          </w:tcPr>
          <w:p w14:paraId="4DDF58D1" w14:textId="553CA2D5" w:rsidR="00DB41AB" w:rsidRPr="006976BF" w:rsidRDefault="00DB41AB" w:rsidP="00DB41AB">
            <w:pPr>
              <w:spacing w:after="0"/>
              <w:rPr>
                <w:rFonts w:ascii="Calibri" w:hAnsi="Calibri"/>
                <w:sz w:val="20"/>
                <w:szCs w:val="20"/>
              </w:rPr>
            </w:pPr>
            <w:r w:rsidRPr="006976BF">
              <w:rPr>
                <w:rFonts w:ascii="Calibri" w:hAnsi="Calibri"/>
                <w:sz w:val="20"/>
                <w:szCs w:val="20"/>
              </w:rPr>
              <w:t xml:space="preserve">Implementation </w:t>
            </w:r>
            <w:r w:rsidR="00F94F66">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66380DA4" w:rsidR="00DB41AB" w:rsidRPr="00F94F66" w:rsidRDefault="00F94F66" w:rsidP="00DB41AB">
            <w:pPr>
              <w:spacing w:after="0"/>
              <w:rPr>
                <w:rFonts w:ascii="Calibri" w:hAnsi="Calibri"/>
                <w:bCs/>
                <w:i/>
                <w:iCs/>
                <w:sz w:val="20"/>
                <w:szCs w:val="20"/>
              </w:rPr>
            </w:pPr>
            <w:r>
              <w:rPr>
                <w:rFonts w:ascii="Calibri" w:hAnsi="Calibri"/>
                <w:bCs/>
                <w:i/>
                <w:iCs/>
                <w:sz w:val="20"/>
                <w:szCs w:val="20"/>
              </w:rPr>
              <w:t>(</w:t>
            </w:r>
            <w:r w:rsidR="002211E9">
              <w:rPr>
                <w:rFonts w:ascii="Calibri" w:hAnsi="Calibri"/>
                <w:bCs/>
                <w:i/>
                <w:iCs/>
                <w:sz w:val="20"/>
                <w:szCs w:val="20"/>
              </w:rPr>
              <w:t>01</w:t>
            </w:r>
            <w:r>
              <w:rPr>
                <w:rFonts w:ascii="Calibri" w:hAnsi="Calibri"/>
                <w:bCs/>
                <w:i/>
                <w:iCs/>
                <w:sz w:val="20"/>
                <w:szCs w:val="20"/>
              </w:rPr>
              <w:t>/</w:t>
            </w:r>
            <w:r w:rsidR="002211E9">
              <w:rPr>
                <w:rFonts w:ascii="Calibri" w:hAnsi="Calibri"/>
                <w:bCs/>
                <w:i/>
                <w:iCs/>
                <w:sz w:val="20"/>
                <w:szCs w:val="20"/>
              </w:rPr>
              <w:t>11</w:t>
            </w:r>
            <w:r>
              <w:rPr>
                <w:rFonts w:ascii="Calibri" w:hAnsi="Calibri"/>
                <w:bCs/>
                <w:i/>
                <w:iCs/>
                <w:sz w:val="20"/>
                <w:szCs w:val="20"/>
              </w:rPr>
              <w:t>/</w:t>
            </w:r>
            <w:r w:rsidR="002211E9">
              <w:rPr>
                <w:rFonts w:ascii="Calibri" w:hAnsi="Calibri"/>
                <w:bCs/>
                <w:i/>
                <w:iCs/>
                <w:sz w:val="20"/>
                <w:szCs w:val="20"/>
              </w:rPr>
              <w:t>2023</w:t>
            </w:r>
            <w:r>
              <w:rPr>
                <w:rFonts w:ascii="Calibri" w:hAnsi="Calibri"/>
                <w:bCs/>
                <w:i/>
                <w:iCs/>
                <w:sz w:val="20"/>
                <w:szCs w:val="20"/>
              </w:rPr>
              <w:t>)</w:t>
            </w:r>
          </w:p>
        </w:tc>
      </w:tr>
      <w:tr w:rsidR="00F94F66" w:rsidRPr="006976BF" w14:paraId="6D69D1D7" w14:textId="77777777" w:rsidTr="00712689">
        <w:tc>
          <w:tcPr>
            <w:tcW w:w="4111" w:type="dxa"/>
            <w:shd w:val="clear" w:color="auto" w:fill="auto"/>
          </w:tcPr>
          <w:p w14:paraId="348B475B" w14:textId="02F04F0C" w:rsidR="00F94F66" w:rsidRPr="006976BF" w:rsidRDefault="00F94F66" w:rsidP="00DB41AB">
            <w:pPr>
              <w:spacing w:after="0"/>
              <w:rPr>
                <w:rFonts w:ascii="Calibri" w:hAnsi="Calibri"/>
                <w:sz w:val="20"/>
                <w:szCs w:val="20"/>
              </w:rPr>
            </w:pPr>
            <w:r>
              <w:rPr>
                <w:rFonts w:ascii="Calibri" w:hAnsi="Calibri"/>
                <w:sz w:val="20"/>
                <w:szCs w:val="20"/>
              </w:rPr>
              <w:lastRenderedPageBreak/>
              <w:t>Implementation end date</w:t>
            </w:r>
          </w:p>
        </w:tc>
        <w:tc>
          <w:tcPr>
            <w:tcW w:w="4889" w:type="dxa"/>
            <w:shd w:val="clear" w:color="auto" w:fill="BDD6EE"/>
          </w:tcPr>
          <w:p w14:paraId="5E3D36BD" w14:textId="2DF2E092" w:rsidR="00F94F66" w:rsidRPr="00F94F66" w:rsidRDefault="00F94F66" w:rsidP="00DB41AB">
            <w:pPr>
              <w:spacing w:after="0"/>
              <w:rPr>
                <w:rFonts w:ascii="Calibri" w:hAnsi="Calibri"/>
                <w:bCs/>
                <w:i/>
                <w:iCs/>
                <w:sz w:val="20"/>
                <w:szCs w:val="20"/>
              </w:rPr>
            </w:pPr>
            <w:r>
              <w:rPr>
                <w:rFonts w:ascii="Calibri" w:hAnsi="Calibri"/>
                <w:bCs/>
                <w:i/>
                <w:iCs/>
                <w:sz w:val="20"/>
                <w:szCs w:val="20"/>
              </w:rPr>
              <w:t>(</w:t>
            </w:r>
            <w:r w:rsidR="002211E9">
              <w:rPr>
                <w:rFonts w:ascii="Calibri" w:hAnsi="Calibri"/>
                <w:bCs/>
                <w:i/>
                <w:iCs/>
                <w:sz w:val="20"/>
                <w:szCs w:val="20"/>
              </w:rPr>
              <w:t>10</w:t>
            </w:r>
            <w:r>
              <w:rPr>
                <w:rFonts w:ascii="Calibri" w:hAnsi="Calibri"/>
                <w:bCs/>
                <w:i/>
                <w:iCs/>
                <w:sz w:val="20"/>
                <w:szCs w:val="20"/>
              </w:rPr>
              <w:t>/</w:t>
            </w:r>
            <w:r w:rsidR="002211E9">
              <w:rPr>
                <w:rFonts w:ascii="Calibri" w:hAnsi="Calibri"/>
                <w:bCs/>
                <w:i/>
                <w:iCs/>
                <w:sz w:val="20"/>
                <w:szCs w:val="20"/>
              </w:rPr>
              <w:t>12</w:t>
            </w:r>
            <w:r>
              <w:rPr>
                <w:rFonts w:ascii="Calibri" w:hAnsi="Calibri"/>
                <w:bCs/>
                <w:i/>
                <w:iCs/>
                <w:sz w:val="20"/>
                <w:szCs w:val="20"/>
              </w:rPr>
              <w:t>/</w:t>
            </w:r>
            <w:r w:rsidR="002211E9">
              <w:rPr>
                <w:rFonts w:ascii="Calibri" w:hAnsi="Calibri"/>
                <w:bCs/>
                <w:i/>
                <w:iCs/>
                <w:sz w:val="20"/>
                <w:szCs w:val="20"/>
              </w:rPr>
              <w:t>2024</w:t>
            </w:r>
            <w:r>
              <w:rPr>
                <w:rFonts w:ascii="Calibri" w:hAnsi="Calibri"/>
                <w:bCs/>
                <w:i/>
                <w:iCs/>
                <w:sz w:val="20"/>
                <w:szCs w:val="20"/>
              </w:rPr>
              <w:t>)</w:t>
            </w:r>
          </w:p>
        </w:tc>
      </w:tr>
      <w:tr w:rsidR="002211E9" w:rsidRPr="006976BF" w14:paraId="4B361084" w14:textId="77777777" w:rsidTr="00712689">
        <w:tc>
          <w:tcPr>
            <w:tcW w:w="4111" w:type="dxa"/>
            <w:shd w:val="clear" w:color="auto" w:fill="auto"/>
          </w:tcPr>
          <w:p w14:paraId="7A7E4D9F" w14:textId="77777777" w:rsidR="002211E9" w:rsidRPr="006976BF" w:rsidRDefault="002211E9" w:rsidP="002211E9">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5A74BAFB" w14:textId="5CB78A35" w:rsidR="002211E9" w:rsidRPr="00B50DCA" w:rsidRDefault="002211E9" w:rsidP="002211E9">
            <w:pPr>
              <w:spacing w:after="0"/>
              <w:rPr>
                <w:rFonts w:ascii="Calibri" w:eastAsia="MS Gothic" w:hAnsi="Calibri"/>
                <w:i/>
                <w:iCs/>
                <w:sz w:val="20"/>
                <w:szCs w:val="20"/>
                <w:u w:val="single"/>
              </w:rPr>
            </w:pPr>
            <w:r w:rsidRPr="00B93094">
              <w:rPr>
                <w:rFonts w:hint="eastAsia"/>
                <w:sz w:val="20"/>
                <w:szCs w:val="20"/>
              </w:rPr>
              <w:t>U</w:t>
            </w:r>
            <w:r w:rsidRPr="00B93094">
              <w:rPr>
                <w:sz w:val="20"/>
                <w:szCs w:val="20"/>
              </w:rPr>
              <w:t>SD 194,860</w:t>
            </w:r>
          </w:p>
        </w:tc>
      </w:tr>
      <w:tr w:rsidR="00DB41AB" w:rsidRPr="006976BF" w14:paraId="675CF63F" w14:textId="77777777" w:rsidTr="00712689">
        <w:tc>
          <w:tcPr>
            <w:tcW w:w="4111" w:type="dxa"/>
            <w:shd w:val="clear" w:color="auto" w:fill="auto"/>
          </w:tcPr>
          <w:p w14:paraId="1A17A7CA" w14:textId="24710E53" w:rsidR="00DB41AB" w:rsidRPr="00117403" w:rsidRDefault="00DB41AB" w:rsidP="00DB41AB">
            <w:pPr>
              <w:spacing w:after="0"/>
              <w:rPr>
                <w:rFonts w:ascii="Calibri" w:hAnsi="Calibri"/>
                <w:sz w:val="20"/>
                <w:szCs w:val="20"/>
              </w:rPr>
            </w:pPr>
            <w:r w:rsidRPr="00117403">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28E6A93A" w14:textId="5E311F45" w:rsidR="00117403" w:rsidRPr="00117403" w:rsidRDefault="00117403" w:rsidP="00117403">
            <w:pPr>
              <w:autoSpaceDE w:val="0"/>
              <w:autoSpaceDN w:val="0"/>
              <w:rPr>
                <w:rFonts w:asciiTheme="minorHAnsi" w:hAnsiTheme="minorHAnsi" w:cstheme="minorHAnsi"/>
                <w:i/>
                <w:iCs/>
                <w:sz w:val="20"/>
                <w:szCs w:val="20"/>
              </w:rPr>
            </w:pPr>
            <w:r w:rsidRPr="00117403">
              <w:rPr>
                <w:rFonts w:asciiTheme="minorHAnsi" w:hAnsiTheme="minorHAnsi" w:cstheme="minorHAnsi"/>
                <w:i/>
                <w:iCs/>
                <w:sz w:val="20"/>
                <w:szCs w:val="20"/>
              </w:rPr>
              <w:t>1. Integrated waste management and related policy establishment and proposal</w:t>
            </w:r>
            <w:r>
              <w:rPr>
                <w:rFonts w:asciiTheme="minorHAnsi" w:hAnsiTheme="minorHAnsi" w:cstheme="minorHAnsi"/>
                <w:i/>
                <w:iCs/>
                <w:sz w:val="20"/>
                <w:szCs w:val="20"/>
              </w:rPr>
              <w:br/>
            </w:r>
            <w:r w:rsidRPr="00117403">
              <w:rPr>
                <w:rFonts w:asciiTheme="minorHAnsi" w:hAnsiTheme="minorHAnsi" w:cstheme="minorHAnsi"/>
                <w:i/>
                <w:iCs/>
                <w:sz w:val="20"/>
                <w:szCs w:val="20"/>
              </w:rPr>
              <w:t>- Support the establishment of the waste management ordinance in 2024</w:t>
            </w:r>
          </w:p>
          <w:p w14:paraId="21E8E022" w14:textId="32BFE724" w:rsidR="00117403" w:rsidRPr="00117403" w:rsidRDefault="00117403" w:rsidP="00117403">
            <w:pPr>
              <w:autoSpaceDE w:val="0"/>
              <w:autoSpaceDN w:val="0"/>
              <w:rPr>
                <w:rFonts w:asciiTheme="minorHAnsi" w:hAnsiTheme="minorHAnsi" w:cstheme="minorHAnsi"/>
                <w:i/>
                <w:iCs/>
                <w:sz w:val="20"/>
                <w:szCs w:val="20"/>
              </w:rPr>
            </w:pPr>
            <w:r w:rsidRPr="00117403">
              <w:rPr>
                <w:rFonts w:asciiTheme="minorHAnsi" w:hAnsiTheme="minorHAnsi" w:cstheme="minorHAnsi"/>
                <w:i/>
                <w:iCs/>
                <w:sz w:val="20"/>
                <w:szCs w:val="20"/>
              </w:rPr>
              <w:t>2. Support waste recycling and landfill operation plan</w:t>
            </w:r>
            <w:r>
              <w:rPr>
                <w:rFonts w:asciiTheme="minorHAnsi" w:hAnsiTheme="minorHAnsi" w:cstheme="minorHAnsi"/>
                <w:i/>
                <w:iCs/>
                <w:sz w:val="20"/>
                <w:szCs w:val="20"/>
              </w:rPr>
              <w:br/>
            </w:r>
            <w:r w:rsidRPr="00117403">
              <w:rPr>
                <w:rFonts w:asciiTheme="minorHAnsi" w:hAnsiTheme="minorHAnsi" w:cstheme="minorHAnsi"/>
                <w:i/>
                <w:iCs/>
                <w:sz w:val="20"/>
                <w:szCs w:val="20"/>
              </w:rPr>
              <w:t>- Propose a review of landfill operation plan through LFG treatment</w:t>
            </w:r>
          </w:p>
          <w:p w14:paraId="41B838CB" w14:textId="1507B5FE" w:rsidR="00117403" w:rsidRPr="00117403" w:rsidRDefault="00117403" w:rsidP="00117403">
            <w:pPr>
              <w:autoSpaceDE w:val="0"/>
              <w:autoSpaceDN w:val="0"/>
              <w:rPr>
                <w:rFonts w:asciiTheme="minorHAnsi" w:hAnsiTheme="minorHAnsi" w:cstheme="minorHAnsi"/>
                <w:i/>
                <w:iCs/>
                <w:sz w:val="20"/>
                <w:szCs w:val="20"/>
              </w:rPr>
            </w:pPr>
            <w:r w:rsidRPr="00117403">
              <w:rPr>
                <w:rFonts w:asciiTheme="minorHAnsi" w:hAnsiTheme="minorHAnsi" w:cstheme="minorHAnsi"/>
                <w:i/>
                <w:iCs/>
                <w:sz w:val="20"/>
                <w:szCs w:val="20"/>
              </w:rPr>
              <w:t>3. Discovery of greenhouse gas reduction projects</w:t>
            </w:r>
            <w:r>
              <w:rPr>
                <w:rFonts w:asciiTheme="minorHAnsi" w:hAnsiTheme="minorHAnsi" w:cstheme="minorHAnsi"/>
                <w:i/>
                <w:iCs/>
                <w:sz w:val="20"/>
                <w:szCs w:val="20"/>
              </w:rPr>
              <w:br/>
            </w:r>
            <w:r w:rsidRPr="00117403">
              <w:rPr>
                <w:rFonts w:asciiTheme="minorHAnsi" w:hAnsiTheme="minorHAnsi" w:cstheme="minorHAnsi"/>
                <w:i/>
                <w:iCs/>
                <w:sz w:val="20"/>
                <w:szCs w:val="20"/>
              </w:rPr>
              <w:t>- Develop a reduction project (plan) using landfill gas power generation technology and calculate the greenhouse gas reduction amount</w:t>
            </w:r>
          </w:p>
          <w:p w14:paraId="188CA9DB" w14:textId="63C92C0B" w:rsidR="00DB41AB" w:rsidRPr="00117403" w:rsidRDefault="00117403" w:rsidP="00117403">
            <w:pPr>
              <w:autoSpaceDE w:val="0"/>
              <w:autoSpaceDN w:val="0"/>
              <w:rPr>
                <w:rFonts w:asciiTheme="minorHAnsi" w:hAnsiTheme="minorHAnsi" w:cstheme="minorHAnsi"/>
                <w:i/>
                <w:iCs/>
                <w:sz w:val="20"/>
                <w:szCs w:val="20"/>
              </w:rPr>
            </w:pPr>
            <w:r w:rsidRPr="00117403">
              <w:rPr>
                <w:rFonts w:asciiTheme="minorHAnsi" w:hAnsiTheme="minorHAnsi" w:cstheme="minorHAnsi"/>
                <w:i/>
                <w:iCs/>
                <w:sz w:val="20"/>
                <w:szCs w:val="20"/>
              </w:rPr>
              <w:t>4. Support capacity building of government officials</w:t>
            </w:r>
            <w:r>
              <w:rPr>
                <w:rFonts w:asciiTheme="minorHAnsi" w:hAnsiTheme="minorHAnsi" w:cstheme="minorHAnsi"/>
                <w:i/>
                <w:iCs/>
                <w:sz w:val="20"/>
                <w:szCs w:val="20"/>
              </w:rPr>
              <w:br/>
            </w:r>
            <w:r w:rsidRPr="00117403">
              <w:rPr>
                <w:rFonts w:asciiTheme="minorHAnsi" w:hAnsiTheme="minorHAnsi" w:cstheme="minorHAnsi"/>
                <w:i/>
                <w:iCs/>
                <w:sz w:val="20"/>
                <w:szCs w:val="20"/>
              </w:rPr>
              <w:t>- Conduct a total of 7 training events to transfer waste management technology and improve the capacity of government officials</w:t>
            </w:r>
          </w:p>
        </w:tc>
      </w:tr>
      <w:tr w:rsidR="00DB41AB" w:rsidRPr="006976BF" w14:paraId="445CEE09" w14:textId="77777777" w:rsidTr="00B50DCA">
        <w:tc>
          <w:tcPr>
            <w:tcW w:w="4111" w:type="dxa"/>
            <w:shd w:val="clear" w:color="auto" w:fill="auto"/>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4889" w:type="dxa"/>
            <w:shd w:val="clear" w:color="auto" w:fill="BDD6EE"/>
          </w:tcPr>
          <w:p w14:paraId="456CAD9C" w14:textId="34358CD9" w:rsidR="00DB41AB" w:rsidRPr="00895D99" w:rsidRDefault="00895D99" w:rsidP="00895D99">
            <w:pPr>
              <w:autoSpaceDE w:val="0"/>
              <w:autoSpaceDN w:val="0"/>
              <w:rPr>
                <w:rFonts w:asciiTheme="minorHAnsi" w:hAnsiTheme="minorHAnsi" w:cstheme="minorHAnsi"/>
                <w:i/>
                <w:iCs/>
                <w:sz w:val="20"/>
                <w:szCs w:val="20"/>
              </w:rPr>
            </w:pPr>
            <w:r>
              <w:rPr>
                <w:rFonts w:asciiTheme="minorHAnsi" w:hAnsiTheme="minorHAnsi" w:cstheme="minorHAnsi"/>
                <w:i/>
                <w:iCs/>
                <w:sz w:val="20"/>
                <w:szCs w:val="20"/>
              </w:rPr>
              <w:t>1.</w:t>
            </w:r>
            <w:r w:rsidRPr="00895D99">
              <w:rPr>
                <w:rFonts w:asciiTheme="minorHAnsi" w:hAnsiTheme="minorHAnsi" w:cstheme="minorHAnsi"/>
                <w:i/>
                <w:iCs/>
                <w:sz w:val="20"/>
                <w:szCs w:val="20"/>
              </w:rPr>
              <w:t>Development of Integrated Management System (Support for Establishing the 2024 Waste Management Ordinance)</w:t>
            </w:r>
          </w:p>
          <w:p w14:paraId="2EC2DF85" w14:textId="307E2FD9" w:rsidR="00895D99" w:rsidRPr="00895D99" w:rsidRDefault="00895D99" w:rsidP="00895D99">
            <w:pPr>
              <w:autoSpaceDE w:val="0"/>
              <w:autoSpaceDN w:val="0"/>
              <w:rPr>
                <w:rFonts w:asciiTheme="minorHAnsi" w:hAnsiTheme="minorHAnsi" w:cstheme="minorHAnsi"/>
                <w:i/>
                <w:iCs/>
                <w:sz w:val="20"/>
                <w:szCs w:val="20"/>
              </w:rPr>
            </w:pPr>
            <w:r>
              <w:rPr>
                <w:rFonts w:asciiTheme="minorHAnsi" w:hAnsiTheme="minorHAnsi" w:cstheme="minorHAnsi"/>
                <w:i/>
                <w:iCs/>
                <w:sz w:val="20"/>
                <w:szCs w:val="20"/>
              </w:rPr>
              <w:t>2.</w:t>
            </w:r>
            <w:r w:rsidRPr="00895D99">
              <w:rPr>
                <w:rFonts w:asciiTheme="minorHAnsi" w:hAnsiTheme="minorHAnsi" w:cstheme="minorHAnsi"/>
                <w:i/>
                <w:iCs/>
                <w:sz w:val="20"/>
                <w:szCs w:val="20"/>
              </w:rPr>
              <w:t>Propose the closure and final covering of existing non-sanitary landfills, conduct greenhouse gas reduction projects, and install MRF (Material Recovery Facility) on available land to transfer only residual waste to the new landfill.</w:t>
            </w:r>
          </w:p>
          <w:p w14:paraId="4186ED99" w14:textId="01B7F80B" w:rsidR="00895D99" w:rsidRPr="00895D99" w:rsidRDefault="00895D99" w:rsidP="00895D99">
            <w:pPr>
              <w:autoSpaceDE w:val="0"/>
              <w:autoSpaceDN w:val="0"/>
              <w:rPr>
                <w:rFonts w:asciiTheme="minorHAnsi" w:hAnsiTheme="minorHAnsi" w:cstheme="minorHAnsi"/>
                <w:i/>
                <w:iCs/>
                <w:sz w:val="20"/>
                <w:szCs w:val="20"/>
              </w:rPr>
            </w:pPr>
            <w:r>
              <w:rPr>
                <w:rFonts w:asciiTheme="minorHAnsi" w:hAnsiTheme="minorHAnsi" w:cstheme="minorHAnsi"/>
                <w:i/>
                <w:iCs/>
                <w:sz w:val="20"/>
                <w:szCs w:val="20"/>
              </w:rPr>
              <w:t>3.</w:t>
            </w:r>
            <w:r w:rsidRPr="00895D99">
              <w:rPr>
                <w:rFonts w:asciiTheme="minorHAnsi" w:hAnsiTheme="minorHAnsi" w:cstheme="minorHAnsi"/>
                <w:i/>
                <w:iCs/>
                <w:sz w:val="20"/>
                <w:szCs w:val="20"/>
              </w:rPr>
              <w:t>Conduct on-site investigation of landfill gas composition and estimate greenhouse gas reduction (energy production, power generation), and propose greenhouse gas reduction projects.</w:t>
            </w:r>
          </w:p>
          <w:p w14:paraId="60016112" w14:textId="4232165C" w:rsidR="00895D99" w:rsidRPr="00895D99" w:rsidRDefault="00895D99" w:rsidP="00895D99">
            <w:pPr>
              <w:autoSpaceDE w:val="0"/>
              <w:autoSpaceDN w:val="0"/>
              <w:rPr>
                <w:rFonts w:asciiTheme="minorHAnsi" w:hAnsiTheme="minorHAnsi" w:cstheme="minorHAnsi"/>
                <w:i/>
                <w:iCs/>
                <w:sz w:val="20"/>
                <w:szCs w:val="20"/>
              </w:rPr>
            </w:pPr>
            <w:r>
              <w:rPr>
                <w:rFonts w:asciiTheme="minorHAnsi" w:hAnsiTheme="minorHAnsi" w:cstheme="minorHAnsi"/>
                <w:i/>
                <w:iCs/>
                <w:sz w:val="20"/>
                <w:szCs w:val="20"/>
              </w:rPr>
              <w:t>4.</w:t>
            </w:r>
            <w:r w:rsidRPr="00895D99">
              <w:rPr>
                <w:rFonts w:asciiTheme="minorHAnsi" w:hAnsiTheme="minorHAnsi" w:cstheme="minorHAnsi"/>
                <w:i/>
                <w:iCs/>
                <w:sz w:val="20"/>
                <w:szCs w:val="20"/>
              </w:rPr>
              <w:t>Conduct 2 workshops and 4 technical seminars, followed by a program satisfaction survey.</w:t>
            </w:r>
          </w:p>
          <w:p w14:paraId="46FBC90E" w14:textId="56383596" w:rsidR="00895D99" w:rsidRPr="00895D99" w:rsidRDefault="00895D99" w:rsidP="00895D99">
            <w:pPr>
              <w:autoSpaceDE w:val="0"/>
              <w:autoSpaceDN w:val="0"/>
              <w:rPr>
                <w:rFonts w:asciiTheme="minorHAnsi" w:hAnsiTheme="minorHAnsi" w:cstheme="minorHAnsi"/>
                <w:i/>
                <w:iCs/>
                <w:sz w:val="20"/>
                <w:szCs w:val="20"/>
              </w:rPr>
            </w:pPr>
          </w:p>
        </w:tc>
      </w:tr>
      <w:tr w:rsidR="00457BC9" w:rsidRPr="006976BF" w14:paraId="3C3AAB9E" w14:textId="77777777" w:rsidTr="00B50DCA">
        <w:tc>
          <w:tcPr>
            <w:tcW w:w="4111" w:type="dxa"/>
            <w:shd w:val="clear" w:color="auto" w:fill="auto"/>
            <w:vAlign w:val="center"/>
          </w:tcPr>
          <w:p w14:paraId="0E83706C" w14:textId="26632493" w:rsidR="00457BC9" w:rsidRPr="00590DD4" w:rsidRDefault="00457BC9" w:rsidP="00DB41AB">
            <w:pPr>
              <w:spacing w:after="0"/>
              <w:rPr>
                <w:rFonts w:ascii="Calibri" w:hAnsi="Calibri"/>
                <w:sz w:val="20"/>
                <w:szCs w:val="20"/>
              </w:rPr>
            </w:pPr>
            <w:r w:rsidRPr="00590DD4">
              <w:rPr>
                <w:rFonts w:ascii="Calibri" w:hAnsi="Calibri"/>
                <w:sz w:val="20"/>
                <w:szCs w:val="20"/>
              </w:rPr>
              <w:t>Reference to knowledge resources</w:t>
            </w:r>
          </w:p>
        </w:tc>
        <w:tc>
          <w:tcPr>
            <w:tcW w:w="4889" w:type="dxa"/>
            <w:shd w:val="clear" w:color="auto" w:fill="BDD6EE"/>
          </w:tcPr>
          <w:p w14:paraId="4E28C7B0" w14:textId="2070EB12" w:rsidR="00457BC9" w:rsidRPr="00590DD4" w:rsidRDefault="00457BC9" w:rsidP="00457BC9">
            <w:pPr>
              <w:autoSpaceDE w:val="0"/>
              <w:autoSpaceDN w:val="0"/>
              <w:rPr>
                <w:rFonts w:asciiTheme="minorHAnsi" w:hAnsiTheme="minorHAnsi" w:cstheme="minorHAnsi"/>
                <w:i/>
                <w:iCs/>
                <w:sz w:val="20"/>
                <w:szCs w:val="20"/>
                <w:lang w:eastAsia="en-US"/>
              </w:rPr>
            </w:pPr>
            <w:r w:rsidRPr="00590DD4">
              <w:rPr>
                <w:rFonts w:ascii="Calibri" w:hAnsi="Calibri"/>
                <w:i/>
                <w:iCs/>
                <w:sz w:val="20"/>
                <w:szCs w:val="20"/>
                <w:u w:val="single"/>
              </w:rPr>
              <w:t xml:space="preserve">Instruction: </w:t>
            </w:r>
            <w:r w:rsidRPr="00590DD4">
              <w:rPr>
                <w:rFonts w:asciiTheme="minorHAnsi" w:hAnsiTheme="minorHAnsi" w:cstheme="minorHAnsi"/>
                <w:i/>
                <w:iCs/>
                <w:sz w:val="20"/>
                <w:szCs w:val="20"/>
              </w:rPr>
              <w:t xml:space="preserve">Please indicate if any UNFCCC Technology Executive Committee (TEC) knowledge products (publications, briefs, tools etc.) were used in the implementation of the TA request, and which. </w:t>
            </w:r>
          </w:p>
          <w:p w14:paraId="637C8D04" w14:textId="26F6E3E3" w:rsidR="00457BC9" w:rsidRPr="00590DD4" w:rsidRDefault="00457BC9" w:rsidP="00457BC9">
            <w:pPr>
              <w:autoSpaceDE w:val="0"/>
              <w:autoSpaceDN w:val="0"/>
              <w:rPr>
                <w:rFonts w:ascii="Calibri" w:hAnsi="Calibri"/>
                <w:i/>
                <w:iCs/>
                <w:sz w:val="20"/>
                <w:szCs w:val="20"/>
              </w:rPr>
            </w:pPr>
            <w:r w:rsidRPr="00590DD4">
              <w:rPr>
                <w:rFonts w:asciiTheme="minorHAnsi" w:hAnsiTheme="minorHAnsi" w:cstheme="minorHAnsi"/>
                <w:i/>
                <w:iCs/>
                <w:sz w:val="20"/>
                <w:szCs w:val="20"/>
              </w:rPr>
              <w:t xml:space="preserve">Link to TEC knowledge database: </w:t>
            </w:r>
            <w:hyperlink r:id="rId11" w:history="1">
              <w:r w:rsidRPr="00590DD4">
                <w:rPr>
                  <w:rStyle w:val="Hyperlink"/>
                  <w:rFonts w:asciiTheme="minorHAnsi" w:hAnsiTheme="minorHAnsi" w:cstheme="minorHAnsi"/>
                  <w:i/>
                  <w:iCs/>
                  <w:color w:val="auto"/>
                  <w:sz w:val="20"/>
                  <w:szCs w:val="20"/>
                </w:rPr>
                <w:t>https://unfccc.int/ttclear/tec/documents.html</w:t>
              </w:r>
            </w:hyperlink>
          </w:p>
        </w:tc>
      </w:tr>
      <w:tr w:rsidR="00DB41AB" w:rsidRPr="006976BF" w14:paraId="58DA6E6D" w14:textId="77777777" w:rsidTr="00EE777A">
        <w:tc>
          <w:tcPr>
            <w:tcW w:w="4111" w:type="dxa"/>
            <w:shd w:val="clear" w:color="auto" w:fill="auto"/>
            <w:vAlign w:val="center"/>
          </w:tcPr>
          <w:p w14:paraId="03DC1447" w14:textId="4D63BA91" w:rsidR="00DB41AB" w:rsidRPr="006976BF" w:rsidRDefault="00DB41AB" w:rsidP="00DB41A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15B64209" w14:textId="44F0AAB1" w:rsidR="00724032" w:rsidRPr="00724032" w:rsidRDefault="00724032" w:rsidP="00724032">
            <w:pPr>
              <w:autoSpaceDE w:val="0"/>
              <w:autoSpaceDN w:val="0"/>
              <w:rPr>
                <w:rFonts w:asciiTheme="minorHAnsi" w:hAnsiTheme="minorHAnsi" w:cstheme="minorHAnsi"/>
                <w:i/>
                <w:iCs/>
                <w:sz w:val="20"/>
                <w:szCs w:val="20"/>
              </w:rPr>
            </w:pPr>
            <w:r w:rsidRPr="00724032">
              <w:rPr>
                <w:rFonts w:asciiTheme="minorHAnsi" w:hAnsiTheme="minorHAnsi" w:cstheme="minorHAnsi"/>
                <w:i/>
                <w:iCs/>
                <w:sz w:val="20"/>
                <w:szCs w:val="20"/>
              </w:rPr>
              <w:t>On August 9, 2024, a catastrophic landfill collapse occurred at the Kite</w:t>
            </w:r>
            <w:r w:rsidR="00716952">
              <w:rPr>
                <w:rFonts w:asciiTheme="minorHAnsi" w:eastAsia="Malgun Gothic" w:hAnsiTheme="minorHAnsi" w:cstheme="minorHAnsi" w:hint="eastAsia"/>
                <w:i/>
                <w:iCs/>
                <w:sz w:val="20"/>
                <w:szCs w:val="20"/>
                <w:lang w:eastAsia="ko-KR"/>
              </w:rPr>
              <w:t>e</w:t>
            </w:r>
            <w:r w:rsidRPr="00724032">
              <w:rPr>
                <w:rFonts w:asciiTheme="minorHAnsi" w:hAnsiTheme="minorHAnsi" w:cstheme="minorHAnsi"/>
                <w:i/>
                <w:iCs/>
                <w:sz w:val="20"/>
                <w:szCs w:val="20"/>
              </w:rPr>
              <w:t xml:space="preserve">zi landfill, burying and killing dozens of people as it swept through nearby residential areas, resulting in a national emergency. Due to prolonged rescue operations, site maintenance around the landfill, accountability measures, and the development of countermeasures, the existing Kitezi landfill has been permanently closed and the acceptance of waste has </w:t>
            </w:r>
            <w:r w:rsidRPr="00724032">
              <w:rPr>
                <w:rFonts w:asciiTheme="minorHAnsi" w:hAnsiTheme="minorHAnsi" w:cstheme="minorHAnsi"/>
                <w:i/>
                <w:iCs/>
                <w:sz w:val="20"/>
                <w:szCs w:val="20"/>
              </w:rPr>
              <w:lastRenderedPageBreak/>
              <w:t>been suspended following the collapse. Consequently, the ongoing LOI negotiations with the Ministry of Water and Environment and the Ministry of Energy and Mineral Development were discontinued.</w:t>
            </w:r>
          </w:p>
          <w:p w14:paraId="2D02A0AA" w14:textId="25A44211" w:rsidR="00DB41AB" w:rsidRPr="00724032" w:rsidRDefault="00724032" w:rsidP="00724032">
            <w:pPr>
              <w:autoSpaceDE w:val="0"/>
              <w:autoSpaceDN w:val="0"/>
              <w:rPr>
                <w:rFonts w:ascii="Calibri" w:hAnsi="Calibri"/>
                <w:i/>
                <w:iCs/>
                <w:sz w:val="20"/>
                <w:szCs w:val="20"/>
                <w:u w:val="single"/>
                <w:lang w:val="en-US"/>
              </w:rPr>
            </w:pPr>
            <w:r w:rsidRPr="00724032">
              <w:rPr>
                <w:rFonts w:asciiTheme="minorHAnsi" w:hAnsiTheme="minorHAnsi" w:cstheme="minorHAnsi"/>
                <w:i/>
                <w:iCs/>
                <w:sz w:val="20"/>
                <w:szCs w:val="20"/>
              </w:rPr>
              <w:t>As part of independent supplementary activities, know-how was documented through landfill gas collection and compositional analysis at the local landfill site, resulting in three additional patent applications</w:t>
            </w:r>
          </w:p>
        </w:tc>
      </w:tr>
      <w:tr w:rsidR="00DB41AB" w:rsidRPr="006976BF" w14:paraId="73D0B015" w14:textId="77777777" w:rsidTr="00EE777A">
        <w:tc>
          <w:tcPr>
            <w:tcW w:w="4111" w:type="dxa"/>
            <w:shd w:val="clear" w:color="auto" w:fill="auto"/>
            <w:vAlign w:val="center"/>
          </w:tcPr>
          <w:p w14:paraId="3081DE9D" w14:textId="6E2B1CAF"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0145F4E5" w14:textId="5A590698" w:rsidR="00F94F66" w:rsidRPr="00724032" w:rsidRDefault="00B826CA" w:rsidP="00B826CA">
            <w:pPr>
              <w:autoSpaceDE w:val="0"/>
              <w:autoSpaceDN w:val="0"/>
              <w:rPr>
                <w:rFonts w:ascii="Calibri" w:hAnsi="Calibri"/>
                <w:i/>
                <w:iCs/>
                <w:color w:val="FF0000"/>
                <w:sz w:val="20"/>
                <w:szCs w:val="20"/>
                <w:u w:val="single"/>
              </w:rPr>
            </w:pPr>
            <w:r w:rsidRPr="00B826CA">
              <w:rPr>
                <w:rFonts w:asciiTheme="minorHAnsi" w:hAnsiTheme="minorHAnsi" w:cstheme="minorHAnsi"/>
                <w:i/>
                <w:iCs/>
                <w:sz w:val="20"/>
                <w:szCs w:val="20"/>
              </w:rPr>
              <w:t>This TA includes the discovery of international greenhouse gas reduction projects. Therefore, it can be said that it is a foundation for promoting international greenhouse gas reduction projects in Kampala City by establishing a detailed business plan for the discovery of international greenhouse gas reduction projects, establishing a step-by-step business promotion strategy for the development of follow-up projects, and producing essential materials at each stage. In addition, the possibility of follow-up projects can be maximized through the promotion and cooperation of Korea East-West Power Co., Ltd. in the promotion of international greenhouse gas reduction projects.</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shd w:val="clear" w:color="auto" w:fill="auto"/>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0B15DE59" w14:textId="20FDA5E0" w:rsidR="00B861E5" w:rsidRPr="00B861E5" w:rsidRDefault="00B861E5" w:rsidP="00B861E5">
            <w:pPr>
              <w:autoSpaceDE w:val="0"/>
              <w:autoSpaceDN w:val="0"/>
              <w:rPr>
                <w:rFonts w:asciiTheme="minorHAnsi" w:hAnsiTheme="minorHAnsi" w:cstheme="minorHAnsi"/>
                <w:i/>
                <w:iCs/>
                <w:sz w:val="20"/>
                <w:szCs w:val="20"/>
              </w:rPr>
            </w:pPr>
            <w:r w:rsidRPr="00B861E5">
              <w:rPr>
                <w:rFonts w:asciiTheme="minorHAnsi" w:hAnsiTheme="minorHAnsi" w:cstheme="minorHAnsi"/>
                <w:i/>
                <w:iCs/>
                <w:sz w:val="20"/>
                <w:szCs w:val="20"/>
              </w:rPr>
              <w:t xml:space="preserve"> Inadequate field surveys and lack of reliable data can result in lower-quality policy recommendations and limited policy feasibility assessments.</w:t>
            </w:r>
          </w:p>
        </w:tc>
        <w:tc>
          <w:tcPr>
            <w:tcW w:w="3448" w:type="dxa"/>
            <w:shd w:val="clear" w:color="auto" w:fill="BDD6EE"/>
          </w:tcPr>
          <w:p w14:paraId="60FFBD98" w14:textId="234FE137" w:rsidR="00B861E5" w:rsidRPr="00B861E5" w:rsidRDefault="00B861E5" w:rsidP="00B861E5">
            <w:pPr>
              <w:autoSpaceDE w:val="0"/>
              <w:autoSpaceDN w:val="0"/>
              <w:rPr>
                <w:rFonts w:asciiTheme="minorHAnsi" w:hAnsiTheme="minorHAnsi" w:cstheme="minorHAnsi"/>
                <w:i/>
                <w:iCs/>
                <w:sz w:val="20"/>
                <w:szCs w:val="20"/>
              </w:rPr>
            </w:pPr>
            <w:r w:rsidRPr="00B861E5">
              <w:rPr>
                <w:rFonts w:asciiTheme="minorHAnsi" w:hAnsiTheme="minorHAnsi" w:cstheme="minorHAnsi"/>
                <w:i/>
                <w:iCs/>
                <w:sz w:val="20"/>
                <w:szCs w:val="20"/>
              </w:rPr>
              <w:t xml:space="preserve"> In the preliminary stage, it is critical to assess the availability, accessibility, and quality of data in Uganda. If necessary, a plan to secure data through local partners and specialized agencies should be included.</w:t>
            </w:r>
          </w:p>
        </w:tc>
      </w:tr>
      <w:tr w:rsidR="00410B93" w:rsidRPr="006976BF" w14:paraId="4B9ABDE0" w14:textId="77777777" w:rsidTr="00637AE0">
        <w:tc>
          <w:tcPr>
            <w:tcW w:w="2694" w:type="dxa"/>
            <w:shd w:val="clear" w:color="auto" w:fill="auto"/>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621140C7" w14:textId="133864A3" w:rsidR="00410B93" w:rsidRPr="00B861E5" w:rsidRDefault="00B861E5" w:rsidP="00B861E5">
            <w:pPr>
              <w:autoSpaceDE w:val="0"/>
              <w:autoSpaceDN w:val="0"/>
              <w:rPr>
                <w:rFonts w:asciiTheme="minorHAnsi" w:hAnsiTheme="minorHAnsi" w:cstheme="minorHAnsi"/>
                <w:i/>
                <w:iCs/>
                <w:sz w:val="20"/>
                <w:szCs w:val="20"/>
              </w:rPr>
            </w:pPr>
            <w:r w:rsidRPr="00B861E5">
              <w:rPr>
                <w:rFonts w:asciiTheme="minorHAnsi" w:hAnsiTheme="minorHAnsi" w:cstheme="minorHAnsi"/>
                <w:i/>
                <w:iCs/>
                <w:sz w:val="20"/>
                <w:szCs w:val="20"/>
              </w:rPr>
              <w:t>The technical understanding and capacity of local governments and institutions regarding landfill management and climate change response technologies were found to be limited. To ensure successful technology transfer, ongoing capacity-building is necessary beyond simple policy proposals.</w:t>
            </w:r>
          </w:p>
        </w:tc>
        <w:tc>
          <w:tcPr>
            <w:tcW w:w="3448" w:type="dxa"/>
            <w:shd w:val="clear" w:color="auto" w:fill="BDD6EE"/>
          </w:tcPr>
          <w:p w14:paraId="4AEEF0DA" w14:textId="32E78008" w:rsidR="0038123C" w:rsidRPr="00B861E5" w:rsidRDefault="00B861E5" w:rsidP="00B861E5">
            <w:pPr>
              <w:autoSpaceDE w:val="0"/>
              <w:autoSpaceDN w:val="0"/>
              <w:rPr>
                <w:rFonts w:asciiTheme="minorHAnsi" w:hAnsiTheme="minorHAnsi" w:cstheme="minorHAnsi"/>
                <w:i/>
                <w:iCs/>
                <w:sz w:val="20"/>
                <w:szCs w:val="20"/>
              </w:rPr>
            </w:pPr>
            <w:r w:rsidRPr="00B861E5">
              <w:rPr>
                <w:rFonts w:asciiTheme="minorHAnsi" w:hAnsiTheme="minorHAnsi" w:cstheme="minorHAnsi"/>
                <w:i/>
                <w:iCs/>
                <w:sz w:val="20"/>
                <w:szCs w:val="20"/>
              </w:rPr>
              <w:t>Technology transfer should be designed as a continuous process that includes long-term technical training, on-site application, monitoring, and feedback, rather than as a one-time activity.</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5A9D22E5"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6C1F47DC" w14:textId="38D9D30F" w:rsidR="000A1B78" w:rsidRDefault="000A1B78" w:rsidP="00D837B3">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0"/>
      </w:tblGrid>
      <w:tr w:rsidR="003E56CE" w:rsidRPr="006976BF" w14:paraId="66D328E3" w14:textId="77777777" w:rsidTr="006A3691">
        <w:trPr>
          <w:trHeight w:val="13173"/>
        </w:trPr>
        <w:tc>
          <w:tcPr>
            <w:tcW w:w="9000" w:type="dxa"/>
            <w:shd w:val="clear" w:color="auto" w:fill="auto"/>
          </w:tcPr>
          <w:p w14:paraId="57AD875D" w14:textId="454C56F7" w:rsidR="00276A71" w:rsidRPr="00482674" w:rsidRDefault="00276A71" w:rsidP="008C7654">
            <w:pPr>
              <w:spacing w:after="0"/>
              <w:jc w:val="center"/>
              <w:rPr>
                <w:rFonts w:ascii="Calibri" w:eastAsia="Malgun Gothic" w:hAnsi="Calibri"/>
                <w:i/>
                <w:iCs/>
                <w:color w:val="FF0000"/>
                <w:sz w:val="20"/>
                <w:szCs w:val="20"/>
                <w:lang w:val="en-US" w:eastAsia="ko-KR"/>
              </w:rPr>
            </w:pPr>
            <w:r>
              <w:rPr>
                <w:noProof/>
              </w:rPr>
              <w:drawing>
                <wp:inline distT="0" distB="0" distL="0" distR="0" wp14:anchorId="7C25D65E" wp14:editId="232BD7B6">
                  <wp:extent cx="4898921" cy="3500173"/>
                  <wp:effectExtent l="0" t="0" r="0" b="5080"/>
                  <wp:docPr id="856296918"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2">
                            <a:extLst>
                              <a:ext uri="{28A0092B-C50C-407E-A947-70E740481C1C}">
                                <a14:useLocalDpi xmlns:a14="http://schemas.microsoft.com/office/drawing/2010/main" val="0"/>
                              </a:ext>
                            </a:extLst>
                          </a:blip>
                          <a:srcRect l="2996" t="9207" r="3471" b="1691"/>
                          <a:stretch>
                            <a:fillRect/>
                          </a:stretch>
                        </pic:blipFill>
                        <pic:spPr bwMode="auto">
                          <a:xfrm>
                            <a:off x="0" y="0"/>
                            <a:ext cx="4898921" cy="3500173"/>
                          </a:xfrm>
                          <a:prstGeom prst="rect">
                            <a:avLst/>
                          </a:prstGeom>
                          <a:noFill/>
                          <a:ln>
                            <a:noFill/>
                          </a:ln>
                          <a:extLst>
                            <a:ext uri="{53640926-AAD7-44D8-BBD7-CCE9431645EC}">
                              <a14:shadowObscured xmlns:a14="http://schemas.microsoft.com/office/drawing/2010/main"/>
                            </a:ext>
                          </a:extLst>
                        </pic:spPr>
                      </pic:pic>
                    </a:graphicData>
                  </a:graphic>
                </wp:inline>
              </w:drawing>
            </w:r>
          </w:p>
          <w:p w14:paraId="44DD54CB" w14:textId="19CC370B" w:rsidR="00080DF8" w:rsidRDefault="00080DF8" w:rsidP="00970802">
            <w:pPr>
              <w:spacing w:after="0"/>
              <w:jc w:val="center"/>
              <w:rPr>
                <w:rFonts w:ascii="Calibri" w:eastAsia="Malgun Gothic" w:hAnsi="Calibri"/>
                <w:i/>
                <w:iCs/>
                <w:color w:val="FF0000"/>
                <w:sz w:val="20"/>
                <w:szCs w:val="20"/>
                <w:lang w:val="en-US" w:eastAsia="ko-KR"/>
              </w:rPr>
            </w:pPr>
            <w:r w:rsidRPr="00482674">
              <w:rPr>
                <w:rFonts w:ascii="Calibri" w:eastAsia="Malgun Gothic" w:hAnsi="Calibri"/>
                <w:i/>
                <w:iCs/>
                <w:noProof/>
                <w:color w:val="FF0000"/>
                <w:sz w:val="20"/>
                <w:szCs w:val="20"/>
                <w:lang w:val="en-US" w:eastAsia="ko-KR"/>
              </w:rPr>
              <w:drawing>
                <wp:inline distT="0" distB="0" distL="0" distR="0" wp14:anchorId="5A9EC571" wp14:editId="18096762">
                  <wp:extent cx="2691114" cy="1595693"/>
                  <wp:effectExtent l="0" t="0" r="0" b="5080"/>
                  <wp:docPr id="2081060984"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81107648"/>
                          <pic:cNvPicPr>
                            <a:picLocks noChangeAspect="1" noChangeArrowheads="1"/>
                          </pic:cNvPicPr>
                        </pic:nvPicPr>
                        <pic:blipFill>
                          <a:blip r:embed="rId13">
                            <a:extLst>
                              <a:ext uri="{28A0092B-C50C-407E-A947-70E740481C1C}">
                                <a14:useLocalDpi xmlns:a14="http://schemas.microsoft.com/office/drawing/2010/main" val="0"/>
                              </a:ext>
                            </a:extLst>
                          </a:blip>
                          <a:srcRect t="10237" b="11020"/>
                          <a:stretch>
                            <a:fillRect/>
                          </a:stretch>
                        </pic:blipFill>
                        <pic:spPr bwMode="auto">
                          <a:xfrm>
                            <a:off x="0" y="0"/>
                            <a:ext cx="2713851" cy="1609175"/>
                          </a:xfrm>
                          <a:prstGeom prst="rect">
                            <a:avLst/>
                          </a:prstGeom>
                          <a:noFill/>
                          <a:ln>
                            <a:noFill/>
                          </a:ln>
                        </pic:spPr>
                      </pic:pic>
                    </a:graphicData>
                  </a:graphic>
                </wp:inline>
              </w:drawing>
            </w:r>
            <w:r w:rsidR="00144210">
              <w:rPr>
                <w:rFonts w:ascii="Calibri" w:eastAsia="Malgun Gothic" w:hAnsi="Calibri" w:hint="eastAsia"/>
                <w:i/>
                <w:iCs/>
                <w:color w:val="FF0000"/>
                <w:sz w:val="20"/>
                <w:szCs w:val="20"/>
                <w:lang w:val="en-US" w:eastAsia="ko-KR"/>
              </w:rPr>
              <w:t xml:space="preserve"> </w:t>
            </w:r>
            <w:r w:rsidRPr="00482674">
              <w:rPr>
                <w:rFonts w:ascii="Calibri" w:eastAsia="Malgun Gothic" w:hAnsi="Calibri"/>
                <w:i/>
                <w:iCs/>
                <w:noProof/>
                <w:color w:val="FF0000"/>
                <w:sz w:val="20"/>
                <w:szCs w:val="20"/>
                <w:lang w:val="en-US" w:eastAsia="ko-KR"/>
              </w:rPr>
              <w:drawing>
                <wp:inline distT="0" distB="0" distL="0" distR="0" wp14:anchorId="3BCFD13A" wp14:editId="2E9A6182">
                  <wp:extent cx="2789629" cy="1591519"/>
                  <wp:effectExtent l="0" t="0" r="0" b="8890"/>
                  <wp:docPr id="1438961941"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82679704"/>
                          <pic:cNvPicPr>
                            <a:picLocks noChangeAspect="1" noChangeArrowheads="1"/>
                          </pic:cNvPicPr>
                        </pic:nvPicPr>
                        <pic:blipFill>
                          <a:blip r:embed="rId14">
                            <a:extLst>
                              <a:ext uri="{28A0092B-C50C-407E-A947-70E740481C1C}">
                                <a14:useLocalDpi xmlns:a14="http://schemas.microsoft.com/office/drawing/2010/main" val="0"/>
                              </a:ext>
                            </a:extLst>
                          </a:blip>
                          <a:srcRect t="10312" b="13686"/>
                          <a:stretch>
                            <a:fillRect/>
                          </a:stretch>
                        </pic:blipFill>
                        <pic:spPr bwMode="auto">
                          <a:xfrm>
                            <a:off x="0" y="0"/>
                            <a:ext cx="2822465" cy="1610252"/>
                          </a:xfrm>
                          <a:prstGeom prst="rect">
                            <a:avLst/>
                          </a:prstGeom>
                          <a:noFill/>
                          <a:ln>
                            <a:noFill/>
                          </a:ln>
                        </pic:spPr>
                      </pic:pic>
                    </a:graphicData>
                  </a:graphic>
                </wp:inline>
              </w:drawing>
            </w:r>
          </w:p>
          <w:p w14:paraId="01BD6A2C" w14:textId="77777777" w:rsidR="00080DF8" w:rsidRDefault="00080DF8" w:rsidP="00080DF8">
            <w:pPr>
              <w:spacing w:after="0"/>
              <w:rPr>
                <w:rFonts w:ascii="Calibri" w:eastAsia="Malgun Gothic" w:hAnsi="Calibri"/>
                <w:i/>
                <w:iCs/>
                <w:color w:val="FF0000"/>
                <w:sz w:val="20"/>
                <w:szCs w:val="20"/>
                <w:lang w:val="en-US" w:eastAsia="ko-KR"/>
              </w:rPr>
            </w:pPr>
          </w:p>
          <w:p w14:paraId="3FA4472F" w14:textId="0A0441F7" w:rsidR="00EE704C" w:rsidRPr="00EE704C" w:rsidRDefault="00EA6517" w:rsidP="00E10C26">
            <w:pPr>
              <w:pStyle w:val="ListParagraph"/>
              <w:numPr>
                <w:ilvl w:val="0"/>
                <w:numId w:val="1"/>
              </w:numPr>
              <w:autoSpaceDE w:val="0"/>
              <w:autoSpaceDN w:val="0"/>
              <w:adjustRightInd w:val="0"/>
              <w:spacing w:after="0" w:line="240" w:lineRule="auto"/>
              <w:contextualSpacing w:val="0"/>
              <w:rPr>
                <w:rFonts w:ascii="Calibri" w:hAnsi="Calibri" w:cs="Helv"/>
                <w:bCs/>
                <w:lang w:val="en-GB"/>
              </w:rPr>
            </w:pPr>
            <w:r w:rsidRPr="00E10C26">
              <w:rPr>
                <w:rFonts w:ascii="Calibri" w:hAnsi="Calibri" w:cs="Helv" w:hint="eastAsia"/>
                <w:bCs/>
                <w:lang w:val="en-GB"/>
              </w:rPr>
              <w:t>We</w:t>
            </w:r>
            <w:r w:rsidR="00EE704C" w:rsidRPr="00EE704C">
              <w:rPr>
                <w:rFonts w:ascii="Calibri" w:hAnsi="Calibri" w:cs="Helv"/>
                <w:bCs/>
                <w:lang w:val="en-GB"/>
              </w:rPr>
              <w:t xml:space="preserve"> supported a project to review the existing solid waste policy and management ordinance (SI 243-21) enacted in 2011 by the Kampala Capital City Authority (KCCA), and to develop a new ordinance draft that reflects comprehensive waste management and resource circulation policies.</w:t>
            </w:r>
          </w:p>
          <w:p w14:paraId="1C4BB89C" w14:textId="77777777" w:rsidR="00EE704C" w:rsidRPr="00EE704C" w:rsidRDefault="00EE704C" w:rsidP="00E10C26">
            <w:pPr>
              <w:pStyle w:val="ListParagraph"/>
              <w:numPr>
                <w:ilvl w:val="0"/>
                <w:numId w:val="1"/>
              </w:numPr>
              <w:autoSpaceDE w:val="0"/>
              <w:autoSpaceDN w:val="0"/>
              <w:adjustRightInd w:val="0"/>
              <w:spacing w:after="0" w:line="240" w:lineRule="auto"/>
              <w:contextualSpacing w:val="0"/>
              <w:rPr>
                <w:rFonts w:ascii="Calibri" w:hAnsi="Calibri" w:cs="Helv"/>
                <w:bCs/>
                <w:lang w:val="en-GB"/>
              </w:rPr>
            </w:pPr>
            <w:r w:rsidRPr="00EE704C">
              <w:rPr>
                <w:rFonts w:ascii="Calibri" w:hAnsi="Calibri" w:cs="Helv"/>
                <w:bCs/>
                <w:lang w:val="en-GB"/>
              </w:rPr>
              <w:t>The purpose of the revision was to establish more comprehensive and specialized regulatory standards for solid waste management, reflecting the changes in the legal status of the ordinance established under the 2000 Local Government Act (Cap. 243), such as the introduction of the National Environment Act (Act 5 of 2019).</w:t>
            </w:r>
          </w:p>
          <w:p w14:paraId="1FF5E6AE" w14:textId="77777777" w:rsidR="00EE704C" w:rsidRPr="00EE704C" w:rsidRDefault="00EE704C" w:rsidP="00E10C26">
            <w:pPr>
              <w:pStyle w:val="ListParagraph"/>
              <w:numPr>
                <w:ilvl w:val="0"/>
                <w:numId w:val="1"/>
              </w:numPr>
              <w:autoSpaceDE w:val="0"/>
              <w:autoSpaceDN w:val="0"/>
              <w:adjustRightInd w:val="0"/>
              <w:spacing w:after="0" w:line="240" w:lineRule="auto"/>
              <w:contextualSpacing w:val="0"/>
              <w:rPr>
                <w:rFonts w:ascii="Calibri" w:hAnsi="Calibri" w:cs="Helv"/>
                <w:bCs/>
                <w:lang w:val="en-GB"/>
              </w:rPr>
            </w:pPr>
            <w:r w:rsidRPr="00EE704C">
              <w:rPr>
                <w:rFonts w:ascii="Calibri" w:hAnsi="Calibri" w:cs="Helv"/>
                <w:bCs/>
                <w:lang w:val="en-GB"/>
              </w:rPr>
              <w:t>From May 22, 2024 to October 8, 2024, waste management decision-makers from Kampala City and external expert consultants conducted a joint review and held a total of four discussion sessions.</w:t>
            </w:r>
          </w:p>
          <w:p w14:paraId="379F68EB" w14:textId="77777777" w:rsidR="00EE704C" w:rsidRPr="00EE704C" w:rsidRDefault="00EE704C" w:rsidP="00E10C26">
            <w:pPr>
              <w:pStyle w:val="ListParagraph"/>
              <w:numPr>
                <w:ilvl w:val="0"/>
                <w:numId w:val="1"/>
              </w:numPr>
              <w:autoSpaceDE w:val="0"/>
              <w:autoSpaceDN w:val="0"/>
              <w:adjustRightInd w:val="0"/>
              <w:spacing w:after="0" w:line="240" w:lineRule="auto"/>
              <w:contextualSpacing w:val="0"/>
              <w:rPr>
                <w:rFonts w:ascii="Calibri" w:hAnsi="Calibri" w:cs="Helv"/>
                <w:bCs/>
                <w:lang w:val="en-GB"/>
              </w:rPr>
            </w:pPr>
            <w:r w:rsidRPr="00EE704C">
              <w:rPr>
                <w:rFonts w:ascii="Calibri" w:hAnsi="Calibri" w:cs="Helv"/>
                <w:bCs/>
                <w:lang w:val="en-GB"/>
              </w:rPr>
              <w:t>The contents of the existing ordinance concerning six items were amended and submitted to the KCCA Authority CEC, and the draft is expected to go through the final review process by the Public Health Committee and Parliament.</w:t>
            </w:r>
          </w:p>
          <w:p w14:paraId="0D17B56B" w14:textId="77777777" w:rsidR="00EE704C" w:rsidRPr="00EE704C" w:rsidRDefault="00EE704C" w:rsidP="0053584C">
            <w:pPr>
              <w:spacing w:after="0"/>
              <w:rPr>
                <w:rFonts w:eastAsia="Malgun Gothic"/>
                <w:noProof/>
                <w:lang w:val="en-US" w:eastAsia="ko-KR"/>
              </w:rPr>
            </w:pPr>
          </w:p>
          <w:p w14:paraId="224ED823" w14:textId="77777777" w:rsidR="00B92EEE" w:rsidRDefault="00B92EEE" w:rsidP="0053584C">
            <w:pPr>
              <w:spacing w:after="0"/>
              <w:rPr>
                <w:rFonts w:eastAsia="Malgun Gothic"/>
                <w:noProof/>
                <w:lang w:eastAsia="ko-KR"/>
              </w:rPr>
            </w:pPr>
          </w:p>
          <w:p w14:paraId="6CE0F20D" w14:textId="67E6DA81" w:rsidR="00B92EEE" w:rsidRDefault="00B92EEE" w:rsidP="008C7654">
            <w:pPr>
              <w:spacing w:after="0"/>
              <w:jc w:val="center"/>
              <w:rPr>
                <w:rFonts w:eastAsia="Malgun Gothic"/>
                <w:noProof/>
                <w:lang w:eastAsia="ko-KR"/>
              </w:rPr>
            </w:pPr>
            <w:r>
              <w:rPr>
                <w:noProof/>
              </w:rPr>
              <w:lastRenderedPageBreak/>
              <w:drawing>
                <wp:inline distT="0" distB="0" distL="0" distR="0" wp14:anchorId="1E596FB1" wp14:editId="20883C83">
                  <wp:extent cx="5056495" cy="3473355"/>
                  <wp:effectExtent l="0" t="0" r="0" b="0"/>
                  <wp:docPr id="83655145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5">
                            <a:extLst>
                              <a:ext uri="{28A0092B-C50C-407E-A947-70E740481C1C}">
                                <a14:useLocalDpi xmlns:a14="http://schemas.microsoft.com/office/drawing/2010/main" val="0"/>
                              </a:ext>
                            </a:extLst>
                          </a:blip>
                          <a:srcRect l="1812" t="9322" r="2236" b="2798"/>
                          <a:stretch>
                            <a:fillRect/>
                          </a:stretch>
                        </pic:blipFill>
                        <pic:spPr bwMode="auto">
                          <a:xfrm>
                            <a:off x="0" y="0"/>
                            <a:ext cx="5057123" cy="3473786"/>
                          </a:xfrm>
                          <a:prstGeom prst="rect">
                            <a:avLst/>
                          </a:prstGeom>
                          <a:noFill/>
                          <a:ln>
                            <a:noFill/>
                          </a:ln>
                          <a:extLst>
                            <a:ext uri="{53640926-AAD7-44D8-BBD7-CCE9431645EC}">
                              <a14:shadowObscured xmlns:a14="http://schemas.microsoft.com/office/drawing/2010/main"/>
                            </a:ext>
                          </a:extLst>
                        </pic:spPr>
                      </pic:pic>
                    </a:graphicData>
                  </a:graphic>
                </wp:inline>
              </w:drawing>
            </w:r>
          </w:p>
          <w:p w14:paraId="750097F3" w14:textId="77777777" w:rsidR="00A84F47" w:rsidRDefault="00A84F47" w:rsidP="00A84F47">
            <w:pPr>
              <w:spacing w:after="0"/>
              <w:rPr>
                <w:rFonts w:ascii="Calibri" w:eastAsia="Malgun Gothic" w:hAnsi="Calibri"/>
                <w:i/>
                <w:iCs/>
                <w:color w:val="FF0000"/>
                <w:sz w:val="20"/>
                <w:szCs w:val="20"/>
                <w:lang w:val="en-US" w:eastAsia="ko-KR"/>
              </w:rPr>
            </w:pPr>
          </w:p>
          <w:p w14:paraId="5006564E" w14:textId="716AB8C4" w:rsidR="00144210" w:rsidRDefault="00A84F47" w:rsidP="00A2449D">
            <w:pPr>
              <w:spacing w:after="0"/>
              <w:jc w:val="center"/>
              <w:rPr>
                <w:rFonts w:ascii="Calibri" w:eastAsia="Malgun Gothic" w:hAnsi="Calibri"/>
                <w:i/>
                <w:iCs/>
                <w:color w:val="FF0000"/>
                <w:sz w:val="20"/>
                <w:szCs w:val="20"/>
                <w:lang w:val="en-US" w:eastAsia="ko-KR"/>
              </w:rPr>
            </w:pPr>
            <w:r>
              <w:rPr>
                <w:noProof/>
              </w:rPr>
              <w:drawing>
                <wp:inline distT="0" distB="0" distL="0" distR="0" wp14:anchorId="5D72CD45" wp14:editId="4198A740">
                  <wp:extent cx="2547581" cy="1910686"/>
                  <wp:effectExtent l="0" t="0" r="5715" b="0"/>
                  <wp:docPr id="1968013170"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0597" cy="1912948"/>
                          </a:xfrm>
                          <a:prstGeom prst="rect">
                            <a:avLst/>
                          </a:prstGeom>
                          <a:noFill/>
                          <a:ln>
                            <a:noFill/>
                          </a:ln>
                        </pic:spPr>
                      </pic:pic>
                    </a:graphicData>
                  </a:graphic>
                </wp:inline>
              </w:drawing>
            </w:r>
            <w:r w:rsidR="00A2449D">
              <w:rPr>
                <w:rFonts w:ascii="Calibri" w:eastAsia="Malgun Gothic" w:hAnsi="Calibri" w:hint="eastAsia"/>
                <w:i/>
                <w:iCs/>
                <w:color w:val="FF0000"/>
                <w:sz w:val="20"/>
                <w:szCs w:val="20"/>
                <w:lang w:val="en-US" w:eastAsia="ko-KR"/>
              </w:rPr>
              <w:t xml:space="preserve"> </w:t>
            </w:r>
            <w:r w:rsidR="00A2449D">
              <w:rPr>
                <w:noProof/>
              </w:rPr>
              <w:drawing>
                <wp:inline distT="0" distB="0" distL="0" distR="0" wp14:anchorId="3D4DDC67" wp14:editId="62A55277">
                  <wp:extent cx="2546985" cy="1435517"/>
                  <wp:effectExtent l="0" t="0" r="5715" b="0"/>
                  <wp:docPr id="60620765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8748" cy="1442147"/>
                          </a:xfrm>
                          <a:prstGeom prst="rect">
                            <a:avLst/>
                          </a:prstGeom>
                          <a:noFill/>
                          <a:ln>
                            <a:noFill/>
                          </a:ln>
                        </pic:spPr>
                      </pic:pic>
                    </a:graphicData>
                  </a:graphic>
                </wp:inline>
              </w:drawing>
            </w:r>
          </w:p>
          <w:p w14:paraId="43673E3A" w14:textId="77777777" w:rsidR="00144210" w:rsidRDefault="00144210" w:rsidP="00A84F47">
            <w:pPr>
              <w:spacing w:after="0"/>
              <w:rPr>
                <w:rFonts w:ascii="Calibri" w:eastAsia="Malgun Gothic" w:hAnsi="Calibri"/>
                <w:i/>
                <w:iCs/>
                <w:color w:val="FF0000"/>
                <w:sz w:val="20"/>
                <w:szCs w:val="20"/>
                <w:lang w:val="en-US" w:eastAsia="ko-KR"/>
              </w:rPr>
            </w:pPr>
          </w:p>
          <w:p w14:paraId="27CFE309" w14:textId="77777777" w:rsidR="00CE5285" w:rsidRPr="00CE5285" w:rsidRDefault="00CE5285" w:rsidP="00672978">
            <w:pPr>
              <w:pStyle w:val="ListParagraph"/>
              <w:numPr>
                <w:ilvl w:val="0"/>
                <w:numId w:val="1"/>
              </w:numPr>
              <w:autoSpaceDE w:val="0"/>
              <w:autoSpaceDN w:val="0"/>
              <w:adjustRightInd w:val="0"/>
              <w:spacing w:after="0" w:line="240" w:lineRule="auto"/>
              <w:contextualSpacing w:val="0"/>
              <w:rPr>
                <w:rFonts w:ascii="Calibri" w:hAnsi="Calibri" w:cs="Helv"/>
                <w:bCs/>
                <w:lang w:val="en-GB"/>
              </w:rPr>
            </w:pPr>
            <w:r w:rsidRPr="00CE5285">
              <w:rPr>
                <w:rFonts w:ascii="Calibri" w:hAnsi="Calibri" w:cs="Helv"/>
                <w:bCs/>
                <w:lang w:val="en-GB"/>
              </w:rPr>
              <w:t>The project aims to capture and flare the landfill gas (LFG) generated at the Kiteezi landfill site, thereby reducing the atmospheric emissions of methane (CH₄), a greenhouse gas, and contributing to climate change mitigation and the alleviation of global warming.</w:t>
            </w:r>
          </w:p>
          <w:p w14:paraId="6D4588FD" w14:textId="77777777" w:rsidR="00CE5285" w:rsidRPr="00CE5285" w:rsidRDefault="00CE5285" w:rsidP="00672978">
            <w:pPr>
              <w:pStyle w:val="ListParagraph"/>
              <w:numPr>
                <w:ilvl w:val="0"/>
                <w:numId w:val="1"/>
              </w:numPr>
              <w:autoSpaceDE w:val="0"/>
              <w:autoSpaceDN w:val="0"/>
              <w:adjustRightInd w:val="0"/>
              <w:spacing w:after="0" w:line="240" w:lineRule="auto"/>
              <w:contextualSpacing w:val="0"/>
              <w:rPr>
                <w:rFonts w:ascii="Calibri" w:hAnsi="Calibri" w:cs="Helv"/>
                <w:bCs/>
                <w:lang w:val="en-GB"/>
              </w:rPr>
            </w:pPr>
            <w:r w:rsidRPr="00CE5285">
              <w:rPr>
                <w:rFonts w:ascii="Calibri" w:hAnsi="Calibri" w:cs="Helv"/>
                <w:bCs/>
                <w:lang w:val="en-GB"/>
              </w:rPr>
              <w:t>According to the greenhouse gas reduction assessment, the total reduction over 10 years is estimated at 1,116,159 tCO₂e, with an average annual reduction effect of 111,615 tCO₂e.</w:t>
            </w:r>
          </w:p>
          <w:p w14:paraId="1FA53F02" w14:textId="77777777" w:rsidR="00CE5285" w:rsidRPr="00CE5285" w:rsidRDefault="00CE5285" w:rsidP="00672978">
            <w:pPr>
              <w:pStyle w:val="ListParagraph"/>
              <w:numPr>
                <w:ilvl w:val="0"/>
                <w:numId w:val="1"/>
              </w:numPr>
              <w:autoSpaceDE w:val="0"/>
              <w:autoSpaceDN w:val="0"/>
              <w:adjustRightInd w:val="0"/>
              <w:spacing w:after="0" w:line="240" w:lineRule="auto"/>
              <w:contextualSpacing w:val="0"/>
              <w:rPr>
                <w:rFonts w:ascii="Calibri" w:hAnsi="Calibri" w:cs="Helv"/>
                <w:bCs/>
                <w:lang w:val="en-GB"/>
              </w:rPr>
            </w:pPr>
            <w:r w:rsidRPr="00CE5285">
              <w:rPr>
                <w:rFonts w:ascii="Calibri" w:hAnsi="Calibri" w:cs="Helv"/>
                <w:bCs/>
                <w:lang w:val="en-GB"/>
              </w:rPr>
              <w:t>Additionally, if the landfill gas is utilized to operate a combined heat and power (CHP) generator, it would be capable of producing 1.5 MW of electricity.</w:t>
            </w:r>
          </w:p>
          <w:p w14:paraId="271FFC2D" w14:textId="77777777" w:rsidR="00D3093F" w:rsidRPr="00CE5285" w:rsidRDefault="00D3093F" w:rsidP="00A84F47">
            <w:pPr>
              <w:spacing w:after="0"/>
              <w:rPr>
                <w:rFonts w:eastAsia="Malgun Gothic"/>
                <w:noProof/>
                <w:lang w:val="en-US" w:eastAsia="ko-KR"/>
              </w:rPr>
            </w:pPr>
          </w:p>
          <w:p w14:paraId="31C5E44D" w14:textId="77777777" w:rsidR="00D3093F" w:rsidRPr="00B10965" w:rsidRDefault="00D3093F" w:rsidP="00A84F47">
            <w:pPr>
              <w:spacing w:after="0"/>
              <w:rPr>
                <w:rFonts w:eastAsia="Malgun Gothic"/>
                <w:noProof/>
                <w:lang w:val="en-US" w:eastAsia="ko-KR"/>
              </w:rPr>
            </w:pPr>
          </w:p>
          <w:p w14:paraId="5B1D7BDB" w14:textId="77777777" w:rsidR="00D3093F" w:rsidRPr="00B10965" w:rsidRDefault="00D3093F" w:rsidP="00A84F47">
            <w:pPr>
              <w:spacing w:after="0"/>
              <w:rPr>
                <w:rFonts w:eastAsia="Malgun Gothic"/>
                <w:noProof/>
                <w:lang w:val="en-US" w:eastAsia="ko-KR"/>
              </w:rPr>
            </w:pPr>
          </w:p>
          <w:p w14:paraId="55040CFC" w14:textId="77777777" w:rsidR="00D3093F" w:rsidRPr="00B10965" w:rsidRDefault="00D3093F" w:rsidP="00A84F47">
            <w:pPr>
              <w:spacing w:after="0"/>
              <w:rPr>
                <w:rFonts w:eastAsia="Malgun Gothic"/>
                <w:noProof/>
                <w:lang w:val="en-US" w:eastAsia="ko-KR"/>
              </w:rPr>
            </w:pPr>
          </w:p>
          <w:p w14:paraId="7AD0F175" w14:textId="77777777" w:rsidR="009D1073" w:rsidRDefault="00B92EEE" w:rsidP="008C7654">
            <w:pPr>
              <w:spacing w:after="0"/>
              <w:jc w:val="center"/>
              <w:rPr>
                <w:rFonts w:ascii="Calibri" w:eastAsia="Malgun Gothic" w:hAnsi="Calibri"/>
                <w:i/>
                <w:iCs/>
                <w:color w:val="FF0000"/>
                <w:sz w:val="20"/>
                <w:szCs w:val="20"/>
                <w:lang w:eastAsia="ko-KR"/>
              </w:rPr>
            </w:pPr>
            <w:r>
              <w:rPr>
                <w:noProof/>
              </w:rPr>
              <w:lastRenderedPageBreak/>
              <w:drawing>
                <wp:inline distT="0" distB="0" distL="0" distR="0" wp14:anchorId="797367AA" wp14:editId="50DE1062">
                  <wp:extent cx="4995080" cy="3411941"/>
                  <wp:effectExtent l="0" t="0" r="0" b="0"/>
                  <wp:docPr id="2119254207"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8">
                            <a:extLst>
                              <a:ext uri="{28A0092B-C50C-407E-A947-70E740481C1C}">
                                <a14:useLocalDpi xmlns:a14="http://schemas.microsoft.com/office/drawing/2010/main" val="0"/>
                              </a:ext>
                            </a:extLst>
                          </a:blip>
                          <a:srcRect l="2589" t="9667" r="2633" b="4013"/>
                          <a:stretch>
                            <a:fillRect/>
                          </a:stretch>
                        </pic:blipFill>
                        <pic:spPr bwMode="auto">
                          <a:xfrm>
                            <a:off x="0" y="0"/>
                            <a:ext cx="4995265" cy="3412067"/>
                          </a:xfrm>
                          <a:prstGeom prst="rect">
                            <a:avLst/>
                          </a:prstGeom>
                          <a:noFill/>
                          <a:ln>
                            <a:noFill/>
                          </a:ln>
                          <a:extLst>
                            <a:ext uri="{53640926-AAD7-44D8-BBD7-CCE9431645EC}">
                              <a14:shadowObscured xmlns:a14="http://schemas.microsoft.com/office/drawing/2010/main"/>
                            </a:ext>
                          </a:extLst>
                        </pic:spPr>
                      </pic:pic>
                    </a:graphicData>
                  </a:graphic>
                </wp:inline>
              </w:drawing>
            </w:r>
          </w:p>
          <w:p w14:paraId="6174C727" w14:textId="77777777" w:rsidR="00A05900" w:rsidRDefault="00A05900" w:rsidP="00970802">
            <w:pPr>
              <w:spacing w:after="0"/>
              <w:jc w:val="center"/>
              <w:rPr>
                <w:rFonts w:ascii="Calibri" w:eastAsia="Malgun Gothic" w:hAnsi="Calibri"/>
                <w:i/>
                <w:iCs/>
                <w:color w:val="FF0000"/>
                <w:sz w:val="20"/>
                <w:szCs w:val="20"/>
                <w:lang w:eastAsia="ko-KR"/>
              </w:rPr>
            </w:pPr>
            <w:r>
              <w:rPr>
                <w:noProof/>
              </w:rPr>
              <w:drawing>
                <wp:inline distT="0" distB="0" distL="0" distR="0" wp14:anchorId="6FA5703E" wp14:editId="38CFFA94">
                  <wp:extent cx="2712720" cy="2035521"/>
                  <wp:effectExtent l="0" t="0" r="0" b="3175"/>
                  <wp:docPr id="2082033343"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53936" cy="2066448"/>
                          </a:xfrm>
                          <a:prstGeom prst="rect">
                            <a:avLst/>
                          </a:prstGeom>
                          <a:noFill/>
                          <a:ln>
                            <a:noFill/>
                          </a:ln>
                        </pic:spPr>
                      </pic:pic>
                    </a:graphicData>
                  </a:graphic>
                </wp:inline>
              </w:drawing>
            </w:r>
            <w:r w:rsidR="00970802">
              <w:rPr>
                <w:rFonts w:ascii="Calibri" w:eastAsia="Malgun Gothic" w:hAnsi="Calibri" w:hint="eastAsia"/>
                <w:i/>
                <w:iCs/>
                <w:color w:val="FF0000"/>
                <w:sz w:val="20"/>
                <w:szCs w:val="20"/>
                <w:lang w:eastAsia="ko-KR"/>
              </w:rPr>
              <w:t xml:space="preserve"> </w:t>
            </w:r>
            <w:r>
              <w:rPr>
                <w:noProof/>
              </w:rPr>
              <w:drawing>
                <wp:inline distT="0" distB="0" distL="0" distR="0" wp14:anchorId="1DCCC394" wp14:editId="5377C700">
                  <wp:extent cx="2690495" cy="2018844"/>
                  <wp:effectExtent l="0" t="0" r="0" b="635"/>
                  <wp:docPr id="1502740363"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3547" cy="2028638"/>
                          </a:xfrm>
                          <a:prstGeom prst="rect">
                            <a:avLst/>
                          </a:prstGeom>
                          <a:noFill/>
                          <a:ln>
                            <a:noFill/>
                          </a:ln>
                        </pic:spPr>
                      </pic:pic>
                    </a:graphicData>
                  </a:graphic>
                </wp:inline>
              </w:drawing>
            </w:r>
          </w:p>
          <w:p w14:paraId="70B30FC9" w14:textId="77777777" w:rsidR="00144210" w:rsidRDefault="00144210" w:rsidP="00970802">
            <w:pPr>
              <w:spacing w:after="0"/>
              <w:jc w:val="center"/>
              <w:rPr>
                <w:rFonts w:ascii="Calibri" w:eastAsia="Malgun Gothic" w:hAnsi="Calibri"/>
                <w:i/>
                <w:iCs/>
                <w:color w:val="FF0000"/>
                <w:sz w:val="20"/>
                <w:szCs w:val="20"/>
                <w:lang w:eastAsia="ko-KR"/>
              </w:rPr>
            </w:pPr>
          </w:p>
          <w:p w14:paraId="24DA4CA3" w14:textId="77777777" w:rsidR="00144210" w:rsidRPr="003809C5" w:rsidRDefault="00144210" w:rsidP="00144210">
            <w:pPr>
              <w:spacing w:after="0"/>
              <w:rPr>
                <w:rFonts w:eastAsia="Malgun Gothic"/>
                <w:noProof/>
                <w:lang w:val="en-US" w:eastAsia="ko-KR"/>
              </w:rPr>
            </w:pPr>
          </w:p>
          <w:p w14:paraId="2C605EB7" w14:textId="1A294F95" w:rsidR="003334BB" w:rsidRPr="003334BB" w:rsidRDefault="003334BB" w:rsidP="003334BB">
            <w:pPr>
              <w:pStyle w:val="ListParagraph"/>
              <w:numPr>
                <w:ilvl w:val="0"/>
                <w:numId w:val="1"/>
              </w:numPr>
              <w:autoSpaceDE w:val="0"/>
              <w:autoSpaceDN w:val="0"/>
              <w:adjustRightInd w:val="0"/>
              <w:spacing w:after="0" w:line="240" w:lineRule="auto"/>
              <w:contextualSpacing w:val="0"/>
              <w:rPr>
                <w:rFonts w:ascii="Calibri" w:hAnsi="Calibri" w:cs="Helv"/>
                <w:bCs/>
                <w:lang w:val="en-GB"/>
              </w:rPr>
            </w:pPr>
            <w:r w:rsidRPr="003334BB">
              <w:rPr>
                <w:rFonts w:ascii="Calibri" w:hAnsi="Calibri" w:cs="Helv"/>
                <w:bCs/>
                <w:lang w:val="en-GB"/>
              </w:rPr>
              <w:t>A total of three workshops were conducted to strengthen the capacity of government officials. The program covered a variety of topics, including policy briefings, introductions to innovative recycling technologies, and the exploration of economic opportunities through recycling. In the policy sessions, KCCA’s waste management policies and related legal requirements were explained in detail, while the sessions on innovative recycling technologies introduced various methods for turning waste into resources.</w:t>
            </w:r>
          </w:p>
          <w:p w14:paraId="081E61FC" w14:textId="77777777" w:rsidR="003334BB" w:rsidRPr="003334BB" w:rsidRDefault="003334BB" w:rsidP="003334BB">
            <w:pPr>
              <w:pStyle w:val="ListParagraph"/>
              <w:numPr>
                <w:ilvl w:val="0"/>
                <w:numId w:val="1"/>
              </w:numPr>
              <w:autoSpaceDE w:val="0"/>
              <w:autoSpaceDN w:val="0"/>
              <w:adjustRightInd w:val="0"/>
              <w:spacing w:after="0" w:line="240" w:lineRule="auto"/>
              <w:contextualSpacing w:val="0"/>
              <w:rPr>
                <w:rFonts w:ascii="Calibri" w:hAnsi="Calibri" w:cs="Helv"/>
                <w:bCs/>
                <w:lang w:val="en-GB"/>
              </w:rPr>
            </w:pPr>
            <w:r w:rsidRPr="003334BB">
              <w:rPr>
                <w:rFonts w:ascii="Calibri" w:hAnsi="Calibri" w:cs="Helv"/>
                <w:bCs/>
                <w:lang w:val="en-GB"/>
              </w:rPr>
              <w:t>The workshops also included sessions exploring the potential to create new businesses through recycling, encouraging participants to generate social and economic opportunities through sustainable waste management.</w:t>
            </w:r>
          </w:p>
          <w:p w14:paraId="10A1A950" w14:textId="134C85F4" w:rsidR="003334BB" w:rsidRPr="003334BB" w:rsidRDefault="003334BB" w:rsidP="003334BB">
            <w:pPr>
              <w:pStyle w:val="ListParagraph"/>
              <w:numPr>
                <w:ilvl w:val="0"/>
                <w:numId w:val="1"/>
              </w:numPr>
              <w:autoSpaceDE w:val="0"/>
              <w:autoSpaceDN w:val="0"/>
              <w:adjustRightInd w:val="0"/>
              <w:spacing w:after="0" w:line="240" w:lineRule="auto"/>
              <w:contextualSpacing w:val="0"/>
              <w:rPr>
                <w:rFonts w:eastAsia="Malgun Gothic"/>
                <w:noProof/>
                <w:lang w:eastAsia="ko-KR"/>
              </w:rPr>
            </w:pPr>
            <w:r w:rsidRPr="003334BB">
              <w:rPr>
                <w:rFonts w:ascii="Calibri" w:hAnsi="Calibri" w:cs="Helv"/>
                <w:bCs/>
                <w:lang w:val="en-GB"/>
              </w:rPr>
              <w:t>The average satisfaction rate for the capacity</w:t>
            </w:r>
            <w:r w:rsidR="008D5A6A">
              <w:rPr>
                <w:rFonts w:ascii="Calibri" w:eastAsia="Malgun Gothic" w:hAnsi="Calibri" w:cs="Helv" w:hint="eastAsia"/>
                <w:bCs/>
                <w:lang w:val="en-GB" w:eastAsia="ko-KR"/>
              </w:rPr>
              <w:t>-</w:t>
            </w:r>
            <w:r w:rsidRPr="003334BB">
              <w:rPr>
                <w:rFonts w:ascii="Calibri" w:hAnsi="Calibri" w:cs="Helv"/>
                <w:bCs/>
                <w:lang w:val="en-GB"/>
              </w:rPr>
              <w:t>building support was approximately 91.2%, with particularly high ratings in areas such as instructor expertise and time efficiency</w:t>
            </w:r>
            <w:r w:rsidR="006A3691">
              <w:rPr>
                <w:rFonts w:ascii="Calibri" w:eastAsia="Malgun Gothic" w:hAnsi="Calibri" w:cs="Helv" w:hint="eastAsia"/>
                <w:bCs/>
                <w:lang w:val="en-GB" w:eastAsia="ko-KR"/>
              </w:rPr>
              <w:t>,</w:t>
            </w:r>
            <w:r w:rsidR="00A65F68">
              <w:rPr>
                <w:rFonts w:ascii="Calibri" w:eastAsia="Malgun Gothic" w:hAnsi="Calibri" w:cs="Helv" w:hint="eastAsia"/>
                <w:bCs/>
                <w:lang w:val="en-GB" w:eastAsia="ko-KR"/>
              </w:rPr>
              <w:t xml:space="preserve"> </w:t>
            </w:r>
            <w:r w:rsidRPr="003334BB">
              <w:rPr>
                <w:rFonts w:ascii="Calibri" w:hAnsi="Calibri" w:cs="Helv"/>
                <w:bCs/>
                <w:lang w:val="en-GB"/>
              </w:rPr>
              <w:t>indicating a positive outcome in achieving the core goals of knowledge transfer and professional development</w:t>
            </w:r>
            <w:r w:rsidRPr="003334BB">
              <w:rPr>
                <w:rFonts w:eastAsia="Malgun Gothic"/>
                <w:noProof/>
                <w:lang w:eastAsia="ko-KR"/>
              </w:rPr>
              <w:t>.</w:t>
            </w:r>
          </w:p>
          <w:p w14:paraId="5C2A88E9" w14:textId="5539F341" w:rsidR="00D3093F" w:rsidRPr="000D7159" w:rsidRDefault="00D3093F" w:rsidP="00144210">
            <w:pPr>
              <w:spacing w:after="0"/>
              <w:rPr>
                <w:rFonts w:eastAsia="Malgun Gothic"/>
                <w:noProof/>
                <w:lang w:val="en-US" w:eastAsia="ko-KR"/>
              </w:rPr>
            </w:pPr>
          </w:p>
        </w:tc>
      </w:tr>
    </w:tbl>
    <w:p w14:paraId="1782B128" w14:textId="0BD302AF" w:rsidR="00724032" w:rsidRPr="003E56CE" w:rsidRDefault="00724032"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lastRenderedPageBreak/>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7128"/>
      </w:tblGrid>
      <w:tr w:rsidR="0064637D" w:rsidRPr="006976BF" w14:paraId="5C187E6C" w14:textId="77777777" w:rsidTr="00BB7B03">
        <w:tc>
          <w:tcPr>
            <w:tcW w:w="1872" w:type="dxa"/>
            <w:shd w:val="clear" w:color="auto" w:fill="auto"/>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7128" w:type="dxa"/>
            <w:shd w:val="clear" w:color="auto" w:fill="BDD6EE"/>
          </w:tcPr>
          <w:p w14:paraId="2F602C80" w14:textId="1DAE0EE4" w:rsidR="007B022D" w:rsidRDefault="007B022D" w:rsidP="007B022D">
            <w:pPr>
              <w:spacing w:after="0"/>
              <w:rPr>
                <w:rFonts w:ascii="Calibri" w:hAnsi="Calibri"/>
                <w:bCs/>
                <w:i/>
                <w:iCs/>
                <w:sz w:val="20"/>
                <w:szCs w:val="20"/>
              </w:rPr>
            </w:pPr>
            <w:r w:rsidRPr="007B022D">
              <w:rPr>
                <w:rFonts w:ascii="Calibri" w:hAnsi="Calibri" w:hint="eastAsia"/>
                <w:bCs/>
                <w:i/>
                <w:iCs/>
                <w:sz w:val="20"/>
                <w:szCs w:val="20"/>
              </w:rPr>
              <w:t>Kampala City recognizes the need for climate change response and efficient management of landfill facilities and is planning the construction of a new landfill site. However, for successful implementation, various barriers, including the following, must be resolved.</w:t>
            </w:r>
          </w:p>
          <w:p w14:paraId="397DFAD3" w14:textId="77777777" w:rsidR="004239F9" w:rsidRPr="007B022D" w:rsidRDefault="004239F9" w:rsidP="007B022D">
            <w:pPr>
              <w:spacing w:after="0"/>
              <w:rPr>
                <w:rFonts w:ascii="Calibri" w:hAnsi="Calibri"/>
                <w:bCs/>
                <w:i/>
                <w:iCs/>
                <w:sz w:val="20"/>
                <w:szCs w:val="20"/>
              </w:rPr>
            </w:pPr>
          </w:p>
          <w:p w14:paraId="1797E9E4" w14:textId="77777777" w:rsidR="007B022D" w:rsidRPr="007B022D" w:rsidRDefault="007B022D" w:rsidP="007B022D">
            <w:pPr>
              <w:spacing w:after="0"/>
              <w:rPr>
                <w:rFonts w:ascii="Calibri" w:hAnsi="Calibri"/>
                <w:bCs/>
                <w:i/>
                <w:iCs/>
                <w:sz w:val="20"/>
                <w:szCs w:val="20"/>
              </w:rPr>
            </w:pPr>
            <w:r w:rsidRPr="007B022D">
              <w:rPr>
                <w:rFonts w:ascii="Calibri" w:hAnsi="Calibri" w:hint="eastAsia"/>
                <w:bCs/>
                <w:i/>
                <w:iCs/>
                <w:sz w:val="20"/>
                <w:szCs w:val="20"/>
              </w:rPr>
              <w:t>a. Lack of waste disposal policy and system</w:t>
            </w:r>
          </w:p>
          <w:p w14:paraId="39F49CEE" w14:textId="77777777" w:rsidR="007B022D" w:rsidRPr="007B022D" w:rsidRDefault="007B022D" w:rsidP="007B022D">
            <w:pPr>
              <w:spacing w:after="0"/>
              <w:rPr>
                <w:rFonts w:ascii="Calibri" w:hAnsi="Calibri"/>
                <w:bCs/>
                <w:i/>
                <w:iCs/>
                <w:sz w:val="20"/>
                <w:szCs w:val="20"/>
              </w:rPr>
            </w:pPr>
            <w:r w:rsidRPr="007B022D">
              <w:rPr>
                <w:rFonts w:ascii="Calibri" w:hAnsi="Calibri" w:hint="eastAsia"/>
                <w:bCs/>
                <w:i/>
                <w:iCs/>
                <w:sz w:val="20"/>
                <w:szCs w:val="20"/>
              </w:rPr>
              <w:t>b. Lack of waste resource infrastructure and expertise</w:t>
            </w:r>
          </w:p>
          <w:p w14:paraId="78352CC6" w14:textId="77777777" w:rsidR="007B022D" w:rsidRPr="007B022D" w:rsidRDefault="007B022D" w:rsidP="007B022D">
            <w:pPr>
              <w:spacing w:after="0"/>
              <w:rPr>
                <w:rFonts w:ascii="Calibri" w:hAnsi="Calibri"/>
                <w:bCs/>
                <w:i/>
                <w:iCs/>
                <w:sz w:val="20"/>
                <w:szCs w:val="20"/>
              </w:rPr>
            </w:pPr>
            <w:r w:rsidRPr="007B022D">
              <w:rPr>
                <w:rFonts w:ascii="Calibri" w:hAnsi="Calibri" w:hint="eastAsia"/>
                <w:bCs/>
                <w:i/>
                <w:iCs/>
                <w:sz w:val="20"/>
                <w:szCs w:val="20"/>
              </w:rPr>
              <w:t>c. Lack of greenhouse gas treatment facilities generated from landfills</w:t>
            </w:r>
          </w:p>
          <w:p w14:paraId="60A604F1" w14:textId="0215DFE1" w:rsidR="0064637D" w:rsidRPr="007B022D" w:rsidRDefault="007B022D" w:rsidP="007B022D">
            <w:pPr>
              <w:spacing w:after="0"/>
              <w:rPr>
                <w:rFonts w:ascii="Calibri" w:hAnsi="Calibri"/>
                <w:bCs/>
                <w:i/>
                <w:iCs/>
                <w:sz w:val="20"/>
                <w:szCs w:val="20"/>
              </w:rPr>
            </w:pPr>
            <w:r w:rsidRPr="007B022D">
              <w:rPr>
                <w:rFonts w:ascii="Calibri" w:hAnsi="Calibri" w:hint="eastAsia"/>
                <w:bCs/>
                <w:i/>
                <w:iCs/>
                <w:sz w:val="20"/>
                <w:szCs w:val="20"/>
              </w:rPr>
              <w:t>d. Lack of waste management experience and technical knowledge</w:t>
            </w:r>
          </w:p>
        </w:tc>
      </w:tr>
      <w:tr w:rsidR="0064637D" w:rsidRPr="006976BF" w14:paraId="6E22047D" w14:textId="77777777" w:rsidTr="00BB7B03">
        <w:tc>
          <w:tcPr>
            <w:tcW w:w="1872" w:type="dxa"/>
            <w:shd w:val="clear" w:color="auto" w:fill="auto"/>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CTCN Assistance</w:t>
            </w:r>
          </w:p>
        </w:tc>
        <w:tc>
          <w:tcPr>
            <w:tcW w:w="7128" w:type="dxa"/>
            <w:shd w:val="clear" w:color="auto" w:fill="BDD6EE"/>
          </w:tcPr>
          <w:p w14:paraId="6474ABDD" w14:textId="1112F131" w:rsidR="004239F9" w:rsidRDefault="004239F9" w:rsidP="004239F9">
            <w:pPr>
              <w:spacing w:after="0"/>
              <w:rPr>
                <w:rFonts w:ascii="Calibri" w:hAnsi="Calibri"/>
                <w:bCs/>
                <w:i/>
                <w:iCs/>
                <w:sz w:val="20"/>
                <w:szCs w:val="20"/>
              </w:rPr>
            </w:pPr>
            <w:r w:rsidRPr="001C0E40">
              <w:rPr>
                <w:rFonts w:cs="Cambria Math" w:hint="eastAsia"/>
                <w:bCs/>
                <w:i/>
                <w:iCs/>
                <w:color w:val="000000"/>
                <w:sz w:val="20"/>
                <w:szCs w:val="20"/>
              </w:rPr>
              <w:t xml:space="preserve">Support the establishment of national policies related to waste landfill and </w:t>
            </w:r>
            <w:r w:rsidRPr="004239F9">
              <w:rPr>
                <w:rFonts w:ascii="Calibri" w:hAnsi="Calibri" w:hint="eastAsia"/>
                <w:bCs/>
                <w:i/>
                <w:iCs/>
                <w:sz w:val="20"/>
                <w:szCs w:val="20"/>
              </w:rPr>
              <w:t>strengthen the capacity of government officials for climate change response projects.</w:t>
            </w:r>
          </w:p>
          <w:p w14:paraId="1EBB9774" w14:textId="77777777" w:rsidR="004239F9" w:rsidRPr="004239F9" w:rsidRDefault="004239F9" w:rsidP="004239F9">
            <w:pPr>
              <w:spacing w:after="0"/>
              <w:rPr>
                <w:rFonts w:ascii="Calibri" w:hAnsi="Calibri"/>
                <w:bCs/>
                <w:i/>
                <w:iCs/>
                <w:sz w:val="20"/>
                <w:szCs w:val="20"/>
              </w:rPr>
            </w:pPr>
          </w:p>
          <w:p w14:paraId="6AF22DC0" w14:textId="77777777" w:rsidR="004239F9" w:rsidRPr="004239F9" w:rsidRDefault="004239F9" w:rsidP="004239F9">
            <w:pPr>
              <w:spacing w:after="0"/>
              <w:rPr>
                <w:rFonts w:ascii="Calibri" w:hAnsi="Calibri"/>
                <w:bCs/>
                <w:i/>
                <w:iCs/>
                <w:sz w:val="20"/>
                <w:szCs w:val="20"/>
              </w:rPr>
            </w:pPr>
            <w:r w:rsidRPr="004239F9">
              <w:rPr>
                <w:rFonts w:ascii="Calibri" w:hAnsi="Calibri"/>
                <w:bCs/>
                <w:i/>
                <w:iCs/>
                <w:sz w:val="20"/>
                <w:szCs w:val="20"/>
              </w:rPr>
              <w:t>a.</w:t>
            </w:r>
            <w:r w:rsidRPr="004239F9">
              <w:rPr>
                <w:rFonts w:ascii="Calibri" w:hAnsi="Calibri" w:hint="eastAsia"/>
                <w:bCs/>
                <w:i/>
                <w:iCs/>
                <w:sz w:val="20"/>
                <w:szCs w:val="20"/>
              </w:rPr>
              <w:t xml:space="preserve">Policy establishment support </w:t>
            </w:r>
          </w:p>
          <w:p w14:paraId="67D2113D" w14:textId="77777777" w:rsidR="004239F9" w:rsidRPr="004239F9" w:rsidRDefault="004239F9" w:rsidP="004239F9">
            <w:pPr>
              <w:spacing w:after="0"/>
              <w:rPr>
                <w:rFonts w:ascii="Calibri" w:hAnsi="Calibri"/>
                <w:bCs/>
                <w:i/>
                <w:iCs/>
                <w:sz w:val="20"/>
                <w:szCs w:val="20"/>
              </w:rPr>
            </w:pPr>
            <w:r w:rsidRPr="004239F9">
              <w:rPr>
                <w:rFonts w:ascii="Calibri" w:hAnsi="Calibri"/>
                <w:bCs/>
                <w:i/>
                <w:iCs/>
                <w:sz w:val="20"/>
                <w:szCs w:val="20"/>
              </w:rPr>
              <w:t>b.</w:t>
            </w:r>
            <w:r w:rsidRPr="004239F9">
              <w:rPr>
                <w:rFonts w:ascii="Calibri" w:hAnsi="Calibri" w:hint="eastAsia"/>
                <w:bCs/>
                <w:i/>
                <w:iCs/>
                <w:sz w:val="20"/>
                <w:szCs w:val="20"/>
              </w:rPr>
              <w:t>Waste recycling plan proposal</w:t>
            </w:r>
          </w:p>
          <w:p w14:paraId="00EC3FFC" w14:textId="77777777" w:rsidR="004239F9" w:rsidRPr="004239F9" w:rsidRDefault="004239F9" w:rsidP="00D4257E">
            <w:pPr>
              <w:spacing w:after="0"/>
              <w:ind w:left="172" w:hangingChars="86" w:hanging="172"/>
              <w:rPr>
                <w:rFonts w:ascii="Calibri" w:hAnsi="Calibri"/>
                <w:bCs/>
                <w:i/>
                <w:iCs/>
                <w:sz w:val="20"/>
                <w:szCs w:val="20"/>
              </w:rPr>
            </w:pPr>
            <w:r w:rsidRPr="004239F9">
              <w:rPr>
                <w:rFonts w:ascii="Calibri" w:hAnsi="Calibri"/>
                <w:bCs/>
                <w:i/>
                <w:iCs/>
                <w:sz w:val="20"/>
                <w:szCs w:val="20"/>
              </w:rPr>
              <w:t>c.cal</w:t>
            </w:r>
            <w:r w:rsidRPr="004239F9">
              <w:rPr>
                <w:rFonts w:ascii="Calibri" w:hAnsi="Calibri" w:hint="eastAsia"/>
                <w:bCs/>
                <w:i/>
                <w:iCs/>
                <w:sz w:val="20"/>
                <w:szCs w:val="20"/>
              </w:rPr>
              <w:t>lculate greenhouse gas reduction and energy production to discover greenhouse gas reduction projects</w:t>
            </w:r>
          </w:p>
          <w:p w14:paraId="2D353AEB" w14:textId="025F4C77" w:rsidR="0064637D" w:rsidRPr="00B50DCA" w:rsidRDefault="004239F9" w:rsidP="004239F9">
            <w:pPr>
              <w:spacing w:after="0"/>
              <w:rPr>
                <w:rFonts w:ascii="Calibri" w:hAnsi="Calibri"/>
                <w:i/>
                <w:iCs/>
                <w:sz w:val="20"/>
                <w:szCs w:val="20"/>
              </w:rPr>
            </w:pPr>
            <w:r w:rsidRPr="004239F9">
              <w:rPr>
                <w:rFonts w:ascii="Calibri" w:hAnsi="Calibri"/>
                <w:bCs/>
                <w:i/>
                <w:iCs/>
                <w:sz w:val="20"/>
                <w:szCs w:val="20"/>
              </w:rPr>
              <w:t>d.work</w:t>
            </w:r>
            <w:r w:rsidRPr="004239F9">
              <w:rPr>
                <w:rFonts w:ascii="Calibri" w:hAnsi="Calibri" w:hint="eastAsia"/>
                <w:bCs/>
                <w:i/>
                <w:iCs/>
                <w:sz w:val="20"/>
                <w:szCs w:val="20"/>
              </w:rPr>
              <w:t>shops and support to strengthen government capacity</w:t>
            </w:r>
          </w:p>
        </w:tc>
      </w:tr>
      <w:tr w:rsidR="0064637D" w:rsidRPr="006976BF" w14:paraId="6DA3A885" w14:textId="77777777" w:rsidTr="00BB7B03">
        <w:tc>
          <w:tcPr>
            <w:tcW w:w="1872" w:type="dxa"/>
            <w:shd w:val="clear" w:color="auto" w:fill="auto"/>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Anticipated impact</w:t>
            </w:r>
          </w:p>
        </w:tc>
        <w:tc>
          <w:tcPr>
            <w:tcW w:w="7128" w:type="dxa"/>
            <w:shd w:val="clear" w:color="auto" w:fill="BDD6EE"/>
          </w:tcPr>
          <w:p w14:paraId="134341D1" w14:textId="77777777" w:rsidR="00A023B6" w:rsidRPr="00A023B6" w:rsidRDefault="00A023B6" w:rsidP="00A023B6">
            <w:pPr>
              <w:spacing w:after="0"/>
              <w:rPr>
                <w:rFonts w:ascii="Calibri" w:hAnsi="Calibri"/>
                <w:bCs/>
                <w:i/>
                <w:iCs/>
                <w:sz w:val="20"/>
                <w:szCs w:val="20"/>
              </w:rPr>
            </w:pPr>
            <w:r w:rsidRPr="00A023B6">
              <w:rPr>
                <w:rFonts w:ascii="Calibri" w:hAnsi="Calibri"/>
                <w:bCs/>
                <w:i/>
                <w:iCs/>
                <w:sz w:val="20"/>
                <w:szCs w:val="20"/>
              </w:rPr>
              <w:t>Lack of wasteUganda lacks overall infrastructure and experience in waste management, and thus aimed to build infrastructure and accumulate technology for waste management while simultaneously promoting greenhouse gas reduction.</w:t>
            </w:r>
          </w:p>
          <w:p w14:paraId="1640A434" w14:textId="77777777" w:rsidR="00A023B6" w:rsidRPr="00A023B6" w:rsidRDefault="00A023B6" w:rsidP="00A023B6">
            <w:pPr>
              <w:spacing w:after="0"/>
              <w:rPr>
                <w:rFonts w:ascii="Calibri" w:hAnsi="Calibri"/>
                <w:bCs/>
                <w:i/>
                <w:iCs/>
                <w:sz w:val="20"/>
                <w:szCs w:val="20"/>
              </w:rPr>
            </w:pPr>
          </w:p>
          <w:p w14:paraId="48E817FC" w14:textId="77777777" w:rsidR="00A023B6" w:rsidRPr="00A023B6" w:rsidRDefault="00A023B6" w:rsidP="00D4257E">
            <w:pPr>
              <w:spacing w:after="0"/>
              <w:ind w:left="172" w:hangingChars="86" w:hanging="172"/>
              <w:rPr>
                <w:rFonts w:ascii="Calibri" w:hAnsi="Calibri"/>
                <w:bCs/>
                <w:i/>
                <w:iCs/>
                <w:sz w:val="20"/>
                <w:szCs w:val="20"/>
              </w:rPr>
            </w:pPr>
            <w:r w:rsidRPr="00A023B6">
              <w:rPr>
                <w:rFonts w:ascii="Calibri" w:hAnsi="Calibri"/>
                <w:bCs/>
                <w:i/>
                <w:iCs/>
                <w:sz w:val="20"/>
                <w:szCs w:val="20"/>
              </w:rPr>
              <w:t>a.Mitigating greenhouse gases through discovering greenhouse gas reduction projects (power generation facilities-2,74tCO2/year)</w:t>
            </w:r>
          </w:p>
          <w:p w14:paraId="0AED0820" w14:textId="77777777" w:rsidR="00A023B6" w:rsidRPr="00A023B6" w:rsidRDefault="00A023B6" w:rsidP="00D4257E">
            <w:pPr>
              <w:spacing w:after="0"/>
              <w:ind w:left="172" w:hangingChars="86" w:hanging="172"/>
              <w:rPr>
                <w:rFonts w:ascii="Calibri" w:hAnsi="Calibri"/>
                <w:bCs/>
                <w:i/>
                <w:iCs/>
                <w:sz w:val="20"/>
                <w:szCs w:val="20"/>
              </w:rPr>
            </w:pPr>
            <w:r w:rsidRPr="00A023B6">
              <w:rPr>
                <w:rFonts w:ascii="Calibri" w:hAnsi="Calibri"/>
                <w:bCs/>
                <w:i/>
                <w:iCs/>
                <w:sz w:val="20"/>
                <w:szCs w:val="20"/>
              </w:rPr>
              <w:t>b.Support in establishing waste management policies suitable for Kampala city conditions</w:t>
            </w:r>
          </w:p>
          <w:p w14:paraId="425D647A" w14:textId="77777777" w:rsidR="00A023B6" w:rsidRPr="00A023B6" w:rsidRDefault="00A023B6" w:rsidP="00D4257E">
            <w:pPr>
              <w:spacing w:after="0"/>
              <w:ind w:left="172" w:hangingChars="86" w:hanging="172"/>
              <w:rPr>
                <w:rFonts w:ascii="Calibri" w:hAnsi="Calibri"/>
                <w:bCs/>
                <w:i/>
                <w:iCs/>
                <w:sz w:val="20"/>
                <w:szCs w:val="20"/>
              </w:rPr>
            </w:pPr>
            <w:r w:rsidRPr="00A023B6">
              <w:rPr>
                <w:rFonts w:ascii="Calibri" w:hAnsi="Calibri"/>
                <w:bCs/>
                <w:i/>
                <w:iCs/>
                <w:sz w:val="20"/>
                <w:szCs w:val="20"/>
              </w:rPr>
              <w:t>c.Accumulation of technology required for overall waste management</w:t>
            </w:r>
          </w:p>
          <w:p w14:paraId="3925791A" w14:textId="13E486A6" w:rsidR="0064637D" w:rsidRPr="00B50DCA" w:rsidRDefault="00A023B6" w:rsidP="00D4257E">
            <w:pPr>
              <w:spacing w:after="0"/>
              <w:ind w:left="172" w:hangingChars="86" w:hanging="172"/>
              <w:rPr>
                <w:rFonts w:ascii="Calibri" w:hAnsi="Calibri"/>
                <w:i/>
                <w:iCs/>
                <w:sz w:val="20"/>
                <w:szCs w:val="20"/>
              </w:rPr>
            </w:pPr>
            <w:r w:rsidRPr="00A023B6">
              <w:rPr>
                <w:rFonts w:ascii="Calibri" w:hAnsi="Calibri"/>
                <w:bCs/>
                <w:i/>
                <w:iCs/>
                <w:sz w:val="20"/>
                <w:szCs w:val="20"/>
              </w:rPr>
              <w:t xml:space="preserve">  (3 workshops, 4 technical seminars)</w:t>
            </w:r>
          </w:p>
        </w:tc>
      </w:tr>
      <w:tr w:rsidR="00953F4C" w:rsidRPr="006976BF" w14:paraId="4FCA13F5" w14:textId="77777777" w:rsidTr="00BB7B03">
        <w:tc>
          <w:tcPr>
            <w:tcW w:w="1872" w:type="dxa"/>
            <w:shd w:val="clear" w:color="auto" w:fill="auto"/>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7128" w:type="dxa"/>
            <w:shd w:val="clear" w:color="auto" w:fill="BDD6EE"/>
          </w:tcPr>
          <w:p w14:paraId="1D039DAB" w14:textId="77777777" w:rsidR="00BB7B03" w:rsidRPr="00BB7B03" w:rsidRDefault="00BB7B03" w:rsidP="00BB7B03">
            <w:pPr>
              <w:spacing w:after="0"/>
              <w:rPr>
                <w:rFonts w:ascii="Calibri" w:hAnsi="Calibri"/>
                <w:bCs/>
                <w:i/>
                <w:iCs/>
                <w:sz w:val="20"/>
                <w:szCs w:val="20"/>
              </w:rPr>
            </w:pPr>
            <w:r w:rsidRPr="00BB7B03">
              <w:rPr>
                <w:rFonts w:ascii="Calibri" w:hAnsi="Calibri"/>
                <w:bCs/>
                <w:i/>
                <w:iCs/>
                <w:sz w:val="20"/>
                <w:szCs w:val="20"/>
              </w:rPr>
              <w:t>a. Inclusive Economic Growth</w:t>
            </w:r>
          </w:p>
          <w:p w14:paraId="2EC478B2" w14:textId="77777777" w:rsidR="00BB7B03" w:rsidRPr="00BB7B03" w:rsidRDefault="00BB7B03" w:rsidP="00BB7B03">
            <w:pPr>
              <w:spacing w:after="0"/>
              <w:rPr>
                <w:rFonts w:ascii="Calibri" w:hAnsi="Calibri"/>
                <w:bCs/>
                <w:i/>
                <w:iCs/>
                <w:sz w:val="20"/>
                <w:szCs w:val="20"/>
              </w:rPr>
            </w:pPr>
            <w:r w:rsidRPr="00BB7B03">
              <w:rPr>
                <w:rFonts w:ascii="Calibri" w:hAnsi="Calibri"/>
                <w:bCs/>
                <w:i/>
                <w:iCs/>
                <w:sz w:val="20"/>
                <w:szCs w:val="20"/>
              </w:rPr>
              <w:t>The project will contribute  indirectly to poverty  reduction by  generating additional employment and contribution to provision of basic amenities to the people and hence leading to improvement in quality of life of, at least, the people within the community in which the project is sited. The construction, controlling and monitoring of the LFG plant will create new positions for both skilled and unskilled labour in the communities.</w:t>
            </w:r>
          </w:p>
          <w:p w14:paraId="42571AC2" w14:textId="77777777" w:rsidR="00BB7B03" w:rsidRPr="00BB7B03" w:rsidRDefault="00BB7B03" w:rsidP="00BB7B03">
            <w:pPr>
              <w:spacing w:after="0"/>
              <w:rPr>
                <w:rFonts w:ascii="Calibri" w:hAnsi="Calibri"/>
                <w:bCs/>
                <w:i/>
                <w:iCs/>
                <w:sz w:val="20"/>
                <w:szCs w:val="20"/>
              </w:rPr>
            </w:pPr>
            <w:r w:rsidRPr="00BB7B03">
              <w:rPr>
                <w:rFonts w:ascii="Calibri" w:hAnsi="Calibri"/>
                <w:bCs/>
                <w:i/>
                <w:iCs/>
                <w:sz w:val="20"/>
                <w:szCs w:val="20"/>
              </w:rPr>
              <w:t>b. Communities’ Health</w:t>
            </w:r>
          </w:p>
          <w:p w14:paraId="22AA5301" w14:textId="77777777" w:rsidR="00BB7B03" w:rsidRPr="00BB7B03" w:rsidRDefault="00BB7B03" w:rsidP="00BB7B03">
            <w:pPr>
              <w:spacing w:after="0"/>
              <w:rPr>
                <w:rFonts w:ascii="Calibri" w:hAnsi="Calibri"/>
                <w:bCs/>
                <w:i/>
                <w:iCs/>
                <w:sz w:val="20"/>
                <w:szCs w:val="20"/>
              </w:rPr>
            </w:pPr>
            <w:r w:rsidRPr="00BB7B03">
              <w:rPr>
                <w:rFonts w:ascii="Calibri" w:hAnsi="Calibri"/>
                <w:bCs/>
                <w:i/>
                <w:iCs/>
                <w:sz w:val="20"/>
                <w:szCs w:val="20"/>
              </w:rPr>
              <w:t xml:space="preserve">The unsanitary dumpsites (especially huge scale sites as this target areas) in Uganda and scattered waste piles impacts adjacent communities, especially in terms of excessive odours, noise, dust, vermin and blowing litter. They can elevate health concerns relating to exposed waste, and leachate and landfill gas emissions. As these facilities are unsanitary, visually ugly, and degrade and pollute adjacent lands and water resources, they can reduce adjacent land values and restrict their future use. Communities along dumpsite access corridors also suffer from traffic,  noise, dust, litter and accidents. Thus, immediate actions are needed to both improve and expand KCCA’s solid waste collection services, and to remediate  existing disposal facilities to reduce environmental and public health impacts. The project will be changed the current situation and then the improved municipal solid waste system will accrue healthier benefit to households in the project areas. Modest direct short-term impacts on health levels in the project area would be expected during the project’s implementation phase. In addition, implementation of sanitation awareness and </w:t>
            </w:r>
            <w:r w:rsidRPr="00BB7B03">
              <w:rPr>
                <w:rFonts w:ascii="Calibri" w:hAnsi="Calibri"/>
                <w:bCs/>
                <w:i/>
                <w:iCs/>
                <w:sz w:val="20"/>
                <w:szCs w:val="20"/>
              </w:rPr>
              <w:lastRenderedPageBreak/>
              <w:t>hygiene promotion activities will also assist to reduce the incidence of inflectional diseases.</w:t>
            </w:r>
          </w:p>
          <w:p w14:paraId="7B3F0E9F" w14:textId="77777777" w:rsidR="00BB7B03" w:rsidRPr="00BB7B03" w:rsidRDefault="00BB7B03" w:rsidP="00BB7B03">
            <w:pPr>
              <w:spacing w:after="0"/>
              <w:rPr>
                <w:rFonts w:ascii="Calibri" w:hAnsi="Calibri"/>
                <w:bCs/>
                <w:i/>
                <w:iCs/>
                <w:sz w:val="20"/>
                <w:szCs w:val="20"/>
              </w:rPr>
            </w:pPr>
            <w:r w:rsidRPr="00BB7B03">
              <w:rPr>
                <w:rFonts w:ascii="Calibri" w:hAnsi="Calibri"/>
                <w:bCs/>
                <w:i/>
                <w:iCs/>
                <w:sz w:val="20"/>
                <w:szCs w:val="20"/>
              </w:rPr>
              <w:t>C. Reducing greenhouse gases</w:t>
            </w:r>
          </w:p>
          <w:p w14:paraId="2DC092BC" w14:textId="3D20F1FB" w:rsidR="00953F4C" w:rsidRPr="00BB7B03" w:rsidRDefault="00BB7B03" w:rsidP="00BB7B03">
            <w:pPr>
              <w:spacing w:after="0"/>
              <w:rPr>
                <w:rFonts w:ascii="Calibri" w:hAnsi="Calibri"/>
                <w:bCs/>
                <w:i/>
                <w:iCs/>
                <w:sz w:val="20"/>
                <w:szCs w:val="20"/>
              </w:rPr>
            </w:pPr>
            <w:r w:rsidRPr="00BB7B03">
              <w:rPr>
                <w:rFonts w:ascii="Calibri" w:hAnsi="Calibri"/>
                <w:bCs/>
                <w:i/>
                <w:iCs/>
                <w:sz w:val="20"/>
                <w:szCs w:val="20"/>
              </w:rPr>
              <w:t>The implementation of project activities in the target areas will contribute positively to climate change, as the emission of greenhouse gases emission will be reduced. Methane (CH4) is the main GHG generated at the landfill, and  combustion  of  such  gas  yields  carbon  dioxide  (CO2)  which  is  less harmful (being methane 28 times as dangerous as carbon dioxide in terms of climate change)</w:t>
            </w:r>
          </w:p>
        </w:tc>
      </w:tr>
      <w:tr w:rsidR="00953F4C" w:rsidRPr="006976BF" w14:paraId="5B46FFAE" w14:textId="77777777" w:rsidTr="00BB7B03">
        <w:tc>
          <w:tcPr>
            <w:tcW w:w="1872" w:type="dxa"/>
            <w:shd w:val="clear" w:color="auto" w:fill="auto"/>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 xml:space="preserve">Gender </w:t>
            </w:r>
            <w:r w:rsidR="00B70A3C">
              <w:rPr>
                <w:rFonts w:ascii="Calibri" w:hAnsi="Calibri"/>
                <w:sz w:val="20"/>
                <w:szCs w:val="20"/>
              </w:rPr>
              <w:t>aspects of the TA</w:t>
            </w:r>
          </w:p>
        </w:tc>
        <w:tc>
          <w:tcPr>
            <w:tcW w:w="7128" w:type="dxa"/>
            <w:shd w:val="clear" w:color="auto" w:fill="BDD6EE"/>
          </w:tcPr>
          <w:p w14:paraId="16929A85" w14:textId="77777777" w:rsidR="00BB7B03" w:rsidRPr="00BB7B03" w:rsidRDefault="00BB7B03" w:rsidP="00BB7B03">
            <w:pPr>
              <w:spacing w:after="0"/>
              <w:rPr>
                <w:rFonts w:ascii="Calibri" w:hAnsi="Calibri"/>
                <w:i/>
                <w:iCs/>
                <w:sz w:val="20"/>
                <w:szCs w:val="20"/>
                <w:u w:val="single"/>
              </w:rPr>
            </w:pPr>
            <w:r w:rsidRPr="00BB7B03">
              <w:rPr>
                <w:rFonts w:ascii="Calibri" w:hAnsi="Calibri"/>
                <w:i/>
                <w:iCs/>
                <w:sz w:val="20"/>
                <w:szCs w:val="20"/>
                <w:u w:val="single"/>
              </w:rPr>
              <w:t xml:space="preserve">Households, and particularly women play important roles in solid waste management  in  Uganda,  as  they  are  mostly  responsible  to  prepare  and purchase food and other items for household consumption as well as to manage the household waste. Men, women and children transport waste to collection points and to curbside pick-up, depending on the weight of the containers. Men have primary responsibility to give money to women in the household to pay the tariff collectors. </w:t>
            </w:r>
          </w:p>
          <w:p w14:paraId="62FE927F" w14:textId="113EA720" w:rsidR="00953F4C" w:rsidRPr="00B50DCA" w:rsidRDefault="00BB7B03" w:rsidP="00BB7B03">
            <w:pPr>
              <w:spacing w:after="0"/>
              <w:rPr>
                <w:rFonts w:ascii="Calibri" w:hAnsi="Calibri"/>
                <w:i/>
                <w:iCs/>
                <w:sz w:val="20"/>
                <w:szCs w:val="20"/>
              </w:rPr>
            </w:pPr>
            <w:r w:rsidRPr="00BB7B03">
              <w:rPr>
                <w:rFonts w:ascii="Calibri" w:hAnsi="Calibri"/>
                <w:i/>
                <w:iCs/>
                <w:sz w:val="20"/>
                <w:szCs w:val="20"/>
                <w:u w:val="single"/>
              </w:rPr>
              <w:t>At the institutional level women are underrepresented both in lower-level positions and at managerial or decision-making levels. Senior and mid-level management staff, most economists, engineers, and operators in the sector are males. Women  mostly  work at junior  (and consequently  low-paying) technical positions. The project also will be focused on women’s important roles in waste minimization and management to improve female consumer awareness of environmental and solid waste management issues through public awareness campaigns and training. In fact, in conducting three workshops and four technical seminars, we conducted training with decision-makers regardless of gender. This will enhance collection point operations  for  women  operators  by  ensuring  that overall  conditions  are improved.</w:t>
            </w:r>
          </w:p>
        </w:tc>
      </w:tr>
      <w:tr w:rsidR="00953F4C" w:rsidRPr="006976BF" w14:paraId="5D997910" w14:textId="77777777" w:rsidTr="00BB7B03">
        <w:tc>
          <w:tcPr>
            <w:tcW w:w="1872" w:type="dxa"/>
            <w:shd w:val="clear" w:color="auto" w:fill="auto"/>
          </w:tcPr>
          <w:p w14:paraId="3A84DA7F" w14:textId="0784210D" w:rsidR="00953F4C" w:rsidRPr="00B50DCA" w:rsidRDefault="00B70A3C" w:rsidP="00953F4C">
            <w:pPr>
              <w:spacing w:after="0"/>
              <w:rPr>
                <w:sz w:val="20"/>
                <w:szCs w:val="20"/>
              </w:rPr>
            </w:pPr>
            <w:r>
              <w:rPr>
                <w:rFonts w:ascii="Calibri" w:hAnsi="Calibri"/>
                <w:sz w:val="20"/>
                <w:szCs w:val="20"/>
              </w:rPr>
              <w:t xml:space="preserve">Anticipated </w:t>
            </w:r>
            <w:r w:rsidR="00953F4C" w:rsidRPr="00B50DCA">
              <w:rPr>
                <w:rFonts w:ascii="Calibri" w:hAnsi="Calibri"/>
                <w:sz w:val="20"/>
                <w:szCs w:val="20"/>
              </w:rPr>
              <w:t>contribution to NDC</w:t>
            </w:r>
          </w:p>
        </w:tc>
        <w:tc>
          <w:tcPr>
            <w:tcW w:w="7128" w:type="dxa"/>
            <w:shd w:val="clear" w:color="auto" w:fill="BDD6EE"/>
          </w:tcPr>
          <w:p w14:paraId="14B0A1DF" w14:textId="77777777" w:rsidR="00D4257E" w:rsidRPr="00D4257E" w:rsidRDefault="00D4257E" w:rsidP="00D4257E">
            <w:pPr>
              <w:spacing w:after="0"/>
              <w:rPr>
                <w:rFonts w:ascii="Calibri" w:hAnsi="Calibri"/>
                <w:bCs/>
                <w:i/>
                <w:iCs/>
                <w:sz w:val="20"/>
                <w:szCs w:val="20"/>
              </w:rPr>
            </w:pPr>
            <w:r w:rsidRPr="00D4257E">
              <w:rPr>
                <w:rFonts w:ascii="Calibri" w:hAnsi="Calibri"/>
                <w:bCs/>
                <w:i/>
                <w:iCs/>
                <w:sz w:val="20"/>
                <w:szCs w:val="20"/>
              </w:rPr>
              <w:t xml:space="preserve">Through CTCN technical support, </w:t>
            </w:r>
          </w:p>
          <w:p w14:paraId="573E9F62" w14:textId="1BE06BFF" w:rsidR="00D4257E" w:rsidRPr="00D4257E" w:rsidRDefault="00D4257E" w:rsidP="00D4257E">
            <w:pPr>
              <w:spacing w:after="0"/>
              <w:rPr>
                <w:rFonts w:ascii="Calibri" w:hAnsi="Calibri"/>
                <w:bCs/>
                <w:i/>
                <w:iCs/>
                <w:sz w:val="20"/>
                <w:szCs w:val="20"/>
              </w:rPr>
            </w:pPr>
            <w:r>
              <w:rPr>
                <w:rFonts w:ascii="Calibri" w:hAnsi="Calibri"/>
                <w:bCs/>
                <w:i/>
                <w:iCs/>
                <w:sz w:val="20"/>
                <w:szCs w:val="20"/>
              </w:rPr>
              <w:t>a</w:t>
            </w:r>
            <w:r w:rsidRPr="00D4257E">
              <w:rPr>
                <w:rFonts w:ascii="Calibri" w:hAnsi="Calibri"/>
                <w:bCs/>
                <w:i/>
                <w:iCs/>
                <w:sz w:val="20"/>
                <w:szCs w:val="20"/>
              </w:rPr>
              <w:t xml:space="preserve">.Support for waste management and policy establishment, </w:t>
            </w:r>
          </w:p>
          <w:p w14:paraId="1875555C" w14:textId="753F6F85" w:rsidR="00D4257E" w:rsidRPr="00D4257E" w:rsidRDefault="00D4257E" w:rsidP="00D4257E">
            <w:pPr>
              <w:spacing w:after="0"/>
              <w:rPr>
                <w:rFonts w:ascii="Calibri" w:hAnsi="Calibri"/>
                <w:bCs/>
                <w:i/>
                <w:iCs/>
                <w:sz w:val="20"/>
                <w:szCs w:val="20"/>
              </w:rPr>
            </w:pPr>
            <w:r>
              <w:rPr>
                <w:rFonts w:ascii="Calibri" w:hAnsi="Calibri"/>
                <w:bCs/>
                <w:i/>
                <w:iCs/>
                <w:sz w:val="20"/>
                <w:szCs w:val="20"/>
              </w:rPr>
              <w:t>b</w:t>
            </w:r>
            <w:r w:rsidRPr="00D4257E">
              <w:rPr>
                <w:rFonts w:ascii="Calibri" w:hAnsi="Calibri"/>
                <w:bCs/>
                <w:i/>
                <w:iCs/>
                <w:sz w:val="20"/>
                <w:szCs w:val="20"/>
              </w:rPr>
              <w:t xml:space="preserve">.discovery of greenhouse gas reduction projects, </w:t>
            </w:r>
          </w:p>
          <w:p w14:paraId="15BF0E6F" w14:textId="3DF096E6" w:rsidR="00953F4C" w:rsidRPr="00B50DCA" w:rsidRDefault="00D4257E" w:rsidP="00D4257E">
            <w:pPr>
              <w:spacing w:after="0"/>
              <w:rPr>
                <w:rFonts w:ascii="Calibri" w:hAnsi="Calibri"/>
                <w:i/>
                <w:iCs/>
                <w:sz w:val="20"/>
                <w:szCs w:val="20"/>
              </w:rPr>
            </w:pPr>
            <w:r>
              <w:rPr>
                <w:rFonts w:ascii="Calibri" w:hAnsi="Calibri"/>
                <w:bCs/>
                <w:i/>
                <w:iCs/>
                <w:sz w:val="20"/>
                <w:szCs w:val="20"/>
              </w:rPr>
              <w:t>c</w:t>
            </w:r>
            <w:r w:rsidRPr="00D4257E">
              <w:rPr>
                <w:rFonts w:ascii="Calibri" w:hAnsi="Calibri"/>
                <w:bCs/>
                <w:i/>
                <w:iCs/>
                <w:sz w:val="20"/>
                <w:szCs w:val="20"/>
              </w:rPr>
              <w:t>.and support for waste recycling and landfill operation plans</w:t>
            </w:r>
            <w:r>
              <w:rPr>
                <w:rFonts w:ascii="Calibri" w:hAnsi="Calibri"/>
                <w:bCs/>
                <w:i/>
                <w:iCs/>
                <w:sz w:val="20"/>
                <w:szCs w:val="20"/>
              </w:rPr>
              <w:br/>
            </w:r>
            <w:r w:rsidRPr="00D4257E">
              <w:rPr>
                <w:rFonts w:ascii="Calibri" w:hAnsi="Calibri"/>
                <w:bCs/>
                <w:i/>
                <w:iCs/>
                <w:sz w:val="20"/>
                <w:szCs w:val="20"/>
              </w:rPr>
              <w:t>will help Uganda achieve NDC's greenhouse gas emission reduction.</w:t>
            </w:r>
          </w:p>
        </w:tc>
      </w:tr>
      <w:tr w:rsidR="00953F4C" w:rsidRPr="006976BF" w14:paraId="441EF27E" w14:textId="77777777" w:rsidTr="00BB7B03">
        <w:tc>
          <w:tcPr>
            <w:tcW w:w="1872" w:type="dxa"/>
            <w:shd w:val="clear" w:color="auto" w:fill="auto"/>
          </w:tcPr>
          <w:p w14:paraId="63C63241" w14:textId="5D5A55CB" w:rsidR="00953F4C" w:rsidRPr="00B50DCA" w:rsidRDefault="00953F4C" w:rsidP="00953F4C">
            <w:pPr>
              <w:spacing w:after="0"/>
              <w:rPr>
                <w:sz w:val="20"/>
                <w:szCs w:val="20"/>
              </w:rPr>
            </w:pPr>
            <w:r w:rsidRPr="00B50DCA">
              <w:rPr>
                <w:rFonts w:ascii="Calibri" w:hAnsi="Calibri"/>
                <w:sz w:val="20"/>
                <w:szCs w:val="20"/>
              </w:rPr>
              <w:t>The narrative story</w:t>
            </w:r>
          </w:p>
        </w:tc>
        <w:tc>
          <w:tcPr>
            <w:tcW w:w="7128" w:type="dxa"/>
            <w:shd w:val="clear" w:color="auto" w:fill="BDD6EE"/>
          </w:tcPr>
          <w:p w14:paraId="3969DD16" w14:textId="77777777" w:rsidR="00D4257E" w:rsidRPr="00D4257E" w:rsidRDefault="00D4257E" w:rsidP="00D4257E">
            <w:pPr>
              <w:spacing w:after="0"/>
              <w:rPr>
                <w:rFonts w:ascii="Calibri" w:hAnsi="Calibri"/>
                <w:bCs/>
                <w:i/>
                <w:iCs/>
                <w:sz w:val="20"/>
                <w:szCs w:val="20"/>
              </w:rPr>
            </w:pPr>
            <w:r w:rsidRPr="00D4257E">
              <w:rPr>
                <w:rFonts w:ascii="Calibri" w:hAnsi="Calibri"/>
                <w:bCs/>
                <w:i/>
                <w:iCs/>
                <w:sz w:val="20"/>
                <w:szCs w:val="20"/>
              </w:rPr>
              <w:t>Due to population growth and rapid urbanization, waste generated in Kampala City is expected to increase from 3,206 tons per day in 2015 to 4,739 tons in 2030.</w:t>
            </w:r>
          </w:p>
          <w:p w14:paraId="2D535E6C" w14:textId="77777777" w:rsidR="00D4257E" w:rsidRPr="00D4257E" w:rsidRDefault="00D4257E" w:rsidP="00D4257E">
            <w:pPr>
              <w:spacing w:after="0"/>
              <w:rPr>
                <w:rFonts w:ascii="Calibri" w:hAnsi="Calibri"/>
                <w:bCs/>
                <w:i/>
                <w:iCs/>
                <w:sz w:val="20"/>
                <w:szCs w:val="20"/>
              </w:rPr>
            </w:pPr>
            <w:r w:rsidRPr="00D4257E">
              <w:rPr>
                <w:rFonts w:ascii="Calibri" w:hAnsi="Calibri"/>
                <w:bCs/>
                <w:i/>
                <w:iCs/>
                <w:sz w:val="20"/>
                <w:szCs w:val="20"/>
              </w:rPr>
              <w:t>Currently, there is only one landfill in Kampala, Kiteezi, and it is operating beyond its landfill capacity. 1,200 tons of waste is brought in per day across an area of about 14ha, and there are no facilities for waste reuse. As a result, landfill is being done using a simple open dumping method, which poses a serious risk of fire and explosion due to methane gas and contamination of the surrounding soil and nearby rivers due to leachate.</w:t>
            </w:r>
          </w:p>
          <w:p w14:paraId="725A2F5F" w14:textId="77777777" w:rsidR="00D4257E" w:rsidRPr="00D4257E" w:rsidRDefault="00D4257E" w:rsidP="00D4257E">
            <w:pPr>
              <w:spacing w:after="0"/>
              <w:rPr>
                <w:rFonts w:ascii="Calibri" w:hAnsi="Calibri"/>
                <w:bCs/>
                <w:i/>
                <w:iCs/>
                <w:sz w:val="20"/>
                <w:szCs w:val="20"/>
              </w:rPr>
            </w:pPr>
            <w:r w:rsidRPr="00D4257E">
              <w:rPr>
                <w:rFonts w:ascii="Calibri" w:hAnsi="Calibri"/>
                <w:bCs/>
                <w:i/>
                <w:iCs/>
                <w:sz w:val="20"/>
                <w:szCs w:val="20"/>
              </w:rPr>
              <w:t>To solve these problems, KCCA is planning to build a new landfill and is stipulating measures and guidelines in accordance with the 2017 National Urban Solid Waste Management Policy.</w:t>
            </w:r>
          </w:p>
          <w:p w14:paraId="08D83D10" w14:textId="77777777" w:rsidR="00D4257E" w:rsidRPr="00D4257E" w:rsidRDefault="00D4257E" w:rsidP="00D4257E">
            <w:pPr>
              <w:spacing w:after="0"/>
              <w:rPr>
                <w:rFonts w:ascii="Calibri" w:hAnsi="Calibri"/>
                <w:bCs/>
                <w:i/>
                <w:iCs/>
                <w:sz w:val="20"/>
                <w:szCs w:val="20"/>
              </w:rPr>
            </w:pPr>
            <w:r w:rsidRPr="00D4257E">
              <w:rPr>
                <w:rFonts w:ascii="Calibri" w:hAnsi="Calibri"/>
                <w:bCs/>
                <w:i/>
                <w:iCs/>
                <w:sz w:val="20"/>
                <w:szCs w:val="20"/>
              </w:rPr>
              <w:t>However, it is experiencing difficulties due to lack of government policy and capacity to respond to climate change and improve waste landfill facility management efficiency.</w:t>
            </w:r>
          </w:p>
          <w:p w14:paraId="4582C07A" w14:textId="6AAB3181" w:rsidR="00B70A3C" w:rsidRPr="00B50DCA" w:rsidRDefault="00D4257E" w:rsidP="00D4257E">
            <w:pPr>
              <w:spacing w:after="0"/>
              <w:rPr>
                <w:rFonts w:ascii="Calibri" w:hAnsi="Calibri"/>
                <w:i/>
                <w:iCs/>
                <w:sz w:val="20"/>
                <w:szCs w:val="20"/>
              </w:rPr>
            </w:pPr>
            <w:r w:rsidRPr="00D4257E">
              <w:rPr>
                <w:rFonts w:ascii="Calibri" w:hAnsi="Calibri"/>
                <w:bCs/>
                <w:i/>
                <w:iCs/>
                <w:sz w:val="20"/>
                <w:szCs w:val="20"/>
              </w:rPr>
              <w:t>Therefore, through CTCN technical support, we aim to support the establishment of current policies and implementation plans to achieve sustainable waste management and greenhouse gas reduction goals.</w:t>
            </w:r>
          </w:p>
        </w:tc>
      </w:tr>
      <w:tr w:rsidR="00953F4C" w:rsidRPr="006976BF" w14:paraId="6E3EFAAD" w14:textId="77777777" w:rsidTr="00BB7B03">
        <w:tc>
          <w:tcPr>
            <w:tcW w:w="1872" w:type="dxa"/>
            <w:shd w:val="clear" w:color="auto" w:fill="auto"/>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21" w:history="1">
              <w:r w:rsidRPr="00C90F4D">
                <w:rPr>
                  <w:rFonts w:ascii="Calibri" w:eastAsia="Calibri" w:hAnsi="Calibri"/>
                  <w:color w:val="0000FF"/>
                  <w:sz w:val="20"/>
                  <w:szCs w:val="20"/>
                  <w:u w:val="single" w:color="0000FF"/>
                  <w:bdr w:val="nil"/>
                  <w:lang w:eastAsia="es-AR"/>
                </w:rPr>
                <w:t>https://sustainable</w:t>
              </w:r>
              <w:r w:rsidRPr="00C90F4D">
                <w:rPr>
                  <w:rFonts w:ascii="Calibri" w:eastAsia="Calibri" w:hAnsi="Calibri"/>
                  <w:color w:val="0000FF"/>
                  <w:sz w:val="20"/>
                  <w:szCs w:val="20"/>
                  <w:u w:val="single" w:color="0000FF"/>
                  <w:bdr w:val="nil"/>
                  <w:lang w:eastAsia="es-AR"/>
                </w:rPr>
                <w:lastRenderedPageBreak/>
                <w:t>development.un.org/partnership/register/</w:t>
              </w:r>
            </w:hyperlink>
          </w:p>
        </w:tc>
        <w:tc>
          <w:tcPr>
            <w:tcW w:w="7128" w:type="dxa"/>
            <w:shd w:val="clear" w:color="auto" w:fill="BDD6EE"/>
          </w:tcPr>
          <w:p w14:paraId="049CEE65" w14:textId="77777777" w:rsidR="00D4257E" w:rsidRPr="00E8422A" w:rsidRDefault="00D4257E" w:rsidP="00D4257E">
            <w:pPr>
              <w:autoSpaceDE w:val="0"/>
              <w:autoSpaceDN w:val="0"/>
              <w:adjustRightInd w:val="0"/>
              <w:spacing w:after="0"/>
              <w:rPr>
                <w:rFonts w:cs="Cambria Math"/>
                <w:b/>
                <w:bCs/>
                <w:i/>
                <w:iCs/>
                <w:sz w:val="20"/>
                <w:szCs w:val="20"/>
              </w:rPr>
            </w:pPr>
            <w:r w:rsidRPr="00E8422A">
              <w:rPr>
                <w:rFonts w:cs="Cambria Math"/>
                <w:b/>
                <w:bCs/>
                <w:i/>
                <w:iCs/>
                <w:sz w:val="20"/>
                <w:szCs w:val="20"/>
              </w:rPr>
              <w:lastRenderedPageBreak/>
              <w:t>SDG 6. Ensure availability and sustainable management of water and sanitation for all</w:t>
            </w:r>
          </w:p>
          <w:p w14:paraId="13723DB6" w14:textId="77777777" w:rsidR="00D4257E" w:rsidRPr="00E8422A" w:rsidRDefault="00D4257E" w:rsidP="00D4257E">
            <w:pPr>
              <w:autoSpaceDE w:val="0"/>
              <w:autoSpaceDN w:val="0"/>
              <w:adjustRightInd w:val="0"/>
              <w:spacing w:after="0"/>
              <w:ind w:left="80" w:hangingChars="40" w:hanging="80"/>
              <w:rPr>
                <w:rFonts w:cs="Cambria Math"/>
                <w:i/>
                <w:iCs/>
                <w:sz w:val="20"/>
                <w:szCs w:val="20"/>
              </w:rPr>
            </w:pPr>
            <w:r w:rsidRPr="00E8422A">
              <w:rPr>
                <w:rFonts w:cs="Cambria Math"/>
                <w:i/>
                <w:iCs/>
                <w:sz w:val="20"/>
                <w:szCs w:val="20"/>
              </w:rPr>
              <w:t>- Reducing the proportion of wastewater generated from waste by half through the establishment of integrated waste management plans, and promoting the increase of recycling and safe reuse.</w:t>
            </w:r>
          </w:p>
          <w:p w14:paraId="20B61841" w14:textId="77777777" w:rsidR="00D4257E" w:rsidRDefault="00D4257E" w:rsidP="00D4257E">
            <w:pPr>
              <w:autoSpaceDE w:val="0"/>
              <w:autoSpaceDN w:val="0"/>
              <w:adjustRightInd w:val="0"/>
              <w:spacing w:after="0"/>
              <w:rPr>
                <w:rFonts w:eastAsia="Cambria Math"/>
                <w:sz w:val="16"/>
                <w:szCs w:val="16"/>
                <w:u w:color="666666"/>
              </w:rPr>
            </w:pPr>
          </w:p>
          <w:p w14:paraId="04CD44BE" w14:textId="77777777" w:rsidR="00D4257E" w:rsidRPr="00E8422A" w:rsidRDefault="00D4257E" w:rsidP="00D4257E">
            <w:pPr>
              <w:autoSpaceDE w:val="0"/>
              <w:autoSpaceDN w:val="0"/>
              <w:adjustRightInd w:val="0"/>
              <w:spacing w:after="0"/>
              <w:rPr>
                <w:rFonts w:cs="Cambria Math"/>
                <w:b/>
                <w:bCs/>
                <w:i/>
                <w:iCs/>
                <w:sz w:val="20"/>
                <w:szCs w:val="20"/>
              </w:rPr>
            </w:pPr>
            <w:r w:rsidRPr="00E8422A">
              <w:rPr>
                <w:rFonts w:cs="Cambria Math" w:hint="eastAsia"/>
                <w:b/>
                <w:bCs/>
                <w:i/>
                <w:iCs/>
                <w:sz w:val="20"/>
                <w:szCs w:val="20"/>
              </w:rPr>
              <w:t>S</w:t>
            </w:r>
            <w:r w:rsidRPr="00E8422A">
              <w:rPr>
                <w:rFonts w:cs="Cambria Math"/>
                <w:b/>
                <w:bCs/>
                <w:i/>
                <w:iCs/>
                <w:sz w:val="20"/>
                <w:szCs w:val="20"/>
              </w:rPr>
              <w:t xml:space="preserve">DG 7.b By 2030, expand infrastructure and upgrade technology for supplying modern and sustainable energy services for all in developing </w:t>
            </w:r>
            <w:r w:rsidRPr="00E8422A">
              <w:rPr>
                <w:rFonts w:cs="Cambria Math"/>
                <w:b/>
                <w:bCs/>
                <w:i/>
                <w:iCs/>
                <w:sz w:val="20"/>
                <w:szCs w:val="20"/>
              </w:rPr>
              <w:lastRenderedPageBreak/>
              <w:t>countries, in particular least developed countries, small island developing States, and land-locked developing countries, in accordance with their respective programmes of support</w:t>
            </w:r>
          </w:p>
          <w:p w14:paraId="51D2D94E" w14:textId="77777777" w:rsidR="00D4257E" w:rsidRPr="00E8422A" w:rsidRDefault="00D4257E" w:rsidP="00D4257E">
            <w:pPr>
              <w:autoSpaceDE w:val="0"/>
              <w:autoSpaceDN w:val="0"/>
              <w:adjustRightInd w:val="0"/>
              <w:spacing w:after="0"/>
              <w:ind w:left="80" w:hangingChars="40" w:hanging="80"/>
              <w:rPr>
                <w:rFonts w:cs="Cambria Math"/>
                <w:i/>
                <w:iCs/>
                <w:sz w:val="20"/>
                <w:szCs w:val="20"/>
              </w:rPr>
            </w:pPr>
            <w:r w:rsidRPr="00E8422A">
              <w:rPr>
                <w:rFonts w:cs="Cambria Math" w:hint="eastAsia"/>
                <w:i/>
                <w:iCs/>
                <w:sz w:val="20"/>
                <w:szCs w:val="20"/>
              </w:rPr>
              <w:t>-</w:t>
            </w:r>
            <w:r w:rsidRPr="00E8422A">
              <w:rPr>
                <w:rFonts w:cs="Cambria Math"/>
                <w:i/>
                <w:iCs/>
                <w:sz w:val="20"/>
                <w:szCs w:val="20"/>
              </w:rPr>
              <w:t xml:space="preserve"> Expanding infrastructure for sustainable energy service provision through the development of greenhouse gas reduction projects, such as the use of landfill gas for power generation</w:t>
            </w:r>
          </w:p>
          <w:p w14:paraId="20E76C97" w14:textId="77777777" w:rsidR="00D4257E" w:rsidRDefault="00D4257E" w:rsidP="00D4257E">
            <w:pPr>
              <w:autoSpaceDE w:val="0"/>
              <w:autoSpaceDN w:val="0"/>
              <w:adjustRightInd w:val="0"/>
              <w:spacing w:after="0"/>
              <w:rPr>
                <w:rFonts w:eastAsia="Cambria Math"/>
                <w:sz w:val="16"/>
                <w:szCs w:val="16"/>
                <w:u w:color="666666"/>
              </w:rPr>
            </w:pPr>
          </w:p>
          <w:p w14:paraId="693D9BDE" w14:textId="77777777" w:rsidR="00D4257E" w:rsidRPr="00E8422A" w:rsidRDefault="00D4257E" w:rsidP="00D4257E">
            <w:pPr>
              <w:autoSpaceDE w:val="0"/>
              <w:autoSpaceDN w:val="0"/>
              <w:adjustRightInd w:val="0"/>
              <w:spacing w:after="0"/>
              <w:rPr>
                <w:rFonts w:cs="Cambria Math"/>
                <w:b/>
                <w:bCs/>
                <w:i/>
                <w:iCs/>
                <w:sz w:val="20"/>
                <w:szCs w:val="20"/>
              </w:rPr>
            </w:pPr>
            <w:r w:rsidRPr="00E8422A">
              <w:rPr>
                <w:rFonts w:cs="Cambria Math" w:hint="eastAsia"/>
                <w:b/>
                <w:bCs/>
                <w:i/>
                <w:iCs/>
                <w:sz w:val="20"/>
                <w:szCs w:val="20"/>
              </w:rPr>
              <w:t>S</w:t>
            </w:r>
            <w:r w:rsidRPr="00E8422A">
              <w:rPr>
                <w:rFonts w:cs="Cambria Math"/>
                <w:b/>
                <w:bCs/>
                <w:i/>
                <w:iCs/>
                <w:sz w:val="20"/>
                <w:szCs w:val="20"/>
              </w:rPr>
              <w:t>DG 13.2 Integrate climate change measures into national policies, strategies and planning</w:t>
            </w:r>
          </w:p>
          <w:p w14:paraId="1099903C" w14:textId="7B918AA2" w:rsidR="00BD767B" w:rsidRPr="00B50DCA" w:rsidRDefault="00D4257E" w:rsidP="00D4257E">
            <w:pPr>
              <w:spacing w:after="0"/>
              <w:rPr>
                <w:rFonts w:ascii="Calibri" w:hAnsi="Calibri"/>
                <w:i/>
                <w:iCs/>
                <w:sz w:val="20"/>
                <w:szCs w:val="20"/>
              </w:rPr>
            </w:pPr>
            <w:r w:rsidRPr="00E8422A">
              <w:rPr>
                <w:rFonts w:cs="Cambria Math" w:hint="eastAsia"/>
                <w:i/>
                <w:iCs/>
                <w:sz w:val="20"/>
                <w:szCs w:val="20"/>
              </w:rPr>
              <w:t>-</w:t>
            </w:r>
            <w:r w:rsidRPr="00E8422A">
              <w:rPr>
                <w:rFonts w:cs="Cambria Math"/>
                <w:i/>
                <w:iCs/>
                <w:sz w:val="20"/>
                <w:szCs w:val="20"/>
              </w:rPr>
              <w:t xml:space="preserve"> Climate change measures are reflected in national policies, strategies and plans through integrated waste management and related policy establishment proposals.</w:t>
            </w: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1D83974A" w14:textId="77777777" w:rsidTr="00886926">
        <w:trPr>
          <w:trHeight w:val="766"/>
        </w:trPr>
        <w:tc>
          <w:tcPr>
            <w:tcW w:w="4734" w:type="dxa"/>
            <w:shd w:val="clear" w:color="auto" w:fill="auto"/>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shd w:val="clear" w:color="auto" w:fill="auto"/>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shd w:val="clear" w:color="auto" w:fill="auto"/>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74429F" w:rsidRPr="006976BF" w14:paraId="342D4509" w14:textId="77777777" w:rsidTr="00886926">
        <w:trPr>
          <w:trHeight w:val="381"/>
        </w:trPr>
        <w:tc>
          <w:tcPr>
            <w:tcW w:w="4734" w:type="dxa"/>
            <w:shd w:val="clear" w:color="auto" w:fill="auto"/>
          </w:tcPr>
          <w:p w14:paraId="2B4D9FE2" w14:textId="4F73488B" w:rsidR="0074429F" w:rsidRPr="006976BF" w:rsidRDefault="0074429F" w:rsidP="0074429F">
            <w:pPr>
              <w:pStyle w:val="CommentText"/>
              <w:spacing w:after="0"/>
              <w:rPr>
                <w:rFonts w:ascii="Calibri" w:hAnsi="Calibri"/>
                <w:sz w:val="20"/>
                <w:szCs w:val="20"/>
              </w:rPr>
            </w:pPr>
            <w:r>
              <w:rPr>
                <w:rFonts w:ascii="Calibri" w:hAnsi="Calibri"/>
                <w:sz w:val="20"/>
                <w:szCs w:val="20"/>
              </w:rPr>
              <w:t>Total number of events organized by proponents and implementing partners</w:t>
            </w:r>
          </w:p>
        </w:tc>
        <w:tc>
          <w:tcPr>
            <w:tcW w:w="1543" w:type="dxa"/>
            <w:shd w:val="clear" w:color="auto" w:fill="BDD6EE" w:themeFill="accent5" w:themeFillTint="66"/>
          </w:tcPr>
          <w:p w14:paraId="5BFB79D1" w14:textId="35BB7DE0" w:rsidR="0074429F" w:rsidRPr="009546D0" w:rsidRDefault="0074429F" w:rsidP="0074429F">
            <w:pPr>
              <w:pStyle w:val="ListParagraph"/>
              <w:spacing w:after="0"/>
              <w:ind w:left="0"/>
              <w:rPr>
                <w:rFonts w:ascii="Calibri" w:hAnsi="Calibri"/>
                <w:i/>
                <w:iCs/>
                <w:sz w:val="20"/>
                <w:szCs w:val="20"/>
                <w:lang w:val="en-GB"/>
              </w:rPr>
            </w:pPr>
            <w:r>
              <w:rPr>
                <w:rFonts w:ascii="Calibri" w:hAnsi="Calibri"/>
                <w:i/>
                <w:iCs/>
                <w:sz w:val="20"/>
                <w:szCs w:val="20"/>
                <w:lang w:val="en-GB"/>
              </w:rPr>
              <w:t>7</w:t>
            </w:r>
          </w:p>
        </w:tc>
        <w:tc>
          <w:tcPr>
            <w:tcW w:w="3083" w:type="dxa"/>
            <w:shd w:val="clear" w:color="auto" w:fill="BDD6EE" w:themeFill="accent5" w:themeFillTint="66"/>
          </w:tcPr>
          <w:p w14:paraId="597D3A2A" w14:textId="74D8BFFB" w:rsidR="0074429F" w:rsidRPr="009546D0" w:rsidRDefault="0074429F" w:rsidP="0074429F">
            <w:pPr>
              <w:pStyle w:val="ListParagraph"/>
              <w:spacing w:after="0"/>
              <w:ind w:left="0"/>
              <w:rPr>
                <w:rFonts w:ascii="Calibri" w:hAnsi="Calibri"/>
                <w:bCs/>
                <w:i/>
                <w:iCs/>
                <w:sz w:val="20"/>
                <w:szCs w:val="20"/>
              </w:rPr>
            </w:pPr>
            <w:r w:rsidRPr="00176A27">
              <w:rPr>
                <w:rFonts w:ascii="Calibri" w:hAnsi="Calibri"/>
                <w:bCs/>
                <w:i/>
                <w:iCs/>
                <w:sz w:val="20"/>
                <w:szCs w:val="20"/>
              </w:rPr>
              <w:t>3 workshops, 4 technical seminars</w:t>
            </w:r>
          </w:p>
        </w:tc>
      </w:tr>
      <w:tr w:rsidR="0074429F" w:rsidRPr="006976BF" w14:paraId="4D5C7A2F" w14:textId="77777777" w:rsidTr="00886926">
        <w:trPr>
          <w:trHeight w:val="381"/>
        </w:trPr>
        <w:tc>
          <w:tcPr>
            <w:tcW w:w="4734" w:type="dxa"/>
            <w:shd w:val="clear" w:color="auto" w:fill="auto"/>
          </w:tcPr>
          <w:p w14:paraId="5A3F3434" w14:textId="0956F471" w:rsidR="0074429F" w:rsidRDefault="0074429F" w:rsidP="0074429F">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3A49F692" w:rsidR="0074429F" w:rsidRDefault="0074429F" w:rsidP="0074429F">
            <w:pPr>
              <w:pStyle w:val="ListParagraph"/>
              <w:spacing w:after="0"/>
              <w:ind w:left="0"/>
              <w:rPr>
                <w:rFonts w:ascii="Calibri" w:hAnsi="Calibri"/>
                <w:i/>
                <w:iCs/>
                <w:sz w:val="20"/>
                <w:szCs w:val="20"/>
                <w:lang w:val="en-GB"/>
              </w:rPr>
            </w:pPr>
            <w:r>
              <w:rPr>
                <w:rFonts w:ascii="Calibri" w:eastAsiaTheme="minorEastAsia" w:hAnsi="Calibri"/>
                <w:i/>
                <w:iCs/>
                <w:sz w:val="20"/>
                <w:szCs w:val="20"/>
                <w:lang w:val="en-GB" w:eastAsia="ko-KR"/>
              </w:rPr>
              <w:t>24</w:t>
            </w:r>
          </w:p>
        </w:tc>
        <w:tc>
          <w:tcPr>
            <w:tcW w:w="3083" w:type="dxa"/>
            <w:shd w:val="clear" w:color="auto" w:fill="BDD6EE" w:themeFill="accent5" w:themeFillTint="66"/>
          </w:tcPr>
          <w:p w14:paraId="53465CA1" w14:textId="77777777" w:rsidR="0074429F" w:rsidRPr="009546D0" w:rsidRDefault="0074429F" w:rsidP="0074429F">
            <w:pPr>
              <w:pStyle w:val="ListParagraph"/>
              <w:spacing w:after="0"/>
              <w:ind w:left="0"/>
              <w:rPr>
                <w:rFonts w:ascii="Calibri" w:hAnsi="Calibri"/>
                <w:bCs/>
                <w:i/>
                <w:iCs/>
                <w:sz w:val="20"/>
                <w:szCs w:val="20"/>
              </w:rPr>
            </w:pPr>
          </w:p>
        </w:tc>
      </w:tr>
      <w:tr w:rsidR="0074429F" w:rsidRPr="006976BF" w14:paraId="08141B63" w14:textId="77777777" w:rsidTr="00886926">
        <w:trPr>
          <w:trHeight w:val="381"/>
        </w:trPr>
        <w:tc>
          <w:tcPr>
            <w:tcW w:w="4734" w:type="dxa"/>
            <w:shd w:val="clear" w:color="auto" w:fill="auto"/>
          </w:tcPr>
          <w:p w14:paraId="32C7C1DE" w14:textId="31513814" w:rsidR="0074429F" w:rsidRDefault="0074429F" w:rsidP="0074429F">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070CC1EE" w:rsidR="0074429F" w:rsidRDefault="0074429F" w:rsidP="0074429F">
            <w:pPr>
              <w:pStyle w:val="ListParagraph"/>
              <w:spacing w:after="0"/>
              <w:ind w:left="0"/>
              <w:rPr>
                <w:rFonts w:ascii="Calibri" w:hAnsi="Calibri"/>
                <w:i/>
                <w:iCs/>
                <w:sz w:val="20"/>
                <w:szCs w:val="20"/>
                <w:lang w:val="en-GB"/>
              </w:rPr>
            </w:pPr>
            <w:r>
              <w:rPr>
                <w:rFonts w:asciiTheme="minorHAnsi" w:hAnsiTheme="minorHAnsi" w:cstheme="minorHAnsi"/>
                <w:bCs/>
                <w:i/>
                <w:iCs/>
                <w:sz w:val="20"/>
                <w:szCs w:val="20"/>
              </w:rPr>
              <w:t>21</w:t>
            </w:r>
          </w:p>
        </w:tc>
        <w:tc>
          <w:tcPr>
            <w:tcW w:w="3083" w:type="dxa"/>
            <w:shd w:val="clear" w:color="auto" w:fill="BDD6EE" w:themeFill="accent5" w:themeFillTint="66"/>
          </w:tcPr>
          <w:p w14:paraId="2755225D" w14:textId="1E783F30" w:rsidR="0074429F" w:rsidRPr="009546D0" w:rsidRDefault="0074429F" w:rsidP="0074429F">
            <w:pPr>
              <w:pStyle w:val="ListParagraph"/>
              <w:spacing w:after="0"/>
              <w:ind w:left="0"/>
              <w:rPr>
                <w:rFonts w:ascii="Calibri" w:hAnsi="Calibri"/>
                <w:bCs/>
                <w:i/>
                <w:iCs/>
                <w:sz w:val="20"/>
                <w:szCs w:val="20"/>
              </w:rPr>
            </w:pPr>
            <w:r w:rsidRPr="00176A27">
              <w:rPr>
                <w:rFonts w:ascii="Calibri" w:hAnsi="Calibri"/>
                <w:bCs/>
                <w:i/>
                <w:iCs/>
                <w:sz w:val="20"/>
                <w:szCs w:val="20"/>
              </w:rPr>
              <w:t>All Ugandans</w:t>
            </w:r>
          </w:p>
        </w:tc>
      </w:tr>
      <w:tr w:rsidR="0074429F" w:rsidRPr="006976BF" w14:paraId="304FECD0" w14:textId="77777777" w:rsidTr="00886926">
        <w:trPr>
          <w:trHeight w:val="381"/>
        </w:trPr>
        <w:tc>
          <w:tcPr>
            <w:tcW w:w="4734" w:type="dxa"/>
            <w:shd w:val="clear" w:color="auto" w:fill="auto"/>
          </w:tcPr>
          <w:p w14:paraId="7562E5BD" w14:textId="09C00411" w:rsidR="0074429F" w:rsidRDefault="0074429F" w:rsidP="0074429F">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061CC7EB" w:rsidR="0074429F" w:rsidRDefault="0074429F" w:rsidP="0074429F">
            <w:pPr>
              <w:pStyle w:val="ListParagraph"/>
              <w:spacing w:after="0"/>
              <w:ind w:left="0"/>
              <w:rPr>
                <w:rFonts w:ascii="Calibri" w:hAnsi="Calibri"/>
                <w:i/>
                <w:iCs/>
                <w:sz w:val="20"/>
                <w:szCs w:val="20"/>
                <w:lang w:val="en-GB"/>
              </w:rPr>
            </w:pPr>
            <w:r>
              <w:rPr>
                <w:rFonts w:ascii="Calibri" w:eastAsiaTheme="minorEastAsia" w:hAnsi="Calibri" w:hint="eastAsia"/>
                <w:i/>
                <w:iCs/>
                <w:sz w:val="20"/>
                <w:szCs w:val="20"/>
                <w:lang w:val="en-GB" w:eastAsia="ko-KR"/>
              </w:rPr>
              <w:t>3</w:t>
            </w:r>
          </w:p>
        </w:tc>
        <w:tc>
          <w:tcPr>
            <w:tcW w:w="3083" w:type="dxa"/>
            <w:shd w:val="clear" w:color="auto" w:fill="BDD6EE" w:themeFill="accent5" w:themeFillTint="66"/>
          </w:tcPr>
          <w:p w14:paraId="218CC435" w14:textId="192E2DAF" w:rsidR="0074429F" w:rsidRPr="009546D0" w:rsidRDefault="0074429F" w:rsidP="0074429F">
            <w:pPr>
              <w:pStyle w:val="ListParagraph"/>
              <w:spacing w:after="0"/>
              <w:ind w:left="0"/>
              <w:rPr>
                <w:rFonts w:ascii="Calibri" w:hAnsi="Calibri"/>
                <w:bCs/>
                <w:i/>
                <w:iCs/>
                <w:sz w:val="20"/>
                <w:szCs w:val="20"/>
              </w:rPr>
            </w:pPr>
            <w:r w:rsidRPr="00176A27">
              <w:rPr>
                <w:rFonts w:ascii="Calibri" w:hAnsi="Calibri"/>
                <w:bCs/>
                <w:i/>
                <w:iCs/>
                <w:sz w:val="20"/>
                <w:szCs w:val="20"/>
              </w:rPr>
              <w:t>All Ugandans</w:t>
            </w:r>
          </w:p>
        </w:tc>
      </w:tr>
      <w:tr w:rsidR="0074429F" w:rsidRPr="006976BF" w14:paraId="5CBA296F" w14:textId="77777777" w:rsidTr="00886926">
        <w:trPr>
          <w:trHeight w:val="381"/>
        </w:trPr>
        <w:tc>
          <w:tcPr>
            <w:tcW w:w="4734" w:type="dxa"/>
            <w:shd w:val="clear" w:color="auto" w:fill="auto"/>
          </w:tcPr>
          <w:p w14:paraId="1EF8F342" w14:textId="3C4F2C19" w:rsidR="0074429F" w:rsidRDefault="0074429F" w:rsidP="0074429F">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77777777" w:rsidR="0074429F" w:rsidRDefault="0074429F" w:rsidP="0074429F">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3A9762E8" w14:textId="77777777" w:rsidR="0074429F" w:rsidRPr="009546D0" w:rsidRDefault="0074429F" w:rsidP="0074429F">
            <w:pPr>
              <w:pStyle w:val="ListParagraph"/>
              <w:spacing w:after="0"/>
              <w:ind w:left="0"/>
              <w:rPr>
                <w:rFonts w:ascii="Calibri" w:hAnsi="Calibri"/>
                <w:bCs/>
                <w:i/>
                <w:iCs/>
                <w:sz w:val="20"/>
                <w:szCs w:val="20"/>
              </w:rPr>
            </w:pPr>
          </w:p>
        </w:tc>
      </w:tr>
      <w:tr w:rsidR="0074429F" w:rsidRPr="006976BF" w14:paraId="42F9E39A" w14:textId="77777777" w:rsidTr="00886926">
        <w:trPr>
          <w:trHeight w:val="381"/>
        </w:trPr>
        <w:tc>
          <w:tcPr>
            <w:tcW w:w="4734" w:type="dxa"/>
            <w:shd w:val="clear" w:color="auto" w:fill="auto"/>
          </w:tcPr>
          <w:p w14:paraId="5032DD4C" w14:textId="444A5893" w:rsidR="0074429F" w:rsidRPr="00C90F4D" w:rsidRDefault="0074429F" w:rsidP="0074429F">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1B9B459A" w:rsidR="0074429F" w:rsidRPr="009546D0" w:rsidRDefault="0074429F" w:rsidP="0074429F">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2EC9F32C" w14:textId="77777777" w:rsidR="0074429F" w:rsidRPr="009546D0" w:rsidRDefault="0074429F" w:rsidP="0074429F">
            <w:pPr>
              <w:pStyle w:val="ListParagraph"/>
              <w:spacing w:after="0"/>
              <w:ind w:left="0"/>
              <w:rPr>
                <w:rFonts w:ascii="Calibri" w:hAnsi="Calibri"/>
                <w:bCs/>
                <w:i/>
                <w:iCs/>
                <w:sz w:val="20"/>
                <w:szCs w:val="20"/>
              </w:rPr>
            </w:pPr>
            <w:r w:rsidRPr="009546D0">
              <w:rPr>
                <w:rFonts w:ascii="Calibri" w:hAnsi="Calibri"/>
                <w:bCs/>
                <w:i/>
                <w:iCs/>
                <w:sz w:val="20"/>
                <w:szCs w:val="20"/>
              </w:rPr>
              <w:t xml:space="preserve"> </w:t>
            </w:r>
          </w:p>
          <w:p w14:paraId="734F443E" w14:textId="402B39DE" w:rsidR="0074429F" w:rsidRPr="009546D0" w:rsidRDefault="0074429F" w:rsidP="0074429F">
            <w:pPr>
              <w:pStyle w:val="ListParagraph"/>
              <w:spacing w:after="0"/>
              <w:ind w:left="0"/>
              <w:rPr>
                <w:rFonts w:ascii="Calibri" w:hAnsi="Calibri"/>
                <w:bCs/>
                <w:i/>
                <w:iCs/>
                <w:sz w:val="20"/>
                <w:szCs w:val="20"/>
              </w:rPr>
            </w:pPr>
          </w:p>
        </w:tc>
      </w:tr>
      <w:tr w:rsidR="0074429F" w:rsidRPr="006976BF" w14:paraId="4DCA8BA0" w14:textId="77777777" w:rsidTr="00886926">
        <w:trPr>
          <w:trHeight w:val="381"/>
        </w:trPr>
        <w:tc>
          <w:tcPr>
            <w:tcW w:w="4734" w:type="dxa"/>
            <w:shd w:val="clear" w:color="auto" w:fill="auto"/>
          </w:tcPr>
          <w:p w14:paraId="140F87BC" w14:textId="22B6F339" w:rsidR="0074429F" w:rsidRPr="00B50DCA" w:rsidRDefault="0074429F" w:rsidP="0074429F">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730D0153" w:rsidR="0074429F" w:rsidRPr="009546D0" w:rsidRDefault="0074429F" w:rsidP="0074429F">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7C83225F" w14:textId="77777777" w:rsidR="0074429F" w:rsidRPr="009546D0" w:rsidRDefault="0074429F" w:rsidP="0074429F">
            <w:pPr>
              <w:pStyle w:val="ListParagraph"/>
              <w:spacing w:after="0"/>
              <w:ind w:left="0"/>
              <w:rPr>
                <w:rFonts w:ascii="Calibri" w:hAnsi="Calibri"/>
                <w:bCs/>
                <w:i/>
                <w:iCs/>
                <w:sz w:val="20"/>
                <w:szCs w:val="20"/>
              </w:rPr>
            </w:pPr>
          </w:p>
        </w:tc>
      </w:tr>
      <w:tr w:rsidR="0074429F" w:rsidRPr="006976BF" w14:paraId="512BE609" w14:textId="77777777" w:rsidTr="00886926">
        <w:trPr>
          <w:trHeight w:val="381"/>
        </w:trPr>
        <w:tc>
          <w:tcPr>
            <w:tcW w:w="4734" w:type="dxa"/>
            <w:shd w:val="clear" w:color="auto" w:fill="auto"/>
          </w:tcPr>
          <w:p w14:paraId="15A0D1F6" w14:textId="6E831099" w:rsidR="0074429F" w:rsidRPr="00B50DCA" w:rsidRDefault="0074429F" w:rsidP="0074429F">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63927FC7" w:rsidR="0074429F" w:rsidRPr="009546D0" w:rsidRDefault="0074429F" w:rsidP="0074429F">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7E52FFCA" w14:textId="77777777" w:rsidR="0074429F" w:rsidRPr="009546D0" w:rsidRDefault="0074429F" w:rsidP="0074429F">
            <w:pPr>
              <w:pStyle w:val="ListParagraph"/>
              <w:spacing w:after="0"/>
              <w:ind w:left="0"/>
              <w:rPr>
                <w:rFonts w:ascii="Calibri" w:hAnsi="Calibri"/>
                <w:bCs/>
                <w:i/>
                <w:iCs/>
                <w:sz w:val="20"/>
                <w:szCs w:val="20"/>
              </w:rPr>
            </w:pPr>
          </w:p>
        </w:tc>
      </w:tr>
      <w:tr w:rsidR="0074429F" w:rsidRPr="006976BF" w14:paraId="26D11411" w14:textId="77777777" w:rsidTr="00886926">
        <w:tc>
          <w:tcPr>
            <w:tcW w:w="4734" w:type="dxa"/>
            <w:shd w:val="clear" w:color="auto" w:fill="auto"/>
          </w:tcPr>
          <w:p w14:paraId="67761DFE" w14:textId="67973576" w:rsidR="0074429F" w:rsidRPr="006976BF" w:rsidRDefault="0074429F" w:rsidP="0074429F">
            <w:pPr>
              <w:pStyle w:val="CommentText"/>
              <w:spacing w:after="0"/>
              <w:rPr>
                <w:rFonts w:ascii="Calibri" w:hAnsi="Calibri"/>
                <w:b/>
                <w:sz w:val="20"/>
                <w:szCs w:val="20"/>
              </w:rPr>
            </w:pPr>
            <w:r w:rsidRPr="006976BF">
              <w:rPr>
                <w:rFonts w:ascii="Calibri" w:hAnsi="Calibri"/>
                <w:sz w:val="20"/>
                <w:szCs w:val="20"/>
              </w:rPr>
              <w:t xml:space="preserve">Number of training </w:t>
            </w:r>
            <w:r>
              <w:rPr>
                <w:rFonts w:ascii="Calibri" w:hAnsi="Calibri"/>
                <w:sz w:val="20"/>
                <w:szCs w:val="20"/>
              </w:rPr>
              <w:t>organized by proponents and implementing partners</w:t>
            </w:r>
          </w:p>
        </w:tc>
        <w:tc>
          <w:tcPr>
            <w:tcW w:w="1543" w:type="dxa"/>
            <w:shd w:val="clear" w:color="auto" w:fill="BDD6EE"/>
          </w:tcPr>
          <w:p w14:paraId="39698E3D" w14:textId="73DCE0A2" w:rsidR="0074429F" w:rsidRPr="009546D0" w:rsidRDefault="0074429F" w:rsidP="0074429F">
            <w:pPr>
              <w:spacing w:after="0"/>
              <w:rPr>
                <w:rFonts w:ascii="Calibri" w:hAnsi="Calibri"/>
                <w:b/>
                <w:sz w:val="20"/>
                <w:szCs w:val="20"/>
              </w:rPr>
            </w:pPr>
            <w:r>
              <w:rPr>
                <w:rFonts w:ascii="Calibri" w:hAnsi="Calibri"/>
                <w:i/>
                <w:iCs/>
                <w:sz w:val="20"/>
                <w:szCs w:val="20"/>
              </w:rPr>
              <w:t>7</w:t>
            </w:r>
          </w:p>
        </w:tc>
        <w:tc>
          <w:tcPr>
            <w:tcW w:w="3083" w:type="dxa"/>
            <w:shd w:val="clear" w:color="auto" w:fill="BDD6EE"/>
          </w:tcPr>
          <w:p w14:paraId="21828265" w14:textId="2AFDC9AD" w:rsidR="0074429F" w:rsidRPr="009546D0" w:rsidRDefault="0074429F" w:rsidP="0074429F">
            <w:pPr>
              <w:spacing w:after="0"/>
              <w:rPr>
                <w:rFonts w:ascii="Calibri" w:hAnsi="Calibri"/>
                <w:i/>
                <w:sz w:val="20"/>
                <w:szCs w:val="20"/>
              </w:rPr>
            </w:pPr>
            <w:r w:rsidRPr="00176A27">
              <w:rPr>
                <w:rFonts w:ascii="Calibri" w:hAnsi="Calibri"/>
                <w:bCs/>
                <w:i/>
                <w:iCs/>
                <w:sz w:val="20"/>
                <w:szCs w:val="20"/>
              </w:rPr>
              <w:t>3 workshops, 4 technical seminars</w:t>
            </w:r>
          </w:p>
        </w:tc>
      </w:tr>
      <w:tr w:rsidR="0074429F" w:rsidRPr="006976BF" w14:paraId="6A0F8DFD" w14:textId="77777777" w:rsidTr="00886926">
        <w:tc>
          <w:tcPr>
            <w:tcW w:w="4734" w:type="dxa"/>
            <w:shd w:val="clear" w:color="auto" w:fill="auto"/>
          </w:tcPr>
          <w:p w14:paraId="3DFB8C92" w14:textId="47E2F563" w:rsidR="0074429F" w:rsidRPr="006976BF" w:rsidRDefault="0074429F" w:rsidP="0074429F">
            <w:pPr>
              <w:pStyle w:val="CommentText"/>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4FB62BB2" w:rsidR="0074429F" w:rsidRPr="009546D0" w:rsidRDefault="0074429F" w:rsidP="0074429F">
            <w:pPr>
              <w:spacing w:after="0"/>
              <w:rPr>
                <w:rFonts w:ascii="Calibri" w:hAnsi="Calibri"/>
                <w:b/>
                <w:sz w:val="20"/>
                <w:szCs w:val="20"/>
              </w:rPr>
            </w:pPr>
            <w:r>
              <w:rPr>
                <w:rFonts w:ascii="Calibri" w:eastAsiaTheme="minorEastAsia" w:hAnsi="Calibri"/>
                <w:i/>
                <w:iCs/>
                <w:sz w:val="20"/>
                <w:szCs w:val="20"/>
                <w:lang w:eastAsia="ko-KR"/>
              </w:rPr>
              <w:t>24</w:t>
            </w:r>
          </w:p>
        </w:tc>
        <w:tc>
          <w:tcPr>
            <w:tcW w:w="3083" w:type="dxa"/>
            <w:shd w:val="clear" w:color="auto" w:fill="BDD6EE"/>
          </w:tcPr>
          <w:p w14:paraId="6FD56EFB" w14:textId="77777777" w:rsidR="0074429F" w:rsidRPr="009546D0" w:rsidRDefault="0074429F" w:rsidP="0074429F">
            <w:pPr>
              <w:spacing w:after="0"/>
              <w:rPr>
                <w:rFonts w:ascii="Calibri" w:hAnsi="Calibri"/>
                <w:sz w:val="20"/>
                <w:szCs w:val="20"/>
              </w:rPr>
            </w:pPr>
          </w:p>
        </w:tc>
      </w:tr>
      <w:tr w:rsidR="0074429F" w:rsidRPr="006976BF" w14:paraId="074DF4FA" w14:textId="77777777" w:rsidTr="00886926">
        <w:tc>
          <w:tcPr>
            <w:tcW w:w="4734" w:type="dxa"/>
            <w:shd w:val="clear" w:color="auto" w:fill="auto"/>
          </w:tcPr>
          <w:p w14:paraId="71C71805" w14:textId="77777777" w:rsidR="0074429F" w:rsidRPr="006976BF" w:rsidRDefault="0074429F" w:rsidP="0074429F">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1AB721E9" w:rsidR="0074429F" w:rsidRPr="009546D0" w:rsidRDefault="0074429F" w:rsidP="0074429F">
            <w:pPr>
              <w:spacing w:after="0"/>
              <w:rPr>
                <w:rFonts w:ascii="Calibri" w:hAnsi="Calibri"/>
                <w:b/>
                <w:sz w:val="20"/>
                <w:szCs w:val="20"/>
              </w:rPr>
            </w:pPr>
            <w:r>
              <w:rPr>
                <w:rFonts w:asciiTheme="minorHAnsi" w:hAnsiTheme="minorHAnsi" w:cstheme="minorHAnsi"/>
                <w:bCs/>
                <w:i/>
                <w:iCs/>
                <w:sz w:val="20"/>
                <w:szCs w:val="20"/>
              </w:rPr>
              <w:t>21</w:t>
            </w:r>
          </w:p>
        </w:tc>
        <w:tc>
          <w:tcPr>
            <w:tcW w:w="3083" w:type="dxa"/>
            <w:shd w:val="clear" w:color="auto" w:fill="BDD6EE"/>
          </w:tcPr>
          <w:p w14:paraId="33094FFA" w14:textId="7E9C9DBD" w:rsidR="0074429F" w:rsidRPr="009546D0" w:rsidRDefault="0074429F" w:rsidP="0074429F">
            <w:pPr>
              <w:spacing w:after="0"/>
              <w:rPr>
                <w:rFonts w:ascii="Calibri" w:hAnsi="Calibri"/>
                <w:sz w:val="20"/>
                <w:szCs w:val="20"/>
              </w:rPr>
            </w:pPr>
            <w:r w:rsidRPr="00176A27">
              <w:rPr>
                <w:rFonts w:ascii="Calibri" w:hAnsi="Calibri"/>
                <w:bCs/>
                <w:i/>
                <w:iCs/>
                <w:sz w:val="20"/>
                <w:szCs w:val="20"/>
              </w:rPr>
              <w:t>All Ugandans</w:t>
            </w:r>
          </w:p>
        </w:tc>
      </w:tr>
      <w:tr w:rsidR="0074429F" w:rsidRPr="006976BF" w14:paraId="08F9665A" w14:textId="77777777" w:rsidTr="00886926">
        <w:tc>
          <w:tcPr>
            <w:tcW w:w="4734" w:type="dxa"/>
            <w:shd w:val="clear" w:color="auto" w:fill="auto"/>
          </w:tcPr>
          <w:p w14:paraId="54BBD56A" w14:textId="77777777" w:rsidR="0074429F" w:rsidRPr="006976BF" w:rsidRDefault="0074429F" w:rsidP="0074429F">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595C6168" w:rsidR="0074429F" w:rsidRPr="009546D0" w:rsidRDefault="0074429F" w:rsidP="0074429F">
            <w:pPr>
              <w:spacing w:after="0"/>
              <w:rPr>
                <w:rFonts w:ascii="Calibri" w:hAnsi="Calibri"/>
                <w:b/>
                <w:sz w:val="20"/>
                <w:szCs w:val="20"/>
              </w:rPr>
            </w:pPr>
            <w:r>
              <w:rPr>
                <w:rFonts w:ascii="Calibri" w:eastAsiaTheme="minorEastAsia" w:hAnsi="Calibri" w:hint="eastAsia"/>
                <w:i/>
                <w:iCs/>
                <w:sz w:val="20"/>
                <w:szCs w:val="20"/>
                <w:lang w:eastAsia="ko-KR"/>
              </w:rPr>
              <w:t>3</w:t>
            </w:r>
          </w:p>
        </w:tc>
        <w:tc>
          <w:tcPr>
            <w:tcW w:w="3083" w:type="dxa"/>
            <w:shd w:val="clear" w:color="auto" w:fill="BDD6EE"/>
          </w:tcPr>
          <w:p w14:paraId="576CEE28" w14:textId="4811B576" w:rsidR="0074429F" w:rsidRPr="009546D0" w:rsidRDefault="0074429F" w:rsidP="0074429F">
            <w:pPr>
              <w:spacing w:after="0"/>
              <w:rPr>
                <w:rFonts w:ascii="Calibri" w:hAnsi="Calibri"/>
                <w:sz w:val="20"/>
                <w:szCs w:val="20"/>
              </w:rPr>
            </w:pPr>
            <w:r w:rsidRPr="00176A27">
              <w:rPr>
                <w:rFonts w:ascii="Calibri" w:hAnsi="Calibri"/>
                <w:bCs/>
                <w:i/>
                <w:iCs/>
                <w:sz w:val="20"/>
                <w:szCs w:val="20"/>
              </w:rPr>
              <w:t>All Ugandans</w:t>
            </w:r>
          </w:p>
        </w:tc>
      </w:tr>
      <w:tr w:rsidR="0074429F" w:rsidRPr="006976BF" w14:paraId="6ED2B955" w14:textId="77777777" w:rsidTr="00886926">
        <w:tc>
          <w:tcPr>
            <w:tcW w:w="4734" w:type="dxa"/>
            <w:shd w:val="clear" w:color="auto" w:fill="auto"/>
          </w:tcPr>
          <w:p w14:paraId="62D83ACC" w14:textId="5557CE17" w:rsidR="0074429F" w:rsidRPr="006976BF" w:rsidRDefault="0074429F" w:rsidP="0074429F">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323C47D0" w:rsidR="0074429F" w:rsidRPr="009546D0" w:rsidRDefault="0074429F" w:rsidP="0074429F">
            <w:pPr>
              <w:spacing w:after="0"/>
              <w:rPr>
                <w:rFonts w:ascii="Calibri" w:hAnsi="Calibri"/>
                <w:i/>
                <w:sz w:val="20"/>
                <w:szCs w:val="20"/>
              </w:rPr>
            </w:pPr>
            <w:r>
              <w:rPr>
                <w:rFonts w:ascii="Calibri" w:hAnsi="Calibri"/>
                <w:i/>
                <w:sz w:val="20"/>
                <w:szCs w:val="20"/>
              </w:rPr>
              <w:t>2</w:t>
            </w:r>
          </w:p>
        </w:tc>
        <w:tc>
          <w:tcPr>
            <w:tcW w:w="3083" w:type="dxa"/>
            <w:shd w:val="clear" w:color="auto" w:fill="BDD6EE"/>
          </w:tcPr>
          <w:p w14:paraId="73F73C57" w14:textId="77777777" w:rsidR="0074429F" w:rsidRPr="009546D0" w:rsidRDefault="0074429F" w:rsidP="0074429F">
            <w:pPr>
              <w:spacing w:after="0"/>
              <w:rPr>
                <w:rFonts w:ascii="Calibri" w:hAnsi="Calibri"/>
                <w:i/>
                <w:sz w:val="20"/>
                <w:szCs w:val="20"/>
              </w:rPr>
            </w:pPr>
          </w:p>
        </w:tc>
      </w:tr>
      <w:tr w:rsidR="0074429F" w:rsidRPr="006976BF" w14:paraId="12AE2F92" w14:textId="77777777" w:rsidTr="00886926">
        <w:tc>
          <w:tcPr>
            <w:tcW w:w="4734" w:type="dxa"/>
            <w:shd w:val="clear" w:color="auto" w:fill="auto"/>
          </w:tcPr>
          <w:p w14:paraId="251CE917" w14:textId="4FB7D2AF" w:rsidR="0074429F" w:rsidRPr="006976BF" w:rsidRDefault="0074429F" w:rsidP="0074429F">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6126F0E5" w14:textId="4D9BCAA2" w:rsidR="0074429F" w:rsidRPr="009546D0" w:rsidRDefault="0074429F" w:rsidP="0074429F">
            <w:pPr>
              <w:spacing w:after="0"/>
              <w:rPr>
                <w:rFonts w:ascii="Calibri" w:hAnsi="Calibri"/>
                <w:b/>
                <w:sz w:val="20"/>
                <w:szCs w:val="20"/>
              </w:rPr>
            </w:pPr>
            <w:r w:rsidRPr="00C925AF">
              <w:rPr>
                <w:rFonts w:ascii="Calibri" w:hAnsi="Calibri" w:hint="eastAsia"/>
                <w:i/>
                <w:sz w:val="20"/>
                <w:szCs w:val="20"/>
              </w:rPr>
              <w:t>1</w:t>
            </w:r>
          </w:p>
        </w:tc>
        <w:tc>
          <w:tcPr>
            <w:tcW w:w="3083" w:type="dxa"/>
            <w:shd w:val="clear" w:color="auto" w:fill="BDD6EE"/>
          </w:tcPr>
          <w:p w14:paraId="2DF45D5B" w14:textId="22B25F2A" w:rsidR="0074429F" w:rsidRPr="009546D0" w:rsidRDefault="0074429F" w:rsidP="0074429F">
            <w:pPr>
              <w:spacing w:after="0"/>
              <w:rPr>
                <w:rFonts w:ascii="Calibri" w:hAnsi="Calibri"/>
                <w:sz w:val="20"/>
                <w:szCs w:val="20"/>
              </w:rPr>
            </w:pPr>
            <w:r>
              <w:rPr>
                <w:rFonts w:ascii="Calibri" w:hAnsi="Calibri"/>
                <w:i/>
                <w:sz w:val="20"/>
                <w:szCs w:val="20"/>
              </w:rPr>
              <w:t xml:space="preserve">KCCA, </w:t>
            </w:r>
          </w:p>
        </w:tc>
      </w:tr>
      <w:tr w:rsidR="0074429F" w:rsidRPr="006976BF" w14:paraId="074035AA" w14:textId="77777777" w:rsidTr="00886926">
        <w:tc>
          <w:tcPr>
            <w:tcW w:w="4734" w:type="dxa"/>
            <w:shd w:val="clear" w:color="auto" w:fill="auto"/>
          </w:tcPr>
          <w:p w14:paraId="3F63C0C4" w14:textId="031DB078" w:rsidR="0074429F" w:rsidRPr="006976BF" w:rsidRDefault="0074429F" w:rsidP="0074429F">
            <w:pPr>
              <w:pStyle w:val="CommentText"/>
              <w:numPr>
                <w:ilvl w:val="0"/>
                <w:numId w:val="7"/>
              </w:numPr>
              <w:spacing w:after="0"/>
              <w:rPr>
                <w:rFonts w:ascii="Calibri" w:hAnsi="Calibri"/>
                <w:sz w:val="20"/>
                <w:szCs w:val="20"/>
              </w:rPr>
            </w:pPr>
            <w:r>
              <w:rPr>
                <w:rFonts w:ascii="Calibri" w:hAnsi="Calibri"/>
                <w:sz w:val="20"/>
                <w:szCs w:val="20"/>
              </w:rPr>
              <w:t>Private sector (bank, corporation, etc.)</w:t>
            </w:r>
          </w:p>
        </w:tc>
        <w:tc>
          <w:tcPr>
            <w:tcW w:w="1543" w:type="dxa"/>
            <w:shd w:val="clear" w:color="auto" w:fill="BDD6EE"/>
          </w:tcPr>
          <w:p w14:paraId="70E6F90A" w14:textId="2FF9A600" w:rsidR="0074429F" w:rsidRPr="009546D0" w:rsidRDefault="0074429F" w:rsidP="0074429F">
            <w:pPr>
              <w:spacing w:after="0"/>
              <w:rPr>
                <w:rFonts w:ascii="Calibri" w:hAnsi="Calibri"/>
                <w:b/>
                <w:sz w:val="20"/>
                <w:szCs w:val="20"/>
              </w:rPr>
            </w:pPr>
            <w:r w:rsidRPr="00C925AF">
              <w:rPr>
                <w:rFonts w:ascii="Calibri" w:hAnsi="Calibri" w:hint="eastAsia"/>
                <w:i/>
                <w:sz w:val="20"/>
                <w:szCs w:val="20"/>
              </w:rPr>
              <w:t>1</w:t>
            </w:r>
          </w:p>
        </w:tc>
        <w:tc>
          <w:tcPr>
            <w:tcW w:w="3083" w:type="dxa"/>
            <w:shd w:val="clear" w:color="auto" w:fill="BDD6EE"/>
          </w:tcPr>
          <w:p w14:paraId="67ECECAA" w14:textId="29E76891" w:rsidR="0074429F" w:rsidRPr="009546D0" w:rsidRDefault="0074429F" w:rsidP="0074429F">
            <w:pPr>
              <w:spacing w:after="0"/>
              <w:rPr>
                <w:rFonts w:ascii="Calibri" w:hAnsi="Calibri"/>
                <w:sz w:val="20"/>
                <w:szCs w:val="20"/>
              </w:rPr>
            </w:pPr>
            <w:r w:rsidRPr="00176A27">
              <w:rPr>
                <w:rFonts w:ascii="Calibri" w:hAnsi="Calibri"/>
                <w:i/>
                <w:sz w:val="20"/>
                <w:szCs w:val="20"/>
              </w:rPr>
              <w:t>Private waste collection company</w:t>
            </w:r>
          </w:p>
        </w:tc>
      </w:tr>
      <w:tr w:rsidR="0074429F" w:rsidRPr="006976BF" w14:paraId="10B2F910" w14:textId="77777777" w:rsidTr="00886926">
        <w:tc>
          <w:tcPr>
            <w:tcW w:w="4734" w:type="dxa"/>
            <w:shd w:val="clear" w:color="auto" w:fill="auto"/>
          </w:tcPr>
          <w:p w14:paraId="4557708E" w14:textId="4079FA78" w:rsidR="0074429F" w:rsidRPr="006976BF" w:rsidRDefault="0074429F" w:rsidP="0074429F">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410B9F08" w:rsidR="0074429F" w:rsidRPr="009546D0" w:rsidRDefault="0074429F" w:rsidP="0074429F">
            <w:pPr>
              <w:spacing w:after="0"/>
              <w:rPr>
                <w:rFonts w:ascii="Calibri" w:hAnsi="Calibri"/>
                <w:b/>
                <w:sz w:val="20"/>
                <w:szCs w:val="20"/>
              </w:rPr>
            </w:pPr>
          </w:p>
        </w:tc>
        <w:tc>
          <w:tcPr>
            <w:tcW w:w="3083" w:type="dxa"/>
            <w:shd w:val="clear" w:color="auto" w:fill="BDD6EE"/>
          </w:tcPr>
          <w:p w14:paraId="19273899" w14:textId="2DA3466A" w:rsidR="0074429F" w:rsidRPr="009546D0" w:rsidRDefault="0074429F" w:rsidP="0074429F">
            <w:pPr>
              <w:spacing w:after="0"/>
              <w:rPr>
                <w:rFonts w:ascii="Calibri" w:hAnsi="Calibri"/>
                <w:sz w:val="20"/>
                <w:szCs w:val="20"/>
              </w:rPr>
            </w:pPr>
          </w:p>
        </w:tc>
      </w:tr>
      <w:tr w:rsidR="0074429F" w:rsidRPr="006976BF" w14:paraId="5FF7BB9A" w14:textId="77777777" w:rsidTr="00886926">
        <w:tc>
          <w:tcPr>
            <w:tcW w:w="4734" w:type="dxa"/>
            <w:shd w:val="clear" w:color="auto" w:fill="auto"/>
          </w:tcPr>
          <w:p w14:paraId="64BDD3FF" w14:textId="66621AE3" w:rsidR="0074429F" w:rsidRPr="006976BF" w:rsidRDefault="0074429F" w:rsidP="0074429F">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6BD10BC6" w:rsidR="0074429F" w:rsidRPr="006976BF" w:rsidRDefault="0074429F" w:rsidP="0074429F">
            <w:pPr>
              <w:spacing w:after="0"/>
              <w:rPr>
                <w:rFonts w:ascii="Calibri" w:hAnsi="Calibri"/>
                <w:b/>
                <w:sz w:val="20"/>
                <w:szCs w:val="20"/>
              </w:rPr>
            </w:pPr>
            <w:r w:rsidRPr="00C925AF">
              <w:rPr>
                <w:rFonts w:ascii="Calibri" w:hAnsi="Calibri"/>
                <w:i/>
                <w:sz w:val="20"/>
                <w:szCs w:val="20"/>
              </w:rPr>
              <w:t>91.2</w:t>
            </w:r>
          </w:p>
        </w:tc>
        <w:tc>
          <w:tcPr>
            <w:tcW w:w="3083" w:type="dxa"/>
            <w:shd w:val="clear" w:color="auto" w:fill="BDD6EE"/>
          </w:tcPr>
          <w:p w14:paraId="3CE60918" w14:textId="4DBD9EC5" w:rsidR="0074429F" w:rsidRPr="00B85ACD" w:rsidRDefault="0074429F" w:rsidP="0074429F">
            <w:pPr>
              <w:spacing w:after="0"/>
              <w:rPr>
                <w:rFonts w:ascii="Calibri" w:hAnsi="Calibri"/>
                <w:i/>
                <w:sz w:val="20"/>
                <w:szCs w:val="20"/>
              </w:rPr>
            </w:pPr>
          </w:p>
        </w:tc>
      </w:tr>
      <w:tr w:rsidR="0074429F" w:rsidRPr="006976BF" w14:paraId="2BB9215F" w14:textId="77777777" w:rsidTr="00886926">
        <w:tc>
          <w:tcPr>
            <w:tcW w:w="4734" w:type="dxa"/>
            <w:shd w:val="clear" w:color="auto" w:fill="auto"/>
          </w:tcPr>
          <w:p w14:paraId="3DE4F3A3" w14:textId="257BF7DE" w:rsidR="0074429F" w:rsidRPr="006976BF" w:rsidDel="0014788A" w:rsidRDefault="0074429F" w:rsidP="0074429F">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7E80BE82" w:rsidR="0074429F" w:rsidRPr="006976BF" w:rsidRDefault="0074429F" w:rsidP="0074429F">
            <w:pPr>
              <w:spacing w:after="0"/>
              <w:rPr>
                <w:rFonts w:ascii="Calibri" w:hAnsi="Calibri"/>
                <w:b/>
                <w:sz w:val="20"/>
                <w:szCs w:val="20"/>
              </w:rPr>
            </w:pPr>
            <w:r w:rsidRPr="00C925AF">
              <w:rPr>
                <w:rFonts w:ascii="Calibri" w:hAnsi="Calibri" w:hint="eastAsia"/>
                <w:i/>
                <w:sz w:val="20"/>
                <w:szCs w:val="20"/>
              </w:rPr>
              <w:t>8</w:t>
            </w:r>
            <w:r w:rsidRPr="00C925AF">
              <w:rPr>
                <w:rFonts w:ascii="Calibri" w:hAnsi="Calibri"/>
                <w:i/>
                <w:sz w:val="20"/>
                <w:szCs w:val="20"/>
              </w:rPr>
              <w:t>5</w:t>
            </w:r>
          </w:p>
        </w:tc>
        <w:tc>
          <w:tcPr>
            <w:tcW w:w="3083" w:type="dxa"/>
            <w:shd w:val="clear" w:color="auto" w:fill="BDD6EE"/>
          </w:tcPr>
          <w:p w14:paraId="6E617457" w14:textId="2C19845A" w:rsidR="0074429F" w:rsidRPr="00D57FB0" w:rsidRDefault="0074429F" w:rsidP="0074429F">
            <w:pPr>
              <w:spacing w:after="0"/>
              <w:rPr>
                <w:rFonts w:ascii="Calibri" w:hAnsi="Calibri"/>
                <w:i/>
                <w:sz w:val="20"/>
                <w:szCs w:val="20"/>
              </w:rPr>
            </w:pPr>
          </w:p>
        </w:tc>
      </w:tr>
      <w:tr w:rsidR="0074429F" w:rsidRPr="006976BF" w14:paraId="1451A6A5" w14:textId="77777777" w:rsidTr="00886926">
        <w:tc>
          <w:tcPr>
            <w:tcW w:w="4734" w:type="dxa"/>
            <w:shd w:val="clear" w:color="auto" w:fill="auto"/>
          </w:tcPr>
          <w:p w14:paraId="78420569" w14:textId="09A4B177" w:rsidR="0074429F" w:rsidRPr="006976BF" w:rsidRDefault="0074429F" w:rsidP="0074429F">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69F745BD" w:rsidR="0074429F" w:rsidRPr="006976BF" w:rsidRDefault="0074429F" w:rsidP="0074429F">
            <w:pPr>
              <w:spacing w:after="0"/>
              <w:rPr>
                <w:rFonts w:ascii="Calibri" w:hAnsi="Calibri"/>
                <w:b/>
                <w:sz w:val="20"/>
                <w:szCs w:val="20"/>
              </w:rPr>
            </w:pPr>
            <w:r w:rsidRPr="00C925AF">
              <w:rPr>
                <w:rFonts w:ascii="Calibri" w:hAnsi="Calibri"/>
                <w:i/>
                <w:sz w:val="20"/>
                <w:szCs w:val="20"/>
              </w:rPr>
              <w:t>93.3</w:t>
            </w:r>
          </w:p>
        </w:tc>
        <w:tc>
          <w:tcPr>
            <w:tcW w:w="3083" w:type="dxa"/>
            <w:shd w:val="clear" w:color="auto" w:fill="BDD6EE"/>
          </w:tcPr>
          <w:p w14:paraId="1CFC40E1" w14:textId="77777777" w:rsidR="0074429F" w:rsidRPr="006976BF" w:rsidRDefault="0074429F" w:rsidP="0074429F">
            <w:pPr>
              <w:spacing w:after="0"/>
              <w:rPr>
                <w:rFonts w:ascii="Calibri" w:hAnsi="Calibri"/>
                <w:sz w:val="20"/>
                <w:szCs w:val="20"/>
              </w:rPr>
            </w:pPr>
          </w:p>
        </w:tc>
      </w:tr>
      <w:tr w:rsidR="0074429F" w:rsidRPr="006976BF" w14:paraId="28F0E618" w14:textId="77777777" w:rsidTr="00886926">
        <w:tc>
          <w:tcPr>
            <w:tcW w:w="4734" w:type="dxa"/>
            <w:shd w:val="clear" w:color="auto" w:fill="auto"/>
          </w:tcPr>
          <w:p w14:paraId="1B72D68B" w14:textId="271D4856" w:rsidR="0074429F" w:rsidRPr="006976BF" w:rsidRDefault="0074429F" w:rsidP="0074429F">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543" w:type="dxa"/>
            <w:shd w:val="clear" w:color="auto" w:fill="BDD6EE"/>
          </w:tcPr>
          <w:p w14:paraId="1F9D5ABB" w14:textId="4E3B43B8" w:rsidR="0074429F" w:rsidRPr="006976BF" w:rsidRDefault="0074429F" w:rsidP="0074429F">
            <w:pPr>
              <w:spacing w:after="0"/>
              <w:rPr>
                <w:rFonts w:ascii="Calibri" w:hAnsi="Calibri"/>
                <w:b/>
                <w:sz w:val="20"/>
                <w:szCs w:val="20"/>
              </w:rPr>
            </w:pPr>
            <w:r w:rsidRPr="00C925AF">
              <w:rPr>
                <w:rFonts w:ascii="Calibri" w:hAnsi="Calibri" w:hint="eastAsia"/>
                <w:i/>
                <w:sz w:val="20"/>
                <w:szCs w:val="20"/>
              </w:rPr>
              <w:t>6</w:t>
            </w:r>
            <w:r w:rsidRPr="00C925AF">
              <w:rPr>
                <w:rFonts w:ascii="Calibri" w:hAnsi="Calibri"/>
                <w:i/>
                <w:sz w:val="20"/>
                <w:szCs w:val="20"/>
              </w:rPr>
              <w:t>.7</w:t>
            </w:r>
          </w:p>
        </w:tc>
        <w:tc>
          <w:tcPr>
            <w:tcW w:w="3083" w:type="dxa"/>
            <w:shd w:val="clear" w:color="auto" w:fill="BDD6EE"/>
          </w:tcPr>
          <w:p w14:paraId="72AE6F4E" w14:textId="77777777" w:rsidR="0074429F" w:rsidRPr="006976BF" w:rsidRDefault="0074429F" w:rsidP="0074429F">
            <w:pPr>
              <w:spacing w:after="0"/>
              <w:rPr>
                <w:rFonts w:ascii="Calibri" w:hAnsi="Calibri"/>
                <w:sz w:val="20"/>
                <w:szCs w:val="20"/>
              </w:rPr>
            </w:pPr>
          </w:p>
        </w:tc>
      </w:tr>
      <w:tr w:rsidR="0074429F" w:rsidRPr="006976BF" w14:paraId="592673B9" w14:textId="77777777" w:rsidTr="00886926">
        <w:tc>
          <w:tcPr>
            <w:tcW w:w="4734" w:type="dxa"/>
            <w:shd w:val="clear" w:color="auto" w:fill="auto"/>
          </w:tcPr>
          <w:p w14:paraId="1CC9D164" w14:textId="106E8DB7" w:rsidR="0074429F" w:rsidRPr="006976BF" w:rsidRDefault="0074429F" w:rsidP="0074429F">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543" w:type="dxa"/>
            <w:shd w:val="clear" w:color="auto" w:fill="BDD6EE"/>
          </w:tcPr>
          <w:p w14:paraId="0572B8D5" w14:textId="2213AB4D" w:rsidR="0074429F" w:rsidRPr="00B50DCA" w:rsidRDefault="0074429F" w:rsidP="0074429F">
            <w:pPr>
              <w:spacing w:after="0"/>
              <w:rPr>
                <w:rFonts w:ascii="Calibri" w:hAnsi="Calibri"/>
                <w:bCs/>
                <w:i/>
                <w:iCs/>
                <w:sz w:val="20"/>
                <w:szCs w:val="20"/>
              </w:rPr>
            </w:pPr>
            <w:r>
              <w:rPr>
                <w:rFonts w:ascii="Calibri" w:hAnsi="Calibri"/>
                <w:bCs/>
                <w:i/>
                <w:iCs/>
                <w:sz w:val="20"/>
                <w:szCs w:val="20"/>
              </w:rPr>
              <w:t>8</w:t>
            </w:r>
          </w:p>
        </w:tc>
        <w:tc>
          <w:tcPr>
            <w:tcW w:w="3083" w:type="dxa"/>
            <w:shd w:val="clear" w:color="auto" w:fill="BDD6EE"/>
          </w:tcPr>
          <w:p w14:paraId="1D296C24" w14:textId="77777777" w:rsidR="0074429F" w:rsidRPr="006976BF" w:rsidRDefault="0074429F" w:rsidP="0074429F">
            <w:pPr>
              <w:spacing w:after="0"/>
              <w:rPr>
                <w:rFonts w:ascii="Calibri" w:hAnsi="Calibri"/>
                <w:b/>
                <w:sz w:val="20"/>
                <w:szCs w:val="20"/>
              </w:rPr>
            </w:pPr>
          </w:p>
        </w:tc>
      </w:tr>
      <w:tr w:rsidR="0074429F" w:rsidRPr="006976BF" w14:paraId="322F1832" w14:textId="77777777" w:rsidTr="00886926">
        <w:tc>
          <w:tcPr>
            <w:tcW w:w="4734" w:type="dxa"/>
            <w:shd w:val="clear" w:color="auto" w:fill="auto"/>
          </w:tcPr>
          <w:p w14:paraId="2053DB45" w14:textId="28B0B8DF" w:rsidR="0074429F" w:rsidRPr="00065107" w:rsidRDefault="0074429F" w:rsidP="0074429F">
            <w:pPr>
              <w:pStyle w:val="CommentText"/>
              <w:numPr>
                <w:ilvl w:val="0"/>
                <w:numId w:val="5"/>
              </w:numPr>
              <w:spacing w:after="0"/>
              <w:rPr>
                <w:rFonts w:ascii="Calibri" w:hAnsi="Calibri"/>
                <w:sz w:val="20"/>
                <w:szCs w:val="20"/>
              </w:rPr>
            </w:pPr>
            <w:r>
              <w:rPr>
                <w:rFonts w:ascii="Calibri" w:hAnsi="Calibri"/>
                <w:bCs/>
                <w:sz w:val="20"/>
                <w:szCs w:val="20"/>
              </w:rPr>
              <w:t>Number of communication materials, including n</w:t>
            </w:r>
            <w:r w:rsidRPr="00065107">
              <w:rPr>
                <w:rFonts w:ascii="Calibri" w:hAnsi="Calibri"/>
                <w:bCs/>
                <w:sz w:val="20"/>
                <w:szCs w:val="20"/>
              </w:rPr>
              <w:t xml:space="preserve">ews releases, newsletters, </w:t>
            </w:r>
            <w:r w:rsidRPr="00065107">
              <w:rPr>
                <w:rFonts w:ascii="Calibri" w:hAnsi="Calibri"/>
                <w:bCs/>
                <w:sz w:val="20"/>
                <w:szCs w:val="20"/>
              </w:rPr>
              <w:lastRenderedPageBreak/>
              <w:t>articles, presentations, social media postings, etc.</w:t>
            </w:r>
          </w:p>
        </w:tc>
        <w:tc>
          <w:tcPr>
            <w:tcW w:w="1543" w:type="dxa"/>
            <w:shd w:val="clear" w:color="auto" w:fill="BDD6EE"/>
          </w:tcPr>
          <w:p w14:paraId="4C0FAF59" w14:textId="77777777" w:rsidR="0074429F" w:rsidRPr="006976BF" w:rsidRDefault="0074429F" w:rsidP="0074429F">
            <w:pPr>
              <w:spacing w:after="0"/>
              <w:rPr>
                <w:rFonts w:ascii="Calibri" w:hAnsi="Calibri"/>
                <w:b/>
                <w:sz w:val="20"/>
                <w:szCs w:val="20"/>
              </w:rPr>
            </w:pPr>
          </w:p>
        </w:tc>
        <w:tc>
          <w:tcPr>
            <w:tcW w:w="3083" w:type="dxa"/>
            <w:shd w:val="clear" w:color="auto" w:fill="BDD6EE"/>
          </w:tcPr>
          <w:p w14:paraId="10C6B58A" w14:textId="6A95D7D2" w:rsidR="0074429F" w:rsidRDefault="0074429F" w:rsidP="0074429F">
            <w:pPr>
              <w:spacing w:after="0"/>
              <w:rPr>
                <w:rFonts w:ascii="Calibri" w:hAnsi="Calibri"/>
                <w:i/>
                <w:sz w:val="20"/>
                <w:szCs w:val="20"/>
              </w:rPr>
            </w:pPr>
            <w:r>
              <w:rPr>
                <w:rFonts w:ascii="Calibri" w:hAnsi="Calibri"/>
                <w:i/>
                <w:sz w:val="20"/>
                <w:szCs w:val="20"/>
              </w:rPr>
              <w:t>List the name of the documents</w:t>
            </w:r>
          </w:p>
        </w:tc>
      </w:tr>
      <w:tr w:rsidR="0074429F" w:rsidRPr="006976BF" w14:paraId="42C27221" w14:textId="77777777" w:rsidTr="00886926">
        <w:tc>
          <w:tcPr>
            <w:tcW w:w="4734" w:type="dxa"/>
            <w:shd w:val="clear" w:color="auto" w:fill="auto"/>
          </w:tcPr>
          <w:p w14:paraId="33326776" w14:textId="28A81042" w:rsidR="0074429F" w:rsidRPr="006976BF" w:rsidRDefault="0074429F" w:rsidP="0074429F">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543" w:type="dxa"/>
            <w:shd w:val="clear" w:color="auto" w:fill="BDD6EE"/>
          </w:tcPr>
          <w:p w14:paraId="2FB7D8E2" w14:textId="2930FBC0" w:rsidR="0074429F" w:rsidRPr="006976BF" w:rsidRDefault="0074429F" w:rsidP="0074429F">
            <w:pPr>
              <w:spacing w:after="0"/>
              <w:rPr>
                <w:rFonts w:ascii="Calibri" w:hAnsi="Calibri"/>
                <w:b/>
                <w:sz w:val="20"/>
                <w:szCs w:val="20"/>
              </w:rPr>
            </w:pPr>
            <w:r w:rsidRPr="00C925AF">
              <w:rPr>
                <w:rFonts w:ascii="Calibri" w:hAnsi="Calibri"/>
                <w:i/>
                <w:sz w:val="20"/>
                <w:szCs w:val="20"/>
              </w:rPr>
              <w:t>4</w:t>
            </w:r>
          </w:p>
        </w:tc>
        <w:tc>
          <w:tcPr>
            <w:tcW w:w="3083" w:type="dxa"/>
            <w:shd w:val="clear" w:color="auto" w:fill="BDD6EE"/>
          </w:tcPr>
          <w:p w14:paraId="6C24AE16" w14:textId="77777777" w:rsidR="0074429F" w:rsidRDefault="0074429F" w:rsidP="0074429F">
            <w:pPr>
              <w:spacing w:after="0"/>
              <w:rPr>
                <w:rFonts w:asciiTheme="minorHAnsi" w:hAnsiTheme="minorHAnsi" w:cstheme="minorHAnsi"/>
                <w:i/>
                <w:sz w:val="20"/>
                <w:szCs w:val="20"/>
              </w:rPr>
            </w:pPr>
            <w:r>
              <w:rPr>
                <w:rFonts w:asciiTheme="minorHAnsi" w:hAnsiTheme="minorHAnsi" w:cstheme="minorHAnsi"/>
                <w:i/>
                <w:sz w:val="20"/>
                <w:szCs w:val="20"/>
              </w:rPr>
              <w:t>1)</w:t>
            </w:r>
            <w:r w:rsidRPr="007D6D90">
              <w:rPr>
                <w:rFonts w:asciiTheme="minorHAnsi" w:hAnsiTheme="minorHAnsi" w:cstheme="minorHAnsi"/>
                <w:i/>
                <w:sz w:val="20"/>
                <w:szCs w:val="20"/>
              </w:rPr>
              <w:t>Analysis of existing policies and waste facilities</w:t>
            </w:r>
          </w:p>
          <w:p w14:paraId="56377322" w14:textId="77777777" w:rsidR="0074429F" w:rsidRDefault="0074429F" w:rsidP="0074429F">
            <w:pPr>
              <w:spacing w:after="0"/>
              <w:rPr>
                <w:rFonts w:asciiTheme="minorHAnsi" w:hAnsiTheme="minorHAnsi" w:cstheme="minorHAnsi"/>
                <w:i/>
                <w:sz w:val="20"/>
                <w:szCs w:val="20"/>
              </w:rPr>
            </w:pPr>
            <w:r>
              <w:rPr>
                <w:rFonts w:asciiTheme="minorHAnsi" w:hAnsiTheme="minorHAnsi" w:cstheme="minorHAnsi"/>
                <w:i/>
                <w:sz w:val="20"/>
                <w:szCs w:val="20"/>
              </w:rPr>
              <w:t>2)</w:t>
            </w:r>
            <w:r w:rsidRPr="007D6D90">
              <w:rPr>
                <w:rFonts w:asciiTheme="minorHAnsi" w:hAnsiTheme="minorHAnsi" w:cstheme="minorHAnsi"/>
                <w:i/>
                <w:sz w:val="20"/>
                <w:szCs w:val="20"/>
              </w:rPr>
              <w:t>Field investigation results report</w:t>
            </w:r>
          </w:p>
          <w:p w14:paraId="2848C3FB" w14:textId="77777777" w:rsidR="0074429F" w:rsidRDefault="0074429F" w:rsidP="0074429F">
            <w:pPr>
              <w:spacing w:after="0"/>
              <w:rPr>
                <w:rFonts w:asciiTheme="minorHAnsi" w:hAnsiTheme="minorHAnsi" w:cstheme="minorHAnsi"/>
                <w:i/>
                <w:sz w:val="20"/>
                <w:szCs w:val="20"/>
              </w:rPr>
            </w:pPr>
            <w:r>
              <w:rPr>
                <w:rFonts w:asciiTheme="minorHAnsi" w:hAnsiTheme="minorHAnsi" w:cstheme="minorHAnsi"/>
                <w:i/>
                <w:sz w:val="20"/>
                <w:szCs w:val="20"/>
              </w:rPr>
              <w:t>3)</w:t>
            </w:r>
            <w:r w:rsidRPr="007D6D90">
              <w:rPr>
                <w:rFonts w:asciiTheme="minorHAnsi" w:hAnsiTheme="minorHAnsi" w:cstheme="minorHAnsi"/>
                <w:i/>
                <w:sz w:val="20"/>
                <w:szCs w:val="20"/>
              </w:rPr>
              <w:t>Report of GHG Reduction Project at Kiteezi Landfill</w:t>
            </w:r>
          </w:p>
          <w:p w14:paraId="3B0826BA" w14:textId="0A934BDA" w:rsidR="0074429F" w:rsidRPr="006976BF" w:rsidRDefault="0074429F" w:rsidP="0074429F">
            <w:pPr>
              <w:spacing w:after="0"/>
              <w:rPr>
                <w:rFonts w:ascii="Calibri" w:hAnsi="Calibri"/>
                <w:b/>
                <w:sz w:val="20"/>
                <w:szCs w:val="20"/>
              </w:rPr>
            </w:pPr>
            <w:r>
              <w:rPr>
                <w:rFonts w:ascii="Calibri" w:hAnsi="Calibri"/>
                <w:i/>
                <w:sz w:val="20"/>
                <w:szCs w:val="20"/>
              </w:rPr>
              <w:t>4)</w:t>
            </w:r>
            <w:r w:rsidRPr="007D6D90">
              <w:rPr>
                <w:rFonts w:ascii="Calibri" w:hAnsi="Calibri"/>
                <w:i/>
                <w:sz w:val="20"/>
                <w:szCs w:val="20"/>
              </w:rPr>
              <w:t>KCCA technical meeting report for ordinance</w:t>
            </w:r>
          </w:p>
        </w:tc>
      </w:tr>
      <w:tr w:rsidR="0074429F" w:rsidRPr="006976BF" w14:paraId="5360E714" w14:textId="77777777" w:rsidTr="00886926">
        <w:tc>
          <w:tcPr>
            <w:tcW w:w="4734" w:type="dxa"/>
            <w:shd w:val="clear" w:color="auto" w:fill="auto"/>
          </w:tcPr>
          <w:p w14:paraId="67D033DB" w14:textId="77777777" w:rsidR="0074429F" w:rsidRPr="00B50DCA" w:rsidRDefault="0074429F" w:rsidP="0074429F">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543" w:type="dxa"/>
            <w:shd w:val="clear" w:color="auto" w:fill="BDD6EE"/>
          </w:tcPr>
          <w:p w14:paraId="39624581" w14:textId="4FD1B19A" w:rsidR="0074429F" w:rsidRPr="00B50DCA" w:rsidRDefault="0074429F" w:rsidP="0074429F">
            <w:pPr>
              <w:spacing w:after="0"/>
              <w:rPr>
                <w:rFonts w:asciiTheme="minorHAnsi" w:hAnsiTheme="minorHAnsi" w:cstheme="minorHAnsi"/>
                <w:b/>
                <w:sz w:val="20"/>
                <w:szCs w:val="20"/>
              </w:rPr>
            </w:pPr>
            <w:r w:rsidRPr="00C925AF">
              <w:rPr>
                <w:rFonts w:ascii="Calibri" w:hAnsi="Calibri"/>
                <w:i/>
                <w:sz w:val="20"/>
                <w:szCs w:val="20"/>
              </w:rPr>
              <w:t>4</w:t>
            </w:r>
          </w:p>
        </w:tc>
        <w:tc>
          <w:tcPr>
            <w:tcW w:w="3083" w:type="dxa"/>
            <w:shd w:val="clear" w:color="auto" w:fill="BDD6EE"/>
          </w:tcPr>
          <w:p w14:paraId="574F5BD6" w14:textId="77777777" w:rsidR="0074429F" w:rsidRDefault="0074429F" w:rsidP="0074429F">
            <w:pPr>
              <w:spacing w:after="0"/>
              <w:rPr>
                <w:rFonts w:asciiTheme="minorHAnsi" w:hAnsiTheme="minorHAnsi" w:cstheme="minorHAnsi"/>
                <w:i/>
                <w:sz w:val="20"/>
                <w:szCs w:val="20"/>
              </w:rPr>
            </w:pPr>
            <w:r>
              <w:rPr>
                <w:rFonts w:asciiTheme="minorHAnsi" w:hAnsiTheme="minorHAnsi" w:cstheme="minorHAnsi"/>
                <w:i/>
                <w:sz w:val="20"/>
                <w:szCs w:val="20"/>
              </w:rPr>
              <w:t>1)</w:t>
            </w:r>
            <w:r w:rsidRPr="007D6D90">
              <w:rPr>
                <w:rFonts w:asciiTheme="minorHAnsi" w:hAnsiTheme="minorHAnsi" w:cstheme="minorHAnsi"/>
                <w:i/>
                <w:sz w:val="20"/>
                <w:szCs w:val="20"/>
              </w:rPr>
              <w:t>Proposal for GHG reduction in dumpsite and new sanitary landfil</w:t>
            </w:r>
            <w:r>
              <w:rPr>
                <w:rFonts w:asciiTheme="minorHAnsi" w:hAnsiTheme="minorHAnsi" w:cstheme="minorHAnsi"/>
                <w:i/>
                <w:sz w:val="20"/>
                <w:szCs w:val="20"/>
              </w:rPr>
              <w:t>l</w:t>
            </w:r>
          </w:p>
          <w:p w14:paraId="1A8305E6" w14:textId="77777777" w:rsidR="0074429F" w:rsidRDefault="0074429F" w:rsidP="0074429F">
            <w:pPr>
              <w:spacing w:after="0"/>
              <w:rPr>
                <w:rFonts w:asciiTheme="minorHAnsi" w:hAnsiTheme="minorHAnsi" w:cstheme="minorHAnsi"/>
                <w:i/>
                <w:sz w:val="20"/>
                <w:szCs w:val="20"/>
              </w:rPr>
            </w:pPr>
            <w:r>
              <w:rPr>
                <w:rFonts w:asciiTheme="minorHAnsi" w:hAnsiTheme="minorHAnsi" w:cstheme="minorHAnsi"/>
                <w:i/>
                <w:sz w:val="20"/>
                <w:szCs w:val="20"/>
              </w:rPr>
              <w:t>2)</w:t>
            </w:r>
            <w:r w:rsidRPr="007D6D90">
              <w:rPr>
                <w:rFonts w:asciiTheme="minorHAnsi" w:hAnsiTheme="minorHAnsi" w:cstheme="minorHAnsi"/>
                <w:i/>
                <w:sz w:val="20"/>
                <w:szCs w:val="20"/>
              </w:rPr>
              <w:t>Attachment. Introduction of GHG Reduction Technology</w:t>
            </w:r>
          </w:p>
          <w:p w14:paraId="2F860446" w14:textId="77777777" w:rsidR="0074429F" w:rsidRDefault="0074429F" w:rsidP="0074429F">
            <w:pPr>
              <w:spacing w:after="0"/>
              <w:rPr>
                <w:rFonts w:asciiTheme="minorHAnsi" w:hAnsiTheme="minorHAnsi" w:cstheme="minorHAnsi"/>
                <w:i/>
                <w:sz w:val="20"/>
                <w:szCs w:val="20"/>
              </w:rPr>
            </w:pPr>
            <w:r>
              <w:rPr>
                <w:rFonts w:asciiTheme="minorHAnsi" w:hAnsiTheme="minorHAnsi" w:cstheme="minorHAnsi"/>
                <w:i/>
                <w:sz w:val="20"/>
                <w:szCs w:val="20"/>
              </w:rPr>
              <w:t>3)</w:t>
            </w:r>
            <w:r w:rsidRPr="007D6D90">
              <w:rPr>
                <w:rFonts w:asciiTheme="minorHAnsi" w:hAnsiTheme="minorHAnsi" w:cstheme="minorHAnsi"/>
                <w:i/>
                <w:sz w:val="20"/>
                <w:szCs w:val="20"/>
              </w:rPr>
              <w:t>Greenhouse Gas Reduction and Plastic Program</w:t>
            </w:r>
          </w:p>
          <w:p w14:paraId="0A1143C1" w14:textId="435EC25A" w:rsidR="0074429F" w:rsidRPr="00B50DCA" w:rsidRDefault="0074429F" w:rsidP="0074429F">
            <w:pPr>
              <w:spacing w:after="0"/>
              <w:rPr>
                <w:rFonts w:asciiTheme="minorHAnsi" w:hAnsiTheme="minorHAnsi" w:cstheme="minorHAnsi"/>
                <w:i/>
                <w:sz w:val="20"/>
                <w:szCs w:val="20"/>
              </w:rPr>
            </w:pPr>
            <w:r>
              <w:rPr>
                <w:rFonts w:asciiTheme="minorHAnsi" w:eastAsiaTheme="minorEastAsia" w:hAnsiTheme="minorHAnsi" w:cstheme="minorHAnsi" w:hint="eastAsia"/>
                <w:i/>
                <w:sz w:val="20"/>
                <w:szCs w:val="20"/>
                <w:lang w:eastAsia="ko-KR"/>
              </w:rPr>
              <w:t>4</w:t>
            </w:r>
            <w:r>
              <w:rPr>
                <w:rFonts w:asciiTheme="minorHAnsi" w:eastAsiaTheme="minorEastAsia" w:hAnsiTheme="minorHAnsi" w:cstheme="minorHAnsi"/>
                <w:i/>
                <w:sz w:val="20"/>
                <w:szCs w:val="20"/>
                <w:lang w:eastAsia="ko-KR"/>
              </w:rPr>
              <w:t xml:space="preserve">) </w:t>
            </w:r>
            <w:r w:rsidRPr="007D6D90">
              <w:rPr>
                <w:rFonts w:asciiTheme="minorHAnsi" w:eastAsiaTheme="minorEastAsia" w:hAnsiTheme="minorHAnsi" w:cstheme="minorHAnsi"/>
                <w:i/>
                <w:sz w:val="20"/>
                <w:szCs w:val="20"/>
                <w:lang w:eastAsia="ko-KR"/>
              </w:rPr>
              <w:t>Capacity Building and Satisfaction Survey Results Report</w:t>
            </w:r>
          </w:p>
        </w:tc>
      </w:tr>
      <w:tr w:rsidR="0074429F" w:rsidRPr="006976BF" w14:paraId="65D02DB5" w14:textId="77777777" w:rsidTr="00886926">
        <w:tc>
          <w:tcPr>
            <w:tcW w:w="4734" w:type="dxa"/>
            <w:shd w:val="clear" w:color="auto" w:fill="auto"/>
          </w:tcPr>
          <w:p w14:paraId="20063B98" w14:textId="235F1DB7" w:rsidR="0074429F" w:rsidRPr="006C2C31" w:rsidRDefault="0074429F" w:rsidP="0074429F">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BDD6EE"/>
          </w:tcPr>
          <w:p w14:paraId="2A29092B" w14:textId="2552D721" w:rsidR="0074429F" w:rsidRPr="00B50DCA" w:rsidRDefault="0074429F" w:rsidP="0074429F">
            <w:pPr>
              <w:spacing w:after="0"/>
              <w:rPr>
                <w:rFonts w:asciiTheme="minorHAnsi" w:hAnsiTheme="minorHAnsi" w:cstheme="minorHAnsi"/>
                <w:bCs/>
                <w:i/>
                <w:iCs/>
                <w:sz w:val="20"/>
                <w:szCs w:val="20"/>
              </w:rPr>
            </w:pPr>
          </w:p>
        </w:tc>
        <w:tc>
          <w:tcPr>
            <w:tcW w:w="3083" w:type="dxa"/>
            <w:shd w:val="clear" w:color="auto" w:fill="BDD6EE"/>
          </w:tcPr>
          <w:p w14:paraId="03516D06" w14:textId="7F6F4A05" w:rsidR="0074429F" w:rsidRPr="006C2C31" w:rsidRDefault="0074429F" w:rsidP="0074429F">
            <w:pPr>
              <w:spacing w:after="0"/>
              <w:rPr>
                <w:rFonts w:asciiTheme="minorHAnsi" w:hAnsiTheme="minorHAnsi" w:cstheme="minorHAnsi"/>
                <w:i/>
                <w:sz w:val="20"/>
                <w:szCs w:val="20"/>
              </w:rPr>
            </w:pPr>
          </w:p>
        </w:tc>
      </w:tr>
      <w:tr w:rsidR="0074429F" w:rsidRPr="006976BF" w14:paraId="75AE77AC" w14:textId="77777777" w:rsidTr="00886926">
        <w:tc>
          <w:tcPr>
            <w:tcW w:w="4734" w:type="dxa"/>
            <w:shd w:val="clear" w:color="auto" w:fill="auto"/>
          </w:tcPr>
          <w:p w14:paraId="7E76713D" w14:textId="6B779B59" w:rsidR="0074429F" w:rsidRPr="00B50DCA" w:rsidRDefault="0074429F" w:rsidP="0074429F">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120D1A12" w:rsidR="0074429F" w:rsidRPr="00B50DCA" w:rsidRDefault="0074429F" w:rsidP="0074429F">
            <w:pPr>
              <w:spacing w:after="0"/>
              <w:rPr>
                <w:rFonts w:asciiTheme="minorHAnsi" w:hAnsiTheme="minorHAnsi" w:cstheme="minorHAnsi"/>
                <w:b/>
                <w:sz w:val="20"/>
                <w:szCs w:val="20"/>
              </w:rPr>
            </w:pPr>
          </w:p>
        </w:tc>
        <w:tc>
          <w:tcPr>
            <w:tcW w:w="3083" w:type="dxa"/>
            <w:shd w:val="clear" w:color="auto" w:fill="BDD6EE"/>
          </w:tcPr>
          <w:p w14:paraId="450F43F2" w14:textId="7613DE0F" w:rsidR="0074429F" w:rsidRPr="00B50DCA" w:rsidRDefault="0074429F" w:rsidP="0074429F">
            <w:pPr>
              <w:spacing w:after="0"/>
              <w:rPr>
                <w:rFonts w:asciiTheme="minorHAnsi" w:hAnsiTheme="minorHAnsi" w:cstheme="minorHAnsi"/>
                <w:b/>
                <w:sz w:val="20"/>
                <w:szCs w:val="20"/>
              </w:rPr>
            </w:pPr>
          </w:p>
        </w:tc>
      </w:tr>
      <w:tr w:rsidR="0074429F" w:rsidRPr="006976BF" w14:paraId="6622808B" w14:textId="77777777" w:rsidTr="00886926">
        <w:tc>
          <w:tcPr>
            <w:tcW w:w="4734" w:type="dxa"/>
            <w:shd w:val="clear" w:color="auto" w:fill="auto"/>
          </w:tcPr>
          <w:p w14:paraId="4131FCBE" w14:textId="633E1F4D" w:rsidR="0074429F" w:rsidRPr="00B50DCA" w:rsidRDefault="0074429F" w:rsidP="0074429F">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7A7AFE22" w:rsidR="0074429F" w:rsidRPr="00B50DCA" w:rsidRDefault="0074429F" w:rsidP="0074429F">
            <w:pPr>
              <w:spacing w:after="0"/>
              <w:rPr>
                <w:rFonts w:asciiTheme="minorHAnsi" w:hAnsiTheme="minorHAnsi" w:cstheme="minorHAnsi"/>
                <w:b/>
                <w:sz w:val="20"/>
                <w:szCs w:val="20"/>
              </w:rPr>
            </w:pPr>
          </w:p>
        </w:tc>
        <w:tc>
          <w:tcPr>
            <w:tcW w:w="3083" w:type="dxa"/>
            <w:shd w:val="clear" w:color="auto" w:fill="BDD6EE"/>
          </w:tcPr>
          <w:p w14:paraId="35826326" w14:textId="733AD3D1" w:rsidR="0074429F" w:rsidRPr="00B50DCA" w:rsidRDefault="0074429F" w:rsidP="0074429F">
            <w:pPr>
              <w:spacing w:after="0"/>
              <w:rPr>
                <w:rFonts w:asciiTheme="minorHAnsi" w:hAnsiTheme="minorHAnsi" w:cstheme="minorHAnsi"/>
                <w:b/>
                <w:sz w:val="20"/>
                <w:szCs w:val="20"/>
              </w:rPr>
            </w:pPr>
          </w:p>
        </w:tc>
      </w:tr>
      <w:tr w:rsidR="0074429F" w:rsidRPr="006976BF" w14:paraId="4A99CC13" w14:textId="77777777" w:rsidTr="00886926">
        <w:tc>
          <w:tcPr>
            <w:tcW w:w="4734" w:type="dxa"/>
            <w:shd w:val="clear" w:color="auto" w:fill="auto"/>
          </w:tcPr>
          <w:p w14:paraId="54AA493C" w14:textId="7CA3F76E" w:rsidR="0074429F" w:rsidRPr="006C2C31" w:rsidRDefault="0074429F" w:rsidP="0074429F">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1BE32DBF" w:rsidR="0074429F" w:rsidRPr="006C2C31" w:rsidRDefault="0074429F" w:rsidP="0074429F">
            <w:pPr>
              <w:spacing w:after="0"/>
              <w:rPr>
                <w:rFonts w:asciiTheme="minorHAnsi" w:hAnsiTheme="minorHAnsi" w:cstheme="minorHAnsi"/>
                <w:b/>
                <w:sz w:val="20"/>
                <w:szCs w:val="20"/>
              </w:rPr>
            </w:pPr>
          </w:p>
        </w:tc>
        <w:tc>
          <w:tcPr>
            <w:tcW w:w="3083" w:type="dxa"/>
            <w:shd w:val="clear" w:color="auto" w:fill="BDD6EE"/>
          </w:tcPr>
          <w:p w14:paraId="5890EB25" w14:textId="32DCE832" w:rsidR="0074429F" w:rsidRPr="006C2C31" w:rsidRDefault="0074429F" w:rsidP="0074429F">
            <w:pPr>
              <w:spacing w:after="0"/>
              <w:rPr>
                <w:rFonts w:asciiTheme="minorHAnsi" w:hAnsiTheme="minorHAnsi" w:cstheme="minorHAnsi"/>
                <w:i/>
                <w:sz w:val="20"/>
                <w:szCs w:val="20"/>
              </w:rPr>
            </w:pPr>
          </w:p>
        </w:tc>
      </w:tr>
      <w:tr w:rsidR="0074429F" w:rsidRPr="006976BF" w14:paraId="1867D872" w14:textId="77777777" w:rsidTr="00886926">
        <w:tc>
          <w:tcPr>
            <w:tcW w:w="4734" w:type="dxa"/>
            <w:shd w:val="clear" w:color="auto" w:fill="auto"/>
          </w:tcPr>
          <w:p w14:paraId="113FF0B4" w14:textId="1303BB51" w:rsidR="0074429F" w:rsidRPr="006C2C31" w:rsidRDefault="0074429F" w:rsidP="0074429F">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5FC495F6" w:rsidR="0074429F" w:rsidRPr="009D475B" w:rsidRDefault="0074429F" w:rsidP="0074429F">
            <w:pPr>
              <w:spacing w:after="0"/>
              <w:rPr>
                <w:rFonts w:asciiTheme="minorHAnsi" w:hAnsiTheme="minorHAnsi" w:cstheme="minorHAnsi"/>
                <w:bCs/>
                <w:i/>
                <w:iCs/>
                <w:sz w:val="20"/>
                <w:szCs w:val="20"/>
              </w:rPr>
            </w:pPr>
          </w:p>
        </w:tc>
        <w:tc>
          <w:tcPr>
            <w:tcW w:w="3083" w:type="dxa"/>
            <w:shd w:val="clear" w:color="auto" w:fill="BDD6EE"/>
          </w:tcPr>
          <w:p w14:paraId="2F48D6DE" w14:textId="77777777" w:rsidR="0074429F" w:rsidRPr="006C2C31" w:rsidRDefault="0074429F" w:rsidP="0074429F">
            <w:pPr>
              <w:spacing w:after="0"/>
              <w:rPr>
                <w:rFonts w:asciiTheme="minorHAnsi" w:hAnsiTheme="minorHAnsi" w:cstheme="minorHAnsi"/>
                <w:i/>
                <w:sz w:val="20"/>
                <w:szCs w:val="20"/>
              </w:rPr>
            </w:pPr>
          </w:p>
        </w:tc>
      </w:tr>
      <w:tr w:rsidR="0074429F" w:rsidRPr="006976BF" w14:paraId="75EA9AC5" w14:textId="77777777" w:rsidTr="00886926">
        <w:tc>
          <w:tcPr>
            <w:tcW w:w="4734" w:type="dxa"/>
            <w:shd w:val="clear" w:color="auto" w:fill="auto"/>
          </w:tcPr>
          <w:p w14:paraId="55B15CD0" w14:textId="7CE356C1" w:rsidR="0074429F" w:rsidRPr="00B50DCA" w:rsidRDefault="0074429F" w:rsidP="0074429F">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4D0308FB" w:rsidR="0074429F" w:rsidRPr="006C2C31" w:rsidRDefault="0074429F" w:rsidP="0074429F">
            <w:pPr>
              <w:spacing w:after="0"/>
              <w:rPr>
                <w:rFonts w:asciiTheme="minorHAnsi" w:hAnsiTheme="minorHAnsi" w:cstheme="minorHAnsi"/>
                <w:b/>
                <w:sz w:val="20"/>
                <w:szCs w:val="20"/>
              </w:rPr>
            </w:pPr>
          </w:p>
        </w:tc>
        <w:tc>
          <w:tcPr>
            <w:tcW w:w="3083" w:type="dxa"/>
            <w:shd w:val="clear" w:color="auto" w:fill="BDD6EE"/>
          </w:tcPr>
          <w:p w14:paraId="5F81140A" w14:textId="13B9E95E" w:rsidR="0074429F" w:rsidRPr="006C2C31" w:rsidRDefault="0074429F" w:rsidP="0074429F">
            <w:pPr>
              <w:spacing w:after="0"/>
              <w:rPr>
                <w:rFonts w:asciiTheme="minorHAnsi" w:hAnsiTheme="minorHAnsi" w:cstheme="minorHAnsi"/>
                <w:i/>
                <w:sz w:val="20"/>
                <w:szCs w:val="20"/>
              </w:rPr>
            </w:pPr>
          </w:p>
        </w:tc>
      </w:tr>
      <w:tr w:rsidR="0074429F" w:rsidRPr="006976BF" w14:paraId="01C18E29" w14:textId="77777777" w:rsidTr="00886926">
        <w:tc>
          <w:tcPr>
            <w:tcW w:w="4734" w:type="dxa"/>
            <w:shd w:val="clear" w:color="auto" w:fill="auto"/>
          </w:tcPr>
          <w:p w14:paraId="7BC91821" w14:textId="243B94C7" w:rsidR="0074429F" w:rsidRPr="00B50DCA" w:rsidRDefault="0074429F" w:rsidP="0074429F">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275EAEF5" w:rsidR="0074429F" w:rsidRPr="006C2C31" w:rsidRDefault="0074429F" w:rsidP="0074429F">
            <w:pPr>
              <w:spacing w:after="0"/>
              <w:rPr>
                <w:rFonts w:asciiTheme="minorHAnsi" w:hAnsiTheme="minorHAnsi" w:cstheme="minorHAnsi"/>
                <w:b/>
                <w:sz w:val="20"/>
                <w:szCs w:val="20"/>
              </w:rPr>
            </w:pPr>
          </w:p>
        </w:tc>
        <w:tc>
          <w:tcPr>
            <w:tcW w:w="3083" w:type="dxa"/>
            <w:shd w:val="clear" w:color="auto" w:fill="BDD6EE"/>
          </w:tcPr>
          <w:p w14:paraId="267215F8" w14:textId="5E3A7D4F" w:rsidR="0074429F" w:rsidRPr="006C2C31" w:rsidRDefault="0074429F" w:rsidP="0074429F">
            <w:pPr>
              <w:spacing w:after="0"/>
              <w:rPr>
                <w:rFonts w:asciiTheme="minorHAnsi" w:hAnsiTheme="minorHAnsi" w:cstheme="minorHAnsi"/>
                <w:i/>
                <w:sz w:val="20"/>
                <w:szCs w:val="20"/>
              </w:rPr>
            </w:pPr>
          </w:p>
        </w:tc>
      </w:tr>
      <w:tr w:rsidR="0074429F" w:rsidRPr="006976BF" w14:paraId="52C9B3DF" w14:textId="77777777" w:rsidTr="00886926">
        <w:tc>
          <w:tcPr>
            <w:tcW w:w="4734" w:type="dxa"/>
            <w:shd w:val="clear" w:color="auto" w:fill="auto"/>
          </w:tcPr>
          <w:p w14:paraId="1A9AD705" w14:textId="7C5B4210" w:rsidR="0074429F" w:rsidRPr="006C2C31" w:rsidRDefault="0074429F" w:rsidP="0074429F">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04E62874" w:rsidR="0074429F" w:rsidRPr="006C2C31" w:rsidRDefault="0074429F" w:rsidP="0074429F">
            <w:pPr>
              <w:spacing w:after="0"/>
              <w:rPr>
                <w:rFonts w:asciiTheme="minorHAnsi" w:hAnsiTheme="minorHAnsi" w:cstheme="minorHAnsi"/>
                <w:b/>
                <w:sz w:val="20"/>
                <w:szCs w:val="20"/>
              </w:rPr>
            </w:pPr>
            <w:r w:rsidRPr="00C925AF">
              <w:rPr>
                <w:rFonts w:ascii="Calibri" w:hAnsi="Calibri" w:hint="eastAsia"/>
                <w:i/>
                <w:sz w:val="20"/>
                <w:szCs w:val="20"/>
              </w:rPr>
              <w:t>1</w:t>
            </w:r>
          </w:p>
        </w:tc>
        <w:tc>
          <w:tcPr>
            <w:tcW w:w="3083" w:type="dxa"/>
            <w:shd w:val="clear" w:color="auto" w:fill="BDD6EE"/>
          </w:tcPr>
          <w:p w14:paraId="080BCC79" w14:textId="77777777" w:rsidR="0074429F" w:rsidRPr="007D6D90" w:rsidRDefault="0074429F" w:rsidP="0074429F">
            <w:pPr>
              <w:spacing w:after="0"/>
              <w:rPr>
                <w:rFonts w:asciiTheme="minorHAnsi" w:hAnsiTheme="minorHAnsi" w:cstheme="minorHAnsi"/>
                <w:i/>
                <w:sz w:val="20"/>
                <w:szCs w:val="20"/>
              </w:rPr>
            </w:pPr>
            <w:r w:rsidRPr="007D6D90">
              <w:rPr>
                <w:rFonts w:asciiTheme="minorHAnsi" w:hAnsiTheme="minorHAnsi" w:cstheme="minorHAnsi"/>
                <w:i/>
                <w:sz w:val="20"/>
                <w:szCs w:val="20"/>
              </w:rPr>
              <w:t>The Local Governments (Kampala City Council) (Solid Waste</w:t>
            </w:r>
          </w:p>
          <w:p w14:paraId="0C0FBCC6" w14:textId="47AFE3A5" w:rsidR="0074429F" w:rsidRPr="006C2C31" w:rsidRDefault="0074429F" w:rsidP="0074429F">
            <w:pPr>
              <w:spacing w:after="0"/>
              <w:rPr>
                <w:rFonts w:asciiTheme="minorHAnsi" w:hAnsiTheme="minorHAnsi" w:cstheme="minorHAnsi"/>
                <w:i/>
                <w:sz w:val="20"/>
                <w:szCs w:val="20"/>
              </w:rPr>
            </w:pPr>
            <w:r w:rsidRPr="007D6D90">
              <w:rPr>
                <w:rFonts w:asciiTheme="minorHAnsi" w:hAnsiTheme="minorHAnsi" w:cstheme="minorHAnsi"/>
                <w:i/>
                <w:sz w:val="20"/>
                <w:szCs w:val="20"/>
              </w:rPr>
              <w:t>Management) Ordinance.</w:t>
            </w:r>
          </w:p>
        </w:tc>
      </w:tr>
      <w:tr w:rsidR="0074429F" w:rsidRPr="006976BF" w14:paraId="7771BE09" w14:textId="77777777" w:rsidTr="00886926">
        <w:tc>
          <w:tcPr>
            <w:tcW w:w="4734" w:type="dxa"/>
            <w:shd w:val="clear" w:color="auto" w:fill="auto"/>
          </w:tcPr>
          <w:p w14:paraId="578BD239" w14:textId="1135D0FE" w:rsidR="0074429F" w:rsidRPr="00B50DCA" w:rsidRDefault="0074429F" w:rsidP="0074429F">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2A0CC241" w14:textId="41BD18CB" w:rsidR="0074429F" w:rsidRPr="001D3D66" w:rsidRDefault="0074429F" w:rsidP="0074429F">
            <w:pPr>
              <w:spacing w:after="0"/>
              <w:rPr>
                <w:rFonts w:asciiTheme="minorHAnsi" w:hAnsiTheme="minorHAnsi" w:cstheme="minorHAnsi"/>
                <w:bCs/>
                <w:i/>
                <w:iCs/>
                <w:sz w:val="20"/>
                <w:szCs w:val="20"/>
              </w:rPr>
            </w:pPr>
          </w:p>
        </w:tc>
        <w:tc>
          <w:tcPr>
            <w:tcW w:w="3083" w:type="dxa"/>
            <w:shd w:val="clear" w:color="auto" w:fill="BDD6EE"/>
          </w:tcPr>
          <w:p w14:paraId="46850085" w14:textId="4C6A37D5" w:rsidR="0074429F" w:rsidRPr="00A5681D" w:rsidRDefault="0074429F" w:rsidP="0074429F">
            <w:pPr>
              <w:spacing w:after="0"/>
              <w:rPr>
                <w:rFonts w:asciiTheme="minorHAnsi" w:hAnsiTheme="minorHAnsi" w:cstheme="minorHAnsi"/>
                <w:i/>
                <w:sz w:val="20"/>
                <w:szCs w:val="20"/>
              </w:rPr>
            </w:pPr>
          </w:p>
        </w:tc>
      </w:tr>
      <w:tr w:rsidR="0074429F" w:rsidRPr="006976BF" w14:paraId="4665D050" w14:textId="77777777" w:rsidTr="00886926">
        <w:tc>
          <w:tcPr>
            <w:tcW w:w="4734" w:type="dxa"/>
            <w:shd w:val="clear" w:color="auto" w:fill="auto"/>
          </w:tcPr>
          <w:p w14:paraId="18E25FFE" w14:textId="7AB4229B" w:rsidR="0074429F" w:rsidRPr="001D3D66" w:rsidRDefault="0074429F" w:rsidP="0074429F">
            <w:pPr>
              <w:pStyle w:val="CommentText"/>
              <w:spacing w:after="0"/>
              <w:rPr>
                <w:rFonts w:asciiTheme="minorHAnsi" w:hAnsiTheme="minorHAnsi" w:cstheme="minorHAnsi"/>
                <w:sz w:val="20"/>
                <w:szCs w:val="20"/>
              </w:rPr>
            </w:pPr>
            <w:r>
              <w:rPr>
                <w:rFonts w:asciiTheme="minorHAnsi" w:hAnsiTheme="minorHAnsi" w:cstheme="minorHAnsi"/>
                <w:b/>
                <w:bCs/>
                <w:sz w:val="20"/>
                <w:szCs w:val="20"/>
              </w:rPr>
              <w:t>Anticipated</w:t>
            </w:r>
            <w:r>
              <w:rPr>
                <w:rFonts w:asciiTheme="minorHAnsi" w:hAnsiTheme="minorHAnsi" w:cstheme="minorHAnsi"/>
                <w:sz w:val="20"/>
                <w:szCs w:val="20"/>
              </w:rPr>
              <w:t xml:space="preserve"> number of collaborations facilitated or enabled as a result of technical assistance</w:t>
            </w:r>
          </w:p>
        </w:tc>
        <w:tc>
          <w:tcPr>
            <w:tcW w:w="1543" w:type="dxa"/>
            <w:shd w:val="clear" w:color="auto" w:fill="BDD6EE"/>
          </w:tcPr>
          <w:p w14:paraId="3F8947A6" w14:textId="0E6CF426" w:rsidR="0074429F" w:rsidRPr="001D3D66" w:rsidRDefault="0074429F" w:rsidP="0074429F">
            <w:pPr>
              <w:spacing w:after="0"/>
              <w:rPr>
                <w:rFonts w:asciiTheme="minorHAnsi" w:hAnsiTheme="minorHAnsi" w:cstheme="minorHAnsi"/>
                <w:bCs/>
                <w:i/>
                <w:iCs/>
                <w:sz w:val="20"/>
                <w:szCs w:val="20"/>
              </w:rPr>
            </w:pPr>
          </w:p>
        </w:tc>
        <w:tc>
          <w:tcPr>
            <w:tcW w:w="3083" w:type="dxa"/>
            <w:shd w:val="clear" w:color="auto" w:fill="BDD6EE"/>
          </w:tcPr>
          <w:p w14:paraId="108E83E0" w14:textId="77777777" w:rsidR="0074429F" w:rsidRPr="00B50DCA" w:rsidRDefault="0074429F" w:rsidP="0074429F">
            <w:pPr>
              <w:spacing w:after="0"/>
              <w:rPr>
                <w:rFonts w:asciiTheme="minorHAnsi" w:hAnsiTheme="minorHAnsi" w:cstheme="minorHAnsi"/>
                <w:i/>
                <w:sz w:val="20"/>
                <w:szCs w:val="20"/>
              </w:rPr>
            </w:pPr>
          </w:p>
        </w:tc>
      </w:tr>
      <w:tr w:rsidR="0074429F" w:rsidRPr="006976BF" w14:paraId="7EB2BF8D" w14:textId="77777777" w:rsidTr="00886926">
        <w:tc>
          <w:tcPr>
            <w:tcW w:w="4734" w:type="dxa"/>
            <w:shd w:val="clear" w:color="auto" w:fill="auto"/>
          </w:tcPr>
          <w:p w14:paraId="34281E6A" w14:textId="4E45E796" w:rsidR="0074429F" w:rsidRPr="001D3D66" w:rsidRDefault="0074429F" w:rsidP="0074429F">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543" w:type="dxa"/>
            <w:shd w:val="clear" w:color="auto" w:fill="BDD6EE"/>
          </w:tcPr>
          <w:p w14:paraId="0223A7F8" w14:textId="77777777" w:rsidR="0074429F" w:rsidRPr="00B50DCA" w:rsidRDefault="0074429F" w:rsidP="0074429F">
            <w:pPr>
              <w:spacing w:after="0"/>
              <w:rPr>
                <w:rFonts w:asciiTheme="minorHAnsi" w:hAnsiTheme="minorHAnsi" w:cstheme="minorHAnsi"/>
                <w:b/>
                <w:sz w:val="20"/>
                <w:szCs w:val="20"/>
              </w:rPr>
            </w:pPr>
          </w:p>
        </w:tc>
        <w:tc>
          <w:tcPr>
            <w:tcW w:w="3083" w:type="dxa"/>
            <w:shd w:val="clear" w:color="auto" w:fill="BDD6EE"/>
          </w:tcPr>
          <w:p w14:paraId="2CEF984E" w14:textId="04DF0577" w:rsidR="0074429F" w:rsidRPr="00B50DCA" w:rsidRDefault="0074429F" w:rsidP="0074429F">
            <w:pPr>
              <w:spacing w:after="0"/>
              <w:rPr>
                <w:rFonts w:asciiTheme="minorHAnsi" w:hAnsiTheme="minorHAnsi" w:cstheme="minorHAnsi"/>
                <w:i/>
                <w:sz w:val="20"/>
                <w:szCs w:val="20"/>
              </w:rPr>
            </w:pPr>
          </w:p>
        </w:tc>
      </w:tr>
      <w:tr w:rsidR="0074429F" w:rsidRPr="006976BF" w14:paraId="62FCF01B" w14:textId="77777777" w:rsidTr="00886926">
        <w:tc>
          <w:tcPr>
            <w:tcW w:w="4734" w:type="dxa"/>
            <w:shd w:val="clear" w:color="auto" w:fill="auto"/>
          </w:tcPr>
          <w:p w14:paraId="58EB17E4" w14:textId="27765429" w:rsidR="0074429F" w:rsidRDefault="0074429F" w:rsidP="0074429F">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543" w:type="dxa"/>
            <w:shd w:val="clear" w:color="auto" w:fill="BDD6EE"/>
          </w:tcPr>
          <w:p w14:paraId="4E00631D" w14:textId="77777777" w:rsidR="0074429F" w:rsidRPr="00B50DCA" w:rsidRDefault="0074429F" w:rsidP="0074429F">
            <w:pPr>
              <w:spacing w:after="0"/>
              <w:rPr>
                <w:rFonts w:asciiTheme="minorHAnsi" w:hAnsiTheme="minorHAnsi" w:cstheme="minorHAnsi"/>
                <w:b/>
                <w:sz w:val="20"/>
                <w:szCs w:val="20"/>
              </w:rPr>
            </w:pPr>
          </w:p>
        </w:tc>
        <w:tc>
          <w:tcPr>
            <w:tcW w:w="3083" w:type="dxa"/>
            <w:shd w:val="clear" w:color="auto" w:fill="BDD6EE"/>
          </w:tcPr>
          <w:p w14:paraId="7FE72ED7" w14:textId="7AE1476C" w:rsidR="0074429F" w:rsidRPr="00B50DCA" w:rsidRDefault="0074429F" w:rsidP="0074429F">
            <w:pPr>
              <w:spacing w:after="0"/>
              <w:rPr>
                <w:rFonts w:asciiTheme="minorHAnsi" w:hAnsiTheme="minorHAnsi" w:cstheme="minorHAnsi"/>
                <w:i/>
                <w:sz w:val="20"/>
                <w:szCs w:val="20"/>
              </w:rPr>
            </w:pPr>
          </w:p>
        </w:tc>
      </w:tr>
      <w:tr w:rsidR="0074429F" w:rsidRPr="006976BF" w14:paraId="6F570467" w14:textId="77777777" w:rsidTr="00886926">
        <w:tc>
          <w:tcPr>
            <w:tcW w:w="4734" w:type="dxa"/>
            <w:shd w:val="clear" w:color="auto" w:fill="auto"/>
          </w:tcPr>
          <w:p w14:paraId="50FC8E81" w14:textId="1804473A" w:rsidR="0074429F" w:rsidRDefault="0074429F" w:rsidP="0074429F">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03F3C0AA" w14:textId="77777777" w:rsidR="0074429F" w:rsidRPr="00B50DCA" w:rsidRDefault="0074429F" w:rsidP="0074429F">
            <w:pPr>
              <w:spacing w:after="0"/>
              <w:rPr>
                <w:rFonts w:asciiTheme="minorHAnsi" w:hAnsiTheme="minorHAnsi" w:cstheme="minorHAnsi"/>
                <w:b/>
                <w:sz w:val="20"/>
                <w:szCs w:val="20"/>
              </w:rPr>
            </w:pPr>
          </w:p>
        </w:tc>
        <w:tc>
          <w:tcPr>
            <w:tcW w:w="3083" w:type="dxa"/>
            <w:shd w:val="clear" w:color="auto" w:fill="BDD6EE"/>
          </w:tcPr>
          <w:p w14:paraId="3932DD0D" w14:textId="2F7DE5FC" w:rsidR="0074429F" w:rsidRPr="00B50DCA" w:rsidRDefault="0074429F" w:rsidP="0074429F">
            <w:pPr>
              <w:spacing w:after="0"/>
              <w:rPr>
                <w:rFonts w:asciiTheme="minorHAnsi" w:hAnsiTheme="minorHAnsi" w:cstheme="minorHAnsi"/>
                <w:i/>
                <w:sz w:val="20"/>
                <w:szCs w:val="20"/>
              </w:rPr>
            </w:pPr>
          </w:p>
        </w:tc>
      </w:tr>
      <w:tr w:rsidR="0074429F" w:rsidRPr="006976BF" w14:paraId="6F9818C7" w14:textId="77777777" w:rsidTr="00886926">
        <w:tc>
          <w:tcPr>
            <w:tcW w:w="4734" w:type="dxa"/>
            <w:shd w:val="clear" w:color="auto" w:fill="auto"/>
          </w:tcPr>
          <w:p w14:paraId="0D2F7D01" w14:textId="7D3753E5" w:rsidR="0074429F" w:rsidRPr="00B50DCA" w:rsidRDefault="0074429F" w:rsidP="0074429F">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543" w:type="dxa"/>
            <w:shd w:val="clear" w:color="auto" w:fill="BDD6EE"/>
          </w:tcPr>
          <w:p w14:paraId="71DB46E2" w14:textId="0BECAFD2" w:rsidR="0074429F" w:rsidRPr="00B50DCA" w:rsidRDefault="0074429F" w:rsidP="0074429F">
            <w:pPr>
              <w:spacing w:after="0"/>
              <w:rPr>
                <w:rFonts w:asciiTheme="minorHAnsi" w:hAnsiTheme="minorHAnsi" w:cstheme="minorHAnsi"/>
                <w:b/>
                <w:sz w:val="20"/>
                <w:szCs w:val="20"/>
              </w:rPr>
            </w:pPr>
            <w:r w:rsidRPr="00C925AF">
              <w:rPr>
                <w:rFonts w:ascii="Calibri" w:hAnsi="Calibri" w:hint="eastAsia"/>
                <w:i/>
                <w:sz w:val="20"/>
                <w:szCs w:val="20"/>
              </w:rPr>
              <w:t>1</w:t>
            </w:r>
          </w:p>
        </w:tc>
        <w:tc>
          <w:tcPr>
            <w:tcW w:w="3083" w:type="dxa"/>
            <w:shd w:val="clear" w:color="auto" w:fill="BDD6EE"/>
          </w:tcPr>
          <w:p w14:paraId="043B3CCC" w14:textId="31C5EC37" w:rsidR="0074429F" w:rsidRPr="00B50DCA" w:rsidRDefault="0074429F" w:rsidP="0074429F">
            <w:pPr>
              <w:spacing w:after="0"/>
              <w:rPr>
                <w:rFonts w:asciiTheme="minorHAnsi" w:hAnsiTheme="minorHAnsi" w:cstheme="minorHAnsi"/>
                <w:i/>
                <w:sz w:val="20"/>
                <w:szCs w:val="20"/>
              </w:rPr>
            </w:pPr>
            <w:r w:rsidRPr="001D2F28">
              <w:rPr>
                <w:rFonts w:asciiTheme="minorHAnsi" w:hAnsiTheme="minorHAnsi" w:cstheme="minorHAnsi"/>
                <w:i/>
                <w:sz w:val="20"/>
                <w:szCs w:val="20"/>
              </w:rPr>
              <w:t>Uganda</w:t>
            </w:r>
          </w:p>
        </w:tc>
      </w:tr>
      <w:tr w:rsidR="0074429F" w:rsidRPr="006976BF" w14:paraId="5404AE52" w14:textId="77777777" w:rsidTr="00886926">
        <w:tc>
          <w:tcPr>
            <w:tcW w:w="4734" w:type="dxa"/>
            <w:shd w:val="clear" w:color="auto" w:fill="auto"/>
          </w:tcPr>
          <w:p w14:paraId="08BB5E22" w14:textId="77777777" w:rsidR="0074429F" w:rsidRDefault="0074429F" w:rsidP="0074429F">
            <w:pPr>
              <w:pStyle w:val="CommentText"/>
              <w:spacing w:after="0"/>
              <w:rPr>
                <w:rFonts w:asciiTheme="minorHAnsi" w:hAnsiTheme="minorHAnsi" w:cstheme="minorHAnsi"/>
                <w:b/>
                <w:bCs/>
                <w:sz w:val="20"/>
                <w:szCs w:val="20"/>
                <w:lang w:val="en-US"/>
              </w:rPr>
            </w:pPr>
          </w:p>
          <w:p w14:paraId="35199FC7" w14:textId="33135BF4" w:rsidR="0074429F" w:rsidRDefault="0074429F" w:rsidP="0074429F">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74429F" w:rsidRPr="00B50DCA" w:rsidRDefault="0074429F" w:rsidP="0074429F">
            <w:pPr>
              <w:pStyle w:val="CommentText"/>
              <w:spacing w:after="0"/>
              <w:rPr>
                <w:rFonts w:asciiTheme="minorHAnsi" w:hAnsiTheme="minorHAnsi" w:cstheme="minorHAnsi"/>
                <w:b/>
                <w:bCs/>
                <w:sz w:val="20"/>
                <w:szCs w:val="20"/>
                <w:lang w:val="en-US"/>
              </w:rPr>
            </w:pPr>
          </w:p>
        </w:tc>
        <w:tc>
          <w:tcPr>
            <w:tcW w:w="1543" w:type="dxa"/>
            <w:shd w:val="clear" w:color="auto" w:fill="BDD6EE"/>
          </w:tcPr>
          <w:p w14:paraId="3A447798" w14:textId="7EC9E563" w:rsidR="0074429F" w:rsidRPr="00B50DCA" w:rsidRDefault="0074429F" w:rsidP="0074429F">
            <w:pPr>
              <w:spacing w:after="0"/>
              <w:rPr>
                <w:rFonts w:asciiTheme="minorHAnsi" w:hAnsiTheme="minorHAnsi" w:cstheme="minorHAnsi"/>
                <w:b/>
                <w:sz w:val="20"/>
                <w:szCs w:val="20"/>
              </w:rPr>
            </w:pPr>
          </w:p>
        </w:tc>
        <w:tc>
          <w:tcPr>
            <w:tcW w:w="3083" w:type="dxa"/>
            <w:shd w:val="clear" w:color="auto" w:fill="BDD6EE"/>
          </w:tcPr>
          <w:p w14:paraId="6FACD217" w14:textId="77777777" w:rsidR="0074429F" w:rsidRPr="00B50DCA" w:rsidRDefault="0074429F" w:rsidP="0074429F">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22"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p w14:paraId="4EB3C8CA" w14:textId="77777777" w:rsidR="000A4D17" w:rsidRDefault="000A4D17" w:rsidP="006E5D7F">
            <w:pPr>
              <w:spacing w:after="0"/>
              <w:rPr>
                <w:rFonts w:asciiTheme="minorHAnsi" w:hAnsiTheme="minorHAnsi" w:cstheme="minorHAnsi"/>
                <w:b/>
                <w:sz w:val="20"/>
                <w:szCs w:val="20"/>
                <w:lang w:val="en-US"/>
              </w:rPr>
            </w:pPr>
          </w:p>
          <w:p w14:paraId="4666647C" w14:textId="6361BB60" w:rsidR="000A4D17" w:rsidRPr="000A4D17" w:rsidRDefault="000A4D17"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lastRenderedPageBreak/>
              <w:t>Please add your calculations in word or excel format as an Annex to this Closure Report, where applicable.</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6E5D7F">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5DE75FEE" w14:textId="794F58CF" w:rsidR="006E5D7F" w:rsidRPr="00BE6832" w:rsidRDefault="00BE6832" w:rsidP="006E5D7F">
            <w:pPr>
              <w:spacing w:after="0"/>
              <w:rPr>
                <w:rFonts w:ascii="Calibri" w:hAnsi="Calibri"/>
                <w:bCs/>
                <w:i/>
                <w:iCs/>
                <w:sz w:val="22"/>
                <w:szCs w:val="22"/>
              </w:rPr>
            </w:pPr>
            <w:r>
              <w:rPr>
                <w:rFonts w:ascii="Calibri" w:hAnsi="Calibri"/>
                <w:bCs/>
                <w:i/>
                <w:iCs/>
                <w:sz w:val="22"/>
                <w:szCs w:val="22"/>
              </w:rPr>
              <w:t>Total number (numerals only, no rounding or abbreviations)</w:t>
            </w:r>
          </w:p>
        </w:tc>
        <w:tc>
          <w:tcPr>
            <w:tcW w:w="3420" w:type="dxa"/>
            <w:shd w:val="clear" w:color="auto" w:fill="BDD6EE" w:themeFill="accent5" w:themeFillTint="66"/>
          </w:tcPr>
          <w:p w14:paraId="10580EDF" w14:textId="7D204CCF" w:rsidR="006E5D7F" w:rsidRDefault="00BE6832" w:rsidP="006E5D7F">
            <w:pPr>
              <w:spacing w:after="0"/>
              <w:rPr>
                <w:rFonts w:ascii="Calibri" w:hAnsi="Calibri"/>
                <w:b/>
                <w:sz w:val="22"/>
                <w:szCs w:val="22"/>
              </w:rPr>
            </w:pPr>
            <w:r>
              <w:rPr>
                <w:rFonts w:ascii="Calibri" w:hAnsi="Calibri"/>
                <w:bCs/>
                <w:i/>
                <w:iCs/>
                <w:sz w:val="22"/>
                <w:szCs w:val="22"/>
              </w:rPr>
              <w:t>Total number (numerals only, no rounding or abbreviations)</w:t>
            </w: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F017A9C"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72A35873" w14:textId="1B005A94"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r>
      <w:tr w:rsidR="0074429F" w14:paraId="4BF0F308" w14:textId="77777777" w:rsidTr="006E5D7F">
        <w:tc>
          <w:tcPr>
            <w:tcW w:w="2155" w:type="dxa"/>
          </w:tcPr>
          <w:p w14:paraId="75A846C8" w14:textId="51CDD179" w:rsidR="0074429F" w:rsidRDefault="0074429F" w:rsidP="0074429F">
            <w:pPr>
              <w:spacing w:after="0"/>
              <w:rPr>
                <w:rFonts w:ascii="Calibri" w:hAnsi="Calibri"/>
                <w:b/>
                <w:sz w:val="20"/>
                <w:szCs w:val="20"/>
              </w:rPr>
            </w:pPr>
            <w:r>
              <w:rPr>
                <w:rFonts w:ascii="Calibri" w:hAnsi="Calibri"/>
                <w:b/>
                <w:sz w:val="20"/>
                <w:szCs w:val="20"/>
              </w:rPr>
              <w:t>GHG assessment boundary (project emissions)</w:t>
            </w:r>
          </w:p>
          <w:p w14:paraId="46A390F7" w14:textId="77777777" w:rsidR="0074429F" w:rsidRDefault="0074429F" w:rsidP="0074429F">
            <w:pPr>
              <w:spacing w:after="0"/>
              <w:rPr>
                <w:rFonts w:ascii="Calibri" w:hAnsi="Calibri"/>
                <w:b/>
                <w:sz w:val="20"/>
                <w:szCs w:val="20"/>
              </w:rPr>
            </w:pPr>
          </w:p>
          <w:p w14:paraId="3F8AEE33" w14:textId="21A2F6C7" w:rsidR="0074429F" w:rsidRPr="006E5D7F" w:rsidRDefault="0074429F" w:rsidP="0074429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FE0E7C7" w14:textId="2069ED60" w:rsidR="0074429F" w:rsidRPr="00D4257E" w:rsidRDefault="0074429F" w:rsidP="0074429F">
            <w:pPr>
              <w:spacing w:after="0"/>
              <w:rPr>
                <w:rFonts w:ascii="Calibri" w:hAnsi="Calibri"/>
                <w:i/>
                <w:sz w:val="22"/>
                <w:szCs w:val="22"/>
              </w:rPr>
            </w:pPr>
            <w:r w:rsidRPr="00D4257E">
              <w:rPr>
                <w:rFonts w:ascii="Calibri" w:eastAsiaTheme="minorEastAsia" w:hAnsi="Calibri" w:hint="eastAsia"/>
                <w:i/>
                <w:sz w:val="22"/>
                <w:szCs w:val="22"/>
                <w:lang w:eastAsia="ko-KR"/>
              </w:rPr>
              <w:t>2</w:t>
            </w:r>
            <w:r w:rsidRPr="00D4257E">
              <w:rPr>
                <w:rFonts w:ascii="Calibri" w:eastAsiaTheme="minorEastAsia" w:hAnsi="Calibri"/>
                <w:i/>
                <w:sz w:val="22"/>
                <w:szCs w:val="22"/>
                <w:lang w:eastAsia="ko-KR"/>
              </w:rPr>
              <w:t>74</w:t>
            </w:r>
          </w:p>
        </w:tc>
        <w:tc>
          <w:tcPr>
            <w:tcW w:w="3420" w:type="dxa"/>
            <w:shd w:val="clear" w:color="auto" w:fill="BDD6EE" w:themeFill="accent5" w:themeFillTint="66"/>
          </w:tcPr>
          <w:p w14:paraId="0228A18D" w14:textId="1AC44143" w:rsidR="0074429F" w:rsidRPr="00D4257E" w:rsidRDefault="0074429F" w:rsidP="0074429F">
            <w:pPr>
              <w:spacing w:after="0"/>
              <w:rPr>
                <w:rFonts w:ascii="Calibri" w:hAnsi="Calibri"/>
                <w:b/>
                <w:sz w:val="22"/>
                <w:szCs w:val="22"/>
              </w:rPr>
            </w:pPr>
            <w:r w:rsidRPr="00D4257E">
              <w:rPr>
                <w:rFonts w:ascii="Calibri" w:eastAsiaTheme="minorEastAsia" w:hAnsi="Calibri" w:hint="eastAsia"/>
                <w:i/>
                <w:sz w:val="22"/>
                <w:szCs w:val="22"/>
                <w:lang w:eastAsia="ko-KR"/>
              </w:rPr>
              <w:t>2</w:t>
            </w:r>
            <w:r w:rsidRPr="00D4257E">
              <w:rPr>
                <w:rFonts w:ascii="Calibri" w:eastAsiaTheme="minorEastAsia" w:hAnsi="Calibri"/>
                <w:i/>
                <w:sz w:val="22"/>
                <w:szCs w:val="22"/>
                <w:lang w:eastAsia="ko-KR"/>
              </w:rPr>
              <w:t>740</w:t>
            </w:r>
          </w:p>
        </w:tc>
      </w:tr>
      <w:tr w:rsidR="0074429F" w14:paraId="46CA563C" w14:textId="77777777" w:rsidTr="006E5D7F">
        <w:tc>
          <w:tcPr>
            <w:tcW w:w="2155" w:type="dxa"/>
          </w:tcPr>
          <w:p w14:paraId="13EB7793" w14:textId="77777777" w:rsidR="0074429F" w:rsidRDefault="0074429F" w:rsidP="0074429F">
            <w:pPr>
              <w:spacing w:after="0"/>
              <w:rPr>
                <w:rFonts w:ascii="Calibri" w:hAnsi="Calibri"/>
                <w:b/>
                <w:sz w:val="20"/>
                <w:szCs w:val="20"/>
              </w:rPr>
            </w:pPr>
            <w:r>
              <w:rPr>
                <w:rFonts w:ascii="Calibri" w:hAnsi="Calibri"/>
                <w:b/>
                <w:sz w:val="20"/>
                <w:szCs w:val="20"/>
              </w:rPr>
              <w:t>Baseline emissions</w:t>
            </w:r>
          </w:p>
          <w:p w14:paraId="61FB4C38" w14:textId="77777777" w:rsidR="0074429F" w:rsidRDefault="0074429F" w:rsidP="0074429F">
            <w:pPr>
              <w:spacing w:after="0"/>
              <w:rPr>
                <w:rFonts w:ascii="Calibri" w:hAnsi="Calibri"/>
                <w:b/>
                <w:sz w:val="20"/>
                <w:szCs w:val="20"/>
              </w:rPr>
            </w:pPr>
          </w:p>
          <w:p w14:paraId="319D3F11" w14:textId="3EB17E94" w:rsidR="0074429F" w:rsidRPr="003251B5" w:rsidRDefault="0074429F" w:rsidP="0074429F">
            <w:pPr>
              <w:spacing w:after="0"/>
              <w:rPr>
                <w:rFonts w:ascii="Calibri" w:hAnsi="Calibri"/>
                <w:bCs/>
                <w:sz w:val="20"/>
                <w:szCs w:val="20"/>
              </w:rPr>
            </w:pPr>
            <w:r>
              <w:rPr>
                <w:rFonts w:ascii="Calibri" w:hAnsi="Calibri"/>
                <w:bCs/>
                <w:sz w:val="20"/>
                <w:szCs w:val="20"/>
              </w:rPr>
              <w:t>Describe baseline scenario, baseline candidates, emission factors and emissions calculated</w:t>
            </w:r>
          </w:p>
        </w:tc>
        <w:tc>
          <w:tcPr>
            <w:tcW w:w="3600" w:type="dxa"/>
            <w:shd w:val="clear" w:color="auto" w:fill="BDD6EE" w:themeFill="accent5" w:themeFillTint="66"/>
          </w:tcPr>
          <w:p w14:paraId="78894F15" w14:textId="76086275" w:rsidR="0074429F" w:rsidRPr="00D4257E" w:rsidRDefault="0074429F" w:rsidP="0074429F">
            <w:pPr>
              <w:spacing w:after="0"/>
              <w:rPr>
                <w:rFonts w:ascii="Calibri" w:hAnsi="Calibri"/>
                <w:i/>
                <w:sz w:val="22"/>
                <w:szCs w:val="22"/>
              </w:rPr>
            </w:pPr>
            <w:r w:rsidRPr="00D4257E">
              <w:rPr>
                <w:rFonts w:ascii="Calibri" w:eastAsiaTheme="minorEastAsia" w:hAnsi="Calibri"/>
                <w:i/>
                <w:sz w:val="22"/>
                <w:szCs w:val="22"/>
                <w:lang w:eastAsia="ko-KR"/>
              </w:rPr>
              <w:t>111,890</w:t>
            </w:r>
          </w:p>
        </w:tc>
        <w:tc>
          <w:tcPr>
            <w:tcW w:w="3420" w:type="dxa"/>
            <w:shd w:val="clear" w:color="auto" w:fill="BDD6EE" w:themeFill="accent5" w:themeFillTint="66"/>
          </w:tcPr>
          <w:p w14:paraId="46ABC5A6" w14:textId="3AB60868" w:rsidR="0074429F" w:rsidRPr="00D4257E" w:rsidRDefault="0074429F" w:rsidP="0074429F">
            <w:pPr>
              <w:spacing w:after="0"/>
              <w:rPr>
                <w:rFonts w:ascii="Calibri" w:hAnsi="Calibri"/>
                <w:b/>
                <w:sz w:val="22"/>
                <w:szCs w:val="22"/>
              </w:rPr>
            </w:pPr>
            <w:r w:rsidRPr="00D4257E">
              <w:rPr>
                <w:rFonts w:ascii="Calibri" w:eastAsiaTheme="minorEastAsia" w:hAnsi="Calibri" w:hint="eastAsia"/>
                <w:i/>
                <w:sz w:val="22"/>
                <w:szCs w:val="22"/>
                <w:lang w:eastAsia="ko-KR"/>
              </w:rPr>
              <w:t>1</w:t>
            </w:r>
            <w:r w:rsidRPr="00D4257E">
              <w:rPr>
                <w:rFonts w:ascii="Calibri" w:eastAsiaTheme="minorEastAsia" w:hAnsi="Calibri"/>
                <w:i/>
                <w:sz w:val="22"/>
                <w:szCs w:val="22"/>
                <w:lang w:eastAsia="ko-KR"/>
              </w:rPr>
              <w:t>,118,899</w:t>
            </w:r>
          </w:p>
        </w:tc>
      </w:tr>
      <w:tr w:rsidR="0074429F" w14:paraId="071EFACB" w14:textId="77777777" w:rsidTr="006E5D7F">
        <w:tc>
          <w:tcPr>
            <w:tcW w:w="2155" w:type="dxa"/>
          </w:tcPr>
          <w:p w14:paraId="360DFC6B" w14:textId="77777777" w:rsidR="0074429F" w:rsidRDefault="0074429F" w:rsidP="0074429F">
            <w:pPr>
              <w:spacing w:after="0"/>
              <w:rPr>
                <w:rFonts w:ascii="Calibri" w:hAnsi="Calibri"/>
                <w:b/>
                <w:sz w:val="20"/>
                <w:szCs w:val="20"/>
              </w:rPr>
            </w:pPr>
            <w:r w:rsidRPr="00FF0B1A">
              <w:rPr>
                <w:rFonts w:ascii="Calibri" w:hAnsi="Calibri"/>
                <w:b/>
                <w:sz w:val="20"/>
                <w:szCs w:val="20"/>
              </w:rPr>
              <w:t xml:space="preserve">Methodology </w:t>
            </w:r>
          </w:p>
          <w:p w14:paraId="51996C9D" w14:textId="77777777" w:rsidR="0074429F" w:rsidRPr="00FF0B1A" w:rsidRDefault="0074429F" w:rsidP="0074429F">
            <w:pPr>
              <w:spacing w:after="0"/>
              <w:rPr>
                <w:rFonts w:ascii="Calibri" w:hAnsi="Calibri"/>
                <w:b/>
                <w:sz w:val="20"/>
                <w:szCs w:val="20"/>
              </w:rPr>
            </w:pPr>
          </w:p>
          <w:p w14:paraId="7B17FE85" w14:textId="05E8916A" w:rsidR="0074429F" w:rsidRDefault="0074429F" w:rsidP="0074429F">
            <w:pPr>
              <w:spacing w:after="0"/>
              <w:rPr>
                <w:rFonts w:ascii="Calibri" w:hAnsi="Calibri"/>
                <w:b/>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628C2921" w14:textId="746D58D1" w:rsidR="0074429F" w:rsidRPr="00D4257E" w:rsidRDefault="0074429F" w:rsidP="0074429F">
            <w:pPr>
              <w:spacing w:after="0"/>
              <w:rPr>
                <w:rFonts w:ascii="Calibri" w:hAnsi="Calibri"/>
                <w:i/>
                <w:sz w:val="22"/>
                <w:szCs w:val="22"/>
              </w:rPr>
            </w:pPr>
            <w:r w:rsidRPr="00D4257E">
              <w:rPr>
                <w:rFonts w:ascii="Calibri" w:hAnsi="Calibri"/>
                <w:i/>
                <w:sz w:val="22"/>
                <w:szCs w:val="22"/>
              </w:rPr>
              <w:t>Calculate emissions from electricity consumed according to the methodology of “Tool to calculate baseline, project and/or leakage emissions from electricity consumption” and “AMS-I.D.: Grid connected renewable electricity generation”</w:t>
            </w:r>
          </w:p>
        </w:tc>
        <w:tc>
          <w:tcPr>
            <w:tcW w:w="3420" w:type="dxa"/>
            <w:shd w:val="clear" w:color="auto" w:fill="BDD6EE" w:themeFill="accent5" w:themeFillTint="66"/>
          </w:tcPr>
          <w:p w14:paraId="3612B7B9" w14:textId="21F53E5E" w:rsidR="0074429F" w:rsidRPr="00D4257E" w:rsidRDefault="0074429F" w:rsidP="0074429F">
            <w:pPr>
              <w:spacing w:after="0"/>
              <w:rPr>
                <w:rFonts w:ascii="Calibri" w:hAnsi="Calibri"/>
                <w:b/>
                <w:sz w:val="22"/>
                <w:szCs w:val="22"/>
              </w:rPr>
            </w:pPr>
            <w:r w:rsidRPr="00D4257E">
              <w:rPr>
                <w:rFonts w:ascii="Calibri" w:hAnsi="Calibri"/>
                <w:i/>
                <w:sz w:val="22"/>
                <w:szCs w:val="22"/>
              </w:rPr>
              <w:t>Calculate emissions from electricity consumed according to the methodology of “Tool to calculate baseline, project and/or leakage emissions from electricity consumption” and “AMS-I.D.: Grid connected renewable electricity generation”</w:t>
            </w:r>
          </w:p>
        </w:tc>
      </w:tr>
      <w:tr w:rsidR="0074429F" w14:paraId="3DD8D681" w14:textId="77777777" w:rsidTr="006E5D7F">
        <w:tc>
          <w:tcPr>
            <w:tcW w:w="2155" w:type="dxa"/>
          </w:tcPr>
          <w:p w14:paraId="42A9ED9A" w14:textId="77777777" w:rsidR="0074429F" w:rsidRPr="00FF0B1A" w:rsidRDefault="0074429F" w:rsidP="0074429F">
            <w:pPr>
              <w:spacing w:after="0"/>
              <w:rPr>
                <w:rFonts w:ascii="Calibri" w:hAnsi="Calibri"/>
                <w:b/>
                <w:sz w:val="20"/>
                <w:szCs w:val="20"/>
              </w:rPr>
            </w:pPr>
            <w:r w:rsidRPr="00FF0B1A">
              <w:rPr>
                <w:rFonts w:ascii="Calibri" w:hAnsi="Calibri"/>
                <w:b/>
                <w:sz w:val="20"/>
                <w:szCs w:val="20"/>
              </w:rPr>
              <w:t>Assumptions</w:t>
            </w:r>
          </w:p>
          <w:p w14:paraId="41EF1344" w14:textId="7C074C5F" w:rsidR="0074429F" w:rsidRDefault="0074429F" w:rsidP="0074429F">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BDD6EE" w:themeFill="accent5" w:themeFillTint="66"/>
          </w:tcPr>
          <w:p w14:paraId="0BC2EAF4" w14:textId="58665A1D" w:rsidR="0074429F" w:rsidRPr="00D4257E" w:rsidRDefault="0074429F" w:rsidP="0074429F">
            <w:pPr>
              <w:spacing w:after="0"/>
              <w:rPr>
                <w:rFonts w:ascii="Calibri" w:hAnsi="Calibri"/>
                <w:i/>
                <w:sz w:val="22"/>
                <w:szCs w:val="22"/>
              </w:rPr>
            </w:pPr>
            <w:r w:rsidRPr="00D4257E">
              <w:rPr>
                <w:rFonts w:ascii="Calibri" w:hAnsi="Calibri"/>
                <w:i/>
                <w:sz w:val="22"/>
                <w:szCs w:val="22"/>
              </w:rPr>
              <w:t>Global Warming Potential (GWP) of methane, valid for the relevant commitment period=28</w:t>
            </w:r>
          </w:p>
        </w:tc>
        <w:tc>
          <w:tcPr>
            <w:tcW w:w="3420" w:type="dxa"/>
            <w:shd w:val="clear" w:color="auto" w:fill="BDD6EE" w:themeFill="accent5" w:themeFillTint="66"/>
          </w:tcPr>
          <w:p w14:paraId="4FBC3E8C" w14:textId="699BECB0" w:rsidR="0074429F" w:rsidRPr="00D4257E" w:rsidRDefault="0074429F" w:rsidP="0074429F">
            <w:pPr>
              <w:spacing w:after="0"/>
              <w:rPr>
                <w:rFonts w:ascii="Calibri" w:hAnsi="Calibri"/>
                <w:b/>
                <w:sz w:val="22"/>
                <w:szCs w:val="22"/>
              </w:rPr>
            </w:pPr>
            <w:r w:rsidRPr="00D4257E">
              <w:rPr>
                <w:rFonts w:ascii="Calibri" w:hAnsi="Calibri"/>
                <w:i/>
                <w:sz w:val="22"/>
                <w:szCs w:val="22"/>
              </w:rPr>
              <w:t>Global Warming Potential (GWP) of methane, valid for the relevant commitment period=28</w:t>
            </w: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77777777" w:rsidR="009546D0" w:rsidRDefault="009546D0" w:rsidP="002510B6">
            <w:pPr>
              <w:spacing w:after="0"/>
              <w:rPr>
                <w:rFonts w:asciiTheme="minorHAnsi" w:hAnsiTheme="minorHAnsi" w:cstheme="minorHAnsi"/>
                <w:b/>
                <w:sz w:val="20"/>
                <w:szCs w:val="20"/>
              </w:rPr>
            </w:pP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lastRenderedPageBreak/>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77777777" w:rsidR="009546D0" w:rsidRDefault="009546D0" w:rsidP="002510B6">
            <w:pPr>
              <w:spacing w:after="0"/>
              <w:rPr>
                <w:rFonts w:asciiTheme="minorHAnsi" w:hAnsiTheme="minorHAnsi" w:cstheme="minorHAnsi"/>
                <w:b/>
                <w:sz w:val="20"/>
                <w:szCs w:val="20"/>
              </w:rPr>
            </w:pP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77777777" w:rsidR="009546D0" w:rsidRDefault="009546D0" w:rsidP="002510B6">
            <w:pPr>
              <w:spacing w:after="0"/>
              <w:rPr>
                <w:rFonts w:asciiTheme="minorHAnsi" w:hAnsiTheme="minorHAnsi" w:cstheme="minorHAnsi"/>
                <w:b/>
                <w:sz w:val="20"/>
                <w:szCs w:val="20"/>
              </w:rPr>
            </w:pPr>
          </w:p>
        </w:tc>
      </w:tr>
      <w:tr w:rsidR="0074429F" w14:paraId="5841B6CA" w14:textId="77777777" w:rsidTr="00DC63CB">
        <w:trPr>
          <w:trHeight w:val="1459"/>
        </w:trPr>
        <w:tc>
          <w:tcPr>
            <w:tcW w:w="3325" w:type="dxa"/>
          </w:tcPr>
          <w:p w14:paraId="446B076C" w14:textId="461F42D5" w:rsidR="0074429F" w:rsidRPr="003251B5" w:rsidRDefault="0074429F" w:rsidP="0074429F">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Health and wellbeing</w:t>
            </w:r>
          </w:p>
          <w:p w14:paraId="1F9B9D08" w14:textId="59088456" w:rsidR="0074429F" w:rsidRPr="003251B5" w:rsidRDefault="0074429F" w:rsidP="0074429F">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58E8ED47" w:rsidR="0074429F" w:rsidRDefault="0074429F" w:rsidP="0074429F">
            <w:pPr>
              <w:spacing w:after="0"/>
              <w:rPr>
                <w:rFonts w:asciiTheme="minorHAnsi" w:hAnsiTheme="minorHAnsi" w:cstheme="minorHAnsi"/>
                <w:b/>
                <w:sz w:val="20"/>
                <w:szCs w:val="20"/>
              </w:rPr>
            </w:pPr>
            <w:r w:rsidRPr="00176A27">
              <w:rPr>
                <w:rFonts w:asciiTheme="minorHAnsi" w:hAnsiTheme="minorHAnsi" w:cstheme="minorHAnsi"/>
                <w:bCs/>
                <w:i/>
                <w:iCs/>
              </w:rPr>
              <w:t>Environmental improvements can be made by establishing an integrated waste management system, activating separate disposal, recycling waste, and reducing fires and greenhouse gas emissions caused by landfill gas, thereby contributing to the health and well-being of Kampala residents.</w:t>
            </w:r>
          </w:p>
        </w:tc>
      </w:tr>
    </w:tbl>
    <w:p w14:paraId="4B7CA38A" w14:textId="5C1E4D3B" w:rsidR="00CE3FCA" w:rsidRDefault="00CE3FCA" w:rsidP="002510B6">
      <w:pPr>
        <w:spacing w:after="0"/>
        <w:rPr>
          <w:rFonts w:asciiTheme="minorHAnsi" w:hAnsiTheme="minorHAnsi" w:cstheme="minorHAnsi"/>
          <w:bCs/>
          <w:sz w:val="20"/>
          <w:szCs w:val="20"/>
        </w:rPr>
      </w:pPr>
    </w:p>
    <w:p w14:paraId="1185B6CA" w14:textId="77777777" w:rsidR="008F5242" w:rsidRDefault="008F5242" w:rsidP="002510B6">
      <w:pPr>
        <w:spacing w:after="0"/>
        <w:rPr>
          <w:rFonts w:asciiTheme="minorHAnsi" w:hAnsiTheme="minorHAnsi" w:cstheme="minorHAnsi"/>
          <w:bCs/>
          <w:sz w:val="20"/>
          <w:szCs w:val="20"/>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5182159B" w:rsidR="00BE6832" w:rsidRPr="00BE6832" w:rsidRDefault="00565363" w:rsidP="008F5242">
            <w:pPr>
              <w:spacing w:after="0"/>
              <w:rPr>
                <w:rFonts w:asciiTheme="minorHAnsi" w:hAnsiTheme="minorHAnsi" w:cstheme="minorHAnsi"/>
                <w:bCs/>
                <w:i/>
                <w:iCs/>
                <w:sz w:val="20"/>
                <w:szCs w:val="20"/>
              </w:rPr>
            </w:pPr>
            <w:r>
              <w:rPr>
                <w:rFonts w:asciiTheme="minorHAnsi" w:eastAsia="Malgun Gothic" w:hAnsiTheme="minorHAnsi" w:cstheme="minorHAnsi" w:hint="eastAsia"/>
                <w:bCs/>
                <w:sz w:val="20"/>
                <w:szCs w:val="20"/>
                <w:lang w:eastAsia="ko-KR"/>
              </w:rPr>
              <w:t>16,321,000</w:t>
            </w:r>
          </w:p>
        </w:tc>
        <w:tc>
          <w:tcPr>
            <w:tcW w:w="4950" w:type="dxa"/>
            <w:shd w:val="clear" w:color="auto" w:fill="BDD6EE" w:themeFill="accent5" w:themeFillTint="66"/>
          </w:tcPr>
          <w:p w14:paraId="074B0200" w14:textId="77777777" w:rsidR="00BE6832" w:rsidRDefault="00BE6832" w:rsidP="008F5242">
            <w:pPr>
              <w:spacing w:after="0"/>
              <w:rPr>
                <w:rFonts w:asciiTheme="minorHAnsi" w:hAnsiTheme="minorHAnsi" w:cstheme="minorHAnsi"/>
                <w:bCs/>
                <w:i/>
                <w:iCs/>
                <w:sz w:val="20"/>
                <w:szCs w:val="20"/>
              </w:rPr>
            </w:pP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3FF32F1F" w:rsidR="00BE6832" w:rsidRPr="00CF27DC" w:rsidRDefault="00CF27DC" w:rsidP="008F5242">
            <w:pPr>
              <w:spacing w:after="0"/>
              <w:rPr>
                <w:rFonts w:asciiTheme="minorHAnsi" w:eastAsia="Malgun Gothic" w:hAnsiTheme="minorHAnsi" w:cstheme="minorHAnsi"/>
                <w:bCs/>
                <w:sz w:val="20"/>
                <w:szCs w:val="20"/>
                <w:lang w:eastAsia="ko-KR"/>
              </w:rPr>
            </w:pPr>
            <w:r>
              <w:rPr>
                <w:rFonts w:asciiTheme="minorHAnsi" w:eastAsia="Malgun Gothic" w:hAnsiTheme="minorHAnsi" w:cstheme="minorHAnsi" w:hint="eastAsia"/>
                <w:bCs/>
                <w:sz w:val="20"/>
                <w:szCs w:val="20"/>
                <w:lang w:eastAsia="ko-KR"/>
              </w:rPr>
              <w:t>16,320,000</w:t>
            </w:r>
          </w:p>
        </w:tc>
        <w:tc>
          <w:tcPr>
            <w:tcW w:w="4950" w:type="dxa"/>
            <w:shd w:val="clear" w:color="auto" w:fill="BDD6EE" w:themeFill="accent5" w:themeFillTint="66"/>
          </w:tcPr>
          <w:p w14:paraId="1E570128" w14:textId="0D4B1BAC" w:rsidR="00BE6832" w:rsidRDefault="003B0138" w:rsidP="008F5242">
            <w:pPr>
              <w:spacing w:after="0"/>
              <w:rPr>
                <w:rFonts w:asciiTheme="minorHAnsi" w:hAnsiTheme="minorHAnsi" w:cstheme="minorHAnsi"/>
                <w:bCs/>
                <w:sz w:val="20"/>
                <w:szCs w:val="20"/>
              </w:rPr>
            </w:pPr>
            <w:r w:rsidRPr="003B0138">
              <w:rPr>
                <w:rFonts w:asciiTheme="minorHAnsi" w:hAnsiTheme="minorHAnsi" w:cstheme="minorHAnsi"/>
                <w:bCs/>
                <w:sz w:val="20"/>
                <w:szCs w:val="20"/>
              </w:rPr>
              <w:t>The labor force engaged in agriculture in Uganda</w:t>
            </w:r>
          </w:p>
        </w:tc>
      </w:tr>
      <w:tr w:rsidR="00BE6832" w14:paraId="415064DC" w14:textId="77777777" w:rsidTr="00BE6832">
        <w:tc>
          <w:tcPr>
            <w:tcW w:w="2072" w:type="dxa"/>
          </w:tcPr>
          <w:p w14:paraId="4AEAC8CD" w14:textId="1DF22BE9"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63E851D5" w:rsidR="00BE6832" w:rsidRPr="004E2B96" w:rsidRDefault="00571295" w:rsidP="008F5242">
            <w:pPr>
              <w:spacing w:after="0"/>
              <w:rPr>
                <w:rFonts w:asciiTheme="minorHAnsi" w:eastAsia="Malgun Gothic" w:hAnsiTheme="minorHAnsi" w:cstheme="minorHAnsi"/>
                <w:bCs/>
                <w:sz w:val="20"/>
                <w:szCs w:val="20"/>
                <w:lang w:eastAsia="ko-KR"/>
              </w:rPr>
            </w:pPr>
            <w:r>
              <w:rPr>
                <w:rFonts w:asciiTheme="minorHAnsi" w:eastAsia="Malgun Gothic" w:hAnsiTheme="minorHAnsi" w:cstheme="minorHAnsi" w:hint="eastAsia"/>
                <w:bCs/>
                <w:sz w:val="20"/>
                <w:szCs w:val="20"/>
                <w:lang w:eastAsia="ko-KR"/>
              </w:rPr>
              <w:t>1,</w:t>
            </w:r>
            <w:r w:rsidR="009128E6">
              <w:rPr>
                <w:rFonts w:asciiTheme="minorHAnsi" w:eastAsia="Malgun Gothic" w:hAnsiTheme="minorHAnsi" w:cstheme="minorHAnsi" w:hint="eastAsia"/>
                <w:bCs/>
                <w:sz w:val="20"/>
                <w:szCs w:val="20"/>
                <w:lang w:eastAsia="ko-KR"/>
              </w:rPr>
              <w:t>00</w:t>
            </w:r>
            <w:r w:rsidR="006D4422">
              <w:rPr>
                <w:rFonts w:asciiTheme="minorHAnsi" w:eastAsia="Malgun Gothic" w:hAnsiTheme="minorHAnsi" w:cstheme="minorHAnsi" w:hint="eastAsia"/>
                <w:bCs/>
                <w:sz w:val="20"/>
                <w:szCs w:val="20"/>
                <w:lang w:eastAsia="ko-KR"/>
              </w:rPr>
              <w:t>0</w:t>
            </w:r>
          </w:p>
        </w:tc>
        <w:tc>
          <w:tcPr>
            <w:tcW w:w="4950" w:type="dxa"/>
            <w:shd w:val="clear" w:color="auto" w:fill="BDD6EE" w:themeFill="accent5" w:themeFillTint="66"/>
          </w:tcPr>
          <w:p w14:paraId="6203A7FC" w14:textId="1E0F7814" w:rsidR="00BE6832" w:rsidRPr="006D4422" w:rsidRDefault="006B7B82" w:rsidP="008F5242">
            <w:pPr>
              <w:spacing w:after="0"/>
              <w:rPr>
                <w:rFonts w:asciiTheme="minorHAnsi" w:eastAsia="Malgun Gothic" w:hAnsiTheme="minorHAnsi" w:cstheme="minorHAnsi"/>
                <w:bCs/>
                <w:sz w:val="20"/>
                <w:szCs w:val="20"/>
                <w:lang w:eastAsia="ko-KR"/>
              </w:rPr>
            </w:pPr>
            <w:r w:rsidRPr="006B7B82">
              <w:rPr>
                <w:rFonts w:asciiTheme="minorHAnsi" w:hAnsiTheme="minorHAnsi" w:cstheme="minorHAnsi"/>
                <w:bCs/>
                <w:sz w:val="20"/>
                <w:szCs w:val="20"/>
              </w:rPr>
              <w:t>The number of people working at the Kiteezi landfill</w:t>
            </w:r>
          </w:p>
        </w:tc>
      </w:tr>
      <w:tr w:rsidR="00BE6832" w14:paraId="5141D1F6" w14:textId="77777777" w:rsidTr="00BE6832">
        <w:tc>
          <w:tcPr>
            <w:tcW w:w="2072" w:type="dxa"/>
          </w:tcPr>
          <w:p w14:paraId="0FEBEDDD" w14:textId="4A75551F"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3D735085" w:rsidR="00BE6832" w:rsidRPr="00565363" w:rsidRDefault="00565363" w:rsidP="008F5242">
            <w:pPr>
              <w:spacing w:after="0"/>
              <w:rPr>
                <w:rFonts w:asciiTheme="minorHAnsi" w:eastAsia="Malgun Gothic" w:hAnsiTheme="minorHAnsi" w:cstheme="minorHAnsi"/>
                <w:bCs/>
                <w:sz w:val="20"/>
                <w:szCs w:val="20"/>
                <w:lang w:eastAsia="ko-KR"/>
              </w:rPr>
            </w:pPr>
            <w:r>
              <w:rPr>
                <w:rFonts w:asciiTheme="minorHAnsi" w:eastAsia="Malgun Gothic" w:hAnsiTheme="minorHAnsi" w:cstheme="minorHAnsi" w:hint="eastAsia"/>
                <w:bCs/>
                <w:sz w:val="20"/>
                <w:szCs w:val="20"/>
                <w:lang w:eastAsia="ko-KR"/>
              </w:rPr>
              <w:t>16,321,000</w:t>
            </w:r>
          </w:p>
        </w:tc>
        <w:tc>
          <w:tcPr>
            <w:tcW w:w="4950" w:type="dxa"/>
            <w:shd w:val="clear" w:color="auto" w:fill="BDD6EE" w:themeFill="accent5" w:themeFillTint="66"/>
          </w:tcPr>
          <w:p w14:paraId="6EEE911C" w14:textId="40A0F91B" w:rsidR="00BE6832" w:rsidRDefault="00BE6832" w:rsidP="008F5242">
            <w:pPr>
              <w:spacing w:after="0"/>
              <w:rPr>
                <w:rFonts w:asciiTheme="minorHAnsi" w:hAnsiTheme="minorHAnsi" w:cstheme="minorHAnsi"/>
                <w:bCs/>
                <w:sz w:val="20"/>
                <w:szCs w:val="20"/>
              </w:rPr>
            </w:pPr>
          </w:p>
        </w:tc>
      </w:tr>
    </w:tbl>
    <w:p w14:paraId="2F51058D" w14:textId="77777777" w:rsidR="008F5242" w:rsidRDefault="008F5242" w:rsidP="002510B6">
      <w:pPr>
        <w:spacing w:after="0"/>
        <w:rPr>
          <w:rFonts w:asciiTheme="minorHAnsi" w:hAnsiTheme="minorHAnsi" w:cstheme="minorHAnsi"/>
          <w:bCs/>
          <w:sz w:val="20"/>
          <w:szCs w:val="20"/>
        </w:rPr>
      </w:pPr>
    </w:p>
    <w:p w14:paraId="24E76F60" w14:textId="3E7892B6" w:rsidR="009546D0" w:rsidRDefault="009546D0" w:rsidP="002510B6">
      <w:pPr>
        <w:spacing w:after="0"/>
        <w:rPr>
          <w:rFonts w:asciiTheme="minorHAnsi" w:hAnsiTheme="minorHAnsi" w:cstheme="minorHAnsi"/>
          <w:bCs/>
          <w:sz w:val="20"/>
          <w:szCs w:val="20"/>
        </w:rPr>
      </w:pPr>
    </w:p>
    <w:p w14:paraId="32A1308D" w14:textId="77777777" w:rsidR="00055A04" w:rsidRDefault="00055A04" w:rsidP="002510B6">
      <w:pPr>
        <w:spacing w:after="0"/>
        <w:rPr>
          <w:rFonts w:asciiTheme="minorHAnsi" w:hAnsiTheme="minorHAnsi" w:cstheme="minorHAnsi"/>
          <w:bCs/>
          <w:sz w:val="20"/>
          <w:szCs w:val="20"/>
        </w:rPr>
      </w:pPr>
    </w:p>
    <w:p w14:paraId="5E8E60C9" w14:textId="0683B6CD" w:rsidR="00565363" w:rsidRDefault="00565363">
      <w:pPr>
        <w:spacing w:after="0"/>
        <w:rPr>
          <w:rFonts w:asciiTheme="minorHAnsi" w:hAnsiTheme="minorHAnsi" w:cstheme="minorHAnsi"/>
          <w:bCs/>
          <w:sz w:val="20"/>
          <w:szCs w:val="20"/>
        </w:rPr>
      </w:pPr>
      <w:r>
        <w:rPr>
          <w:rFonts w:asciiTheme="minorHAnsi" w:hAnsiTheme="minorHAnsi" w:cstheme="minorHAnsi"/>
          <w:bCs/>
          <w:sz w:val="20"/>
          <w:szCs w:val="20"/>
        </w:rPr>
        <w:br w:type="page"/>
      </w:r>
    </w:p>
    <w:p w14:paraId="060881A3" w14:textId="77777777" w:rsidR="007064E6" w:rsidRDefault="007064E6"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355" w:type="dxa"/>
        <w:tblLayout w:type="fixed"/>
        <w:tblLook w:val="04A0" w:firstRow="1" w:lastRow="0" w:firstColumn="1" w:lastColumn="0" w:noHBand="0" w:noVBand="1"/>
      </w:tblPr>
      <w:tblGrid>
        <w:gridCol w:w="2065"/>
        <w:gridCol w:w="1440"/>
        <w:gridCol w:w="2250"/>
        <w:gridCol w:w="2250"/>
        <w:gridCol w:w="1350"/>
      </w:tblGrid>
      <w:tr w:rsidR="00055A04" w14:paraId="6600B45F" w14:textId="77777777" w:rsidTr="00055A04">
        <w:tc>
          <w:tcPr>
            <w:tcW w:w="2065" w:type="dxa"/>
            <w:shd w:val="clear" w:color="auto" w:fill="BDD6EE" w:themeFill="accent5" w:themeFillTint="66"/>
          </w:tcPr>
          <w:p w14:paraId="683A8A2E" w14:textId="2830EF5A" w:rsidR="00055A04" w:rsidRPr="003B5AB3" w:rsidRDefault="00055A04" w:rsidP="00A5681D">
            <w:pPr>
              <w:spacing w:after="0"/>
              <w:rPr>
                <w:rFonts w:asciiTheme="minorHAnsi" w:hAnsiTheme="minorHAnsi" w:cstheme="minorHAnsi"/>
                <w:b/>
                <w:sz w:val="20"/>
                <w:szCs w:val="20"/>
              </w:rPr>
            </w:pPr>
            <w:r w:rsidRPr="003B5AB3">
              <w:rPr>
                <w:rFonts w:asciiTheme="minorHAnsi" w:hAnsiTheme="minorHAnsi" w:cstheme="minorHAnsi"/>
                <w:b/>
                <w:sz w:val="20"/>
                <w:szCs w:val="20"/>
              </w:rPr>
              <w:t>Core indicator 4</w:t>
            </w:r>
          </w:p>
        </w:tc>
        <w:tc>
          <w:tcPr>
            <w:tcW w:w="7290" w:type="dxa"/>
            <w:gridSpan w:val="4"/>
            <w:shd w:val="clear" w:color="auto" w:fill="BDD6EE" w:themeFill="accent5" w:themeFillTint="66"/>
          </w:tcPr>
          <w:p w14:paraId="28D3F23C" w14:textId="5852F3C0" w:rsidR="00055A04" w:rsidRPr="003B5AB3" w:rsidRDefault="00055A04" w:rsidP="00A5681D">
            <w:pPr>
              <w:spacing w:after="0"/>
              <w:rPr>
                <w:rFonts w:asciiTheme="minorHAnsi" w:hAnsiTheme="minorHAnsi" w:cstheme="minorHAnsi"/>
                <w:b/>
                <w:bCs/>
                <w:sz w:val="20"/>
                <w:szCs w:val="20"/>
              </w:rPr>
            </w:pPr>
            <w:r w:rsidRPr="003B5AB3">
              <w:rPr>
                <w:rFonts w:asciiTheme="minorHAnsi" w:hAnsiTheme="minorHAnsi" w:cstheme="minorHAnsi"/>
                <w:b/>
                <w:bCs/>
                <w:sz w:val="20"/>
                <w:szCs w:val="20"/>
                <w:lang w:val="en-US"/>
              </w:rPr>
              <w:t>Anticipated amount of funding/investment leveraged (USD) as a result of TA (disaggregated by public, private, national, and international sources, as well as between anticipated/confirmed funding)</w:t>
            </w:r>
          </w:p>
        </w:tc>
      </w:tr>
      <w:tr w:rsidR="00055A04" w14:paraId="239085E7" w14:textId="77777777" w:rsidTr="00055A04">
        <w:tc>
          <w:tcPr>
            <w:tcW w:w="2065" w:type="dxa"/>
          </w:tcPr>
          <w:p w14:paraId="441492C7" w14:textId="77777777" w:rsidR="00055A04" w:rsidRPr="003B5AB3" w:rsidRDefault="00055A04" w:rsidP="00A5681D">
            <w:pPr>
              <w:spacing w:after="0"/>
              <w:rPr>
                <w:rFonts w:asciiTheme="minorHAnsi" w:hAnsiTheme="minorHAnsi" w:cstheme="minorHAnsi"/>
                <w:b/>
                <w:sz w:val="20"/>
                <w:szCs w:val="20"/>
              </w:rPr>
            </w:pPr>
          </w:p>
        </w:tc>
        <w:tc>
          <w:tcPr>
            <w:tcW w:w="1440" w:type="dxa"/>
          </w:tcPr>
          <w:p w14:paraId="644FB634" w14:textId="4D910E68" w:rsidR="00055A04" w:rsidRPr="003B5AB3" w:rsidRDefault="00055A04" w:rsidP="00BE6832">
            <w:pPr>
              <w:spacing w:after="0"/>
              <w:rPr>
                <w:rFonts w:asciiTheme="minorHAnsi" w:hAnsiTheme="minorHAnsi" w:cstheme="minorHAnsi"/>
                <w:bCs/>
                <w:sz w:val="20"/>
                <w:szCs w:val="20"/>
              </w:rPr>
            </w:pPr>
            <w:r w:rsidRPr="003B5AB3">
              <w:rPr>
                <w:rFonts w:asciiTheme="minorHAnsi" w:hAnsiTheme="minorHAnsi" w:cstheme="minorHAnsi"/>
                <w:b/>
                <w:sz w:val="20"/>
                <w:szCs w:val="20"/>
              </w:rPr>
              <w:t xml:space="preserve">Quantitative value confirmed </w:t>
            </w:r>
            <w:r w:rsidRPr="003B5AB3">
              <w:rPr>
                <w:rFonts w:asciiTheme="minorHAnsi" w:hAnsiTheme="minorHAnsi" w:cstheme="minorHAnsi"/>
                <w:bCs/>
                <w:i/>
                <w:iCs/>
                <w:sz w:val="20"/>
                <w:szCs w:val="20"/>
              </w:rPr>
              <w:t>in USD</w:t>
            </w:r>
          </w:p>
        </w:tc>
        <w:tc>
          <w:tcPr>
            <w:tcW w:w="2250" w:type="dxa"/>
          </w:tcPr>
          <w:p w14:paraId="0FD0C799" w14:textId="74DA8BBD" w:rsidR="00055A04" w:rsidRPr="003B5AB3" w:rsidRDefault="00055A04" w:rsidP="00A5681D">
            <w:pPr>
              <w:spacing w:after="0"/>
              <w:rPr>
                <w:rFonts w:ascii="Calibri" w:hAnsi="Calibri"/>
                <w:b/>
                <w:bCs/>
                <w:iCs/>
                <w:sz w:val="20"/>
                <w:szCs w:val="20"/>
              </w:rPr>
            </w:pPr>
            <w:r w:rsidRPr="003B5AB3">
              <w:rPr>
                <w:rFonts w:asciiTheme="minorHAnsi" w:hAnsiTheme="minorHAnsi" w:cstheme="minorHAnsi"/>
                <w:b/>
                <w:sz w:val="20"/>
                <w:szCs w:val="20"/>
              </w:rPr>
              <w:t xml:space="preserve">Quantitative value anticipated </w:t>
            </w:r>
            <w:r w:rsidRPr="003B5AB3">
              <w:rPr>
                <w:rFonts w:asciiTheme="minorHAnsi" w:hAnsiTheme="minorHAnsi" w:cstheme="minorHAnsi"/>
                <w:bCs/>
                <w:i/>
                <w:iCs/>
                <w:sz w:val="20"/>
                <w:szCs w:val="20"/>
              </w:rPr>
              <w:t>in USD</w:t>
            </w:r>
          </w:p>
        </w:tc>
        <w:tc>
          <w:tcPr>
            <w:tcW w:w="2250" w:type="dxa"/>
          </w:tcPr>
          <w:p w14:paraId="420B093D" w14:textId="0C1EAC9D" w:rsidR="00055A04" w:rsidRPr="003B5AB3" w:rsidRDefault="00055A04" w:rsidP="00A5681D">
            <w:pPr>
              <w:spacing w:after="0"/>
              <w:rPr>
                <w:rFonts w:ascii="Calibri" w:hAnsi="Calibri"/>
                <w:b/>
                <w:bCs/>
                <w:iCs/>
                <w:sz w:val="20"/>
                <w:szCs w:val="20"/>
              </w:rPr>
            </w:pPr>
            <w:r w:rsidRPr="003B5AB3">
              <w:rPr>
                <w:rFonts w:ascii="Calibri" w:hAnsi="Calibri"/>
                <w:b/>
                <w:bCs/>
                <w:iCs/>
                <w:sz w:val="20"/>
                <w:szCs w:val="20"/>
              </w:rPr>
              <w:t>Qualitative description</w:t>
            </w:r>
          </w:p>
          <w:p w14:paraId="610DE7E4" w14:textId="12D13EFD" w:rsidR="00055A04" w:rsidRPr="003B5AB3" w:rsidRDefault="00055A04" w:rsidP="00A5681D">
            <w:pPr>
              <w:spacing w:after="0"/>
              <w:rPr>
                <w:rFonts w:asciiTheme="minorHAnsi" w:hAnsiTheme="minorHAnsi" w:cstheme="minorHAnsi"/>
                <w:b/>
                <w:i/>
                <w:sz w:val="20"/>
                <w:szCs w:val="20"/>
              </w:rPr>
            </w:pPr>
            <w:r w:rsidRPr="003B5AB3">
              <w:rPr>
                <w:rFonts w:ascii="Calibri" w:hAnsi="Calibri"/>
                <w:i/>
                <w:sz w:val="20"/>
                <w:szCs w:val="20"/>
              </w:rPr>
              <w:t xml:space="preserve">List the institutions, timelines, and description or title of the investment </w:t>
            </w:r>
          </w:p>
        </w:tc>
        <w:tc>
          <w:tcPr>
            <w:tcW w:w="1350" w:type="dxa"/>
          </w:tcPr>
          <w:p w14:paraId="4D20BD59" w14:textId="77777777" w:rsidR="00055A04" w:rsidRPr="003B5AB3" w:rsidRDefault="00055A04" w:rsidP="00A5681D">
            <w:pPr>
              <w:spacing w:after="0"/>
              <w:rPr>
                <w:rFonts w:asciiTheme="minorHAnsi" w:hAnsiTheme="minorHAnsi" w:cstheme="minorHAnsi"/>
                <w:b/>
                <w:sz w:val="20"/>
                <w:szCs w:val="20"/>
              </w:rPr>
            </w:pPr>
            <w:r w:rsidRPr="003B5AB3">
              <w:rPr>
                <w:rFonts w:asciiTheme="minorHAnsi" w:hAnsiTheme="minorHAnsi" w:cstheme="minorHAnsi"/>
                <w:b/>
                <w:sz w:val="20"/>
                <w:szCs w:val="20"/>
              </w:rPr>
              <w:t>Methods</w:t>
            </w:r>
          </w:p>
          <w:p w14:paraId="4B58AA77" w14:textId="2B4E60CC" w:rsidR="00055A04" w:rsidRPr="003B5AB3" w:rsidRDefault="00055A04" w:rsidP="00A5681D">
            <w:pPr>
              <w:spacing w:after="0"/>
              <w:rPr>
                <w:rFonts w:asciiTheme="minorHAnsi" w:hAnsiTheme="minorHAnsi" w:cstheme="minorHAnsi"/>
                <w:bCs/>
                <w:i/>
                <w:iCs/>
                <w:sz w:val="20"/>
                <w:szCs w:val="20"/>
              </w:rPr>
            </w:pPr>
            <w:r w:rsidRPr="003B5AB3">
              <w:rPr>
                <w:rFonts w:asciiTheme="minorHAnsi" w:hAnsiTheme="minorHAnsi" w:cstheme="minorHAnsi"/>
                <w:bCs/>
                <w:i/>
                <w:iCs/>
                <w:sz w:val="20"/>
                <w:szCs w:val="20"/>
              </w:rPr>
              <w:t xml:space="preserve">Describe methods used for quantification of funds leveraged </w:t>
            </w:r>
          </w:p>
        </w:tc>
      </w:tr>
      <w:tr w:rsidR="00055A04" w14:paraId="43016DE3" w14:textId="77777777" w:rsidTr="00055A04">
        <w:tc>
          <w:tcPr>
            <w:tcW w:w="2065" w:type="dxa"/>
          </w:tcPr>
          <w:p w14:paraId="7A6DAD41" w14:textId="3D96B405" w:rsidR="00055A04" w:rsidRPr="003B5AB3" w:rsidRDefault="00055A04" w:rsidP="00A5681D">
            <w:pPr>
              <w:spacing w:after="0"/>
              <w:rPr>
                <w:rFonts w:asciiTheme="minorHAnsi" w:hAnsiTheme="minorHAnsi" w:cstheme="minorHAnsi"/>
                <w:bCs/>
                <w:sz w:val="20"/>
                <w:szCs w:val="20"/>
              </w:rPr>
            </w:pPr>
            <w:r w:rsidRPr="003B5AB3">
              <w:rPr>
                <w:rFonts w:asciiTheme="minorHAnsi" w:hAnsiTheme="minorHAnsi" w:cstheme="minorHAnsi"/>
                <w:bCs/>
                <w:sz w:val="20"/>
                <w:szCs w:val="20"/>
              </w:rPr>
              <w:t xml:space="preserve">Total funding </w:t>
            </w:r>
          </w:p>
        </w:tc>
        <w:tc>
          <w:tcPr>
            <w:tcW w:w="1440" w:type="dxa"/>
            <w:shd w:val="clear" w:color="auto" w:fill="BDD6EE" w:themeFill="accent5" w:themeFillTint="66"/>
          </w:tcPr>
          <w:p w14:paraId="5C9C9B9C" w14:textId="1C95BBC0" w:rsidR="00055A04" w:rsidRPr="00CC0E97" w:rsidRDefault="00055A04" w:rsidP="00A5681D">
            <w:pPr>
              <w:spacing w:after="0"/>
              <w:rPr>
                <w:rFonts w:ascii="Calibri" w:hAnsi="Calibri"/>
                <w:i/>
                <w:sz w:val="20"/>
                <w:szCs w:val="20"/>
              </w:rPr>
            </w:pPr>
          </w:p>
        </w:tc>
        <w:tc>
          <w:tcPr>
            <w:tcW w:w="2250" w:type="dxa"/>
            <w:shd w:val="clear" w:color="auto" w:fill="BDD6EE" w:themeFill="accent5" w:themeFillTint="66"/>
          </w:tcPr>
          <w:p w14:paraId="4A9F1BF3" w14:textId="7ACAE8C2" w:rsidR="00055A04" w:rsidRPr="00CC0E97" w:rsidRDefault="004F2387" w:rsidP="00A5681D">
            <w:pPr>
              <w:spacing w:after="0"/>
              <w:rPr>
                <w:rFonts w:ascii="Calibri" w:hAnsi="Calibri"/>
                <w:i/>
                <w:sz w:val="20"/>
                <w:szCs w:val="20"/>
              </w:rPr>
            </w:pPr>
            <w:r w:rsidRPr="00CC0E97">
              <w:rPr>
                <w:rFonts w:ascii="Calibri" w:hAnsi="Calibri" w:hint="eastAsia"/>
                <w:i/>
                <w:sz w:val="20"/>
                <w:szCs w:val="20"/>
              </w:rPr>
              <w:t>3,200,000</w:t>
            </w:r>
          </w:p>
        </w:tc>
        <w:tc>
          <w:tcPr>
            <w:tcW w:w="2250" w:type="dxa"/>
            <w:shd w:val="clear" w:color="auto" w:fill="BDD6EE" w:themeFill="accent5" w:themeFillTint="66"/>
          </w:tcPr>
          <w:p w14:paraId="7F0A9964" w14:textId="2AC845DE" w:rsidR="00055A04" w:rsidRPr="00CC0E97" w:rsidRDefault="00CC0E97" w:rsidP="00A5681D">
            <w:pPr>
              <w:spacing w:after="0"/>
              <w:rPr>
                <w:rFonts w:ascii="Calibri" w:hAnsi="Calibri"/>
                <w:i/>
                <w:sz w:val="20"/>
                <w:szCs w:val="20"/>
              </w:rPr>
            </w:pPr>
            <w:r w:rsidRPr="00CC0E97">
              <w:rPr>
                <w:rFonts w:ascii="Calibri" w:hAnsi="Calibri"/>
                <w:i/>
                <w:sz w:val="20"/>
                <w:szCs w:val="20"/>
              </w:rPr>
              <w:t>Total anticipated funding leveraged through TA support for waste management, methane capture, and green job training.</w:t>
            </w:r>
          </w:p>
        </w:tc>
        <w:tc>
          <w:tcPr>
            <w:tcW w:w="1350" w:type="dxa"/>
            <w:shd w:val="clear" w:color="auto" w:fill="BDD6EE" w:themeFill="accent5" w:themeFillTint="66"/>
          </w:tcPr>
          <w:p w14:paraId="56ACECB3" w14:textId="77777777" w:rsidR="00055A04" w:rsidRPr="00CC0E97" w:rsidRDefault="00055A04" w:rsidP="00A5681D">
            <w:pPr>
              <w:spacing w:after="0"/>
              <w:rPr>
                <w:rFonts w:ascii="Calibri" w:hAnsi="Calibri"/>
                <w:i/>
                <w:sz w:val="20"/>
                <w:szCs w:val="20"/>
              </w:rPr>
            </w:pPr>
          </w:p>
        </w:tc>
      </w:tr>
      <w:tr w:rsidR="00055A04" w14:paraId="64383A1C" w14:textId="77777777" w:rsidTr="00055A04">
        <w:tc>
          <w:tcPr>
            <w:tcW w:w="2065" w:type="dxa"/>
          </w:tcPr>
          <w:p w14:paraId="28E175A8" w14:textId="063DFEDA" w:rsidR="00055A04" w:rsidRPr="003B5AB3" w:rsidRDefault="00055A04" w:rsidP="00A5681D">
            <w:pPr>
              <w:spacing w:after="0"/>
              <w:rPr>
                <w:rFonts w:asciiTheme="minorHAnsi" w:hAnsiTheme="minorHAnsi" w:cstheme="minorHAnsi"/>
                <w:bCs/>
                <w:sz w:val="20"/>
                <w:szCs w:val="20"/>
              </w:rPr>
            </w:pPr>
            <w:r w:rsidRPr="003B5AB3">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BDD6EE" w:themeFill="accent5" w:themeFillTint="66"/>
          </w:tcPr>
          <w:p w14:paraId="6C6B7FDA" w14:textId="77777777" w:rsidR="00055A04" w:rsidRPr="00CC0E97" w:rsidRDefault="00055A04" w:rsidP="00A5681D">
            <w:pPr>
              <w:spacing w:after="0"/>
              <w:rPr>
                <w:rFonts w:ascii="Calibri" w:hAnsi="Calibri"/>
                <w:i/>
                <w:sz w:val="20"/>
                <w:szCs w:val="20"/>
              </w:rPr>
            </w:pPr>
          </w:p>
        </w:tc>
        <w:tc>
          <w:tcPr>
            <w:tcW w:w="2250" w:type="dxa"/>
            <w:shd w:val="clear" w:color="auto" w:fill="BDD6EE" w:themeFill="accent5" w:themeFillTint="66"/>
          </w:tcPr>
          <w:p w14:paraId="7E8B5BD6" w14:textId="7F05DF8E" w:rsidR="00055A04" w:rsidRPr="00CC0E97" w:rsidRDefault="004F2387" w:rsidP="00A5681D">
            <w:pPr>
              <w:spacing w:after="0"/>
              <w:rPr>
                <w:rFonts w:ascii="Calibri" w:hAnsi="Calibri"/>
                <w:i/>
                <w:sz w:val="20"/>
                <w:szCs w:val="20"/>
              </w:rPr>
            </w:pPr>
            <w:r w:rsidRPr="00CC0E97">
              <w:rPr>
                <w:rFonts w:ascii="Calibri" w:hAnsi="Calibri" w:hint="eastAsia"/>
                <w:i/>
                <w:sz w:val="20"/>
                <w:szCs w:val="20"/>
              </w:rPr>
              <w:t>750,000</w:t>
            </w:r>
          </w:p>
        </w:tc>
        <w:tc>
          <w:tcPr>
            <w:tcW w:w="2250" w:type="dxa"/>
            <w:shd w:val="clear" w:color="auto" w:fill="BDD6EE" w:themeFill="accent5" w:themeFillTint="66"/>
          </w:tcPr>
          <w:p w14:paraId="7314B585" w14:textId="51628BB6" w:rsidR="00055A04" w:rsidRPr="00CC0E97" w:rsidRDefault="00A95459" w:rsidP="00A5681D">
            <w:pPr>
              <w:spacing w:after="0"/>
              <w:rPr>
                <w:rFonts w:ascii="Calibri" w:hAnsi="Calibri"/>
                <w:i/>
                <w:sz w:val="20"/>
                <w:szCs w:val="20"/>
              </w:rPr>
            </w:pPr>
            <w:r w:rsidRPr="00A95459">
              <w:rPr>
                <w:rFonts w:ascii="Calibri" w:hAnsi="Calibri"/>
                <w:i/>
                <w:sz w:val="20"/>
                <w:szCs w:val="20"/>
              </w:rPr>
              <w:t>Commitment expected from Uganda Ministry of Water and Environment and Kampala Capital City Authority for landfill infrastructure upgrades.</w:t>
            </w:r>
          </w:p>
        </w:tc>
        <w:tc>
          <w:tcPr>
            <w:tcW w:w="1350" w:type="dxa"/>
            <w:shd w:val="clear" w:color="auto" w:fill="BDD6EE" w:themeFill="accent5" w:themeFillTint="66"/>
          </w:tcPr>
          <w:p w14:paraId="06577536" w14:textId="77777777" w:rsidR="00055A04" w:rsidRPr="00CC0E97" w:rsidRDefault="00055A04" w:rsidP="00A5681D">
            <w:pPr>
              <w:spacing w:after="0"/>
              <w:rPr>
                <w:rFonts w:ascii="Calibri" w:hAnsi="Calibri"/>
                <w:i/>
                <w:sz w:val="20"/>
                <w:szCs w:val="20"/>
              </w:rPr>
            </w:pPr>
          </w:p>
        </w:tc>
      </w:tr>
      <w:tr w:rsidR="00055A04" w14:paraId="7829D184" w14:textId="77777777" w:rsidTr="00055A04">
        <w:tc>
          <w:tcPr>
            <w:tcW w:w="2065" w:type="dxa"/>
          </w:tcPr>
          <w:p w14:paraId="5C1A256D" w14:textId="779ABC7D" w:rsidR="00055A04" w:rsidRPr="003B5AB3" w:rsidRDefault="00055A04" w:rsidP="00A5681D">
            <w:pPr>
              <w:spacing w:after="0"/>
              <w:rPr>
                <w:rFonts w:asciiTheme="minorHAnsi" w:hAnsiTheme="minorHAnsi" w:cstheme="minorHAnsi"/>
                <w:bCs/>
                <w:sz w:val="20"/>
                <w:szCs w:val="20"/>
              </w:rPr>
            </w:pPr>
            <w:r w:rsidRPr="003B5AB3">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BDD6EE" w:themeFill="accent5" w:themeFillTint="66"/>
          </w:tcPr>
          <w:p w14:paraId="721ABDF5" w14:textId="77777777" w:rsidR="00055A04" w:rsidRPr="00CC0E97" w:rsidRDefault="00055A04" w:rsidP="00A5681D">
            <w:pPr>
              <w:spacing w:after="0"/>
              <w:rPr>
                <w:rFonts w:ascii="Calibri" w:hAnsi="Calibri"/>
                <w:i/>
                <w:sz w:val="20"/>
                <w:szCs w:val="20"/>
              </w:rPr>
            </w:pPr>
          </w:p>
        </w:tc>
        <w:tc>
          <w:tcPr>
            <w:tcW w:w="2250" w:type="dxa"/>
            <w:shd w:val="clear" w:color="auto" w:fill="BDD6EE" w:themeFill="accent5" w:themeFillTint="66"/>
          </w:tcPr>
          <w:p w14:paraId="4B00B47F" w14:textId="73AFDA1C" w:rsidR="00055A04" w:rsidRPr="00CC0E97" w:rsidRDefault="004F2387" w:rsidP="00A5681D">
            <w:pPr>
              <w:spacing w:after="0"/>
              <w:rPr>
                <w:rFonts w:ascii="Calibri" w:hAnsi="Calibri"/>
                <w:i/>
                <w:sz w:val="20"/>
                <w:szCs w:val="20"/>
              </w:rPr>
            </w:pPr>
            <w:r w:rsidRPr="00CC0E97">
              <w:rPr>
                <w:rFonts w:ascii="Calibri" w:hAnsi="Calibri" w:hint="eastAsia"/>
                <w:i/>
                <w:sz w:val="20"/>
                <w:szCs w:val="20"/>
              </w:rPr>
              <w:t>1,200,000</w:t>
            </w:r>
          </w:p>
        </w:tc>
        <w:tc>
          <w:tcPr>
            <w:tcW w:w="2250" w:type="dxa"/>
            <w:shd w:val="clear" w:color="auto" w:fill="BDD6EE" w:themeFill="accent5" w:themeFillTint="66"/>
          </w:tcPr>
          <w:p w14:paraId="06F64769" w14:textId="26584AE2" w:rsidR="00055A04" w:rsidRPr="00CC0E97" w:rsidRDefault="00264E76" w:rsidP="00A5681D">
            <w:pPr>
              <w:spacing w:after="0"/>
              <w:rPr>
                <w:rFonts w:ascii="Calibri" w:hAnsi="Calibri"/>
                <w:i/>
                <w:sz w:val="20"/>
                <w:szCs w:val="20"/>
              </w:rPr>
            </w:pPr>
            <w:r w:rsidRPr="00264E76">
              <w:rPr>
                <w:rFonts w:ascii="Calibri" w:hAnsi="Calibri"/>
                <w:i/>
                <w:sz w:val="20"/>
                <w:szCs w:val="20"/>
              </w:rPr>
              <w:t>Expected contribution from international partners (NEP, GCF readiness grants) for LFG capture technology and policy reform.</w:t>
            </w:r>
          </w:p>
        </w:tc>
        <w:tc>
          <w:tcPr>
            <w:tcW w:w="1350" w:type="dxa"/>
            <w:shd w:val="clear" w:color="auto" w:fill="BDD6EE" w:themeFill="accent5" w:themeFillTint="66"/>
          </w:tcPr>
          <w:p w14:paraId="6DCD4DAD" w14:textId="77777777" w:rsidR="00055A04" w:rsidRPr="00CC0E97" w:rsidRDefault="00055A04" w:rsidP="00A5681D">
            <w:pPr>
              <w:spacing w:after="0"/>
              <w:rPr>
                <w:rFonts w:ascii="Calibri" w:hAnsi="Calibri"/>
                <w:i/>
                <w:sz w:val="20"/>
                <w:szCs w:val="20"/>
              </w:rPr>
            </w:pPr>
          </w:p>
        </w:tc>
      </w:tr>
      <w:tr w:rsidR="00055A04" w14:paraId="24A83045" w14:textId="77777777" w:rsidTr="00055A04">
        <w:tc>
          <w:tcPr>
            <w:tcW w:w="2065" w:type="dxa"/>
          </w:tcPr>
          <w:p w14:paraId="12ECC29E" w14:textId="0E2CE8E4" w:rsidR="00055A04" w:rsidRPr="003B5AB3" w:rsidRDefault="00055A04" w:rsidP="00A5681D">
            <w:pPr>
              <w:spacing w:after="0"/>
              <w:rPr>
                <w:rFonts w:asciiTheme="minorHAnsi" w:hAnsiTheme="minorHAnsi" w:cstheme="minorHAnsi"/>
                <w:bCs/>
                <w:sz w:val="20"/>
                <w:szCs w:val="20"/>
              </w:rPr>
            </w:pPr>
            <w:r w:rsidRPr="003B5AB3">
              <w:rPr>
                <w:rFonts w:asciiTheme="minorHAnsi" w:hAnsiTheme="minorHAnsi" w:cstheme="minorHAnsi"/>
                <w:bCs/>
                <w:sz w:val="20"/>
                <w:szCs w:val="20"/>
              </w:rPr>
              <w:t>Anticipated amount of private funding mobilised from national/domestic sources</w:t>
            </w:r>
          </w:p>
        </w:tc>
        <w:tc>
          <w:tcPr>
            <w:tcW w:w="1440" w:type="dxa"/>
            <w:shd w:val="clear" w:color="auto" w:fill="BDD6EE" w:themeFill="accent5" w:themeFillTint="66"/>
          </w:tcPr>
          <w:p w14:paraId="1FF2E358" w14:textId="77777777" w:rsidR="00055A04" w:rsidRPr="00CC0E97" w:rsidRDefault="00055A04" w:rsidP="00A5681D">
            <w:pPr>
              <w:spacing w:after="0"/>
              <w:rPr>
                <w:rFonts w:ascii="Calibri" w:hAnsi="Calibri"/>
                <w:i/>
                <w:sz w:val="20"/>
                <w:szCs w:val="20"/>
              </w:rPr>
            </w:pPr>
          </w:p>
        </w:tc>
        <w:tc>
          <w:tcPr>
            <w:tcW w:w="2250" w:type="dxa"/>
            <w:shd w:val="clear" w:color="auto" w:fill="BDD6EE" w:themeFill="accent5" w:themeFillTint="66"/>
          </w:tcPr>
          <w:p w14:paraId="63AD0FDD" w14:textId="474C3355" w:rsidR="00055A04" w:rsidRPr="00CC0E97" w:rsidRDefault="004F2387" w:rsidP="00A5681D">
            <w:pPr>
              <w:spacing w:after="0"/>
              <w:rPr>
                <w:rFonts w:ascii="Calibri" w:hAnsi="Calibri"/>
                <w:i/>
                <w:sz w:val="20"/>
                <w:szCs w:val="20"/>
              </w:rPr>
            </w:pPr>
            <w:r w:rsidRPr="00CC0E97">
              <w:rPr>
                <w:rFonts w:ascii="Calibri" w:hAnsi="Calibri" w:hint="eastAsia"/>
                <w:i/>
                <w:sz w:val="20"/>
                <w:szCs w:val="20"/>
              </w:rPr>
              <w:t>400,000</w:t>
            </w:r>
          </w:p>
        </w:tc>
        <w:tc>
          <w:tcPr>
            <w:tcW w:w="2250" w:type="dxa"/>
            <w:shd w:val="clear" w:color="auto" w:fill="BDD6EE" w:themeFill="accent5" w:themeFillTint="66"/>
          </w:tcPr>
          <w:p w14:paraId="4408666F" w14:textId="68CB12D4" w:rsidR="00055A04" w:rsidRPr="00CC0E97" w:rsidRDefault="005E0DB3" w:rsidP="00A5681D">
            <w:pPr>
              <w:spacing w:after="0"/>
              <w:rPr>
                <w:rFonts w:ascii="Calibri" w:hAnsi="Calibri"/>
                <w:i/>
                <w:sz w:val="20"/>
                <w:szCs w:val="20"/>
              </w:rPr>
            </w:pPr>
            <w:r w:rsidRPr="005E0DB3">
              <w:rPr>
                <w:rFonts w:ascii="Calibri" w:hAnsi="Calibri"/>
                <w:i/>
                <w:sz w:val="20"/>
                <w:szCs w:val="20"/>
              </w:rPr>
              <w:t>Anticipated investment from local waste management enterprises in recycling and composting pilots.</w:t>
            </w:r>
          </w:p>
        </w:tc>
        <w:tc>
          <w:tcPr>
            <w:tcW w:w="1350" w:type="dxa"/>
            <w:shd w:val="clear" w:color="auto" w:fill="BDD6EE" w:themeFill="accent5" w:themeFillTint="66"/>
          </w:tcPr>
          <w:p w14:paraId="0C39E8E4" w14:textId="77777777" w:rsidR="00055A04" w:rsidRPr="00CC0E97" w:rsidRDefault="00055A04" w:rsidP="00A5681D">
            <w:pPr>
              <w:spacing w:after="0"/>
              <w:rPr>
                <w:rFonts w:ascii="Calibri" w:hAnsi="Calibri"/>
                <w:i/>
                <w:sz w:val="20"/>
                <w:szCs w:val="20"/>
              </w:rPr>
            </w:pPr>
          </w:p>
        </w:tc>
      </w:tr>
      <w:tr w:rsidR="00055A04" w14:paraId="66C51C83" w14:textId="77777777" w:rsidTr="00055A04">
        <w:tc>
          <w:tcPr>
            <w:tcW w:w="2065" w:type="dxa"/>
          </w:tcPr>
          <w:p w14:paraId="3993C5D2" w14:textId="6619137D" w:rsidR="00055A04" w:rsidRPr="003B5AB3" w:rsidRDefault="00055A04" w:rsidP="00A5681D">
            <w:pPr>
              <w:spacing w:after="0"/>
              <w:rPr>
                <w:rFonts w:asciiTheme="minorHAnsi" w:hAnsiTheme="minorHAnsi" w:cstheme="minorHAnsi"/>
                <w:bCs/>
                <w:sz w:val="20"/>
                <w:szCs w:val="20"/>
              </w:rPr>
            </w:pPr>
            <w:r w:rsidRPr="003B5AB3">
              <w:rPr>
                <w:rFonts w:asciiTheme="minorHAnsi" w:hAnsiTheme="minorHAnsi" w:cstheme="minorHAnsi"/>
                <w:bCs/>
                <w:sz w:val="20"/>
                <w:szCs w:val="20"/>
              </w:rPr>
              <w:t xml:space="preserve">Anticipated amount of private funds mobilised from international/regional sources </w:t>
            </w:r>
          </w:p>
        </w:tc>
        <w:tc>
          <w:tcPr>
            <w:tcW w:w="1440" w:type="dxa"/>
            <w:shd w:val="clear" w:color="auto" w:fill="BDD6EE" w:themeFill="accent5" w:themeFillTint="66"/>
          </w:tcPr>
          <w:p w14:paraId="7518E7FF" w14:textId="77777777" w:rsidR="00055A04" w:rsidRPr="00CC0E97" w:rsidRDefault="00055A04" w:rsidP="00A5681D">
            <w:pPr>
              <w:spacing w:after="0"/>
              <w:rPr>
                <w:rFonts w:ascii="Calibri" w:hAnsi="Calibri"/>
                <w:i/>
                <w:sz w:val="20"/>
                <w:szCs w:val="20"/>
              </w:rPr>
            </w:pPr>
          </w:p>
        </w:tc>
        <w:tc>
          <w:tcPr>
            <w:tcW w:w="2250" w:type="dxa"/>
            <w:shd w:val="clear" w:color="auto" w:fill="BDD6EE" w:themeFill="accent5" w:themeFillTint="66"/>
          </w:tcPr>
          <w:p w14:paraId="08D59647" w14:textId="74B11EAF" w:rsidR="00055A04" w:rsidRPr="00CC0E97" w:rsidRDefault="004F2387" w:rsidP="00A5681D">
            <w:pPr>
              <w:spacing w:after="0"/>
              <w:rPr>
                <w:rFonts w:ascii="Calibri" w:hAnsi="Calibri"/>
                <w:i/>
                <w:sz w:val="20"/>
                <w:szCs w:val="20"/>
              </w:rPr>
            </w:pPr>
            <w:r w:rsidRPr="00CC0E97">
              <w:rPr>
                <w:rFonts w:ascii="Calibri" w:hAnsi="Calibri" w:hint="eastAsia"/>
                <w:i/>
                <w:sz w:val="20"/>
                <w:szCs w:val="20"/>
              </w:rPr>
              <w:t>850,000</w:t>
            </w:r>
          </w:p>
        </w:tc>
        <w:tc>
          <w:tcPr>
            <w:tcW w:w="2250" w:type="dxa"/>
            <w:shd w:val="clear" w:color="auto" w:fill="BDD6EE" w:themeFill="accent5" w:themeFillTint="66"/>
          </w:tcPr>
          <w:p w14:paraId="57891241" w14:textId="2FB24AD7" w:rsidR="00055A04" w:rsidRPr="00CC0E97" w:rsidRDefault="003D3835" w:rsidP="00A5681D">
            <w:pPr>
              <w:spacing w:after="0"/>
              <w:rPr>
                <w:rFonts w:ascii="Calibri" w:hAnsi="Calibri"/>
                <w:i/>
                <w:sz w:val="20"/>
                <w:szCs w:val="20"/>
              </w:rPr>
            </w:pPr>
            <w:r w:rsidRPr="003D3835">
              <w:rPr>
                <w:rFonts w:ascii="Calibri" w:hAnsi="Calibri"/>
                <w:i/>
                <w:sz w:val="20"/>
                <w:szCs w:val="20"/>
              </w:rPr>
              <w:t>nvestment interest from regional green energy firms in methane-to-electricity generation.</w:t>
            </w:r>
          </w:p>
        </w:tc>
        <w:tc>
          <w:tcPr>
            <w:tcW w:w="1350" w:type="dxa"/>
            <w:shd w:val="clear" w:color="auto" w:fill="BDD6EE" w:themeFill="accent5" w:themeFillTint="66"/>
          </w:tcPr>
          <w:p w14:paraId="27B1B04C" w14:textId="77777777" w:rsidR="00055A04" w:rsidRPr="00CC0E97" w:rsidRDefault="00055A04" w:rsidP="00A5681D">
            <w:pPr>
              <w:spacing w:after="0"/>
              <w:rPr>
                <w:rFonts w:ascii="Calibri" w:hAnsi="Calibri"/>
                <w:i/>
                <w:sz w:val="20"/>
                <w:szCs w:val="20"/>
              </w:rPr>
            </w:pPr>
          </w:p>
        </w:tc>
      </w:tr>
    </w:tbl>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lastRenderedPageBreak/>
        <w:t>Overall engagement of the NDE and Proponent</w:t>
      </w:r>
      <w:r w:rsidR="000F4530" w:rsidRPr="006976BF">
        <w:rPr>
          <w:rFonts w:ascii="Calibri" w:hAnsi="Calibri"/>
        </w:rPr>
        <w:t>;</w:t>
      </w:r>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7B0BFA">
      <w:headerReference w:type="even" r:id="rId23"/>
      <w:headerReference w:type="default" r:id="rId24"/>
      <w:footerReference w:type="even" r:id="rId25"/>
      <w:footerReference w:type="default" r:id="rId26"/>
      <w:pgSz w:w="11900" w:h="16840"/>
      <w:pgMar w:top="1843" w:right="1800" w:bottom="1440" w:left="1800" w:header="432"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E2411" w14:textId="77777777" w:rsidR="00C67DF9" w:rsidRDefault="00C67DF9" w:rsidP="00B16060">
      <w:pPr>
        <w:spacing w:after="0"/>
      </w:pPr>
      <w:r>
        <w:separator/>
      </w:r>
    </w:p>
  </w:endnote>
  <w:endnote w:type="continuationSeparator" w:id="0">
    <w:p w14:paraId="16D6B3D1" w14:textId="77777777" w:rsidR="00C67DF9" w:rsidRDefault="00C67DF9"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Gulim">
    <w:altName w:val="굴림"/>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algun Gothic">
    <w:altName w:val="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icrosoft Sans Serif">
    <w:panose1 w:val="020B0604020202020204"/>
    <w:charset w:val="00"/>
    <w:family w:val="swiss"/>
    <w:pitch w:val="variable"/>
    <w:sig w:usb0="E5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0BF40" w14:textId="77777777" w:rsidR="00C67DF9" w:rsidRDefault="00C67DF9" w:rsidP="00B16060">
      <w:pPr>
        <w:spacing w:after="0"/>
      </w:pPr>
      <w:r>
        <w:separator/>
      </w:r>
    </w:p>
  </w:footnote>
  <w:footnote w:type="continuationSeparator" w:id="0">
    <w:p w14:paraId="3F6A1201" w14:textId="77777777" w:rsidR="00C67DF9" w:rsidRDefault="00C67DF9"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F7F0" w14:textId="35705C68" w:rsidR="00856B72" w:rsidRDefault="007B0BFA" w:rsidP="007B0BFA">
    <w:pPr>
      <w:pStyle w:val="Header"/>
      <w:jc w:val="center"/>
    </w:pPr>
    <w:r w:rsidRPr="007474F8">
      <w:rPr>
        <w:noProof/>
      </w:rPr>
      <w:drawing>
        <wp:inline distT="0" distB="0" distL="0" distR="0" wp14:anchorId="26671AB5" wp14:editId="79F48A73">
          <wp:extent cx="2074545" cy="609600"/>
          <wp:effectExtent l="0" t="0" r="1905" b="0"/>
          <wp:docPr id="1900972140"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4545" cy="609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23EA" w14:textId="3295DAB9" w:rsidR="00856B72" w:rsidRDefault="007B0BFA" w:rsidP="007B0BFA">
    <w:pPr>
      <w:pStyle w:val="Header"/>
      <w:tabs>
        <w:tab w:val="clear" w:pos="4320"/>
        <w:tab w:val="clear" w:pos="8640"/>
        <w:tab w:val="left" w:pos="5610"/>
      </w:tabs>
      <w:jc w:val="center"/>
    </w:pPr>
    <w:r w:rsidRPr="007474F8">
      <w:rPr>
        <w:noProof/>
      </w:rPr>
      <w:drawing>
        <wp:inline distT="0" distB="0" distL="0" distR="0" wp14:anchorId="6D8A8387" wp14:editId="2C4D32F1">
          <wp:extent cx="2074545" cy="609600"/>
          <wp:effectExtent l="0" t="0" r="1905" b="0"/>
          <wp:docPr id="941802496"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4545" cy="609600"/>
                  </a:xfrm>
                  <a:prstGeom prst="rect">
                    <a:avLst/>
                  </a:prstGeom>
                  <a:noFill/>
                  <a:ln>
                    <a:noFill/>
                  </a:ln>
                </pic:spPr>
              </pic:pic>
            </a:graphicData>
          </a:graphic>
        </wp:inline>
      </w:drawing>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20945"/>
    <w:multiLevelType w:val="multilevel"/>
    <w:tmpl w:val="91F8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1E6B49"/>
    <w:multiLevelType w:val="multilevel"/>
    <w:tmpl w:val="39DC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3457B1"/>
    <w:multiLevelType w:val="hybridMultilevel"/>
    <w:tmpl w:val="28E2D898"/>
    <w:lvl w:ilvl="0" w:tplc="F65AA22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7A5BE4"/>
    <w:multiLevelType w:val="hybridMultilevel"/>
    <w:tmpl w:val="4B58EF1C"/>
    <w:lvl w:ilvl="0" w:tplc="7AE0439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C54F17"/>
    <w:multiLevelType w:val="multilevel"/>
    <w:tmpl w:val="DDA0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72855857">
    <w:abstractNumId w:val="13"/>
  </w:num>
  <w:num w:numId="2" w16cid:durableId="765273361">
    <w:abstractNumId w:val="2"/>
  </w:num>
  <w:num w:numId="3" w16cid:durableId="843126663">
    <w:abstractNumId w:val="10"/>
  </w:num>
  <w:num w:numId="4" w16cid:durableId="1730807832">
    <w:abstractNumId w:val="1"/>
  </w:num>
  <w:num w:numId="5" w16cid:durableId="1715278040">
    <w:abstractNumId w:val="18"/>
  </w:num>
  <w:num w:numId="6" w16cid:durableId="1840927004">
    <w:abstractNumId w:val="20"/>
  </w:num>
  <w:num w:numId="7" w16cid:durableId="1458135664">
    <w:abstractNumId w:val="24"/>
  </w:num>
  <w:num w:numId="8" w16cid:durableId="268852596">
    <w:abstractNumId w:val="6"/>
  </w:num>
  <w:num w:numId="9" w16cid:durableId="441654267">
    <w:abstractNumId w:val="23"/>
  </w:num>
  <w:num w:numId="10" w16cid:durableId="1798639266">
    <w:abstractNumId w:val="4"/>
  </w:num>
  <w:num w:numId="11" w16cid:durableId="406729527">
    <w:abstractNumId w:val="5"/>
  </w:num>
  <w:num w:numId="12" w16cid:durableId="1343625895">
    <w:abstractNumId w:val="11"/>
  </w:num>
  <w:num w:numId="13" w16cid:durableId="1965498339">
    <w:abstractNumId w:val="16"/>
  </w:num>
  <w:num w:numId="14" w16cid:durableId="2127238809">
    <w:abstractNumId w:val="8"/>
  </w:num>
  <w:num w:numId="15" w16cid:durableId="1245997607">
    <w:abstractNumId w:val="21"/>
  </w:num>
  <w:num w:numId="16" w16cid:durableId="843934807">
    <w:abstractNumId w:val="7"/>
  </w:num>
  <w:num w:numId="17" w16cid:durableId="1186941541">
    <w:abstractNumId w:val="15"/>
  </w:num>
  <w:num w:numId="18" w16cid:durableId="1528565124">
    <w:abstractNumId w:val="22"/>
  </w:num>
  <w:num w:numId="19" w16cid:durableId="993266605">
    <w:abstractNumId w:val="17"/>
  </w:num>
  <w:num w:numId="20" w16cid:durableId="761343163">
    <w:abstractNumId w:val="3"/>
  </w:num>
  <w:num w:numId="21" w16cid:durableId="2088763546">
    <w:abstractNumId w:val="14"/>
  </w:num>
  <w:num w:numId="22" w16cid:durableId="768814493">
    <w:abstractNumId w:val="12"/>
  </w:num>
  <w:num w:numId="23" w16cid:durableId="880240115">
    <w:abstractNumId w:val="0"/>
  </w:num>
  <w:num w:numId="24" w16cid:durableId="1872953662">
    <w:abstractNumId w:val="9"/>
  </w:num>
  <w:num w:numId="25" w16cid:durableId="404843511">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5DEB"/>
    <w:rsid w:val="000272E0"/>
    <w:rsid w:val="000317FC"/>
    <w:rsid w:val="00034000"/>
    <w:rsid w:val="00046958"/>
    <w:rsid w:val="00055A04"/>
    <w:rsid w:val="0005677A"/>
    <w:rsid w:val="000608A7"/>
    <w:rsid w:val="0006244F"/>
    <w:rsid w:val="0006310A"/>
    <w:rsid w:val="00065107"/>
    <w:rsid w:val="00066920"/>
    <w:rsid w:val="00080DF8"/>
    <w:rsid w:val="00082249"/>
    <w:rsid w:val="0008273A"/>
    <w:rsid w:val="00083BCB"/>
    <w:rsid w:val="00085EE2"/>
    <w:rsid w:val="0009603E"/>
    <w:rsid w:val="00096281"/>
    <w:rsid w:val="00097EB0"/>
    <w:rsid w:val="000A1B78"/>
    <w:rsid w:val="000A4780"/>
    <w:rsid w:val="000A4D17"/>
    <w:rsid w:val="000B0C9C"/>
    <w:rsid w:val="000B327A"/>
    <w:rsid w:val="000B7255"/>
    <w:rsid w:val="000C7ED1"/>
    <w:rsid w:val="000D0298"/>
    <w:rsid w:val="000D2A60"/>
    <w:rsid w:val="000D7159"/>
    <w:rsid w:val="000E21CC"/>
    <w:rsid w:val="000F4530"/>
    <w:rsid w:val="000F4F5D"/>
    <w:rsid w:val="000F5AF1"/>
    <w:rsid w:val="000F74F3"/>
    <w:rsid w:val="000F7F63"/>
    <w:rsid w:val="0010222B"/>
    <w:rsid w:val="001062DB"/>
    <w:rsid w:val="0011233F"/>
    <w:rsid w:val="00117403"/>
    <w:rsid w:val="0012157D"/>
    <w:rsid w:val="00121702"/>
    <w:rsid w:val="00126034"/>
    <w:rsid w:val="001271E1"/>
    <w:rsid w:val="00131AF7"/>
    <w:rsid w:val="00134FE8"/>
    <w:rsid w:val="00137E06"/>
    <w:rsid w:val="001415F8"/>
    <w:rsid w:val="00143E44"/>
    <w:rsid w:val="00144210"/>
    <w:rsid w:val="0014788A"/>
    <w:rsid w:val="00175EC4"/>
    <w:rsid w:val="00176071"/>
    <w:rsid w:val="00176F9E"/>
    <w:rsid w:val="001800D9"/>
    <w:rsid w:val="00181858"/>
    <w:rsid w:val="00181F07"/>
    <w:rsid w:val="001835AA"/>
    <w:rsid w:val="00184B1F"/>
    <w:rsid w:val="00190582"/>
    <w:rsid w:val="001A6B79"/>
    <w:rsid w:val="001B31DB"/>
    <w:rsid w:val="001B50C2"/>
    <w:rsid w:val="001C7F65"/>
    <w:rsid w:val="001D3D66"/>
    <w:rsid w:val="001D42A0"/>
    <w:rsid w:val="001D64ED"/>
    <w:rsid w:val="00217418"/>
    <w:rsid w:val="002211E9"/>
    <w:rsid w:val="00221BA9"/>
    <w:rsid w:val="00221EF9"/>
    <w:rsid w:val="00222053"/>
    <w:rsid w:val="00222BD5"/>
    <w:rsid w:val="00224C86"/>
    <w:rsid w:val="0023256B"/>
    <w:rsid w:val="00243067"/>
    <w:rsid w:val="00243D68"/>
    <w:rsid w:val="00244A7F"/>
    <w:rsid w:val="002510B6"/>
    <w:rsid w:val="00252CA7"/>
    <w:rsid w:val="00264E76"/>
    <w:rsid w:val="00267B25"/>
    <w:rsid w:val="00270503"/>
    <w:rsid w:val="002707DB"/>
    <w:rsid w:val="00271B7D"/>
    <w:rsid w:val="00271D20"/>
    <w:rsid w:val="00275EDB"/>
    <w:rsid w:val="00276A71"/>
    <w:rsid w:val="002A3173"/>
    <w:rsid w:val="002A44A0"/>
    <w:rsid w:val="002B6459"/>
    <w:rsid w:val="002D003E"/>
    <w:rsid w:val="002D3A4B"/>
    <w:rsid w:val="002D6069"/>
    <w:rsid w:val="002D790F"/>
    <w:rsid w:val="002E3431"/>
    <w:rsid w:val="002E683C"/>
    <w:rsid w:val="002F262E"/>
    <w:rsid w:val="002F3C1C"/>
    <w:rsid w:val="00300D07"/>
    <w:rsid w:val="00301C2B"/>
    <w:rsid w:val="00310D6C"/>
    <w:rsid w:val="003153A7"/>
    <w:rsid w:val="00324CEB"/>
    <w:rsid w:val="003251B5"/>
    <w:rsid w:val="00327DEE"/>
    <w:rsid w:val="0033051E"/>
    <w:rsid w:val="00331B3C"/>
    <w:rsid w:val="003334BB"/>
    <w:rsid w:val="00336F0F"/>
    <w:rsid w:val="00340D27"/>
    <w:rsid w:val="00342200"/>
    <w:rsid w:val="00347C94"/>
    <w:rsid w:val="00351A56"/>
    <w:rsid w:val="0035621F"/>
    <w:rsid w:val="003621AC"/>
    <w:rsid w:val="00363961"/>
    <w:rsid w:val="003727DD"/>
    <w:rsid w:val="00374696"/>
    <w:rsid w:val="00375791"/>
    <w:rsid w:val="003809C5"/>
    <w:rsid w:val="0038123C"/>
    <w:rsid w:val="00386EC1"/>
    <w:rsid w:val="00390EA0"/>
    <w:rsid w:val="00395E5D"/>
    <w:rsid w:val="00396219"/>
    <w:rsid w:val="003A4AD4"/>
    <w:rsid w:val="003B0138"/>
    <w:rsid w:val="003B02D3"/>
    <w:rsid w:val="003B2EE3"/>
    <w:rsid w:val="003B4FD3"/>
    <w:rsid w:val="003B5AB3"/>
    <w:rsid w:val="003C49E5"/>
    <w:rsid w:val="003C6172"/>
    <w:rsid w:val="003D01A9"/>
    <w:rsid w:val="003D3835"/>
    <w:rsid w:val="003D5D27"/>
    <w:rsid w:val="003D787E"/>
    <w:rsid w:val="003E5432"/>
    <w:rsid w:val="003E56CE"/>
    <w:rsid w:val="003F3DA3"/>
    <w:rsid w:val="0040238B"/>
    <w:rsid w:val="004078F2"/>
    <w:rsid w:val="00410B93"/>
    <w:rsid w:val="004155A1"/>
    <w:rsid w:val="004216E6"/>
    <w:rsid w:val="004239F9"/>
    <w:rsid w:val="00441B63"/>
    <w:rsid w:val="004426A9"/>
    <w:rsid w:val="00445B28"/>
    <w:rsid w:val="00450858"/>
    <w:rsid w:val="00453EE2"/>
    <w:rsid w:val="00455BBC"/>
    <w:rsid w:val="00457BC9"/>
    <w:rsid w:val="004603EE"/>
    <w:rsid w:val="0046209C"/>
    <w:rsid w:val="0046476B"/>
    <w:rsid w:val="0046603E"/>
    <w:rsid w:val="00482674"/>
    <w:rsid w:val="00482F7E"/>
    <w:rsid w:val="004831F1"/>
    <w:rsid w:val="0049242B"/>
    <w:rsid w:val="00497C63"/>
    <w:rsid w:val="004A6DFF"/>
    <w:rsid w:val="004B5F06"/>
    <w:rsid w:val="004C3CD3"/>
    <w:rsid w:val="004C48D1"/>
    <w:rsid w:val="004C4EDE"/>
    <w:rsid w:val="004D11E8"/>
    <w:rsid w:val="004E04E5"/>
    <w:rsid w:val="004E2B96"/>
    <w:rsid w:val="004E3DF4"/>
    <w:rsid w:val="004E40F5"/>
    <w:rsid w:val="004E7094"/>
    <w:rsid w:val="004F196B"/>
    <w:rsid w:val="004F2387"/>
    <w:rsid w:val="004F4366"/>
    <w:rsid w:val="004F5F4A"/>
    <w:rsid w:val="00505630"/>
    <w:rsid w:val="00506976"/>
    <w:rsid w:val="00507400"/>
    <w:rsid w:val="005078D4"/>
    <w:rsid w:val="00511E10"/>
    <w:rsid w:val="00513DD4"/>
    <w:rsid w:val="005153E8"/>
    <w:rsid w:val="00517FCE"/>
    <w:rsid w:val="00521D90"/>
    <w:rsid w:val="00524C84"/>
    <w:rsid w:val="00534B01"/>
    <w:rsid w:val="0053634B"/>
    <w:rsid w:val="005371F8"/>
    <w:rsid w:val="00537B6F"/>
    <w:rsid w:val="0054047C"/>
    <w:rsid w:val="00545328"/>
    <w:rsid w:val="00546A20"/>
    <w:rsid w:val="00547AC0"/>
    <w:rsid w:val="0056122E"/>
    <w:rsid w:val="00565363"/>
    <w:rsid w:val="005679C7"/>
    <w:rsid w:val="00571295"/>
    <w:rsid w:val="005764AE"/>
    <w:rsid w:val="00590DD4"/>
    <w:rsid w:val="00591FC3"/>
    <w:rsid w:val="005A1A85"/>
    <w:rsid w:val="005A1C74"/>
    <w:rsid w:val="005A2E59"/>
    <w:rsid w:val="005A4136"/>
    <w:rsid w:val="005A4C2F"/>
    <w:rsid w:val="005A7780"/>
    <w:rsid w:val="005C3021"/>
    <w:rsid w:val="005D14FE"/>
    <w:rsid w:val="005D4148"/>
    <w:rsid w:val="005D52BF"/>
    <w:rsid w:val="005D588A"/>
    <w:rsid w:val="005D5CC6"/>
    <w:rsid w:val="005E0B5D"/>
    <w:rsid w:val="005E0DB3"/>
    <w:rsid w:val="005E4D9F"/>
    <w:rsid w:val="005E6D5B"/>
    <w:rsid w:val="005E773D"/>
    <w:rsid w:val="005F08C1"/>
    <w:rsid w:val="005F69E7"/>
    <w:rsid w:val="00602D9E"/>
    <w:rsid w:val="0060339F"/>
    <w:rsid w:val="00607889"/>
    <w:rsid w:val="0061015C"/>
    <w:rsid w:val="00622CF4"/>
    <w:rsid w:val="00631E10"/>
    <w:rsid w:val="00637AE0"/>
    <w:rsid w:val="0064443E"/>
    <w:rsid w:val="0064637D"/>
    <w:rsid w:val="0065306C"/>
    <w:rsid w:val="006566B3"/>
    <w:rsid w:val="006654A6"/>
    <w:rsid w:val="00672978"/>
    <w:rsid w:val="00674C1A"/>
    <w:rsid w:val="00675CEB"/>
    <w:rsid w:val="00675F6A"/>
    <w:rsid w:val="006906C4"/>
    <w:rsid w:val="00691F27"/>
    <w:rsid w:val="006958D3"/>
    <w:rsid w:val="00696B47"/>
    <w:rsid w:val="00696B9D"/>
    <w:rsid w:val="00697035"/>
    <w:rsid w:val="0069729C"/>
    <w:rsid w:val="006976BF"/>
    <w:rsid w:val="006A1409"/>
    <w:rsid w:val="006A3691"/>
    <w:rsid w:val="006A3D03"/>
    <w:rsid w:val="006B1576"/>
    <w:rsid w:val="006B3C5C"/>
    <w:rsid w:val="006B3E33"/>
    <w:rsid w:val="006B5307"/>
    <w:rsid w:val="006B6508"/>
    <w:rsid w:val="006B7B82"/>
    <w:rsid w:val="006C2C31"/>
    <w:rsid w:val="006C33F7"/>
    <w:rsid w:val="006C750F"/>
    <w:rsid w:val="006D4422"/>
    <w:rsid w:val="006E5D7F"/>
    <w:rsid w:val="006E66AA"/>
    <w:rsid w:val="006F0751"/>
    <w:rsid w:val="006F70D3"/>
    <w:rsid w:val="007034E5"/>
    <w:rsid w:val="007064E6"/>
    <w:rsid w:val="00712689"/>
    <w:rsid w:val="00713A01"/>
    <w:rsid w:val="00714F6C"/>
    <w:rsid w:val="00716952"/>
    <w:rsid w:val="00716D76"/>
    <w:rsid w:val="007216CD"/>
    <w:rsid w:val="00724032"/>
    <w:rsid w:val="007278DA"/>
    <w:rsid w:val="00732158"/>
    <w:rsid w:val="00737BCF"/>
    <w:rsid w:val="0074429F"/>
    <w:rsid w:val="00745BB3"/>
    <w:rsid w:val="00745E3C"/>
    <w:rsid w:val="0075287A"/>
    <w:rsid w:val="00757F1A"/>
    <w:rsid w:val="0076440C"/>
    <w:rsid w:val="0076442B"/>
    <w:rsid w:val="007661BA"/>
    <w:rsid w:val="00773A3E"/>
    <w:rsid w:val="00777908"/>
    <w:rsid w:val="00784431"/>
    <w:rsid w:val="00784984"/>
    <w:rsid w:val="00787383"/>
    <w:rsid w:val="007877DA"/>
    <w:rsid w:val="00787CE0"/>
    <w:rsid w:val="007A1825"/>
    <w:rsid w:val="007B022D"/>
    <w:rsid w:val="007B055C"/>
    <w:rsid w:val="007B0BFA"/>
    <w:rsid w:val="007B7EC8"/>
    <w:rsid w:val="007C0AE9"/>
    <w:rsid w:val="007C6ED9"/>
    <w:rsid w:val="007F6567"/>
    <w:rsid w:val="007F6EB0"/>
    <w:rsid w:val="00812929"/>
    <w:rsid w:val="00813B7E"/>
    <w:rsid w:val="00813E25"/>
    <w:rsid w:val="008160E0"/>
    <w:rsid w:val="00816B05"/>
    <w:rsid w:val="00825679"/>
    <w:rsid w:val="00834298"/>
    <w:rsid w:val="00836FA2"/>
    <w:rsid w:val="008474EC"/>
    <w:rsid w:val="00850D2D"/>
    <w:rsid w:val="00851913"/>
    <w:rsid w:val="00854DC3"/>
    <w:rsid w:val="00856B72"/>
    <w:rsid w:val="008572C1"/>
    <w:rsid w:val="008624A1"/>
    <w:rsid w:val="00884331"/>
    <w:rsid w:val="00886926"/>
    <w:rsid w:val="00895D99"/>
    <w:rsid w:val="00897742"/>
    <w:rsid w:val="008A7943"/>
    <w:rsid w:val="008B40DA"/>
    <w:rsid w:val="008B4125"/>
    <w:rsid w:val="008C0C14"/>
    <w:rsid w:val="008C10E5"/>
    <w:rsid w:val="008C7654"/>
    <w:rsid w:val="008D0C0D"/>
    <w:rsid w:val="008D0FF9"/>
    <w:rsid w:val="008D3446"/>
    <w:rsid w:val="008D5A6A"/>
    <w:rsid w:val="008F289A"/>
    <w:rsid w:val="008F47BD"/>
    <w:rsid w:val="008F5242"/>
    <w:rsid w:val="0090261F"/>
    <w:rsid w:val="0090330F"/>
    <w:rsid w:val="009058C3"/>
    <w:rsid w:val="009128E6"/>
    <w:rsid w:val="00914CAE"/>
    <w:rsid w:val="00925870"/>
    <w:rsid w:val="00932113"/>
    <w:rsid w:val="00935F31"/>
    <w:rsid w:val="00937814"/>
    <w:rsid w:val="00942EF9"/>
    <w:rsid w:val="00943A95"/>
    <w:rsid w:val="00953F4C"/>
    <w:rsid w:val="009546D0"/>
    <w:rsid w:val="009643A8"/>
    <w:rsid w:val="009706BA"/>
    <w:rsid w:val="00970802"/>
    <w:rsid w:val="00974473"/>
    <w:rsid w:val="00976519"/>
    <w:rsid w:val="0097765C"/>
    <w:rsid w:val="00991CC8"/>
    <w:rsid w:val="00992331"/>
    <w:rsid w:val="009A2FED"/>
    <w:rsid w:val="009A5ACC"/>
    <w:rsid w:val="009B0780"/>
    <w:rsid w:val="009B3467"/>
    <w:rsid w:val="009B3BAD"/>
    <w:rsid w:val="009C02EF"/>
    <w:rsid w:val="009D1073"/>
    <w:rsid w:val="009D475B"/>
    <w:rsid w:val="009D65D4"/>
    <w:rsid w:val="009F687A"/>
    <w:rsid w:val="00A023B6"/>
    <w:rsid w:val="00A05900"/>
    <w:rsid w:val="00A1208E"/>
    <w:rsid w:val="00A120A3"/>
    <w:rsid w:val="00A14A90"/>
    <w:rsid w:val="00A17606"/>
    <w:rsid w:val="00A2449D"/>
    <w:rsid w:val="00A2556C"/>
    <w:rsid w:val="00A3586A"/>
    <w:rsid w:val="00A4011D"/>
    <w:rsid w:val="00A4023E"/>
    <w:rsid w:val="00A62564"/>
    <w:rsid w:val="00A64252"/>
    <w:rsid w:val="00A6448A"/>
    <w:rsid w:val="00A65F68"/>
    <w:rsid w:val="00A67178"/>
    <w:rsid w:val="00A70E0E"/>
    <w:rsid w:val="00A71FBE"/>
    <w:rsid w:val="00A72E0C"/>
    <w:rsid w:val="00A73A63"/>
    <w:rsid w:val="00A82B72"/>
    <w:rsid w:val="00A841B3"/>
    <w:rsid w:val="00A84F47"/>
    <w:rsid w:val="00A94679"/>
    <w:rsid w:val="00A95459"/>
    <w:rsid w:val="00AA6160"/>
    <w:rsid w:val="00AB5882"/>
    <w:rsid w:val="00AB7135"/>
    <w:rsid w:val="00AC047F"/>
    <w:rsid w:val="00AC21A3"/>
    <w:rsid w:val="00AC23B8"/>
    <w:rsid w:val="00AC3666"/>
    <w:rsid w:val="00AC5223"/>
    <w:rsid w:val="00AD33B5"/>
    <w:rsid w:val="00AD6898"/>
    <w:rsid w:val="00AF2A2A"/>
    <w:rsid w:val="00AF4BCE"/>
    <w:rsid w:val="00AF798D"/>
    <w:rsid w:val="00B02CD5"/>
    <w:rsid w:val="00B075D2"/>
    <w:rsid w:val="00B07F42"/>
    <w:rsid w:val="00B1033D"/>
    <w:rsid w:val="00B10965"/>
    <w:rsid w:val="00B16060"/>
    <w:rsid w:val="00B215F6"/>
    <w:rsid w:val="00B2210A"/>
    <w:rsid w:val="00B24E44"/>
    <w:rsid w:val="00B26999"/>
    <w:rsid w:val="00B32933"/>
    <w:rsid w:val="00B4138F"/>
    <w:rsid w:val="00B43515"/>
    <w:rsid w:val="00B460BE"/>
    <w:rsid w:val="00B50DCA"/>
    <w:rsid w:val="00B533BA"/>
    <w:rsid w:val="00B70975"/>
    <w:rsid w:val="00B70A3C"/>
    <w:rsid w:val="00B7350A"/>
    <w:rsid w:val="00B75FFF"/>
    <w:rsid w:val="00B7679D"/>
    <w:rsid w:val="00B8022E"/>
    <w:rsid w:val="00B826CA"/>
    <w:rsid w:val="00B830FC"/>
    <w:rsid w:val="00B83608"/>
    <w:rsid w:val="00B85ACD"/>
    <w:rsid w:val="00B861E5"/>
    <w:rsid w:val="00B87AB6"/>
    <w:rsid w:val="00B92EEE"/>
    <w:rsid w:val="00B94DC5"/>
    <w:rsid w:val="00BA0686"/>
    <w:rsid w:val="00BA12D9"/>
    <w:rsid w:val="00BA3FFA"/>
    <w:rsid w:val="00BA6FDA"/>
    <w:rsid w:val="00BB7B03"/>
    <w:rsid w:val="00BC7EED"/>
    <w:rsid w:val="00BD52D9"/>
    <w:rsid w:val="00BD5BC9"/>
    <w:rsid w:val="00BD6B9E"/>
    <w:rsid w:val="00BD767B"/>
    <w:rsid w:val="00BE6832"/>
    <w:rsid w:val="00BF13F6"/>
    <w:rsid w:val="00BF1654"/>
    <w:rsid w:val="00BF6AC2"/>
    <w:rsid w:val="00C076FD"/>
    <w:rsid w:val="00C14764"/>
    <w:rsid w:val="00C216BD"/>
    <w:rsid w:val="00C2228D"/>
    <w:rsid w:val="00C23B5F"/>
    <w:rsid w:val="00C2472B"/>
    <w:rsid w:val="00C3220A"/>
    <w:rsid w:val="00C33880"/>
    <w:rsid w:val="00C344A0"/>
    <w:rsid w:val="00C43B14"/>
    <w:rsid w:val="00C51382"/>
    <w:rsid w:val="00C52058"/>
    <w:rsid w:val="00C52670"/>
    <w:rsid w:val="00C564A8"/>
    <w:rsid w:val="00C625DE"/>
    <w:rsid w:val="00C62CAB"/>
    <w:rsid w:val="00C64C26"/>
    <w:rsid w:val="00C67DF9"/>
    <w:rsid w:val="00C71C16"/>
    <w:rsid w:val="00C72AE9"/>
    <w:rsid w:val="00C7549A"/>
    <w:rsid w:val="00C75DC4"/>
    <w:rsid w:val="00C76BBD"/>
    <w:rsid w:val="00C810CC"/>
    <w:rsid w:val="00C845E9"/>
    <w:rsid w:val="00C856D8"/>
    <w:rsid w:val="00C85C5B"/>
    <w:rsid w:val="00C90F4D"/>
    <w:rsid w:val="00C94511"/>
    <w:rsid w:val="00C9469B"/>
    <w:rsid w:val="00C95765"/>
    <w:rsid w:val="00CC0E97"/>
    <w:rsid w:val="00CC22A9"/>
    <w:rsid w:val="00CC2C4B"/>
    <w:rsid w:val="00CC2C6A"/>
    <w:rsid w:val="00CD06A4"/>
    <w:rsid w:val="00CD135B"/>
    <w:rsid w:val="00CD2459"/>
    <w:rsid w:val="00CD41D2"/>
    <w:rsid w:val="00CD788B"/>
    <w:rsid w:val="00CE3851"/>
    <w:rsid w:val="00CE3FCA"/>
    <w:rsid w:val="00CE5285"/>
    <w:rsid w:val="00CE647A"/>
    <w:rsid w:val="00CF00D6"/>
    <w:rsid w:val="00CF1237"/>
    <w:rsid w:val="00CF27DC"/>
    <w:rsid w:val="00CF3636"/>
    <w:rsid w:val="00D00ED7"/>
    <w:rsid w:val="00D026A5"/>
    <w:rsid w:val="00D04943"/>
    <w:rsid w:val="00D0517D"/>
    <w:rsid w:val="00D07E29"/>
    <w:rsid w:val="00D2071F"/>
    <w:rsid w:val="00D225A2"/>
    <w:rsid w:val="00D227A3"/>
    <w:rsid w:val="00D3093F"/>
    <w:rsid w:val="00D32BDE"/>
    <w:rsid w:val="00D4034E"/>
    <w:rsid w:val="00D4257E"/>
    <w:rsid w:val="00D45B28"/>
    <w:rsid w:val="00D46490"/>
    <w:rsid w:val="00D479EB"/>
    <w:rsid w:val="00D50B0A"/>
    <w:rsid w:val="00D535E7"/>
    <w:rsid w:val="00D53ACD"/>
    <w:rsid w:val="00D566EF"/>
    <w:rsid w:val="00D568C1"/>
    <w:rsid w:val="00D57FB0"/>
    <w:rsid w:val="00D657ED"/>
    <w:rsid w:val="00D66CDD"/>
    <w:rsid w:val="00D6777D"/>
    <w:rsid w:val="00D72406"/>
    <w:rsid w:val="00D7285A"/>
    <w:rsid w:val="00D777FD"/>
    <w:rsid w:val="00D8110B"/>
    <w:rsid w:val="00D837B3"/>
    <w:rsid w:val="00D85D60"/>
    <w:rsid w:val="00D86334"/>
    <w:rsid w:val="00D87143"/>
    <w:rsid w:val="00D8783B"/>
    <w:rsid w:val="00D90DDE"/>
    <w:rsid w:val="00DA192D"/>
    <w:rsid w:val="00DA3C61"/>
    <w:rsid w:val="00DA59C9"/>
    <w:rsid w:val="00DB3688"/>
    <w:rsid w:val="00DB41AB"/>
    <w:rsid w:val="00DB6D24"/>
    <w:rsid w:val="00DC63CB"/>
    <w:rsid w:val="00DC6830"/>
    <w:rsid w:val="00DF020C"/>
    <w:rsid w:val="00DF4D59"/>
    <w:rsid w:val="00E10C26"/>
    <w:rsid w:val="00E12993"/>
    <w:rsid w:val="00E14B7A"/>
    <w:rsid w:val="00E155FB"/>
    <w:rsid w:val="00E167A8"/>
    <w:rsid w:val="00E22C46"/>
    <w:rsid w:val="00E24479"/>
    <w:rsid w:val="00E26F66"/>
    <w:rsid w:val="00E30E10"/>
    <w:rsid w:val="00E31893"/>
    <w:rsid w:val="00E369F5"/>
    <w:rsid w:val="00E37690"/>
    <w:rsid w:val="00E414B0"/>
    <w:rsid w:val="00E41D55"/>
    <w:rsid w:val="00E478F2"/>
    <w:rsid w:val="00E505D7"/>
    <w:rsid w:val="00E54ADA"/>
    <w:rsid w:val="00E61C1F"/>
    <w:rsid w:val="00E65E99"/>
    <w:rsid w:val="00E703A7"/>
    <w:rsid w:val="00E70C24"/>
    <w:rsid w:val="00E7284A"/>
    <w:rsid w:val="00E7559F"/>
    <w:rsid w:val="00E805CA"/>
    <w:rsid w:val="00E93FBC"/>
    <w:rsid w:val="00EA6517"/>
    <w:rsid w:val="00EA684D"/>
    <w:rsid w:val="00EB6539"/>
    <w:rsid w:val="00EB71C6"/>
    <w:rsid w:val="00EC0C6F"/>
    <w:rsid w:val="00EC1C5D"/>
    <w:rsid w:val="00ED1C1F"/>
    <w:rsid w:val="00ED790D"/>
    <w:rsid w:val="00ED7AE2"/>
    <w:rsid w:val="00EE3B2C"/>
    <w:rsid w:val="00EE5E9E"/>
    <w:rsid w:val="00EE704C"/>
    <w:rsid w:val="00EF3255"/>
    <w:rsid w:val="00EF4288"/>
    <w:rsid w:val="00F01E18"/>
    <w:rsid w:val="00F11F62"/>
    <w:rsid w:val="00F17EFA"/>
    <w:rsid w:val="00F21C7A"/>
    <w:rsid w:val="00F301B4"/>
    <w:rsid w:val="00F44F6D"/>
    <w:rsid w:val="00F45505"/>
    <w:rsid w:val="00F460A8"/>
    <w:rsid w:val="00F535D0"/>
    <w:rsid w:val="00F61ED3"/>
    <w:rsid w:val="00F653A0"/>
    <w:rsid w:val="00F708BE"/>
    <w:rsid w:val="00F722D8"/>
    <w:rsid w:val="00F730C7"/>
    <w:rsid w:val="00F735D5"/>
    <w:rsid w:val="00F76709"/>
    <w:rsid w:val="00F821D5"/>
    <w:rsid w:val="00F82272"/>
    <w:rsid w:val="00F87F4A"/>
    <w:rsid w:val="00F94F66"/>
    <w:rsid w:val="00F96501"/>
    <w:rsid w:val="00F970C7"/>
    <w:rsid w:val="00FA0950"/>
    <w:rsid w:val="00FA1F2D"/>
    <w:rsid w:val="00FA7507"/>
    <w:rsid w:val="00FB153F"/>
    <w:rsid w:val="00FB1C75"/>
    <w:rsid w:val="00FB23B1"/>
    <w:rsid w:val="00FC4F80"/>
    <w:rsid w:val="00FC6074"/>
    <w:rsid w:val="00FD2024"/>
    <w:rsid w:val="00FE6FAE"/>
    <w:rsid w:val="00FF0B1A"/>
    <w:rsid w:val="00FF1BD0"/>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6C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 w:type="paragraph" w:customStyle="1" w:styleId="a">
    <w:name w:val="바탕글"/>
    <w:basedOn w:val="Normal"/>
    <w:rsid w:val="007B022D"/>
    <w:pPr>
      <w:widowControl w:val="0"/>
      <w:wordWrap w:val="0"/>
      <w:autoSpaceDE w:val="0"/>
      <w:autoSpaceDN w:val="0"/>
      <w:spacing w:after="0" w:line="384" w:lineRule="auto"/>
      <w:jc w:val="both"/>
      <w:textAlignment w:val="baseline"/>
    </w:pPr>
    <w:rPr>
      <w:rFonts w:ascii="Gulim" w:eastAsia="Gulim" w:hAnsi="Gulim" w:cs="Gulim"/>
      <w:color w:val="000000"/>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9650">
      <w:bodyDiv w:val="1"/>
      <w:marLeft w:val="0"/>
      <w:marRight w:val="0"/>
      <w:marTop w:val="0"/>
      <w:marBottom w:val="0"/>
      <w:divBdr>
        <w:top w:val="none" w:sz="0" w:space="0" w:color="auto"/>
        <w:left w:val="none" w:sz="0" w:space="0" w:color="auto"/>
        <w:bottom w:val="none" w:sz="0" w:space="0" w:color="auto"/>
        <w:right w:val="none" w:sz="0" w:space="0" w:color="auto"/>
      </w:divBdr>
    </w:div>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68621157">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276105606">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393240802">
      <w:bodyDiv w:val="1"/>
      <w:marLeft w:val="0"/>
      <w:marRight w:val="0"/>
      <w:marTop w:val="0"/>
      <w:marBottom w:val="0"/>
      <w:divBdr>
        <w:top w:val="none" w:sz="0" w:space="0" w:color="auto"/>
        <w:left w:val="none" w:sz="0" w:space="0" w:color="auto"/>
        <w:bottom w:val="none" w:sz="0" w:space="0" w:color="auto"/>
        <w:right w:val="none" w:sz="0" w:space="0" w:color="auto"/>
      </w:divBdr>
    </w:div>
    <w:div w:id="403836823">
      <w:bodyDiv w:val="1"/>
      <w:marLeft w:val="0"/>
      <w:marRight w:val="0"/>
      <w:marTop w:val="0"/>
      <w:marBottom w:val="0"/>
      <w:divBdr>
        <w:top w:val="none" w:sz="0" w:space="0" w:color="auto"/>
        <w:left w:val="none" w:sz="0" w:space="0" w:color="auto"/>
        <w:bottom w:val="none" w:sz="0" w:space="0" w:color="auto"/>
        <w:right w:val="none" w:sz="0" w:space="0" w:color="auto"/>
      </w:divBdr>
    </w:div>
    <w:div w:id="467285695">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14878609">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19865073">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773987120">
      <w:bodyDiv w:val="1"/>
      <w:marLeft w:val="0"/>
      <w:marRight w:val="0"/>
      <w:marTop w:val="0"/>
      <w:marBottom w:val="0"/>
      <w:divBdr>
        <w:top w:val="none" w:sz="0" w:space="0" w:color="auto"/>
        <w:left w:val="none" w:sz="0" w:space="0" w:color="auto"/>
        <w:bottom w:val="none" w:sz="0" w:space="0" w:color="auto"/>
        <w:right w:val="none" w:sz="0" w:space="0" w:color="auto"/>
      </w:divBdr>
    </w:div>
    <w:div w:id="810369639">
      <w:bodyDiv w:val="1"/>
      <w:marLeft w:val="0"/>
      <w:marRight w:val="0"/>
      <w:marTop w:val="0"/>
      <w:marBottom w:val="0"/>
      <w:divBdr>
        <w:top w:val="none" w:sz="0" w:space="0" w:color="auto"/>
        <w:left w:val="none" w:sz="0" w:space="0" w:color="auto"/>
        <w:bottom w:val="none" w:sz="0" w:space="0" w:color="auto"/>
        <w:right w:val="none" w:sz="0" w:space="0" w:color="auto"/>
      </w:divBdr>
    </w:div>
    <w:div w:id="812454809">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03760839">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986587250">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45519188">
      <w:bodyDiv w:val="1"/>
      <w:marLeft w:val="0"/>
      <w:marRight w:val="0"/>
      <w:marTop w:val="0"/>
      <w:marBottom w:val="0"/>
      <w:divBdr>
        <w:top w:val="none" w:sz="0" w:space="0" w:color="auto"/>
        <w:left w:val="none" w:sz="0" w:space="0" w:color="auto"/>
        <w:bottom w:val="none" w:sz="0" w:space="0" w:color="auto"/>
        <w:right w:val="none" w:sz="0" w:space="0" w:color="auto"/>
      </w:divBdr>
    </w:div>
    <w:div w:id="1066301904">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067219633">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151749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1917253">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226332027">
      <w:bodyDiv w:val="1"/>
      <w:marLeft w:val="0"/>
      <w:marRight w:val="0"/>
      <w:marTop w:val="0"/>
      <w:marBottom w:val="0"/>
      <w:divBdr>
        <w:top w:val="none" w:sz="0" w:space="0" w:color="auto"/>
        <w:left w:val="none" w:sz="0" w:space="0" w:color="auto"/>
        <w:bottom w:val="none" w:sz="0" w:space="0" w:color="auto"/>
        <w:right w:val="none" w:sz="0" w:space="0" w:color="auto"/>
      </w:divBdr>
    </w:div>
    <w:div w:id="1326590791">
      <w:bodyDiv w:val="1"/>
      <w:marLeft w:val="0"/>
      <w:marRight w:val="0"/>
      <w:marTop w:val="0"/>
      <w:marBottom w:val="0"/>
      <w:divBdr>
        <w:top w:val="none" w:sz="0" w:space="0" w:color="auto"/>
        <w:left w:val="none" w:sz="0" w:space="0" w:color="auto"/>
        <w:bottom w:val="none" w:sz="0" w:space="0" w:color="auto"/>
        <w:right w:val="none" w:sz="0" w:space="0" w:color="auto"/>
      </w:divBdr>
    </w:div>
    <w:div w:id="1382360228">
      <w:bodyDiv w:val="1"/>
      <w:marLeft w:val="0"/>
      <w:marRight w:val="0"/>
      <w:marTop w:val="0"/>
      <w:marBottom w:val="0"/>
      <w:divBdr>
        <w:top w:val="none" w:sz="0" w:space="0" w:color="auto"/>
        <w:left w:val="none" w:sz="0" w:space="0" w:color="auto"/>
        <w:bottom w:val="none" w:sz="0" w:space="0" w:color="auto"/>
        <w:right w:val="none" w:sz="0" w:space="0" w:color="auto"/>
      </w:divBdr>
    </w:div>
    <w:div w:id="1473447400">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4897640">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569728060">
      <w:bodyDiv w:val="1"/>
      <w:marLeft w:val="0"/>
      <w:marRight w:val="0"/>
      <w:marTop w:val="0"/>
      <w:marBottom w:val="0"/>
      <w:divBdr>
        <w:top w:val="none" w:sz="0" w:space="0" w:color="auto"/>
        <w:left w:val="none" w:sz="0" w:space="0" w:color="auto"/>
        <w:bottom w:val="none" w:sz="0" w:space="0" w:color="auto"/>
        <w:right w:val="none" w:sz="0" w:space="0" w:color="auto"/>
      </w:divBdr>
    </w:div>
    <w:div w:id="1589346141">
      <w:bodyDiv w:val="1"/>
      <w:marLeft w:val="0"/>
      <w:marRight w:val="0"/>
      <w:marTop w:val="0"/>
      <w:marBottom w:val="0"/>
      <w:divBdr>
        <w:top w:val="none" w:sz="0" w:space="0" w:color="auto"/>
        <w:left w:val="none" w:sz="0" w:space="0" w:color="auto"/>
        <w:bottom w:val="none" w:sz="0" w:space="0" w:color="auto"/>
        <w:right w:val="none" w:sz="0" w:space="0" w:color="auto"/>
      </w:divBdr>
    </w:div>
    <w:div w:id="1598099263">
      <w:bodyDiv w:val="1"/>
      <w:marLeft w:val="0"/>
      <w:marRight w:val="0"/>
      <w:marTop w:val="0"/>
      <w:marBottom w:val="0"/>
      <w:divBdr>
        <w:top w:val="none" w:sz="0" w:space="0" w:color="auto"/>
        <w:left w:val="none" w:sz="0" w:space="0" w:color="auto"/>
        <w:bottom w:val="none" w:sz="0" w:space="0" w:color="auto"/>
        <w:right w:val="none" w:sz="0" w:space="0" w:color="auto"/>
      </w:divBdr>
    </w:div>
    <w:div w:id="1627807866">
      <w:bodyDiv w:val="1"/>
      <w:marLeft w:val="0"/>
      <w:marRight w:val="0"/>
      <w:marTop w:val="0"/>
      <w:marBottom w:val="0"/>
      <w:divBdr>
        <w:top w:val="none" w:sz="0" w:space="0" w:color="auto"/>
        <w:left w:val="none" w:sz="0" w:space="0" w:color="auto"/>
        <w:bottom w:val="none" w:sz="0" w:space="0" w:color="auto"/>
        <w:right w:val="none" w:sz="0" w:space="0" w:color="auto"/>
      </w:divBdr>
    </w:div>
    <w:div w:id="1643534319">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0191803">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1962151691">
      <w:bodyDiv w:val="1"/>
      <w:marLeft w:val="0"/>
      <w:marRight w:val="0"/>
      <w:marTop w:val="0"/>
      <w:marBottom w:val="0"/>
      <w:divBdr>
        <w:top w:val="none" w:sz="0" w:space="0" w:color="auto"/>
        <w:left w:val="none" w:sz="0" w:space="0" w:color="auto"/>
        <w:bottom w:val="none" w:sz="0" w:space="0" w:color="auto"/>
        <w:right w:val="none" w:sz="0" w:space="0" w:color="auto"/>
      </w:divBdr>
    </w:div>
    <w:div w:id="2003577326">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sustainabledevelopment.un.org/partnership/register/"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fccc.int/ttclear/tec/documents.html"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ctc-n.org/resources/me-guidance-document-ta-implementer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3.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4.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15</Pages>
  <Words>3874</Words>
  <Characters>23633</Characters>
  <Application>Microsoft Office Word</Application>
  <DocSecurity>0</DocSecurity>
  <Lines>844</Lines>
  <Paragraphs>361</Paragraphs>
  <ScaleCrop>false</ScaleCrop>
  <HeadingPairs>
    <vt:vector size="6" baseType="variant">
      <vt:variant>
        <vt:lpstr>제목</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UN House</Company>
  <LinksUpToDate>false</LinksUpToDate>
  <CharactersWithSpaces>27146</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Hoyoung Jo</cp:lastModifiedBy>
  <cp:revision>99</cp:revision>
  <cp:lastPrinted>2017-01-12T14:40:00Z</cp:lastPrinted>
  <dcterms:created xsi:type="dcterms:W3CDTF">2020-06-17T08:20:00Z</dcterms:created>
  <dcterms:modified xsi:type="dcterms:W3CDTF">2025-06-30T09:34:00Z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y fmtid="{D5CDD505-2E9C-101B-9397-08002B2CF9AE}" pid="3" name="GrammarlyDocumentId">
    <vt:lpwstr>50372090-efd7-4b35-b588-a4f3a6140e0b</vt:lpwstr>
  </property>
</Properties>
</file>