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441A2F8B" w:rsidR="00856B72" w:rsidRPr="00C7549A" w:rsidRDefault="00F17EFA" w:rsidP="00864733">
      <w:pPr>
        <w:pBdr>
          <w:bottom w:val="single" w:sz="12" w:space="1" w:color="auto"/>
        </w:pBdr>
        <w:jc w:val="cente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p>
    <w:bookmarkEnd w:id="0"/>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4400A225"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r w:rsidR="00566DAD">
              <w:rPr>
                <w:rFonts w:ascii="Calibri" w:hAnsi="Calibri"/>
                <w:sz w:val="20"/>
                <w:szCs w:val="20"/>
              </w:rPr>
              <w:t xml:space="preserve"> </w:t>
            </w:r>
          </w:p>
        </w:tc>
        <w:tc>
          <w:tcPr>
            <w:tcW w:w="4889" w:type="dxa"/>
            <w:shd w:val="clear" w:color="auto" w:fill="BDD6EE"/>
          </w:tcPr>
          <w:p w14:paraId="3F290161" w14:textId="07815C66" w:rsidR="00BD6B9E" w:rsidRPr="006976BF" w:rsidRDefault="003F6EFD" w:rsidP="006976BF">
            <w:pPr>
              <w:spacing w:after="0"/>
              <w:rPr>
                <w:rFonts w:ascii="Calibri" w:hAnsi="Calibri"/>
                <w:b/>
                <w:sz w:val="20"/>
                <w:szCs w:val="20"/>
              </w:rPr>
            </w:pPr>
            <w:r>
              <w:rPr>
                <w:rFonts w:ascii="Calibri" w:hAnsi="Calibri"/>
                <w:b/>
                <w:sz w:val="20"/>
                <w:szCs w:val="20"/>
              </w:rPr>
              <w:t>Resea</w:t>
            </w:r>
            <w:r w:rsidRPr="003F6EFD">
              <w:rPr>
                <w:rFonts w:ascii="Calibri" w:hAnsi="Calibri"/>
                <w:b/>
                <w:sz w:val="20"/>
                <w:szCs w:val="20"/>
              </w:rPr>
              <w:t>rch, Development and Deployment of Climate Technologies for the Reduction of GHG Emissions in Dairy Farms, Through the Circularity of Flows and Materials in Uruguay</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72BC4128" w:rsidR="00E155FB" w:rsidRPr="006976BF" w:rsidRDefault="00B93D00" w:rsidP="006976BF">
            <w:pPr>
              <w:spacing w:after="0"/>
              <w:rPr>
                <w:rFonts w:ascii="Calibri" w:hAnsi="Calibri"/>
                <w:b/>
                <w:sz w:val="20"/>
                <w:szCs w:val="20"/>
              </w:rPr>
            </w:pPr>
            <w:r w:rsidRPr="00B93D00">
              <w:rPr>
                <w:rFonts w:ascii="Calibri" w:hAnsi="Calibri"/>
                <w:b/>
                <w:sz w:val="20"/>
                <w:szCs w:val="20"/>
              </w:rPr>
              <w:t>2021000033</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6E49C38A" w:rsidR="00BD6B9E" w:rsidRPr="006976BF" w:rsidRDefault="00C46572" w:rsidP="006976BF">
            <w:pPr>
              <w:spacing w:after="0"/>
              <w:rPr>
                <w:rFonts w:ascii="Calibri" w:hAnsi="Calibri"/>
                <w:b/>
                <w:sz w:val="20"/>
                <w:szCs w:val="20"/>
              </w:rPr>
            </w:pPr>
            <w:r>
              <w:rPr>
                <w:rFonts w:ascii="Calibri" w:hAnsi="Calibri"/>
                <w:b/>
                <w:sz w:val="20"/>
                <w:szCs w:val="20"/>
              </w:rPr>
              <w:t xml:space="preserve">Uruguay </w:t>
            </w:r>
          </w:p>
        </w:tc>
      </w:tr>
      <w:tr w:rsidR="00BD6B9E" w:rsidRPr="00864733"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79EEF1DD" w:rsidR="00BD6B9E" w:rsidRPr="005062B4" w:rsidRDefault="005062B4" w:rsidP="006976BF">
            <w:pPr>
              <w:spacing w:after="0"/>
              <w:rPr>
                <w:rFonts w:ascii="Calibri" w:hAnsi="Calibri"/>
                <w:b/>
                <w:sz w:val="20"/>
                <w:szCs w:val="20"/>
                <w:lang w:val="es-ES"/>
              </w:rPr>
            </w:pPr>
            <w:r w:rsidRPr="005062B4">
              <w:rPr>
                <w:rFonts w:ascii="Calibri" w:hAnsi="Calibri"/>
                <w:b/>
                <w:sz w:val="20"/>
                <w:szCs w:val="20"/>
                <w:lang w:val="es-ES"/>
              </w:rPr>
              <w:t>Dirección Nacional de Cambio Climático (DINACC) - Ministerio de Ambiente</w:t>
            </w:r>
          </w:p>
        </w:tc>
      </w:tr>
      <w:tr w:rsidR="00F94F66" w:rsidRPr="00864733"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36FB4CB2" w14:textId="77777777" w:rsidR="004A14FB" w:rsidRPr="004A14FB" w:rsidRDefault="004A14FB" w:rsidP="004A14FB">
            <w:pPr>
              <w:spacing w:after="0"/>
              <w:rPr>
                <w:rFonts w:ascii="Calibri" w:hAnsi="Calibri"/>
                <w:b/>
                <w:sz w:val="20"/>
                <w:szCs w:val="20"/>
                <w:lang w:val="es-ES"/>
              </w:rPr>
            </w:pPr>
            <w:r w:rsidRPr="004A14FB">
              <w:rPr>
                <w:rFonts w:ascii="Calibri" w:hAnsi="Calibri"/>
                <w:b/>
                <w:sz w:val="20"/>
                <w:szCs w:val="20"/>
                <w:lang w:val="es-ES"/>
              </w:rPr>
              <w:t xml:space="preserve">Natalie Pareja. Directora Nacional de Cambio Climático. Punto Focal ante el CTCN: natalie.pareja@ambiente.gub.uy </w:t>
            </w:r>
          </w:p>
          <w:p w14:paraId="652DBE8A" w14:textId="61BA2B1E" w:rsidR="00F94F66" w:rsidRPr="004A14FB" w:rsidRDefault="004A14FB" w:rsidP="004A14FB">
            <w:pPr>
              <w:spacing w:after="0"/>
              <w:rPr>
                <w:rFonts w:ascii="Calibri" w:hAnsi="Calibri"/>
                <w:b/>
                <w:sz w:val="20"/>
                <w:szCs w:val="20"/>
                <w:lang w:val="es-ES"/>
              </w:rPr>
            </w:pPr>
            <w:r w:rsidRPr="004A14FB">
              <w:rPr>
                <w:rFonts w:ascii="Calibri" w:hAnsi="Calibri"/>
                <w:b/>
                <w:sz w:val="20"/>
                <w:szCs w:val="20"/>
                <w:lang w:val="es-ES"/>
              </w:rPr>
              <w:t>Carla Zilli. Punto Focal alterno ante el CTCN: +59819502010 carla.zilli@ambiente.gub.uy</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61D2EF94" w:rsidR="00F94F66" w:rsidRPr="00F94F66" w:rsidRDefault="00AC2F56" w:rsidP="006976BF">
            <w:pPr>
              <w:spacing w:after="0"/>
              <w:rPr>
                <w:rFonts w:ascii="Calibri" w:hAnsi="Calibri"/>
                <w:bCs/>
                <w:i/>
                <w:iCs/>
                <w:sz w:val="20"/>
                <w:szCs w:val="20"/>
              </w:rPr>
            </w:pPr>
            <w:r w:rsidRPr="00AC2F56">
              <w:rPr>
                <w:rFonts w:ascii="Calibri" w:hAnsi="Calibri"/>
                <w:bCs/>
                <w:i/>
                <w:iCs/>
                <w:sz w:val="20"/>
                <w:szCs w:val="20"/>
              </w:rPr>
              <w:t>carla.zilli@ambiente.gub.uy</w:t>
            </w:r>
          </w:p>
        </w:tc>
      </w:tr>
      <w:tr w:rsidR="00BD6B9E" w:rsidRPr="00864733"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46985DCC" w:rsidR="00BD6B9E" w:rsidRPr="007B2C56" w:rsidRDefault="007B2C56" w:rsidP="006976BF">
            <w:pPr>
              <w:spacing w:after="0"/>
              <w:rPr>
                <w:rFonts w:ascii="Calibri" w:hAnsi="Calibri"/>
                <w:bCs/>
                <w:i/>
                <w:iCs/>
                <w:sz w:val="20"/>
                <w:szCs w:val="20"/>
                <w:lang w:val="es-ES"/>
              </w:rPr>
            </w:pPr>
            <w:r w:rsidRPr="007B2C56">
              <w:rPr>
                <w:rFonts w:ascii="Calibri" w:hAnsi="Calibri"/>
                <w:bCs/>
                <w:i/>
                <w:iCs/>
                <w:sz w:val="20"/>
                <w:szCs w:val="20"/>
                <w:lang w:val="es-ES"/>
              </w:rPr>
              <w:t>Dirección Nacional de Cambio Climático (DINACC) - Ministerio de Ambiente.</w:t>
            </w:r>
          </w:p>
        </w:tc>
      </w:tr>
      <w:tr w:rsidR="00953F4C" w:rsidRPr="00864733"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4F0E8EBA" w:rsidR="00953F4C" w:rsidRPr="009E4797" w:rsidRDefault="009E4797" w:rsidP="006976BF">
            <w:pPr>
              <w:spacing w:after="0"/>
              <w:rPr>
                <w:rFonts w:ascii="Calibri" w:hAnsi="Calibri"/>
                <w:bCs/>
                <w:i/>
                <w:iCs/>
                <w:sz w:val="20"/>
                <w:szCs w:val="20"/>
                <w:lang w:val="es-ES"/>
              </w:rPr>
            </w:pPr>
            <w:r w:rsidRPr="009E4797">
              <w:rPr>
                <w:rFonts w:ascii="Calibri" w:hAnsi="Calibri"/>
                <w:bCs/>
                <w:i/>
                <w:iCs/>
                <w:sz w:val="20"/>
                <w:szCs w:val="20"/>
                <w:lang w:val="es-ES"/>
              </w:rPr>
              <w:t>Dirección Nacional de Cambio Climático (DINACC) - Ministerio de Ambiente.</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05153D0A" w:rsidR="00DB41AB" w:rsidRPr="00B57DDD" w:rsidRDefault="004B4E98" w:rsidP="00DB41AB">
            <w:pPr>
              <w:spacing w:after="0"/>
              <w:rPr>
                <w:rFonts w:ascii="Calibri" w:hAnsi="Calibri"/>
                <w:bCs/>
                <w:sz w:val="20"/>
                <w:szCs w:val="20"/>
              </w:rPr>
            </w:pPr>
            <w:r w:rsidRPr="004B4E98">
              <w:rPr>
                <w:rFonts w:ascii="Calibri" w:hAnsi="Calibri"/>
                <w:bCs/>
                <w:sz w:val="20"/>
                <w:szCs w:val="20"/>
              </w:rPr>
              <w:t>UNEP</w:t>
            </w:r>
            <w:r w:rsidR="00EC1F59">
              <w:rPr>
                <w:rFonts w:ascii="Calibri" w:hAnsi="Calibri"/>
                <w:bCs/>
                <w:sz w:val="20"/>
                <w:szCs w:val="20"/>
              </w:rPr>
              <w:t xml:space="preserve"> </w:t>
            </w:r>
            <w:r w:rsidRPr="004B4E98">
              <w:rPr>
                <w:rFonts w:ascii="Calibri" w:hAnsi="Calibri"/>
                <w:bCs/>
                <w:sz w:val="20"/>
                <w:szCs w:val="20"/>
              </w:rPr>
              <w:t xml:space="preserve">on behalf of </w:t>
            </w:r>
            <w:r w:rsidR="00EC1F59">
              <w:rPr>
                <w:rFonts w:ascii="Calibri" w:hAnsi="Calibri"/>
                <w:bCs/>
                <w:sz w:val="20"/>
                <w:szCs w:val="20"/>
              </w:rPr>
              <w:t xml:space="preserve">CTCN (consortia </w:t>
            </w:r>
            <w:r w:rsidR="00E54B7C">
              <w:rPr>
                <w:rFonts w:ascii="Calibri" w:hAnsi="Calibri"/>
                <w:bCs/>
                <w:sz w:val="20"/>
                <w:szCs w:val="20"/>
              </w:rPr>
              <w:t>OIKO and CONSUR</w:t>
            </w:r>
            <w:r w:rsidR="00EC1F59">
              <w:rPr>
                <w:rFonts w:ascii="Calibri" w:hAnsi="Calibri"/>
                <w:bCs/>
                <w:sz w:val="20"/>
                <w:szCs w:val="20"/>
              </w:rPr>
              <w:t>)</w:t>
            </w:r>
            <w:r w:rsidR="00E54B7C">
              <w:rPr>
                <w:rFonts w:ascii="Calibri" w:hAnsi="Calibri"/>
                <w:bCs/>
                <w:sz w:val="20"/>
                <w:szCs w:val="20"/>
              </w:rPr>
              <w:t xml:space="preserve"> </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1D08A65D" w14:textId="3D08FA8B" w:rsidR="00DB41AB" w:rsidRPr="00B50DCA" w:rsidRDefault="00E2654A" w:rsidP="00DB41AB">
            <w:pPr>
              <w:spacing w:after="0"/>
              <w:rPr>
                <w:rFonts w:ascii="Calibri" w:hAnsi="Calibri"/>
                <w:i/>
                <w:iCs/>
                <w:sz w:val="20"/>
                <w:szCs w:val="20"/>
                <w:u w:val="single"/>
              </w:rPr>
            </w:pPr>
            <w:r>
              <w:rPr>
                <w:rFonts w:ascii="Calibri" w:hAnsi="Calibri"/>
                <w:i/>
                <w:iCs/>
                <w:sz w:val="20"/>
                <w:szCs w:val="20"/>
              </w:rPr>
              <w:t>Ministry of Environment</w:t>
            </w:r>
            <w:r w:rsidR="00026951">
              <w:rPr>
                <w:rFonts w:ascii="Calibri" w:hAnsi="Calibri"/>
                <w:i/>
                <w:iCs/>
                <w:sz w:val="20"/>
                <w:szCs w:val="20"/>
              </w:rPr>
              <w:t xml:space="preserve">, </w:t>
            </w:r>
            <w:r w:rsidR="00504B42">
              <w:rPr>
                <w:rFonts w:ascii="Calibri" w:hAnsi="Calibri"/>
                <w:i/>
                <w:iCs/>
                <w:sz w:val="20"/>
                <w:szCs w:val="20"/>
              </w:rPr>
              <w:t>aro-in</w:t>
            </w:r>
            <w:r w:rsidR="00AB5E51">
              <w:rPr>
                <w:rFonts w:ascii="Calibri" w:hAnsi="Calibri"/>
                <w:i/>
                <w:iCs/>
                <w:sz w:val="20"/>
                <w:szCs w:val="20"/>
              </w:rPr>
              <w:t>du</w:t>
            </w:r>
            <w:r w:rsidR="00504B42">
              <w:rPr>
                <w:rFonts w:ascii="Calibri" w:hAnsi="Calibri"/>
                <w:i/>
                <w:iCs/>
                <w:sz w:val="20"/>
                <w:szCs w:val="20"/>
              </w:rPr>
              <w:t xml:space="preserve">stry </w:t>
            </w:r>
            <w:r w:rsidR="00F52E25">
              <w:rPr>
                <w:rFonts w:ascii="Calibri" w:hAnsi="Calibri"/>
                <w:i/>
                <w:iCs/>
                <w:sz w:val="20"/>
                <w:szCs w:val="20"/>
              </w:rPr>
              <w:t>key actors,</w:t>
            </w:r>
            <w:r w:rsidR="00504B42">
              <w:rPr>
                <w:rFonts w:ascii="Calibri" w:hAnsi="Calibri"/>
                <w:i/>
                <w:iCs/>
                <w:sz w:val="20"/>
                <w:szCs w:val="20"/>
              </w:rPr>
              <w:t xml:space="preserve"> particularly</w:t>
            </w:r>
            <w:r w:rsidR="00F52E25">
              <w:rPr>
                <w:rFonts w:ascii="Calibri" w:hAnsi="Calibri"/>
                <w:i/>
                <w:iCs/>
                <w:sz w:val="20"/>
                <w:szCs w:val="20"/>
              </w:rPr>
              <w:t xml:space="preserve"> farmers and</w:t>
            </w:r>
            <w:r w:rsidR="00504B42">
              <w:rPr>
                <w:rFonts w:ascii="Calibri" w:hAnsi="Calibri"/>
                <w:i/>
                <w:iCs/>
                <w:sz w:val="20"/>
                <w:szCs w:val="20"/>
              </w:rPr>
              <w:t xml:space="preserve"> </w:t>
            </w:r>
            <w:r w:rsidR="00A75031">
              <w:rPr>
                <w:rFonts w:ascii="Calibri" w:hAnsi="Calibri"/>
                <w:i/>
                <w:iCs/>
                <w:sz w:val="20"/>
                <w:szCs w:val="20"/>
              </w:rPr>
              <w:t xml:space="preserve">milk </w:t>
            </w:r>
            <w:r w:rsidR="001D11F6">
              <w:rPr>
                <w:rFonts w:ascii="Calibri" w:hAnsi="Calibri"/>
                <w:i/>
                <w:iCs/>
                <w:sz w:val="20"/>
                <w:szCs w:val="20"/>
              </w:rPr>
              <w:t>producers</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5117C1D0" w:rsidR="00DB41AB" w:rsidRPr="003406B8" w:rsidRDefault="003406B8" w:rsidP="00DB41AB">
            <w:pPr>
              <w:spacing w:after="0"/>
              <w:rPr>
                <w:rFonts w:ascii="Calibri" w:hAnsi="Calibri"/>
                <w:bCs/>
                <w:i/>
                <w:iCs/>
                <w:sz w:val="20"/>
                <w:szCs w:val="20"/>
              </w:rPr>
            </w:pPr>
            <w:r w:rsidRPr="003406B8">
              <w:rPr>
                <w:rFonts w:ascii="Calibri" w:hAnsi="Calibri"/>
                <w:bCs/>
                <w:i/>
                <w:iCs/>
                <w:sz w:val="20"/>
                <w:szCs w:val="20"/>
              </w:rPr>
              <w:t xml:space="preserve">Dairy Sector </w:t>
            </w:r>
            <w:r w:rsidR="00F94F66" w:rsidRPr="003406B8">
              <w:rPr>
                <w:rFonts w:ascii="Calibri" w:hAnsi="Calibri"/>
                <w:i/>
                <w:iCs/>
                <w:sz w:val="20"/>
                <w:szCs w:val="20"/>
              </w:rPr>
              <w:t xml:space="preserve"> </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6440D2A5" w14:textId="36C12097" w:rsidR="006C4508" w:rsidRPr="00B50DCA" w:rsidRDefault="009A6BCC" w:rsidP="00DB41AB">
            <w:pPr>
              <w:spacing w:after="0"/>
              <w:rPr>
                <w:rFonts w:ascii="Calibri" w:hAnsi="Calibri"/>
                <w:i/>
                <w:iCs/>
                <w:sz w:val="20"/>
                <w:szCs w:val="20"/>
              </w:rPr>
            </w:pPr>
            <w:r>
              <w:rPr>
                <w:rFonts w:ascii="Calibri" w:hAnsi="Calibri"/>
                <w:i/>
                <w:iCs/>
                <w:sz w:val="20"/>
                <w:szCs w:val="20"/>
              </w:rPr>
              <w:t>Use of d</w:t>
            </w:r>
            <w:r w:rsidR="00CC7343">
              <w:rPr>
                <w:rFonts w:ascii="Calibri" w:hAnsi="Calibri"/>
                <w:i/>
                <w:iCs/>
                <w:sz w:val="20"/>
                <w:szCs w:val="20"/>
              </w:rPr>
              <w:t xml:space="preserve">ifferent types of </w:t>
            </w:r>
            <w:r w:rsidR="00C924E2">
              <w:rPr>
                <w:rFonts w:ascii="Calibri" w:hAnsi="Calibri"/>
                <w:i/>
                <w:iCs/>
                <w:sz w:val="20"/>
                <w:szCs w:val="20"/>
              </w:rPr>
              <w:t>biodigesters</w:t>
            </w:r>
            <w:r w:rsidR="00CC7343">
              <w:rPr>
                <w:rFonts w:ascii="Calibri" w:hAnsi="Calibri"/>
                <w:i/>
                <w:iCs/>
                <w:sz w:val="20"/>
                <w:szCs w:val="20"/>
              </w:rPr>
              <w:t xml:space="preserve">, composting, </w:t>
            </w:r>
            <w:r w:rsidR="00AB5E51">
              <w:rPr>
                <w:rFonts w:ascii="Calibri" w:hAnsi="Calibri"/>
                <w:i/>
                <w:iCs/>
                <w:sz w:val="20"/>
                <w:szCs w:val="20"/>
              </w:rPr>
              <w:t xml:space="preserve">manure dry </w:t>
            </w:r>
            <w:r w:rsidR="00F21B65">
              <w:rPr>
                <w:rFonts w:ascii="Calibri" w:hAnsi="Calibri"/>
                <w:i/>
                <w:iCs/>
                <w:sz w:val="20"/>
                <w:szCs w:val="20"/>
              </w:rPr>
              <w:t>cleansing, production</w:t>
            </w:r>
            <w:r w:rsidR="00AB5E51">
              <w:rPr>
                <w:rFonts w:ascii="Calibri" w:hAnsi="Calibri"/>
                <w:i/>
                <w:iCs/>
                <w:sz w:val="20"/>
                <w:szCs w:val="20"/>
              </w:rPr>
              <w:t xml:space="preserve"> of biochar from manure</w:t>
            </w:r>
            <w:r w:rsidR="00413A5B">
              <w:rPr>
                <w:rFonts w:ascii="Calibri" w:hAnsi="Calibri"/>
                <w:i/>
                <w:iCs/>
                <w:sz w:val="20"/>
                <w:szCs w:val="20"/>
              </w:rPr>
              <w:t xml:space="preserve">, </w:t>
            </w:r>
            <w:r w:rsidR="004A52C9">
              <w:rPr>
                <w:rFonts w:ascii="Calibri" w:hAnsi="Calibri"/>
                <w:i/>
                <w:iCs/>
                <w:sz w:val="20"/>
                <w:szCs w:val="20"/>
              </w:rPr>
              <w:t>changes in animal diet leading to emission reduction</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0F4FC1D5" w:rsidR="00DB41AB" w:rsidRPr="00F94F66" w:rsidRDefault="00F94F66" w:rsidP="00DB41AB">
            <w:pPr>
              <w:spacing w:after="0"/>
              <w:rPr>
                <w:rFonts w:ascii="Calibri" w:hAnsi="Calibri"/>
                <w:bCs/>
                <w:i/>
                <w:iCs/>
                <w:sz w:val="20"/>
                <w:szCs w:val="20"/>
              </w:rPr>
            </w:pPr>
            <w:r>
              <w:rPr>
                <w:rFonts w:ascii="Calibri" w:hAnsi="Calibri"/>
                <w:bCs/>
                <w:i/>
                <w:iCs/>
                <w:sz w:val="20"/>
                <w:szCs w:val="20"/>
              </w:rPr>
              <w:t>(</w:t>
            </w:r>
            <w:r w:rsidR="00B75B01">
              <w:rPr>
                <w:rFonts w:ascii="Calibri" w:hAnsi="Calibri"/>
                <w:bCs/>
                <w:i/>
                <w:iCs/>
                <w:sz w:val="20"/>
                <w:szCs w:val="20"/>
              </w:rPr>
              <w:t>23</w:t>
            </w:r>
            <w:r>
              <w:rPr>
                <w:rFonts w:ascii="Calibri" w:hAnsi="Calibri"/>
                <w:bCs/>
                <w:i/>
                <w:iCs/>
                <w:sz w:val="20"/>
                <w:szCs w:val="20"/>
              </w:rPr>
              <w:t>/</w:t>
            </w:r>
            <w:r w:rsidR="00B75B01">
              <w:rPr>
                <w:rFonts w:ascii="Calibri" w:hAnsi="Calibri"/>
                <w:bCs/>
                <w:i/>
                <w:iCs/>
                <w:sz w:val="20"/>
                <w:szCs w:val="20"/>
              </w:rPr>
              <w:t>12</w:t>
            </w:r>
            <w:r>
              <w:rPr>
                <w:rFonts w:ascii="Calibri" w:hAnsi="Calibri"/>
                <w:bCs/>
                <w:i/>
                <w:iCs/>
                <w:sz w:val="20"/>
                <w:szCs w:val="20"/>
              </w:rPr>
              <w:t>/</w:t>
            </w:r>
            <w:r w:rsidR="00B75B01">
              <w:rPr>
                <w:rFonts w:ascii="Calibri" w:hAnsi="Calibri"/>
                <w:bCs/>
                <w:i/>
                <w:iCs/>
                <w:sz w:val="20"/>
                <w:szCs w:val="20"/>
              </w:rPr>
              <w:t>2021</w:t>
            </w:r>
            <w:r>
              <w:rPr>
                <w:rFonts w:ascii="Calibri" w:hAnsi="Calibri"/>
                <w:bCs/>
                <w:i/>
                <w:iCs/>
                <w:sz w:val="20"/>
                <w:szCs w:val="20"/>
              </w:rPr>
              <w:t>)</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1F731132" w:rsidR="00F94F66" w:rsidRPr="00F94F66" w:rsidRDefault="00F94F66" w:rsidP="00DB41AB">
            <w:pPr>
              <w:spacing w:after="0"/>
              <w:rPr>
                <w:rFonts w:ascii="Calibri" w:hAnsi="Calibri"/>
                <w:bCs/>
                <w:i/>
                <w:iCs/>
                <w:sz w:val="20"/>
                <w:szCs w:val="20"/>
              </w:rPr>
            </w:pPr>
            <w:r>
              <w:rPr>
                <w:rFonts w:ascii="Calibri" w:hAnsi="Calibri"/>
                <w:bCs/>
                <w:i/>
                <w:iCs/>
                <w:sz w:val="20"/>
                <w:szCs w:val="20"/>
              </w:rPr>
              <w:t>(</w:t>
            </w:r>
            <w:r w:rsidR="0063306A">
              <w:rPr>
                <w:rFonts w:ascii="Calibri" w:hAnsi="Calibri"/>
                <w:bCs/>
                <w:i/>
                <w:iCs/>
                <w:sz w:val="20"/>
                <w:szCs w:val="20"/>
              </w:rPr>
              <w:t>20</w:t>
            </w:r>
            <w:r>
              <w:rPr>
                <w:rFonts w:ascii="Calibri" w:hAnsi="Calibri"/>
                <w:bCs/>
                <w:i/>
                <w:iCs/>
                <w:sz w:val="20"/>
                <w:szCs w:val="20"/>
              </w:rPr>
              <w:t>/</w:t>
            </w:r>
            <w:r w:rsidR="001518D3">
              <w:rPr>
                <w:rFonts w:ascii="Calibri" w:hAnsi="Calibri"/>
                <w:bCs/>
                <w:i/>
                <w:iCs/>
                <w:sz w:val="20"/>
                <w:szCs w:val="20"/>
              </w:rPr>
              <w:t>03</w:t>
            </w:r>
            <w:r>
              <w:rPr>
                <w:rFonts w:ascii="Calibri" w:hAnsi="Calibri"/>
                <w:bCs/>
                <w:i/>
                <w:iCs/>
                <w:sz w:val="20"/>
                <w:szCs w:val="20"/>
              </w:rPr>
              <w:t>/</w:t>
            </w:r>
            <w:r w:rsidR="001518D3">
              <w:rPr>
                <w:rFonts w:ascii="Calibri" w:hAnsi="Calibri"/>
                <w:bCs/>
                <w:i/>
                <w:iCs/>
                <w:sz w:val="20"/>
                <w:szCs w:val="20"/>
              </w:rPr>
              <w:t>2023</w:t>
            </w:r>
            <w:r>
              <w:rPr>
                <w:rFonts w:ascii="Calibri" w:hAnsi="Calibri"/>
                <w:bCs/>
                <w:i/>
                <w:iCs/>
                <w:sz w:val="20"/>
                <w:szCs w:val="20"/>
              </w:rPr>
              <w:t>)</w:t>
            </w:r>
          </w:p>
        </w:tc>
      </w:tr>
      <w:tr w:rsidR="008D1982" w:rsidRPr="006976BF" w14:paraId="13800926" w14:textId="77777777" w:rsidTr="00712689">
        <w:tc>
          <w:tcPr>
            <w:tcW w:w="4111" w:type="dxa"/>
            <w:shd w:val="clear" w:color="auto" w:fill="auto"/>
          </w:tcPr>
          <w:p w14:paraId="732D4A06" w14:textId="1443902E" w:rsidR="008D1982" w:rsidRDefault="008D1982" w:rsidP="00DB41AB">
            <w:pPr>
              <w:spacing w:after="0"/>
              <w:rPr>
                <w:rFonts w:ascii="Calibri" w:hAnsi="Calibri"/>
                <w:sz w:val="20"/>
                <w:szCs w:val="20"/>
              </w:rPr>
            </w:pPr>
            <w:r w:rsidRPr="008D1982">
              <w:rPr>
                <w:rFonts w:ascii="Calibri" w:hAnsi="Calibri"/>
                <w:sz w:val="20"/>
                <w:szCs w:val="20"/>
              </w:rPr>
              <w:t>Total budget for implementation</w:t>
            </w:r>
          </w:p>
        </w:tc>
        <w:tc>
          <w:tcPr>
            <w:tcW w:w="4889" w:type="dxa"/>
            <w:shd w:val="clear" w:color="auto" w:fill="BDD6EE"/>
          </w:tcPr>
          <w:p w14:paraId="2B7DC875" w14:textId="458650E1" w:rsidR="008D1982" w:rsidRDefault="00255644" w:rsidP="00DB41AB">
            <w:pPr>
              <w:spacing w:after="0"/>
              <w:rPr>
                <w:rFonts w:ascii="Calibri" w:hAnsi="Calibri"/>
                <w:bCs/>
                <w:i/>
                <w:iCs/>
                <w:sz w:val="20"/>
                <w:szCs w:val="20"/>
              </w:rPr>
            </w:pPr>
            <w:r w:rsidRPr="00255644">
              <w:rPr>
                <w:rFonts w:ascii="Calibri" w:hAnsi="Calibri"/>
                <w:bCs/>
                <w:i/>
                <w:iCs/>
                <w:sz w:val="20"/>
                <w:szCs w:val="20"/>
              </w:rPr>
              <w:t xml:space="preserve">92,124.00 </w:t>
            </w:r>
            <w:r w:rsidRPr="00255644">
              <w:rPr>
                <w:rFonts w:ascii="Calibri" w:hAnsi="Calibri"/>
                <w:bCs/>
                <w:i/>
                <w:iCs/>
                <w:sz w:val="20"/>
                <w:szCs w:val="20"/>
              </w:rPr>
              <w:cr/>
              <w:t>USD</w:t>
            </w:r>
          </w:p>
        </w:tc>
      </w:tr>
      <w:tr w:rsidR="00DB41AB" w:rsidRPr="006976BF" w14:paraId="675CF63F" w14:textId="77777777" w:rsidTr="00712689">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29F4EB0C" w14:textId="06AA9612" w:rsidR="00DB41AB" w:rsidRDefault="00FE2F6C" w:rsidP="00DB41AB">
            <w:pPr>
              <w:spacing w:after="0"/>
              <w:rPr>
                <w:rFonts w:ascii="Calibri" w:eastAsia="MS Gothic" w:hAnsi="Calibri"/>
                <w:sz w:val="18"/>
                <w:szCs w:val="18"/>
              </w:rPr>
            </w:pPr>
            <w:r w:rsidRPr="00FE2F6C">
              <w:rPr>
                <w:rFonts w:ascii="Calibri" w:eastAsia="MS Gothic" w:hAnsi="Calibri"/>
                <w:sz w:val="18"/>
                <w:szCs w:val="18"/>
              </w:rPr>
              <w:t>Output 1: Work Plan and related Communication Documents developed</w:t>
            </w:r>
            <w:r w:rsidR="000F7C60">
              <w:rPr>
                <w:rFonts w:ascii="Calibri" w:eastAsia="MS Gothic" w:hAnsi="Calibri"/>
                <w:sz w:val="18"/>
                <w:szCs w:val="18"/>
              </w:rPr>
              <w:t>.</w:t>
            </w:r>
          </w:p>
          <w:p w14:paraId="793393D9" w14:textId="5B124646" w:rsidR="000F7C60" w:rsidRPr="000F7C60" w:rsidRDefault="000F7C60" w:rsidP="000F7C60">
            <w:pPr>
              <w:spacing w:after="0"/>
              <w:rPr>
                <w:rFonts w:ascii="Calibri" w:eastAsia="MS Gothic" w:hAnsi="Calibri"/>
                <w:sz w:val="18"/>
                <w:szCs w:val="18"/>
              </w:rPr>
            </w:pPr>
            <w:r w:rsidRPr="000F7C60">
              <w:rPr>
                <w:rFonts w:ascii="Calibri" w:eastAsia="MS Gothic" w:hAnsi="Calibri"/>
                <w:sz w:val="18"/>
                <w:szCs w:val="18"/>
              </w:rPr>
              <w:t>Activity 1.1:</w:t>
            </w:r>
            <w:r w:rsidR="00B66884">
              <w:rPr>
                <w:rFonts w:ascii="Calibri" w:eastAsia="MS Gothic" w:hAnsi="Calibri"/>
                <w:sz w:val="18"/>
                <w:szCs w:val="18"/>
              </w:rPr>
              <w:t xml:space="preserve"> </w:t>
            </w:r>
            <w:r w:rsidRPr="000F7C60">
              <w:rPr>
                <w:rFonts w:ascii="Calibri" w:eastAsia="MS Gothic" w:hAnsi="Calibri"/>
                <w:sz w:val="18"/>
                <w:szCs w:val="18"/>
              </w:rPr>
              <w:t>Develop</w:t>
            </w:r>
            <w:r w:rsidR="00DD3F7D">
              <w:rPr>
                <w:rFonts w:ascii="Calibri" w:eastAsia="MS Gothic" w:hAnsi="Calibri"/>
                <w:sz w:val="18"/>
                <w:szCs w:val="18"/>
              </w:rPr>
              <w:t>ment of</w:t>
            </w:r>
            <w:r w:rsidRPr="000F7C60">
              <w:rPr>
                <w:rFonts w:ascii="Calibri" w:eastAsia="MS Gothic" w:hAnsi="Calibri"/>
                <w:sz w:val="18"/>
                <w:szCs w:val="18"/>
              </w:rPr>
              <w:t xml:space="preserve"> detailed work plan </w:t>
            </w:r>
          </w:p>
          <w:p w14:paraId="26F0604B" w14:textId="24EA8232" w:rsidR="000F7C60" w:rsidRPr="000F7C60" w:rsidRDefault="000F7C60" w:rsidP="000F7C60">
            <w:pPr>
              <w:spacing w:after="0"/>
              <w:rPr>
                <w:rFonts w:ascii="Calibri" w:eastAsia="MS Gothic" w:hAnsi="Calibri"/>
                <w:sz w:val="18"/>
                <w:szCs w:val="18"/>
              </w:rPr>
            </w:pPr>
            <w:r w:rsidRPr="000F7C60">
              <w:rPr>
                <w:rFonts w:ascii="Calibri" w:eastAsia="MS Gothic" w:hAnsi="Calibri"/>
                <w:sz w:val="18"/>
                <w:szCs w:val="18"/>
              </w:rPr>
              <w:t xml:space="preserve">Activity 1.2: </w:t>
            </w:r>
            <w:r>
              <w:rPr>
                <w:rFonts w:ascii="Calibri" w:eastAsia="MS Gothic" w:hAnsi="Calibri"/>
                <w:sz w:val="18"/>
                <w:szCs w:val="18"/>
              </w:rPr>
              <w:t xml:space="preserve">Development of </w:t>
            </w:r>
            <w:r w:rsidRPr="000F7C60">
              <w:rPr>
                <w:rFonts w:ascii="Calibri" w:eastAsia="MS Gothic" w:hAnsi="Calibri"/>
                <w:sz w:val="18"/>
                <w:szCs w:val="18"/>
              </w:rPr>
              <w:t>M&amp;E Plan</w:t>
            </w:r>
          </w:p>
          <w:p w14:paraId="2D719436" w14:textId="26C949B1" w:rsidR="000F7C60" w:rsidRPr="000F7C60" w:rsidRDefault="000F7C60" w:rsidP="000F7C60">
            <w:pPr>
              <w:spacing w:after="0"/>
              <w:rPr>
                <w:rFonts w:ascii="Calibri" w:eastAsia="MS Gothic" w:hAnsi="Calibri"/>
                <w:sz w:val="18"/>
                <w:szCs w:val="18"/>
              </w:rPr>
            </w:pPr>
            <w:r w:rsidRPr="000F7C60">
              <w:rPr>
                <w:rFonts w:ascii="Calibri" w:eastAsia="MS Gothic" w:hAnsi="Calibri"/>
                <w:sz w:val="18"/>
                <w:szCs w:val="18"/>
              </w:rPr>
              <w:t xml:space="preserve">Activity 1.3: </w:t>
            </w:r>
            <w:r>
              <w:rPr>
                <w:rFonts w:ascii="Calibri" w:eastAsia="MS Gothic" w:hAnsi="Calibri"/>
                <w:sz w:val="18"/>
                <w:szCs w:val="18"/>
              </w:rPr>
              <w:t xml:space="preserve">Development of </w:t>
            </w:r>
            <w:r w:rsidRPr="000F7C60">
              <w:rPr>
                <w:rFonts w:ascii="Calibri" w:eastAsia="MS Gothic" w:hAnsi="Calibri"/>
                <w:sz w:val="18"/>
                <w:szCs w:val="18"/>
              </w:rPr>
              <w:t xml:space="preserve">Impact Statement </w:t>
            </w:r>
          </w:p>
          <w:p w14:paraId="504ED56D" w14:textId="14C55995" w:rsidR="000F7C60" w:rsidRDefault="000F7C60" w:rsidP="000F7C60">
            <w:pPr>
              <w:spacing w:after="0"/>
              <w:rPr>
                <w:rFonts w:ascii="Calibri" w:eastAsia="MS Gothic" w:hAnsi="Calibri"/>
                <w:sz w:val="18"/>
                <w:szCs w:val="18"/>
              </w:rPr>
            </w:pPr>
            <w:r w:rsidRPr="000F7C60">
              <w:rPr>
                <w:rFonts w:ascii="Calibri" w:eastAsia="MS Gothic" w:hAnsi="Calibri"/>
                <w:sz w:val="18"/>
                <w:szCs w:val="18"/>
              </w:rPr>
              <w:t xml:space="preserve">Activity 1.4: </w:t>
            </w:r>
            <w:r>
              <w:rPr>
                <w:rFonts w:ascii="Calibri" w:eastAsia="MS Gothic" w:hAnsi="Calibri"/>
                <w:sz w:val="18"/>
                <w:szCs w:val="18"/>
              </w:rPr>
              <w:t xml:space="preserve">Development of </w:t>
            </w:r>
            <w:r w:rsidRPr="000F7C60">
              <w:rPr>
                <w:rFonts w:ascii="Calibri" w:eastAsia="MS Gothic" w:hAnsi="Calibri"/>
                <w:sz w:val="18"/>
                <w:szCs w:val="18"/>
              </w:rPr>
              <w:t>TA Closure Report</w:t>
            </w:r>
          </w:p>
          <w:p w14:paraId="7D379E84" w14:textId="51AAB0E6" w:rsidR="00221D94" w:rsidRDefault="00B66884" w:rsidP="00612B9F">
            <w:pPr>
              <w:spacing w:after="0"/>
              <w:rPr>
                <w:rFonts w:ascii="Calibri" w:eastAsia="MS Gothic" w:hAnsi="Calibri"/>
                <w:sz w:val="18"/>
                <w:szCs w:val="18"/>
              </w:rPr>
            </w:pPr>
            <w:r>
              <w:rPr>
                <w:rFonts w:ascii="Calibri" w:eastAsia="MS Gothic" w:hAnsi="Calibri"/>
                <w:sz w:val="18"/>
                <w:szCs w:val="18"/>
              </w:rPr>
              <w:t xml:space="preserve">D </w:t>
            </w:r>
            <w:r w:rsidR="001E5E6F">
              <w:rPr>
                <w:rFonts w:ascii="Calibri" w:eastAsia="MS Gothic" w:hAnsi="Calibri"/>
                <w:sz w:val="18"/>
                <w:szCs w:val="18"/>
              </w:rPr>
              <w:t>1.</w:t>
            </w:r>
            <w:r>
              <w:rPr>
                <w:rFonts w:ascii="Calibri" w:eastAsia="MS Gothic" w:hAnsi="Calibri"/>
                <w:sz w:val="18"/>
                <w:szCs w:val="18"/>
              </w:rPr>
              <w:t xml:space="preserve">1: </w:t>
            </w:r>
            <w:r w:rsidR="00612B9F" w:rsidRPr="00612B9F">
              <w:rPr>
                <w:rFonts w:ascii="Calibri" w:eastAsia="MS Gothic" w:hAnsi="Calibri"/>
                <w:sz w:val="18"/>
                <w:szCs w:val="18"/>
              </w:rPr>
              <w:t>Work Plan (D 1</w:t>
            </w:r>
            <w:r w:rsidR="00221D94">
              <w:rPr>
                <w:rFonts w:ascii="Calibri" w:eastAsia="MS Gothic" w:hAnsi="Calibri"/>
                <w:sz w:val="18"/>
                <w:szCs w:val="18"/>
              </w:rPr>
              <w:t>)</w:t>
            </w:r>
          </w:p>
          <w:p w14:paraId="2644167D" w14:textId="7662F90C" w:rsidR="00221D94" w:rsidRDefault="00B66884" w:rsidP="00612B9F">
            <w:pPr>
              <w:spacing w:after="0"/>
              <w:rPr>
                <w:rFonts w:ascii="Calibri" w:eastAsia="MS Gothic" w:hAnsi="Calibri"/>
                <w:sz w:val="18"/>
                <w:szCs w:val="18"/>
              </w:rPr>
            </w:pPr>
            <w:r>
              <w:rPr>
                <w:rFonts w:ascii="Calibri" w:eastAsia="MS Gothic" w:hAnsi="Calibri"/>
                <w:sz w:val="18"/>
                <w:szCs w:val="18"/>
              </w:rPr>
              <w:t xml:space="preserve">D. </w:t>
            </w:r>
            <w:r w:rsidR="001E5E6F">
              <w:rPr>
                <w:rFonts w:ascii="Calibri" w:eastAsia="MS Gothic" w:hAnsi="Calibri"/>
                <w:sz w:val="18"/>
                <w:szCs w:val="18"/>
              </w:rPr>
              <w:t>1.</w:t>
            </w:r>
            <w:r>
              <w:rPr>
                <w:rFonts w:ascii="Calibri" w:eastAsia="MS Gothic" w:hAnsi="Calibri"/>
                <w:sz w:val="18"/>
                <w:szCs w:val="18"/>
              </w:rPr>
              <w:t xml:space="preserve">2: </w:t>
            </w:r>
            <w:r w:rsidR="00612B9F" w:rsidRPr="00612B9F">
              <w:rPr>
                <w:rFonts w:ascii="Calibri" w:eastAsia="MS Gothic" w:hAnsi="Calibri"/>
                <w:sz w:val="18"/>
                <w:szCs w:val="18"/>
              </w:rPr>
              <w:t>Monitoring &amp; Evaluation Plan (D 1.2)</w:t>
            </w:r>
          </w:p>
          <w:p w14:paraId="689A6E0E" w14:textId="71A137CF" w:rsidR="00221D94" w:rsidRDefault="00B66884" w:rsidP="00612B9F">
            <w:pPr>
              <w:spacing w:after="0"/>
              <w:rPr>
                <w:rFonts w:ascii="Calibri" w:eastAsia="MS Gothic" w:hAnsi="Calibri"/>
                <w:sz w:val="18"/>
                <w:szCs w:val="18"/>
              </w:rPr>
            </w:pPr>
            <w:r>
              <w:rPr>
                <w:rFonts w:ascii="Calibri" w:eastAsia="MS Gothic" w:hAnsi="Calibri"/>
                <w:sz w:val="18"/>
                <w:szCs w:val="18"/>
              </w:rPr>
              <w:t>D.</w:t>
            </w:r>
            <w:r w:rsidR="001E5E6F">
              <w:rPr>
                <w:rFonts w:ascii="Calibri" w:eastAsia="MS Gothic" w:hAnsi="Calibri"/>
                <w:sz w:val="18"/>
                <w:szCs w:val="18"/>
              </w:rPr>
              <w:t>1.3</w:t>
            </w:r>
            <w:r>
              <w:rPr>
                <w:rFonts w:ascii="Calibri" w:eastAsia="MS Gothic" w:hAnsi="Calibri"/>
                <w:sz w:val="18"/>
                <w:szCs w:val="18"/>
              </w:rPr>
              <w:t xml:space="preserve">: </w:t>
            </w:r>
            <w:r w:rsidR="00612B9F" w:rsidRPr="00612B9F">
              <w:rPr>
                <w:rFonts w:ascii="Calibri" w:eastAsia="MS Gothic" w:hAnsi="Calibri"/>
                <w:sz w:val="18"/>
                <w:szCs w:val="18"/>
              </w:rPr>
              <w:t>Impact Statement (D 1.3)</w:t>
            </w:r>
          </w:p>
          <w:p w14:paraId="4B69A703" w14:textId="45C1F84E" w:rsidR="00FE2F6C" w:rsidRDefault="00B66884" w:rsidP="00612B9F">
            <w:pPr>
              <w:spacing w:after="0"/>
              <w:rPr>
                <w:rFonts w:ascii="Calibri" w:eastAsia="MS Gothic" w:hAnsi="Calibri"/>
                <w:sz w:val="18"/>
                <w:szCs w:val="18"/>
              </w:rPr>
            </w:pPr>
            <w:r>
              <w:rPr>
                <w:rFonts w:ascii="Calibri" w:eastAsia="MS Gothic" w:hAnsi="Calibri"/>
                <w:sz w:val="18"/>
                <w:szCs w:val="18"/>
              </w:rPr>
              <w:t xml:space="preserve">D </w:t>
            </w:r>
            <w:r w:rsidR="001E5E6F">
              <w:rPr>
                <w:rFonts w:ascii="Calibri" w:eastAsia="MS Gothic" w:hAnsi="Calibri"/>
                <w:sz w:val="18"/>
                <w:szCs w:val="18"/>
              </w:rPr>
              <w:t>1.4</w:t>
            </w:r>
            <w:r>
              <w:rPr>
                <w:rFonts w:ascii="Calibri" w:eastAsia="MS Gothic" w:hAnsi="Calibri"/>
                <w:sz w:val="18"/>
                <w:szCs w:val="18"/>
              </w:rPr>
              <w:t>: C</w:t>
            </w:r>
            <w:r w:rsidR="00612B9F" w:rsidRPr="00612B9F">
              <w:rPr>
                <w:rFonts w:ascii="Calibri" w:eastAsia="MS Gothic" w:hAnsi="Calibri"/>
                <w:sz w:val="18"/>
                <w:szCs w:val="18"/>
              </w:rPr>
              <w:t>losure and Data Collection Report (D 1.4)</w:t>
            </w:r>
          </w:p>
          <w:p w14:paraId="2A8E642E" w14:textId="77777777" w:rsidR="00221D94" w:rsidRDefault="00B16FFF" w:rsidP="00612B9F">
            <w:pPr>
              <w:spacing w:after="0"/>
              <w:rPr>
                <w:rFonts w:ascii="Calibri" w:eastAsia="MS Gothic" w:hAnsi="Calibri"/>
                <w:sz w:val="18"/>
                <w:szCs w:val="18"/>
              </w:rPr>
            </w:pPr>
            <w:r w:rsidRPr="00B16FFF">
              <w:rPr>
                <w:rFonts w:ascii="Calibri" w:eastAsia="MS Gothic" w:hAnsi="Calibri"/>
                <w:sz w:val="18"/>
                <w:szCs w:val="18"/>
              </w:rPr>
              <w:t>Output 2: Stakeholder Mapping and Creation of a RD&amp;D focus group for scaling up TA results</w:t>
            </w:r>
            <w:r>
              <w:rPr>
                <w:rFonts w:ascii="Calibri" w:eastAsia="MS Gothic" w:hAnsi="Calibri"/>
                <w:sz w:val="18"/>
                <w:szCs w:val="18"/>
              </w:rPr>
              <w:t xml:space="preserve">. </w:t>
            </w:r>
          </w:p>
          <w:p w14:paraId="0277A593" w14:textId="77777777" w:rsidR="00B16FFF" w:rsidRDefault="00031FD4" w:rsidP="00612B9F">
            <w:pPr>
              <w:spacing w:after="0"/>
              <w:rPr>
                <w:rFonts w:ascii="Calibri" w:eastAsia="MS Gothic" w:hAnsi="Calibri"/>
                <w:sz w:val="18"/>
                <w:szCs w:val="18"/>
              </w:rPr>
            </w:pPr>
            <w:r w:rsidRPr="00031FD4">
              <w:rPr>
                <w:rFonts w:ascii="Calibri" w:eastAsia="MS Gothic" w:hAnsi="Calibri"/>
                <w:sz w:val="18"/>
                <w:szCs w:val="18"/>
              </w:rPr>
              <w:t>Output 2: Stakeholder Mapping and Creation of a RD&amp;D focus group for scaling up TA results</w:t>
            </w:r>
            <w:r>
              <w:rPr>
                <w:rFonts w:ascii="Calibri" w:eastAsia="MS Gothic" w:hAnsi="Calibri"/>
                <w:sz w:val="18"/>
                <w:szCs w:val="18"/>
              </w:rPr>
              <w:t xml:space="preserve">. </w:t>
            </w:r>
          </w:p>
          <w:p w14:paraId="0E070976" w14:textId="3D29A496" w:rsidR="00031FD4" w:rsidRDefault="004C12BE" w:rsidP="004C12BE">
            <w:pPr>
              <w:spacing w:after="0"/>
              <w:rPr>
                <w:rFonts w:ascii="Calibri" w:eastAsia="MS Gothic" w:hAnsi="Calibri"/>
                <w:sz w:val="18"/>
                <w:szCs w:val="18"/>
              </w:rPr>
            </w:pPr>
            <w:r w:rsidRPr="004C12BE">
              <w:rPr>
                <w:rFonts w:ascii="Calibri" w:eastAsia="MS Gothic" w:hAnsi="Calibri"/>
                <w:sz w:val="18"/>
                <w:szCs w:val="18"/>
              </w:rPr>
              <w:t>Activity 2.1</w:t>
            </w:r>
            <w:r>
              <w:rPr>
                <w:rFonts w:ascii="Calibri" w:eastAsia="MS Gothic" w:hAnsi="Calibri"/>
                <w:sz w:val="18"/>
                <w:szCs w:val="18"/>
              </w:rPr>
              <w:t>:</w:t>
            </w:r>
            <w:r w:rsidRPr="004C12BE">
              <w:rPr>
                <w:rFonts w:ascii="Calibri" w:eastAsia="MS Gothic" w:hAnsi="Calibri"/>
                <w:sz w:val="18"/>
                <w:szCs w:val="18"/>
              </w:rPr>
              <w:t xml:space="preserve"> </w:t>
            </w:r>
            <w:r>
              <w:rPr>
                <w:rFonts w:ascii="Calibri" w:eastAsia="MS Gothic" w:hAnsi="Calibri"/>
                <w:sz w:val="18"/>
                <w:szCs w:val="18"/>
              </w:rPr>
              <w:t>C</w:t>
            </w:r>
            <w:r w:rsidRPr="004C12BE">
              <w:rPr>
                <w:rFonts w:ascii="Calibri" w:eastAsia="MS Gothic" w:hAnsi="Calibri"/>
                <w:sz w:val="18"/>
                <w:szCs w:val="18"/>
              </w:rPr>
              <w:t>onduct stakeholder mapping</w:t>
            </w:r>
          </w:p>
          <w:p w14:paraId="63003678" w14:textId="60E6FB87" w:rsidR="004C12BE" w:rsidRDefault="00CB1252" w:rsidP="00CB1252">
            <w:pPr>
              <w:spacing w:after="0"/>
              <w:rPr>
                <w:rFonts w:ascii="Calibri" w:eastAsia="MS Gothic" w:hAnsi="Calibri"/>
                <w:sz w:val="18"/>
                <w:szCs w:val="18"/>
              </w:rPr>
            </w:pPr>
            <w:r w:rsidRPr="00CB1252">
              <w:rPr>
                <w:rFonts w:ascii="Calibri" w:eastAsia="MS Gothic" w:hAnsi="Calibri"/>
                <w:sz w:val="18"/>
                <w:szCs w:val="18"/>
              </w:rPr>
              <w:t>Activity 2.2: Establish an Advisory Technical Group (Grupo Técnico Consultivo) for coordination of assistance and of RD&amp;D component</w:t>
            </w:r>
          </w:p>
          <w:p w14:paraId="17BA0482" w14:textId="4C249E19" w:rsidR="00C45AF1" w:rsidRDefault="002A0AB4" w:rsidP="004C12BE">
            <w:pPr>
              <w:spacing w:after="0"/>
              <w:rPr>
                <w:rFonts w:ascii="Calibri" w:eastAsia="MS Gothic" w:hAnsi="Calibri"/>
                <w:sz w:val="18"/>
                <w:szCs w:val="18"/>
              </w:rPr>
            </w:pPr>
            <w:r w:rsidRPr="002A0AB4">
              <w:rPr>
                <w:rFonts w:ascii="Calibri" w:eastAsia="MS Gothic" w:hAnsi="Calibri"/>
                <w:sz w:val="18"/>
                <w:szCs w:val="18"/>
              </w:rPr>
              <w:t>Activity 2.3: Individual interviews with key institutions</w:t>
            </w:r>
          </w:p>
          <w:p w14:paraId="16AB296A" w14:textId="7632A85E" w:rsidR="004C12BE" w:rsidRDefault="00C45AF1" w:rsidP="004C12BE">
            <w:pPr>
              <w:spacing w:after="0"/>
              <w:rPr>
                <w:rFonts w:ascii="Calibri" w:eastAsia="MS Gothic" w:hAnsi="Calibri"/>
                <w:sz w:val="18"/>
                <w:szCs w:val="18"/>
              </w:rPr>
            </w:pPr>
            <w:r>
              <w:rPr>
                <w:rFonts w:ascii="Calibri" w:eastAsia="MS Gothic" w:hAnsi="Calibri"/>
                <w:sz w:val="18"/>
                <w:szCs w:val="18"/>
              </w:rPr>
              <w:t xml:space="preserve">D 2.1.: </w:t>
            </w:r>
            <w:r w:rsidRPr="00C45AF1">
              <w:rPr>
                <w:rFonts w:ascii="Calibri" w:eastAsia="MS Gothic" w:hAnsi="Calibri"/>
                <w:sz w:val="18"/>
                <w:szCs w:val="18"/>
              </w:rPr>
              <w:t>Stakeholder Mapping Report, where roles and responsibilities are specified</w:t>
            </w:r>
          </w:p>
          <w:p w14:paraId="77C1B485" w14:textId="38C0D988" w:rsidR="002A0AB4" w:rsidRDefault="00027B1F" w:rsidP="004C12BE">
            <w:pPr>
              <w:spacing w:after="0"/>
              <w:rPr>
                <w:rFonts w:ascii="Calibri" w:eastAsia="MS Gothic" w:hAnsi="Calibri"/>
                <w:sz w:val="18"/>
                <w:szCs w:val="18"/>
              </w:rPr>
            </w:pPr>
            <w:r>
              <w:rPr>
                <w:rFonts w:ascii="Calibri" w:eastAsia="MS Gothic" w:hAnsi="Calibri"/>
                <w:sz w:val="18"/>
                <w:szCs w:val="18"/>
              </w:rPr>
              <w:lastRenderedPageBreak/>
              <w:t xml:space="preserve">D 2.2.: </w:t>
            </w:r>
            <w:r w:rsidRPr="00027B1F">
              <w:rPr>
                <w:rFonts w:ascii="Calibri" w:eastAsia="MS Gothic" w:hAnsi="Calibri"/>
                <w:sz w:val="18"/>
                <w:szCs w:val="18"/>
              </w:rPr>
              <w:t>Report on the Establishment of the Advisory Technical Group</w:t>
            </w:r>
          </w:p>
          <w:p w14:paraId="3D224032" w14:textId="1BA567BE" w:rsidR="00952623" w:rsidRDefault="00A10DA7" w:rsidP="004C12BE">
            <w:pPr>
              <w:spacing w:after="0"/>
              <w:rPr>
                <w:rFonts w:ascii="Calibri" w:eastAsia="MS Gothic" w:hAnsi="Calibri"/>
                <w:sz w:val="18"/>
                <w:szCs w:val="18"/>
              </w:rPr>
            </w:pPr>
            <w:r>
              <w:rPr>
                <w:rFonts w:ascii="Calibri" w:eastAsia="MS Gothic" w:hAnsi="Calibri"/>
                <w:sz w:val="18"/>
                <w:szCs w:val="18"/>
              </w:rPr>
              <w:t>D.</w:t>
            </w:r>
            <w:r w:rsidR="00425325">
              <w:rPr>
                <w:rFonts w:ascii="Calibri" w:eastAsia="MS Gothic" w:hAnsi="Calibri"/>
                <w:sz w:val="18"/>
                <w:szCs w:val="18"/>
              </w:rPr>
              <w:t>2.</w:t>
            </w:r>
            <w:r>
              <w:rPr>
                <w:rFonts w:ascii="Calibri" w:eastAsia="MS Gothic" w:hAnsi="Calibri"/>
                <w:sz w:val="18"/>
                <w:szCs w:val="18"/>
              </w:rPr>
              <w:t xml:space="preserve">3: </w:t>
            </w:r>
            <w:r w:rsidRPr="00A10DA7">
              <w:rPr>
                <w:rFonts w:ascii="Calibri" w:eastAsia="MS Gothic" w:hAnsi="Calibri"/>
                <w:sz w:val="18"/>
                <w:szCs w:val="18"/>
              </w:rPr>
              <w:t xml:space="preserve">Minutes of the Kick-off meeting with list of participants disaggregated by gender and inputs during and after TA </w:t>
            </w:r>
          </w:p>
          <w:p w14:paraId="7E1E419F" w14:textId="00DB2295" w:rsidR="00952623" w:rsidRDefault="00F150C9" w:rsidP="004C12BE">
            <w:pPr>
              <w:spacing w:after="0"/>
              <w:rPr>
                <w:rFonts w:ascii="Calibri" w:eastAsia="MS Gothic" w:hAnsi="Calibri"/>
                <w:sz w:val="18"/>
                <w:szCs w:val="18"/>
              </w:rPr>
            </w:pPr>
            <w:r w:rsidRPr="00F150C9">
              <w:rPr>
                <w:rFonts w:ascii="Calibri" w:eastAsia="MS Gothic" w:hAnsi="Calibri"/>
                <w:sz w:val="18"/>
                <w:szCs w:val="18"/>
              </w:rPr>
              <w:t>Output 3: Analysis of circularity in dairy farms and identification of the perceived value of the circular economy and its benefits in the dairy sector in Uruguay</w:t>
            </w:r>
            <w:r>
              <w:rPr>
                <w:rFonts w:ascii="Calibri" w:eastAsia="MS Gothic" w:hAnsi="Calibri"/>
                <w:sz w:val="18"/>
                <w:szCs w:val="18"/>
              </w:rPr>
              <w:t xml:space="preserve">. </w:t>
            </w:r>
          </w:p>
          <w:p w14:paraId="7CA1E262" w14:textId="03082ED1" w:rsidR="00F150C9" w:rsidRDefault="006D4F67" w:rsidP="006D4F67">
            <w:pPr>
              <w:spacing w:after="0"/>
              <w:rPr>
                <w:rFonts w:ascii="Calibri" w:eastAsia="MS Gothic" w:hAnsi="Calibri"/>
                <w:sz w:val="18"/>
                <w:szCs w:val="18"/>
              </w:rPr>
            </w:pPr>
            <w:r w:rsidRPr="006D4F67">
              <w:rPr>
                <w:rFonts w:ascii="Calibri" w:eastAsia="MS Gothic" w:hAnsi="Calibri"/>
                <w:sz w:val="18"/>
                <w:szCs w:val="18"/>
              </w:rPr>
              <w:t>Activity 3.1:</w:t>
            </w:r>
            <w:r>
              <w:rPr>
                <w:rFonts w:ascii="Calibri" w:eastAsia="MS Gothic" w:hAnsi="Calibri"/>
                <w:sz w:val="18"/>
                <w:szCs w:val="18"/>
              </w:rPr>
              <w:t xml:space="preserve"> </w:t>
            </w:r>
            <w:r w:rsidRPr="006D4F67">
              <w:rPr>
                <w:rFonts w:ascii="Calibri" w:eastAsia="MS Gothic" w:hAnsi="Calibri"/>
                <w:sz w:val="18"/>
                <w:szCs w:val="18"/>
              </w:rPr>
              <w:t>Analysis of perceived benefits</w:t>
            </w:r>
          </w:p>
          <w:p w14:paraId="7DFEC017" w14:textId="1855032E" w:rsidR="002A0AB4" w:rsidRDefault="00D33015" w:rsidP="00D33015">
            <w:pPr>
              <w:spacing w:after="0"/>
              <w:rPr>
                <w:rFonts w:ascii="Calibri" w:eastAsia="MS Gothic" w:hAnsi="Calibri"/>
                <w:sz w:val="18"/>
                <w:szCs w:val="18"/>
              </w:rPr>
            </w:pPr>
            <w:r w:rsidRPr="00D33015">
              <w:rPr>
                <w:rFonts w:ascii="Calibri" w:eastAsia="MS Gothic" w:hAnsi="Calibri"/>
                <w:sz w:val="18"/>
                <w:szCs w:val="18"/>
              </w:rPr>
              <w:t>Activity 3.2</w:t>
            </w:r>
            <w:r w:rsidR="00FB49B3">
              <w:rPr>
                <w:rFonts w:ascii="Calibri" w:eastAsia="MS Gothic" w:hAnsi="Calibri"/>
                <w:sz w:val="18"/>
                <w:szCs w:val="18"/>
              </w:rPr>
              <w:t>:</w:t>
            </w:r>
            <w:r w:rsidRPr="00D33015">
              <w:rPr>
                <w:rFonts w:ascii="Calibri" w:eastAsia="MS Gothic" w:hAnsi="Calibri"/>
                <w:sz w:val="18"/>
                <w:szCs w:val="18"/>
              </w:rPr>
              <w:t xml:space="preserve"> Identification and analysis of circularity pathways to improve circularity of materials and energy in the dairy industry</w:t>
            </w:r>
          </w:p>
          <w:p w14:paraId="61C0E27B" w14:textId="2315D9E6" w:rsidR="00D33015" w:rsidRDefault="00AB6045" w:rsidP="00AB6045">
            <w:pPr>
              <w:spacing w:after="0"/>
              <w:rPr>
                <w:rFonts w:ascii="Calibri" w:eastAsia="MS Gothic" w:hAnsi="Calibri"/>
                <w:sz w:val="18"/>
                <w:szCs w:val="18"/>
              </w:rPr>
            </w:pPr>
            <w:r w:rsidRPr="00AB6045">
              <w:rPr>
                <w:rFonts w:ascii="Calibri" w:eastAsia="MS Gothic" w:hAnsi="Calibri"/>
                <w:sz w:val="18"/>
                <w:szCs w:val="18"/>
              </w:rPr>
              <w:t>Activity 3.3</w:t>
            </w:r>
            <w:r w:rsidR="00FB49B3">
              <w:rPr>
                <w:rFonts w:ascii="Calibri" w:eastAsia="MS Gothic" w:hAnsi="Calibri"/>
                <w:sz w:val="18"/>
                <w:szCs w:val="18"/>
              </w:rPr>
              <w:t>:</w:t>
            </w:r>
            <w:r w:rsidRPr="00AB6045">
              <w:rPr>
                <w:rFonts w:ascii="Calibri" w:eastAsia="MS Gothic" w:hAnsi="Calibri"/>
                <w:sz w:val="18"/>
                <w:szCs w:val="18"/>
              </w:rPr>
              <w:t xml:space="preserve"> Market analysis for the adoption of circularity pathways in milk production in Uruguay</w:t>
            </w:r>
          </w:p>
          <w:p w14:paraId="6E98EE01" w14:textId="77777777" w:rsidR="00053023" w:rsidRDefault="00053023" w:rsidP="00053023">
            <w:pPr>
              <w:spacing w:after="0"/>
              <w:rPr>
                <w:rFonts w:ascii="Calibri" w:eastAsia="MS Gothic" w:hAnsi="Calibri"/>
                <w:sz w:val="18"/>
                <w:szCs w:val="18"/>
              </w:rPr>
            </w:pPr>
            <w:r w:rsidRPr="00053023">
              <w:rPr>
                <w:rFonts w:ascii="Calibri" w:eastAsia="MS Gothic" w:hAnsi="Calibri"/>
                <w:sz w:val="18"/>
                <w:szCs w:val="18"/>
              </w:rPr>
              <w:t>Activity 3.4</w:t>
            </w:r>
            <w:r>
              <w:rPr>
                <w:rFonts w:ascii="Calibri" w:eastAsia="MS Gothic" w:hAnsi="Calibri"/>
                <w:sz w:val="18"/>
                <w:szCs w:val="18"/>
              </w:rPr>
              <w:t xml:space="preserve">: </w:t>
            </w:r>
            <w:r w:rsidRPr="00053023">
              <w:rPr>
                <w:rFonts w:ascii="Calibri" w:eastAsia="MS Gothic" w:hAnsi="Calibri"/>
                <w:sz w:val="18"/>
                <w:szCs w:val="18"/>
              </w:rPr>
              <w:t>Business Models and profitability scenarios</w:t>
            </w:r>
          </w:p>
          <w:p w14:paraId="360B7677" w14:textId="07EAC1FF" w:rsidR="006350F9" w:rsidRDefault="00675EC5" w:rsidP="00053023">
            <w:pPr>
              <w:spacing w:after="0"/>
              <w:rPr>
                <w:rFonts w:ascii="Calibri" w:eastAsia="MS Gothic" w:hAnsi="Calibri"/>
                <w:sz w:val="18"/>
                <w:szCs w:val="18"/>
              </w:rPr>
            </w:pPr>
            <w:r w:rsidRPr="00675EC5">
              <w:rPr>
                <w:rFonts w:ascii="Calibri" w:eastAsia="MS Gothic" w:hAnsi="Calibri"/>
                <w:sz w:val="18"/>
                <w:szCs w:val="18"/>
              </w:rPr>
              <w:t>Activity 3.5: Stakeholder meeting on circularity analysis</w:t>
            </w:r>
          </w:p>
          <w:p w14:paraId="5ECB7CE1" w14:textId="41583D55" w:rsidR="008C4B6F" w:rsidRPr="008C4B6F" w:rsidRDefault="008C4B6F" w:rsidP="008C4B6F">
            <w:pPr>
              <w:spacing w:after="0"/>
              <w:rPr>
                <w:rFonts w:ascii="Calibri" w:eastAsia="MS Gothic" w:hAnsi="Calibri"/>
                <w:sz w:val="18"/>
                <w:szCs w:val="18"/>
              </w:rPr>
            </w:pPr>
            <w:r w:rsidRPr="008C4B6F">
              <w:rPr>
                <w:rFonts w:ascii="Calibri" w:eastAsia="MS Gothic" w:hAnsi="Calibri"/>
                <w:sz w:val="18"/>
                <w:szCs w:val="18"/>
              </w:rPr>
              <w:t>D3.1: Report identifying underutilized material and energy flows in dairy farms, and management alternatives</w:t>
            </w:r>
            <w:r w:rsidR="00AD4B28">
              <w:rPr>
                <w:rFonts w:ascii="Calibri" w:eastAsia="MS Gothic" w:hAnsi="Calibri"/>
                <w:sz w:val="18"/>
                <w:szCs w:val="18"/>
              </w:rPr>
              <w:t xml:space="preserve">. </w:t>
            </w:r>
          </w:p>
          <w:p w14:paraId="3F82B3D5" w14:textId="0F1970F3" w:rsidR="008C4B6F" w:rsidRPr="008C4B6F" w:rsidRDefault="008C4B6F" w:rsidP="008C4B6F">
            <w:pPr>
              <w:spacing w:after="0"/>
              <w:rPr>
                <w:rFonts w:ascii="Calibri" w:eastAsia="MS Gothic" w:hAnsi="Calibri"/>
                <w:sz w:val="18"/>
                <w:szCs w:val="18"/>
              </w:rPr>
            </w:pPr>
            <w:r w:rsidRPr="008C4B6F">
              <w:rPr>
                <w:rFonts w:ascii="Calibri" w:eastAsia="MS Gothic" w:hAnsi="Calibri"/>
                <w:sz w:val="18"/>
                <w:szCs w:val="18"/>
              </w:rPr>
              <w:t>D3.2: Report presenting technologies, concepts, policies, engagement strategies and best practices that improve circularity in the prioritized waste stream, including requirements and benefits.</w:t>
            </w:r>
          </w:p>
          <w:p w14:paraId="1439C208" w14:textId="517865F5" w:rsidR="008C4B6F" w:rsidRPr="008C4B6F" w:rsidRDefault="008C4B6F" w:rsidP="008C4B6F">
            <w:pPr>
              <w:spacing w:after="0"/>
              <w:rPr>
                <w:rFonts w:ascii="Calibri" w:eastAsia="MS Gothic" w:hAnsi="Calibri"/>
                <w:sz w:val="18"/>
                <w:szCs w:val="18"/>
              </w:rPr>
            </w:pPr>
            <w:r w:rsidRPr="008C4B6F">
              <w:rPr>
                <w:rFonts w:ascii="Calibri" w:eastAsia="MS Gothic" w:hAnsi="Calibri"/>
                <w:sz w:val="18"/>
                <w:szCs w:val="18"/>
              </w:rPr>
              <w:t>D3.3: Report presenting the market analysis for the adoption of the circularity pathways</w:t>
            </w:r>
            <w:r w:rsidR="00AD4B28">
              <w:rPr>
                <w:rFonts w:ascii="Calibri" w:eastAsia="MS Gothic" w:hAnsi="Calibri"/>
                <w:sz w:val="18"/>
                <w:szCs w:val="18"/>
              </w:rPr>
              <w:t xml:space="preserve">. </w:t>
            </w:r>
          </w:p>
          <w:p w14:paraId="06D5639C" w14:textId="7C3F9105" w:rsidR="008C4B6F" w:rsidRPr="008C4B6F" w:rsidRDefault="008C4B6F" w:rsidP="008C4B6F">
            <w:pPr>
              <w:spacing w:after="0"/>
              <w:rPr>
                <w:rFonts w:ascii="Calibri" w:eastAsia="MS Gothic" w:hAnsi="Calibri"/>
                <w:sz w:val="18"/>
                <w:szCs w:val="18"/>
              </w:rPr>
            </w:pPr>
            <w:r w:rsidRPr="008C4B6F">
              <w:rPr>
                <w:rFonts w:ascii="Calibri" w:eastAsia="MS Gothic" w:hAnsi="Calibri"/>
                <w:sz w:val="18"/>
                <w:szCs w:val="18"/>
              </w:rPr>
              <w:t>D3.4: Report with alternative business models and profitability scenarios.</w:t>
            </w:r>
          </w:p>
          <w:p w14:paraId="7075526B" w14:textId="225483A8" w:rsidR="006350F9" w:rsidRDefault="008C4B6F" w:rsidP="008C4B6F">
            <w:pPr>
              <w:spacing w:after="0"/>
              <w:rPr>
                <w:rFonts w:ascii="Calibri" w:eastAsia="MS Gothic" w:hAnsi="Calibri"/>
                <w:sz w:val="18"/>
                <w:szCs w:val="18"/>
              </w:rPr>
            </w:pPr>
            <w:r w:rsidRPr="008C4B6F">
              <w:rPr>
                <w:rFonts w:ascii="Calibri" w:eastAsia="MS Gothic" w:hAnsi="Calibri"/>
                <w:sz w:val="18"/>
                <w:szCs w:val="18"/>
              </w:rPr>
              <w:t>D3.5: Report of the virtual meeting with stakeholders.</w:t>
            </w:r>
          </w:p>
          <w:p w14:paraId="1C691D44" w14:textId="0F701D15" w:rsidR="008C4B6F" w:rsidRDefault="00F12849" w:rsidP="00053023">
            <w:pPr>
              <w:spacing w:after="0"/>
              <w:rPr>
                <w:rFonts w:ascii="Calibri" w:eastAsia="MS Gothic" w:hAnsi="Calibri"/>
                <w:sz w:val="18"/>
                <w:szCs w:val="18"/>
              </w:rPr>
            </w:pPr>
            <w:r w:rsidRPr="00F12849">
              <w:rPr>
                <w:rFonts w:ascii="Calibri" w:eastAsia="MS Gothic" w:hAnsi="Calibri"/>
                <w:sz w:val="18"/>
                <w:szCs w:val="18"/>
              </w:rPr>
              <w:t>Output 4: Assessment of the feasibility of climate technologies applicable to dairy farms and their sustainability.</w:t>
            </w:r>
          </w:p>
          <w:p w14:paraId="64E826FA" w14:textId="6BE32994" w:rsidR="008C4B6F" w:rsidRDefault="00D87262" w:rsidP="00D87262">
            <w:pPr>
              <w:spacing w:after="0"/>
              <w:rPr>
                <w:rFonts w:ascii="Calibri" w:eastAsia="MS Gothic" w:hAnsi="Calibri"/>
                <w:sz w:val="18"/>
                <w:szCs w:val="18"/>
              </w:rPr>
            </w:pPr>
            <w:r w:rsidRPr="00D87262">
              <w:rPr>
                <w:rFonts w:ascii="Calibri" w:eastAsia="MS Gothic" w:hAnsi="Calibri"/>
                <w:sz w:val="18"/>
                <w:szCs w:val="18"/>
              </w:rPr>
              <w:t>Activity 4.1</w:t>
            </w:r>
            <w:r>
              <w:rPr>
                <w:rFonts w:ascii="Calibri" w:eastAsia="MS Gothic" w:hAnsi="Calibri"/>
                <w:sz w:val="18"/>
                <w:szCs w:val="18"/>
              </w:rPr>
              <w:t xml:space="preserve">: </w:t>
            </w:r>
            <w:r w:rsidRPr="00D87262">
              <w:rPr>
                <w:rFonts w:ascii="Calibri" w:eastAsia="MS Gothic" w:hAnsi="Calibri"/>
                <w:sz w:val="18"/>
                <w:szCs w:val="18"/>
              </w:rPr>
              <w:t>Needs Assessment</w:t>
            </w:r>
          </w:p>
          <w:p w14:paraId="15AEE2E2" w14:textId="59CC09C4" w:rsidR="001D1E44" w:rsidRPr="001D1E44" w:rsidRDefault="001D1E44" w:rsidP="001D1E44">
            <w:pPr>
              <w:spacing w:after="0"/>
              <w:rPr>
                <w:rFonts w:ascii="Calibri" w:eastAsia="MS Gothic" w:hAnsi="Calibri"/>
                <w:sz w:val="18"/>
                <w:szCs w:val="18"/>
              </w:rPr>
            </w:pPr>
            <w:r w:rsidRPr="001D1E44">
              <w:rPr>
                <w:rFonts w:ascii="Calibri" w:eastAsia="MS Gothic" w:hAnsi="Calibri"/>
                <w:sz w:val="18"/>
                <w:szCs w:val="18"/>
              </w:rPr>
              <w:t>Activity 4.2</w:t>
            </w:r>
            <w:r>
              <w:rPr>
                <w:rFonts w:ascii="Calibri" w:eastAsia="MS Gothic" w:hAnsi="Calibri"/>
                <w:sz w:val="18"/>
                <w:szCs w:val="18"/>
              </w:rPr>
              <w:t xml:space="preserve">: Development of a </w:t>
            </w:r>
            <w:r w:rsidRPr="001D1E44">
              <w:rPr>
                <w:rFonts w:ascii="Calibri" w:eastAsia="MS Gothic" w:hAnsi="Calibri"/>
                <w:sz w:val="18"/>
                <w:szCs w:val="18"/>
              </w:rPr>
              <w:t>List of technology options</w:t>
            </w:r>
          </w:p>
          <w:p w14:paraId="287D5EC1" w14:textId="78FFAB65" w:rsidR="001D1E44" w:rsidRPr="001D1E44" w:rsidRDefault="001D1E44" w:rsidP="001D1E44">
            <w:pPr>
              <w:spacing w:after="0"/>
              <w:rPr>
                <w:rFonts w:ascii="Calibri" w:eastAsia="MS Gothic" w:hAnsi="Calibri"/>
                <w:sz w:val="18"/>
                <w:szCs w:val="18"/>
              </w:rPr>
            </w:pPr>
            <w:r w:rsidRPr="001D1E44">
              <w:rPr>
                <w:rFonts w:ascii="Calibri" w:eastAsia="MS Gothic" w:hAnsi="Calibri"/>
                <w:sz w:val="18"/>
                <w:szCs w:val="18"/>
              </w:rPr>
              <w:t>Activity 4.3</w:t>
            </w:r>
            <w:r>
              <w:rPr>
                <w:rFonts w:ascii="Calibri" w:eastAsia="MS Gothic" w:hAnsi="Calibri"/>
                <w:sz w:val="18"/>
                <w:szCs w:val="18"/>
              </w:rPr>
              <w:t xml:space="preserve">: </w:t>
            </w:r>
            <w:r w:rsidRPr="001D1E44">
              <w:rPr>
                <w:rFonts w:ascii="Calibri" w:eastAsia="MS Gothic" w:hAnsi="Calibri"/>
                <w:sz w:val="18"/>
                <w:szCs w:val="18"/>
              </w:rPr>
              <w:t>Review of pilot experiences for waste treatment in dairies</w:t>
            </w:r>
          </w:p>
          <w:p w14:paraId="258DD70B" w14:textId="1727A585" w:rsidR="001D1E44" w:rsidRPr="001D1E44" w:rsidRDefault="001D1E44" w:rsidP="001D1E44">
            <w:pPr>
              <w:spacing w:after="0"/>
              <w:rPr>
                <w:rFonts w:ascii="Calibri" w:eastAsia="MS Gothic" w:hAnsi="Calibri"/>
                <w:sz w:val="18"/>
                <w:szCs w:val="18"/>
              </w:rPr>
            </w:pPr>
            <w:r w:rsidRPr="001D1E44">
              <w:rPr>
                <w:rFonts w:ascii="Calibri" w:eastAsia="MS Gothic" w:hAnsi="Calibri"/>
                <w:sz w:val="18"/>
                <w:szCs w:val="18"/>
              </w:rPr>
              <w:t>Activity 4.4</w:t>
            </w:r>
            <w:r>
              <w:rPr>
                <w:rFonts w:ascii="Calibri" w:eastAsia="MS Gothic" w:hAnsi="Calibri"/>
                <w:sz w:val="18"/>
                <w:szCs w:val="18"/>
              </w:rPr>
              <w:t xml:space="preserve">:  </w:t>
            </w:r>
            <w:r w:rsidRPr="001D1E44">
              <w:rPr>
                <w:rFonts w:ascii="Calibri" w:eastAsia="MS Gothic" w:hAnsi="Calibri"/>
                <w:sz w:val="18"/>
                <w:szCs w:val="18"/>
              </w:rPr>
              <w:t>Prioritization of climate technologies</w:t>
            </w:r>
          </w:p>
          <w:p w14:paraId="6CA9AAAD" w14:textId="18B2C796" w:rsidR="008C4B6F" w:rsidRDefault="001D1E44" w:rsidP="001D1E44">
            <w:pPr>
              <w:spacing w:after="0"/>
              <w:rPr>
                <w:rFonts w:ascii="Calibri" w:eastAsia="MS Gothic" w:hAnsi="Calibri"/>
                <w:sz w:val="18"/>
                <w:szCs w:val="18"/>
              </w:rPr>
            </w:pPr>
            <w:r w:rsidRPr="001D1E44">
              <w:rPr>
                <w:rFonts w:ascii="Calibri" w:eastAsia="MS Gothic" w:hAnsi="Calibri"/>
                <w:sz w:val="18"/>
                <w:szCs w:val="18"/>
              </w:rPr>
              <w:t>Activity 4.5</w:t>
            </w:r>
            <w:r>
              <w:rPr>
                <w:rFonts w:ascii="Calibri" w:eastAsia="MS Gothic" w:hAnsi="Calibri"/>
                <w:sz w:val="18"/>
                <w:szCs w:val="18"/>
              </w:rPr>
              <w:t xml:space="preserve">: </w:t>
            </w:r>
            <w:r w:rsidRPr="001D1E44">
              <w:rPr>
                <w:rFonts w:ascii="Calibri" w:eastAsia="MS Gothic" w:hAnsi="Calibri"/>
                <w:sz w:val="18"/>
                <w:szCs w:val="18"/>
              </w:rPr>
              <w:t>Analysis of possible sources of financing for the implementation of climate technologies applicable to dairies</w:t>
            </w:r>
          </w:p>
          <w:p w14:paraId="3D2A3459" w14:textId="68EE77A4" w:rsidR="00DE08D7" w:rsidRPr="00DE08D7" w:rsidRDefault="00DE08D7" w:rsidP="00DE08D7">
            <w:pPr>
              <w:spacing w:after="0"/>
              <w:rPr>
                <w:rFonts w:ascii="Calibri" w:eastAsia="MS Gothic" w:hAnsi="Calibri"/>
                <w:sz w:val="18"/>
                <w:szCs w:val="18"/>
              </w:rPr>
            </w:pPr>
            <w:r w:rsidRPr="00DE08D7">
              <w:rPr>
                <w:rFonts w:ascii="Calibri" w:eastAsia="MS Gothic" w:hAnsi="Calibri"/>
                <w:sz w:val="18"/>
                <w:szCs w:val="18"/>
              </w:rPr>
              <w:t>Activity 4.6</w:t>
            </w:r>
            <w:r>
              <w:rPr>
                <w:rFonts w:ascii="Calibri" w:eastAsia="MS Gothic" w:hAnsi="Calibri"/>
                <w:sz w:val="18"/>
                <w:szCs w:val="18"/>
              </w:rPr>
              <w:t xml:space="preserve">: </w:t>
            </w:r>
            <w:r w:rsidRPr="00DE08D7">
              <w:rPr>
                <w:rFonts w:ascii="Calibri" w:eastAsia="MS Gothic" w:hAnsi="Calibri"/>
                <w:sz w:val="18"/>
                <w:szCs w:val="18"/>
              </w:rPr>
              <w:t>Impact assessment and development of an indicator matrix</w:t>
            </w:r>
          </w:p>
          <w:p w14:paraId="30DDA94A" w14:textId="62B656EB" w:rsidR="00425325" w:rsidRDefault="00DE08D7" w:rsidP="00DE08D7">
            <w:pPr>
              <w:spacing w:after="0"/>
              <w:rPr>
                <w:rFonts w:ascii="Calibri" w:eastAsia="MS Gothic" w:hAnsi="Calibri"/>
                <w:sz w:val="18"/>
                <w:szCs w:val="18"/>
              </w:rPr>
            </w:pPr>
            <w:r w:rsidRPr="00DE08D7">
              <w:rPr>
                <w:rFonts w:ascii="Calibri" w:eastAsia="MS Gothic" w:hAnsi="Calibri"/>
                <w:sz w:val="18"/>
                <w:szCs w:val="18"/>
              </w:rPr>
              <w:t>Activity 4.7</w:t>
            </w:r>
            <w:r>
              <w:rPr>
                <w:rFonts w:ascii="Calibri" w:eastAsia="MS Gothic" w:hAnsi="Calibri"/>
                <w:sz w:val="18"/>
                <w:szCs w:val="18"/>
              </w:rPr>
              <w:t xml:space="preserve">: </w:t>
            </w:r>
            <w:r w:rsidRPr="00DE08D7">
              <w:rPr>
                <w:rFonts w:ascii="Calibri" w:eastAsia="MS Gothic" w:hAnsi="Calibri"/>
                <w:sz w:val="18"/>
                <w:szCs w:val="18"/>
              </w:rPr>
              <w:t>Stakeholder validation workshop and RD&amp;D focus group</w:t>
            </w:r>
          </w:p>
          <w:p w14:paraId="3D189E41" w14:textId="3F49DE6C" w:rsidR="000D5DAC" w:rsidRPr="000D5DAC" w:rsidRDefault="000D5DAC" w:rsidP="000D5DAC">
            <w:pPr>
              <w:spacing w:after="0"/>
              <w:rPr>
                <w:rFonts w:ascii="Calibri" w:eastAsia="MS Gothic" w:hAnsi="Calibri"/>
                <w:sz w:val="18"/>
                <w:szCs w:val="18"/>
              </w:rPr>
            </w:pPr>
            <w:r w:rsidRPr="000D5DAC">
              <w:rPr>
                <w:rFonts w:ascii="Calibri" w:eastAsia="MS Gothic" w:hAnsi="Calibri"/>
                <w:sz w:val="18"/>
                <w:szCs w:val="18"/>
              </w:rPr>
              <w:t>D4.1: Technology Data Sheets; Set of criteria for the Multicriteria Analysis (MCA) exercise.</w:t>
            </w:r>
          </w:p>
          <w:p w14:paraId="747C02B2" w14:textId="20E8514A" w:rsidR="000D5DAC" w:rsidRPr="000D5DAC" w:rsidRDefault="000D5DAC" w:rsidP="000D5DAC">
            <w:pPr>
              <w:spacing w:after="0"/>
              <w:rPr>
                <w:rFonts w:ascii="Calibri" w:eastAsia="MS Gothic" w:hAnsi="Calibri"/>
                <w:sz w:val="18"/>
                <w:szCs w:val="18"/>
              </w:rPr>
            </w:pPr>
            <w:r w:rsidRPr="000D5DAC">
              <w:rPr>
                <w:rFonts w:ascii="Calibri" w:eastAsia="MS Gothic" w:hAnsi="Calibri"/>
                <w:sz w:val="18"/>
                <w:szCs w:val="18"/>
              </w:rPr>
              <w:t>D4.1.1: Report on Women Opportunities in prioritized climate technologies.</w:t>
            </w:r>
          </w:p>
          <w:p w14:paraId="548053C2" w14:textId="00660CB3" w:rsidR="000D5DAC" w:rsidRPr="000D5DAC" w:rsidRDefault="000D5DAC" w:rsidP="000D5DAC">
            <w:pPr>
              <w:spacing w:after="0"/>
              <w:rPr>
                <w:rFonts w:ascii="Calibri" w:eastAsia="MS Gothic" w:hAnsi="Calibri"/>
                <w:sz w:val="18"/>
                <w:szCs w:val="18"/>
              </w:rPr>
            </w:pPr>
            <w:r w:rsidRPr="000D5DAC">
              <w:rPr>
                <w:rFonts w:ascii="Calibri" w:eastAsia="MS Gothic" w:hAnsi="Calibri"/>
                <w:sz w:val="18"/>
                <w:szCs w:val="18"/>
              </w:rPr>
              <w:t xml:space="preserve">D4.2: Shortlist and ranking of appropriate climate technologies for dairy </w:t>
            </w:r>
            <w:r w:rsidR="00AB5E51" w:rsidRPr="000D5DAC">
              <w:rPr>
                <w:rFonts w:ascii="Calibri" w:eastAsia="MS Gothic" w:hAnsi="Calibri"/>
                <w:sz w:val="18"/>
                <w:szCs w:val="18"/>
              </w:rPr>
              <w:t>farms.</w:t>
            </w:r>
          </w:p>
          <w:p w14:paraId="5A1A254C" w14:textId="3D053325" w:rsidR="000D5DAC" w:rsidRPr="000D5DAC" w:rsidRDefault="000D5DAC" w:rsidP="000D5DAC">
            <w:pPr>
              <w:spacing w:after="0"/>
              <w:rPr>
                <w:rFonts w:ascii="Calibri" w:eastAsia="MS Gothic" w:hAnsi="Calibri"/>
                <w:sz w:val="18"/>
                <w:szCs w:val="18"/>
              </w:rPr>
            </w:pPr>
            <w:r w:rsidRPr="000D5DAC">
              <w:rPr>
                <w:rFonts w:ascii="Calibri" w:eastAsia="MS Gothic" w:hAnsi="Calibri"/>
                <w:sz w:val="18"/>
                <w:szCs w:val="18"/>
              </w:rPr>
              <w:t>D4.3: Report of existing pilots with replicability in dairy farms in Uruguay</w:t>
            </w:r>
          </w:p>
          <w:p w14:paraId="3815BD0F" w14:textId="7910115C" w:rsidR="000D5DAC" w:rsidRPr="000D5DAC" w:rsidRDefault="000D5DAC" w:rsidP="000D5DAC">
            <w:pPr>
              <w:spacing w:after="0"/>
              <w:rPr>
                <w:rFonts w:ascii="Calibri" w:eastAsia="MS Gothic" w:hAnsi="Calibri"/>
                <w:sz w:val="18"/>
                <w:szCs w:val="18"/>
              </w:rPr>
            </w:pPr>
            <w:r w:rsidRPr="000D5DAC">
              <w:rPr>
                <w:rFonts w:ascii="Calibri" w:eastAsia="MS Gothic" w:hAnsi="Calibri"/>
                <w:sz w:val="18"/>
                <w:szCs w:val="18"/>
              </w:rPr>
              <w:t>D4.4: Report on the prioritization of climate technologies.</w:t>
            </w:r>
          </w:p>
          <w:p w14:paraId="6DDA9F49" w14:textId="4C7AE1B0" w:rsidR="00276DB1" w:rsidRPr="00276DB1" w:rsidRDefault="000D5DAC" w:rsidP="00276DB1">
            <w:pPr>
              <w:spacing w:after="0"/>
              <w:rPr>
                <w:rFonts w:ascii="Calibri" w:eastAsia="MS Gothic" w:hAnsi="Calibri"/>
                <w:sz w:val="18"/>
                <w:szCs w:val="18"/>
              </w:rPr>
            </w:pPr>
            <w:r w:rsidRPr="000D5DAC">
              <w:rPr>
                <w:rFonts w:ascii="Calibri" w:eastAsia="MS Gothic" w:hAnsi="Calibri"/>
                <w:sz w:val="18"/>
                <w:szCs w:val="18"/>
              </w:rPr>
              <w:t>D 4.5: Report on the analysis of possible sources of financing and logical framework for the implementation of the most appropriate climate technology in dairy farms.</w:t>
            </w:r>
          </w:p>
          <w:p w14:paraId="771DAF73" w14:textId="71BF5C33" w:rsidR="00276DB1" w:rsidRPr="00276DB1" w:rsidRDefault="00276DB1" w:rsidP="00276DB1">
            <w:pPr>
              <w:spacing w:after="0"/>
              <w:rPr>
                <w:rFonts w:ascii="Calibri" w:eastAsia="MS Gothic" w:hAnsi="Calibri"/>
                <w:sz w:val="18"/>
                <w:szCs w:val="18"/>
              </w:rPr>
            </w:pPr>
            <w:r w:rsidRPr="00276DB1">
              <w:rPr>
                <w:rFonts w:ascii="Calibri" w:eastAsia="MS Gothic" w:hAnsi="Calibri"/>
                <w:sz w:val="18"/>
                <w:szCs w:val="18"/>
              </w:rPr>
              <w:t>D4.6: Report on the impact of identified technology options and indicator matrix.</w:t>
            </w:r>
          </w:p>
          <w:p w14:paraId="4FEF9B00" w14:textId="77777777" w:rsidR="00425325" w:rsidRDefault="00276DB1" w:rsidP="00276DB1">
            <w:pPr>
              <w:spacing w:after="0"/>
              <w:rPr>
                <w:rFonts w:ascii="Calibri" w:eastAsia="MS Gothic" w:hAnsi="Calibri"/>
                <w:sz w:val="18"/>
                <w:szCs w:val="18"/>
              </w:rPr>
            </w:pPr>
            <w:r w:rsidRPr="00276DB1">
              <w:rPr>
                <w:rFonts w:ascii="Calibri" w:eastAsia="MS Gothic" w:hAnsi="Calibri"/>
                <w:sz w:val="18"/>
                <w:szCs w:val="18"/>
              </w:rPr>
              <w:t>D4.7: Report of the virtual validation workshop with stakeholders with the selection of prioritized climate technologies to be implemented in the dairy farms.</w:t>
            </w:r>
          </w:p>
          <w:p w14:paraId="22B08CB1" w14:textId="77777777" w:rsidR="003F099E" w:rsidRDefault="003F099E" w:rsidP="00276DB1">
            <w:pPr>
              <w:spacing w:after="0"/>
              <w:rPr>
                <w:rFonts w:ascii="Calibri" w:eastAsia="MS Gothic" w:hAnsi="Calibri"/>
                <w:sz w:val="18"/>
                <w:szCs w:val="18"/>
              </w:rPr>
            </w:pPr>
            <w:r w:rsidRPr="003F099E">
              <w:rPr>
                <w:rFonts w:ascii="Calibri" w:eastAsia="MS Gothic" w:hAnsi="Calibri"/>
                <w:sz w:val="18"/>
                <w:szCs w:val="18"/>
              </w:rPr>
              <w:t>Output 5: Monitoring and evaluation of mitigation and circularity actions and knowledge sharing</w:t>
            </w:r>
          </w:p>
          <w:p w14:paraId="28E04D7A" w14:textId="77777777" w:rsidR="00C148D8" w:rsidRPr="00C148D8" w:rsidRDefault="00C148D8" w:rsidP="00C148D8">
            <w:pPr>
              <w:spacing w:after="0"/>
              <w:rPr>
                <w:rFonts w:ascii="Calibri" w:eastAsia="MS Gothic" w:hAnsi="Calibri"/>
                <w:sz w:val="18"/>
                <w:szCs w:val="18"/>
              </w:rPr>
            </w:pPr>
            <w:r w:rsidRPr="00C148D8">
              <w:rPr>
                <w:rFonts w:ascii="Calibri" w:eastAsia="MS Gothic" w:hAnsi="Calibri"/>
                <w:sz w:val="18"/>
                <w:szCs w:val="18"/>
              </w:rPr>
              <w:t>Activity 5.1: Monitoring and evaluation model</w:t>
            </w:r>
          </w:p>
          <w:p w14:paraId="4009061B" w14:textId="77777777" w:rsidR="00C148D8" w:rsidRPr="00C148D8" w:rsidRDefault="00C148D8" w:rsidP="00C148D8">
            <w:pPr>
              <w:spacing w:after="0"/>
              <w:rPr>
                <w:rFonts w:ascii="Calibri" w:eastAsia="MS Gothic" w:hAnsi="Calibri"/>
                <w:sz w:val="18"/>
                <w:szCs w:val="18"/>
              </w:rPr>
            </w:pPr>
            <w:r w:rsidRPr="00C148D8">
              <w:rPr>
                <w:rFonts w:ascii="Calibri" w:eastAsia="MS Gothic" w:hAnsi="Calibri"/>
                <w:sz w:val="18"/>
                <w:szCs w:val="18"/>
              </w:rPr>
              <w:t>Activity 5.2: Development of educational materials</w:t>
            </w:r>
          </w:p>
          <w:p w14:paraId="2B5C3F61" w14:textId="77777777" w:rsidR="003F099E" w:rsidRDefault="00C148D8" w:rsidP="00C148D8">
            <w:pPr>
              <w:spacing w:after="0"/>
              <w:rPr>
                <w:rFonts w:ascii="Calibri" w:eastAsia="MS Gothic" w:hAnsi="Calibri"/>
                <w:sz w:val="18"/>
                <w:szCs w:val="18"/>
              </w:rPr>
            </w:pPr>
            <w:r w:rsidRPr="00C148D8">
              <w:rPr>
                <w:rFonts w:ascii="Calibri" w:eastAsia="MS Gothic" w:hAnsi="Calibri"/>
                <w:sz w:val="18"/>
                <w:szCs w:val="18"/>
              </w:rPr>
              <w:t>Activity 5.3: Dissemination of generated knowledge</w:t>
            </w:r>
          </w:p>
          <w:p w14:paraId="6F244B36" w14:textId="5C769610" w:rsidR="0073068F" w:rsidRPr="0073068F" w:rsidRDefault="0073068F" w:rsidP="0073068F">
            <w:pPr>
              <w:spacing w:after="0"/>
              <w:rPr>
                <w:rFonts w:ascii="Calibri" w:eastAsia="MS Gothic" w:hAnsi="Calibri"/>
                <w:sz w:val="18"/>
                <w:szCs w:val="18"/>
              </w:rPr>
            </w:pPr>
            <w:r w:rsidRPr="0073068F">
              <w:rPr>
                <w:rFonts w:ascii="Calibri" w:eastAsia="MS Gothic" w:hAnsi="Calibri"/>
                <w:sz w:val="18"/>
                <w:szCs w:val="18"/>
              </w:rPr>
              <w:lastRenderedPageBreak/>
              <w:t>D5.1: Proposal for the monitoring and evaluation of mitigation and circularity actions in line with the national NDC monitoring system and the sustainable development perspective.</w:t>
            </w:r>
          </w:p>
          <w:p w14:paraId="5E6651DF" w14:textId="4641DA8B" w:rsidR="0073068F" w:rsidRPr="0073068F" w:rsidRDefault="0073068F" w:rsidP="0073068F">
            <w:pPr>
              <w:spacing w:after="0"/>
              <w:rPr>
                <w:rFonts w:ascii="Calibri" w:eastAsia="MS Gothic" w:hAnsi="Calibri"/>
                <w:sz w:val="18"/>
                <w:szCs w:val="18"/>
              </w:rPr>
            </w:pPr>
            <w:r w:rsidRPr="0073068F">
              <w:rPr>
                <w:rFonts w:ascii="Calibri" w:eastAsia="MS Gothic" w:hAnsi="Calibri"/>
                <w:sz w:val="18"/>
                <w:szCs w:val="18"/>
              </w:rPr>
              <w:t>D5.2: Manual for milk producers and for trainers of trainers. Proposed strategy to continue the Research, Development and Deployment.</w:t>
            </w:r>
          </w:p>
          <w:p w14:paraId="188CA9DB" w14:textId="627164B1" w:rsidR="00C148D8" w:rsidRPr="00FE2F6C" w:rsidRDefault="0073068F" w:rsidP="0073068F">
            <w:pPr>
              <w:spacing w:after="0"/>
              <w:rPr>
                <w:rFonts w:ascii="Calibri" w:eastAsia="MS Gothic" w:hAnsi="Calibri"/>
                <w:sz w:val="18"/>
                <w:szCs w:val="18"/>
              </w:rPr>
            </w:pPr>
            <w:r w:rsidRPr="0073068F">
              <w:rPr>
                <w:rFonts w:ascii="Calibri" w:eastAsia="MS Gothic" w:hAnsi="Calibri"/>
                <w:sz w:val="18"/>
                <w:szCs w:val="18"/>
              </w:rPr>
              <w:t>D5.3: Virtual training &amp; workshop reports:</w:t>
            </w: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6C4E14D2" w14:textId="46B65CF2" w:rsidR="002832F0" w:rsidRDefault="002832F0" w:rsidP="00F22D8F">
            <w:pPr>
              <w:pStyle w:val="ListParagraph"/>
              <w:numPr>
                <w:ilvl w:val="0"/>
                <w:numId w:val="21"/>
              </w:numPr>
              <w:spacing w:after="0"/>
              <w:rPr>
                <w:rFonts w:ascii="Calibri" w:hAnsi="Calibri"/>
                <w:i/>
                <w:iCs/>
                <w:sz w:val="20"/>
                <w:szCs w:val="20"/>
              </w:rPr>
            </w:pPr>
            <w:r w:rsidRPr="00F22D8F">
              <w:rPr>
                <w:rFonts w:ascii="Calibri" w:hAnsi="Calibri"/>
                <w:i/>
                <w:iCs/>
                <w:sz w:val="20"/>
                <w:szCs w:val="20"/>
              </w:rPr>
              <w:t xml:space="preserve">Multi-criteria </w:t>
            </w:r>
            <w:r w:rsidR="004878F1">
              <w:rPr>
                <w:rFonts w:ascii="Calibri" w:hAnsi="Calibri"/>
                <w:i/>
                <w:iCs/>
                <w:sz w:val="20"/>
                <w:szCs w:val="20"/>
              </w:rPr>
              <w:t xml:space="preserve">matrix </w:t>
            </w:r>
            <w:r w:rsidRPr="00F22D8F">
              <w:rPr>
                <w:rFonts w:ascii="Calibri" w:hAnsi="Calibri"/>
                <w:i/>
                <w:iCs/>
                <w:sz w:val="20"/>
                <w:szCs w:val="20"/>
              </w:rPr>
              <w:t xml:space="preserve">analysis </w:t>
            </w:r>
          </w:p>
          <w:p w14:paraId="1AB78EC4" w14:textId="7DF9BFE5" w:rsidR="00A63F08" w:rsidRDefault="00A63F08" w:rsidP="00F22D8F">
            <w:pPr>
              <w:pStyle w:val="ListParagraph"/>
              <w:numPr>
                <w:ilvl w:val="0"/>
                <w:numId w:val="21"/>
              </w:numPr>
              <w:spacing w:after="0"/>
              <w:rPr>
                <w:rFonts w:ascii="Calibri" w:hAnsi="Calibri"/>
                <w:i/>
                <w:iCs/>
                <w:sz w:val="20"/>
                <w:szCs w:val="20"/>
              </w:rPr>
            </w:pPr>
            <w:r>
              <w:rPr>
                <w:rFonts w:ascii="Calibri" w:hAnsi="Calibri"/>
                <w:i/>
                <w:iCs/>
                <w:sz w:val="20"/>
                <w:szCs w:val="20"/>
              </w:rPr>
              <w:t xml:space="preserve">Desk review and comparative analysis </w:t>
            </w:r>
          </w:p>
          <w:p w14:paraId="42BE1B1D" w14:textId="17E4A34B" w:rsidR="002D5F5F" w:rsidRPr="00F22D8F" w:rsidRDefault="002D5F5F" w:rsidP="00F22D8F">
            <w:pPr>
              <w:pStyle w:val="ListParagraph"/>
              <w:numPr>
                <w:ilvl w:val="0"/>
                <w:numId w:val="21"/>
              </w:numPr>
              <w:spacing w:after="0"/>
              <w:rPr>
                <w:rFonts w:ascii="Calibri" w:hAnsi="Calibri"/>
                <w:i/>
                <w:iCs/>
                <w:sz w:val="20"/>
                <w:szCs w:val="20"/>
              </w:rPr>
            </w:pPr>
            <w:r>
              <w:rPr>
                <w:rFonts w:ascii="Calibri" w:hAnsi="Calibri"/>
                <w:i/>
                <w:iCs/>
                <w:sz w:val="20"/>
                <w:szCs w:val="20"/>
              </w:rPr>
              <w:t>GHG emis</w:t>
            </w:r>
            <w:r w:rsidR="00107360">
              <w:rPr>
                <w:rFonts w:ascii="Calibri" w:hAnsi="Calibri"/>
                <w:i/>
                <w:iCs/>
                <w:sz w:val="20"/>
                <w:szCs w:val="20"/>
              </w:rPr>
              <w:t xml:space="preserve">sions calculations methods </w:t>
            </w:r>
          </w:p>
          <w:p w14:paraId="0A765882" w14:textId="2A3113E7" w:rsidR="002832F0" w:rsidRPr="00F22D8F" w:rsidRDefault="002832F0" w:rsidP="00F22D8F">
            <w:pPr>
              <w:pStyle w:val="ListParagraph"/>
              <w:numPr>
                <w:ilvl w:val="0"/>
                <w:numId w:val="21"/>
              </w:numPr>
              <w:spacing w:after="0"/>
              <w:rPr>
                <w:rFonts w:ascii="Calibri" w:hAnsi="Calibri"/>
                <w:i/>
                <w:iCs/>
                <w:sz w:val="20"/>
                <w:szCs w:val="20"/>
              </w:rPr>
            </w:pPr>
            <w:r w:rsidRPr="00F22D8F">
              <w:rPr>
                <w:rFonts w:ascii="Calibri" w:hAnsi="Calibri"/>
                <w:i/>
                <w:iCs/>
                <w:sz w:val="20"/>
                <w:szCs w:val="20"/>
              </w:rPr>
              <w:t>C</w:t>
            </w:r>
            <w:r w:rsidR="00DB41AB" w:rsidRPr="00F22D8F">
              <w:rPr>
                <w:rFonts w:ascii="Calibri" w:hAnsi="Calibri"/>
                <w:i/>
                <w:iCs/>
                <w:sz w:val="20"/>
                <w:szCs w:val="20"/>
              </w:rPr>
              <w:t>ost-benefit analysis</w:t>
            </w:r>
          </w:p>
          <w:p w14:paraId="46FBC90E" w14:textId="18B338B2" w:rsidR="00DB41AB" w:rsidRPr="00F22D8F" w:rsidRDefault="00F22D8F" w:rsidP="00F22D8F">
            <w:pPr>
              <w:pStyle w:val="ListParagraph"/>
              <w:numPr>
                <w:ilvl w:val="0"/>
                <w:numId w:val="21"/>
              </w:numPr>
              <w:spacing w:after="0"/>
              <w:rPr>
                <w:rFonts w:ascii="Calibri" w:eastAsia="MS Gothic" w:hAnsi="Calibri"/>
                <w:i/>
                <w:iCs/>
                <w:sz w:val="18"/>
                <w:szCs w:val="18"/>
                <w:u w:val="single"/>
              </w:rPr>
            </w:pPr>
            <w:r w:rsidRPr="00F22D8F">
              <w:rPr>
                <w:rFonts w:ascii="Calibri" w:hAnsi="Calibri"/>
                <w:i/>
                <w:iCs/>
                <w:sz w:val="20"/>
                <w:szCs w:val="20"/>
              </w:rPr>
              <w:t>S</w:t>
            </w:r>
            <w:r w:rsidR="00DB41AB" w:rsidRPr="00F22D8F">
              <w:rPr>
                <w:rFonts w:ascii="Calibri" w:hAnsi="Calibri"/>
                <w:i/>
                <w:iCs/>
                <w:sz w:val="20"/>
                <w:szCs w:val="20"/>
              </w:rPr>
              <w:t>tructured interviews</w:t>
            </w:r>
          </w:p>
        </w:tc>
      </w:tr>
      <w:tr w:rsidR="00457BC9" w:rsidRPr="006976BF" w14:paraId="3C3AAB9E" w14:textId="77777777" w:rsidTr="00B50DCA">
        <w:tc>
          <w:tcPr>
            <w:tcW w:w="4111" w:type="dxa"/>
            <w:shd w:val="clear" w:color="auto" w:fill="auto"/>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0360DE18" w:rsidR="00457BC9" w:rsidRPr="00DB7678" w:rsidRDefault="0085666F" w:rsidP="00457BC9">
            <w:pPr>
              <w:autoSpaceDE w:val="0"/>
              <w:autoSpaceDN w:val="0"/>
              <w:rPr>
                <w:rFonts w:asciiTheme="minorHAnsi" w:hAnsiTheme="minorHAnsi" w:cstheme="minorHAnsi"/>
                <w:i/>
                <w:iCs/>
                <w:sz w:val="20"/>
                <w:szCs w:val="20"/>
                <w:lang w:eastAsia="en-US"/>
              </w:rPr>
            </w:pPr>
            <w:r>
              <w:rPr>
                <w:rFonts w:asciiTheme="minorHAnsi" w:hAnsiTheme="minorHAnsi" w:cstheme="minorHAnsi"/>
                <w:i/>
                <w:iCs/>
                <w:sz w:val="20"/>
                <w:szCs w:val="20"/>
              </w:rPr>
              <w:t xml:space="preserve">For this TA, the technical team used </w:t>
            </w:r>
            <w:r w:rsidR="00893474">
              <w:rPr>
                <w:rFonts w:asciiTheme="minorHAnsi" w:hAnsiTheme="minorHAnsi" w:cstheme="minorHAnsi"/>
                <w:i/>
                <w:iCs/>
                <w:sz w:val="20"/>
                <w:szCs w:val="20"/>
              </w:rPr>
              <w:t xml:space="preserve">as a source of information the technical fiches and GHG mitigation calculations from Biovalor project, previously implemented by ONUDI and GEF: </w:t>
            </w:r>
            <w:hyperlink r:id="rId11" w:history="1">
              <w:r w:rsidR="00A82EBB" w:rsidRPr="00ED695D">
                <w:rPr>
                  <w:rStyle w:val="Hyperlink"/>
                  <w:rFonts w:asciiTheme="minorHAnsi" w:hAnsiTheme="minorHAnsi" w:cstheme="minorHAnsi"/>
                  <w:i/>
                  <w:iCs/>
                  <w:sz w:val="20"/>
                  <w:szCs w:val="20"/>
                </w:rPr>
                <w:t>https://biovalor.gub.uy/</w:t>
              </w:r>
            </w:hyperlink>
            <w:r w:rsidR="00A82EBB">
              <w:rPr>
                <w:rFonts w:asciiTheme="minorHAnsi" w:hAnsiTheme="minorHAnsi" w:cstheme="minorHAnsi"/>
                <w:i/>
                <w:iCs/>
                <w:sz w:val="20"/>
                <w:szCs w:val="20"/>
              </w:rPr>
              <w:t xml:space="preserve"> </w:t>
            </w:r>
          </w:p>
        </w:tc>
      </w:tr>
      <w:tr w:rsidR="00DB41AB" w:rsidRPr="006976BF" w14:paraId="58DA6E6D" w14:textId="77777777" w:rsidTr="00EE777A">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74C97221" w:rsidR="00DB41AB" w:rsidRPr="00BE1C5B" w:rsidRDefault="00874270" w:rsidP="00DB41AB">
            <w:pPr>
              <w:spacing w:after="0"/>
              <w:rPr>
                <w:rFonts w:ascii="Calibri" w:hAnsi="Calibri"/>
                <w:i/>
                <w:iCs/>
                <w:sz w:val="20"/>
                <w:szCs w:val="20"/>
              </w:rPr>
            </w:pPr>
            <w:r w:rsidRPr="00BE1C5B">
              <w:rPr>
                <w:rFonts w:ascii="Calibri" w:hAnsi="Calibri"/>
                <w:i/>
                <w:iCs/>
                <w:sz w:val="20"/>
                <w:szCs w:val="20"/>
              </w:rPr>
              <w:t>Due to time limitations for</w:t>
            </w:r>
            <w:r w:rsidR="00A82EBB">
              <w:rPr>
                <w:rFonts w:ascii="Calibri" w:hAnsi="Calibri"/>
                <w:i/>
                <w:iCs/>
                <w:sz w:val="20"/>
                <w:szCs w:val="20"/>
              </w:rPr>
              <w:t xml:space="preserve"> the</w:t>
            </w:r>
            <w:r w:rsidRPr="00BE1C5B">
              <w:rPr>
                <w:rFonts w:ascii="Calibri" w:hAnsi="Calibri"/>
                <w:i/>
                <w:iCs/>
                <w:sz w:val="20"/>
                <w:szCs w:val="20"/>
              </w:rPr>
              <w:t xml:space="preserve"> </w:t>
            </w:r>
            <w:r w:rsidR="00BE1C5B" w:rsidRPr="00BE1C5B">
              <w:rPr>
                <w:rFonts w:ascii="Calibri" w:hAnsi="Calibri"/>
                <w:i/>
                <w:iCs/>
                <w:sz w:val="20"/>
                <w:szCs w:val="20"/>
              </w:rPr>
              <w:t>development of Output 5, 1 workshop has been conducted instead of foreseen thre</w:t>
            </w:r>
            <w:r w:rsidR="001D3F20">
              <w:rPr>
                <w:rFonts w:ascii="Calibri" w:hAnsi="Calibri"/>
                <w:i/>
                <w:iCs/>
                <w:sz w:val="20"/>
                <w:szCs w:val="20"/>
              </w:rPr>
              <w:t>e</w:t>
            </w:r>
            <w:r w:rsidR="004878F1">
              <w:rPr>
                <w:rFonts w:ascii="Calibri" w:hAnsi="Calibri"/>
                <w:i/>
                <w:iCs/>
                <w:sz w:val="20"/>
                <w:szCs w:val="20"/>
              </w:rPr>
              <w:t xml:space="preserve">, </w:t>
            </w:r>
            <w:r w:rsidR="00AB5E51">
              <w:rPr>
                <w:rFonts w:ascii="Calibri" w:hAnsi="Calibri"/>
                <w:i/>
                <w:iCs/>
                <w:sz w:val="20"/>
                <w:szCs w:val="20"/>
              </w:rPr>
              <w:t>although</w:t>
            </w:r>
            <w:r w:rsidR="004878F1">
              <w:rPr>
                <w:rFonts w:ascii="Calibri" w:hAnsi="Calibri"/>
                <w:i/>
                <w:iCs/>
                <w:sz w:val="20"/>
                <w:szCs w:val="20"/>
              </w:rPr>
              <w:t xml:space="preserve"> systematic meetings</w:t>
            </w:r>
            <w:r w:rsidR="00AB5E51">
              <w:rPr>
                <w:rFonts w:ascii="Calibri" w:hAnsi="Calibri"/>
                <w:i/>
                <w:iCs/>
                <w:sz w:val="20"/>
                <w:szCs w:val="20"/>
              </w:rPr>
              <w:t>- interactions</w:t>
            </w:r>
            <w:r w:rsidR="004878F1">
              <w:rPr>
                <w:rFonts w:ascii="Calibri" w:hAnsi="Calibri"/>
                <w:i/>
                <w:iCs/>
                <w:sz w:val="20"/>
                <w:szCs w:val="20"/>
              </w:rPr>
              <w:t xml:space="preserve"> with Focal Group</w:t>
            </w:r>
            <w:r w:rsidR="00AB5E51">
              <w:rPr>
                <w:rFonts w:ascii="Calibri" w:hAnsi="Calibri"/>
                <w:i/>
                <w:iCs/>
                <w:sz w:val="20"/>
                <w:szCs w:val="20"/>
              </w:rPr>
              <w:t xml:space="preserve"> and key actors were held</w:t>
            </w:r>
            <w:r w:rsidR="001D3F20">
              <w:rPr>
                <w:rFonts w:ascii="Calibri" w:hAnsi="Calibri"/>
                <w:i/>
                <w:iCs/>
                <w:sz w:val="20"/>
                <w:szCs w:val="20"/>
              </w:rPr>
              <w:t xml:space="preserve"> </w:t>
            </w:r>
          </w:p>
        </w:tc>
      </w:tr>
      <w:tr w:rsidR="00DB41AB" w:rsidRPr="006976BF" w14:paraId="73D0B015" w14:textId="77777777" w:rsidTr="00EE777A">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3951A1C1" w14:textId="49F938E5" w:rsidR="00F94F66" w:rsidRPr="00017B29" w:rsidRDefault="00F94F66" w:rsidP="00017B29">
            <w:pPr>
              <w:pStyle w:val="ListParagraph"/>
              <w:numPr>
                <w:ilvl w:val="0"/>
                <w:numId w:val="21"/>
              </w:numPr>
              <w:spacing w:after="0"/>
              <w:rPr>
                <w:rFonts w:ascii="Calibri" w:eastAsia="Microsoft Sans Serif" w:hAnsi="Calibri" w:cs="Calibri"/>
                <w:i/>
                <w:iCs/>
                <w:sz w:val="20"/>
                <w:szCs w:val="20"/>
              </w:rPr>
            </w:pPr>
            <w:r w:rsidRPr="00017B29">
              <w:rPr>
                <w:rFonts w:ascii="Calibri" w:eastAsia="Microsoft Sans Serif" w:hAnsi="Calibri" w:cs="Calibri"/>
                <w:i/>
                <w:iCs/>
                <w:sz w:val="20"/>
                <w:szCs w:val="20"/>
              </w:rPr>
              <w:t xml:space="preserve">Use of new expertise acquired </w:t>
            </w:r>
            <w:r w:rsidR="00580B72" w:rsidRPr="00017B29">
              <w:rPr>
                <w:rFonts w:ascii="Calibri" w:eastAsia="Microsoft Sans Serif" w:hAnsi="Calibri" w:cs="Calibri"/>
                <w:i/>
                <w:iCs/>
                <w:sz w:val="20"/>
                <w:szCs w:val="20"/>
              </w:rPr>
              <w:t>by</w:t>
            </w:r>
            <w:r w:rsidR="00160687" w:rsidRPr="00017B29">
              <w:rPr>
                <w:rFonts w:ascii="Calibri" w:eastAsia="Microsoft Sans Serif" w:hAnsi="Calibri" w:cs="Calibri"/>
                <w:i/>
                <w:iCs/>
                <w:sz w:val="20"/>
                <w:szCs w:val="20"/>
              </w:rPr>
              <w:t xml:space="preserve"> the Ministries,</w:t>
            </w:r>
            <w:r w:rsidR="00580B72" w:rsidRPr="00017B29">
              <w:rPr>
                <w:rFonts w:ascii="Calibri" w:eastAsia="Microsoft Sans Serif" w:hAnsi="Calibri" w:cs="Calibri"/>
                <w:i/>
                <w:iCs/>
                <w:sz w:val="20"/>
                <w:szCs w:val="20"/>
              </w:rPr>
              <w:t xml:space="preserve"> </w:t>
            </w:r>
            <w:r w:rsidR="00A82EBB" w:rsidRPr="00017B29">
              <w:rPr>
                <w:rFonts w:ascii="Calibri" w:eastAsia="Microsoft Sans Serif" w:hAnsi="Calibri" w:cs="Calibri"/>
                <w:i/>
                <w:iCs/>
                <w:sz w:val="20"/>
                <w:szCs w:val="20"/>
              </w:rPr>
              <w:t>farmers,</w:t>
            </w:r>
            <w:r w:rsidR="00580B72" w:rsidRPr="00017B29">
              <w:rPr>
                <w:rFonts w:ascii="Calibri" w:eastAsia="Microsoft Sans Serif" w:hAnsi="Calibri" w:cs="Calibri"/>
                <w:i/>
                <w:iCs/>
                <w:sz w:val="20"/>
                <w:szCs w:val="20"/>
              </w:rPr>
              <w:t xml:space="preserve"> and milk producers</w:t>
            </w:r>
            <w:r w:rsidR="00961227" w:rsidRPr="00017B29">
              <w:rPr>
                <w:rFonts w:ascii="Calibri" w:eastAsia="Microsoft Sans Serif" w:hAnsi="Calibri" w:cs="Calibri"/>
                <w:i/>
                <w:iCs/>
                <w:sz w:val="20"/>
                <w:szCs w:val="20"/>
              </w:rPr>
              <w:t xml:space="preserve">. </w:t>
            </w:r>
          </w:p>
          <w:p w14:paraId="0145F4E5" w14:textId="334ADB46" w:rsidR="00017B29" w:rsidRPr="00017B29" w:rsidRDefault="00017B29" w:rsidP="00017B29">
            <w:pPr>
              <w:pStyle w:val="ListParagraph"/>
              <w:numPr>
                <w:ilvl w:val="0"/>
                <w:numId w:val="21"/>
              </w:numPr>
              <w:spacing w:after="0"/>
              <w:rPr>
                <w:rFonts w:ascii="Calibri" w:hAnsi="Calibri"/>
                <w:i/>
                <w:iCs/>
                <w:sz w:val="20"/>
                <w:szCs w:val="20"/>
              </w:rPr>
            </w:pPr>
            <w:r w:rsidRPr="00017B29">
              <w:rPr>
                <w:rFonts w:ascii="Calibri" w:eastAsia="Microsoft Sans Serif" w:hAnsi="Calibri" w:cs="Calibri"/>
                <w:i/>
                <w:iCs/>
                <w:sz w:val="20"/>
                <w:szCs w:val="20"/>
              </w:rPr>
              <w:t>Follow up on the TA finding</w:t>
            </w:r>
            <w:r w:rsidR="004878F1">
              <w:rPr>
                <w:rFonts w:ascii="Calibri" w:eastAsia="Microsoft Sans Serif" w:hAnsi="Calibri" w:cs="Calibri"/>
                <w:i/>
                <w:iCs/>
                <w:sz w:val="20"/>
                <w:szCs w:val="20"/>
              </w:rPr>
              <w:t>s</w:t>
            </w:r>
            <w:r w:rsidRPr="00017B29">
              <w:rPr>
                <w:rFonts w:ascii="Calibri" w:eastAsia="Microsoft Sans Serif" w:hAnsi="Calibri" w:cs="Calibri"/>
                <w:i/>
                <w:iCs/>
                <w:sz w:val="20"/>
                <w:szCs w:val="20"/>
              </w:rPr>
              <w:t xml:space="preserve"> </w:t>
            </w:r>
            <w:r>
              <w:rPr>
                <w:rFonts w:ascii="Calibri" w:eastAsia="Microsoft Sans Serif" w:hAnsi="Calibri" w:cs="Calibri"/>
                <w:i/>
                <w:iCs/>
                <w:sz w:val="20"/>
                <w:szCs w:val="20"/>
              </w:rPr>
              <w:t xml:space="preserve">together </w:t>
            </w:r>
            <w:r w:rsidRPr="00017B29">
              <w:rPr>
                <w:rFonts w:ascii="Calibri" w:eastAsia="Microsoft Sans Serif" w:hAnsi="Calibri" w:cs="Calibri"/>
                <w:i/>
                <w:iCs/>
                <w:sz w:val="20"/>
                <w:szCs w:val="20"/>
              </w:rPr>
              <w:t>with the Bio</w:t>
            </w:r>
            <w:r>
              <w:rPr>
                <w:rFonts w:ascii="Calibri" w:eastAsia="Microsoft Sans Serif" w:hAnsi="Calibri" w:cs="Calibri"/>
                <w:i/>
                <w:iCs/>
                <w:sz w:val="20"/>
                <w:szCs w:val="20"/>
              </w:rPr>
              <w:t>valor</w:t>
            </w:r>
            <w:r w:rsidRPr="00017B29">
              <w:rPr>
                <w:rFonts w:ascii="Calibri" w:eastAsia="Microsoft Sans Serif" w:hAnsi="Calibri" w:cs="Calibri"/>
                <w:i/>
                <w:iCs/>
                <w:sz w:val="20"/>
                <w:szCs w:val="20"/>
              </w:rPr>
              <w:t xml:space="preserve"> project. </w:t>
            </w:r>
          </w:p>
        </w:tc>
      </w:tr>
    </w:tbl>
    <w:p w14:paraId="74B4F890" w14:textId="57BB2895" w:rsidR="006B70EC" w:rsidRPr="006976BF" w:rsidRDefault="006B70EC" w:rsidP="001D42A0">
      <w:pPr>
        <w:spacing w:after="0"/>
        <w:rPr>
          <w:rFonts w:ascii="Calibri" w:hAnsi="Calibri"/>
          <w:b/>
          <w:sz w:val="22"/>
          <w:szCs w:val="22"/>
        </w:rPr>
      </w:pPr>
      <w:r>
        <w:rPr>
          <w:rFonts w:ascii="Calibri" w:hAnsi="Calibri"/>
          <w:b/>
          <w:sz w:val="22"/>
          <w:szCs w:val="22"/>
        </w:rPr>
        <w:br/>
      </w: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840930B" w14:textId="73D63D9C" w:rsidR="00205671" w:rsidRDefault="00CA7134" w:rsidP="00B50DCA">
            <w:pPr>
              <w:spacing w:after="0"/>
              <w:rPr>
                <w:rFonts w:ascii="Calibri" w:eastAsia="Times New Roman" w:hAnsi="Calibri"/>
                <w:i/>
                <w:iCs/>
                <w:sz w:val="20"/>
                <w:szCs w:val="20"/>
              </w:rPr>
            </w:pPr>
            <w:r>
              <w:rPr>
                <w:rFonts w:ascii="Calibri" w:hAnsi="Calibri"/>
                <w:i/>
                <w:iCs/>
                <w:sz w:val="20"/>
                <w:szCs w:val="20"/>
              </w:rPr>
              <w:t xml:space="preserve">- </w:t>
            </w:r>
            <w:r w:rsidR="00205671">
              <w:rPr>
                <w:rFonts w:ascii="Calibri" w:eastAsia="Times New Roman" w:hAnsi="Calibri"/>
                <w:i/>
                <w:iCs/>
                <w:sz w:val="20"/>
                <w:szCs w:val="20"/>
              </w:rPr>
              <w:t xml:space="preserve">Constant communication with the NDA and </w:t>
            </w:r>
            <w:r w:rsidR="00E370E8">
              <w:rPr>
                <w:rFonts w:ascii="Calibri" w:eastAsia="Times New Roman" w:hAnsi="Calibri"/>
                <w:i/>
                <w:iCs/>
                <w:sz w:val="20"/>
                <w:szCs w:val="20"/>
              </w:rPr>
              <w:t xml:space="preserve">monitoring of the progress </w:t>
            </w:r>
          </w:p>
          <w:p w14:paraId="0B15DE59" w14:textId="2770163F" w:rsidR="00E370E8" w:rsidRPr="00F76709" w:rsidRDefault="00CA7134" w:rsidP="00B50DCA">
            <w:pPr>
              <w:spacing w:after="0"/>
              <w:rPr>
                <w:rFonts w:ascii="Calibri" w:hAnsi="Calibri"/>
                <w:i/>
                <w:iCs/>
                <w:sz w:val="20"/>
                <w:szCs w:val="20"/>
              </w:rPr>
            </w:pPr>
            <w:r>
              <w:rPr>
                <w:rFonts w:ascii="Calibri" w:hAnsi="Calibri"/>
                <w:i/>
                <w:iCs/>
                <w:sz w:val="20"/>
                <w:szCs w:val="20"/>
              </w:rPr>
              <w:t xml:space="preserve">- </w:t>
            </w:r>
            <w:r w:rsidR="00E370E8">
              <w:rPr>
                <w:rFonts w:ascii="Calibri" w:hAnsi="Calibri"/>
                <w:i/>
                <w:iCs/>
                <w:sz w:val="20"/>
                <w:szCs w:val="20"/>
              </w:rPr>
              <w:t xml:space="preserve">Agreed adjustment in the outputs and timeline </w:t>
            </w:r>
            <w:r>
              <w:rPr>
                <w:rFonts w:ascii="Calibri" w:hAnsi="Calibri"/>
                <w:i/>
                <w:iCs/>
                <w:sz w:val="20"/>
                <w:szCs w:val="20"/>
              </w:rPr>
              <w:t>according to</w:t>
            </w:r>
            <w:r w:rsidR="00E41E78">
              <w:rPr>
                <w:rFonts w:ascii="Calibri" w:hAnsi="Calibri"/>
                <w:i/>
                <w:iCs/>
                <w:sz w:val="20"/>
                <w:szCs w:val="20"/>
              </w:rPr>
              <w:t xml:space="preserve"> the project needs made ahead </w:t>
            </w:r>
          </w:p>
        </w:tc>
        <w:tc>
          <w:tcPr>
            <w:tcW w:w="3448" w:type="dxa"/>
            <w:shd w:val="clear" w:color="auto" w:fill="BDD6EE"/>
          </w:tcPr>
          <w:p w14:paraId="768394D1" w14:textId="77777777" w:rsidR="009058C3" w:rsidRDefault="004C3CD3" w:rsidP="006976BF">
            <w:pPr>
              <w:spacing w:after="0"/>
              <w:rPr>
                <w:rFonts w:ascii="Calibri" w:eastAsia="Times New Roman" w:hAnsi="Calibri"/>
                <w:i/>
                <w:iCs/>
                <w:sz w:val="20"/>
                <w:szCs w:val="20"/>
                <w:lang w:eastAsia="en-US"/>
              </w:rPr>
            </w:pPr>
            <w:r>
              <w:rPr>
                <w:rFonts w:ascii="Calibri" w:eastAsia="Times New Roman" w:hAnsi="Calibri"/>
                <w:i/>
                <w:iCs/>
                <w:sz w:val="20"/>
                <w:szCs w:val="20"/>
                <w:lang w:eastAsia="en-US"/>
              </w:rPr>
              <w:t xml:space="preserve">Recommendations include </w:t>
            </w:r>
          </w:p>
          <w:p w14:paraId="319A9792" w14:textId="2E312165" w:rsidR="004F4366" w:rsidRDefault="00B978DD" w:rsidP="00DC63CB">
            <w:pPr>
              <w:pStyle w:val="ListParagraph"/>
              <w:numPr>
                <w:ilvl w:val="0"/>
                <w:numId w:val="14"/>
              </w:numPr>
              <w:spacing w:after="0"/>
              <w:rPr>
                <w:rFonts w:ascii="Calibri" w:eastAsia="Times New Roman" w:hAnsi="Calibri"/>
                <w:i/>
                <w:iCs/>
                <w:sz w:val="20"/>
                <w:szCs w:val="20"/>
              </w:rPr>
            </w:pPr>
            <w:r>
              <w:rPr>
                <w:rFonts w:ascii="Calibri" w:eastAsia="Times New Roman" w:hAnsi="Calibri"/>
                <w:i/>
                <w:iCs/>
                <w:sz w:val="20"/>
                <w:szCs w:val="20"/>
              </w:rPr>
              <w:t xml:space="preserve"> Getting support for implementing some multifactorial approaches for reducing GHGs emissions in a specific </w:t>
            </w:r>
          </w:p>
          <w:p w14:paraId="60FFBD98" w14:textId="14D3AFF9" w:rsidR="009058C3" w:rsidRPr="009058C3" w:rsidRDefault="009058C3" w:rsidP="00DC63CB">
            <w:pPr>
              <w:pStyle w:val="ListParagraph"/>
              <w:numPr>
                <w:ilvl w:val="0"/>
                <w:numId w:val="14"/>
              </w:numPr>
              <w:spacing w:after="0"/>
              <w:rPr>
                <w:rFonts w:ascii="Calibri" w:eastAsia="Times New Roman" w:hAnsi="Calibri"/>
                <w:i/>
                <w:iCs/>
                <w:sz w:val="20"/>
                <w:szCs w:val="20"/>
              </w:rPr>
            </w:pPr>
            <w:r>
              <w:rPr>
                <w:rFonts w:ascii="Calibri" w:eastAsia="Times New Roman" w:hAnsi="Calibri"/>
                <w:i/>
                <w:iCs/>
                <w:sz w:val="20"/>
                <w:szCs w:val="20"/>
              </w:rPr>
              <w:t>C</w:t>
            </w:r>
            <w:r w:rsidRPr="00B50DCA">
              <w:rPr>
                <w:rFonts w:ascii="Calibri" w:eastAsia="Times New Roman" w:hAnsi="Calibri"/>
                <w:i/>
                <w:iCs/>
                <w:sz w:val="20"/>
                <w:szCs w:val="20"/>
              </w:rPr>
              <w:t>onsiderations for increas</w:t>
            </w:r>
            <w:r>
              <w:rPr>
                <w:rFonts w:ascii="Calibri" w:eastAsia="Times New Roman" w:hAnsi="Calibri"/>
                <w:i/>
                <w:iCs/>
                <w:sz w:val="20"/>
                <w:szCs w:val="20"/>
              </w:rPr>
              <w:t>ed</w:t>
            </w:r>
            <w:r w:rsidRPr="00B50DCA">
              <w:rPr>
                <w:rFonts w:ascii="Calibri" w:eastAsia="Times New Roman" w:hAnsi="Calibri"/>
                <w:i/>
                <w:iCs/>
                <w:sz w:val="20"/>
                <w:szCs w:val="20"/>
              </w:rPr>
              <w:t xml:space="preserve"> success of similar efforts (i.e. regulatory, legal, stakeholders, communication, etc.)</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3086F774" w14:textId="1E7321C7" w:rsidR="00410B93" w:rsidRDefault="00FA2D70" w:rsidP="006976BF">
            <w:pPr>
              <w:pStyle w:val="CommentText"/>
              <w:spacing w:after="0"/>
              <w:rPr>
                <w:rFonts w:ascii="Calibri" w:hAnsi="Calibri"/>
                <w:i/>
                <w:iCs/>
                <w:sz w:val="20"/>
                <w:szCs w:val="20"/>
              </w:rPr>
            </w:pPr>
            <w:r>
              <w:rPr>
                <w:rFonts w:ascii="Calibri" w:hAnsi="Calibri"/>
                <w:i/>
                <w:iCs/>
                <w:sz w:val="20"/>
                <w:szCs w:val="20"/>
              </w:rPr>
              <w:t xml:space="preserve">No single technological approach will be sufficient for reducing GHGs emissions from Dairy farms. An integrated </w:t>
            </w:r>
            <w:r w:rsidR="002D4FBF">
              <w:rPr>
                <w:rFonts w:ascii="Calibri" w:hAnsi="Calibri"/>
                <w:i/>
                <w:iCs/>
                <w:sz w:val="20"/>
                <w:szCs w:val="20"/>
              </w:rPr>
              <w:t xml:space="preserve">(multivariate) </w:t>
            </w:r>
            <w:r>
              <w:rPr>
                <w:rFonts w:ascii="Calibri" w:hAnsi="Calibri"/>
                <w:i/>
                <w:iCs/>
                <w:sz w:val="20"/>
                <w:szCs w:val="20"/>
              </w:rPr>
              <w:t>approach has to be adjusted and implemented in order to become carbon neutral or negative.</w:t>
            </w:r>
          </w:p>
          <w:p w14:paraId="621140C7" w14:textId="6A66F6CF" w:rsidR="00FA2D70" w:rsidRPr="00B50DCA" w:rsidRDefault="00FA2D70" w:rsidP="006976BF">
            <w:pPr>
              <w:pStyle w:val="CommentText"/>
              <w:spacing w:after="0"/>
              <w:rPr>
                <w:rFonts w:ascii="Calibri" w:hAnsi="Calibri"/>
                <w:i/>
                <w:iCs/>
                <w:sz w:val="20"/>
                <w:szCs w:val="20"/>
              </w:rPr>
            </w:pPr>
            <w:r>
              <w:rPr>
                <w:rFonts w:ascii="Calibri" w:hAnsi="Calibri"/>
                <w:i/>
                <w:iCs/>
                <w:sz w:val="20"/>
                <w:szCs w:val="20"/>
              </w:rPr>
              <w:t xml:space="preserve">In the same direction water and carbon footprint data should be addressed. </w:t>
            </w:r>
          </w:p>
        </w:tc>
        <w:tc>
          <w:tcPr>
            <w:tcW w:w="3448" w:type="dxa"/>
            <w:shd w:val="clear" w:color="auto" w:fill="BDD6EE"/>
          </w:tcPr>
          <w:p w14:paraId="69E93CBA" w14:textId="256D34EB" w:rsidR="00410B93" w:rsidRDefault="0038123C" w:rsidP="006976BF">
            <w:pPr>
              <w:pStyle w:val="CommentText"/>
              <w:spacing w:after="0"/>
              <w:rPr>
                <w:rFonts w:ascii="Calibri" w:hAnsi="Calibri"/>
                <w:i/>
                <w:iCs/>
                <w:sz w:val="20"/>
                <w:szCs w:val="20"/>
              </w:rPr>
            </w:pPr>
            <w:r>
              <w:rPr>
                <w:rFonts w:ascii="Calibri" w:hAnsi="Calibri"/>
                <w:i/>
                <w:iCs/>
                <w:sz w:val="20"/>
                <w:szCs w:val="20"/>
              </w:rPr>
              <w:t>Recommendations include</w:t>
            </w:r>
          </w:p>
          <w:p w14:paraId="7FB4DD52" w14:textId="77777777" w:rsidR="00FA2D70" w:rsidRDefault="00BE3E53" w:rsidP="009946DD">
            <w:pPr>
              <w:pStyle w:val="CommentText"/>
              <w:numPr>
                <w:ilvl w:val="0"/>
                <w:numId w:val="15"/>
              </w:numPr>
              <w:spacing w:after="0"/>
              <w:ind w:left="281" w:hanging="270"/>
              <w:jc w:val="both"/>
              <w:rPr>
                <w:rFonts w:ascii="Calibri" w:hAnsi="Calibri"/>
                <w:i/>
                <w:iCs/>
                <w:sz w:val="20"/>
                <w:szCs w:val="20"/>
              </w:rPr>
            </w:pPr>
            <w:r w:rsidRPr="00BE3E53">
              <w:rPr>
                <w:rFonts w:ascii="Calibri" w:hAnsi="Calibri"/>
                <w:i/>
                <w:iCs/>
                <w:sz w:val="20"/>
                <w:szCs w:val="20"/>
              </w:rPr>
              <w:t>When comparing a</w:t>
            </w:r>
            <w:r>
              <w:rPr>
                <w:rFonts w:ascii="Calibri" w:hAnsi="Calibri"/>
                <w:i/>
                <w:iCs/>
                <w:sz w:val="20"/>
                <w:szCs w:val="20"/>
              </w:rPr>
              <w:t xml:space="preserve"> Climate</w:t>
            </w:r>
            <w:r w:rsidRPr="00BE3E53">
              <w:rPr>
                <w:rFonts w:ascii="Calibri" w:hAnsi="Calibri"/>
                <w:i/>
                <w:iCs/>
                <w:sz w:val="20"/>
                <w:szCs w:val="20"/>
              </w:rPr>
              <w:t xml:space="preserve"> technology </w:t>
            </w:r>
            <w:r>
              <w:rPr>
                <w:rFonts w:ascii="Calibri" w:hAnsi="Calibri"/>
                <w:i/>
                <w:iCs/>
                <w:sz w:val="20"/>
                <w:szCs w:val="20"/>
              </w:rPr>
              <w:t xml:space="preserve">(circular) </w:t>
            </w:r>
            <w:r w:rsidRPr="00BE3E53">
              <w:rPr>
                <w:rFonts w:ascii="Calibri" w:hAnsi="Calibri"/>
                <w:i/>
                <w:iCs/>
                <w:sz w:val="20"/>
                <w:szCs w:val="20"/>
              </w:rPr>
              <w:t xml:space="preserve">or a combination of these, the use of the developed </w:t>
            </w:r>
            <w:r>
              <w:rPr>
                <w:rFonts w:ascii="Calibri" w:hAnsi="Calibri"/>
                <w:i/>
                <w:iCs/>
                <w:sz w:val="20"/>
                <w:szCs w:val="20"/>
              </w:rPr>
              <w:t>Multifactor M</w:t>
            </w:r>
            <w:r w:rsidRPr="00BE3E53">
              <w:rPr>
                <w:rFonts w:ascii="Calibri" w:hAnsi="Calibri"/>
                <w:i/>
                <w:iCs/>
                <w:sz w:val="20"/>
                <w:szCs w:val="20"/>
              </w:rPr>
              <w:t xml:space="preserve">atrix </w:t>
            </w:r>
            <w:r>
              <w:rPr>
                <w:rFonts w:ascii="Calibri" w:hAnsi="Calibri"/>
                <w:i/>
                <w:iCs/>
                <w:sz w:val="20"/>
                <w:szCs w:val="20"/>
              </w:rPr>
              <w:t>T</w:t>
            </w:r>
            <w:r w:rsidRPr="00BE3E53">
              <w:rPr>
                <w:rFonts w:ascii="Calibri" w:hAnsi="Calibri"/>
                <w:i/>
                <w:iCs/>
                <w:sz w:val="20"/>
                <w:szCs w:val="20"/>
              </w:rPr>
              <w:t>ool allows for a comparative analysis of multiple aspects, thus reducing the possible risks derived from the implementation and operation process.</w:t>
            </w:r>
            <w:r w:rsidR="009946DD">
              <w:rPr>
                <w:rFonts w:ascii="Calibri" w:hAnsi="Calibri"/>
                <w:i/>
                <w:iCs/>
                <w:sz w:val="20"/>
                <w:szCs w:val="20"/>
              </w:rPr>
              <w:t xml:space="preserve"> </w:t>
            </w:r>
          </w:p>
          <w:p w14:paraId="629A7910" w14:textId="77777777" w:rsidR="00FA2D70" w:rsidRDefault="00FA2D70" w:rsidP="009946DD">
            <w:pPr>
              <w:pStyle w:val="CommentText"/>
              <w:numPr>
                <w:ilvl w:val="0"/>
                <w:numId w:val="15"/>
              </w:numPr>
              <w:spacing w:after="0"/>
              <w:ind w:left="281" w:hanging="270"/>
              <w:jc w:val="both"/>
              <w:rPr>
                <w:rFonts w:ascii="Calibri" w:hAnsi="Calibri"/>
                <w:i/>
                <w:iCs/>
                <w:sz w:val="20"/>
                <w:szCs w:val="20"/>
              </w:rPr>
            </w:pPr>
            <w:r>
              <w:rPr>
                <w:rFonts w:ascii="Calibri" w:hAnsi="Calibri"/>
                <w:i/>
                <w:iCs/>
                <w:sz w:val="20"/>
                <w:szCs w:val="20"/>
              </w:rPr>
              <w:t xml:space="preserve">Initiate integrated studies including water and energy footprint analyses. </w:t>
            </w:r>
          </w:p>
          <w:p w14:paraId="648082DC" w14:textId="77777777" w:rsidR="002D4FBF" w:rsidRDefault="00FA2D70" w:rsidP="009946DD">
            <w:pPr>
              <w:pStyle w:val="CommentText"/>
              <w:numPr>
                <w:ilvl w:val="0"/>
                <w:numId w:val="15"/>
              </w:numPr>
              <w:spacing w:after="0"/>
              <w:ind w:left="281" w:hanging="270"/>
              <w:jc w:val="both"/>
              <w:rPr>
                <w:rFonts w:ascii="Calibri" w:hAnsi="Calibri"/>
                <w:i/>
                <w:iCs/>
                <w:sz w:val="20"/>
                <w:szCs w:val="20"/>
              </w:rPr>
            </w:pPr>
            <w:r>
              <w:rPr>
                <w:rFonts w:ascii="Calibri" w:hAnsi="Calibri"/>
                <w:i/>
                <w:iCs/>
                <w:sz w:val="20"/>
                <w:szCs w:val="20"/>
              </w:rPr>
              <w:lastRenderedPageBreak/>
              <w:t xml:space="preserve">Some promising technological approaches </w:t>
            </w:r>
            <w:r w:rsidR="002D4FBF">
              <w:rPr>
                <w:rFonts w:ascii="Calibri" w:hAnsi="Calibri"/>
                <w:i/>
                <w:iCs/>
                <w:sz w:val="20"/>
                <w:szCs w:val="20"/>
              </w:rPr>
              <w:t xml:space="preserve">(biochar i.e) </w:t>
            </w:r>
            <w:r>
              <w:rPr>
                <w:rFonts w:ascii="Calibri" w:hAnsi="Calibri"/>
                <w:i/>
                <w:iCs/>
                <w:sz w:val="20"/>
                <w:szCs w:val="20"/>
              </w:rPr>
              <w:t>may need</w:t>
            </w:r>
            <w:r w:rsidR="002D4FBF">
              <w:rPr>
                <w:rFonts w:ascii="Calibri" w:hAnsi="Calibri"/>
                <w:i/>
                <w:iCs/>
                <w:sz w:val="20"/>
                <w:szCs w:val="20"/>
              </w:rPr>
              <w:t xml:space="preserve"> special support from the government (subsidies, soft loans). </w:t>
            </w:r>
          </w:p>
          <w:p w14:paraId="4D77956C" w14:textId="77777777" w:rsidR="002D4FBF" w:rsidRDefault="002D4FBF" w:rsidP="009946DD">
            <w:pPr>
              <w:pStyle w:val="CommentText"/>
              <w:numPr>
                <w:ilvl w:val="0"/>
                <w:numId w:val="15"/>
              </w:numPr>
              <w:spacing w:after="0"/>
              <w:ind w:left="281" w:hanging="270"/>
              <w:jc w:val="both"/>
              <w:rPr>
                <w:rFonts w:ascii="Calibri" w:hAnsi="Calibri"/>
                <w:i/>
                <w:iCs/>
                <w:sz w:val="20"/>
                <w:szCs w:val="20"/>
              </w:rPr>
            </w:pPr>
            <w:r>
              <w:rPr>
                <w:rFonts w:ascii="Calibri" w:hAnsi="Calibri"/>
                <w:i/>
                <w:iCs/>
                <w:sz w:val="20"/>
                <w:szCs w:val="20"/>
              </w:rPr>
              <w:t>Achieving long term sustainability (i.e carbon neutral or negative; low water and energy footprints in benchmarking studies) will only arise from the implementation of integral and holistic strategies for the sector.</w:t>
            </w:r>
          </w:p>
          <w:p w14:paraId="4AEEF0DA" w14:textId="5F2958C0" w:rsidR="0038123C" w:rsidRPr="0038123C" w:rsidRDefault="002D4FBF" w:rsidP="0086325F">
            <w:pPr>
              <w:pStyle w:val="CommentText"/>
              <w:numPr>
                <w:ilvl w:val="0"/>
                <w:numId w:val="15"/>
              </w:numPr>
              <w:spacing w:after="0"/>
              <w:ind w:left="281" w:hanging="270"/>
              <w:jc w:val="both"/>
              <w:rPr>
                <w:rFonts w:ascii="Calibri" w:hAnsi="Calibri"/>
                <w:i/>
                <w:iCs/>
                <w:sz w:val="20"/>
                <w:szCs w:val="20"/>
              </w:rPr>
            </w:pPr>
            <w:r>
              <w:rPr>
                <w:rFonts w:ascii="Calibri" w:hAnsi="Calibri"/>
                <w:i/>
                <w:iCs/>
                <w:sz w:val="20"/>
                <w:szCs w:val="20"/>
              </w:rPr>
              <w:t xml:space="preserve"> Implementing a comprehensive strategy of applied research; validation and technology transfer for adjusting the best technological combinations for mitigating GHGs emissions including a territorially based approach.  </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C1F47DC" w14:textId="7CEAE720" w:rsidR="000A1B78" w:rsidRPr="00CC55A0" w:rsidRDefault="00DB41AB" w:rsidP="00D837B3">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4C73C095" w14:textId="584A32A0" w:rsidR="000F1B03" w:rsidRDefault="000F1B03" w:rsidP="00D837B3">
      <w:pPr>
        <w:spacing w:after="0"/>
        <w:rPr>
          <w:rFonts w:ascii="Calibri" w:hAnsi="Calibri"/>
          <w:sz w:val="22"/>
          <w:szCs w:val="22"/>
        </w:rPr>
      </w:pPr>
      <w:r>
        <w:rPr>
          <w:rFonts w:ascii="Calibri" w:hAnsi="Calibri"/>
          <w:noProof/>
          <w:sz w:val="22"/>
          <w:szCs w:val="22"/>
        </w:rPr>
        <w:drawing>
          <wp:inline distT="0" distB="0" distL="0" distR="0" wp14:anchorId="02979B1C" wp14:editId="4BCB7B68">
            <wp:extent cx="6096635" cy="3429000"/>
            <wp:effectExtent l="0" t="0" r="0" b="0"/>
            <wp:docPr id="1514662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6E797009" w14:textId="77777777" w:rsidR="000F1B03" w:rsidRDefault="000F1B03" w:rsidP="00D837B3">
      <w:pPr>
        <w:spacing w:after="0"/>
        <w:rPr>
          <w:rFonts w:ascii="Calibri" w:hAnsi="Calibri"/>
          <w:sz w:val="22"/>
          <w:szCs w:val="22"/>
        </w:rPr>
      </w:pPr>
    </w:p>
    <w:p w14:paraId="2EF44649" w14:textId="24D56AB6" w:rsidR="00AC15DC" w:rsidRPr="006976BF" w:rsidRDefault="00AC15DC" w:rsidP="00D837B3">
      <w:pPr>
        <w:spacing w:after="0"/>
        <w:rPr>
          <w:rFonts w:ascii="Calibri" w:hAnsi="Calibri"/>
          <w:sz w:val="22"/>
          <w:szCs w:val="22"/>
        </w:rPr>
      </w:pPr>
      <w:r>
        <w:rPr>
          <w:rFonts w:ascii="Calibri" w:hAnsi="Calibri"/>
          <w:noProof/>
          <w:sz w:val="22"/>
          <w:szCs w:val="22"/>
        </w:rPr>
        <w:lastRenderedPageBreak/>
        <w:drawing>
          <wp:inline distT="0" distB="0" distL="0" distR="0" wp14:anchorId="2C7C9848" wp14:editId="23198378">
            <wp:extent cx="6096635" cy="3429000"/>
            <wp:effectExtent l="0" t="0" r="0" b="0"/>
            <wp:docPr id="753529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1930B2D9" w14:textId="77777777" w:rsidR="000F1B03" w:rsidRDefault="000F1B03" w:rsidP="00D837B3">
      <w:pPr>
        <w:spacing w:after="0"/>
        <w:rPr>
          <w:rFonts w:ascii="Calibri" w:hAnsi="Calibri"/>
          <w:b/>
          <w:sz w:val="22"/>
          <w:szCs w:val="22"/>
          <w:lang w:val="en-US"/>
        </w:rPr>
      </w:pPr>
    </w:p>
    <w:p w14:paraId="3A30DA39" w14:textId="2140D062" w:rsidR="000F1B03" w:rsidRDefault="00697739" w:rsidP="00D837B3">
      <w:pPr>
        <w:spacing w:after="0"/>
        <w:rPr>
          <w:rFonts w:ascii="Calibri" w:hAnsi="Calibri"/>
          <w:b/>
          <w:sz w:val="22"/>
          <w:szCs w:val="22"/>
          <w:lang w:val="en-US"/>
        </w:rPr>
      </w:pPr>
      <w:r>
        <w:rPr>
          <w:rFonts w:ascii="Calibri" w:hAnsi="Calibri"/>
          <w:b/>
          <w:noProof/>
          <w:sz w:val="22"/>
          <w:szCs w:val="22"/>
          <w:lang w:val="en-US"/>
        </w:rPr>
        <w:drawing>
          <wp:inline distT="0" distB="0" distL="0" distR="0" wp14:anchorId="3C6AED59" wp14:editId="36F2F229">
            <wp:extent cx="6096635" cy="3429000"/>
            <wp:effectExtent l="0" t="0" r="0" b="0"/>
            <wp:docPr id="14589463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0753FBCB" w14:textId="77777777" w:rsidR="000F1B03" w:rsidRDefault="000F1B03" w:rsidP="00D837B3">
      <w:pPr>
        <w:spacing w:after="0"/>
        <w:rPr>
          <w:rFonts w:ascii="Calibri" w:hAnsi="Calibri"/>
          <w:b/>
          <w:sz w:val="22"/>
          <w:szCs w:val="22"/>
          <w:lang w:val="en-US"/>
        </w:rPr>
      </w:pPr>
    </w:p>
    <w:p w14:paraId="2556D560" w14:textId="4B2EC0D2" w:rsidR="00697739" w:rsidRDefault="00697739" w:rsidP="00D837B3">
      <w:pPr>
        <w:spacing w:after="0"/>
        <w:rPr>
          <w:rFonts w:ascii="Calibri" w:hAnsi="Calibri"/>
          <w:b/>
          <w:sz w:val="22"/>
          <w:szCs w:val="22"/>
          <w:lang w:val="en-US"/>
        </w:rPr>
      </w:pPr>
      <w:r>
        <w:rPr>
          <w:rFonts w:ascii="Calibri" w:hAnsi="Calibri"/>
          <w:b/>
          <w:noProof/>
          <w:sz w:val="22"/>
          <w:szCs w:val="22"/>
          <w:lang w:val="en-US"/>
        </w:rPr>
        <w:lastRenderedPageBreak/>
        <w:drawing>
          <wp:inline distT="0" distB="0" distL="0" distR="0" wp14:anchorId="5BA8065D" wp14:editId="57A92F42">
            <wp:extent cx="5270500" cy="2964815"/>
            <wp:effectExtent l="0" t="0" r="6350" b="6985"/>
            <wp:docPr id="870275210" name="Picture 4" descr="A group of people sitting in chai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75210" name="Picture 4" descr="A group of people sitting in chairs&#10;&#10;Description automatically generated with medium confidence"/>
                    <pic:cNvPicPr/>
                  </pic:nvPicPr>
                  <pic:blipFill>
                    <a:blip r:embed="rId15"/>
                    <a:stretch>
                      <a:fillRect/>
                    </a:stretch>
                  </pic:blipFill>
                  <pic:spPr>
                    <a:xfrm>
                      <a:off x="0" y="0"/>
                      <a:ext cx="5270500" cy="2964815"/>
                    </a:xfrm>
                    <a:prstGeom prst="rect">
                      <a:avLst/>
                    </a:prstGeom>
                  </pic:spPr>
                </pic:pic>
              </a:graphicData>
            </a:graphic>
          </wp:inline>
        </w:drawing>
      </w:r>
    </w:p>
    <w:p w14:paraId="2E78313B" w14:textId="77777777" w:rsidR="00ED4927" w:rsidRDefault="00ED4927" w:rsidP="00D837B3">
      <w:pPr>
        <w:spacing w:after="0"/>
        <w:rPr>
          <w:rFonts w:ascii="Calibri" w:hAnsi="Calibri"/>
          <w:b/>
          <w:sz w:val="22"/>
          <w:szCs w:val="22"/>
          <w:lang w:val="en-US"/>
        </w:rPr>
      </w:pPr>
    </w:p>
    <w:p w14:paraId="726B0DDB" w14:textId="5952EE65" w:rsidR="00ED4927" w:rsidRDefault="00ED4927" w:rsidP="00D837B3">
      <w:pPr>
        <w:spacing w:after="0"/>
        <w:rPr>
          <w:rFonts w:ascii="Calibri" w:hAnsi="Calibri"/>
          <w:b/>
          <w:sz w:val="22"/>
          <w:szCs w:val="22"/>
          <w:lang w:val="en-US"/>
        </w:rPr>
      </w:pPr>
      <w:r>
        <w:rPr>
          <w:rFonts w:ascii="Calibri" w:hAnsi="Calibri"/>
          <w:b/>
          <w:noProof/>
          <w:sz w:val="22"/>
          <w:szCs w:val="22"/>
          <w:lang w:val="en-US"/>
        </w:rPr>
        <w:drawing>
          <wp:inline distT="0" distB="0" distL="0" distR="0" wp14:anchorId="5D908C61" wp14:editId="6B9BACD0">
            <wp:extent cx="5270500" cy="2964815"/>
            <wp:effectExtent l="0" t="0" r="6350" b="6985"/>
            <wp:docPr id="1376558644" name="Picture 5" descr="A picture containing human face, person, screenshot, sm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58644" name="Picture 5" descr="A picture containing human face, person, screenshot, smile&#10;&#10;Description automatically generated"/>
                    <pic:cNvPicPr/>
                  </pic:nvPicPr>
                  <pic:blipFill>
                    <a:blip r:embed="rId16"/>
                    <a:stretch>
                      <a:fillRect/>
                    </a:stretch>
                  </pic:blipFill>
                  <pic:spPr>
                    <a:xfrm>
                      <a:off x="0" y="0"/>
                      <a:ext cx="5270500" cy="2964815"/>
                    </a:xfrm>
                    <a:prstGeom prst="rect">
                      <a:avLst/>
                    </a:prstGeom>
                  </pic:spPr>
                </pic:pic>
              </a:graphicData>
            </a:graphic>
          </wp:inline>
        </w:drawing>
      </w:r>
    </w:p>
    <w:p w14:paraId="44FF5336" w14:textId="77777777" w:rsidR="00ED4927" w:rsidRDefault="00ED4927" w:rsidP="00D837B3">
      <w:pPr>
        <w:spacing w:after="0"/>
        <w:rPr>
          <w:rFonts w:ascii="Calibri" w:hAnsi="Calibri"/>
          <w:b/>
          <w:sz w:val="22"/>
          <w:szCs w:val="22"/>
          <w:lang w:val="en-US"/>
        </w:rPr>
      </w:pPr>
    </w:p>
    <w:p w14:paraId="24FD4C2C" w14:textId="11952522" w:rsidR="00ED4927" w:rsidRDefault="00ED4927" w:rsidP="00D837B3">
      <w:pPr>
        <w:spacing w:after="0"/>
        <w:rPr>
          <w:rFonts w:ascii="Calibri" w:hAnsi="Calibri"/>
          <w:b/>
          <w:sz w:val="22"/>
          <w:szCs w:val="22"/>
          <w:lang w:val="en-US"/>
        </w:rPr>
      </w:pPr>
      <w:r>
        <w:rPr>
          <w:rFonts w:ascii="Calibri" w:hAnsi="Calibri"/>
          <w:b/>
          <w:noProof/>
          <w:sz w:val="22"/>
          <w:szCs w:val="22"/>
          <w:lang w:val="en-US"/>
        </w:rPr>
        <w:lastRenderedPageBreak/>
        <w:drawing>
          <wp:inline distT="0" distB="0" distL="0" distR="0" wp14:anchorId="21BE400D" wp14:editId="3F737F97">
            <wp:extent cx="5270500" cy="2964815"/>
            <wp:effectExtent l="0" t="0" r="6350" b="6985"/>
            <wp:docPr id="213222339" name="Picture 6" descr="A picture containing wall, human face,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2339" name="Picture 6" descr="A picture containing wall, human face, person, person&#10;&#10;Description automatically generated"/>
                    <pic:cNvPicPr/>
                  </pic:nvPicPr>
                  <pic:blipFill>
                    <a:blip r:embed="rId17"/>
                    <a:stretch>
                      <a:fillRect/>
                    </a:stretch>
                  </pic:blipFill>
                  <pic:spPr>
                    <a:xfrm>
                      <a:off x="0" y="0"/>
                      <a:ext cx="5270500" cy="2964815"/>
                    </a:xfrm>
                    <a:prstGeom prst="rect">
                      <a:avLst/>
                    </a:prstGeom>
                  </pic:spPr>
                </pic:pic>
              </a:graphicData>
            </a:graphic>
          </wp:inline>
        </w:drawing>
      </w:r>
    </w:p>
    <w:p w14:paraId="13507F10" w14:textId="77777777" w:rsidR="00ED4927" w:rsidRDefault="00ED4927" w:rsidP="00D837B3">
      <w:pPr>
        <w:spacing w:after="0"/>
        <w:rPr>
          <w:rFonts w:ascii="Calibri" w:hAnsi="Calibri"/>
          <w:b/>
          <w:sz w:val="22"/>
          <w:szCs w:val="22"/>
          <w:lang w:val="en-US"/>
        </w:rPr>
      </w:pPr>
    </w:p>
    <w:p w14:paraId="06E76D0F" w14:textId="549DB2BF" w:rsidR="00ED4927" w:rsidRDefault="00ED4927" w:rsidP="00D837B3">
      <w:pPr>
        <w:spacing w:after="0"/>
        <w:rPr>
          <w:rFonts w:ascii="Calibri" w:hAnsi="Calibri"/>
          <w:b/>
          <w:sz w:val="22"/>
          <w:szCs w:val="22"/>
          <w:lang w:val="en-US"/>
        </w:rPr>
      </w:pPr>
    </w:p>
    <w:p w14:paraId="733B0EF8" w14:textId="77777777" w:rsidR="00ED4927" w:rsidRDefault="00ED4927" w:rsidP="00D837B3">
      <w:pPr>
        <w:spacing w:after="0"/>
        <w:rPr>
          <w:rFonts w:ascii="Calibri" w:hAnsi="Calibri"/>
          <w:b/>
          <w:sz w:val="22"/>
          <w:szCs w:val="22"/>
          <w:lang w:val="en-US"/>
        </w:rPr>
      </w:pPr>
    </w:p>
    <w:p w14:paraId="70EE700D" w14:textId="004719B0" w:rsidR="00ED4927" w:rsidRDefault="00ED4927" w:rsidP="00D837B3">
      <w:pPr>
        <w:spacing w:after="0"/>
        <w:rPr>
          <w:rFonts w:ascii="Calibri" w:hAnsi="Calibri"/>
          <w:b/>
          <w:sz w:val="22"/>
          <w:szCs w:val="22"/>
          <w:lang w:val="en-US"/>
        </w:rPr>
      </w:pPr>
      <w:r>
        <w:rPr>
          <w:rFonts w:ascii="Calibri" w:hAnsi="Calibri"/>
          <w:b/>
          <w:noProof/>
          <w:sz w:val="22"/>
          <w:szCs w:val="22"/>
          <w:lang w:val="en-US"/>
        </w:rPr>
        <w:drawing>
          <wp:inline distT="0" distB="0" distL="0" distR="0" wp14:anchorId="42B11741" wp14:editId="7619BE12">
            <wp:extent cx="5270500" cy="2964815"/>
            <wp:effectExtent l="0" t="0" r="6350" b="6985"/>
            <wp:docPr id="1863427148" name="Picture 9" descr="A person holding a micro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27148" name="Picture 9" descr="A person holding a microphone&#10;&#10;Description automatically generated with low confidence"/>
                    <pic:cNvPicPr/>
                  </pic:nvPicPr>
                  <pic:blipFill>
                    <a:blip r:embed="rId18"/>
                    <a:stretch>
                      <a:fillRect/>
                    </a:stretch>
                  </pic:blipFill>
                  <pic:spPr>
                    <a:xfrm>
                      <a:off x="0" y="0"/>
                      <a:ext cx="5270500" cy="2964815"/>
                    </a:xfrm>
                    <a:prstGeom prst="rect">
                      <a:avLst/>
                    </a:prstGeom>
                  </pic:spPr>
                </pic:pic>
              </a:graphicData>
            </a:graphic>
          </wp:inline>
        </w:drawing>
      </w:r>
    </w:p>
    <w:p w14:paraId="4CD2A8AC" w14:textId="77777777" w:rsidR="00ED4927" w:rsidRDefault="00ED4927" w:rsidP="00D837B3">
      <w:pPr>
        <w:spacing w:after="0"/>
        <w:rPr>
          <w:rFonts w:ascii="Calibri" w:hAnsi="Calibri"/>
          <w:b/>
          <w:sz w:val="22"/>
          <w:szCs w:val="22"/>
          <w:lang w:val="en-US"/>
        </w:rPr>
      </w:pPr>
    </w:p>
    <w:p w14:paraId="6235967F" w14:textId="49F4A95A" w:rsidR="00ED4927" w:rsidRDefault="00ED4927" w:rsidP="00D837B3">
      <w:pPr>
        <w:spacing w:after="0"/>
        <w:rPr>
          <w:rFonts w:ascii="Calibri" w:hAnsi="Calibri"/>
          <w:b/>
          <w:sz w:val="22"/>
          <w:szCs w:val="22"/>
          <w:lang w:val="en-US"/>
        </w:rPr>
      </w:pPr>
      <w:r>
        <w:rPr>
          <w:rFonts w:ascii="Calibri" w:hAnsi="Calibri"/>
          <w:b/>
          <w:noProof/>
          <w:sz w:val="22"/>
          <w:szCs w:val="22"/>
          <w:lang w:val="en-US"/>
        </w:rPr>
        <w:lastRenderedPageBreak/>
        <w:drawing>
          <wp:inline distT="0" distB="0" distL="0" distR="0" wp14:anchorId="4A11AD4C" wp14:editId="10B40B48">
            <wp:extent cx="5270500" cy="2964815"/>
            <wp:effectExtent l="0" t="0" r="6350" b="6985"/>
            <wp:docPr id="2004188810"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88810" name="Picture 10" descr="A screenshot of a computer&#10;&#10;Description automatically generated with medium confidence"/>
                    <pic:cNvPicPr/>
                  </pic:nvPicPr>
                  <pic:blipFill>
                    <a:blip r:embed="rId19"/>
                    <a:stretch>
                      <a:fillRect/>
                    </a:stretch>
                  </pic:blipFill>
                  <pic:spPr>
                    <a:xfrm>
                      <a:off x="0" y="0"/>
                      <a:ext cx="5270500" cy="2964815"/>
                    </a:xfrm>
                    <a:prstGeom prst="rect">
                      <a:avLst/>
                    </a:prstGeom>
                  </pic:spPr>
                </pic:pic>
              </a:graphicData>
            </a:graphic>
          </wp:inline>
        </w:drawing>
      </w:r>
    </w:p>
    <w:p w14:paraId="2E1E9FDE" w14:textId="77777777" w:rsidR="00ED4927" w:rsidRDefault="00ED4927" w:rsidP="00D837B3">
      <w:pPr>
        <w:spacing w:after="0"/>
        <w:rPr>
          <w:rFonts w:ascii="Calibri" w:hAnsi="Calibri"/>
          <w:b/>
          <w:sz w:val="22"/>
          <w:szCs w:val="22"/>
          <w:lang w:val="en-US"/>
        </w:rPr>
      </w:pPr>
    </w:p>
    <w:p w14:paraId="249193DC" w14:textId="0FC2ACE0" w:rsidR="00DB41AB" w:rsidRPr="008B32ED" w:rsidRDefault="00DB41AB">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76077626" w14:textId="77777777" w:rsidR="0004197C" w:rsidRPr="0004197C" w:rsidRDefault="0004197C" w:rsidP="0004197C">
            <w:pPr>
              <w:spacing w:after="0"/>
              <w:rPr>
                <w:rFonts w:ascii="Calibri" w:hAnsi="Calibri"/>
                <w:i/>
                <w:iCs/>
                <w:sz w:val="20"/>
                <w:szCs w:val="20"/>
              </w:rPr>
            </w:pPr>
            <w:r w:rsidRPr="0004197C">
              <w:rPr>
                <w:rFonts w:ascii="Calibri" w:hAnsi="Calibri"/>
                <w:i/>
                <w:iCs/>
                <w:sz w:val="20"/>
                <w:szCs w:val="20"/>
              </w:rPr>
              <w:t xml:space="preserve">Uruguay's emissions profile Is strongly marked by emissions related to food production. According to the latest National GHG Inventory, in 2017, 60% of net emissions correspond to the agricultural sector. Within these, 95% are generated within establishments and 2.5% In industry. Therefore, it is a priority for the country to work on mitigation and adaptation alternatives in this sector, and to make progress in the use of waste from animal production systems, particularly from livestock. Since, in the recent decades there has been a significant increase in milk production at the national level, accompanied by a process of concentration of production systems, the challenge for Uruguay's dairy industry is to make intensification sustainable. </w:t>
            </w:r>
          </w:p>
          <w:p w14:paraId="60A604F1" w14:textId="174C90C2" w:rsidR="0064637D" w:rsidRPr="00B50DCA" w:rsidRDefault="0004197C" w:rsidP="0004197C">
            <w:pPr>
              <w:spacing w:after="0"/>
              <w:rPr>
                <w:rFonts w:ascii="Calibri" w:hAnsi="Calibri"/>
                <w:i/>
                <w:iCs/>
                <w:sz w:val="20"/>
                <w:szCs w:val="20"/>
              </w:rPr>
            </w:pPr>
            <w:r w:rsidRPr="0004197C">
              <w:rPr>
                <w:rFonts w:ascii="Calibri" w:hAnsi="Calibri"/>
                <w:i/>
                <w:iCs/>
                <w:sz w:val="20"/>
                <w:szCs w:val="20"/>
              </w:rPr>
              <w:t>The purpose of the TA is to identify and study climate technologies and circularity practices for the treatment and use of flows and materials. In addition, technologies that have worked at the pilot level but have challenges for scaling up will be studied. Centralized models that include waste from other agricultural industries will be evaluated to determine management models, assessing their economic feasibility and co-benefits, and identifying the actors that should participate in order to obtain sustainable models that can be replicated at the national level.</w:t>
            </w:r>
          </w:p>
        </w:tc>
      </w:tr>
      <w:tr w:rsidR="0064637D" w:rsidRPr="006976BF" w14:paraId="6E22047D" w14:textId="77777777" w:rsidTr="00953F4C">
        <w:tc>
          <w:tcPr>
            <w:tcW w:w="5233"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CTCN Assistance</w:t>
            </w:r>
          </w:p>
        </w:tc>
        <w:tc>
          <w:tcPr>
            <w:tcW w:w="3767" w:type="dxa"/>
            <w:shd w:val="clear" w:color="auto" w:fill="BDD6EE"/>
          </w:tcPr>
          <w:p w14:paraId="4CDD0C4A" w14:textId="0DBE4AA5" w:rsidR="00843217" w:rsidRPr="00843217" w:rsidRDefault="00843217" w:rsidP="00843217">
            <w:pPr>
              <w:spacing w:after="0"/>
              <w:rPr>
                <w:rFonts w:ascii="Calibri" w:hAnsi="Calibri"/>
                <w:i/>
                <w:iCs/>
                <w:sz w:val="20"/>
                <w:szCs w:val="20"/>
              </w:rPr>
            </w:pPr>
            <w:r w:rsidRPr="00843217">
              <w:rPr>
                <w:rFonts w:ascii="Calibri" w:hAnsi="Calibri"/>
                <w:i/>
                <w:iCs/>
                <w:sz w:val="20"/>
                <w:szCs w:val="20"/>
              </w:rPr>
              <w:tab/>
              <w:t xml:space="preserve">To provide technical assistance (TA) to Uruguay to establish a baseline and roadmap for the Research, Development and Deployment of climate technologies for the reduction of GHG emissions in dairy farms, through the circularity of flows and materials and the use of emission mitigation technologies. </w:t>
            </w:r>
          </w:p>
          <w:p w14:paraId="572D4348" w14:textId="58424527" w:rsidR="00843217" w:rsidRPr="00843217" w:rsidRDefault="00843217" w:rsidP="00843217">
            <w:pPr>
              <w:spacing w:after="0"/>
              <w:rPr>
                <w:rFonts w:ascii="Calibri" w:hAnsi="Calibri"/>
                <w:i/>
                <w:iCs/>
                <w:sz w:val="20"/>
                <w:szCs w:val="20"/>
              </w:rPr>
            </w:pPr>
            <w:r w:rsidRPr="00843217">
              <w:rPr>
                <w:rFonts w:ascii="Calibri" w:hAnsi="Calibri"/>
                <w:i/>
                <w:iCs/>
                <w:sz w:val="20"/>
                <w:szCs w:val="20"/>
              </w:rPr>
              <w:tab/>
              <w:t xml:space="preserve">The TA will entail conducting categorization and prioritization of technologies that will provide a reduction of emissions and the implementation of circularity actions. </w:t>
            </w:r>
          </w:p>
          <w:p w14:paraId="2D353AEB" w14:textId="0163BF44" w:rsidR="0064637D" w:rsidRPr="00B50DCA" w:rsidRDefault="00843217" w:rsidP="00843217">
            <w:pPr>
              <w:spacing w:after="0"/>
              <w:rPr>
                <w:rFonts w:ascii="Calibri" w:hAnsi="Calibri"/>
                <w:i/>
                <w:iCs/>
                <w:sz w:val="20"/>
                <w:szCs w:val="20"/>
              </w:rPr>
            </w:pPr>
            <w:r w:rsidRPr="00843217">
              <w:rPr>
                <w:rFonts w:ascii="Calibri" w:hAnsi="Calibri"/>
                <w:i/>
                <w:iCs/>
                <w:sz w:val="20"/>
                <w:szCs w:val="20"/>
              </w:rPr>
              <w:tab/>
              <w:t>The fundamental goal is to enable Uruguay to implement its climate targets using the most appropriate technologies.</w:t>
            </w:r>
          </w:p>
        </w:tc>
      </w:tr>
      <w:tr w:rsidR="0064637D" w:rsidRPr="006976BF" w14:paraId="6DA3A885" w14:textId="77777777" w:rsidTr="00953F4C">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7D8AAD4D" w14:textId="020D68DE" w:rsidR="002D7368" w:rsidRPr="002D7368" w:rsidRDefault="002D7368" w:rsidP="0086325F">
            <w:pPr>
              <w:spacing w:after="0"/>
              <w:jc w:val="both"/>
              <w:rPr>
                <w:rFonts w:ascii="Calibri" w:hAnsi="Calibri"/>
                <w:bCs/>
                <w:i/>
                <w:iCs/>
                <w:sz w:val="20"/>
                <w:szCs w:val="20"/>
              </w:rPr>
            </w:pPr>
            <w:r w:rsidRPr="002D7368">
              <w:rPr>
                <w:rFonts w:ascii="Calibri" w:hAnsi="Calibri"/>
                <w:bCs/>
                <w:i/>
                <w:iCs/>
                <w:sz w:val="20"/>
                <w:szCs w:val="20"/>
              </w:rPr>
              <w:tab/>
              <w:t>Promote the development of an environmentally sustainable milk production value chain with fewer contributions of greenhouse gases and with new business opportunities through innovative circularity actions in the same dairy value chain and other related agricultural industries (poultry and pig farming)</w:t>
            </w:r>
          </w:p>
          <w:p w14:paraId="23A9A125" w14:textId="7345D2BA" w:rsidR="00D349D6" w:rsidRDefault="002D7368" w:rsidP="0086325F">
            <w:pPr>
              <w:spacing w:after="0"/>
              <w:jc w:val="both"/>
              <w:rPr>
                <w:rFonts w:ascii="Calibri" w:hAnsi="Calibri"/>
                <w:bCs/>
                <w:i/>
                <w:iCs/>
                <w:sz w:val="20"/>
                <w:szCs w:val="20"/>
              </w:rPr>
            </w:pPr>
            <w:r w:rsidRPr="002D7368">
              <w:rPr>
                <w:rFonts w:ascii="Calibri" w:hAnsi="Calibri"/>
                <w:bCs/>
                <w:i/>
                <w:iCs/>
                <w:sz w:val="20"/>
                <w:szCs w:val="20"/>
              </w:rPr>
              <w:tab/>
              <w:t>Facilitate the development of new businesses specialized in the management of material flows from the milk production industry that are susceptible to valorization</w:t>
            </w:r>
            <w:r w:rsidR="00A52920">
              <w:rPr>
                <w:rFonts w:ascii="Calibri" w:hAnsi="Calibri"/>
                <w:bCs/>
                <w:i/>
                <w:iCs/>
                <w:sz w:val="20"/>
                <w:szCs w:val="20"/>
              </w:rPr>
              <w:t xml:space="preserve"> (new products; energy generation (cost savings); fertilizer substitution).</w:t>
            </w:r>
          </w:p>
          <w:p w14:paraId="129F5759" w14:textId="77777777" w:rsidR="00A52920" w:rsidRDefault="002D7368" w:rsidP="002A0A9F">
            <w:pPr>
              <w:spacing w:after="0"/>
              <w:jc w:val="both"/>
              <w:rPr>
                <w:rFonts w:ascii="Calibri" w:hAnsi="Calibri"/>
                <w:bCs/>
                <w:i/>
                <w:iCs/>
                <w:sz w:val="20"/>
                <w:szCs w:val="20"/>
              </w:rPr>
            </w:pPr>
            <w:r w:rsidRPr="002D7368">
              <w:rPr>
                <w:rFonts w:ascii="Calibri" w:hAnsi="Calibri"/>
                <w:bCs/>
                <w:i/>
                <w:iCs/>
                <w:sz w:val="20"/>
                <w:szCs w:val="20"/>
              </w:rPr>
              <w:tab/>
            </w:r>
          </w:p>
          <w:p w14:paraId="5227912F" w14:textId="634CC145" w:rsidR="002D7368" w:rsidRDefault="002D7368" w:rsidP="0086325F">
            <w:pPr>
              <w:spacing w:after="0"/>
              <w:jc w:val="both"/>
              <w:rPr>
                <w:rFonts w:ascii="Calibri" w:hAnsi="Calibri"/>
                <w:bCs/>
                <w:i/>
                <w:iCs/>
                <w:sz w:val="20"/>
                <w:szCs w:val="20"/>
              </w:rPr>
            </w:pPr>
            <w:r w:rsidRPr="002D7368">
              <w:rPr>
                <w:rFonts w:ascii="Calibri" w:hAnsi="Calibri"/>
                <w:bCs/>
                <w:i/>
                <w:iCs/>
                <w:sz w:val="20"/>
                <w:szCs w:val="20"/>
              </w:rPr>
              <w:t>Reduce the disposal of wastewater and solid waste to surface water sources and soils</w:t>
            </w:r>
          </w:p>
          <w:p w14:paraId="4F1704DF" w14:textId="77777777" w:rsidR="002D7368" w:rsidRDefault="002D7368" w:rsidP="006976BF">
            <w:pPr>
              <w:spacing w:after="0"/>
              <w:rPr>
                <w:rFonts w:ascii="Calibri" w:hAnsi="Calibri"/>
                <w:bCs/>
                <w:i/>
                <w:iCs/>
                <w:sz w:val="20"/>
                <w:szCs w:val="20"/>
              </w:rPr>
            </w:pPr>
          </w:p>
          <w:p w14:paraId="3925791A" w14:textId="24D8543C" w:rsidR="0064637D" w:rsidRPr="00060C02" w:rsidRDefault="007C55C9" w:rsidP="006E0B7A">
            <w:pPr>
              <w:spacing w:after="0"/>
              <w:jc w:val="both"/>
              <w:rPr>
                <w:rFonts w:ascii="Calibri" w:hAnsi="Calibri"/>
                <w:bCs/>
                <w:i/>
                <w:iCs/>
                <w:sz w:val="20"/>
                <w:szCs w:val="20"/>
              </w:rPr>
            </w:pPr>
            <w:r w:rsidRPr="007C55C9">
              <w:rPr>
                <w:rFonts w:ascii="Calibri" w:hAnsi="Calibri"/>
                <w:bCs/>
                <w:i/>
                <w:iCs/>
                <w:sz w:val="20"/>
                <w:szCs w:val="20"/>
              </w:rPr>
              <w:t>A set of techniques – management procedures were identified and thoroughly described. Their technical and economic feasibility were studied, and their mitigation and eutrophication reduction potential</w:t>
            </w:r>
            <w:r>
              <w:rPr>
                <w:rFonts w:ascii="Calibri" w:hAnsi="Calibri"/>
                <w:bCs/>
                <w:i/>
                <w:iCs/>
                <w:sz w:val="20"/>
                <w:szCs w:val="20"/>
              </w:rPr>
              <w:t>s</w:t>
            </w:r>
            <w:r w:rsidRPr="007C55C9">
              <w:rPr>
                <w:rFonts w:ascii="Calibri" w:hAnsi="Calibri"/>
                <w:bCs/>
                <w:i/>
                <w:iCs/>
                <w:sz w:val="20"/>
                <w:szCs w:val="20"/>
              </w:rPr>
              <w:t xml:space="preserve"> assessed. I addition</w:t>
            </w:r>
            <w:r>
              <w:rPr>
                <w:rFonts w:ascii="Calibri" w:hAnsi="Calibri"/>
                <w:bCs/>
                <w:i/>
                <w:iCs/>
                <w:sz w:val="20"/>
                <w:szCs w:val="20"/>
              </w:rPr>
              <w:t xml:space="preserve"> a Multivariate Criteria Matrix was designed and adjusted. This can be used as a guide for successful Climate Techniques – procedures implementation planning. These complex products were achieved </w:t>
            </w:r>
            <w:r w:rsidR="001307D7">
              <w:rPr>
                <w:rFonts w:ascii="Calibri" w:hAnsi="Calibri"/>
                <w:bCs/>
                <w:i/>
                <w:iCs/>
                <w:sz w:val="20"/>
                <w:szCs w:val="20"/>
              </w:rPr>
              <w:t xml:space="preserve">through </w:t>
            </w:r>
            <w:r>
              <w:rPr>
                <w:rFonts w:ascii="Calibri" w:hAnsi="Calibri"/>
                <w:bCs/>
                <w:i/>
                <w:iCs/>
                <w:sz w:val="20"/>
                <w:szCs w:val="20"/>
              </w:rPr>
              <w:t xml:space="preserve">a process which </w:t>
            </w:r>
            <w:r w:rsidR="001307D7">
              <w:rPr>
                <w:rFonts w:ascii="Calibri" w:hAnsi="Calibri"/>
                <w:bCs/>
                <w:i/>
                <w:iCs/>
                <w:sz w:val="20"/>
                <w:szCs w:val="20"/>
              </w:rPr>
              <w:t xml:space="preserve">required </w:t>
            </w:r>
            <w:r>
              <w:rPr>
                <w:rFonts w:ascii="Calibri" w:hAnsi="Calibri"/>
                <w:bCs/>
                <w:i/>
                <w:iCs/>
                <w:sz w:val="20"/>
                <w:szCs w:val="20"/>
              </w:rPr>
              <w:t xml:space="preserve">a continuous </w:t>
            </w:r>
            <w:r w:rsidR="001307D7">
              <w:rPr>
                <w:rFonts w:ascii="Calibri" w:hAnsi="Calibri"/>
                <w:bCs/>
                <w:i/>
                <w:iCs/>
                <w:sz w:val="20"/>
                <w:szCs w:val="20"/>
              </w:rPr>
              <w:t>and systematic information retrieval as well as consultations with key stakeholders (National Milk Institute (INALE); Academia; National Agricultural Research Institute; Milk Cooperatives, etc.) and counterparts – focal points of the TA (Ministry of Environment &amp; Ministry of Agriculture).</w:t>
            </w:r>
            <w:r w:rsidR="00C70F0F">
              <w:rPr>
                <w:rFonts w:ascii="Calibri" w:hAnsi="Calibri"/>
                <w:bCs/>
                <w:i/>
                <w:iCs/>
                <w:sz w:val="20"/>
                <w:szCs w:val="20"/>
              </w:rPr>
              <w:t xml:space="preserve"> </w:t>
            </w:r>
            <w:r w:rsidR="0000629C">
              <w:rPr>
                <w:rFonts w:ascii="Calibri" w:hAnsi="Calibri"/>
                <w:bCs/>
                <w:i/>
                <w:iCs/>
                <w:sz w:val="20"/>
                <w:szCs w:val="20"/>
              </w:rPr>
              <w:t xml:space="preserve">GHGs emission reductions achieved by the application of single and </w:t>
            </w:r>
            <w:r w:rsidR="0000629C">
              <w:rPr>
                <w:rFonts w:ascii="Calibri" w:hAnsi="Calibri"/>
                <w:bCs/>
                <w:i/>
                <w:iCs/>
                <w:sz w:val="20"/>
                <w:szCs w:val="20"/>
              </w:rPr>
              <w:lastRenderedPageBreak/>
              <w:t xml:space="preserve">combined recommended technologies – management under different scenarios are presented and discussed. The tools adjusted in the TA will help Government to </w:t>
            </w:r>
            <w:r w:rsidR="00FA2D70">
              <w:rPr>
                <w:rFonts w:ascii="Calibri" w:hAnsi="Calibri"/>
                <w:bCs/>
                <w:i/>
                <w:iCs/>
                <w:sz w:val="20"/>
                <w:szCs w:val="20"/>
              </w:rPr>
              <w:t xml:space="preserve">study different technological scenarios and estimate their expected impact on GHGs emissions. Additionally, the impact of technologies promoted by the authorities can be monitored under the NDC INGEIs reporting and monitoring system. </w:t>
            </w: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 xml:space="preserve">Co-benefits: </w:t>
            </w:r>
            <w:r w:rsidRPr="00C90F4D">
              <w:rPr>
                <w:rFonts w:ascii="Calibri" w:hAnsi="Calibri"/>
                <w:sz w:val="20"/>
                <w:szCs w:val="20"/>
              </w:rPr>
              <w:t>Achieved or anticipated co-benefits from the TA</w:t>
            </w:r>
          </w:p>
        </w:tc>
        <w:tc>
          <w:tcPr>
            <w:tcW w:w="3767" w:type="dxa"/>
            <w:shd w:val="clear" w:color="auto" w:fill="BDD6EE"/>
          </w:tcPr>
          <w:p w14:paraId="69892F77" w14:textId="77B79879" w:rsidR="00691452" w:rsidRPr="00691452" w:rsidRDefault="00691452" w:rsidP="006E0B7A">
            <w:pPr>
              <w:spacing w:after="0"/>
              <w:jc w:val="both"/>
              <w:rPr>
                <w:rFonts w:ascii="Calibri" w:hAnsi="Calibri"/>
                <w:i/>
                <w:iCs/>
                <w:sz w:val="20"/>
                <w:szCs w:val="20"/>
              </w:rPr>
            </w:pPr>
            <w:r w:rsidRPr="00691452">
              <w:rPr>
                <w:rFonts w:ascii="Calibri" w:hAnsi="Calibri"/>
                <w:i/>
                <w:iCs/>
                <w:sz w:val="20"/>
                <w:szCs w:val="20"/>
              </w:rPr>
              <w:t xml:space="preserve">Despite having good macroeconomic indicators, Uruguay continues to face the challenge of unequal income distribution and structural gender inequalities in strategic areas for development. The gaps particularly affect Afro-descendant women and rural women. Women have increased their participation in the </w:t>
            </w:r>
            <w:r w:rsidR="002A0A9F" w:rsidRPr="00691452">
              <w:rPr>
                <w:rFonts w:ascii="Calibri" w:hAnsi="Calibri"/>
                <w:i/>
                <w:iCs/>
                <w:sz w:val="20"/>
                <w:szCs w:val="20"/>
              </w:rPr>
              <w:t>labour</w:t>
            </w:r>
            <w:r w:rsidRPr="00691452">
              <w:rPr>
                <w:rFonts w:ascii="Calibri" w:hAnsi="Calibri"/>
                <w:i/>
                <w:iCs/>
                <w:sz w:val="20"/>
                <w:szCs w:val="20"/>
              </w:rPr>
              <w:t xml:space="preserve"> force in recent decades. However, female participation rates remain below those of men.</w:t>
            </w:r>
          </w:p>
          <w:p w14:paraId="4EEEC79D" w14:textId="28D3176F" w:rsidR="00691452" w:rsidRPr="00691452" w:rsidRDefault="00691452" w:rsidP="006E0B7A">
            <w:pPr>
              <w:spacing w:after="0"/>
              <w:jc w:val="both"/>
              <w:rPr>
                <w:rFonts w:ascii="Calibri" w:hAnsi="Calibri"/>
                <w:i/>
                <w:iCs/>
                <w:sz w:val="20"/>
                <w:szCs w:val="20"/>
              </w:rPr>
            </w:pPr>
            <w:r w:rsidRPr="00691452">
              <w:rPr>
                <w:rFonts w:ascii="Calibri" w:hAnsi="Calibri"/>
                <w:i/>
                <w:iCs/>
                <w:sz w:val="20"/>
                <w:szCs w:val="20"/>
              </w:rPr>
              <w:tab/>
              <w:t>Dairy production can be an important means of promoting gender equity in the agricultural sector and the empowerment of rural women. In addition, the results of the assistance will contribute to the reduction of the environmental impact of unused material flows from dairy production facilities in water sources and soils and will contribute to the reduction of water use.</w:t>
            </w:r>
          </w:p>
          <w:p w14:paraId="2DC092BC" w14:textId="4536B4D9" w:rsidR="00953F4C" w:rsidRPr="00B50DCA" w:rsidRDefault="00691452" w:rsidP="006E0B7A">
            <w:pPr>
              <w:spacing w:after="0"/>
              <w:jc w:val="both"/>
              <w:rPr>
                <w:rFonts w:ascii="Calibri" w:hAnsi="Calibri"/>
                <w:i/>
                <w:iCs/>
                <w:sz w:val="20"/>
                <w:szCs w:val="20"/>
              </w:rPr>
            </w:pPr>
            <w:r w:rsidRPr="00691452">
              <w:rPr>
                <w:rFonts w:ascii="Calibri" w:hAnsi="Calibri"/>
                <w:i/>
                <w:iCs/>
                <w:sz w:val="20"/>
                <w:szCs w:val="20"/>
              </w:rPr>
              <w:tab/>
              <w:t>The long-term impact of CTCN assistance is the sustainable management of milk production. In addition, the assistance will provide a unique opportunity for decision-makers to address women's vulnerability in the sector through appropriate plans and technologies that will be identified based on the technological needs of the sector. This should allow a better integration of the gender and youth dimension in the planning of policies in Uruguay with specific actions in their benefit</w:t>
            </w:r>
          </w:p>
        </w:tc>
      </w:tr>
      <w:tr w:rsidR="00953F4C" w:rsidRPr="00FA7021" w14:paraId="5B46FFAE" w14:textId="77777777" w:rsidTr="00B50DCA">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5376131D" w14:textId="5644146C" w:rsidR="00953F4C" w:rsidRDefault="0002416F" w:rsidP="00953F4C">
            <w:pPr>
              <w:spacing w:after="0"/>
              <w:rPr>
                <w:rFonts w:ascii="Calibri" w:hAnsi="Calibri"/>
                <w:i/>
                <w:iCs/>
                <w:sz w:val="20"/>
                <w:szCs w:val="20"/>
              </w:rPr>
            </w:pPr>
            <w:r>
              <w:rPr>
                <w:rFonts w:ascii="Calibri" w:hAnsi="Calibri"/>
                <w:i/>
                <w:iCs/>
                <w:sz w:val="20"/>
                <w:szCs w:val="20"/>
              </w:rPr>
              <w:t xml:space="preserve">The </w:t>
            </w:r>
            <w:r w:rsidR="006C6DCC">
              <w:rPr>
                <w:rFonts w:ascii="Calibri" w:hAnsi="Calibri"/>
                <w:i/>
                <w:iCs/>
                <w:sz w:val="20"/>
                <w:szCs w:val="20"/>
              </w:rPr>
              <w:t xml:space="preserve">TA </w:t>
            </w:r>
            <w:r w:rsidR="006C6DCC" w:rsidRPr="00B50DCA">
              <w:rPr>
                <w:rFonts w:ascii="Calibri" w:hAnsi="Calibri"/>
                <w:i/>
                <w:iCs/>
                <w:sz w:val="20"/>
                <w:szCs w:val="20"/>
              </w:rPr>
              <w:t>was</w:t>
            </w:r>
            <w:r w:rsidR="00953F4C" w:rsidRPr="00B50DCA">
              <w:rPr>
                <w:rFonts w:ascii="Calibri" w:hAnsi="Calibri"/>
                <w:i/>
                <w:iCs/>
                <w:sz w:val="20"/>
                <w:szCs w:val="20"/>
              </w:rPr>
              <w:t xml:space="preserve"> supported by a gender analysis</w:t>
            </w:r>
            <w:r>
              <w:rPr>
                <w:rFonts w:ascii="Calibri" w:hAnsi="Calibri"/>
                <w:i/>
                <w:iCs/>
                <w:sz w:val="20"/>
                <w:szCs w:val="20"/>
              </w:rPr>
              <w:t xml:space="preserve"> through</w:t>
            </w:r>
            <w:r w:rsidR="00C32C5B">
              <w:rPr>
                <w:rFonts w:ascii="Calibri" w:hAnsi="Calibri"/>
                <w:i/>
                <w:iCs/>
                <w:sz w:val="20"/>
                <w:szCs w:val="20"/>
              </w:rPr>
              <w:t>out project implementation</w:t>
            </w:r>
            <w:r w:rsidR="00953F4C" w:rsidRPr="00B50DCA">
              <w:rPr>
                <w:rFonts w:ascii="Calibri" w:hAnsi="Calibri"/>
                <w:i/>
                <w:iCs/>
                <w:sz w:val="20"/>
                <w:szCs w:val="20"/>
              </w:rPr>
              <w:t>.</w:t>
            </w:r>
            <w:r w:rsidR="00C32C5B">
              <w:rPr>
                <w:rFonts w:ascii="Calibri" w:hAnsi="Calibri"/>
                <w:i/>
                <w:iCs/>
                <w:sz w:val="20"/>
                <w:szCs w:val="20"/>
              </w:rPr>
              <w:t xml:space="preserve"> </w:t>
            </w:r>
            <w:r w:rsidR="00FA7021" w:rsidRPr="00FA7021">
              <w:rPr>
                <w:rFonts w:ascii="Calibri" w:hAnsi="Calibri"/>
                <w:i/>
                <w:iCs/>
                <w:sz w:val="20"/>
                <w:szCs w:val="20"/>
              </w:rPr>
              <w:t>Th</w:t>
            </w:r>
            <w:r w:rsidR="00364C05">
              <w:rPr>
                <w:rFonts w:ascii="Calibri" w:hAnsi="Calibri"/>
                <w:i/>
                <w:iCs/>
                <w:sz w:val="20"/>
                <w:szCs w:val="20"/>
              </w:rPr>
              <w:t>e TA findings</w:t>
            </w:r>
            <w:r w:rsidR="00FA7021" w:rsidRPr="00FA7021">
              <w:rPr>
                <w:rFonts w:ascii="Calibri" w:hAnsi="Calibri"/>
                <w:i/>
                <w:iCs/>
                <w:sz w:val="20"/>
                <w:szCs w:val="20"/>
              </w:rPr>
              <w:t xml:space="preserve"> indicate that the participation of women in the sector can reach 80% (more than the</w:t>
            </w:r>
            <w:r w:rsidR="00364C05">
              <w:rPr>
                <w:rFonts w:ascii="Calibri" w:hAnsi="Calibri"/>
                <w:i/>
                <w:iCs/>
                <w:sz w:val="20"/>
                <w:szCs w:val="20"/>
              </w:rPr>
              <w:t xml:space="preserve"> official</w:t>
            </w:r>
            <w:r w:rsidR="00FA7021" w:rsidRPr="00FA7021">
              <w:rPr>
                <w:rFonts w:ascii="Calibri" w:hAnsi="Calibri"/>
                <w:i/>
                <w:iCs/>
                <w:sz w:val="20"/>
                <w:szCs w:val="20"/>
              </w:rPr>
              <w:t xml:space="preserve"> surveys show). This is due to the problems of making women invisible in public surveys and the patriarchal culture of Latin </w:t>
            </w:r>
            <w:r w:rsidR="00E648BF" w:rsidRPr="00FA7021">
              <w:rPr>
                <w:rFonts w:ascii="Calibri" w:hAnsi="Calibri"/>
                <w:i/>
                <w:iCs/>
                <w:sz w:val="20"/>
                <w:szCs w:val="20"/>
              </w:rPr>
              <w:t>America and</w:t>
            </w:r>
            <w:r w:rsidR="00FA7021" w:rsidRPr="00FA7021">
              <w:rPr>
                <w:rFonts w:ascii="Calibri" w:hAnsi="Calibri"/>
                <w:i/>
                <w:iCs/>
                <w:sz w:val="20"/>
                <w:szCs w:val="20"/>
              </w:rPr>
              <w:t xml:space="preserve"> considering women's work as family help. In this way, it is considered that there are many more women participating in the</w:t>
            </w:r>
            <w:r w:rsidR="00364C05">
              <w:rPr>
                <w:rFonts w:ascii="Calibri" w:hAnsi="Calibri"/>
                <w:i/>
                <w:iCs/>
                <w:sz w:val="20"/>
                <w:szCs w:val="20"/>
              </w:rPr>
              <w:t xml:space="preserve"> milk</w:t>
            </w:r>
            <w:r w:rsidR="00FA7021" w:rsidRPr="00FA7021">
              <w:rPr>
                <w:rFonts w:ascii="Calibri" w:hAnsi="Calibri"/>
                <w:i/>
                <w:iCs/>
                <w:sz w:val="20"/>
                <w:szCs w:val="20"/>
              </w:rPr>
              <w:t xml:space="preserve"> sector, and </w:t>
            </w:r>
            <w:r w:rsidR="00FA7021" w:rsidRPr="00FA7021">
              <w:rPr>
                <w:rFonts w:ascii="Calibri" w:hAnsi="Calibri"/>
                <w:i/>
                <w:iCs/>
                <w:sz w:val="20"/>
                <w:szCs w:val="20"/>
              </w:rPr>
              <w:lastRenderedPageBreak/>
              <w:t>women must be included in access to funds and training</w:t>
            </w:r>
            <w:r w:rsidR="00364C05">
              <w:rPr>
                <w:rFonts w:ascii="Calibri" w:hAnsi="Calibri"/>
                <w:i/>
                <w:iCs/>
                <w:sz w:val="20"/>
                <w:szCs w:val="20"/>
              </w:rPr>
              <w:t xml:space="preserve">. </w:t>
            </w:r>
          </w:p>
          <w:p w14:paraId="01E08DBE" w14:textId="77777777" w:rsidR="00467401" w:rsidRDefault="00467401" w:rsidP="00953F4C">
            <w:pPr>
              <w:spacing w:after="0"/>
              <w:rPr>
                <w:rFonts w:ascii="Calibri" w:hAnsi="Calibri"/>
                <w:i/>
                <w:iCs/>
                <w:sz w:val="20"/>
                <w:szCs w:val="20"/>
              </w:rPr>
            </w:pPr>
            <w:r>
              <w:rPr>
                <w:rFonts w:ascii="Calibri" w:hAnsi="Calibri"/>
                <w:i/>
                <w:iCs/>
                <w:sz w:val="20"/>
                <w:szCs w:val="20"/>
              </w:rPr>
              <w:t xml:space="preserve">The main recommendation of the TA are: </w:t>
            </w:r>
          </w:p>
          <w:p w14:paraId="4E5BFDCB" w14:textId="14FD86F4" w:rsidR="00590A4A" w:rsidRPr="00590A4A" w:rsidRDefault="00590A4A" w:rsidP="00322656">
            <w:pPr>
              <w:pStyle w:val="ListParagraph"/>
              <w:numPr>
                <w:ilvl w:val="0"/>
                <w:numId w:val="22"/>
              </w:numPr>
              <w:spacing w:after="0"/>
              <w:ind w:left="247"/>
              <w:rPr>
                <w:rFonts w:ascii="Calibri" w:hAnsi="Calibri"/>
                <w:i/>
                <w:iCs/>
                <w:sz w:val="20"/>
                <w:szCs w:val="20"/>
              </w:rPr>
            </w:pPr>
            <w:r w:rsidRPr="00590A4A">
              <w:rPr>
                <w:rFonts w:ascii="Calibri" w:hAnsi="Calibri"/>
                <w:i/>
                <w:iCs/>
                <w:sz w:val="20"/>
                <w:szCs w:val="20"/>
              </w:rPr>
              <w:t xml:space="preserve">Accompany technological innovations with adequate technical assistance and training activities especially aimed at </w:t>
            </w:r>
            <w:r w:rsidR="00322656" w:rsidRPr="00590A4A">
              <w:rPr>
                <w:rFonts w:ascii="Calibri" w:hAnsi="Calibri"/>
                <w:i/>
                <w:iCs/>
                <w:sz w:val="20"/>
                <w:szCs w:val="20"/>
              </w:rPr>
              <w:t>women.</w:t>
            </w:r>
          </w:p>
          <w:p w14:paraId="3A2436AE" w14:textId="0C2AC3E9" w:rsidR="00590A4A" w:rsidRPr="00590A4A" w:rsidRDefault="00590A4A" w:rsidP="00322656">
            <w:pPr>
              <w:pStyle w:val="ListParagraph"/>
              <w:numPr>
                <w:ilvl w:val="0"/>
                <w:numId w:val="22"/>
              </w:numPr>
              <w:spacing w:after="0"/>
              <w:ind w:left="247"/>
              <w:rPr>
                <w:rFonts w:ascii="Calibri" w:hAnsi="Calibri"/>
                <w:i/>
                <w:iCs/>
                <w:sz w:val="20"/>
                <w:szCs w:val="20"/>
              </w:rPr>
            </w:pPr>
            <w:r w:rsidRPr="00590A4A">
              <w:rPr>
                <w:rFonts w:ascii="Calibri" w:hAnsi="Calibri"/>
                <w:i/>
                <w:iCs/>
                <w:sz w:val="20"/>
                <w:szCs w:val="20"/>
              </w:rPr>
              <w:t xml:space="preserve"> That training be designed with appropriate formats according to the size of the establishment and that this </w:t>
            </w:r>
            <w:r w:rsidR="00322656" w:rsidRPr="00590A4A">
              <w:rPr>
                <w:rFonts w:ascii="Calibri" w:hAnsi="Calibri"/>
                <w:i/>
                <w:iCs/>
                <w:sz w:val="20"/>
                <w:szCs w:val="20"/>
              </w:rPr>
              <w:t>serves</w:t>
            </w:r>
            <w:r w:rsidRPr="00590A4A">
              <w:rPr>
                <w:rFonts w:ascii="Calibri" w:hAnsi="Calibri"/>
                <w:i/>
                <w:iCs/>
                <w:sz w:val="20"/>
                <w:szCs w:val="20"/>
              </w:rPr>
              <w:t xml:space="preserve"> not as a burden/overload for women but as support</w:t>
            </w:r>
          </w:p>
          <w:p w14:paraId="1A527433" w14:textId="2A556D27" w:rsidR="00590A4A" w:rsidRPr="00590A4A" w:rsidRDefault="00590A4A" w:rsidP="00322656">
            <w:pPr>
              <w:pStyle w:val="ListParagraph"/>
              <w:numPr>
                <w:ilvl w:val="0"/>
                <w:numId w:val="22"/>
              </w:numPr>
              <w:spacing w:after="0"/>
              <w:ind w:left="247"/>
              <w:rPr>
                <w:rFonts w:ascii="Calibri" w:hAnsi="Calibri"/>
                <w:i/>
                <w:iCs/>
                <w:sz w:val="20"/>
                <w:szCs w:val="20"/>
              </w:rPr>
            </w:pPr>
            <w:r w:rsidRPr="00590A4A">
              <w:rPr>
                <w:rFonts w:ascii="Calibri" w:hAnsi="Calibri"/>
                <w:i/>
                <w:iCs/>
                <w:sz w:val="20"/>
                <w:szCs w:val="20"/>
              </w:rPr>
              <w:t xml:space="preserve"> Creation of training spaces as a means of empowering learning manifested by women</w:t>
            </w:r>
          </w:p>
          <w:p w14:paraId="68408AD6" w14:textId="636E9092" w:rsidR="00590A4A" w:rsidRPr="00590A4A" w:rsidRDefault="00590A4A" w:rsidP="00E648BF">
            <w:pPr>
              <w:pStyle w:val="ListParagraph"/>
              <w:numPr>
                <w:ilvl w:val="0"/>
                <w:numId w:val="22"/>
              </w:numPr>
              <w:spacing w:after="0"/>
              <w:ind w:left="247"/>
              <w:jc w:val="both"/>
              <w:rPr>
                <w:rFonts w:ascii="Calibri" w:hAnsi="Calibri"/>
                <w:i/>
                <w:iCs/>
                <w:sz w:val="20"/>
                <w:szCs w:val="20"/>
              </w:rPr>
            </w:pPr>
            <w:r w:rsidRPr="00590A4A">
              <w:rPr>
                <w:rFonts w:ascii="Calibri" w:hAnsi="Calibri"/>
                <w:i/>
                <w:iCs/>
                <w:sz w:val="20"/>
                <w:szCs w:val="20"/>
              </w:rPr>
              <w:t xml:space="preserve"> Promotion of awareness-raising actions on gender and sustainability issues in dairy establishments, in the communities, to promote a comprehensive perspective (awareness raising to convert the role of caring for women into caring for the environment)</w:t>
            </w:r>
          </w:p>
          <w:p w14:paraId="62FE927F" w14:textId="43A8F949" w:rsidR="00467401" w:rsidRPr="00590A4A" w:rsidRDefault="00590A4A" w:rsidP="00322656">
            <w:pPr>
              <w:pStyle w:val="ListParagraph"/>
              <w:numPr>
                <w:ilvl w:val="0"/>
                <w:numId w:val="22"/>
              </w:numPr>
              <w:spacing w:after="0"/>
              <w:ind w:left="247"/>
              <w:rPr>
                <w:rFonts w:ascii="Calibri" w:hAnsi="Calibri"/>
                <w:i/>
                <w:iCs/>
                <w:sz w:val="20"/>
                <w:szCs w:val="20"/>
                <w:lang w:val="en-GB"/>
              </w:rPr>
            </w:pPr>
            <w:r w:rsidRPr="00590A4A">
              <w:rPr>
                <w:rFonts w:ascii="Calibri" w:hAnsi="Calibri"/>
                <w:i/>
                <w:iCs/>
                <w:sz w:val="20"/>
                <w:szCs w:val="20"/>
              </w:rPr>
              <w:t xml:space="preserve"> Opportunity to work on negative social perceptions in case of bad odors and etc.: opportunity to act on these</w:t>
            </w:r>
          </w:p>
        </w:tc>
      </w:tr>
      <w:tr w:rsidR="00953F4C" w:rsidRPr="006976BF" w14:paraId="5D997910" w14:textId="77777777" w:rsidTr="00953F4C">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lastRenderedPageBreak/>
              <w:t xml:space="preserve">Anticipated </w:t>
            </w:r>
            <w:r w:rsidR="00953F4C" w:rsidRPr="00B50DCA">
              <w:rPr>
                <w:rFonts w:ascii="Calibri" w:hAnsi="Calibri"/>
                <w:sz w:val="20"/>
                <w:szCs w:val="20"/>
              </w:rPr>
              <w:t>contribution to NDC</w:t>
            </w:r>
          </w:p>
        </w:tc>
        <w:tc>
          <w:tcPr>
            <w:tcW w:w="3767" w:type="dxa"/>
            <w:shd w:val="clear" w:color="auto" w:fill="BDD6EE"/>
          </w:tcPr>
          <w:p w14:paraId="18169D94" w14:textId="45913E6A" w:rsidR="003A45A4" w:rsidRPr="003A45A4" w:rsidRDefault="003A45A4" w:rsidP="00E648BF">
            <w:pPr>
              <w:spacing w:after="0"/>
              <w:jc w:val="both"/>
              <w:rPr>
                <w:rFonts w:ascii="Calibri" w:hAnsi="Calibri"/>
                <w:i/>
                <w:iCs/>
                <w:sz w:val="20"/>
                <w:szCs w:val="20"/>
              </w:rPr>
            </w:pPr>
            <w:r w:rsidRPr="003A45A4">
              <w:rPr>
                <w:rFonts w:ascii="Calibri" w:hAnsi="Calibri"/>
                <w:i/>
                <w:iCs/>
                <w:sz w:val="20"/>
                <w:szCs w:val="20"/>
              </w:rPr>
              <w:tab/>
              <w:t>Taking stock of existing low-carbon technologies in Uruguay for the dairy sector</w:t>
            </w:r>
          </w:p>
          <w:p w14:paraId="36A7E572" w14:textId="70144B69" w:rsidR="003A45A4" w:rsidRPr="003A45A4" w:rsidRDefault="003A45A4" w:rsidP="00E648BF">
            <w:pPr>
              <w:spacing w:after="0"/>
              <w:jc w:val="both"/>
              <w:rPr>
                <w:rFonts w:ascii="Calibri" w:hAnsi="Calibri"/>
                <w:i/>
                <w:iCs/>
                <w:sz w:val="20"/>
                <w:szCs w:val="20"/>
              </w:rPr>
            </w:pPr>
            <w:r w:rsidRPr="003A45A4">
              <w:rPr>
                <w:rFonts w:ascii="Calibri" w:hAnsi="Calibri"/>
                <w:i/>
                <w:iCs/>
                <w:sz w:val="20"/>
                <w:szCs w:val="20"/>
              </w:rPr>
              <w:tab/>
              <w:t>Undertaking comprehensive identification of technical and technology needs of the dairy sector, as a priority of the national NDC</w:t>
            </w:r>
          </w:p>
          <w:p w14:paraId="15BF0E6F" w14:textId="559DF25B" w:rsidR="00953F4C" w:rsidRPr="00B50DCA" w:rsidRDefault="003A45A4" w:rsidP="00E648BF">
            <w:pPr>
              <w:spacing w:after="0"/>
              <w:jc w:val="both"/>
              <w:rPr>
                <w:rFonts w:ascii="Calibri" w:hAnsi="Calibri"/>
                <w:i/>
                <w:iCs/>
                <w:sz w:val="20"/>
                <w:szCs w:val="20"/>
              </w:rPr>
            </w:pPr>
            <w:r w:rsidRPr="003A45A4">
              <w:rPr>
                <w:rFonts w:ascii="Calibri" w:hAnsi="Calibri"/>
                <w:i/>
                <w:iCs/>
                <w:sz w:val="20"/>
                <w:szCs w:val="20"/>
              </w:rPr>
              <w:tab/>
              <w:t>Identifying technical capacity-building needs for deployment of these technologies; monitoring and evaluation of mitigation and circularity actions in line with the national NDC monitoring system and the sustainable development perspective.</w:t>
            </w:r>
          </w:p>
        </w:tc>
      </w:tr>
      <w:tr w:rsidR="00953F4C" w:rsidRPr="006976BF" w14:paraId="441EF27E" w14:textId="77777777" w:rsidTr="00953F4C">
        <w:tc>
          <w:tcPr>
            <w:tcW w:w="5233"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3E30AC35" w14:textId="77777777" w:rsidR="00DA3A1F" w:rsidRPr="00DA3A1F" w:rsidRDefault="00DA3A1F" w:rsidP="00DA3A1F">
            <w:pPr>
              <w:spacing w:after="0"/>
              <w:rPr>
                <w:rFonts w:ascii="Calibri" w:hAnsi="Calibri"/>
                <w:i/>
                <w:iCs/>
                <w:sz w:val="20"/>
                <w:szCs w:val="20"/>
              </w:rPr>
            </w:pPr>
            <w:r w:rsidRPr="00DA3A1F">
              <w:rPr>
                <w:rFonts w:ascii="Calibri" w:hAnsi="Calibri"/>
                <w:i/>
                <w:iCs/>
                <w:sz w:val="20"/>
                <w:szCs w:val="20"/>
              </w:rPr>
              <w:t xml:space="preserve">The Paris Agreement identified technology as a key area where developing countries need support, and in particular LDCs. The "use of zero discharge technologies to rivers and streams and/or application of good effluent treatment practices and/or recovery of nutrients and minimization of methane emissions in dairy farms" is one of the mitigation actions included in Uruguay's First NDC, submitted to the UNFCCC in 2017. Other actions included were the improvement in industrial wastewater treatment systems, with technologies that reduce CH4 emissions, </w:t>
            </w:r>
            <w:r w:rsidRPr="00DA3A1F">
              <w:rPr>
                <w:rFonts w:ascii="Calibri" w:hAnsi="Calibri"/>
                <w:i/>
                <w:iCs/>
                <w:sz w:val="20"/>
                <w:szCs w:val="20"/>
              </w:rPr>
              <w:lastRenderedPageBreak/>
              <w:t xml:space="preserve">including new methane capture and flaring systems in anaerobic treatments. </w:t>
            </w:r>
          </w:p>
          <w:p w14:paraId="4582C07A" w14:textId="596F0806" w:rsidR="00B70A3C" w:rsidRPr="00B50DCA" w:rsidRDefault="00DA3A1F" w:rsidP="00953F4C">
            <w:pPr>
              <w:spacing w:after="0"/>
              <w:rPr>
                <w:rFonts w:ascii="Calibri" w:hAnsi="Calibri"/>
                <w:i/>
                <w:iCs/>
                <w:sz w:val="20"/>
                <w:szCs w:val="20"/>
              </w:rPr>
            </w:pPr>
            <w:r w:rsidRPr="00DA3A1F">
              <w:rPr>
                <w:rFonts w:ascii="Calibri" w:hAnsi="Calibri"/>
                <w:i/>
                <w:iCs/>
                <w:sz w:val="20"/>
                <w:szCs w:val="20"/>
              </w:rPr>
              <w:t>During 2019 and 2020, the Project for the Evaluation of the current situation of the Circular Economy for the development of a Roadmap for Brazil, Chile, Mexico and Uruguay was implemented through the CTCN: a project aimed at promoting actions to mitigate climate change and progress in the circular economy, for which two value chains were selected, the dairy and meat chain.</w:t>
            </w:r>
          </w:p>
        </w:tc>
      </w:tr>
      <w:tr w:rsidR="00953F4C" w:rsidRPr="006976BF" w14:paraId="6E3EFAAD" w14:textId="77777777" w:rsidTr="00953F4C">
        <w:tc>
          <w:tcPr>
            <w:tcW w:w="5233"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20"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4416EC15" w14:textId="5D84D1D4" w:rsidR="00D37EB9" w:rsidRPr="00D37EB9" w:rsidRDefault="00D37EB9" w:rsidP="00D37EB9">
            <w:pPr>
              <w:spacing w:after="0"/>
              <w:rPr>
                <w:rFonts w:ascii="Calibri" w:hAnsi="Calibri"/>
                <w:i/>
                <w:iCs/>
                <w:sz w:val="20"/>
                <w:szCs w:val="20"/>
              </w:rPr>
            </w:pPr>
            <w:r w:rsidRPr="00D37EB9">
              <w:rPr>
                <w:rFonts w:ascii="Calibri" w:hAnsi="Calibri"/>
                <w:i/>
                <w:iCs/>
                <w:sz w:val="20"/>
                <w:szCs w:val="20"/>
              </w:rPr>
              <w:tab/>
              <w:t xml:space="preserve">SDG 6: ensure the availability and sustainable management of water and sanitation for all. The technical assistance will identify circularity alternatives and emission mitigation technologies that, as a co-benefit, will reduce surface water and soil pollution from inadequate waste management in the milk production industry. </w:t>
            </w:r>
          </w:p>
          <w:p w14:paraId="3E6BB121" w14:textId="4B7299B7" w:rsidR="00D37EB9" w:rsidRPr="00D37EB9" w:rsidRDefault="00D37EB9" w:rsidP="00D37EB9">
            <w:pPr>
              <w:spacing w:after="0"/>
              <w:rPr>
                <w:rFonts w:ascii="Calibri" w:hAnsi="Calibri"/>
                <w:i/>
                <w:iCs/>
                <w:sz w:val="20"/>
                <w:szCs w:val="20"/>
              </w:rPr>
            </w:pPr>
            <w:r w:rsidRPr="00D37EB9">
              <w:rPr>
                <w:rFonts w:ascii="Calibri" w:hAnsi="Calibri"/>
                <w:i/>
                <w:iCs/>
                <w:sz w:val="20"/>
                <w:szCs w:val="20"/>
              </w:rPr>
              <w:tab/>
              <w:t>SDG 9: build resilient infrastructure, promote inclusive and sustainable industrialization and foster innovation. The milk production industry has experienced a strong intensification of its activities with consequent environmental impacts. The assistance will identify innovative technological solutions and circularity practices for the reduction of environmental impacts, including GHG emissions.</w:t>
            </w:r>
          </w:p>
          <w:p w14:paraId="44770E1D" w14:textId="067FEA4F" w:rsidR="00D37EB9" w:rsidRPr="00D37EB9" w:rsidRDefault="00D37EB9" w:rsidP="00D37EB9">
            <w:pPr>
              <w:spacing w:after="0"/>
              <w:rPr>
                <w:rFonts w:ascii="Calibri" w:hAnsi="Calibri"/>
                <w:i/>
                <w:iCs/>
                <w:sz w:val="20"/>
                <w:szCs w:val="20"/>
              </w:rPr>
            </w:pPr>
            <w:r w:rsidRPr="00D37EB9">
              <w:rPr>
                <w:rFonts w:ascii="Calibri" w:hAnsi="Calibri"/>
                <w:i/>
                <w:iCs/>
                <w:sz w:val="20"/>
                <w:szCs w:val="20"/>
              </w:rPr>
              <w:tab/>
              <w:t>SDG 13.2: Incorporating climate change measures into CTCN assistance will help identify national policies, strategies and plans CTCN assistance will help identify national policies, strategies and plans, circularity actions and appropriate mitigation technologies that will be integrated into local, national and regional policies, strategies and planning.</w:t>
            </w:r>
          </w:p>
          <w:p w14:paraId="1099903C" w14:textId="665169AC" w:rsidR="00BD767B" w:rsidRPr="00B50DCA" w:rsidRDefault="00D37EB9" w:rsidP="00953F4C">
            <w:pPr>
              <w:spacing w:after="0"/>
              <w:rPr>
                <w:rFonts w:ascii="Calibri" w:hAnsi="Calibri"/>
                <w:i/>
                <w:iCs/>
                <w:sz w:val="20"/>
                <w:szCs w:val="20"/>
              </w:rPr>
            </w:pPr>
            <w:r w:rsidRPr="00D37EB9">
              <w:rPr>
                <w:rFonts w:ascii="Calibri" w:hAnsi="Calibri"/>
                <w:i/>
                <w:iCs/>
                <w:sz w:val="20"/>
                <w:szCs w:val="20"/>
              </w:rPr>
              <w:tab/>
              <w:t>SDG 13.3: Improve education, awareness-raising and human and institutional capacity regarding climate change mitigation and adaptation, reduction of climate change impacts and early warning. Training for local and national experts will strengthen their technical capacities</w:t>
            </w:r>
            <w:r w:rsidR="003843CA">
              <w:rPr>
                <w:rFonts w:ascii="Calibri" w:hAnsi="Calibri"/>
                <w:i/>
                <w:iCs/>
                <w:sz w:val="20"/>
                <w:szCs w:val="20"/>
              </w:rPr>
              <w:t>.</w:t>
            </w: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B87C5B2" w14:textId="41DB67D2" w:rsidR="003B2EE3" w:rsidRPr="00C56540" w:rsidRDefault="00DA59C9" w:rsidP="001D42A0">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416DD0A3" w:rsidR="00D57FB0" w:rsidRPr="009546D0" w:rsidRDefault="00B22442" w:rsidP="00E369F5">
            <w:pPr>
              <w:pStyle w:val="ListParagraph"/>
              <w:spacing w:after="0"/>
              <w:ind w:left="0"/>
              <w:rPr>
                <w:rFonts w:ascii="Calibri" w:hAnsi="Calibri"/>
                <w:i/>
                <w:iCs/>
                <w:sz w:val="20"/>
                <w:szCs w:val="20"/>
                <w:lang w:val="en-GB"/>
              </w:rPr>
            </w:pPr>
            <w:r>
              <w:rPr>
                <w:rFonts w:ascii="Calibri" w:hAnsi="Calibri"/>
                <w:i/>
                <w:iCs/>
                <w:sz w:val="20"/>
                <w:szCs w:val="20"/>
                <w:lang w:val="en-GB"/>
              </w:rPr>
              <w:t xml:space="preserve">2 </w:t>
            </w:r>
          </w:p>
        </w:tc>
        <w:tc>
          <w:tcPr>
            <w:tcW w:w="3083" w:type="dxa"/>
            <w:shd w:val="clear" w:color="auto" w:fill="BDD6EE" w:themeFill="accent5" w:themeFillTint="66"/>
          </w:tcPr>
          <w:p w14:paraId="68876A9E" w14:textId="7F322600" w:rsidR="002224C4" w:rsidRDefault="002224C4" w:rsidP="002224C4">
            <w:pPr>
              <w:spacing w:after="0"/>
              <w:rPr>
                <w:rFonts w:ascii="Calibri" w:hAnsi="Calibri"/>
                <w:bCs/>
                <w:i/>
                <w:iCs/>
                <w:sz w:val="20"/>
                <w:szCs w:val="20"/>
              </w:rPr>
            </w:pPr>
            <w:r>
              <w:rPr>
                <w:rFonts w:ascii="Calibri" w:hAnsi="Calibri"/>
                <w:bCs/>
                <w:i/>
                <w:iCs/>
                <w:sz w:val="20"/>
                <w:szCs w:val="20"/>
              </w:rPr>
              <w:t xml:space="preserve">- </w:t>
            </w:r>
            <w:r w:rsidRPr="002224C4">
              <w:rPr>
                <w:rFonts w:ascii="Calibri" w:hAnsi="Calibri"/>
                <w:bCs/>
                <w:i/>
                <w:iCs/>
                <w:sz w:val="20"/>
                <w:szCs w:val="20"/>
              </w:rPr>
              <w:t>Internal Workshop with the Focus Group hold in December 2022</w:t>
            </w:r>
          </w:p>
          <w:p w14:paraId="597D3A2A" w14:textId="152DA97A" w:rsidR="00FC696B" w:rsidRPr="002224C4" w:rsidRDefault="002224C4" w:rsidP="002224C4">
            <w:pPr>
              <w:spacing w:after="0"/>
              <w:rPr>
                <w:rFonts w:ascii="Calibri" w:hAnsi="Calibri"/>
                <w:bCs/>
                <w:i/>
                <w:iCs/>
                <w:sz w:val="20"/>
                <w:szCs w:val="20"/>
              </w:rPr>
            </w:pPr>
            <w:r>
              <w:rPr>
                <w:rFonts w:ascii="Calibri" w:hAnsi="Calibri"/>
                <w:bCs/>
                <w:i/>
                <w:iCs/>
                <w:sz w:val="20"/>
                <w:szCs w:val="20"/>
              </w:rPr>
              <w:t xml:space="preserve">-  </w:t>
            </w:r>
            <w:r w:rsidRPr="002224C4">
              <w:rPr>
                <w:rFonts w:ascii="Calibri" w:hAnsi="Calibri"/>
                <w:bCs/>
                <w:i/>
                <w:iCs/>
                <w:sz w:val="20"/>
                <w:szCs w:val="20"/>
              </w:rPr>
              <w:t>Dissemination workshop with the NDA, Focus Group, and external invitees hold in April 2023</w:t>
            </w:r>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4185A546" w:rsidR="002F262E" w:rsidRDefault="001528FF" w:rsidP="002F262E">
            <w:pPr>
              <w:pStyle w:val="ListParagraph"/>
              <w:spacing w:after="0"/>
              <w:ind w:left="0"/>
              <w:rPr>
                <w:rFonts w:ascii="Calibri" w:hAnsi="Calibri"/>
                <w:i/>
                <w:iCs/>
                <w:sz w:val="20"/>
                <w:szCs w:val="20"/>
                <w:lang w:val="en-GB"/>
              </w:rPr>
            </w:pPr>
            <w:r>
              <w:rPr>
                <w:rFonts w:ascii="Calibri" w:hAnsi="Calibri"/>
                <w:i/>
                <w:iCs/>
                <w:sz w:val="20"/>
                <w:szCs w:val="20"/>
                <w:lang w:val="en-GB"/>
              </w:rPr>
              <w:t>51</w:t>
            </w:r>
          </w:p>
        </w:tc>
        <w:tc>
          <w:tcPr>
            <w:tcW w:w="3083" w:type="dxa"/>
            <w:shd w:val="clear" w:color="auto" w:fill="BDD6EE" w:themeFill="accent5" w:themeFillTint="66"/>
          </w:tcPr>
          <w:p w14:paraId="53465CA1" w14:textId="37369D10" w:rsidR="002F262E" w:rsidRPr="009546D0" w:rsidRDefault="003C3E66" w:rsidP="002F262E">
            <w:pPr>
              <w:pStyle w:val="ListParagraph"/>
              <w:spacing w:after="0"/>
              <w:ind w:left="0"/>
              <w:rPr>
                <w:rFonts w:ascii="Calibri" w:hAnsi="Calibri"/>
                <w:bCs/>
                <w:i/>
                <w:iCs/>
                <w:sz w:val="20"/>
                <w:szCs w:val="20"/>
              </w:rPr>
            </w:pPr>
            <w:r>
              <w:rPr>
                <w:rFonts w:ascii="Calibri" w:hAnsi="Calibri"/>
                <w:bCs/>
                <w:i/>
                <w:iCs/>
                <w:sz w:val="20"/>
                <w:szCs w:val="20"/>
              </w:rPr>
              <w:t xml:space="preserve">Uruguay, Argentina, USA, Spain </w:t>
            </w: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154D82B5" w:rsidR="002F262E" w:rsidRDefault="008143B2" w:rsidP="002F262E">
            <w:pPr>
              <w:pStyle w:val="ListParagraph"/>
              <w:spacing w:after="0"/>
              <w:ind w:left="0"/>
              <w:rPr>
                <w:rFonts w:ascii="Calibri" w:hAnsi="Calibri"/>
                <w:i/>
                <w:iCs/>
                <w:sz w:val="20"/>
                <w:szCs w:val="20"/>
                <w:lang w:val="en-GB"/>
              </w:rPr>
            </w:pPr>
            <w:r>
              <w:rPr>
                <w:rFonts w:ascii="Calibri" w:hAnsi="Calibri"/>
                <w:i/>
                <w:iCs/>
                <w:sz w:val="20"/>
                <w:szCs w:val="20"/>
                <w:lang w:val="en-GB"/>
              </w:rPr>
              <w:t>34</w:t>
            </w:r>
          </w:p>
        </w:tc>
        <w:tc>
          <w:tcPr>
            <w:tcW w:w="3083" w:type="dxa"/>
            <w:shd w:val="clear" w:color="auto" w:fill="BDD6EE" w:themeFill="accent5" w:themeFillTint="66"/>
          </w:tcPr>
          <w:p w14:paraId="2755225D" w14:textId="553E2E06" w:rsidR="002F262E" w:rsidRPr="009546D0" w:rsidRDefault="008143B2" w:rsidP="002F262E">
            <w:pPr>
              <w:pStyle w:val="ListParagraph"/>
              <w:spacing w:after="0"/>
              <w:ind w:left="0"/>
              <w:rPr>
                <w:rFonts w:ascii="Calibri" w:hAnsi="Calibri"/>
                <w:bCs/>
                <w:i/>
                <w:iCs/>
                <w:sz w:val="20"/>
                <w:szCs w:val="20"/>
              </w:rPr>
            </w:pPr>
            <w:r>
              <w:rPr>
                <w:rFonts w:ascii="Calibri" w:hAnsi="Calibri"/>
                <w:bCs/>
                <w:i/>
                <w:iCs/>
                <w:sz w:val="20"/>
                <w:szCs w:val="20"/>
              </w:rPr>
              <w:t>Uruguay, Spain</w:t>
            </w:r>
            <w:r w:rsidR="001528FF">
              <w:rPr>
                <w:rFonts w:ascii="Calibri" w:hAnsi="Calibri"/>
                <w:bCs/>
                <w:i/>
                <w:iCs/>
                <w:sz w:val="20"/>
                <w:szCs w:val="20"/>
              </w:rPr>
              <w:t xml:space="preserve">, USA </w:t>
            </w:r>
          </w:p>
        </w:tc>
      </w:tr>
      <w:tr w:rsidR="002F262E" w:rsidRPr="006976BF" w14:paraId="304FECD0" w14:textId="77777777" w:rsidTr="00886926">
        <w:trPr>
          <w:trHeight w:val="381"/>
        </w:trPr>
        <w:tc>
          <w:tcPr>
            <w:tcW w:w="4734" w:type="dxa"/>
            <w:shd w:val="clear" w:color="auto" w:fill="auto"/>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4E0D06B2" w:rsidR="002F262E" w:rsidRDefault="008143B2" w:rsidP="002F262E">
            <w:pPr>
              <w:pStyle w:val="ListParagraph"/>
              <w:spacing w:after="0"/>
              <w:ind w:left="0"/>
              <w:rPr>
                <w:rFonts w:ascii="Calibri" w:hAnsi="Calibri"/>
                <w:i/>
                <w:iCs/>
                <w:sz w:val="20"/>
                <w:szCs w:val="20"/>
                <w:lang w:val="en-GB"/>
              </w:rPr>
            </w:pPr>
            <w:r>
              <w:rPr>
                <w:rFonts w:ascii="Calibri" w:hAnsi="Calibri"/>
                <w:i/>
                <w:iCs/>
                <w:sz w:val="20"/>
                <w:szCs w:val="20"/>
                <w:lang w:val="en-GB"/>
              </w:rPr>
              <w:t>17</w:t>
            </w:r>
          </w:p>
        </w:tc>
        <w:tc>
          <w:tcPr>
            <w:tcW w:w="3083" w:type="dxa"/>
            <w:shd w:val="clear" w:color="auto" w:fill="BDD6EE" w:themeFill="accent5" w:themeFillTint="66"/>
          </w:tcPr>
          <w:p w14:paraId="218CC435" w14:textId="5E4607D1" w:rsidR="002F262E" w:rsidRPr="009546D0" w:rsidRDefault="008143B2" w:rsidP="002F262E">
            <w:pPr>
              <w:pStyle w:val="ListParagraph"/>
              <w:spacing w:after="0"/>
              <w:ind w:left="0"/>
              <w:rPr>
                <w:rFonts w:ascii="Calibri" w:hAnsi="Calibri"/>
                <w:bCs/>
                <w:i/>
                <w:iCs/>
                <w:sz w:val="20"/>
                <w:szCs w:val="20"/>
              </w:rPr>
            </w:pPr>
            <w:r>
              <w:rPr>
                <w:rFonts w:ascii="Calibri" w:hAnsi="Calibri"/>
                <w:bCs/>
                <w:i/>
                <w:iCs/>
                <w:sz w:val="20"/>
                <w:szCs w:val="20"/>
              </w:rPr>
              <w:t>Uruguay, Argentina, Spain</w:t>
            </w:r>
          </w:p>
        </w:tc>
      </w:tr>
      <w:tr w:rsidR="002F262E" w:rsidRPr="006976BF" w14:paraId="5CBA296F" w14:textId="77777777" w:rsidTr="00886926">
        <w:trPr>
          <w:trHeight w:val="381"/>
        </w:trPr>
        <w:tc>
          <w:tcPr>
            <w:tcW w:w="4734" w:type="dxa"/>
            <w:shd w:val="clear" w:color="auto" w:fill="auto"/>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2DFEF077" w:rsidR="002F262E" w:rsidRPr="004B1B6E" w:rsidRDefault="004B1B6E" w:rsidP="004B1B6E">
            <w:pPr>
              <w:spacing w:after="0"/>
              <w:rPr>
                <w:rFonts w:ascii="Calibri" w:hAnsi="Calibri"/>
                <w:i/>
                <w:iCs/>
                <w:sz w:val="20"/>
                <w:szCs w:val="20"/>
              </w:rPr>
            </w:pPr>
            <w:r>
              <w:rPr>
                <w:rFonts w:ascii="Calibri" w:hAnsi="Calibri"/>
                <w:i/>
                <w:iCs/>
                <w:sz w:val="20"/>
                <w:szCs w:val="20"/>
              </w:rPr>
              <w:t xml:space="preserve">2 </w:t>
            </w:r>
          </w:p>
        </w:tc>
        <w:tc>
          <w:tcPr>
            <w:tcW w:w="3083" w:type="dxa"/>
            <w:shd w:val="clear" w:color="auto" w:fill="BDD6EE" w:themeFill="accent5" w:themeFillTint="66"/>
          </w:tcPr>
          <w:p w14:paraId="1AF0057D" w14:textId="77777777" w:rsidR="004B1B6E" w:rsidRDefault="004B1B6E" w:rsidP="002224C4">
            <w:pPr>
              <w:spacing w:after="0"/>
              <w:rPr>
                <w:rFonts w:ascii="Calibri" w:hAnsi="Calibri"/>
                <w:bCs/>
                <w:i/>
                <w:iCs/>
                <w:sz w:val="20"/>
                <w:szCs w:val="20"/>
              </w:rPr>
            </w:pPr>
            <w:r w:rsidRPr="004B1B6E">
              <w:rPr>
                <w:rFonts w:ascii="Calibri" w:hAnsi="Calibri"/>
                <w:bCs/>
                <w:i/>
                <w:iCs/>
                <w:sz w:val="20"/>
                <w:szCs w:val="20"/>
              </w:rPr>
              <w:t>-</w:t>
            </w:r>
            <w:r>
              <w:rPr>
                <w:rFonts w:ascii="Calibri" w:hAnsi="Calibri"/>
                <w:bCs/>
                <w:i/>
                <w:iCs/>
                <w:sz w:val="20"/>
                <w:szCs w:val="20"/>
              </w:rPr>
              <w:t xml:space="preserve"> </w:t>
            </w:r>
            <w:r w:rsidR="002224C4" w:rsidRPr="004B1B6E">
              <w:rPr>
                <w:rFonts w:ascii="Calibri" w:hAnsi="Calibri"/>
                <w:bCs/>
                <w:i/>
                <w:iCs/>
                <w:sz w:val="20"/>
                <w:szCs w:val="20"/>
              </w:rPr>
              <w:t>Internal Workshop with the Focus Group hold in December 2022</w:t>
            </w:r>
          </w:p>
          <w:p w14:paraId="3A9762E8" w14:textId="3B974ADD" w:rsidR="002224C4" w:rsidRPr="00B3567D" w:rsidRDefault="004B1B6E" w:rsidP="00B3567D">
            <w:pPr>
              <w:spacing w:after="0"/>
              <w:rPr>
                <w:rFonts w:ascii="Calibri" w:hAnsi="Calibri"/>
                <w:bCs/>
                <w:i/>
                <w:iCs/>
                <w:sz w:val="20"/>
                <w:szCs w:val="20"/>
              </w:rPr>
            </w:pPr>
            <w:r>
              <w:rPr>
                <w:rFonts w:ascii="Calibri" w:hAnsi="Calibri"/>
                <w:bCs/>
                <w:i/>
                <w:iCs/>
                <w:sz w:val="20"/>
                <w:szCs w:val="20"/>
              </w:rPr>
              <w:t xml:space="preserve">- </w:t>
            </w:r>
            <w:r w:rsidR="002224C4" w:rsidRPr="002224C4">
              <w:rPr>
                <w:rFonts w:ascii="Calibri" w:hAnsi="Calibri"/>
                <w:bCs/>
                <w:i/>
                <w:iCs/>
                <w:sz w:val="20"/>
                <w:szCs w:val="20"/>
              </w:rPr>
              <w:t>Dissemination workshop with the NDA, Focus Group, and external invitees hold in April 2023</w:t>
            </w:r>
          </w:p>
        </w:tc>
      </w:tr>
      <w:tr w:rsidR="002F262E" w:rsidRPr="006976BF" w14:paraId="42F9E39A" w14:textId="77777777" w:rsidTr="00886926">
        <w:trPr>
          <w:trHeight w:val="381"/>
        </w:trPr>
        <w:tc>
          <w:tcPr>
            <w:tcW w:w="4734" w:type="dxa"/>
            <w:shd w:val="clear" w:color="auto" w:fill="auto"/>
          </w:tcPr>
          <w:p w14:paraId="5032DD4C" w14:textId="7B8FDC2E"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37D2E22F" w:rsidR="002F262E" w:rsidRPr="009546D0" w:rsidRDefault="0003021B" w:rsidP="002F262E">
            <w:pPr>
              <w:pStyle w:val="ListParagraph"/>
              <w:spacing w:after="0"/>
              <w:ind w:left="0"/>
              <w:rPr>
                <w:rFonts w:ascii="Calibri" w:hAnsi="Calibri"/>
                <w:i/>
                <w:iCs/>
                <w:sz w:val="20"/>
                <w:szCs w:val="20"/>
                <w:lang w:val="en-GB"/>
              </w:rPr>
            </w:pPr>
            <w:r>
              <w:rPr>
                <w:rFonts w:ascii="Calibri" w:hAnsi="Calibri"/>
                <w:i/>
                <w:iCs/>
                <w:sz w:val="20"/>
                <w:szCs w:val="20"/>
                <w:lang w:val="en-GB"/>
              </w:rPr>
              <w:t>2</w:t>
            </w:r>
          </w:p>
        </w:tc>
        <w:tc>
          <w:tcPr>
            <w:tcW w:w="3083" w:type="dxa"/>
            <w:shd w:val="clear" w:color="auto" w:fill="BDD6EE" w:themeFill="accent5" w:themeFillTint="66"/>
          </w:tcPr>
          <w:p w14:paraId="3E08D967" w14:textId="77777777" w:rsidR="0003021B" w:rsidRDefault="0003021B" w:rsidP="0003021B">
            <w:pPr>
              <w:spacing w:after="0"/>
              <w:rPr>
                <w:rFonts w:ascii="Calibri" w:hAnsi="Calibri"/>
                <w:bCs/>
                <w:i/>
                <w:iCs/>
                <w:sz w:val="20"/>
                <w:szCs w:val="20"/>
              </w:rPr>
            </w:pPr>
            <w:r>
              <w:rPr>
                <w:rFonts w:ascii="Calibri" w:hAnsi="Calibri"/>
                <w:bCs/>
                <w:i/>
                <w:iCs/>
                <w:sz w:val="20"/>
                <w:szCs w:val="20"/>
              </w:rPr>
              <w:t xml:space="preserve">- </w:t>
            </w:r>
            <w:r w:rsidRPr="002224C4">
              <w:rPr>
                <w:rFonts w:ascii="Calibri" w:hAnsi="Calibri"/>
                <w:bCs/>
                <w:i/>
                <w:iCs/>
                <w:sz w:val="20"/>
                <w:szCs w:val="20"/>
              </w:rPr>
              <w:t>Internal Workshop with the Focus Group hold in December 2022</w:t>
            </w:r>
          </w:p>
          <w:p w14:paraId="734F443E" w14:textId="74891005" w:rsidR="002F262E" w:rsidRPr="009546D0" w:rsidRDefault="0003021B" w:rsidP="0003021B">
            <w:pPr>
              <w:pStyle w:val="ListParagraph"/>
              <w:spacing w:after="0"/>
              <w:ind w:left="0"/>
              <w:rPr>
                <w:rFonts w:ascii="Calibri" w:hAnsi="Calibri"/>
                <w:bCs/>
                <w:i/>
                <w:iCs/>
                <w:sz w:val="20"/>
                <w:szCs w:val="20"/>
              </w:rPr>
            </w:pPr>
            <w:r>
              <w:rPr>
                <w:rFonts w:ascii="Calibri" w:hAnsi="Calibri"/>
                <w:bCs/>
                <w:i/>
                <w:iCs/>
                <w:sz w:val="20"/>
                <w:szCs w:val="20"/>
              </w:rPr>
              <w:t xml:space="preserve">-  </w:t>
            </w:r>
            <w:r w:rsidRPr="002224C4">
              <w:rPr>
                <w:rFonts w:ascii="Calibri" w:hAnsi="Calibri"/>
                <w:bCs/>
                <w:i/>
                <w:iCs/>
                <w:sz w:val="20"/>
                <w:szCs w:val="20"/>
              </w:rPr>
              <w:t>Dissemination workshop with the NDA, Focus Group, and external invitees hold in April 2023</w:t>
            </w:r>
          </w:p>
        </w:tc>
      </w:tr>
      <w:tr w:rsidR="002F262E" w:rsidRPr="006976BF" w14:paraId="4DCA8BA0" w14:textId="77777777" w:rsidTr="00886926">
        <w:trPr>
          <w:trHeight w:val="381"/>
        </w:trPr>
        <w:tc>
          <w:tcPr>
            <w:tcW w:w="4734" w:type="dxa"/>
            <w:shd w:val="clear" w:color="auto" w:fill="auto"/>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642ED52C" w:rsidR="002F262E" w:rsidRPr="009546D0" w:rsidRDefault="0003021B" w:rsidP="002F262E">
            <w:pPr>
              <w:pStyle w:val="ListParagraph"/>
              <w:spacing w:after="0"/>
              <w:ind w:left="0"/>
              <w:rPr>
                <w:rFonts w:ascii="Calibri" w:hAnsi="Calibri"/>
                <w:i/>
                <w:iCs/>
                <w:sz w:val="20"/>
                <w:szCs w:val="20"/>
                <w:lang w:val="en-GB"/>
              </w:rPr>
            </w:pPr>
            <w:r>
              <w:rPr>
                <w:rFonts w:ascii="Calibri" w:hAnsi="Calibri"/>
                <w:i/>
                <w:iCs/>
                <w:sz w:val="20"/>
                <w:szCs w:val="20"/>
                <w:lang w:val="en-GB"/>
              </w:rPr>
              <w:t>34</w:t>
            </w:r>
          </w:p>
        </w:tc>
        <w:tc>
          <w:tcPr>
            <w:tcW w:w="3083" w:type="dxa"/>
            <w:shd w:val="clear" w:color="auto" w:fill="BDD6EE" w:themeFill="accent5" w:themeFillTint="66"/>
          </w:tcPr>
          <w:p w14:paraId="7C83225F" w14:textId="1C553A0C" w:rsidR="002F262E" w:rsidRPr="009546D0" w:rsidRDefault="0003021B" w:rsidP="002F262E">
            <w:pPr>
              <w:pStyle w:val="ListParagraph"/>
              <w:spacing w:after="0"/>
              <w:ind w:left="0"/>
              <w:rPr>
                <w:rFonts w:ascii="Calibri" w:hAnsi="Calibri"/>
                <w:bCs/>
                <w:i/>
                <w:iCs/>
                <w:sz w:val="20"/>
                <w:szCs w:val="20"/>
              </w:rPr>
            </w:pPr>
            <w:r>
              <w:rPr>
                <w:rFonts w:ascii="Calibri" w:hAnsi="Calibri"/>
                <w:bCs/>
                <w:i/>
                <w:iCs/>
                <w:sz w:val="20"/>
                <w:szCs w:val="20"/>
              </w:rPr>
              <w:t>Uruguay, Spain, USA</w:t>
            </w:r>
          </w:p>
        </w:tc>
      </w:tr>
      <w:tr w:rsidR="002F262E" w:rsidRPr="006976BF" w14:paraId="512BE609" w14:textId="77777777" w:rsidTr="00886926">
        <w:trPr>
          <w:trHeight w:val="381"/>
        </w:trPr>
        <w:tc>
          <w:tcPr>
            <w:tcW w:w="4734" w:type="dxa"/>
            <w:shd w:val="clear" w:color="auto" w:fill="auto"/>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5B18CD39" w:rsidR="002F262E" w:rsidRPr="009546D0" w:rsidRDefault="0003021B" w:rsidP="002F262E">
            <w:pPr>
              <w:pStyle w:val="ListParagraph"/>
              <w:spacing w:after="0"/>
              <w:ind w:left="0"/>
              <w:rPr>
                <w:rFonts w:ascii="Calibri" w:hAnsi="Calibri"/>
                <w:i/>
                <w:iCs/>
                <w:sz w:val="20"/>
                <w:szCs w:val="20"/>
                <w:lang w:val="en-GB"/>
              </w:rPr>
            </w:pPr>
            <w:r>
              <w:rPr>
                <w:rFonts w:ascii="Calibri" w:hAnsi="Calibri"/>
                <w:i/>
                <w:iCs/>
                <w:sz w:val="20"/>
                <w:szCs w:val="20"/>
                <w:lang w:val="en-GB"/>
              </w:rPr>
              <w:t>17</w:t>
            </w:r>
          </w:p>
        </w:tc>
        <w:tc>
          <w:tcPr>
            <w:tcW w:w="3083" w:type="dxa"/>
            <w:shd w:val="clear" w:color="auto" w:fill="BDD6EE" w:themeFill="accent5" w:themeFillTint="66"/>
          </w:tcPr>
          <w:p w14:paraId="7E52FFCA" w14:textId="7083D811" w:rsidR="002F262E" w:rsidRPr="009546D0" w:rsidRDefault="00D319F7" w:rsidP="002F262E">
            <w:pPr>
              <w:pStyle w:val="ListParagraph"/>
              <w:spacing w:after="0"/>
              <w:ind w:left="0"/>
              <w:rPr>
                <w:rFonts w:ascii="Calibri" w:hAnsi="Calibri"/>
                <w:bCs/>
                <w:i/>
                <w:iCs/>
                <w:sz w:val="20"/>
                <w:szCs w:val="20"/>
              </w:rPr>
            </w:pPr>
            <w:r>
              <w:rPr>
                <w:rFonts w:ascii="Calibri" w:hAnsi="Calibri"/>
                <w:bCs/>
                <w:i/>
                <w:iCs/>
                <w:sz w:val="20"/>
                <w:szCs w:val="20"/>
              </w:rPr>
              <w:t>Uruguay, Argentina, Spain</w:t>
            </w:r>
          </w:p>
        </w:tc>
      </w:tr>
      <w:tr w:rsidR="002F262E" w:rsidRPr="006976BF" w14:paraId="26D11411" w14:textId="77777777" w:rsidTr="00886926">
        <w:tc>
          <w:tcPr>
            <w:tcW w:w="4734" w:type="dxa"/>
            <w:shd w:val="clear" w:color="auto" w:fill="auto"/>
          </w:tcPr>
          <w:p w14:paraId="67761DFE" w14:textId="15C13409"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w:t>
            </w:r>
            <w:r w:rsidR="007C52AC" w:rsidRPr="006976BF">
              <w:rPr>
                <w:rFonts w:ascii="Calibri" w:hAnsi="Calibri"/>
                <w:sz w:val="20"/>
                <w:szCs w:val="20"/>
              </w:rPr>
              <w:t>trainings</w:t>
            </w:r>
            <w:r w:rsidRPr="006976BF">
              <w:rPr>
                <w:rFonts w:ascii="Calibri" w:hAnsi="Calibri"/>
                <w:sz w:val="20"/>
                <w:szCs w:val="20"/>
              </w:rPr>
              <w:t xml:space="preserve"> </w:t>
            </w:r>
            <w:r>
              <w:rPr>
                <w:rFonts w:ascii="Calibri" w:hAnsi="Calibri"/>
                <w:sz w:val="20"/>
                <w:szCs w:val="20"/>
              </w:rPr>
              <w:t>organized by proponents and implementing partners</w:t>
            </w:r>
          </w:p>
        </w:tc>
        <w:tc>
          <w:tcPr>
            <w:tcW w:w="1543" w:type="dxa"/>
            <w:shd w:val="clear" w:color="auto" w:fill="BDD6EE"/>
          </w:tcPr>
          <w:p w14:paraId="39698E3D" w14:textId="1D458915" w:rsidR="002F262E" w:rsidRPr="009546D0" w:rsidRDefault="007C52AC" w:rsidP="002F262E">
            <w:pPr>
              <w:spacing w:after="0"/>
              <w:rPr>
                <w:rFonts w:ascii="Calibri" w:hAnsi="Calibri"/>
                <w:b/>
                <w:sz w:val="20"/>
                <w:szCs w:val="20"/>
              </w:rPr>
            </w:pPr>
            <w:r>
              <w:rPr>
                <w:rFonts w:ascii="Calibri" w:hAnsi="Calibri"/>
                <w:i/>
                <w:iCs/>
                <w:sz w:val="20"/>
                <w:szCs w:val="20"/>
              </w:rPr>
              <w:t xml:space="preserve">N/A </w:t>
            </w:r>
          </w:p>
        </w:tc>
        <w:tc>
          <w:tcPr>
            <w:tcW w:w="3083" w:type="dxa"/>
            <w:shd w:val="clear" w:color="auto" w:fill="BDD6EE"/>
          </w:tcPr>
          <w:p w14:paraId="21828265" w14:textId="083AECAA" w:rsidR="002F262E" w:rsidRPr="009546D0" w:rsidRDefault="007C52AC" w:rsidP="002F262E">
            <w:pPr>
              <w:spacing w:after="0"/>
              <w:rPr>
                <w:rFonts w:ascii="Calibri" w:hAnsi="Calibri"/>
                <w:i/>
                <w:sz w:val="20"/>
                <w:szCs w:val="20"/>
              </w:rPr>
            </w:pPr>
            <w:r>
              <w:rPr>
                <w:rFonts w:ascii="Calibri" w:hAnsi="Calibri"/>
                <w:i/>
                <w:sz w:val="20"/>
                <w:szCs w:val="20"/>
              </w:rPr>
              <w:t xml:space="preserve">N/A </w:t>
            </w:r>
          </w:p>
        </w:tc>
      </w:tr>
      <w:tr w:rsidR="002F262E" w:rsidRPr="006976BF" w14:paraId="6A0F8DFD" w14:textId="77777777" w:rsidTr="00886926">
        <w:tc>
          <w:tcPr>
            <w:tcW w:w="4734" w:type="dxa"/>
            <w:shd w:val="clear" w:color="auto" w:fill="auto"/>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080C6FE4" w:rsidR="002F262E" w:rsidRPr="00006F57" w:rsidRDefault="00006F57" w:rsidP="002F262E">
            <w:pPr>
              <w:spacing w:after="0"/>
              <w:rPr>
                <w:rFonts w:ascii="Calibri" w:hAnsi="Calibri"/>
                <w:bCs/>
                <w:sz w:val="20"/>
                <w:szCs w:val="20"/>
              </w:rPr>
            </w:pPr>
            <w:r w:rsidRPr="00006F57">
              <w:rPr>
                <w:rFonts w:ascii="Calibri" w:hAnsi="Calibri"/>
                <w:bCs/>
                <w:sz w:val="20"/>
                <w:szCs w:val="20"/>
              </w:rPr>
              <w:t xml:space="preserve">N/A  </w:t>
            </w:r>
          </w:p>
        </w:tc>
        <w:tc>
          <w:tcPr>
            <w:tcW w:w="3083" w:type="dxa"/>
            <w:shd w:val="clear" w:color="auto" w:fill="BDD6EE"/>
          </w:tcPr>
          <w:p w14:paraId="6FD56EFB" w14:textId="7C234804" w:rsidR="002F262E" w:rsidRPr="00006F57" w:rsidRDefault="00006F57" w:rsidP="002F262E">
            <w:pPr>
              <w:spacing w:after="0"/>
              <w:rPr>
                <w:rFonts w:ascii="Calibri" w:hAnsi="Calibri"/>
                <w:bCs/>
                <w:sz w:val="20"/>
                <w:szCs w:val="20"/>
              </w:rPr>
            </w:pPr>
            <w:r w:rsidRPr="00006F57">
              <w:rPr>
                <w:rFonts w:ascii="Calibri" w:hAnsi="Calibri"/>
                <w:bCs/>
                <w:sz w:val="20"/>
                <w:szCs w:val="20"/>
              </w:rPr>
              <w:t xml:space="preserve">N/A </w:t>
            </w:r>
          </w:p>
        </w:tc>
      </w:tr>
      <w:tr w:rsidR="002F262E" w:rsidRPr="006976BF" w14:paraId="074DF4FA" w14:textId="77777777" w:rsidTr="00886926">
        <w:tc>
          <w:tcPr>
            <w:tcW w:w="4734" w:type="dxa"/>
            <w:shd w:val="clear" w:color="auto" w:fill="auto"/>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61889193" w:rsidR="002F262E" w:rsidRPr="009546D0" w:rsidRDefault="002F262E" w:rsidP="002F262E">
            <w:pPr>
              <w:spacing w:after="0"/>
              <w:rPr>
                <w:rFonts w:ascii="Calibri" w:hAnsi="Calibri"/>
                <w:b/>
                <w:sz w:val="20"/>
                <w:szCs w:val="20"/>
              </w:rPr>
            </w:pPr>
          </w:p>
        </w:tc>
        <w:tc>
          <w:tcPr>
            <w:tcW w:w="3083"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886926">
        <w:tc>
          <w:tcPr>
            <w:tcW w:w="4734" w:type="dxa"/>
            <w:shd w:val="clear" w:color="auto" w:fill="auto"/>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3BFE4038" w:rsidR="002F262E" w:rsidRPr="009546D0" w:rsidRDefault="002F262E" w:rsidP="002F262E">
            <w:pPr>
              <w:spacing w:after="0"/>
              <w:rPr>
                <w:rFonts w:ascii="Calibri" w:hAnsi="Calibri"/>
                <w:b/>
                <w:sz w:val="20"/>
                <w:szCs w:val="20"/>
              </w:rPr>
            </w:pPr>
          </w:p>
        </w:tc>
        <w:tc>
          <w:tcPr>
            <w:tcW w:w="3083"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886926">
        <w:tc>
          <w:tcPr>
            <w:tcW w:w="4734" w:type="dxa"/>
            <w:shd w:val="clear" w:color="auto" w:fill="auto"/>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65DF68F8" w:rsidR="002F262E" w:rsidRPr="009546D0" w:rsidRDefault="00FE1E1F" w:rsidP="002F262E">
            <w:pPr>
              <w:spacing w:after="0"/>
              <w:rPr>
                <w:rFonts w:ascii="Calibri" w:hAnsi="Calibri"/>
                <w:i/>
                <w:sz w:val="20"/>
                <w:szCs w:val="20"/>
              </w:rPr>
            </w:pPr>
            <w:r>
              <w:rPr>
                <w:rFonts w:ascii="Calibri" w:hAnsi="Calibri"/>
                <w:i/>
                <w:sz w:val="20"/>
                <w:szCs w:val="20"/>
              </w:rPr>
              <w:t xml:space="preserve">N/A </w:t>
            </w:r>
          </w:p>
        </w:tc>
        <w:tc>
          <w:tcPr>
            <w:tcW w:w="3083" w:type="dxa"/>
            <w:shd w:val="clear" w:color="auto" w:fill="BDD6EE"/>
          </w:tcPr>
          <w:p w14:paraId="73F73C57" w14:textId="1859BD55" w:rsidR="002F262E" w:rsidRPr="009546D0" w:rsidRDefault="00FE1E1F" w:rsidP="002F262E">
            <w:pPr>
              <w:spacing w:after="0"/>
              <w:rPr>
                <w:rFonts w:ascii="Calibri" w:hAnsi="Calibri"/>
                <w:i/>
                <w:sz w:val="20"/>
                <w:szCs w:val="20"/>
              </w:rPr>
            </w:pPr>
            <w:r>
              <w:rPr>
                <w:rFonts w:ascii="Calibri" w:hAnsi="Calibri"/>
                <w:i/>
                <w:sz w:val="20"/>
                <w:szCs w:val="20"/>
              </w:rPr>
              <w:t xml:space="preserve">N/A </w:t>
            </w:r>
          </w:p>
        </w:tc>
      </w:tr>
      <w:tr w:rsidR="002F262E" w:rsidRPr="006976BF" w14:paraId="12AE2F92" w14:textId="77777777" w:rsidTr="00886926">
        <w:tc>
          <w:tcPr>
            <w:tcW w:w="4734" w:type="dxa"/>
            <w:shd w:val="clear" w:color="auto" w:fill="auto"/>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10E08067" w:rsidR="002F262E" w:rsidRPr="009546D0" w:rsidRDefault="002F262E" w:rsidP="002F262E">
            <w:pPr>
              <w:spacing w:after="0"/>
              <w:rPr>
                <w:rFonts w:ascii="Calibri" w:hAnsi="Calibri"/>
                <w:b/>
                <w:sz w:val="20"/>
                <w:szCs w:val="20"/>
              </w:rPr>
            </w:pPr>
          </w:p>
        </w:tc>
        <w:tc>
          <w:tcPr>
            <w:tcW w:w="3083" w:type="dxa"/>
            <w:shd w:val="clear" w:color="auto" w:fill="BDD6EE"/>
          </w:tcPr>
          <w:p w14:paraId="2DF45D5B"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074035AA" w14:textId="77777777" w:rsidTr="00886926">
        <w:tc>
          <w:tcPr>
            <w:tcW w:w="4734" w:type="dxa"/>
            <w:shd w:val="clear" w:color="auto" w:fill="auto"/>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200CDECE" w:rsidR="002F262E" w:rsidRPr="009546D0" w:rsidRDefault="002F262E" w:rsidP="002F262E">
            <w:pPr>
              <w:spacing w:after="0"/>
              <w:rPr>
                <w:rFonts w:ascii="Calibri" w:hAnsi="Calibri"/>
                <w:b/>
                <w:sz w:val="20"/>
                <w:szCs w:val="20"/>
              </w:rPr>
            </w:pPr>
          </w:p>
        </w:tc>
        <w:tc>
          <w:tcPr>
            <w:tcW w:w="3083" w:type="dxa"/>
            <w:shd w:val="clear" w:color="auto" w:fill="BDD6EE"/>
          </w:tcPr>
          <w:p w14:paraId="67ECECAA"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10B2F910" w14:textId="77777777" w:rsidTr="00886926">
        <w:tc>
          <w:tcPr>
            <w:tcW w:w="4734" w:type="dxa"/>
            <w:shd w:val="clear" w:color="auto" w:fill="auto"/>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410B9F08" w:rsidR="002F262E" w:rsidRPr="009546D0" w:rsidRDefault="002F262E" w:rsidP="002F262E">
            <w:pPr>
              <w:spacing w:after="0"/>
              <w:rPr>
                <w:rFonts w:ascii="Calibri" w:hAnsi="Calibri"/>
                <w:b/>
                <w:sz w:val="20"/>
                <w:szCs w:val="20"/>
              </w:rPr>
            </w:pPr>
          </w:p>
        </w:tc>
        <w:tc>
          <w:tcPr>
            <w:tcW w:w="3083" w:type="dxa"/>
            <w:shd w:val="clear" w:color="auto" w:fill="BDD6EE"/>
          </w:tcPr>
          <w:p w14:paraId="19273899"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5FF7BB9A" w14:textId="77777777" w:rsidTr="00886926">
        <w:tc>
          <w:tcPr>
            <w:tcW w:w="4734"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4FD4DE3E" w:rsidR="002F262E" w:rsidRPr="00962419" w:rsidRDefault="00962419" w:rsidP="002F262E">
            <w:pPr>
              <w:spacing w:after="0"/>
              <w:rPr>
                <w:rFonts w:ascii="Calibri" w:hAnsi="Calibri"/>
                <w:bCs/>
                <w:sz w:val="20"/>
                <w:szCs w:val="20"/>
              </w:rPr>
            </w:pPr>
            <w:r w:rsidRPr="00962419">
              <w:rPr>
                <w:rFonts w:ascii="Calibri" w:hAnsi="Calibri"/>
                <w:bCs/>
                <w:sz w:val="20"/>
                <w:szCs w:val="20"/>
              </w:rPr>
              <w:t>N/A</w:t>
            </w:r>
          </w:p>
        </w:tc>
        <w:tc>
          <w:tcPr>
            <w:tcW w:w="3083" w:type="dxa"/>
            <w:shd w:val="clear" w:color="auto" w:fill="BDD6EE"/>
          </w:tcPr>
          <w:p w14:paraId="3CE60918" w14:textId="49110DC5" w:rsidR="002F262E" w:rsidRPr="00B85ACD" w:rsidRDefault="007C52AC" w:rsidP="002F262E">
            <w:pPr>
              <w:spacing w:after="0"/>
              <w:rPr>
                <w:rFonts w:ascii="Calibri" w:hAnsi="Calibri"/>
                <w:i/>
                <w:sz w:val="20"/>
                <w:szCs w:val="20"/>
              </w:rPr>
            </w:pPr>
            <w:r>
              <w:rPr>
                <w:rFonts w:ascii="Calibri" w:hAnsi="Calibri"/>
                <w:i/>
                <w:sz w:val="20"/>
                <w:szCs w:val="20"/>
              </w:rPr>
              <w:t xml:space="preserve">N/A </w:t>
            </w:r>
          </w:p>
        </w:tc>
      </w:tr>
      <w:tr w:rsidR="002F262E" w:rsidRPr="006976BF" w14:paraId="2BB9215F" w14:textId="77777777" w:rsidTr="00886926">
        <w:tc>
          <w:tcPr>
            <w:tcW w:w="4734"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7A18648D" w:rsidR="002F262E" w:rsidRPr="008D7A17" w:rsidRDefault="008D7A17" w:rsidP="002F262E">
            <w:pPr>
              <w:spacing w:after="0"/>
              <w:rPr>
                <w:rFonts w:ascii="Calibri" w:hAnsi="Calibri"/>
                <w:bCs/>
                <w:sz w:val="20"/>
                <w:szCs w:val="20"/>
              </w:rPr>
            </w:pPr>
            <w:r w:rsidRPr="008D7A17">
              <w:rPr>
                <w:rFonts w:ascii="Calibri" w:hAnsi="Calibri"/>
                <w:bCs/>
                <w:sz w:val="20"/>
                <w:szCs w:val="20"/>
              </w:rPr>
              <w:t>N/A</w:t>
            </w:r>
          </w:p>
        </w:tc>
        <w:tc>
          <w:tcPr>
            <w:tcW w:w="3083" w:type="dxa"/>
            <w:shd w:val="clear" w:color="auto" w:fill="BDD6EE"/>
          </w:tcPr>
          <w:p w14:paraId="6E617457" w14:textId="14D677D3" w:rsidR="002F262E" w:rsidRPr="00D57FB0" w:rsidRDefault="002F262E" w:rsidP="002F262E">
            <w:pPr>
              <w:spacing w:after="0"/>
              <w:rPr>
                <w:rFonts w:ascii="Calibri" w:hAnsi="Calibri"/>
                <w:i/>
                <w:sz w:val="20"/>
                <w:szCs w:val="20"/>
              </w:rPr>
            </w:pPr>
          </w:p>
        </w:tc>
      </w:tr>
      <w:tr w:rsidR="002F262E" w:rsidRPr="006976BF" w14:paraId="1451A6A5" w14:textId="77777777" w:rsidTr="00886926">
        <w:tc>
          <w:tcPr>
            <w:tcW w:w="4734"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068381D3" w:rsidR="002F262E" w:rsidRPr="00380221" w:rsidRDefault="00380221" w:rsidP="002F262E">
            <w:pPr>
              <w:spacing w:after="0"/>
              <w:rPr>
                <w:rFonts w:ascii="Calibri" w:hAnsi="Calibri"/>
                <w:bCs/>
                <w:sz w:val="20"/>
                <w:szCs w:val="20"/>
              </w:rPr>
            </w:pPr>
            <w:r w:rsidRPr="00380221">
              <w:rPr>
                <w:rFonts w:ascii="Calibri" w:hAnsi="Calibri"/>
                <w:bCs/>
                <w:sz w:val="20"/>
                <w:szCs w:val="20"/>
              </w:rPr>
              <w:t>N/A</w:t>
            </w:r>
          </w:p>
        </w:tc>
        <w:tc>
          <w:tcPr>
            <w:tcW w:w="3083"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886926">
        <w:tc>
          <w:tcPr>
            <w:tcW w:w="4734"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lastRenderedPageBreak/>
              <w:t>Percentage</w:t>
            </w:r>
            <w:r w:rsidRPr="006976BF">
              <w:rPr>
                <w:rFonts w:ascii="Calibri" w:hAnsi="Calibri"/>
                <w:sz w:val="20"/>
                <w:szCs w:val="20"/>
              </w:rPr>
              <w:t xml:space="preserve"> of women</w:t>
            </w:r>
          </w:p>
        </w:tc>
        <w:tc>
          <w:tcPr>
            <w:tcW w:w="1543" w:type="dxa"/>
            <w:shd w:val="clear" w:color="auto" w:fill="BDD6EE"/>
          </w:tcPr>
          <w:p w14:paraId="1F9D5ABB" w14:textId="02915F28" w:rsidR="002F262E" w:rsidRPr="00380221" w:rsidRDefault="00CD221A" w:rsidP="002F262E">
            <w:pPr>
              <w:spacing w:after="0"/>
              <w:rPr>
                <w:rFonts w:ascii="Calibri" w:hAnsi="Calibri"/>
                <w:bCs/>
                <w:sz w:val="20"/>
                <w:szCs w:val="20"/>
              </w:rPr>
            </w:pPr>
            <w:r w:rsidRPr="00380221">
              <w:rPr>
                <w:rFonts w:ascii="Calibri" w:hAnsi="Calibri"/>
                <w:bCs/>
                <w:sz w:val="20"/>
                <w:szCs w:val="20"/>
              </w:rPr>
              <w:t xml:space="preserve">N/A </w:t>
            </w:r>
          </w:p>
        </w:tc>
        <w:tc>
          <w:tcPr>
            <w:tcW w:w="3083"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886926">
        <w:tc>
          <w:tcPr>
            <w:tcW w:w="4734" w:type="dxa"/>
            <w:shd w:val="clear" w:color="auto" w:fill="auto"/>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3BDA2A77" w:rsidR="002F262E" w:rsidRPr="00F834A4" w:rsidRDefault="00F834A4" w:rsidP="002F262E">
            <w:pPr>
              <w:spacing w:after="0"/>
              <w:rPr>
                <w:rFonts w:ascii="Calibri" w:hAnsi="Calibri"/>
                <w:bCs/>
                <w:sz w:val="20"/>
                <w:szCs w:val="20"/>
              </w:rPr>
            </w:pPr>
            <w:r w:rsidRPr="00F834A4">
              <w:rPr>
                <w:rFonts w:ascii="Calibri" w:hAnsi="Calibri"/>
                <w:bCs/>
                <w:sz w:val="20"/>
                <w:szCs w:val="20"/>
              </w:rPr>
              <w:t>19</w:t>
            </w:r>
          </w:p>
        </w:tc>
        <w:tc>
          <w:tcPr>
            <w:tcW w:w="3083" w:type="dxa"/>
            <w:shd w:val="clear" w:color="auto" w:fill="BDD6EE"/>
          </w:tcPr>
          <w:p w14:paraId="0D424ED9"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 2.1.: Stakeholder Mapping Report, where roles and responsibilities are specified</w:t>
            </w:r>
          </w:p>
          <w:p w14:paraId="43D790B5"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 2.2.: Report on the Establishment of the Advisory Technical Group</w:t>
            </w:r>
          </w:p>
          <w:p w14:paraId="3FD73A3C"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 xml:space="preserve">D.2.3: Minutes of the Kick-off meeting with list of participants disaggregated by gender and inputs during and after TA </w:t>
            </w:r>
          </w:p>
          <w:p w14:paraId="00545FBC"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 xml:space="preserve">D3.1: Report identifying underutilized material and energy flows in dairy farms, and management alternatives. </w:t>
            </w:r>
          </w:p>
          <w:p w14:paraId="3FE97009"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D3.2: Report presenting technologies, concepts, policies, engagement strategies and best practices that improve circularity in the prioritized waste stream, including requirements and benefits.</w:t>
            </w:r>
          </w:p>
          <w:p w14:paraId="797BE0B6"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 xml:space="preserve">D3.3: Report presenting the market analysis for the adoption of the circularity pathways. </w:t>
            </w:r>
          </w:p>
          <w:p w14:paraId="20688D5F"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D3.4: Report with alternative business models and profitability scenarios.</w:t>
            </w:r>
          </w:p>
          <w:p w14:paraId="660434AD"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D3.5: Report of the virtual meeting with stakeholders.</w:t>
            </w:r>
          </w:p>
          <w:p w14:paraId="2CAA8A86"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D4.1: Technology Data Sheets; Set of criteria for the Multicriteria Analysis (MCA) exercise.</w:t>
            </w:r>
          </w:p>
          <w:p w14:paraId="25910116"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D4.1.1: Report on Women Opportunities in prioritized climate technologies.</w:t>
            </w:r>
          </w:p>
          <w:p w14:paraId="46E36AA1"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D4.2: Shortlist and ranking of appropriate climate technologies for dairy farms</w:t>
            </w:r>
          </w:p>
          <w:p w14:paraId="1D7E80D3"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D4.3: Report of existing pilots with replicability in dairy farms in Uruguay</w:t>
            </w:r>
          </w:p>
          <w:p w14:paraId="1920EC6E"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D4.4: Report on the prioritization of climate technologies.</w:t>
            </w:r>
          </w:p>
          <w:p w14:paraId="1F1B0045"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 4.5: Report on the analysis of possible sources of financing and logical framework for the implementation of the most appropriate climate technology in dairy farms.</w:t>
            </w:r>
          </w:p>
          <w:p w14:paraId="69E61568"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D4.6: Report on the impact of identified technology options and indicator matrix.</w:t>
            </w:r>
          </w:p>
          <w:p w14:paraId="3AD0156B"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 xml:space="preserve">D4.7: Report of the virtual validation workshop with </w:t>
            </w:r>
            <w:r w:rsidRPr="00A950CF">
              <w:rPr>
                <w:rFonts w:ascii="Calibri" w:hAnsi="Calibri"/>
                <w:bCs/>
                <w:sz w:val="20"/>
                <w:szCs w:val="20"/>
              </w:rPr>
              <w:lastRenderedPageBreak/>
              <w:t>stakeholders with the selection of prioritized climate technologies to be implemented in the dairy farms.</w:t>
            </w:r>
          </w:p>
          <w:p w14:paraId="60D2D637"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D5.1: Proposal for the monitoring and evaluation of mitigation and circularity actions in line with the national NDC monitoring system and the sustainable development perspective.</w:t>
            </w:r>
          </w:p>
          <w:p w14:paraId="1370E1A9" w14:textId="77777777" w:rsidR="00A950CF" w:rsidRPr="00A950CF" w:rsidRDefault="00A950CF" w:rsidP="00A950CF">
            <w:pPr>
              <w:spacing w:after="0"/>
              <w:rPr>
                <w:rFonts w:ascii="Calibri" w:hAnsi="Calibri"/>
                <w:bCs/>
                <w:sz w:val="20"/>
                <w:szCs w:val="20"/>
              </w:rPr>
            </w:pPr>
            <w:r w:rsidRPr="00A950CF">
              <w:rPr>
                <w:rFonts w:ascii="Calibri" w:hAnsi="Calibri"/>
                <w:bCs/>
                <w:sz w:val="20"/>
                <w:szCs w:val="20"/>
              </w:rPr>
              <w:t>D5.2: Manual for milk producers and for trainers of trainers. Proposed strategy to continue the Research, Development and Deployment.</w:t>
            </w:r>
          </w:p>
          <w:p w14:paraId="1D296C24" w14:textId="6C8DD686" w:rsidR="002F262E" w:rsidRPr="00A950CF" w:rsidRDefault="00A950CF" w:rsidP="00A950CF">
            <w:pPr>
              <w:spacing w:after="0"/>
              <w:rPr>
                <w:rFonts w:ascii="Calibri" w:hAnsi="Calibri"/>
                <w:bCs/>
                <w:sz w:val="20"/>
                <w:szCs w:val="20"/>
              </w:rPr>
            </w:pPr>
            <w:r w:rsidRPr="00A950CF">
              <w:rPr>
                <w:rFonts w:ascii="Calibri" w:hAnsi="Calibri"/>
                <w:bCs/>
                <w:sz w:val="20"/>
                <w:szCs w:val="20"/>
              </w:rPr>
              <w:t>D5.3: Virtual training &amp; workshop reports:</w:t>
            </w:r>
          </w:p>
        </w:tc>
      </w:tr>
      <w:tr w:rsidR="002F262E" w:rsidRPr="006976BF" w14:paraId="322F1832" w14:textId="77777777" w:rsidTr="00886926">
        <w:tc>
          <w:tcPr>
            <w:tcW w:w="4734" w:type="dxa"/>
            <w:shd w:val="clear" w:color="auto" w:fill="auto"/>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lastRenderedPageBreak/>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7EF783B0" w:rsidR="002F262E" w:rsidRPr="009E6F75" w:rsidRDefault="009E6F75" w:rsidP="002F262E">
            <w:pPr>
              <w:spacing w:after="0"/>
              <w:rPr>
                <w:rFonts w:ascii="Calibri" w:hAnsi="Calibri"/>
                <w:bCs/>
                <w:sz w:val="20"/>
                <w:szCs w:val="20"/>
              </w:rPr>
            </w:pPr>
            <w:r w:rsidRPr="009E6F75">
              <w:rPr>
                <w:rFonts w:ascii="Calibri" w:hAnsi="Calibri"/>
                <w:bCs/>
                <w:sz w:val="20"/>
                <w:szCs w:val="20"/>
              </w:rPr>
              <w:t xml:space="preserve">N/A </w:t>
            </w:r>
          </w:p>
        </w:tc>
        <w:tc>
          <w:tcPr>
            <w:tcW w:w="3083" w:type="dxa"/>
            <w:shd w:val="clear" w:color="auto" w:fill="BDD6EE"/>
          </w:tcPr>
          <w:p w14:paraId="10C6B58A" w14:textId="7883FB7C" w:rsidR="002F262E" w:rsidRDefault="002F262E" w:rsidP="002F262E">
            <w:pPr>
              <w:spacing w:after="0"/>
              <w:rPr>
                <w:rFonts w:ascii="Calibri" w:hAnsi="Calibri"/>
                <w:i/>
                <w:sz w:val="20"/>
                <w:szCs w:val="20"/>
              </w:rPr>
            </w:pPr>
          </w:p>
        </w:tc>
      </w:tr>
      <w:tr w:rsidR="002F262E" w:rsidRPr="006976BF" w14:paraId="42C27221" w14:textId="77777777" w:rsidTr="00886926">
        <w:tc>
          <w:tcPr>
            <w:tcW w:w="4734" w:type="dxa"/>
            <w:shd w:val="clear" w:color="auto" w:fill="auto"/>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1CF3353F" w:rsidR="002F262E" w:rsidRPr="006976BF" w:rsidRDefault="00592921" w:rsidP="002F262E">
            <w:pPr>
              <w:spacing w:after="0"/>
              <w:rPr>
                <w:rFonts w:ascii="Calibri" w:hAnsi="Calibri"/>
                <w:b/>
                <w:sz w:val="20"/>
                <w:szCs w:val="20"/>
              </w:rPr>
            </w:pPr>
            <w:r>
              <w:rPr>
                <w:rFonts w:ascii="Calibri" w:hAnsi="Calibri"/>
                <w:b/>
                <w:sz w:val="20"/>
                <w:szCs w:val="20"/>
              </w:rPr>
              <w:t xml:space="preserve">1 </w:t>
            </w:r>
          </w:p>
        </w:tc>
        <w:tc>
          <w:tcPr>
            <w:tcW w:w="3083" w:type="dxa"/>
            <w:shd w:val="clear" w:color="auto" w:fill="BDD6EE"/>
          </w:tcPr>
          <w:p w14:paraId="3B0826BA" w14:textId="2AB511DE" w:rsidR="002F262E" w:rsidRPr="00592921" w:rsidRDefault="00592921" w:rsidP="002F262E">
            <w:pPr>
              <w:spacing w:after="0"/>
              <w:rPr>
                <w:rFonts w:ascii="Calibri" w:hAnsi="Calibri"/>
                <w:bCs/>
                <w:sz w:val="20"/>
                <w:szCs w:val="20"/>
              </w:rPr>
            </w:pPr>
            <w:r w:rsidRPr="00592921">
              <w:rPr>
                <w:rFonts w:ascii="Calibri" w:hAnsi="Calibri"/>
                <w:bCs/>
                <w:sz w:val="20"/>
                <w:szCs w:val="20"/>
              </w:rPr>
              <w:t xml:space="preserve">Biovalor calculations sheets </w:t>
            </w:r>
            <w:r>
              <w:rPr>
                <w:rFonts w:ascii="Calibri" w:hAnsi="Calibri"/>
                <w:bCs/>
                <w:sz w:val="20"/>
                <w:szCs w:val="20"/>
              </w:rPr>
              <w:t xml:space="preserve">and technical fiches </w:t>
            </w:r>
          </w:p>
        </w:tc>
      </w:tr>
      <w:tr w:rsidR="002F262E" w:rsidRPr="006976BF" w14:paraId="5360E714" w14:textId="77777777" w:rsidTr="00886926">
        <w:tc>
          <w:tcPr>
            <w:tcW w:w="4734" w:type="dxa"/>
            <w:shd w:val="clear" w:color="auto" w:fill="auto"/>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7E47245E" w:rsidR="002F262E" w:rsidRPr="00B50DCA" w:rsidRDefault="00BF06EC" w:rsidP="002F262E">
            <w:pPr>
              <w:spacing w:after="0"/>
              <w:rPr>
                <w:rFonts w:asciiTheme="minorHAnsi" w:hAnsiTheme="minorHAnsi" w:cstheme="minorHAnsi"/>
                <w:b/>
                <w:sz w:val="20"/>
                <w:szCs w:val="20"/>
              </w:rPr>
            </w:pPr>
            <w:r>
              <w:rPr>
                <w:rFonts w:asciiTheme="minorHAnsi" w:hAnsiTheme="minorHAnsi" w:cstheme="minorHAnsi"/>
                <w:b/>
                <w:sz w:val="20"/>
                <w:szCs w:val="20"/>
              </w:rPr>
              <w:t>11</w:t>
            </w:r>
          </w:p>
        </w:tc>
        <w:tc>
          <w:tcPr>
            <w:tcW w:w="3083" w:type="dxa"/>
            <w:shd w:val="clear" w:color="auto" w:fill="BDD6EE"/>
          </w:tcPr>
          <w:p w14:paraId="0A1143C1" w14:textId="4DF399BC" w:rsidR="002F262E" w:rsidRPr="00B50DCA" w:rsidRDefault="00E46AEB" w:rsidP="002F262E">
            <w:pPr>
              <w:spacing w:after="0"/>
              <w:rPr>
                <w:rFonts w:asciiTheme="minorHAnsi" w:hAnsiTheme="minorHAnsi" w:cstheme="minorHAnsi"/>
                <w:i/>
                <w:sz w:val="20"/>
                <w:szCs w:val="20"/>
              </w:rPr>
            </w:pPr>
            <w:r>
              <w:rPr>
                <w:rFonts w:asciiTheme="minorHAnsi" w:hAnsiTheme="minorHAnsi" w:cstheme="minorHAnsi"/>
                <w:i/>
                <w:sz w:val="20"/>
                <w:szCs w:val="20"/>
              </w:rPr>
              <w:t>Power point presentations f</w:t>
            </w:r>
            <w:r w:rsidR="00BF06EC">
              <w:rPr>
                <w:rFonts w:asciiTheme="minorHAnsi" w:hAnsiTheme="minorHAnsi" w:cstheme="minorHAnsi"/>
                <w:i/>
                <w:sz w:val="20"/>
                <w:szCs w:val="20"/>
              </w:rPr>
              <w:t>rom the final</w:t>
            </w:r>
            <w:r>
              <w:rPr>
                <w:rFonts w:asciiTheme="minorHAnsi" w:hAnsiTheme="minorHAnsi" w:cstheme="minorHAnsi"/>
                <w:i/>
                <w:sz w:val="20"/>
                <w:szCs w:val="20"/>
              </w:rPr>
              <w:t xml:space="preserve"> works</w:t>
            </w:r>
            <w:r w:rsidR="00335768">
              <w:rPr>
                <w:rFonts w:asciiTheme="minorHAnsi" w:hAnsiTheme="minorHAnsi" w:cstheme="minorHAnsi"/>
                <w:i/>
                <w:sz w:val="20"/>
                <w:szCs w:val="20"/>
              </w:rPr>
              <w:t>hops shared with the NDA</w:t>
            </w:r>
          </w:p>
        </w:tc>
      </w:tr>
      <w:tr w:rsidR="002F262E" w:rsidRPr="006976BF" w14:paraId="65D02DB5" w14:textId="77777777" w:rsidTr="00886926">
        <w:tc>
          <w:tcPr>
            <w:tcW w:w="4734" w:type="dxa"/>
            <w:shd w:val="clear" w:color="auto" w:fill="auto"/>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52FBDB3D" w:rsidR="002F262E" w:rsidRPr="00B50DCA" w:rsidRDefault="00060B0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 xml:space="preserve">N/A  </w:t>
            </w:r>
          </w:p>
        </w:tc>
        <w:tc>
          <w:tcPr>
            <w:tcW w:w="3083"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886926">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120D1A1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450F43F2" w14:textId="668F9725"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6622808B" w14:textId="77777777" w:rsidTr="00886926">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7A7AFE2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5826326" w14:textId="6143C23C"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4A99CC13" w14:textId="77777777" w:rsidTr="00886926">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1BE32DBF"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890EB25" w14:textId="39583537" w:rsidR="002F262E" w:rsidRPr="006C2C31" w:rsidRDefault="002F262E" w:rsidP="002F262E">
            <w:pPr>
              <w:spacing w:after="0"/>
              <w:rPr>
                <w:rFonts w:asciiTheme="minorHAnsi" w:hAnsiTheme="minorHAnsi" w:cstheme="minorHAnsi"/>
                <w:i/>
                <w:sz w:val="20"/>
                <w:szCs w:val="20"/>
              </w:rPr>
            </w:pPr>
            <w:r w:rsidRPr="006C2C31">
              <w:rPr>
                <w:rFonts w:asciiTheme="minorHAnsi" w:hAnsiTheme="minorHAnsi" w:cstheme="minorHAnsi"/>
                <w:i/>
                <w:sz w:val="20"/>
                <w:szCs w:val="20"/>
              </w:rPr>
              <w:t>List the type and name of documents supported</w:t>
            </w:r>
          </w:p>
        </w:tc>
      </w:tr>
      <w:tr w:rsidR="002F262E" w:rsidRPr="006976BF" w14:paraId="1867D872" w14:textId="77777777" w:rsidTr="00886926">
        <w:tc>
          <w:tcPr>
            <w:tcW w:w="4734"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0E87911B" w:rsidR="002F262E" w:rsidRPr="009D475B" w:rsidRDefault="00060B0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 xml:space="preserve">N/A </w:t>
            </w:r>
          </w:p>
        </w:tc>
        <w:tc>
          <w:tcPr>
            <w:tcW w:w="3083"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886926">
        <w:tc>
          <w:tcPr>
            <w:tcW w:w="4734" w:type="dxa"/>
            <w:shd w:val="clear" w:color="auto" w:fill="auto"/>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D0308FB"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F81140A" w14:textId="3FC0B74D"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01C18E29" w14:textId="77777777" w:rsidTr="00886926">
        <w:tc>
          <w:tcPr>
            <w:tcW w:w="4734" w:type="dxa"/>
            <w:shd w:val="clear" w:color="auto" w:fill="auto"/>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275EAEF5"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267215F8" w14:textId="5F44DB10"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52C9B3DF" w14:textId="77777777" w:rsidTr="00886926">
        <w:tc>
          <w:tcPr>
            <w:tcW w:w="4734" w:type="dxa"/>
            <w:shd w:val="clear" w:color="auto" w:fill="auto"/>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7436995E"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0C0FBCC6" w14:textId="6F94E9B3"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7771BE09" w14:textId="77777777" w:rsidTr="00886926">
        <w:tc>
          <w:tcPr>
            <w:tcW w:w="4734" w:type="dxa"/>
            <w:shd w:val="clear" w:color="auto" w:fill="auto"/>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41F3B4AB" w:rsidR="002F262E" w:rsidRPr="001D3D66" w:rsidRDefault="004924F8"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4</w:t>
            </w:r>
          </w:p>
        </w:tc>
        <w:tc>
          <w:tcPr>
            <w:tcW w:w="3083" w:type="dxa"/>
            <w:shd w:val="clear" w:color="auto" w:fill="BDD6EE"/>
          </w:tcPr>
          <w:p w14:paraId="21ECBA60" w14:textId="27257498" w:rsidR="002F262E" w:rsidRDefault="002F262E" w:rsidP="002F262E">
            <w:pPr>
              <w:spacing w:after="0"/>
              <w:rPr>
                <w:rFonts w:ascii="Calibri" w:hAnsi="Calibri"/>
                <w:i/>
                <w:iCs/>
                <w:sz w:val="20"/>
                <w:szCs w:val="20"/>
              </w:rPr>
            </w:pPr>
            <w:r w:rsidRPr="00B50DCA">
              <w:rPr>
                <w:rFonts w:ascii="Calibri" w:hAnsi="Calibri"/>
                <w:i/>
                <w:iCs/>
                <w:sz w:val="20"/>
                <w:szCs w:val="20"/>
              </w:rPr>
              <w:t>Technologies m</w:t>
            </w:r>
            <w:r>
              <w:rPr>
                <w:rFonts w:ascii="Calibri" w:hAnsi="Calibri"/>
                <w:i/>
                <w:iCs/>
                <w:sz w:val="20"/>
                <w:szCs w:val="20"/>
              </w:rPr>
              <w:t>ust</w:t>
            </w:r>
            <w:r w:rsidRPr="00B50DCA">
              <w:rPr>
                <w:rFonts w:ascii="Calibri" w:hAnsi="Calibri"/>
                <w:i/>
                <w:iCs/>
                <w:sz w:val="20"/>
                <w:szCs w:val="20"/>
              </w:rPr>
              <w:t xml:space="preserve"> be identified from the CTCN taxonomy of climate sectors and technologies (download in pdf format and choose from column C): </w:t>
            </w:r>
            <w:hyperlink r:id="rId21" w:history="1">
              <w:r w:rsidR="00B37D41" w:rsidRPr="00ED695D">
                <w:rPr>
                  <w:rStyle w:val="Hyperlink"/>
                  <w:rFonts w:ascii="Calibri" w:hAnsi="Calibri"/>
                  <w:i/>
                  <w:iCs/>
                  <w:sz w:val="20"/>
                  <w:szCs w:val="20"/>
                </w:rPr>
                <w:t>https://www.ctc-n.org/resources/ctcn-taxonomy</w:t>
              </w:r>
            </w:hyperlink>
            <w:r w:rsidR="00B37D41">
              <w:rPr>
                <w:rFonts w:ascii="Calibri" w:hAnsi="Calibri"/>
                <w:i/>
                <w:iCs/>
                <w:sz w:val="20"/>
                <w:szCs w:val="20"/>
              </w:rPr>
              <w:t xml:space="preserve">: </w:t>
            </w:r>
          </w:p>
          <w:p w14:paraId="1ACFB957" w14:textId="3FFE86F2" w:rsidR="00B37D41" w:rsidRDefault="005C2C5A" w:rsidP="00B37D41">
            <w:pPr>
              <w:pStyle w:val="ListParagraph"/>
              <w:numPr>
                <w:ilvl w:val="0"/>
                <w:numId w:val="21"/>
              </w:numPr>
              <w:spacing w:after="0"/>
              <w:rPr>
                <w:rFonts w:ascii="Calibri" w:hAnsi="Calibri"/>
                <w:i/>
                <w:iCs/>
                <w:sz w:val="20"/>
                <w:szCs w:val="20"/>
              </w:rPr>
            </w:pPr>
            <w:r>
              <w:rPr>
                <w:rFonts w:ascii="Calibri" w:hAnsi="Calibri"/>
                <w:i/>
                <w:iCs/>
                <w:sz w:val="20"/>
                <w:szCs w:val="20"/>
              </w:rPr>
              <w:lastRenderedPageBreak/>
              <w:t xml:space="preserve">CH4 Reduction </w:t>
            </w:r>
          </w:p>
          <w:p w14:paraId="6837123C" w14:textId="09003EC6" w:rsidR="005C2C5A" w:rsidRDefault="002059E6" w:rsidP="00B37D41">
            <w:pPr>
              <w:pStyle w:val="ListParagraph"/>
              <w:numPr>
                <w:ilvl w:val="0"/>
                <w:numId w:val="21"/>
              </w:numPr>
              <w:spacing w:after="0"/>
              <w:rPr>
                <w:rFonts w:ascii="Calibri" w:hAnsi="Calibri"/>
                <w:i/>
                <w:iCs/>
                <w:sz w:val="20"/>
                <w:szCs w:val="20"/>
              </w:rPr>
            </w:pPr>
            <w:r>
              <w:rPr>
                <w:rFonts w:ascii="Calibri" w:hAnsi="Calibri"/>
                <w:i/>
                <w:iCs/>
                <w:sz w:val="20"/>
                <w:szCs w:val="20"/>
              </w:rPr>
              <w:t>Biochar</w:t>
            </w:r>
          </w:p>
          <w:p w14:paraId="42AEAE2E" w14:textId="5EA1031E" w:rsidR="002059E6" w:rsidRDefault="002059E6" w:rsidP="00B37D41">
            <w:pPr>
              <w:pStyle w:val="ListParagraph"/>
              <w:numPr>
                <w:ilvl w:val="0"/>
                <w:numId w:val="21"/>
              </w:numPr>
              <w:spacing w:after="0"/>
              <w:rPr>
                <w:rFonts w:ascii="Calibri" w:hAnsi="Calibri"/>
                <w:i/>
                <w:iCs/>
                <w:sz w:val="20"/>
                <w:szCs w:val="20"/>
              </w:rPr>
            </w:pPr>
            <w:r>
              <w:rPr>
                <w:rFonts w:ascii="Calibri" w:hAnsi="Calibri"/>
                <w:i/>
                <w:iCs/>
                <w:sz w:val="20"/>
                <w:szCs w:val="20"/>
              </w:rPr>
              <w:t xml:space="preserve">Manure management </w:t>
            </w:r>
          </w:p>
          <w:p w14:paraId="46850085" w14:textId="2A502AF9" w:rsidR="002F262E" w:rsidRPr="00DB79EF" w:rsidRDefault="000604BA" w:rsidP="002F262E">
            <w:pPr>
              <w:pStyle w:val="ListParagraph"/>
              <w:numPr>
                <w:ilvl w:val="0"/>
                <w:numId w:val="21"/>
              </w:numPr>
              <w:spacing w:after="0"/>
              <w:rPr>
                <w:rFonts w:ascii="Calibri" w:hAnsi="Calibri"/>
                <w:i/>
                <w:iCs/>
                <w:sz w:val="20"/>
                <w:szCs w:val="20"/>
              </w:rPr>
            </w:pPr>
            <w:r w:rsidRPr="000604BA">
              <w:rPr>
                <w:rFonts w:ascii="Calibri" w:hAnsi="Calibri"/>
                <w:i/>
                <w:iCs/>
                <w:sz w:val="20"/>
                <w:szCs w:val="20"/>
              </w:rPr>
              <w:t>Methane emission mitigation of ruminants</w:t>
            </w:r>
          </w:p>
        </w:tc>
      </w:tr>
      <w:tr w:rsidR="002F262E" w:rsidRPr="006976BF" w14:paraId="4665D050" w14:textId="77777777" w:rsidTr="00886926">
        <w:tc>
          <w:tcPr>
            <w:tcW w:w="4734" w:type="dxa"/>
            <w:shd w:val="clear" w:color="auto" w:fill="auto"/>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lastRenderedPageBreak/>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48E5C364" w:rsidR="002F262E" w:rsidRPr="001D3D66" w:rsidRDefault="00095D50"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10</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shd w:val="clear" w:color="auto" w:fill="auto"/>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44EB875C" w:rsidR="002F262E" w:rsidRPr="00B50DCA" w:rsidRDefault="005542C1" w:rsidP="002F262E">
            <w:pPr>
              <w:spacing w:after="0"/>
              <w:rPr>
                <w:rFonts w:asciiTheme="minorHAnsi" w:hAnsiTheme="minorHAnsi" w:cstheme="minorHAnsi"/>
                <w:b/>
                <w:sz w:val="20"/>
                <w:szCs w:val="20"/>
              </w:rPr>
            </w:pPr>
            <w:r>
              <w:rPr>
                <w:rFonts w:asciiTheme="minorHAnsi" w:hAnsiTheme="minorHAnsi" w:cstheme="minorHAnsi"/>
                <w:b/>
                <w:sz w:val="20"/>
                <w:szCs w:val="20"/>
              </w:rPr>
              <w:t xml:space="preserve">2 </w:t>
            </w:r>
          </w:p>
        </w:tc>
        <w:tc>
          <w:tcPr>
            <w:tcW w:w="3083" w:type="dxa"/>
            <w:shd w:val="clear" w:color="auto" w:fill="BDD6EE"/>
          </w:tcPr>
          <w:p w14:paraId="73B39478" w14:textId="77777777" w:rsidR="002F262E" w:rsidRDefault="005542C1"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BETA Research Centre </w:t>
            </w:r>
          </w:p>
          <w:p w14:paraId="2CEF984E" w14:textId="382BB7C4" w:rsidR="005542C1" w:rsidRPr="00B50DCA" w:rsidRDefault="005542C1" w:rsidP="002F262E">
            <w:pPr>
              <w:spacing w:after="0"/>
              <w:rPr>
                <w:rFonts w:asciiTheme="minorHAnsi" w:hAnsiTheme="minorHAnsi" w:cstheme="minorHAnsi"/>
                <w:i/>
                <w:sz w:val="20"/>
                <w:szCs w:val="20"/>
              </w:rPr>
            </w:pPr>
            <w:r>
              <w:rPr>
                <w:rFonts w:asciiTheme="minorHAnsi" w:hAnsiTheme="minorHAnsi" w:cstheme="minorHAnsi"/>
                <w:i/>
                <w:sz w:val="20"/>
                <w:szCs w:val="20"/>
              </w:rPr>
              <w:t>Arti</w:t>
            </w:r>
          </w:p>
        </w:tc>
      </w:tr>
      <w:tr w:rsidR="002F262E" w:rsidRPr="006976BF" w14:paraId="62FCF01B" w14:textId="77777777" w:rsidTr="00886926">
        <w:tc>
          <w:tcPr>
            <w:tcW w:w="4734" w:type="dxa"/>
            <w:shd w:val="clear" w:color="auto" w:fill="auto"/>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7DFB966A" w:rsidR="002F262E" w:rsidRPr="00B50DCA" w:rsidRDefault="007931E1" w:rsidP="002F262E">
            <w:pPr>
              <w:spacing w:after="0"/>
              <w:rPr>
                <w:rFonts w:asciiTheme="minorHAnsi" w:hAnsiTheme="minorHAnsi" w:cstheme="minorHAnsi"/>
                <w:b/>
                <w:sz w:val="20"/>
                <w:szCs w:val="20"/>
              </w:rPr>
            </w:pPr>
            <w:r>
              <w:rPr>
                <w:rFonts w:asciiTheme="minorHAnsi" w:hAnsiTheme="minorHAnsi" w:cstheme="minorHAnsi"/>
                <w:b/>
                <w:sz w:val="20"/>
                <w:szCs w:val="20"/>
              </w:rPr>
              <w:t xml:space="preserve">2 </w:t>
            </w:r>
          </w:p>
        </w:tc>
        <w:tc>
          <w:tcPr>
            <w:tcW w:w="3083" w:type="dxa"/>
            <w:shd w:val="clear" w:color="auto" w:fill="BDD6EE"/>
          </w:tcPr>
          <w:p w14:paraId="2257FE5C" w14:textId="77777777" w:rsidR="007931E1" w:rsidRDefault="007931E1" w:rsidP="007931E1">
            <w:pPr>
              <w:spacing w:after="0"/>
              <w:rPr>
                <w:rFonts w:asciiTheme="minorHAnsi" w:hAnsiTheme="minorHAnsi" w:cstheme="minorHAnsi"/>
                <w:i/>
                <w:sz w:val="20"/>
                <w:szCs w:val="20"/>
              </w:rPr>
            </w:pPr>
            <w:r>
              <w:rPr>
                <w:rFonts w:asciiTheme="minorHAnsi" w:hAnsiTheme="minorHAnsi" w:cstheme="minorHAnsi"/>
                <w:i/>
                <w:sz w:val="20"/>
                <w:szCs w:val="20"/>
              </w:rPr>
              <w:t xml:space="preserve">BETA Research Centre </w:t>
            </w:r>
          </w:p>
          <w:p w14:paraId="7FE72ED7" w14:textId="24C5E13F" w:rsidR="002F262E" w:rsidRPr="00B50DCA" w:rsidRDefault="007931E1" w:rsidP="007931E1">
            <w:pPr>
              <w:spacing w:after="0"/>
              <w:rPr>
                <w:rFonts w:asciiTheme="minorHAnsi" w:hAnsiTheme="minorHAnsi" w:cstheme="minorHAnsi"/>
                <w:i/>
                <w:sz w:val="20"/>
                <w:szCs w:val="20"/>
              </w:rPr>
            </w:pPr>
            <w:r>
              <w:rPr>
                <w:rFonts w:asciiTheme="minorHAnsi" w:hAnsiTheme="minorHAnsi" w:cstheme="minorHAnsi"/>
                <w:i/>
                <w:sz w:val="20"/>
                <w:szCs w:val="20"/>
              </w:rPr>
              <w:t>Arti</w:t>
            </w:r>
          </w:p>
        </w:tc>
      </w:tr>
      <w:tr w:rsidR="002F262E" w:rsidRPr="00730B08" w14:paraId="6F570467" w14:textId="77777777" w:rsidTr="00886926">
        <w:tc>
          <w:tcPr>
            <w:tcW w:w="4734" w:type="dxa"/>
            <w:shd w:val="clear" w:color="auto" w:fill="auto"/>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330F0CB9" w:rsidR="002F262E" w:rsidRPr="00B50DCA" w:rsidRDefault="008405A1" w:rsidP="002F262E">
            <w:pPr>
              <w:spacing w:after="0"/>
              <w:rPr>
                <w:rFonts w:asciiTheme="minorHAnsi" w:hAnsiTheme="minorHAnsi" w:cstheme="minorHAnsi"/>
                <w:b/>
                <w:sz w:val="20"/>
                <w:szCs w:val="20"/>
              </w:rPr>
            </w:pPr>
            <w:r>
              <w:rPr>
                <w:rFonts w:asciiTheme="minorHAnsi" w:hAnsiTheme="minorHAnsi" w:cstheme="minorHAnsi"/>
                <w:b/>
                <w:sz w:val="20"/>
                <w:szCs w:val="20"/>
              </w:rPr>
              <w:t>8</w:t>
            </w:r>
          </w:p>
        </w:tc>
        <w:tc>
          <w:tcPr>
            <w:tcW w:w="3083" w:type="dxa"/>
            <w:shd w:val="clear" w:color="auto" w:fill="BDD6EE"/>
          </w:tcPr>
          <w:p w14:paraId="1F121335" w14:textId="77777777" w:rsidR="002F262E" w:rsidRPr="00864733" w:rsidRDefault="007A0D2A" w:rsidP="002F262E">
            <w:pPr>
              <w:spacing w:after="0"/>
              <w:rPr>
                <w:rFonts w:asciiTheme="minorHAnsi" w:hAnsiTheme="minorHAnsi" w:cstheme="minorHAnsi"/>
                <w:i/>
                <w:sz w:val="20"/>
                <w:szCs w:val="20"/>
                <w:lang w:val="es-ES"/>
              </w:rPr>
            </w:pPr>
            <w:r w:rsidRPr="00864733">
              <w:rPr>
                <w:rFonts w:asciiTheme="minorHAnsi" w:hAnsiTheme="minorHAnsi" w:cstheme="minorHAnsi"/>
                <w:i/>
                <w:sz w:val="20"/>
                <w:szCs w:val="20"/>
                <w:lang w:val="es-ES"/>
              </w:rPr>
              <w:t xml:space="preserve">CONAPROLE </w:t>
            </w:r>
          </w:p>
          <w:p w14:paraId="1FE5262A" w14:textId="77777777" w:rsidR="007A0D2A" w:rsidRPr="00864733" w:rsidRDefault="007A0D2A" w:rsidP="002F262E">
            <w:pPr>
              <w:spacing w:after="0"/>
              <w:rPr>
                <w:rFonts w:asciiTheme="minorHAnsi" w:hAnsiTheme="minorHAnsi" w:cstheme="minorHAnsi"/>
                <w:i/>
                <w:sz w:val="20"/>
                <w:szCs w:val="20"/>
                <w:lang w:val="es-ES"/>
              </w:rPr>
            </w:pPr>
            <w:r w:rsidRPr="00864733">
              <w:rPr>
                <w:rFonts w:asciiTheme="minorHAnsi" w:hAnsiTheme="minorHAnsi" w:cstheme="minorHAnsi"/>
                <w:i/>
                <w:sz w:val="20"/>
                <w:szCs w:val="20"/>
                <w:lang w:val="es-ES"/>
              </w:rPr>
              <w:t xml:space="preserve">CLALDY </w:t>
            </w:r>
          </w:p>
          <w:p w14:paraId="732E7E68" w14:textId="77777777" w:rsidR="007A0D2A" w:rsidRPr="00864733" w:rsidRDefault="00F03DF4" w:rsidP="002F262E">
            <w:pPr>
              <w:spacing w:after="0"/>
              <w:rPr>
                <w:rFonts w:asciiTheme="minorHAnsi" w:hAnsiTheme="minorHAnsi" w:cstheme="minorHAnsi"/>
                <w:i/>
                <w:sz w:val="20"/>
                <w:szCs w:val="20"/>
                <w:lang w:val="es-ES"/>
              </w:rPr>
            </w:pPr>
            <w:r w:rsidRPr="00864733">
              <w:rPr>
                <w:rFonts w:asciiTheme="minorHAnsi" w:hAnsiTheme="minorHAnsi" w:cstheme="minorHAnsi"/>
                <w:i/>
                <w:sz w:val="20"/>
                <w:szCs w:val="20"/>
                <w:lang w:val="es-ES"/>
              </w:rPr>
              <w:t>CALCAR</w:t>
            </w:r>
          </w:p>
          <w:p w14:paraId="258385DF" w14:textId="77777777" w:rsidR="00F03DF4" w:rsidRPr="00864733" w:rsidRDefault="00F03DF4" w:rsidP="002F262E">
            <w:pPr>
              <w:spacing w:after="0"/>
              <w:rPr>
                <w:rFonts w:asciiTheme="minorHAnsi" w:hAnsiTheme="minorHAnsi" w:cstheme="minorHAnsi"/>
                <w:i/>
                <w:sz w:val="20"/>
                <w:szCs w:val="20"/>
                <w:lang w:val="es-ES"/>
              </w:rPr>
            </w:pPr>
            <w:r w:rsidRPr="00864733">
              <w:rPr>
                <w:rFonts w:asciiTheme="minorHAnsi" w:hAnsiTheme="minorHAnsi" w:cstheme="minorHAnsi"/>
                <w:i/>
                <w:sz w:val="20"/>
                <w:szCs w:val="20"/>
                <w:lang w:val="es-ES"/>
              </w:rPr>
              <w:t xml:space="preserve">Queseros Artesanales </w:t>
            </w:r>
          </w:p>
          <w:p w14:paraId="0A53A3C0" w14:textId="77777777" w:rsidR="00F03DF4" w:rsidRDefault="00730B08" w:rsidP="002F262E">
            <w:pPr>
              <w:spacing w:after="0"/>
              <w:rPr>
                <w:rFonts w:asciiTheme="minorHAnsi" w:hAnsiTheme="minorHAnsi" w:cstheme="minorHAnsi"/>
                <w:i/>
                <w:sz w:val="20"/>
                <w:szCs w:val="20"/>
                <w:lang w:val="es-ES"/>
              </w:rPr>
            </w:pPr>
            <w:r w:rsidRPr="00730B08">
              <w:rPr>
                <w:rFonts w:asciiTheme="minorHAnsi" w:hAnsiTheme="minorHAnsi" w:cstheme="minorHAnsi"/>
                <w:i/>
                <w:sz w:val="20"/>
                <w:szCs w:val="20"/>
                <w:lang w:val="es-ES"/>
              </w:rPr>
              <w:t>Asociación de Façoneros de Pollos Unidos</w:t>
            </w:r>
          </w:p>
          <w:p w14:paraId="771E3E25" w14:textId="77777777" w:rsidR="00730B08" w:rsidRDefault="00730B08" w:rsidP="002F262E">
            <w:pPr>
              <w:spacing w:after="0"/>
              <w:rPr>
                <w:rFonts w:asciiTheme="minorHAnsi" w:hAnsiTheme="minorHAnsi" w:cstheme="minorHAnsi"/>
                <w:i/>
                <w:sz w:val="20"/>
                <w:szCs w:val="20"/>
                <w:lang w:val="es-ES"/>
              </w:rPr>
            </w:pPr>
            <w:r>
              <w:rPr>
                <w:rFonts w:asciiTheme="minorHAnsi" w:hAnsiTheme="minorHAnsi" w:cstheme="minorHAnsi"/>
                <w:i/>
                <w:sz w:val="20"/>
                <w:szCs w:val="20"/>
                <w:lang w:val="es-ES"/>
              </w:rPr>
              <w:t xml:space="preserve">CUPRA </w:t>
            </w:r>
          </w:p>
          <w:p w14:paraId="318973A3" w14:textId="77777777" w:rsidR="00730B08" w:rsidRDefault="00730B08" w:rsidP="002F262E">
            <w:pPr>
              <w:spacing w:after="0"/>
              <w:rPr>
                <w:rFonts w:asciiTheme="minorHAnsi" w:hAnsiTheme="minorHAnsi" w:cstheme="minorHAnsi"/>
                <w:i/>
                <w:sz w:val="20"/>
                <w:szCs w:val="20"/>
                <w:lang w:val="es-ES"/>
              </w:rPr>
            </w:pPr>
            <w:r>
              <w:rPr>
                <w:rFonts w:asciiTheme="minorHAnsi" w:hAnsiTheme="minorHAnsi" w:cstheme="minorHAnsi"/>
                <w:i/>
                <w:sz w:val="20"/>
                <w:szCs w:val="20"/>
                <w:lang w:val="es-ES"/>
              </w:rPr>
              <w:t>AUCIPIN</w:t>
            </w:r>
          </w:p>
          <w:p w14:paraId="3932DD0D" w14:textId="0FF63037" w:rsidR="00D74C6D" w:rsidRPr="00730B08" w:rsidRDefault="00D74C6D" w:rsidP="002F262E">
            <w:pPr>
              <w:spacing w:after="0"/>
              <w:rPr>
                <w:rFonts w:asciiTheme="minorHAnsi" w:hAnsiTheme="minorHAnsi" w:cstheme="minorHAnsi"/>
                <w:i/>
                <w:sz w:val="20"/>
                <w:szCs w:val="20"/>
                <w:lang w:val="es-ES"/>
              </w:rPr>
            </w:pPr>
            <w:r>
              <w:rPr>
                <w:rFonts w:asciiTheme="minorHAnsi" w:hAnsiTheme="minorHAnsi" w:cstheme="minorHAnsi"/>
                <w:i/>
                <w:sz w:val="20"/>
                <w:szCs w:val="20"/>
                <w:lang w:val="es-ES"/>
              </w:rPr>
              <w:t xml:space="preserve">Wirapitá Tech </w:t>
            </w:r>
          </w:p>
        </w:tc>
      </w:tr>
      <w:tr w:rsidR="002F262E" w:rsidRPr="006976BF" w14:paraId="6F9818C7" w14:textId="77777777" w:rsidTr="00886926">
        <w:tc>
          <w:tcPr>
            <w:tcW w:w="4734" w:type="dxa"/>
            <w:shd w:val="clear" w:color="auto" w:fill="auto"/>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0E26F166" w:rsidR="002F262E" w:rsidRPr="006B503C" w:rsidRDefault="006B503C" w:rsidP="002F262E">
            <w:pPr>
              <w:spacing w:after="0"/>
              <w:rPr>
                <w:rFonts w:asciiTheme="minorHAnsi" w:hAnsiTheme="minorHAnsi" w:cstheme="minorHAnsi"/>
                <w:bCs/>
                <w:sz w:val="20"/>
                <w:szCs w:val="20"/>
              </w:rPr>
            </w:pPr>
            <w:r w:rsidRPr="006B503C">
              <w:rPr>
                <w:rFonts w:asciiTheme="minorHAnsi" w:hAnsiTheme="minorHAnsi" w:cstheme="minorHAnsi"/>
                <w:bCs/>
                <w:sz w:val="20"/>
                <w:szCs w:val="20"/>
              </w:rPr>
              <w:t xml:space="preserve">N/A </w:t>
            </w:r>
          </w:p>
        </w:tc>
        <w:tc>
          <w:tcPr>
            <w:tcW w:w="3083" w:type="dxa"/>
            <w:shd w:val="clear" w:color="auto" w:fill="BDD6EE"/>
          </w:tcPr>
          <w:p w14:paraId="043B3CCC" w14:textId="6A94AC9F" w:rsidR="002F262E" w:rsidRPr="00B50DCA" w:rsidRDefault="002F262E" w:rsidP="002F262E">
            <w:pPr>
              <w:spacing w:after="0"/>
              <w:rPr>
                <w:rFonts w:asciiTheme="minorHAnsi" w:hAnsiTheme="minorHAnsi" w:cstheme="minorHAnsi"/>
                <w:i/>
                <w:sz w:val="20"/>
                <w:szCs w:val="20"/>
              </w:rPr>
            </w:pPr>
          </w:p>
        </w:tc>
      </w:tr>
      <w:tr w:rsidR="002F262E" w:rsidRPr="006976BF" w14:paraId="5404AE52" w14:textId="77777777" w:rsidTr="00886926">
        <w:tc>
          <w:tcPr>
            <w:tcW w:w="4734" w:type="dxa"/>
            <w:shd w:val="clear" w:color="auto" w:fill="auto"/>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C857E29" w:rsidR="002F262E" w:rsidRPr="006B503C" w:rsidRDefault="006B503C" w:rsidP="002F262E">
            <w:pPr>
              <w:spacing w:after="0"/>
              <w:rPr>
                <w:rFonts w:asciiTheme="minorHAnsi" w:hAnsiTheme="minorHAnsi" w:cstheme="minorHAnsi"/>
                <w:bCs/>
                <w:sz w:val="20"/>
                <w:szCs w:val="20"/>
              </w:rPr>
            </w:pPr>
            <w:r w:rsidRPr="006B503C">
              <w:rPr>
                <w:rFonts w:asciiTheme="minorHAnsi" w:hAnsiTheme="minorHAnsi" w:cstheme="minorHAnsi"/>
                <w:bCs/>
                <w:sz w:val="20"/>
                <w:szCs w:val="20"/>
              </w:rPr>
              <w:t>N/A</w:t>
            </w: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484BC063"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r w:rsidR="000674F2">
        <w:rPr>
          <w:rFonts w:ascii="Calibri" w:hAnsi="Calibri"/>
          <w:b/>
          <w:sz w:val="22"/>
          <w:szCs w:val="22"/>
        </w:rPr>
        <w:t xml:space="preserve"> (completed indicators 1 and 3)</w:t>
      </w: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22"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696F88C3" w:rsidR="006E5D7F" w:rsidRDefault="006E5D7F" w:rsidP="006E5D7F">
            <w:pPr>
              <w:spacing w:after="0"/>
              <w:rPr>
                <w:rFonts w:ascii="Calibri" w:hAnsi="Calibri"/>
                <w:b/>
                <w:sz w:val="22"/>
                <w:szCs w:val="22"/>
              </w:rPr>
            </w:pPr>
            <w:commentRangeStart w:id="1"/>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r w:rsidR="00F53C7A">
              <w:rPr>
                <w:rFonts w:ascii="Calibri" w:hAnsi="Calibri"/>
                <w:b/>
                <w:bCs/>
                <w:sz w:val="20"/>
                <w:szCs w:val="20"/>
              </w:rPr>
              <w:t xml:space="preserve"> per year (two Scenarios RN+BS; and RN+BS+TPP</w:t>
            </w:r>
            <w:r w:rsidR="000B2FB4">
              <w:rPr>
                <w:rFonts w:ascii="Calibri" w:hAnsi="Calibri"/>
                <w:b/>
                <w:bCs/>
                <w:sz w:val="20"/>
                <w:szCs w:val="20"/>
              </w:rPr>
              <w:t xml:space="preserve"> </w:t>
            </w:r>
            <w:commentRangeEnd w:id="1"/>
            <w:r w:rsidR="00F53C7A">
              <w:rPr>
                <w:rStyle w:val="CommentReference"/>
              </w:rPr>
              <w:commentReference w:id="1"/>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EBB551A" w14:textId="07049AB2" w:rsidR="006E5D7F" w:rsidRPr="000F50E2" w:rsidRDefault="00BE6832" w:rsidP="006E5D7F">
            <w:pPr>
              <w:spacing w:after="0"/>
              <w:rPr>
                <w:rFonts w:ascii="Calibri" w:hAnsi="Calibri"/>
                <w:bCs/>
                <w:i/>
                <w:iCs/>
                <w:sz w:val="20"/>
                <w:szCs w:val="20"/>
              </w:rPr>
            </w:pPr>
            <w:commentRangeStart w:id="2"/>
            <w:r w:rsidRPr="000F50E2">
              <w:rPr>
                <w:rFonts w:ascii="Calibri" w:hAnsi="Calibri"/>
                <w:bCs/>
                <w:i/>
                <w:iCs/>
                <w:sz w:val="20"/>
                <w:szCs w:val="20"/>
              </w:rPr>
              <w:t>Total number (numerals only, no rounding or abbreviations)</w:t>
            </w:r>
            <w:r w:rsidR="00DC1A83" w:rsidRPr="000F50E2">
              <w:rPr>
                <w:rFonts w:ascii="Calibri" w:hAnsi="Calibri"/>
                <w:bCs/>
                <w:i/>
                <w:iCs/>
                <w:sz w:val="20"/>
                <w:szCs w:val="20"/>
              </w:rPr>
              <w:t xml:space="preserve"> – </w:t>
            </w:r>
          </w:p>
          <w:p w14:paraId="08B99596" w14:textId="1297CD1A" w:rsidR="00DC1A83" w:rsidRPr="000F50E2" w:rsidRDefault="00DC1A83" w:rsidP="006E5D7F">
            <w:pPr>
              <w:spacing w:after="0"/>
              <w:rPr>
                <w:rFonts w:ascii="Calibri" w:hAnsi="Calibri"/>
                <w:bCs/>
                <w:i/>
                <w:iCs/>
                <w:sz w:val="20"/>
                <w:szCs w:val="20"/>
              </w:rPr>
            </w:pPr>
            <w:r w:rsidRPr="000F50E2">
              <w:rPr>
                <w:rFonts w:ascii="Calibri" w:hAnsi="Calibri"/>
                <w:bCs/>
                <w:i/>
                <w:iCs/>
                <w:sz w:val="20"/>
                <w:szCs w:val="20"/>
              </w:rPr>
              <w:t>2019 Base line</w:t>
            </w:r>
            <w:r w:rsidR="000B2FB4" w:rsidRPr="000F50E2">
              <w:rPr>
                <w:rFonts w:ascii="Calibri" w:hAnsi="Calibri"/>
                <w:bCs/>
                <w:i/>
                <w:iCs/>
                <w:sz w:val="20"/>
                <w:szCs w:val="20"/>
              </w:rPr>
              <w:t xml:space="preserve"> (Inale survey 2019)</w:t>
            </w:r>
          </w:p>
          <w:p w14:paraId="47188D75" w14:textId="46951C8D" w:rsidR="00DC1A83" w:rsidRPr="000F50E2" w:rsidRDefault="00DC1A83" w:rsidP="006E5D7F">
            <w:pPr>
              <w:spacing w:after="0"/>
              <w:rPr>
                <w:rFonts w:ascii="Calibri" w:hAnsi="Calibri"/>
                <w:bCs/>
                <w:i/>
                <w:iCs/>
                <w:sz w:val="20"/>
                <w:szCs w:val="20"/>
              </w:rPr>
            </w:pPr>
            <w:r w:rsidRPr="000F50E2">
              <w:rPr>
                <w:rFonts w:ascii="Calibri" w:hAnsi="Calibri"/>
                <w:bCs/>
                <w:i/>
                <w:iCs/>
                <w:sz w:val="20"/>
                <w:szCs w:val="20"/>
              </w:rPr>
              <w:t>250492 tCO</w:t>
            </w:r>
            <w:r w:rsidRPr="000F50E2">
              <w:rPr>
                <w:rFonts w:ascii="Calibri" w:hAnsi="Calibri"/>
                <w:bCs/>
                <w:i/>
                <w:iCs/>
                <w:sz w:val="20"/>
                <w:szCs w:val="20"/>
                <w:vertAlign w:val="subscript"/>
              </w:rPr>
              <w:t>2</w:t>
            </w:r>
            <w:r w:rsidRPr="000F50E2">
              <w:rPr>
                <w:rFonts w:ascii="Calibri" w:hAnsi="Calibri"/>
                <w:bCs/>
                <w:i/>
                <w:iCs/>
                <w:sz w:val="20"/>
                <w:szCs w:val="20"/>
              </w:rPr>
              <w:t xml:space="preserve"> Eq/year</w:t>
            </w:r>
          </w:p>
          <w:p w14:paraId="1F6FE5CB" w14:textId="31D0C098" w:rsidR="00DC1A83" w:rsidRPr="000F50E2" w:rsidRDefault="00DC1A83" w:rsidP="006E5D7F">
            <w:pPr>
              <w:spacing w:after="0"/>
              <w:rPr>
                <w:rFonts w:ascii="Calibri" w:hAnsi="Calibri"/>
                <w:bCs/>
                <w:i/>
                <w:iCs/>
                <w:sz w:val="20"/>
                <w:szCs w:val="20"/>
              </w:rPr>
            </w:pPr>
            <w:commentRangeStart w:id="3"/>
            <w:r w:rsidRPr="000F50E2">
              <w:rPr>
                <w:rFonts w:ascii="Calibri" w:hAnsi="Calibri"/>
                <w:bCs/>
                <w:i/>
                <w:iCs/>
                <w:sz w:val="20"/>
                <w:szCs w:val="20"/>
              </w:rPr>
              <w:t>Base line adjusted to set 202</w:t>
            </w:r>
            <w:r w:rsidR="000B2FB4" w:rsidRPr="000F50E2">
              <w:rPr>
                <w:rFonts w:ascii="Calibri" w:hAnsi="Calibri"/>
                <w:bCs/>
                <w:i/>
                <w:iCs/>
                <w:sz w:val="20"/>
                <w:szCs w:val="20"/>
              </w:rPr>
              <w:t>5</w:t>
            </w:r>
            <w:commentRangeEnd w:id="2"/>
            <w:r w:rsidR="000B2FB4" w:rsidRPr="000F50E2">
              <w:rPr>
                <w:rStyle w:val="CommentReference"/>
                <w:sz w:val="20"/>
                <w:szCs w:val="20"/>
              </w:rPr>
              <w:commentReference w:id="2"/>
            </w:r>
          </w:p>
          <w:p w14:paraId="4590989B" w14:textId="5CB618A4" w:rsidR="00F53C7A" w:rsidRPr="000F50E2" w:rsidRDefault="00F53C7A" w:rsidP="006E5D7F">
            <w:pPr>
              <w:spacing w:after="0"/>
              <w:rPr>
                <w:rFonts w:ascii="Calibri" w:hAnsi="Calibri"/>
                <w:bCs/>
                <w:i/>
                <w:iCs/>
                <w:sz w:val="20"/>
                <w:szCs w:val="20"/>
              </w:rPr>
            </w:pPr>
            <w:r w:rsidRPr="000F50E2">
              <w:rPr>
                <w:rFonts w:ascii="Calibri" w:hAnsi="Calibri"/>
                <w:bCs/>
                <w:i/>
                <w:iCs/>
                <w:sz w:val="20"/>
                <w:szCs w:val="20"/>
              </w:rPr>
              <w:t>278474 tCO2 Eq/year</w:t>
            </w:r>
            <w:commentRangeEnd w:id="3"/>
            <w:r w:rsidRPr="000F50E2">
              <w:rPr>
                <w:rStyle w:val="CommentReference"/>
                <w:sz w:val="20"/>
                <w:szCs w:val="20"/>
              </w:rPr>
              <w:commentReference w:id="3"/>
            </w:r>
          </w:p>
          <w:p w14:paraId="5DE75FEE" w14:textId="7058A158" w:rsidR="00DC1A83" w:rsidRPr="000F50E2" w:rsidRDefault="00DC1A83" w:rsidP="006E5D7F">
            <w:pPr>
              <w:spacing w:after="0"/>
              <w:rPr>
                <w:rFonts w:ascii="Calibri" w:hAnsi="Calibri"/>
                <w:bCs/>
                <w:i/>
                <w:iCs/>
                <w:sz w:val="20"/>
                <w:szCs w:val="20"/>
              </w:rPr>
            </w:pPr>
          </w:p>
        </w:tc>
        <w:tc>
          <w:tcPr>
            <w:tcW w:w="3420" w:type="dxa"/>
            <w:shd w:val="clear" w:color="auto" w:fill="BDD6EE" w:themeFill="accent5" w:themeFillTint="66"/>
          </w:tcPr>
          <w:p w14:paraId="6AA44CFA" w14:textId="77777777" w:rsidR="006E5D7F" w:rsidRPr="000F50E2" w:rsidRDefault="00BE6832" w:rsidP="006E5D7F">
            <w:pPr>
              <w:spacing w:after="0"/>
              <w:rPr>
                <w:rFonts w:ascii="Calibri" w:hAnsi="Calibri"/>
                <w:bCs/>
                <w:i/>
                <w:iCs/>
                <w:sz w:val="20"/>
                <w:szCs w:val="20"/>
              </w:rPr>
            </w:pPr>
            <w:r w:rsidRPr="000F50E2">
              <w:rPr>
                <w:rFonts w:ascii="Calibri" w:hAnsi="Calibri"/>
                <w:bCs/>
                <w:i/>
                <w:iCs/>
                <w:sz w:val="20"/>
                <w:szCs w:val="20"/>
              </w:rPr>
              <w:t>Total number (numerals only, no rounding or abbreviations)</w:t>
            </w:r>
          </w:p>
          <w:p w14:paraId="5ADD5694" w14:textId="749E1F0A" w:rsidR="00F53C7A" w:rsidRPr="000F50E2" w:rsidRDefault="00F53C7A" w:rsidP="006E5D7F">
            <w:pPr>
              <w:spacing w:after="0"/>
              <w:rPr>
                <w:rFonts w:ascii="Calibri" w:hAnsi="Calibri"/>
                <w:i/>
                <w:iCs/>
                <w:sz w:val="20"/>
                <w:szCs w:val="20"/>
              </w:rPr>
            </w:pPr>
            <w:r w:rsidRPr="000F50E2">
              <w:rPr>
                <w:rFonts w:ascii="Calibri" w:hAnsi="Calibri"/>
                <w:i/>
                <w:iCs/>
                <w:sz w:val="20"/>
                <w:szCs w:val="20"/>
              </w:rPr>
              <w:t xml:space="preserve">RN+BS: </w:t>
            </w:r>
            <w:r w:rsidR="0066162C" w:rsidRPr="000F50E2">
              <w:rPr>
                <w:rFonts w:ascii="Calibri" w:hAnsi="Calibri"/>
                <w:i/>
                <w:iCs/>
                <w:sz w:val="20"/>
                <w:szCs w:val="20"/>
              </w:rPr>
              <w:t>116832 tCO2 Eq/year (-42%)</w:t>
            </w:r>
          </w:p>
          <w:p w14:paraId="10580EDF" w14:textId="2874A28D" w:rsidR="0066162C" w:rsidRPr="000F50E2" w:rsidRDefault="0066162C" w:rsidP="006E5D7F">
            <w:pPr>
              <w:spacing w:after="0"/>
              <w:rPr>
                <w:rFonts w:ascii="Calibri" w:hAnsi="Calibri"/>
                <w:bCs/>
                <w:sz w:val="20"/>
                <w:szCs w:val="20"/>
              </w:rPr>
            </w:pPr>
            <w:r w:rsidRPr="000F50E2">
              <w:rPr>
                <w:rFonts w:ascii="Calibri" w:hAnsi="Calibri"/>
                <w:bCs/>
                <w:sz w:val="20"/>
                <w:szCs w:val="20"/>
              </w:rPr>
              <w:t>RN+BS+TPP: 169741 tCO2 Eq/year (-61%)</w:t>
            </w:r>
          </w:p>
        </w:tc>
      </w:tr>
      <w:tr w:rsidR="006E5D7F" w14:paraId="114E3303" w14:textId="77777777" w:rsidTr="00C26C6D">
        <w:trPr>
          <w:trHeight w:val="595"/>
        </w:trPr>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3F34CED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7A4B3F3F"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r w:rsidR="00DC1A83">
              <w:rPr>
                <w:rFonts w:ascii="Calibri" w:hAnsi="Calibri"/>
                <w:sz w:val="20"/>
                <w:szCs w:val="20"/>
              </w:rPr>
              <w:t xml:space="preserve"> </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34F676C5" w14:textId="77777777" w:rsidR="005614A3" w:rsidRPr="00C00291" w:rsidRDefault="005614A3" w:rsidP="006E5D7F">
            <w:pPr>
              <w:spacing w:after="0"/>
              <w:rPr>
                <w:rFonts w:ascii="Calibri" w:hAnsi="Calibri"/>
                <w:bCs/>
                <w:i/>
                <w:iCs/>
                <w:sz w:val="20"/>
                <w:szCs w:val="20"/>
              </w:rPr>
            </w:pPr>
            <w:r w:rsidRPr="00C00291">
              <w:rPr>
                <w:rFonts w:ascii="Calibri" w:hAnsi="Calibri"/>
                <w:bCs/>
                <w:i/>
                <w:iCs/>
                <w:sz w:val="20"/>
                <w:szCs w:val="20"/>
              </w:rPr>
              <w:t xml:space="preserve">The results of the TA present Climate Technologies (TCs) with impact on GHG mitigation and eutrophication </w:t>
            </w:r>
            <w:r w:rsidRPr="00C00291">
              <w:rPr>
                <w:rFonts w:ascii="Calibri" w:hAnsi="Calibri"/>
                <w:bCs/>
                <w:i/>
                <w:iCs/>
                <w:sz w:val="20"/>
                <w:szCs w:val="20"/>
              </w:rPr>
              <w:lastRenderedPageBreak/>
              <w:t>reduction. These technologies can be used individually or in combination. Additionally, the use of the Multicriteria Matrix would facilitate the strategic analysis (case by case) of the limiting factors for the implementation of TCs.  Pooling and processing residues from dairy and poultry, slaughterhouses appear promising, as well as techniques for processing manure by pyrolysis to produce biochar.</w:t>
            </w:r>
          </w:p>
          <w:p w14:paraId="0BF67A02" w14:textId="54BCF913" w:rsidR="005020D0" w:rsidRPr="00C00291" w:rsidRDefault="008B62BE" w:rsidP="005020D0">
            <w:pPr>
              <w:spacing w:after="0"/>
              <w:rPr>
                <w:rFonts w:ascii="Calibri" w:hAnsi="Calibri"/>
                <w:bCs/>
                <w:i/>
                <w:iCs/>
                <w:sz w:val="20"/>
                <w:szCs w:val="20"/>
              </w:rPr>
            </w:pPr>
            <w:r>
              <w:rPr>
                <w:rFonts w:ascii="Calibri" w:hAnsi="Calibri"/>
                <w:bCs/>
                <w:i/>
                <w:iCs/>
                <w:sz w:val="20"/>
                <w:szCs w:val="20"/>
              </w:rPr>
              <w:t xml:space="preserve">Another </w:t>
            </w:r>
            <w:r w:rsidR="00C8356A">
              <w:rPr>
                <w:rFonts w:ascii="Calibri" w:hAnsi="Calibri"/>
                <w:bCs/>
                <w:i/>
                <w:iCs/>
                <w:sz w:val="20"/>
                <w:szCs w:val="20"/>
              </w:rPr>
              <w:t xml:space="preserve">recommended activity for the future is </w:t>
            </w:r>
            <w:r w:rsidR="00E14544">
              <w:rPr>
                <w:rFonts w:ascii="Calibri" w:hAnsi="Calibri"/>
                <w:bCs/>
                <w:i/>
                <w:iCs/>
                <w:sz w:val="20"/>
                <w:szCs w:val="20"/>
              </w:rPr>
              <w:t>to i</w:t>
            </w:r>
            <w:r w:rsidR="005020D0" w:rsidRPr="00C00291">
              <w:rPr>
                <w:rFonts w:ascii="Calibri" w:hAnsi="Calibri"/>
                <w:bCs/>
                <w:i/>
                <w:iCs/>
                <w:sz w:val="20"/>
                <w:szCs w:val="20"/>
              </w:rPr>
              <w:t xml:space="preserve">mplement a comprehensive strategy of applied research; validation and technology transfer for adjusting the best technological combinations for mitigating GHGs emissions including a territorially based approach.  </w:t>
            </w:r>
          </w:p>
          <w:p w14:paraId="0228A18D" w14:textId="67B11D52" w:rsidR="005614A3" w:rsidRPr="00C00291" w:rsidRDefault="005020D0" w:rsidP="006E5D7F">
            <w:pPr>
              <w:spacing w:after="0"/>
              <w:rPr>
                <w:rFonts w:ascii="Calibri" w:hAnsi="Calibri"/>
                <w:bCs/>
                <w:i/>
                <w:iCs/>
                <w:sz w:val="20"/>
                <w:szCs w:val="20"/>
              </w:rPr>
            </w:pPr>
            <w:r w:rsidRPr="00C00291">
              <w:rPr>
                <w:rFonts w:ascii="Calibri" w:hAnsi="Calibri"/>
                <w:bCs/>
                <w:i/>
                <w:iCs/>
                <w:sz w:val="20"/>
                <w:szCs w:val="20"/>
              </w:rPr>
              <w:t xml:space="preserve">The boundary initially defined in this study is the Milk Production Farms (all strata) characterized in the INALE Surveys and the Ministry of Agriculture, Livestock and Fisheries Census. </w:t>
            </w: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lastRenderedPageBreak/>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601151B3" w14:textId="77777777" w:rsidR="003251B5" w:rsidRDefault="00D0451E" w:rsidP="006E5D7F">
            <w:pPr>
              <w:spacing w:after="0"/>
              <w:rPr>
                <w:rFonts w:ascii="Calibri" w:hAnsi="Calibri"/>
                <w:i/>
                <w:sz w:val="20"/>
                <w:szCs w:val="20"/>
              </w:rPr>
            </w:pPr>
            <w:r w:rsidRPr="00D0451E">
              <w:rPr>
                <w:rFonts w:ascii="Calibri" w:hAnsi="Calibri"/>
                <w:i/>
                <w:sz w:val="20"/>
                <w:szCs w:val="20"/>
              </w:rPr>
              <w:t xml:space="preserve">The starting point corresponding to the Baseline of GHG emissions for the year 2019 was updated, first, to the year 2022, adding the projects benefited by the Call for the Santa Lucía Basin, which improved their situation compared to 2019. Based on the list of projects of the CSL Call, provided by the MGAP, it was possible to determine that, of the total number of beneficiaries, there were 100 cases that executed the improvements between the years 2019 and 2022, and that therefore they were not reached or are included in the data from the 2019 </w:t>
            </w:r>
            <w:r>
              <w:rPr>
                <w:rFonts w:ascii="Calibri" w:hAnsi="Calibri"/>
                <w:i/>
                <w:sz w:val="20"/>
                <w:szCs w:val="20"/>
              </w:rPr>
              <w:t xml:space="preserve">INALE </w:t>
            </w:r>
            <w:r w:rsidRPr="00D0451E">
              <w:rPr>
                <w:rFonts w:ascii="Calibri" w:hAnsi="Calibri"/>
                <w:i/>
                <w:sz w:val="20"/>
                <w:szCs w:val="20"/>
              </w:rPr>
              <w:t>Dairy Survey.</w:t>
            </w:r>
          </w:p>
          <w:p w14:paraId="3B64F30E" w14:textId="7EE7B602" w:rsidR="00D0451E" w:rsidRPr="00D0451E" w:rsidRDefault="00D0451E" w:rsidP="00D0451E">
            <w:pPr>
              <w:spacing w:after="0"/>
              <w:rPr>
                <w:rFonts w:ascii="Calibri" w:hAnsi="Calibri"/>
                <w:i/>
                <w:sz w:val="20"/>
                <w:szCs w:val="20"/>
              </w:rPr>
            </w:pPr>
            <w:r>
              <w:rPr>
                <w:rFonts w:ascii="Calibri" w:hAnsi="Calibri"/>
                <w:i/>
                <w:sz w:val="20"/>
                <w:szCs w:val="20"/>
              </w:rPr>
              <w:t xml:space="preserve">Extrapolation 2025: </w:t>
            </w:r>
            <w:r w:rsidR="008D77D5">
              <w:rPr>
                <w:rFonts w:ascii="Calibri" w:hAnsi="Calibri"/>
                <w:i/>
                <w:sz w:val="20"/>
                <w:szCs w:val="20"/>
              </w:rPr>
              <w:t>Following</w:t>
            </w:r>
            <w:r>
              <w:rPr>
                <w:rFonts w:ascii="Calibri" w:hAnsi="Calibri"/>
                <w:i/>
                <w:sz w:val="20"/>
                <w:szCs w:val="20"/>
              </w:rPr>
              <w:t xml:space="preserve"> the </w:t>
            </w:r>
            <w:r w:rsidRPr="00D0451E">
              <w:rPr>
                <w:rFonts w:ascii="Calibri" w:hAnsi="Calibri"/>
                <w:i/>
                <w:sz w:val="20"/>
                <w:szCs w:val="20"/>
              </w:rPr>
              <w:t>2022</w:t>
            </w:r>
            <w:r w:rsidR="008D77D5">
              <w:rPr>
                <w:rFonts w:ascii="Calibri" w:hAnsi="Calibri"/>
                <w:i/>
                <w:sz w:val="20"/>
                <w:szCs w:val="20"/>
              </w:rPr>
              <w:t xml:space="preserve"> update,</w:t>
            </w:r>
            <w:r w:rsidRPr="00D0451E">
              <w:rPr>
                <w:rFonts w:ascii="Calibri" w:hAnsi="Calibri"/>
                <w:i/>
                <w:sz w:val="20"/>
                <w:szCs w:val="20"/>
              </w:rPr>
              <w:t xml:space="preserve"> it was assumed that between the years 2023 </w:t>
            </w:r>
            <w:r w:rsidR="00DC14A9">
              <w:rPr>
                <w:rFonts w:ascii="Calibri" w:hAnsi="Calibri"/>
                <w:i/>
                <w:sz w:val="20"/>
                <w:szCs w:val="20"/>
              </w:rPr>
              <w:t>–</w:t>
            </w:r>
            <w:r w:rsidR="008D77D5">
              <w:rPr>
                <w:rFonts w:ascii="Calibri" w:hAnsi="Calibri"/>
                <w:i/>
                <w:sz w:val="20"/>
                <w:szCs w:val="20"/>
              </w:rPr>
              <w:t xml:space="preserve"> </w:t>
            </w:r>
            <w:r w:rsidRPr="00D0451E">
              <w:rPr>
                <w:rFonts w:ascii="Calibri" w:hAnsi="Calibri"/>
                <w:i/>
                <w:sz w:val="20"/>
                <w:szCs w:val="20"/>
              </w:rPr>
              <w:t>2025</w:t>
            </w:r>
            <w:r w:rsidR="00DC14A9">
              <w:rPr>
                <w:rFonts w:ascii="Calibri" w:hAnsi="Calibri"/>
                <w:i/>
                <w:sz w:val="20"/>
                <w:szCs w:val="20"/>
              </w:rPr>
              <w:t>,</w:t>
            </w:r>
            <w:r w:rsidRPr="00D0451E">
              <w:rPr>
                <w:rFonts w:ascii="Calibri" w:hAnsi="Calibri"/>
                <w:i/>
                <w:sz w:val="20"/>
                <w:szCs w:val="20"/>
              </w:rPr>
              <w:t xml:space="preserve"> 200 new dairy farms beneficiaries of the 2022 Call of the MGAP and MA</w:t>
            </w:r>
            <w:r w:rsidR="008D77D5">
              <w:rPr>
                <w:rFonts w:ascii="Calibri" w:hAnsi="Calibri"/>
                <w:i/>
                <w:sz w:val="20"/>
                <w:szCs w:val="20"/>
              </w:rPr>
              <w:t xml:space="preserve"> were considered (</w:t>
            </w:r>
            <w:r w:rsidRPr="00D0451E">
              <w:rPr>
                <w:rFonts w:ascii="Calibri" w:hAnsi="Calibri"/>
                <w:i/>
                <w:sz w:val="20"/>
                <w:szCs w:val="20"/>
              </w:rPr>
              <w:t>"Environmental improvement for dairy farms in the Santa Lucía River basin at risk geographic high”.</w:t>
            </w:r>
            <w:r w:rsidR="008D77D5">
              <w:rPr>
                <w:rFonts w:ascii="Calibri" w:hAnsi="Calibri"/>
                <w:i/>
                <w:sz w:val="20"/>
                <w:szCs w:val="20"/>
              </w:rPr>
              <w:t>)</w:t>
            </w:r>
          </w:p>
          <w:p w14:paraId="78894F15" w14:textId="3C1C8C7C" w:rsidR="00D0451E" w:rsidRPr="00A5681D" w:rsidRDefault="008D77D5" w:rsidP="00D0451E">
            <w:pPr>
              <w:spacing w:after="0"/>
              <w:rPr>
                <w:rFonts w:ascii="Calibri" w:hAnsi="Calibri"/>
                <w:i/>
                <w:sz w:val="20"/>
                <w:szCs w:val="20"/>
              </w:rPr>
            </w:pPr>
            <w:r>
              <w:rPr>
                <w:rFonts w:ascii="Calibri" w:hAnsi="Calibri"/>
                <w:i/>
                <w:sz w:val="20"/>
                <w:szCs w:val="20"/>
              </w:rPr>
              <w:t>T</w:t>
            </w:r>
            <w:r w:rsidR="00D0451E" w:rsidRPr="00D0451E">
              <w:rPr>
                <w:rFonts w:ascii="Calibri" w:hAnsi="Calibri"/>
                <w:i/>
                <w:sz w:val="20"/>
                <w:szCs w:val="20"/>
              </w:rPr>
              <w:t xml:space="preserve">he same methodology for calculating GHG emissions that was described in detail for the 2019 Baseline was applied to this new scenario. It was assumed that the number of establishments per VO stratum remained constant, and that the </w:t>
            </w:r>
            <w:r w:rsidR="00D0451E" w:rsidRPr="00D0451E">
              <w:rPr>
                <w:rFonts w:ascii="Calibri" w:hAnsi="Calibri"/>
                <w:i/>
                <w:sz w:val="20"/>
                <w:szCs w:val="20"/>
              </w:rPr>
              <w:lastRenderedPageBreak/>
              <w:t>amount of VO did not change either. in establishments.</w:t>
            </w:r>
          </w:p>
        </w:tc>
        <w:tc>
          <w:tcPr>
            <w:tcW w:w="3420" w:type="dxa"/>
            <w:shd w:val="clear" w:color="auto" w:fill="BDD6EE" w:themeFill="accent5" w:themeFillTint="66"/>
          </w:tcPr>
          <w:p w14:paraId="46ABC5A6" w14:textId="77777777" w:rsidR="003251B5" w:rsidRDefault="003251B5" w:rsidP="006E5D7F">
            <w:pPr>
              <w:spacing w:after="0"/>
              <w:rPr>
                <w:rFonts w:ascii="Calibri" w:hAnsi="Calibri"/>
                <w:b/>
                <w:sz w:val="22"/>
                <w:szCs w:val="22"/>
              </w:rPr>
            </w:pP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0DB0EBA7" w:rsidR="008D77D5" w:rsidRPr="00A5681D" w:rsidRDefault="008D77D5" w:rsidP="00BE6832">
            <w:pPr>
              <w:spacing w:after="0"/>
              <w:rPr>
                <w:rFonts w:ascii="Calibri" w:hAnsi="Calibri"/>
                <w:i/>
                <w:sz w:val="20"/>
                <w:szCs w:val="20"/>
              </w:rPr>
            </w:pPr>
          </w:p>
        </w:tc>
        <w:tc>
          <w:tcPr>
            <w:tcW w:w="3420" w:type="dxa"/>
            <w:shd w:val="clear" w:color="auto" w:fill="BDD6EE" w:themeFill="accent5" w:themeFillTint="66"/>
          </w:tcPr>
          <w:p w14:paraId="3612B7B9" w14:textId="63FFD1AA" w:rsidR="00BE6832" w:rsidRPr="000E6A83" w:rsidRDefault="00DC0C9D" w:rsidP="00BE6832">
            <w:pPr>
              <w:spacing w:after="0"/>
              <w:rPr>
                <w:rFonts w:ascii="Calibri" w:hAnsi="Calibri"/>
                <w:bCs/>
                <w:i/>
                <w:iCs/>
                <w:sz w:val="20"/>
                <w:szCs w:val="20"/>
              </w:rPr>
            </w:pPr>
            <w:r w:rsidRPr="000E6A83">
              <w:rPr>
                <w:rFonts w:ascii="Calibri" w:hAnsi="Calibri"/>
                <w:bCs/>
                <w:i/>
                <w:iCs/>
                <w:sz w:val="20"/>
                <w:szCs w:val="20"/>
              </w:rPr>
              <w:t>GHG emissions and the potential for eutrophication calculations were performed using the Excel® spreadsheet for “Calculation of GHG Emissions in SGE of dairy farms” was used, developed by V. Emmer for BIOVALOR. Adaptations were made to the form to contemplate the evaluation of new environmental management methodologies not contemplated in its original version (eg dry sweeping, effluent application with liquid manure).</w:t>
            </w:r>
          </w:p>
        </w:tc>
      </w:tr>
      <w:tr w:rsidR="00BE6832" w14:paraId="3DD8D681" w14:textId="77777777" w:rsidTr="000E6A83">
        <w:trPr>
          <w:trHeight w:val="1058"/>
        </w:trPr>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6A1D3C61" w:rsidR="00BE6832" w:rsidRPr="00A5681D" w:rsidRDefault="008D77D5" w:rsidP="00BE6832">
            <w:pPr>
              <w:spacing w:after="0"/>
              <w:rPr>
                <w:rFonts w:ascii="Calibri" w:hAnsi="Calibri"/>
                <w:i/>
                <w:sz w:val="20"/>
                <w:szCs w:val="20"/>
              </w:rPr>
            </w:pPr>
            <w:r w:rsidRPr="008D77D5">
              <w:rPr>
                <w:rFonts w:ascii="Calibri" w:hAnsi="Calibri"/>
                <w:i/>
                <w:sz w:val="20"/>
                <w:szCs w:val="20"/>
              </w:rPr>
              <w:t>.</w:t>
            </w:r>
          </w:p>
        </w:tc>
        <w:tc>
          <w:tcPr>
            <w:tcW w:w="3420" w:type="dxa"/>
            <w:shd w:val="clear" w:color="auto" w:fill="BDD6EE" w:themeFill="accent5" w:themeFillTint="66"/>
          </w:tcPr>
          <w:p w14:paraId="4FBC3E8C" w14:textId="603ED8C5" w:rsidR="00BE6832" w:rsidRPr="000E6A83" w:rsidRDefault="00DC0C9D" w:rsidP="00BE6832">
            <w:pPr>
              <w:spacing w:after="0"/>
              <w:rPr>
                <w:rFonts w:ascii="Calibri" w:hAnsi="Calibri"/>
                <w:bCs/>
                <w:i/>
                <w:iCs/>
                <w:sz w:val="20"/>
                <w:szCs w:val="20"/>
              </w:rPr>
            </w:pPr>
            <w:r w:rsidRPr="000E6A83">
              <w:rPr>
                <w:rFonts w:ascii="Calibri" w:hAnsi="Calibri"/>
                <w:bCs/>
                <w:i/>
                <w:iCs/>
                <w:sz w:val="20"/>
                <w:szCs w:val="20"/>
              </w:rPr>
              <w:t xml:space="preserve">It was assumed that the number of establishments per VO stratum remained constant, and that the amount of </w:t>
            </w:r>
            <w:r w:rsidR="00CD4A24" w:rsidRPr="000E6A83">
              <w:rPr>
                <w:rFonts w:ascii="Calibri" w:hAnsi="Calibri"/>
                <w:bCs/>
                <w:i/>
                <w:iCs/>
                <w:sz w:val="20"/>
                <w:szCs w:val="20"/>
              </w:rPr>
              <w:t>milking cows (VO)</w:t>
            </w:r>
            <w:r w:rsidRPr="000E6A83">
              <w:rPr>
                <w:rFonts w:ascii="Calibri" w:hAnsi="Calibri"/>
                <w:bCs/>
                <w:i/>
                <w:iCs/>
                <w:sz w:val="20"/>
                <w:szCs w:val="20"/>
              </w:rPr>
              <w:t xml:space="preserve"> did not change either.</w:t>
            </w: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4FF60B58" w:rsidR="009546D0" w:rsidRPr="00B406DA" w:rsidRDefault="00B406DA" w:rsidP="002510B6">
            <w:pPr>
              <w:spacing w:after="0"/>
              <w:rPr>
                <w:rFonts w:asciiTheme="minorHAnsi" w:hAnsiTheme="minorHAnsi" w:cstheme="minorHAnsi"/>
                <w:bCs/>
                <w:sz w:val="20"/>
                <w:szCs w:val="20"/>
              </w:rPr>
            </w:pPr>
            <w:r w:rsidRPr="00B406DA">
              <w:rPr>
                <w:rFonts w:asciiTheme="minorHAnsi" w:hAnsiTheme="minorHAnsi" w:cstheme="minorHAnsi"/>
                <w:bCs/>
                <w:sz w:val="20"/>
                <w:szCs w:val="20"/>
              </w:rPr>
              <w:t>N/A</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3CB69776" w:rsidR="009546D0" w:rsidRPr="00B406DA" w:rsidRDefault="00B406DA" w:rsidP="002510B6">
            <w:pPr>
              <w:spacing w:after="0"/>
              <w:rPr>
                <w:rFonts w:asciiTheme="minorHAnsi" w:hAnsiTheme="minorHAnsi" w:cstheme="minorHAnsi"/>
                <w:bCs/>
                <w:sz w:val="20"/>
                <w:szCs w:val="20"/>
              </w:rPr>
            </w:pPr>
            <w:r w:rsidRPr="00B406DA">
              <w:rPr>
                <w:rFonts w:asciiTheme="minorHAnsi" w:hAnsiTheme="minorHAnsi" w:cstheme="minorHAnsi"/>
                <w:bCs/>
                <w:sz w:val="20"/>
                <w:szCs w:val="20"/>
              </w:rPr>
              <w:t>N/A</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5415510E" w:rsidR="009546D0" w:rsidRPr="00B406DA" w:rsidRDefault="00B406DA" w:rsidP="002510B6">
            <w:pPr>
              <w:spacing w:after="0"/>
              <w:rPr>
                <w:rFonts w:asciiTheme="minorHAnsi" w:hAnsiTheme="minorHAnsi" w:cstheme="minorHAnsi"/>
                <w:bCs/>
                <w:sz w:val="20"/>
                <w:szCs w:val="20"/>
              </w:rPr>
            </w:pPr>
            <w:r w:rsidRPr="00B406DA">
              <w:rPr>
                <w:rFonts w:asciiTheme="minorHAnsi" w:hAnsiTheme="minorHAnsi" w:cstheme="minorHAnsi"/>
                <w:bCs/>
                <w:sz w:val="20"/>
                <w:szCs w:val="20"/>
              </w:rPr>
              <w:t xml:space="preserve">N/A </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395FC29B" w:rsidR="009546D0" w:rsidRPr="00B406DA" w:rsidRDefault="00B406DA" w:rsidP="002510B6">
            <w:pPr>
              <w:spacing w:after="0"/>
              <w:rPr>
                <w:rFonts w:asciiTheme="minorHAnsi" w:hAnsiTheme="minorHAnsi" w:cstheme="minorHAnsi"/>
                <w:bCs/>
                <w:sz w:val="20"/>
                <w:szCs w:val="20"/>
              </w:rPr>
            </w:pPr>
            <w:r w:rsidRPr="00B406DA">
              <w:rPr>
                <w:rFonts w:asciiTheme="minorHAnsi" w:hAnsiTheme="minorHAnsi" w:cstheme="minorHAnsi"/>
                <w:bCs/>
                <w:sz w:val="20"/>
                <w:szCs w:val="20"/>
              </w:rPr>
              <w:t xml:space="preserve">N/A </w:t>
            </w:r>
          </w:p>
        </w:tc>
      </w:tr>
    </w:tbl>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1895"/>
        <w:gridCol w:w="3089"/>
        <w:gridCol w:w="4191"/>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4169504B" w:rsidR="00BE6832" w:rsidRDefault="00652ED5"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N/A </w:t>
            </w:r>
          </w:p>
        </w:tc>
        <w:tc>
          <w:tcPr>
            <w:tcW w:w="4950" w:type="dxa"/>
            <w:shd w:val="clear" w:color="auto" w:fill="BDD6EE" w:themeFill="accent5" w:themeFillTint="66"/>
          </w:tcPr>
          <w:p w14:paraId="1E570128" w14:textId="7184B505"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5C29BE7E" w:rsidR="00BE6832" w:rsidRDefault="0018212E" w:rsidP="008F5242">
            <w:pPr>
              <w:spacing w:after="0"/>
              <w:rPr>
                <w:rFonts w:asciiTheme="minorHAnsi" w:hAnsiTheme="minorHAnsi" w:cstheme="minorHAnsi"/>
                <w:bCs/>
                <w:sz w:val="20"/>
                <w:szCs w:val="20"/>
              </w:rPr>
            </w:pPr>
            <w:r>
              <w:rPr>
                <w:rFonts w:asciiTheme="minorHAnsi" w:hAnsiTheme="minorHAnsi" w:cstheme="minorHAnsi"/>
                <w:bCs/>
                <w:sz w:val="20"/>
                <w:szCs w:val="20"/>
              </w:rPr>
              <w:t>3146 – (</w:t>
            </w:r>
            <w:hyperlink r:id="rId27" w:history="1">
              <w:r w:rsidRPr="00954453">
                <w:rPr>
                  <w:rStyle w:val="Hyperlink"/>
                  <w:rFonts w:asciiTheme="minorHAnsi" w:hAnsiTheme="minorHAnsi" w:cstheme="minorHAnsi"/>
                  <w:bCs/>
                  <w:sz w:val="20"/>
                  <w:szCs w:val="20"/>
                </w:rPr>
                <w:t>https://edairynews.com/es/como-incide-la-leche-en-la-economia-uruguaya/</w:t>
              </w:r>
            </w:hyperlink>
            <w:r>
              <w:rPr>
                <w:rFonts w:asciiTheme="minorHAnsi" w:hAnsiTheme="minorHAnsi" w:cstheme="minorHAnsi"/>
                <w:bCs/>
                <w:sz w:val="20"/>
                <w:szCs w:val="20"/>
              </w:rPr>
              <w:t xml:space="preserve"> )</w:t>
            </w:r>
          </w:p>
        </w:tc>
        <w:tc>
          <w:tcPr>
            <w:tcW w:w="4950" w:type="dxa"/>
            <w:shd w:val="clear" w:color="auto" w:fill="BDD6EE" w:themeFill="accent5" w:themeFillTint="66"/>
          </w:tcPr>
          <w:p w14:paraId="5E4F2911" w14:textId="1635BB73" w:rsidR="008A0D24" w:rsidRPr="008A0D24" w:rsidRDefault="008A0D24" w:rsidP="008A0D24">
            <w:pPr>
              <w:spacing w:after="0"/>
              <w:rPr>
                <w:rFonts w:asciiTheme="minorHAnsi" w:hAnsiTheme="minorHAnsi" w:cstheme="minorHAnsi"/>
                <w:bCs/>
                <w:i/>
                <w:iCs/>
                <w:sz w:val="20"/>
                <w:szCs w:val="20"/>
              </w:rPr>
            </w:pPr>
            <w:r w:rsidRPr="008A0D24">
              <w:rPr>
                <w:rFonts w:asciiTheme="minorHAnsi" w:hAnsiTheme="minorHAnsi" w:cstheme="minorHAnsi"/>
                <w:bCs/>
                <w:i/>
                <w:iCs/>
                <w:sz w:val="20"/>
                <w:szCs w:val="20"/>
              </w:rPr>
              <w:t xml:space="preserve">The environmental benefits of extending the use of effluents as a soil improver to 100% of the national herd were evaluated. In addition, two scenarios resulting from the additional application of low GHG emission technologies recommended by this Technical Assistance were considered. These scenarios would be feasible if, in the coming years, it was possible to induce and/or support dairy farmers to fully </w:t>
            </w:r>
            <w:r>
              <w:rPr>
                <w:rFonts w:asciiTheme="minorHAnsi" w:hAnsiTheme="minorHAnsi" w:cstheme="minorHAnsi"/>
                <w:bCs/>
                <w:i/>
                <w:iCs/>
                <w:sz w:val="20"/>
                <w:szCs w:val="20"/>
              </w:rPr>
              <w:t>implement</w:t>
            </w:r>
            <w:r w:rsidRPr="008A0D24">
              <w:rPr>
                <w:rFonts w:asciiTheme="minorHAnsi" w:hAnsiTheme="minorHAnsi" w:cstheme="minorHAnsi"/>
                <w:bCs/>
                <w:i/>
                <w:iCs/>
                <w:sz w:val="20"/>
                <w:szCs w:val="20"/>
              </w:rPr>
              <w:t xml:space="preserve"> the best practices recommended for dairy effluent management</w:t>
            </w:r>
            <w:r>
              <w:rPr>
                <w:rFonts w:asciiTheme="minorHAnsi" w:hAnsiTheme="minorHAnsi" w:cstheme="minorHAnsi"/>
                <w:bCs/>
                <w:i/>
                <w:iCs/>
                <w:sz w:val="20"/>
                <w:szCs w:val="20"/>
              </w:rPr>
              <w:t xml:space="preserve">. </w:t>
            </w:r>
          </w:p>
          <w:p w14:paraId="1DE7476C" w14:textId="78D66D3D" w:rsidR="008A0D24" w:rsidRPr="008A0D24" w:rsidRDefault="008A0D24" w:rsidP="008A0D24">
            <w:pPr>
              <w:spacing w:after="0"/>
              <w:rPr>
                <w:rFonts w:asciiTheme="minorHAnsi" w:hAnsiTheme="minorHAnsi" w:cstheme="minorHAnsi"/>
                <w:bCs/>
                <w:i/>
                <w:iCs/>
                <w:sz w:val="20"/>
                <w:szCs w:val="20"/>
              </w:rPr>
            </w:pPr>
            <w:r>
              <w:rPr>
                <w:rFonts w:asciiTheme="minorHAnsi" w:hAnsiTheme="minorHAnsi" w:cstheme="minorHAnsi"/>
                <w:bCs/>
                <w:i/>
                <w:iCs/>
                <w:sz w:val="20"/>
                <w:szCs w:val="20"/>
              </w:rPr>
              <w:t>Two scenarios were</w:t>
            </w:r>
            <w:r w:rsidRPr="008A0D24">
              <w:rPr>
                <w:rFonts w:asciiTheme="minorHAnsi" w:hAnsiTheme="minorHAnsi" w:cstheme="minorHAnsi"/>
                <w:bCs/>
                <w:i/>
                <w:iCs/>
                <w:sz w:val="20"/>
                <w:szCs w:val="20"/>
              </w:rPr>
              <w:t xml:space="preserve"> evaluated in which, in addition to nutrient recycling, all dairy farms incorporate the separation of solids by cleaning by sweeping (this refers to those cases that do not yet have some type of separator, either by gravity or mechanical). </w:t>
            </w:r>
            <w:r>
              <w:rPr>
                <w:rFonts w:asciiTheme="minorHAnsi" w:hAnsiTheme="minorHAnsi" w:cstheme="minorHAnsi"/>
                <w:bCs/>
                <w:i/>
                <w:iCs/>
                <w:sz w:val="20"/>
                <w:szCs w:val="20"/>
              </w:rPr>
              <w:t xml:space="preserve">In this case </w:t>
            </w:r>
            <w:r w:rsidRPr="008A0D24">
              <w:rPr>
                <w:rFonts w:asciiTheme="minorHAnsi" w:hAnsiTheme="minorHAnsi" w:cstheme="minorHAnsi"/>
                <w:bCs/>
                <w:i/>
                <w:iCs/>
                <w:sz w:val="20"/>
                <w:szCs w:val="20"/>
              </w:rPr>
              <w:t xml:space="preserve">it is assumed that the dry sweep will be </w:t>
            </w:r>
            <w:r>
              <w:rPr>
                <w:rFonts w:asciiTheme="minorHAnsi" w:hAnsiTheme="minorHAnsi" w:cstheme="minorHAnsi"/>
                <w:bCs/>
                <w:i/>
                <w:iCs/>
                <w:sz w:val="20"/>
                <w:szCs w:val="20"/>
              </w:rPr>
              <w:t>implemented</w:t>
            </w:r>
            <w:r w:rsidRPr="008A0D24">
              <w:rPr>
                <w:rFonts w:asciiTheme="minorHAnsi" w:hAnsiTheme="minorHAnsi" w:cstheme="minorHAnsi"/>
                <w:bCs/>
                <w:i/>
                <w:iCs/>
                <w:sz w:val="20"/>
                <w:szCs w:val="20"/>
              </w:rPr>
              <w:t xml:space="preserve"> in 100% of the cases</w:t>
            </w:r>
            <w:r>
              <w:rPr>
                <w:rFonts w:asciiTheme="minorHAnsi" w:hAnsiTheme="minorHAnsi" w:cstheme="minorHAnsi"/>
                <w:bCs/>
                <w:i/>
                <w:iCs/>
                <w:sz w:val="20"/>
                <w:szCs w:val="20"/>
              </w:rPr>
              <w:t xml:space="preserve">. </w:t>
            </w:r>
            <w:r w:rsidRPr="008A0D24">
              <w:rPr>
                <w:rFonts w:asciiTheme="minorHAnsi" w:hAnsiTheme="minorHAnsi" w:cstheme="minorHAnsi"/>
                <w:bCs/>
                <w:i/>
                <w:iCs/>
                <w:sz w:val="20"/>
                <w:szCs w:val="20"/>
              </w:rPr>
              <w:t xml:space="preserve">It was also assumed that sweeping can be done by machinery present in the dairy (tractor with front or tail blade). Surely this hypothesis is not fulfilled in all cases, due, for example, to the construction characteristics and/or state of maintenance of the waiting pens associated with the milking parlours. </w:t>
            </w:r>
            <w:r>
              <w:rPr>
                <w:rFonts w:asciiTheme="minorHAnsi" w:hAnsiTheme="minorHAnsi" w:cstheme="minorHAnsi"/>
                <w:bCs/>
                <w:i/>
                <w:iCs/>
                <w:sz w:val="20"/>
                <w:szCs w:val="20"/>
              </w:rPr>
              <w:t>T</w:t>
            </w:r>
            <w:r w:rsidRPr="008A0D24">
              <w:rPr>
                <w:rFonts w:asciiTheme="minorHAnsi" w:hAnsiTheme="minorHAnsi" w:cstheme="minorHAnsi"/>
                <w:bCs/>
                <w:i/>
                <w:iCs/>
                <w:sz w:val="20"/>
                <w:szCs w:val="20"/>
              </w:rPr>
              <w:t>his scenario was called 2030 + RN + BS (for Nutrient Recycling and Dry Sweeping).</w:t>
            </w:r>
          </w:p>
          <w:p w14:paraId="4CABB055" w14:textId="77777777" w:rsidR="008A0D24" w:rsidRPr="008A0D24" w:rsidRDefault="008A0D24" w:rsidP="008A0D24">
            <w:pPr>
              <w:spacing w:after="0"/>
              <w:rPr>
                <w:rFonts w:asciiTheme="minorHAnsi" w:hAnsiTheme="minorHAnsi" w:cstheme="minorHAnsi"/>
                <w:bCs/>
                <w:i/>
                <w:iCs/>
                <w:sz w:val="20"/>
                <w:szCs w:val="20"/>
              </w:rPr>
            </w:pPr>
          </w:p>
          <w:p w14:paraId="6203A7FC" w14:textId="7B5ECA46" w:rsidR="00BE6832" w:rsidRDefault="008A0D24" w:rsidP="008A0D24">
            <w:pPr>
              <w:spacing w:after="0"/>
              <w:rPr>
                <w:rFonts w:asciiTheme="minorHAnsi" w:hAnsiTheme="minorHAnsi" w:cstheme="minorHAnsi"/>
                <w:bCs/>
                <w:sz w:val="20"/>
                <w:szCs w:val="20"/>
              </w:rPr>
            </w:pPr>
            <w:r w:rsidRPr="008A0D24">
              <w:rPr>
                <w:rFonts w:asciiTheme="minorHAnsi" w:hAnsiTheme="minorHAnsi" w:cstheme="minorHAnsi"/>
                <w:bCs/>
                <w:i/>
                <w:iCs/>
                <w:sz w:val="20"/>
                <w:szCs w:val="20"/>
              </w:rPr>
              <w:t>Subsequently, an additional scenario was assumed in which, to the previous improvements, the partial coverage of pools is incorporated, with capture and burning of biogas. It involves the placement of floating covers in the existing lagoons, which allow part of the generated biogas to be captured, but without completely covering the pools (as would be the case for a "covered lagoon" type biodigester). The objective of proposing partial coverage is based on leaving the possibility of cleaning the pools by means of machinery such as the one currently used in the country (mixed with an external "revolver" and extraction of accumulated solids by suction / pumping to a manure truck). . In order for the partial coverage of the pools or lagoons with biogas capture to effectively imply a reduction in GHG emissions, it is necessary to burn the biogas.</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w:t>
            </w:r>
            <w:r w:rsidRPr="00B50DCA">
              <w:rPr>
                <w:rFonts w:asciiTheme="minorHAnsi" w:hAnsiTheme="minorHAnsi" w:cstheme="minorHAnsi"/>
                <w:sz w:val="20"/>
                <w:szCs w:val="20"/>
              </w:rPr>
              <w:lastRenderedPageBreak/>
              <w:t xml:space="preserve">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49788B6E" w:rsidR="00BE6832" w:rsidRDefault="0036034D" w:rsidP="008F5242">
            <w:pPr>
              <w:spacing w:after="0"/>
              <w:rPr>
                <w:rFonts w:asciiTheme="minorHAnsi" w:hAnsiTheme="minorHAnsi" w:cstheme="minorHAnsi"/>
                <w:bCs/>
                <w:sz w:val="20"/>
                <w:szCs w:val="20"/>
              </w:rPr>
            </w:pPr>
            <w:r>
              <w:rPr>
                <w:rFonts w:asciiTheme="minorHAnsi" w:hAnsiTheme="minorHAnsi" w:cstheme="minorHAnsi"/>
                <w:bCs/>
                <w:sz w:val="20"/>
                <w:szCs w:val="20"/>
              </w:rPr>
              <w:lastRenderedPageBreak/>
              <w:t xml:space="preserve">N/A </w:t>
            </w:r>
          </w:p>
        </w:tc>
        <w:tc>
          <w:tcPr>
            <w:tcW w:w="4950" w:type="dxa"/>
            <w:shd w:val="clear" w:color="auto" w:fill="BDD6EE" w:themeFill="accent5" w:themeFillTint="66"/>
          </w:tcPr>
          <w:p w14:paraId="6EEE911C" w14:textId="1E1D7D0D"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5785FF47"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56ACECB3" w14:textId="77777777" w:rsidR="00055A04" w:rsidRDefault="00055A04" w:rsidP="00A5681D">
            <w:pPr>
              <w:spacing w:after="0"/>
              <w:rPr>
                <w:rFonts w:asciiTheme="minorHAnsi" w:hAnsiTheme="minorHAnsi" w:cstheme="minorHAnsi"/>
                <w:b/>
                <w:sz w:val="20"/>
                <w:szCs w:val="20"/>
              </w:rPr>
            </w:pPr>
          </w:p>
        </w:tc>
      </w:tr>
      <w:tr w:rsidR="00055A04" w14:paraId="64383A1C" w14:textId="77777777" w:rsidTr="00055A04">
        <w:tc>
          <w:tcPr>
            <w:tcW w:w="2065" w:type="dxa"/>
          </w:tcPr>
          <w:p w14:paraId="28E175A8" w14:textId="063DFEDA"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0333FFDE"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N/A</w:t>
            </w:r>
          </w:p>
        </w:tc>
        <w:tc>
          <w:tcPr>
            <w:tcW w:w="2250" w:type="dxa"/>
            <w:shd w:val="clear" w:color="auto" w:fill="BDD6EE" w:themeFill="accent5" w:themeFillTint="66"/>
          </w:tcPr>
          <w:p w14:paraId="7E8B5BD6" w14:textId="54846B8A"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2250" w:type="dxa"/>
            <w:shd w:val="clear" w:color="auto" w:fill="BDD6EE" w:themeFill="accent5" w:themeFillTint="66"/>
          </w:tcPr>
          <w:p w14:paraId="7314B585" w14:textId="645D7145"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1350" w:type="dxa"/>
            <w:shd w:val="clear" w:color="auto" w:fill="BDD6EE" w:themeFill="accent5" w:themeFillTint="66"/>
          </w:tcPr>
          <w:p w14:paraId="06577536" w14:textId="5184778D"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r>
      <w:tr w:rsidR="00055A04" w14:paraId="7829D184" w14:textId="77777777" w:rsidTr="00055A04">
        <w:tc>
          <w:tcPr>
            <w:tcW w:w="2065" w:type="dxa"/>
          </w:tcPr>
          <w:p w14:paraId="5C1A256D" w14:textId="779ABC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601767CB"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2250" w:type="dxa"/>
            <w:shd w:val="clear" w:color="auto" w:fill="BDD6EE" w:themeFill="accent5" w:themeFillTint="66"/>
          </w:tcPr>
          <w:p w14:paraId="4B00B47F" w14:textId="457A6469"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2250" w:type="dxa"/>
            <w:shd w:val="clear" w:color="auto" w:fill="BDD6EE" w:themeFill="accent5" w:themeFillTint="66"/>
          </w:tcPr>
          <w:p w14:paraId="06F64769" w14:textId="19C72AB6"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1350" w:type="dxa"/>
            <w:shd w:val="clear" w:color="auto" w:fill="BDD6EE" w:themeFill="accent5" w:themeFillTint="66"/>
          </w:tcPr>
          <w:p w14:paraId="6DCD4DAD" w14:textId="12A6AAC5"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r>
      <w:tr w:rsidR="00055A04" w14:paraId="24A83045" w14:textId="77777777" w:rsidTr="00055A04">
        <w:tc>
          <w:tcPr>
            <w:tcW w:w="2065" w:type="dxa"/>
          </w:tcPr>
          <w:p w14:paraId="12ECC29E" w14:textId="0E2CE8E4"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521C97D2"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2250" w:type="dxa"/>
            <w:shd w:val="clear" w:color="auto" w:fill="BDD6EE" w:themeFill="accent5" w:themeFillTint="66"/>
          </w:tcPr>
          <w:p w14:paraId="63AD0FDD" w14:textId="4684B25F"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2250" w:type="dxa"/>
            <w:shd w:val="clear" w:color="auto" w:fill="BDD6EE" w:themeFill="accent5" w:themeFillTint="66"/>
          </w:tcPr>
          <w:p w14:paraId="4408666F" w14:textId="1DF05DF3"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1350" w:type="dxa"/>
            <w:shd w:val="clear" w:color="auto" w:fill="BDD6EE" w:themeFill="accent5" w:themeFillTint="66"/>
          </w:tcPr>
          <w:p w14:paraId="0C39E8E4" w14:textId="2EC56530"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r>
      <w:tr w:rsidR="00055A04" w14:paraId="66C51C83" w14:textId="77777777" w:rsidTr="00055A04">
        <w:tc>
          <w:tcPr>
            <w:tcW w:w="2065" w:type="dxa"/>
          </w:tcPr>
          <w:p w14:paraId="3993C5D2" w14:textId="661913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65428DE2"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2250" w:type="dxa"/>
            <w:shd w:val="clear" w:color="auto" w:fill="BDD6EE" w:themeFill="accent5" w:themeFillTint="66"/>
          </w:tcPr>
          <w:p w14:paraId="08D59647" w14:textId="4EE02CAD"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2250" w:type="dxa"/>
            <w:shd w:val="clear" w:color="auto" w:fill="BDD6EE" w:themeFill="accent5" w:themeFillTint="66"/>
          </w:tcPr>
          <w:p w14:paraId="57891241" w14:textId="61EBF59B"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c>
          <w:tcPr>
            <w:tcW w:w="1350" w:type="dxa"/>
            <w:shd w:val="clear" w:color="auto" w:fill="BDD6EE" w:themeFill="accent5" w:themeFillTint="66"/>
          </w:tcPr>
          <w:p w14:paraId="27B1B04C" w14:textId="17769C0B" w:rsidR="00055A04" w:rsidRPr="00C00291" w:rsidRDefault="00C00291" w:rsidP="00A5681D">
            <w:pPr>
              <w:spacing w:after="0"/>
              <w:rPr>
                <w:rFonts w:asciiTheme="minorHAnsi" w:hAnsiTheme="minorHAnsi" w:cstheme="minorHAnsi"/>
                <w:bCs/>
                <w:sz w:val="20"/>
                <w:szCs w:val="20"/>
              </w:rPr>
            </w:pPr>
            <w:r w:rsidRPr="00C00291">
              <w:rPr>
                <w:rFonts w:asciiTheme="minorHAnsi" w:hAnsiTheme="minorHAnsi" w:cstheme="minorHAnsi"/>
                <w:bCs/>
                <w:sz w:val="20"/>
                <w:szCs w:val="20"/>
              </w:rPr>
              <w:t xml:space="preserve">N/A </w:t>
            </w:r>
          </w:p>
        </w:tc>
      </w:tr>
    </w:tbl>
    <w:p w14:paraId="202214D1" w14:textId="77777777" w:rsidR="000F50E2" w:rsidRDefault="000F50E2" w:rsidP="008F289A">
      <w:pPr>
        <w:rPr>
          <w:rFonts w:ascii="Calibri" w:hAnsi="Calibri"/>
          <w:b/>
          <w:sz w:val="22"/>
          <w:szCs w:val="22"/>
          <w:u w:val="single"/>
        </w:rPr>
      </w:pPr>
    </w:p>
    <w:p w14:paraId="56153B48" w14:textId="77777777" w:rsidR="000F50E2" w:rsidRDefault="000F50E2" w:rsidP="008F289A">
      <w:pPr>
        <w:rPr>
          <w:rFonts w:ascii="Calibri" w:hAnsi="Calibri"/>
          <w:b/>
          <w:sz w:val="22"/>
          <w:szCs w:val="22"/>
          <w:u w:val="single"/>
        </w:rPr>
      </w:pPr>
    </w:p>
    <w:p w14:paraId="3FB0D5BA" w14:textId="77777777" w:rsidR="000F50E2" w:rsidRDefault="000F50E2" w:rsidP="008F289A">
      <w:pPr>
        <w:rPr>
          <w:rFonts w:ascii="Calibri" w:hAnsi="Calibri"/>
          <w:b/>
          <w:sz w:val="22"/>
          <w:szCs w:val="22"/>
          <w:u w:val="single"/>
        </w:rPr>
      </w:pPr>
    </w:p>
    <w:p w14:paraId="05C12C0E" w14:textId="0790238F"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lastRenderedPageBreak/>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D64A60">
      <w:headerReference w:type="even" r:id="rId28"/>
      <w:headerReference w:type="default" r:id="rId29"/>
      <w:footerReference w:type="even" r:id="rId30"/>
      <w:footerReference w:type="default" r:id="rId31"/>
      <w:pgSz w:w="11900" w:h="16840"/>
      <w:pgMar w:top="1843" w:right="1800" w:bottom="1440" w:left="1800" w:header="708" w:footer="495"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arcos IF Carranza" w:date="2023-05-03T09:36:00Z" w:initials="MIC">
    <w:p w14:paraId="45547C2B" w14:textId="77777777" w:rsidR="00F53C7A" w:rsidRDefault="00F53C7A" w:rsidP="00E54BD9">
      <w:pPr>
        <w:pStyle w:val="CommentText"/>
      </w:pPr>
      <w:r>
        <w:rPr>
          <w:rStyle w:val="CommentReference"/>
        </w:rPr>
        <w:annotationRef/>
      </w:r>
      <w:r>
        <w:t>One example presented as a projection of the impact of the application of three activities (RN: Nutrient Recycling; BS: Dry cleansing, and TPP: Partial Covering of ponds with plastic film)</w:t>
      </w:r>
    </w:p>
  </w:comment>
  <w:comment w:id="2" w:author="Marcos IF Carranza" w:date="2023-05-03T09:30:00Z" w:initials="MIC">
    <w:p w14:paraId="6BFE4B29" w14:textId="77777777" w:rsidR="005020D0" w:rsidRDefault="000B2FB4" w:rsidP="00656EF2">
      <w:pPr>
        <w:pStyle w:val="CommentText"/>
      </w:pPr>
      <w:r>
        <w:rPr>
          <w:rStyle w:val="CommentReference"/>
        </w:rPr>
        <w:annotationRef/>
      </w:r>
      <w:r w:rsidR="005020D0">
        <w:t>See detailed calculation sequences in TA - Deliverable 4</w:t>
      </w:r>
    </w:p>
  </w:comment>
  <w:comment w:id="3" w:author="Marcos IF Carranza" w:date="2023-05-03T09:42:00Z" w:initials="MIC">
    <w:p w14:paraId="783C0ECE" w14:textId="6627A7E9" w:rsidR="0066162C" w:rsidRDefault="00F53C7A" w:rsidP="00790ECA">
      <w:pPr>
        <w:pStyle w:val="CommentText"/>
      </w:pPr>
      <w:r>
        <w:rPr>
          <w:rStyle w:val="CommentReference"/>
        </w:rPr>
        <w:annotationRef/>
      </w:r>
      <w:r w:rsidR="0066162C">
        <w:t xml:space="preserve">The net 11% increase in total GHG emissions estimated for year 2025 is mainly attributed to the effect of incorporating effluent storage pools for its subsequent application to the land, in the beneficiaries of the Ministry of Agriculture Calls that did not have pools in 2019.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547C2B" w15:done="0"/>
  <w15:commentEx w15:paraId="6BFE4B29" w15:done="0"/>
  <w15:commentEx w15:paraId="783C0E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FCA98F" w16cex:dateUtc="2023-05-03T12:36:00Z"/>
  <w16cex:commentExtensible w16cex:durableId="27FCA838" w16cex:dateUtc="2023-05-03T12:30:00Z"/>
  <w16cex:commentExtensible w16cex:durableId="27FCAAF8" w16cex:dateUtc="2023-05-03T12: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547C2B" w16cid:durableId="27FCA98F"/>
  <w16cid:commentId w16cid:paraId="6BFE4B29" w16cid:durableId="27FCA838"/>
  <w16cid:commentId w16cid:paraId="783C0ECE" w16cid:durableId="27FCAA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BA91C" w14:textId="77777777" w:rsidR="00D64A60" w:rsidRDefault="00D64A60" w:rsidP="00B16060">
      <w:pPr>
        <w:spacing w:after="0"/>
      </w:pPr>
      <w:r>
        <w:separator/>
      </w:r>
    </w:p>
  </w:endnote>
  <w:endnote w:type="continuationSeparator" w:id="0">
    <w:p w14:paraId="3F584EA9" w14:textId="77777777" w:rsidR="00D64A60" w:rsidRDefault="00D64A60" w:rsidP="00B16060">
      <w:pPr>
        <w:spacing w:after="0"/>
      </w:pPr>
      <w:r>
        <w:continuationSeparator/>
      </w:r>
    </w:p>
  </w:endnote>
  <w:endnote w:type="continuationNotice" w:id="1">
    <w:p w14:paraId="3F294D87" w14:textId="77777777" w:rsidR="00D64A60" w:rsidRDefault="00D64A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754CE" w14:textId="77777777" w:rsidR="00D64A60" w:rsidRDefault="00D64A60" w:rsidP="00B16060">
      <w:pPr>
        <w:spacing w:after="0"/>
      </w:pPr>
      <w:r>
        <w:separator/>
      </w:r>
    </w:p>
  </w:footnote>
  <w:footnote w:type="continuationSeparator" w:id="0">
    <w:p w14:paraId="1294D448" w14:textId="77777777" w:rsidR="00D64A60" w:rsidRDefault="00D64A60" w:rsidP="00B16060">
      <w:pPr>
        <w:spacing w:after="0"/>
      </w:pPr>
      <w:r>
        <w:continuationSeparator/>
      </w:r>
    </w:p>
  </w:footnote>
  <w:footnote w:type="continuationNotice" w:id="1">
    <w:p w14:paraId="12E79209" w14:textId="77777777" w:rsidR="00D64A60" w:rsidRDefault="00D64A6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58243"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58242"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35761FAC"/>
    <w:multiLevelType w:val="hybridMultilevel"/>
    <w:tmpl w:val="BC440CD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1E36DB"/>
    <w:multiLevelType w:val="hybridMultilevel"/>
    <w:tmpl w:val="48DC9374"/>
    <w:lvl w:ilvl="0" w:tplc="C6203ED2">
      <w:numFmt w:val="bullet"/>
      <w:lvlText w:val="-"/>
      <w:lvlJc w:val="left"/>
      <w:pPr>
        <w:ind w:left="720" w:hanging="360"/>
      </w:pPr>
      <w:rPr>
        <w:rFonts w:ascii="Calibri" w:eastAsia="MS Mincho"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73420F"/>
    <w:multiLevelType w:val="hybridMultilevel"/>
    <w:tmpl w:val="839ED120"/>
    <w:lvl w:ilvl="0" w:tplc="36967C72">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0320797">
    <w:abstractNumId w:val="12"/>
  </w:num>
  <w:num w:numId="2" w16cid:durableId="1966111651">
    <w:abstractNumId w:val="1"/>
  </w:num>
  <w:num w:numId="3" w16cid:durableId="340595381">
    <w:abstractNumId w:val="8"/>
  </w:num>
  <w:num w:numId="4" w16cid:durableId="1164737523">
    <w:abstractNumId w:val="0"/>
  </w:num>
  <w:num w:numId="5" w16cid:durableId="2014212490">
    <w:abstractNumId w:val="16"/>
  </w:num>
  <w:num w:numId="6" w16cid:durableId="1693452333">
    <w:abstractNumId w:val="17"/>
  </w:num>
  <w:num w:numId="7" w16cid:durableId="1372848483">
    <w:abstractNumId w:val="22"/>
  </w:num>
  <w:num w:numId="8" w16cid:durableId="1893807461">
    <w:abstractNumId w:val="5"/>
  </w:num>
  <w:num w:numId="9" w16cid:durableId="1740786785">
    <w:abstractNumId w:val="21"/>
  </w:num>
  <w:num w:numId="10" w16cid:durableId="1447698051">
    <w:abstractNumId w:val="3"/>
  </w:num>
  <w:num w:numId="11" w16cid:durableId="1954942458">
    <w:abstractNumId w:val="4"/>
  </w:num>
  <w:num w:numId="12" w16cid:durableId="228422603">
    <w:abstractNumId w:val="10"/>
  </w:num>
  <w:num w:numId="13" w16cid:durableId="598946534">
    <w:abstractNumId w:val="14"/>
  </w:num>
  <w:num w:numId="14" w16cid:durableId="181210958">
    <w:abstractNumId w:val="7"/>
  </w:num>
  <w:num w:numId="15" w16cid:durableId="1924413981">
    <w:abstractNumId w:val="19"/>
  </w:num>
  <w:num w:numId="16" w16cid:durableId="694157991">
    <w:abstractNumId w:val="6"/>
  </w:num>
  <w:num w:numId="17" w16cid:durableId="721171162">
    <w:abstractNumId w:val="13"/>
  </w:num>
  <w:num w:numId="18" w16cid:durableId="559709200">
    <w:abstractNumId w:val="20"/>
  </w:num>
  <w:num w:numId="19" w16cid:durableId="936987781">
    <w:abstractNumId w:val="15"/>
  </w:num>
  <w:num w:numId="20" w16cid:durableId="1994025183">
    <w:abstractNumId w:val="2"/>
  </w:num>
  <w:num w:numId="21" w16cid:durableId="323050761">
    <w:abstractNumId w:val="11"/>
  </w:num>
  <w:num w:numId="22" w16cid:durableId="1258172527">
    <w:abstractNumId w:val="9"/>
  </w:num>
  <w:num w:numId="23" w16cid:durableId="680741996">
    <w:abstractNumId w:val="18"/>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os IF Carranza">
    <w15:presenceInfo w15:providerId="Windows Live" w15:userId="652a081a566ee8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hideSpellingErrors/>
  <w:hideGrammaticalError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0629C"/>
    <w:rsid w:val="00006F57"/>
    <w:rsid w:val="00017B29"/>
    <w:rsid w:val="00022307"/>
    <w:rsid w:val="0002416F"/>
    <w:rsid w:val="00025DEB"/>
    <w:rsid w:val="00026951"/>
    <w:rsid w:val="000272E0"/>
    <w:rsid w:val="00027B1F"/>
    <w:rsid w:val="0003021B"/>
    <w:rsid w:val="000317FC"/>
    <w:rsid w:val="00031FD4"/>
    <w:rsid w:val="00034000"/>
    <w:rsid w:val="0004197C"/>
    <w:rsid w:val="00046958"/>
    <w:rsid w:val="00053023"/>
    <w:rsid w:val="00055A04"/>
    <w:rsid w:val="0005677A"/>
    <w:rsid w:val="000604BA"/>
    <w:rsid w:val="00060B0E"/>
    <w:rsid w:val="00060C02"/>
    <w:rsid w:val="0006244F"/>
    <w:rsid w:val="0006257C"/>
    <w:rsid w:val="0006310A"/>
    <w:rsid w:val="00065107"/>
    <w:rsid w:val="00066920"/>
    <w:rsid w:val="000674F2"/>
    <w:rsid w:val="00082249"/>
    <w:rsid w:val="00083BCB"/>
    <w:rsid w:val="00095D50"/>
    <w:rsid w:val="0009603E"/>
    <w:rsid w:val="00096281"/>
    <w:rsid w:val="00097670"/>
    <w:rsid w:val="00097EB0"/>
    <w:rsid w:val="000A1B78"/>
    <w:rsid w:val="000A4780"/>
    <w:rsid w:val="000A4D17"/>
    <w:rsid w:val="000B0C9C"/>
    <w:rsid w:val="000B2FB4"/>
    <w:rsid w:val="000B327A"/>
    <w:rsid w:val="000C7ED1"/>
    <w:rsid w:val="000D0298"/>
    <w:rsid w:val="000D2A60"/>
    <w:rsid w:val="000D5DAC"/>
    <w:rsid w:val="000E21CC"/>
    <w:rsid w:val="000E6A83"/>
    <w:rsid w:val="000F1B03"/>
    <w:rsid w:val="000F4530"/>
    <w:rsid w:val="000F4F5D"/>
    <w:rsid w:val="000F50E2"/>
    <w:rsid w:val="000F5AF1"/>
    <w:rsid w:val="000F74F3"/>
    <w:rsid w:val="000F7C60"/>
    <w:rsid w:val="000F7F63"/>
    <w:rsid w:val="0010178B"/>
    <w:rsid w:val="001062DB"/>
    <w:rsid w:val="00107360"/>
    <w:rsid w:val="0011233F"/>
    <w:rsid w:val="00121702"/>
    <w:rsid w:val="0012446B"/>
    <w:rsid w:val="00126034"/>
    <w:rsid w:val="001271E1"/>
    <w:rsid w:val="001307D7"/>
    <w:rsid w:val="00131AF7"/>
    <w:rsid w:val="00134FE8"/>
    <w:rsid w:val="00137E06"/>
    <w:rsid w:val="001415F8"/>
    <w:rsid w:val="00143E44"/>
    <w:rsid w:val="0014788A"/>
    <w:rsid w:val="001518D3"/>
    <w:rsid w:val="001528FF"/>
    <w:rsid w:val="00160687"/>
    <w:rsid w:val="00175EC4"/>
    <w:rsid w:val="00176071"/>
    <w:rsid w:val="00176F9E"/>
    <w:rsid w:val="001800D9"/>
    <w:rsid w:val="00181858"/>
    <w:rsid w:val="00181F07"/>
    <w:rsid w:val="0018212E"/>
    <w:rsid w:val="001835AA"/>
    <w:rsid w:val="00190582"/>
    <w:rsid w:val="001A6B79"/>
    <w:rsid w:val="001B31DB"/>
    <w:rsid w:val="001B50C2"/>
    <w:rsid w:val="001C5940"/>
    <w:rsid w:val="001C7F65"/>
    <w:rsid w:val="001D11F6"/>
    <w:rsid w:val="001D1E44"/>
    <w:rsid w:val="001D3D66"/>
    <w:rsid w:val="001D3F20"/>
    <w:rsid w:val="001D42A0"/>
    <w:rsid w:val="001D64ED"/>
    <w:rsid w:val="001E5E6F"/>
    <w:rsid w:val="001E708D"/>
    <w:rsid w:val="00205671"/>
    <w:rsid w:val="002059E6"/>
    <w:rsid w:val="00217418"/>
    <w:rsid w:val="00221BA9"/>
    <w:rsid w:val="00221D94"/>
    <w:rsid w:val="00221EF9"/>
    <w:rsid w:val="00222053"/>
    <w:rsid w:val="002224C4"/>
    <w:rsid w:val="00222BD5"/>
    <w:rsid w:val="00224C86"/>
    <w:rsid w:val="0023256B"/>
    <w:rsid w:val="00243067"/>
    <w:rsid w:val="00243D68"/>
    <w:rsid w:val="00244A7F"/>
    <w:rsid w:val="002510B6"/>
    <w:rsid w:val="00252CA7"/>
    <w:rsid w:val="00255644"/>
    <w:rsid w:val="002678EB"/>
    <w:rsid w:val="00270503"/>
    <w:rsid w:val="00271B7D"/>
    <w:rsid w:val="00271D20"/>
    <w:rsid w:val="00271D80"/>
    <w:rsid w:val="002738CA"/>
    <w:rsid w:val="00275EDB"/>
    <w:rsid w:val="00276DB1"/>
    <w:rsid w:val="002832F0"/>
    <w:rsid w:val="002A0A9F"/>
    <w:rsid w:val="002A0AB4"/>
    <w:rsid w:val="002A3173"/>
    <w:rsid w:val="002A44A0"/>
    <w:rsid w:val="002B6459"/>
    <w:rsid w:val="002B6720"/>
    <w:rsid w:val="002D003E"/>
    <w:rsid w:val="002D3A4B"/>
    <w:rsid w:val="002D4FBF"/>
    <w:rsid w:val="002D5F5F"/>
    <w:rsid w:val="002D6069"/>
    <w:rsid w:val="002D7368"/>
    <w:rsid w:val="002E3431"/>
    <w:rsid w:val="002E683C"/>
    <w:rsid w:val="002F262E"/>
    <w:rsid w:val="002F3C1C"/>
    <w:rsid w:val="00300D07"/>
    <w:rsid w:val="00310D6C"/>
    <w:rsid w:val="003153A7"/>
    <w:rsid w:val="00322656"/>
    <w:rsid w:val="003251B5"/>
    <w:rsid w:val="00327DEE"/>
    <w:rsid w:val="0033051E"/>
    <w:rsid w:val="00331B3C"/>
    <w:rsid w:val="00335768"/>
    <w:rsid w:val="00336F0F"/>
    <w:rsid w:val="003406B8"/>
    <w:rsid w:val="00340D27"/>
    <w:rsid w:val="00342200"/>
    <w:rsid w:val="003439D7"/>
    <w:rsid w:val="0034603E"/>
    <w:rsid w:val="00347C94"/>
    <w:rsid w:val="00351A56"/>
    <w:rsid w:val="0035621F"/>
    <w:rsid w:val="00356DBC"/>
    <w:rsid w:val="0036034D"/>
    <w:rsid w:val="003621AC"/>
    <w:rsid w:val="00363961"/>
    <w:rsid w:val="00364C05"/>
    <w:rsid w:val="003727DD"/>
    <w:rsid w:val="00374696"/>
    <w:rsid w:val="00375791"/>
    <w:rsid w:val="00380221"/>
    <w:rsid w:val="0038123C"/>
    <w:rsid w:val="003843CA"/>
    <w:rsid w:val="00386EC1"/>
    <w:rsid w:val="00390EA0"/>
    <w:rsid w:val="00396219"/>
    <w:rsid w:val="003A45A4"/>
    <w:rsid w:val="003A4AD4"/>
    <w:rsid w:val="003B02D3"/>
    <w:rsid w:val="003B2EE3"/>
    <w:rsid w:val="003B4FD3"/>
    <w:rsid w:val="003C1A2D"/>
    <w:rsid w:val="003C3E66"/>
    <w:rsid w:val="003C49E5"/>
    <w:rsid w:val="003C6172"/>
    <w:rsid w:val="003D787E"/>
    <w:rsid w:val="003F099E"/>
    <w:rsid w:val="003F3DA3"/>
    <w:rsid w:val="003F550A"/>
    <w:rsid w:val="003F6EFD"/>
    <w:rsid w:val="0040238B"/>
    <w:rsid w:val="004078F2"/>
    <w:rsid w:val="00410B93"/>
    <w:rsid w:val="00413A5B"/>
    <w:rsid w:val="004155A1"/>
    <w:rsid w:val="004216E6"/>
    <w:rsid w:val="00425325"/>
    <w:rsid w:val="00430109"/>
    <w:rsid w:val="0043759B"/>
    <w:rsid w:val="00441B63"/>
    <w:rsid w:val="00442EB5"/>
    <w:rsid w:val="00445B28"/>
    <w:rsid w:val="00450858"/>
    <w:rsid w:val="00453EE2"/>
    <w:rsid w:val="00455BBC"/>
    <w:rsid w:val="00457BC9"/>
    <w:rsid w:val="004616BD"/>
    <w:rsid w:val="0046209C"/>
    <w:rsid w:val="0046476B"/>
    <w:rsid w:val="0046603E"/>
    <w:rsid w:val="0046674D"/>
    <w:rsid w:val="00467401"/>
    <w:rsid w:val="00470C37"/>
    <w:rsid w:val="00473584"/>
    <w:rsid w:val="00482F7E"/>
    <w:rsid w:val="004831F1"/>
    <w:rsid w:val="004878F1"/>
    <w:rsid w:val="00490FEA"/>
    <w:rsid w:val="0049242B"/>
    <w:rsid w:val="004924F8"/>
    <w:rsid w:val="00495ED2"/>
    <w:rsid w:val="00497C63"/>
    <w:rsid w:val="004A14FB"/>
    <w:rsid w:val="004A52C9"/>
    <w:rsid w:val="004A6DFF"/>
    <w:rsid w:val="004B1B6E"/>
    <w:rsid w:val="004B4E98"/>
    <w:rsid w:val="004B5F06"/>
    <w:rsid w:val="004C0492"/>
    <w:rsid w:val="004C12BE"/>
    <w:rsid w:val="004C3CD3"/>
    <w:rsid w:val="004C4EDE"/>
    <w:rsid w:val="004D11E8"/>
    <w:rsid w:val="004E3DF4"/>
    <w:rsid w:val="004E7094"/>
    <w:rsid w:val="004F196B"/>
    <w:rsid w:val="004F4366"/>
    <w:rsid w:val="004F5F4A"/>
    <w:rsid w:val="005020D0"/>
    <w:rsid w:val="00504B42"/>
    <w:rsid w:val="005062B4"/>
    <w:rsid w:val="00506976"/>
    <w:rsid w:val="00506B5E"/>
    <w:rsid w:val="00507400"/>
    <w:rsid w:val="005078D4"/>
    <w:rsid w:val="00511E10"/>
    <w:rsid w:val="00513DD4"/>
    <w:rsid w:val="005153E8"/>
    <w:rsid w:val="00517FCE"/>
    <w:rsid w:val="00524C84"/>
    <w:rsid w:val="0053270A"/>
    <w:rsid w:val="00534B01"/>
    <w:rsid w:val="0053634B"/>
    <w:rsid w:val="005371F8"/>
    <w:rsid w:val="0054047C"/>
    <w:rsid w:val="00545328"/>
    <w:rsid w:val="00546A20"/>
    <w:rsid w:val="00547AC0"/>
    <w:rsid w:val="005542C1"/>
    <w:rsid w:val="0056122E"/>
    <w:rsid w:val="005614A3"/>
    <w:rsid w:val="00565ABA"/>
    <w:rsid w:val="00566DAD"/>
    <w:rsid w:val="005679C7"/>
    <w:rsid w:val="005679E4"/>
    <w:rsid w:val="005764AE"/>
    <w:rsid w:val="00580B72"/>
    <w:rsid w:val="00584193"/>
    <w:rsid w:val="00590A4A"/>
    <w:rsid w:val="00591FC3"/>
    <w:rsid w:val="00592921"/>
    <w:rsid w:val="005A1A85"/>
    <w:rsid w:val="005A2E59"/>
    <w:rsid w:val="005A4136"/>
    <w:rsid w:val="005A4C2F"/>
    <w:rsid w:val="005A521B"/>
    <w:rsid w:val="005C2C5A"/>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12B9F"/>
    <w:rsid w:val="00622CF4"/>
    <w:rsid w:val="00631E10"/>
    <w:rsid w:val="0063306A"/>
    <w:rsid w:val="006350F9"/>
    <w:rsid w:val="00637AE0"/>
    <w:rsid w:val="0064443E"/>
    <w:rsid w:val="0064637D"/>
    <w:rsid w:val="00646F2B"/>
    <w:rsid w:val="00652ED5"/>
    <w:rsid w:val="0065306C"/>
    <w:rsid w:val="006566B3"/>
    <w:rsid w:val="0066162C"/>
    <w:rsid w:val="00666580"/>
    <w:rsid w:val="00674C1A"/>
    <w:rsid w:val="00675843"/>
    <w:rsid w:val="00675CEB"/>
    <w:rsid w:val="00675EC5"/>
    <w:rsid w:val="00680BF6"/>
    <w:rsid w:val="006906C4"/>
    <w:rsid w:val="00691452"/>
    <w:rsid w:val="00691F27"/>
    <w:rsid w:val="006958D3"/>
    <w:rsid w:val="00696B47"/>
    <w:rsid w:val="00696B9D"/>
    <w:rsid w:val="00697035"/>
    <w:rsid w:val="0069729C"/>
    <w:rsid w:val="006976BF"/>
    <w:rsid w:val="00697739"/>
    <w:rsid w:val="006A1409"/>
    <w:rsid w:val="006A3D03"/>
    <w:rsid w:val="006B1576"/>
    <w:rsid w:val="006B3C5C"/>
    <w:rsid w:val="006B3E33"/>
    <w:rsid w:val="006B503C"/>
    <w:rsid w:val="006B5307"/>
    <w:rsid w:val="006B6508"/>
    <w:rsid w:val="006B70EC"/>
    <w:rsid w:val="006B7565"/>
    <w:rsid w:val="006C2C31"/>
    <w:rsid w:val="006C33F7"/>
    <w:rsid w:val="006C4508"/>
    <w:rsid w:val="006C6DCC"/>
    <w:rsid w:val="006C7259"/>
    <w:rsid w:val="006C750F"/>
    <w:rsid w:val="006D4F67"/>
    <w:rsid w:val="006E0B7A"/>
    <w:rsid w:val="006E5D7F"/>
    <w:rsid w:val="006E66AA"/>
    <w:rsid w:val="006E7418"/>
    <w:rsid w:val="006F0751"/>
    <w:rsid w:val="006F51F9"/>
    <w:rsid w:val="006F70D3"/>
    <w:rsid w:val="007034E5"/>
    <w:rsid w:val="007064E6"/>
    <w:rsid w:val="00712689"/>
    <w:rsid w:val="00713A01"/>
    <w:rsid w:val="00714F6C"/>
    <w:rsid w:val="00716D76"/>
    <w:rsid w:val="007216CD"/>
    <w:rsid w:val="007278DA"/>
    <w:rsid w:val="0073068F"/>
    <w:rsid w:val="00730B08"/>
    <w:rsid w:val="00732158"/>
    <w:rsid w:val="00737BCF"/>
    <w:rsid w:val="00745BB3"/>
    <w:rsid w:val="00745E3C"/>
    <w:rsid w:val="0075287A"/>
    <w:rsid w:val="00752D11"/>
    <w:rsid w:val="00757258"/>
    <w:rsid w:val="00757F15"/>
    <w:rsid w:val="00757F1A"/>
    <w:rsid w:val="0076440C"/>
    <w:rsid w:val="007661BA"/>
    <w:rsid w:val="00773A3E"/>
    <w:rsid w:val="00775A8F"/>
    <w:rsid w:val="00777908"/>
    <w:rsid w:val="00784431"/>
    <w:rsid w:val="00784984"/>
    <w:rsid w:val="00787383"/>
    <w:rsid w:val="007877DA"/>
    <w:rsid w:val="00787CE0"/>
    <w:rsid w:val="007931E1"/>
    <w:rsid w:val="007A0D2A"/>
    <w:rsid w:val="007A1825"/>
    <w:rsid w:val="007B055C"/>
    <w:rsid w:val="007B2C56"/>
    <w:rsid w:val="007B7EC8"/>
    <w:rsid w:val="007C0AE9"/>
    <w:rsid w:val="007C52AC"/>
    <w:rsid w:val="007C55C9"/>
    <w:rsid w:val="007C6ED9"/>
    <w:rsid w:val="007D792B"/>
    <w:rsid w:val="007F6567"/>
    <w:rsid w:val="007F6EB0"/>
    <w:rsid w:val="00800DD5"/>
    <w:rsid w:val="00812929"/>
    <w:rsid w:val="00813B7E"/>
    <w:rsid w:val="00813E25"/>
    <w:rsid w:val="008143B2"/>
    <w:rsid w:val="008145FC"/>
    <w:rsid w:val="008160E0"/>
    <w:rsid w:val="00816B05"/>
    <w:rsid w:val="00825176"/>
    <w:rsid w:val="00825679"/>
    <w:rsid w:val="00836FA2"/>
    <w:rsid w:val="008405A1"/>
    <w:rsid w:val="00843217"/>
    <w:rsid w:val="008474EC"/>
    <w:rsid w:val="00851913"/>
    <w:rsid w:val="00853110"/>
    <w:rsid w:val="00854DC3"/>
    <w:rsid w:val="0085666F"/>
    <w:rsid w:val="00856B72"/>
    <w:rsid w:val="008572C1"/>
    <w:rsid w:val="008624A1"/>
    <w:rsid w:val="0086325F"/>
    <w:rsid w:val="00864733"/>
    <w:rsid w:val="00874270"/>
    <w:rsid w:val="00875916"/>
    <w:rsid w:val="00880364"/>
    <w:rsid w:val="00884331"/>
    <w:rsid w:val="00886926"/>
    <w:rsid w:val="00893474"/>
    <w:rsid w:val="00897742"/>
    <w:rsid w:val="008A0D24"/>
    <w:rsid w:val="008A7943"/>
    <w:rsid w:val="008B32ED"/>
    <w:rsid w:val="008B40DA"/>
    <w:rsid w:val="008B4125"/>
    <w:rsid w:val="008B62BE"/>
    <w:rsid w:val="008C0C14"/>
    <w:rsid w:val="008C10E5"/>
    <w:rsid w:val="008C4B6F"/>
    <w:rsid w:val="008D0C0D"/>
    <w:rsid w:val="008D0FF9"/>
    <w:rsid w:val="008D1982"/>
    <w:rsid w:val="008D3446"/>
    <w:rsid w:val="008D77D5"/>
    <w:rsid w:val="008D7861"/>
    <w:rsid w:val="008D7A17"/>
    <w:rsid w:val="008D7CD5"/>
    <w:rsid w:val="008F289A"/>
    <w:rsid w:val="008F47BD"/>
    <w:rsid w:val="008F5242"/>
    <w:rsid w:val="0090261F"/>
    <w:rsid w:val="00902650"/>
    <w:rsid w:val="0090330F"/>
    <w:rsid w:val="009058C3"/>
    <w:rsid w:val="00914CAE"/>
    <w:rsid w:val="00925870"/>
    <w:rsid w:val="00932113"/>
    <w:rsid w:val="00935F31"/>
    <w:rsid w:val="00937814"/>
    <w:rsid w:val="00943A95"/>
    <w:rsid w:val="00952623"/>
    <w:rsid w:val="00953F4C"/>
    <w:rsid w:val="009546D0"/>
    <w:rsid w:val="00961227"/>
    <w:rsid w:val="00962419"/>
    <w:rsid w:val="009643A8"/>
    <w:rsid w:val="009706BA"/>
    <w:rsid w:val="00974473"/>
    <w:rsid w:val="0097765C"/>
    <w:rsid w:val="00991CC8"/>
    <w:rsid w:val="009946DD"/>
    <w:rsid w:val="009A2FED"/>
    <w:rsid w:val="009A5ACC"/>
    <w:rsid w:val="009A6BCC"/>
    <w:rsid w:val="009B0780"/>
    <w:rsid w:val="009B3467"/>
    <w:rsid w:val="009B3BAD"/>
    <w:rsid w:val="009C02EF"/>
    <w:rsid w:val="009D475B"/>
    <w:rsid w:val="009D65D4"/>
    <w:rsid w:val="009E4797"/>
    <w:rsid w:val="009E4CD2"/>
    <w:rsid w:val="009E6F75"/>
    <w:rsid w:val="009F687A"/>
    <w:rsid w:val="00A00668"/>
    <w:rsid w:val="00A10DA7"/>
    <w:rsid w:val="00A1208E"/>
    <w:rsid w:val="00A120A3"/>
    <w:rsid w:val="00A14A90"/>
    <w:rsid w:val="00A17606"/>
    <w:rsid w:val="00A2556C"/>
    <w:rsid w:val="00A3586A"/>
    <w:rsid w:val="00A4023E"/>
    <w:rsid w:val="00A4609C"/>
    <w:rsid w:val="00A461F5"/>
    <w:rsid w:val="00A52920"/>
    <w:rsid w:val="00A62564"/>
    <w:rsid w:val="00A63F08"/>
    <w:rsid w:val="00A64252"/>
    <w:rsid w:val="00A6448A"/>
    <w:rsid w:val="00A67178"/>
    <w:rsid w:val="00A70E0E"/>
    <w:rsid w:val="00A71FBE"/>
    <w:rsid w:val="00A72E0C"/>
    <w:rsid w:val="00A73A63"/>
    <w:rsid w:val="00A75031"/>
    <w:rsid w:val="00A82B72"/>
    <w:rsid w:val="00A82EBB"/>
    <w:rsid w:val="00A841B3"/>
    <w:rsid w:val="00A91FE1"/>
    <w:rsid w:val="00A94679"/>
    <w:rsid w:val="00A94896"/>
    <w:rsid w:val="00A950CF"/>
    <w:rsid w:val="00AA6160"/>
    <w:rsid w:val="00AB5882"/>
    <w:rsid w:val="00AB5E51"/>
    <w:rsid w:val="00AB6045"/>
    <w:rsid w:val="00AB7135"/>
    <w:rsid w:val="00AC047F"/>
    <w:rsid w:val="00AC15DC"/>
    <w:rsid w:val="00AC2F56"/>
    <w:rsid w:val="00AC5223"/>
    <w:rsid w:val="00AD4B28"/>
    <w:rsid w:val="00AD6898"/>
    <w:rsid w:val="00AF2A2A"/>
    <w:rsid w:val="00AF4BCE"/>
    <w:rsid w:val="00B02CD5"/>
    <w:rsid w:val="00B075D2"/>
    <w:rsid w:val="00B07F42"/>
    <w:rsid w:val="00B1033D"/>
    <w:rsid w:val="00B16060"/>
    <w:rsid w:val="00B16FFF"/>
    <w:rsid w:val="00B215F6"/>
    <w:rsid w:val="00B2210A"/>
    <w:rsid w:val="00B22442"/>
    <w:rsid w:val="00B24E44"/>
    <w:rsid w:val="00B26999"/>
    <w:rsid w:val="00B32933"/>
    <w:rsid w:val="00B3567D"/>
    <w:rsid w:val="00B37D41"/>
    <w:rsid w:val="00B406DA"/>
    <w:rsid w:val="00B4138F"/>
    <w:rsid w:val="00B460BE"/>
    <w:rsid w:val="00B50DCA"/>
    <w:rsid w:val="00B533BA"/>
    <w:rsid w:val="00B57DDD"/>
    <w:rsid w:val="00B615F3"/>
    <w:rsid w:val="00B66884"/>
    <w:rsid w:val="00B70975"/>
    <w:rsid w:val="00B70A3C"/>
    <w:rsid w:val="00B70D9C"/>
    <w:rsid w:val="00B7350A"/>
    <w:rsid w:val="00B75B01"/>
    <w:rsid w:val="00B75FFF"/>
    <w:rsid w:val="00B7679D"/>
    <w:rsid w:val="00B8022E"/>
    <w:rsid w:val="00B830FC"/>
    <w:rsid w:val="00B85ACD"/>
    <w:rsid w:val="00B86111"/>
    <w:rsid w:val="00B93D00"/>
    <w:rsid w:val="00B94DC5"/>
    <w:rsid w:val="00B978DD"/>
    <w:rsid w:val="00BA042A"/>
    <w:rsid w:val="00BA0686"/>
    <w:rsid w:val="00BA12D9"/>
    <w:rsid w:val="00BA3FFA"/>
    <w:rsid w:val="00BA6FDA"/>
    <w:rsid w:val="00BC7EED"/>
    <w:rsid w:val="00BD52D9"/>
    <w:rsid w:val="00BD5BC9"/>
    <w:rsid w:val="00BD6B9E"/>
    <w:rsid w:val="00BD767B"/>
    <w:rsid w:val="00BE172B"/>
    <w:rsid w:val="00BE1C5B"/>
    <w:rsid w:val="00BE3E53"/>
    <w:rsid w:val="00BE6832"/>
    <w:rsid w:val="00BF06EC"/>
    <w:rsid w:val="00BF13F6"/>
    <w:rsid w:val="00BF1654"/>
    <w:rsid w:val="00BF6AC2"/>
    <w:rsid w:val="00C00291"/>
    <w:rsid w:val="00C076FD"/>
    <w:rsid w:val="00C14764"/>
    <w:rsid w:val="00C148D8"/>
    <w:rsid w:val="00C216BD"/>
    <w:rsid w:val="00C23B5F"/>
    <w:rsid w:val="00C2472B"/>
    <w:rsid w:val="00C26C6D"/>
    <w:rsid w:val="00C3220A"/>
    <w:rsid w:val="00C32C5B"/>
    <w:rsid w:val="00C33880"/>
    <w:rsid w:val="00C344A0"/>
    <w:rsid w:val="00C43B14"/>
    <w:rsid w:val="00C45AF1"/>
    <w:rsid w:val="00C46572"/>
    <w:rsid w:val="00C52058"/>
    <w:rsid w:val="00C52670"/>
    <w:rsid w:val="00C564A8"/>
    <w:rsid w:val="00C56540"/>
    <w:rsid w:val="00C625DE"/>
    <w:rsid w:val="00C62CAB"/>
    <w:rsid w:val="00C64C26"/>
    <w:rsid w:val="00C70F0F"/>
    <w:rsid w:val="00C71C16"/>
    <w:rsid w:val="00C72AE9"/>
    <w:rsid w:val="00C7549A"/>
    <w:rsid w:val="00C75DC4"/>
    <w:rsid w:val="00C76BBD"/>
    <w:rsid w:val="00C810CC"/>
    <w:rsid w:val="00C8356A"/>
    <w:rsid w:val="00C845E9"/>
    <w:rsid w:val="00C856D8"/>
    <w:rsid w:val="00C85C5B"/>
    <w:rsid w:val="00C90F4D"/>
    <w:rsid w:val="00C924E2"/>
    <w:rsid w:val="00C94511"/>
    <w:rsid w:val="00C9469B"/>
    <w:rsid w:val="00C95765"/>
    <w:rsid w:val="00CA7134"/>
    <w:rsid w:val="00CB1252"/>
    <w:rsid w:val="00CC22A9"/>
    <w:rsid w:val="00CC2C4B"/>
    <w:rsid w:val="00CC2C6A"/>
    <w:rsid w:val="00CC3AEA"/>
    <w:rsid w:val="00CC55A0"/>
    <w:rsid w:val="00CC6CCB"/>
    <w:rsid w:val="00CC7343"/>
    <w:rsid w:val="00CD06A4"/>
    <w:rsid w:val="00CD135B"/>
    <w:rsid w:val="00CD221A"/>
    <w:rsid w:val="00CD41D2"/>
    <w:rsid w:val="00CD4A24"/>
    <w:rsid w:val="00CD788B"/>
    <w:rsid w:val="00CE3851"/>
    <w:rsid w:val="00CE3FCA"/>
    <w:rsid w:val="00CE647A"/>
    <w:rsid w:val="00CF00D6"/>
    <w:rsid w:val="00CF1237"/>
    <w:rsid w:val="00CF3636"/>
    <w:rsid w:val="00D00ED7"/>
    <w:rsid w:val="00D026A5"/>
    <w:rsid w:val="00D0451E"/>
    <w:rsid w:val="00D04943"/>
    <w:rsid w:val="00D0517D"/>
    <w:rsid w:val="00D07E29"/>
    <w:rsid w:val="00D2071F"/>
    <w:rsid w:val="00D217DE"/>
    <w:rsid w:val="00D227A3"/>
    <w:rsid w:val="00D319F7"/>
    <w:rsid w:val="00D32BDE"/>
    <w:rsid w:val="00D33015"/>
    <w:rsid w:val="00D349D6"/>
    <w:rsid w:val="00D37EB9"/>
    <w:rsid w:val="00D4034E"/>
    <w:rsid w:val="00D45B28"/>
    <w:rsid w:val="00D50B0A"/>
    <w:rsid w:val="00D535E7"/>
    <w:rsid w:val="00D53ACD"/>
    <w:rsid w:val="00D566EF"/>
    <w:rsid w:val="00D57FB0"/>
    <w:rsid w:val="00D64A60"/>
    <w:rsid w:val="00D657ED"/>
    <w:rsid w:val="00D66CDD"/>
    <w:rsid w:val="00D6777D"/>
    <w:rsid w:val="00D70AB7"/>
    <w:rsid w:val="00D7285A"/>
    <w:rsid w:val="00D74C6D"/>
    <w:rsid w:val="00D777FD"/>
    <w:rsid w:val="00D8110B"/>
    <w:rsid w:val="00D837B3"/>
    <w:rsid w:val="00D85D60"/>
    <w:rsid w:val="00D86334"/>
    <w:rsid w:val="00D87143"/>
    <w:rsid w:val="00D87262"/>
    <w:rsid w:val="00D8783B"/>
    <w:rsid w:val="00D90DDE"/>
    <w:rsid w:val="00DA3A1F"/>
    <w:rsid w:val="00DA3C61"/>
    <w:rsid w:val="00DA59C9"/>
    <w:rsid w:val="00DB3688"/>
    <w:rsid w:val="00DB41AB"/>
    <w:rsid w:val="00DB6D24"/>
    <w:rsid w:val="00DB7678"/>
    <w:rsid w:val="00DB79EF"/>
    <w:rsid w:val="00DC0C9D"/>
    <w:rsid w:val="00DC14A9"/>
    <w:rsid w:val="00DC1A83"/>
    <w:rsid w:val="00DC2DC0"/>
    <w:rsid w:val="00DC63CB"/>
    <w:rsid w:val="00DC6830"/>
    <w:rsid w:val="00DD3F7D"/>
    <w:rsid w:val="00DE08D7"/>
    <w:rsid w:val="00DF020C"/>
    <w:rsid w:val="00DF4D59"/>
    <w:rsid w:val="00E06326"/>
    <w:rsid w:val="00E12993"/>
    <w:rsid w:val="00E14544"/>
    <w:rsid w:val="00E14B7A"/>
    <w:rsid w:val="00E155FB"/>
    <w:rsid w:val="00E167A8"/>
    <w:rsid w:val="00E22C46"/>
    <w:rsid w:val="00E2654A"/>
    <w:rsid w:val="00E26F66"/>
    <w:rsid w:val="00E30E10"/>
    <w:rsid w:val="00E31893"/>
    <w:rsid w:val="00E369F5"/>
    <w:rsid w:val="00E370E8"/>
    <w:rsid w:val="00E37690"/>
    <w:rsid w:val="00E414B0"/>
    <w:rsid w:val="00E41D55"/>
    <w:rsid w:val="00E41E78"/>
    <w:rsid w:val="00E46AEB"/>
    <w:rsid w:val="00E478F2"/>
    <w:rsid w:val="00E505AF"/>
    <w:rsid w:val="00E505D7"/>
    <w:rsid w:val="00E54ADA"/>
    <w:rsid w:val="00E54B7C"/>
    <w:rsid w:val="00E568C3"/>
    <w:rsid w:val="00E648BF"/>
    <w:rsid w:val="00E65E99"/>
    <w:rsid w:val="00E66963"/>
    <w:rsid w:val="00E70C24"/>
    <w:rsid w:val="00E7284A"/>
    <w:rsid w:val="00E7559F"/>
    <w:rsid w:val="00E805CA"/>
    <w:rsid w:val="00E82543"/>
    <w:rsid w:val="00E93FBC"/>
    <w:rsid w:val="00EA684D"/>
    <w:rsid w:val="00EB0A1E"/>
    <w:rsid w:val="00EB6539"/>
    <w:rsid w:val="00EB71C6"/>
    <w:rsid w:val="00EC0C6F"/>
    <w:rsid w:val="00EC1C5D"/>
    <w:rsid w:val="00EC1F59"/>
    <w:rsid w:val="00ED4927"/>
    <w:rsid w:val="00ED790D"/>
    <w:rsid w:val="00EE3B2C"/>
    <w:rsid w:val="00EE5E9E"/>
    <w:rsid w:val="00EE6AEB"/>
    <w:rsid w:val="00EF3255"/>
    <w:rsid w:val="00EF46C7"/>
    <w:rsid w:val="00F03DF4"/>
    <w:rsid w:val="00F06487"/>
    <w:rsid w:val="00F11F62"/>
    <w:rsid w:val="00F12849"/>
    <w:rsid w:val="00F150C9"/>
    <w:rsid w:val="00F166AE"/>
    <w:rsid w:val="00F17EFA"/>
    <w:rsid w:val="00F21B65"/>
    <w:rsid w:val="00F21C7A"/>
    <w:rsid w:val="00F22D8F"/>
    <w:rsid w:val="00F301B4"/>
    <w:rsid w:val="00F45505"/>
    <w:rsid w:val="00F460A8"/>
    <w:rsid w:val="00F52749"/>
    <w:rsid w:val="00F52E25"/>
    <w:rsid w:val="00F535D0"/>
    <w:rsid w:val="00F53C7A"/>
    <w:rsid w:val="00F61ED3"/>
    <w:rsid w:val="00F653A0"/>
    <w:rsid w:val="00F708BE"/>
    <w:rsid w:val="00F735D5"/>
    <w:rsid w:val="00F76709"/>
    <w:rsid w:val="00F82272"/>
    <w:rsid w:val="00F834A4"/>
    <w:rsid w:val="00F85C44"/>
    <w:rsid w:val="00F917B6"/>
    <w:rsid w:val="00F94F66"/>
    <w:rsid w:val="00F96501"/>
    <w:rsid w:val="00F970C7"/>
    <w:rsid w:val="00FA0950"/>
    <w:rsid w:val="00FA1F2D"/>
    <w:rsid w:val="00FA2D00"/>
    <w:rsid w:val="00FA2D70"/>
    <w:rsid w:val="00FA7021"/>
    <w:rsid w:val="00FA7507"/>
    <w:rsid w:val="00FB153F"/>
    <w:rsid w:val="00FB1C75"/>
    <w:rsid w:val="00FB23B1"/>
    <w:rsid w:val="00FB2763"/>
    <w:rsid w:val="00FB49B3"/>
    <w:rsid w:val="00FC305D"/>
    <w:rsid w:val="00FC45E6"/>
    <w:rsid w:val="00FC4F80"/>
    <w:rsid w:val="00FC6074"/>
    <w:rsid w:val="00FC696B"/>
    <w:rsid w:val="00FD2024"/>
    <w:rsid w:val="00FE1E1F"/>
    <w:rsid w:val="00FE2F6C"/>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www.ctc-n.org/resources/ctcn-taxonomy"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microsoft.com/office/2016/09/relationships/commentsIds" Target="commentsIds.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sustainabledevelopment.un.org/partnership/register/"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ovalor.gub.uy/" TargetMode="External"/><Relationship Id="rId24" Type="http://schemas.microsoft.com/office/2011/relationships/commentsExtended" Target="commentsExtended.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comments" Target="comments.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ctc-n.org/resources/me-guidance-document-ta-implementers" TargetMode="External"/><Relationship Id="rId27" Type="http://schemas.openxmlformats.org/officeDocument/2006/relationships/hyperlink" Target="https://edairynews.com/es/como-incide-la-leche-en-la-economia-uruguaya/"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11.jpeg"/><Relationship Id="rId1" Type="http://schemas.openxmlformats.org/officeDocument/2006/relationships/image" Target="media/image10.jpeg"/><Relationship Id="rId6" Type="http://schemas.openxmlformats.org/officeDocument/2006/relationships/image" Target="media/image9.jpeg"/><Relationship Id="rId5" Type="http://schemas.openxmlformats.org/officeDocument/2006/relationships/image" Target="media/image1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e88904f5-4672-4096-9690-bea0cc76cb4d" xsi:nil="true"/>
    <lcf76f155ced4ddcb4097134ff3c332f xmlns="e88904f5-4672-4096-9690-bea0cc76cb4d">
      <Terms xmlns="http://schemas.microsoft.com/office/infopath/2007/PartnerControls"/>
    </lcf76f155ced4ddcb4097134ff3c332f>
    <TaxCatchAll xmlns="f785a330-78f2-4857-a57a-3594e71dde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C4A96C547C8E44BBFF1936F3DFCA28" ma:contentTypeVersion="17" ma:contentTypeDescription="Create a new document." ma:contentTypeScope="" ma:versionID="a38f8c5510217728fabc94728e812b92">
  <xsd:schema xmlns:xsd="http://www.w3.org/2001/XMLSchema" xmlns:xs="http://www.w3.org/2001/XMLSchema" xmlns:p="http://schemas.microsoft.com/office/2006/metadata/properties" xmlns:ns2="e88904f5-4672-4096-9690-bea0cc76cb4d" xmlns:ns3="f785a330-78f2-4857-a57a-3594e71dde3b" targetNamespace="http://schemas.microsoft.com/office/2006/metadata/properties" ma:root="true" ma:fieldsID="eabe0ba30a7167689b3c88d324145d04" ns2:_="" ns3:_="">
    <xsd:import namespace="e88904f5-4672-4096-9690-bea0cc76cb4d"/>
    <xsd:import namespace="f785a330-78f2-4857-a57a-3594e71dde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Thumbnail"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904f5-4672-4096-9690-bea0cc76c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Thumbnail" ma:index="17" nillable="true" ma:displayName="Thumbnail" ma:format="Thumbnail" ma:internalName="Thumbnail">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8b7e7e-b85a-47e9-883f-af8c003c3a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85a330-78f2-4857-a57a-3594e71dde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213291b-1f3a-4780-bd6a-dd48e935181b}" ma:internalName="TaxCatchAll" ma:showField="CatchAllData" ma:web="f785a330-78f2-4857-a57a-3594e71dde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 ds:uri="e88904f5-4672-4096-9690-bea0cc76cb4d"/>
    <ds:schemaRef ds:uri="f785a330-78f2-4857-a57a-3594e71dde3b"/>
  </ds:schemaRefs>
</ds:datastoreItem>
</file>

<file path=customXml/itemProps2.xml><?xml version="1.0" encoding="utf-8"?>
<ds:datastoreItem xmlns:ds="http://schemas.openxmlformats.org/officeDocument/2006/customXml" ds:itemID="{0D11278C-6EFE-4E79-85FF-26D4E542C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904f5-4672-4096-9690-bea0cc76cb4d"/>
    <ds:schemaRef ds:uri="f785a330-78f2-4857-a57a-3594e71dd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5084</Words>
  <Characters>28985</Characters>
  <Application>Microsoft Office Word</Application>
  <DocSecurity>0</DocSecurity>
  <Lines>241</Lines>
  <Paragraphs>68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34001</CharactersWithSpaces>
  <SharedDoc>false</SharedDoc>
  <HLinks>
    <vt:vector size="18" baseType="variant">
      <vt:variant>
        <vt:i4>5374031</vt:i4>
      </vt:variant>
      <vt:variant>
        <vt:i4>6</vt:i4>
      </vt:variant>
      <vt:variant>
        <vt:i4>0</vt:i4>
      </vt:variant>
      <vt:variant>
        <vt:i4>5</vt:i4>
      </vt:variant>
      <vt:variant>
        <vt:lpwstr>https://www.ctc-n.org/resources/me-guidance-document-ta-implementers</vt:lpwstr>
      </vt:variant>
      <vt:variant>
        <vt:lpwstr/>
      </vt:variant>
      <vt:variant>
        <vt:i4>2228329</vt:i4>
      </vt:variant>
      <vt:variant>
        <vt:i4>3</vt:i4>
      </vt:variant>
      <vt:variant>
        <vt:i4>0</vt:i4>
      </vt:variant>
      <vt:variant>
        <vt:i4>5</vt:i4>
      </vt:variant>
      <vt:variant>
        <vt:lpwstr>https://sustainabledevelopment.un.org/partnership/register/</vt:lpwstr>
      </vt:variant>
      <vt:variant>
        <vt:lpwstr/>
      </vt:variant>
      <vt:variant>
        <vt:i4>458770</vt:i4>
      </vt:variant>
      <vt:variant>
        <vt:i4>0</vt:i4>
      </vt:variant>
      <vt:variant>
        <vt:i4>0</vt:i4>
      </vt:variant>
      <vt:variant>
        <vt:i4>5</vt:i4>
      </vt:variant>
      <vt:variant>
        <vt:lpwstr>https://unfccc.int/ttclear/tec/documents.html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Ramiro Salinas</cp:lastModifiedBy>
  <cp:revision>2</cp:revision>
  <cp:lastPrinted>2017-01-12T14:40:00Z</cp:lastPrinted>
  <dcterms:created xsi:type="dcterms:W3CDTF">2024-03-04T18:31:00Z</dcterms:created>
  <dcterms:modified xsi:type="dcterms:W3CDTF">2024-03-04T18:31:00Z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0x0101000AC4A96C547C8E44BBFF1936F3DFCA28</vt:lpwstr>
  </property>
  <property fmtid="{D5CDD505-2E9C-101B-9397-08002B2CF9AE}" pid="3" name="MediaServiceImageTags">
    <vt:lpwstr/>
  </property>
</Properties>
</file>