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25135751"/>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0"/>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1C0F23D7"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14:paraId="763CB214" w14:textId="6B6C3274"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r w:rsidRPr="006976BF">
        <w:rPr>
          <w:rFonts w:ascii="Calibri" w:hAnsi="Calibri" w:cs="Helv"/>
          <w:bCs/>
          <w:lang w:val="en-GB"/>
        </w:rPr>
        <w:t xml:space="preserve">   </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2B425B" w:rsidRPr="006976BF" w14:paraId="2326B1FE" w14:textId="77777777" w:rsidTr="00712689">
        <w:trPr>
          <w:trHeight w:val="315"/>
        </w:trPr>
        <w:tc>
          <w:tcPr>
            <w:tcW w:w="4111" w:type="dxa"/>
            <w:shd w:val="clear" w:color="auto" w:fill="auto"/>
          </w:tcPr>
          <w:p w14:paraId="016C9F54" w14:textId="77777777" w:rsidR="002B425B" w:rsidRPr="006976BF" w:rsidRDefault="002B425B" w:rsidP="002B425B">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09AA550E" w:rsidR="002B425B" w:rsidRPr="002B425B" w:rsidRDefault="002B425B" w:rsidP="002B425B">
            <w:pPr>
              <w:spacing w:after="0"/>
              <w:rPr>
                <w:rFonts w:ascii="Calibri" w:hAnsi="Calibri" w:cs="Calibri"/>
                <w:b/>
                <w:sz w:val="20"/>
                <w:szCs w:val="20"/>
              </w:rPr>
            </w:pPr>
            <w:r w:rsidRPr="002B425B">
              <w:rPr>
                <w:rFonts w:ascii="Calibri" w:hAnsi="Calibri" w:cs="Calibri"/>
                <w:b/>
                <w:sz w:val="20"/>
                <w:szCs w:val="20"/>
              </w:rPr>
              <w:t>Technical and Economic Feasibility of Solar units and water storage on public buildings in Dominica</w:t>
            </w:r>
          </w:p>
        </w:tc>
      </w:tr>
      <w:tr w:rsidR="002B425B" w:rsidRPr="006976BF" w14:paraId="0884FF25" w14:textId="77777777" w:rsidTr="00712689">
        <w:trPr>
          <w:trHeight w:val="315"/>
        </w:trPr>
        <w:tc>
          <w:tcPr>
            <w:tcW w:w="4111" w:type="dxa"/>
            <w:shd w:val="clear" w:color="auto" w:fill="auto"/>
          </w:tcPr>
          <w:p w14:paraId="1E8734B8" w14:textId="77777777" w:rsidR="002B425B" w:rsidRPr="006976BF" w:rsidRDefault="002B425B" w:rsidP="002B425B">
            <w:pPr>
              <w:spacing w:after="0"/>
              <w:rPr>
                <w:rFonts w:ascii="Calibri" w:hAnsi="Calibri"/>
                <w:sz w:val="20"/>
                <w:szCs w:val="20"/>
              </w:rPr>
            </w:pPr>
            <w:r>
              <w:rPr>
                <w:rFonts w:ascii="Calibri" w:hAnsi="Calibri"/>
                <w:sz w:val="20"/>
                <w:szCs w:val="20"/>
              </w:rPr>
              <w:t>Technical assistance reference number</w:t>
            </w:r>
          </w:p>
        </w:tc>
        <w:tc>
          <w:tcPr>
            <w:tcW w:w="4889" w:type="dxa"/>
            <w:shd w:val="clear" w:color="auto" w:fill="BDD6EE"/>
          </w:tcPr>
          <w:p w14:paraId="43FE2958" w14:textId="668D9F8C" w:rsidR="002B425B" w:rsidRPr="002B425B" w:rsidRDefault="002B425B" w:rsidP="002B425B">
            <w:pPr>
              <w:spacing w:after="0"/>
              <w:rPr>
                <w:rFonts w:ascii="Calibri" w:hAnsi="Calibri" w:cs="Calibri"/>
                <w:b/>
                <w:sz w:val="20"/>
                <w:szCs w:val="20"/>
              </w:rPr>
            </w:pPr>
            <w:r w:rsidRPr="002B425B">
              <w:rPr>
                <w:rFonts w:ascii="Calibri" w:hAnsi="Calibri" w:cs="Calibri"/>
                <w:sz w:val="20"/>
                <w:szCs w:val="20"/>
              </w:rPr>
              <w:t>3100005102</w:t>
            </w:r>
          </w:p>
        </w:tc>
      </w:tr>
      <w:tr w:rsidR="002B425B" w:rsidRPr="006976BF" w14:paraId="32F0E9EC" w14:textId="77777777" w:rsidTr="00712689">
        <w:trPr>
          <w:trHeight w:val="323"/>
        </w:trPr>
        <w:tc>
          <w:tcPr>
            <w:tcW w:w="4111" w:type="dxa"/>
            <w:shd w:val="clear" w:color="auto" w:fill="auto"/>
          </w:tcPr>
          <w:p w14:paraId="713CF0AD" w14:textId="77777777" w:rsidR="002B425B" w:rsidRPr="006976BF" w:rsidRDefault="002B425B" w:rsidP="002B425B">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622EB72B" w:rsidR="002B425B" w:rsidRPr="002B425B" w:rsidRDefault="002B425B" w:rsidP="002B425B">
            <w:pPr>
              <w:spacing w:after="0"/>
              <w:rPr>
                <w:rFonts w:ascii="Calibri" w:hAnsi="Calibri" w:cs="Calibri"/>
                <w:b/>
                <w:sz w:val="20"/>
                <w:szCs w:val="20"/>
              </w:rPr>
            </w:pPr>
            <w:r w:rsidRPr="002B425B">
              <w:rPr>
                <w:rFonts w:ascii="Calibri" w:hAnsi="Calibri" w:cs="Calibri"/>
                <w:b/>
                <w:sz w:val="20"/>
                <w:szCs w:val="20"/>
              </w:rPr>
              <w:t>Dominica</w:t>
            </w:r>
          </w:p>
        </w:tc>
      </w:tr>
      <w:tr w:rsidR="002B425B" w:rsidRPr="006976BF" w14:paraId="5B597C55" w14:textId="77777777" w:rsidTr="00712689">
        <w:trPr>
          <w:trHeight w:val="359"/>
        </w:trPr>
        <w:tc>
          <w:tcPr>
            <w:tcW w:w="4111" w:type="dxa"/>
            <w:shd w:val="clear" w:color="auto" w:fill="auto"/>
          </w:tcPr>
          <w:p w14:paraId="5F4AD501" w14:textId="388713F6" w:rsidR="002B425B" w:rsidRPr="006976BF" w:rsidRDefault="002B425B" w:rsidP="002B425B">
            <w:pPr>
              <w:spacing w:after="0"/>
              <w:rPr>
                <w:rFonts w:ascii="Calibri" w:hAnsi="Calibri"/>
                <w:sz w:val="20"/>
                <w:szCs w:val="20"/>
              </w:rPr>
            </w:pPr>
            <w:r w:rsidRPr="006976BF">
              <w:rPr>
                <w:rFonts w:ascii="Calibri" w:hAnsi="Calibri"/>
                <w:sz w:val="20"/>
                <w:szCs w:val="20"/>
              </w:rPr>
              <w:t xml:space="preserve">NDE organisation </w:t>
            </w:r>
          </w:p>
        </w:tc>
        <w:tc>
          <w:tcPr>
            <w:tcW w:w="4889" w:type="dxa"/>
            <w:shd w:val="clear" w:color="auto" w:fill="BDD6EE"/>
          </w:tcPr>
          <w:p w14:paraId="54DA7223" w14:textId="2536A25D" w:rsidR="002B425B" w:rsidRPr="00D5377F" w:rsidRDefault="00D5377F" w:rsidP="002B425B">
            <w:pPr>
              <w:spacing w:after="0"/>
              <w:rPr>
                <w:rFonts w:ascii="Calibri" w:hAnsi="Calibri" w:cs="Calibri"/>
                <w:bCs/>
                <w:sz w:val="20"/>
                <w:szCs w:val="20"/>
              </w:rPr>
            </w:pPr>
            <w:r w:rsidRPr="00D5377F">
              <w:rPr>
                <w:rFonts w:ascii="Calibri" w:hAnsi="Calibri" w:cs="Calibri"/>
                <w:bCs/>
                <w:sz w:val="20"/>
                <w:szCs w:val="20"/>
              </w:rPr>
              <w:t>Ministry of Environment Rural Modernisation and Kalinago Upliftment</w:t>
            </w:r>
          </w:p>
        </w:tc>
      </w:tr>
      <w:tr w:rsidR="002B425B" w:rsidRPr="006976BF" w14:paraId="26F3A61A" w14:textId="77777777" w:rsidTr="00712689">
        <w:trPr>
          <w:trHeight w:val="359"/>
        </w:trPr>
        <w:tc>
          <w:tcPr>
            <w:tcW w:w="4111" w:type="dxa"/>
            <w:shd w:val="clear" w:color="auto" w:fill="auto"/>
          </w:tcPr>
          <w:p w14:paraId="71AF17B7" w14:textId="45E4B300" w:rsidR="002B425B" w:rsidRPr="006976BF" w:rsidRDefault="002B425B" w:rsidP="002B425B">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0BAF1753" w14:textId="77777777" w:rsidR="002B425B" w:rsidRPr="00D5377F" w:rsidRDefault="00D5377F" w:rsidP="00D5377F">
            <w:pPr>
              <w:spacing w:after="0"/>
              <w:rPr>
                <w:rFonts w:ascii="Calibri" w:hAnsi="Calibri" w:cs="Calibri"/>
                <w:bCs/>
                <w:sz w:val="20"/>
                <w:szCs w:val="20"/>
              </w:rPr>
            </w:pPr>
            <w:r w:rsidRPr="00D5377F">
              <w:rPr>
                <w:rFonts w:ascii="Calibri" w:hAnsi="Calibri" w:cs="Calibri"/>
                <w:bCs/>
                <w:sz w:val="20"/>
                <w:szCs w:val="20"/>
              </w:rPr>
              <w:t xml:space="preserve">Mr. Edgar Hunter </w:t>
            </w:r>
          </w:p>
          <w:p w14:paraId="652DBE8A" w14:textId="105175FF" w:rsidR="00D5377F" w:rsidRPr="00D5377F" w:rsidRDefault="00D5377F" w:rsidP="00D5377F">
            <w:pPr>
              <w:spacing w:after="0"/>
              <w:rPr>
                <w:rFonts w:ascii="Calibri" w:hAnsi="Calibri" w:cs="Calibri"/>
                <w:bCs/>
                <w:sz w:val="20"/>
                <w:szCs w:val="20"/>
              </w:rPr>
            </w:pPr>
            <w:proofErr w:type="spellStart"/>
            <w:r w:rsidRPr="00D5377F">
              <w:rPr>
                <w:rFonts w:ascii="Calibri" w:hAnsi="Calibri" w:cs="Calibri"/>
                <w:bCs/>
                <w:sz w:val="20"/>
                <w:szCs w:val="20"/>
              </w:rPr>
              <w:t>Senoir</w:t>
            </w:r>
            <w:proofErr w:type="spellEnd"/>
            <w:r w:rsidRPr="00D5377F">
              <w:rPr>
                <w:rFonts w:ascii="Calibri" w:hAnsi="Calibri" w:cs="Calibri"/>
                <w:bCs/>
                <w:sz w:val="20"/>
                <w:szCs w:val="20"/>
              </w:rPr>
              <w:t xml:space="preserve"> Technical Advisor</w:t>
            </w:r>
          </w:p>
        </w:tc>
      </w:tr>
      <w:tr w:rsidR="002B425B" w:rsidRPr="006976BF" w14:paraId="32AD1ED1" w14:textId="77777777" w:rsidTr="00712689">
        <w:trPr>
          <w:trHeight w:val="359"/>
        </w:trPr>
        <w:tc>
          <w:tcPr>
            <w:tcW w:w="4111" w:type="dxa"/>
            <w:shd w:val="clear" w:color="auto" w:fill="auto"/>
          </w:tcPr>
          <w:p w14:paraId="25450D56" w14:textId="71E00A3F" w:rsidR="002B425B" w:rsidRDefault="002B425B" w:rsidP="002B425B">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1B646D5D" w:rsidR="002B425B" w:rsidRPr="00D5377F" w:rsidRDefault="00D5377F" w:rsidP="002B425B">
            <w:pPr>
              <w:spacing w:after="0"/>
              <w:rPr>
                <w:rFonts w:asciiTheme="minorHAnsi" w:hAnsiTheme="minorHAnsi" w:cstheme="minorHAnsi"/>
                <w:bCs/>
                <w:i/>
                <w:iCs/>
                <w:sz w:val="20"/>
                <w:szCs w:val="20"/>
              </w:rPr>
            </w:pPr>
            <w:hyperlink r:id="rId11">
              <w:r w:rsidRPr="00D5377F">
                <w:rPr>
                  <w:rFonts w:asciiTheme="minorHAnsi" w:hAnsiTheme="minorHAnsi" w:cstheme="minorHAnsi"/>
                  <w:color w:val="0000FF"/>
                  <w:sz w:val="22"/>
                  <w:szCs w:val="22"/>
                  <w:u w:val="thick" w:color="0000FF"/>
                </w:rPr>
                <w:t>huntere@dominica.gov.dm</w:t>
              </w:r>
            </w:hyperlink>
            <w:r w:rsidRPr="00D5377F">
              <w:rPr>
                <w:rFonts w:asciiTheme="minorHAnsi" w:hAnsiTheme="minorHAnsi" w:cstheme="minorHAnsi"/>
                <w:color w:val="0000FF"/>
                <w:sz w:val="22"/>
                <w:szCs w:val="22"/>
                <w:u w:val="thick" w:color="0000FF"/>
              </w:rPr>
              <w:t xml:space="preserve"> </w:t>
            </w:r>
          </w:p>
        </w:tc>
      </w:tr>
      <w:tr w:rsidR="002B425B" w:rsidRPr="006976BF" w14:paraId="3E37B78B" w14:textId="77777777" w:rsidTr="00712689">
        <w:tc>
          <w:tcPr>
            <w:tcW w:w="4111" w:type="dxa"/>
            <w:shd w:val="clear" w:color="auto" w:fill="auto"/>
          </w:tcPr>
          <w:p w14:paraId="1303BDFF" w14:textId="77777777" w:rsidR="002B425B" w:rsidRPr="006976BF" w:rsidRDefault="002B425B" w:rsidP="002B425B">
            <w:pPr>
              <w:spacing w:after="0"/>
              <w:rPr>
                <w:rFonts w:ascii="Calibri" w:hAnsi="Calibri"/>
                <w:sz w:val="20"/>
                <w:szCs w:val="20"/>
              </w:rPr>
            </w:pPr>
            <w:r w:rsidRPr="006976BF">
              <w:rPr>
                <w:rFonts w:ascii="Calibri" w:hAnsi="Calibri"/>
                <w:sz w:val="20"/>
                <w:szCs w:val="20"/>
              </w:rPr>
              <w:t xml:space="preserve">Proponent focal point and organisation </w:t>
            </w:r>
          </w:p>
        </w:tc>
        <w:tc>
          <w:tcPr>
            <w:tcW w:w="4889" w:type="dxa"/>
            <w:shd w:val="clear" w:color="auto" w:fill="BDD6EE"/>
          </w:tcPr>
          <w:p w14:paraId="119C8F72" w14:textId="6671C3E4" w:rsidR="002B425B" w:rsidRPr="00F94F66" w:rsidRDefault="00D5377F" w:rsidP="002B425B">
            <w:pPr>
              <w:spacing w:after="0"/>
              <w:rPr>
                <w:rFonts w:ascii="Calibri" w:hAnsi="Calibri"/>
                <w:bCs/>
                <w:i/>
                <w:iCs/>
                <w:sz w:val="20"/>
                <w:szCs w:val="20"/>
              </w:rPr>
            </w:pPr>
            <w:r>
              <w:rPr>
                <w:rFonts w:ascii="Calibri" w:hAnsi="Calibri"/>
                <w:bCs/>
                <w:i/>
                <w:iCs/>
                <w:sz w:val="20"/>
                <w:szCs w:val="20"/>
              </w:rPr>
              <w:t>Same as NDE</w:t>
            </w:r>
          </w:p>
        </w:tc>
      </w:tr>
      <w:tr w:rsidR="002B425B" w:rsidRPr="006976BF" w14:paraId="4A7CA5A5" w14:textId="77777777" w:rsidTr="00712689">
        <w:tc>
          <w:tcPr>
            <w:tcW w:w="4111" w:type="dxa"/>
            <w:shd w:val="clear" w:color="auto" w:fill="auto"/>
          </w:tcPr>
          <w:p w14:paraId="3603DD3A" w14:textId="27FEEA48" w:rsidR="002B425B" w:rsidRPr="006976BF" w:rsidRDefault="002B425B" w:rsidP="002B425B">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78461A8A" w:rsidR="002B425B" w:rsidRPr="00F94F66" w:rsidRDefault="00D5377F" w:rsidP="002B425B">
            <w:pPr>
              <w:spacing w:after="0"/>
              <w:rPr>
                <w:rFonts w:ascii="Calibri" w:hAnsi="Calibri"/>
                <w:bCs/>
                <w:i/>
                <w:iCs/>
                <w:sz w:val="20"/>
                <w:szCs w:val="20"/>
              </w:rPr>
            </w:pPr>
            <w:r>
              <w:rPr>
                <w:rFonts w:ascii="Calibri" w:hAnsi="Calibri"/>
                <w:bCs/>
                <w:i/>
                <w:iCs/>
                <w:sz w:val="20"/>
                <w:szCs w:val="20"/>
              </w:rPr>
              <w:t>Same as NDE</w:t>
            </w:r>
          </w:p>
        </w:tc>
      </w:tr>
      <w:tr w:rsidR="002B425B" w:rsidRPr="006976BF" w14:paraId="2D0F2EC8" w14:textId="77777777" w:rsidTr="00712689">
        <w:tc>
          <w:tcPr>
            <w:tcW w:w="4111" w:type="dxa"/>
            <w:shd w:val="clear" w:color="auto" w:fill="auto"/>
          </w:tcPr>
          <w:p w14:paraId="46DE4DFA" w14:textId="37BAA049" w:rsidR="002B425B" w:rsidRPr="006976BF" w:rsidRDefault="002B425B" w:rsidP="002B425B">
            <w:pPr>
              <w:spacing w:after="0"/>
              <w:rPr>
                <w:rFonts w:ascii="Calibri" w:hAnsi="Calibri"/>
                <w:sz w:val="20"/>
                <w:szCs w:val="20"/>
              </w:rPr>
            </w:pPr>
            <w:r w:rsidRPr="006976BF">
              <w:rPr>
                <w:rFonts w:ascii="Calibri" w:hAnsi="Calibri"/>
                <w:sz w:val="20"/>
                <w:szCs w:val="20"/>
              </w:rPr>
              <w:t>Implementer</w:t>
            </w:r>
            <w:r>
              <w:rPr>
                <w:rFonts w:ascii="Calibri" w:hAnsi="Calibri"/>
                <w:sz w:val="20"/>
                <w:szCs w:val="20"/>
              </w:rPr>
              <w:t>(s)</w:t>
            </w:r>
            <w:r w:rsidRPr="006976BF">
              <w:rPr>
                <w:rFonts w:ascii="Calibri" w:hAnsi="Calibri"/>
                <w:sz w:val="20"/>
                <w:szCs w:val="20"/>
              </w:rPr>
              <w:t xml:space="preserve"> of </w:t>
            </w:r>
            <w:r>
              <w:rPr>
                <w:rFonts w:ascii="Calibri" w:hAnsi="Calibri"/>
                <w:sz w:val="20"/>
                <w:szCs w:val="20"/>
              </w:rPr>
              <w:t>technical assistance</w:t>
            </w:r>
          </w:p>
        </w:tc>
        <w:tc>
          <w:tcPr>
            <w:tcW w:w="4889" w:type="dxa"/>
            <w:shd w:val="clear" w:color="auto" w:fill="BDD6EE"/>
          </w:tcPr>
          <w:p w14:paraId="085B838D" w14:textId="78D0CDAB" w:rsidR="00D5377F" w:rsidRDefault="002B425B" w:rsidP="002B425B">
            <w:pPr>
              <w:spacing w:after="0"/>
              <w:rPr>
                <w:rFonts w:ascii="Calibri" w:hAnsi="Calibri" w:cs="Calibri"/>
                <w:b/>
                <w:sz w:val="20"/>
                <w:szCs w:val="20"/>
              </w:rPr>
            </w:pPr>
            <w:r w:rsidRPr="002B425B">
              <w:rPr>
                <w:rFonts w:ascii="Calibri" w:hAnsi="Calibri" w:cs="Calibri"/>
                <w:b/>
                <w:sz w:val="20"/>
                <w:szCs w:val="20"/>
              </w:rPr>
              <w:t xml:space="preserve">Integrated Sustainability, </w:t>
            </w:r>
            <w:r w:rsidR="00D5377F">
              <w:rPr>
                <w:rFonts w:ascii="Calibri" w:hAnsi="Calibri" w:cs="Calibri"/>
                <w:b/>
                <w:sz w:val="20"/>
                <w:szCs w:val="20"/>
              </w:rPr>
              <w:t>CTCN</w:t>
            </w:r>
          </w:p>
          <w:p w14:paraId="59625978" w14:textId="3475055D" w:rsidR="002B425B" w:rsidRPr="00B50DCA" w:rsidRDefault="002B425B" w:rsidP="002B425B">
            <w:pPr>
              <w:spacing w:after="0"/>
              <w:rPr>
                <w:rFonts w:ascii="Calibri" w:hAnsi="Calibri"/>
                <w:b/>
                <w:i/>
                <w:iCs/>
                <w:sz w:val="20"/>
                <w:szCs w:val="20"/>
              </w:rPr>
            </w:pPr>
            <w:r w:rsidRPr="002B425B">
              <w:rPr>
                <w:rFonts w:ascii="Calibri" w:hAnsi="Calibri" w:cs="Calibri"/>
                <w:b/>
                <w:sz w:val="20"/>
                <w:szCs w:val="20"/>
              </w:rPr>
              <w:t>Government of Dominica</w:t>
            </w:r>
          </w:p>
        </w:tc>
      </w:tr>
      <w:tr w:rsidR="002B425B" w:rsidRPr="006976BF" w14:paraId="6FE305DD" w14:textId="77777777" w:rsidTr="00DB41AB">
        <w:tc>
          <w:tcPr>
            <w:tcW w:w="4111" w:type="dxa"/>
            <w:shd w:val="clear" w:color="auto" w:fill="auto"/>
            <w:vAlign w:val="center"/>
          </w:tcPr>
          <w:p w14:paraId="6457F2C0" w14:textId="477F045B" w:rsidR="002B425B" w:rsidRPr="006976BF" w:rsidRDefault="002B425B" w:rsidP="002B425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599FF8C3" w:rsidR="002B425B" w:rsidRPr="00B50DCA" w:rsidRDefault="002B425B" w:rsidP="002B425B">
            <w:pPr>
              <w:spacing w:after="0"/>
              <w:rPr>
                <w:rFonts w:ascii="Calibri" w:hAnsi="Calibri"/>
                <w:i/>
                <w:iCs/>
                <w:sz w:val="20"/>
                <w:szCs w:val="20"/>
                <w:u w:val="single"/>
              </w:rPr>
            </w:pPr>
            <w:r w:rsidRPr="002B425B">
              <w:rPr>
                <w:rFonts w:ascii="Calibri" w:hAnsi="Calibri" w:cs="Calibri"/>
                <w:b/>
                <w:sz w:val="20"/>
                <w:szCs w:val="20"/>
              </w:rPr>
              <w:t>Government of Dominica</w:t>
            </w:r>
          </w:p>
        </w:tc>
      </w:tr>
      <w:tr w:rsidR="002B425B" w:rsidRPr="006976BF" w14:paraId="65AFDB5E" w14:textId="77777777" w:rsidTr="00712689">
        <w:tc>
          <w:tcPr>
            <w:tcW w:w="4111" w:type="dxa"/>
            <w:shd w:val="clear" w:color="auto" w:fill="auto"/>
          </w:tcPr>
          <w:p w14:paraId="7A8932FF" w14:textId="77777777" w:rsidR="002B425B" w:rsidRPr="006976BF" w:rsidRDefault="002B425B" w:rsidP="002B425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782D43F" w14:textId="77777777" w:rsidR="002B425B" w:rsidRDefault="002B425B" w:rsidP="002B425B">
            <w:pPr>
              <w:spacing w:after="0"/>
              <w:rPr>
                <w:rFonts w:ascii="Calibri" w:hAnsi="Calibri"/>
                <w:i/>
                <w:iCs/>
                <w:sz w:val="20"/>
                <w:szCs w:val="20"/>
              </w:rPr>
            </w:pPr>
            <w:r>
              <w:rPr>
                <w:rFonts w:ascii="Calibri" w:hAnsi="Calibri"/>
                <w:bCs/>
                <w:i/>
                <w:iCs/>
                <w:sz w:val="20"/>
                <w:szCs w:val="20"/>
                <w:u w:val="single"/>
              </w:rPr>
              <w:t xml:space="preserve">Instruction: </w:t>
            </w:r>
            <w:r>
              <w:rPr>
                <w:rFonts w:ascii="Calibri" w:hAnsi="Calibri"/>
                <w:bCs/>
                <w:i/>
                <w:iCs/>
                <w:sz w:val="20"/>
                <w:szCs w:val="20"/>
              </w:rPr>
              <w:t xml:space="preserve">Select relevant sector(s) from the CTCN taxonomy </w:t>
            </w:r>
            <w:hyperlink r:id="rId12" w:history="1">
              <w:r w:rsidRPr="00AC7E2D">
                <w:rPr>
                  <w:rStyle w:val="Hyperlink"/>
                  <w:rFonts w:ascii="Calibri" w:hAnsi="Calibri"/>
                  <w:i/>
                  <w:iCs/>
                  <w:sz w:val="20"/>
                  <w:szCs w:val="20"/>
                </w:rPr>
                <w:t>https://www.ctc-n.org/resources/ctcn-taxonomy</w:t>
              </w:r>
            </w:hyperlink>
            <w:r>
              <w:rPr>
                <w:rFonts w:ascii="Calibri" w:hAnsi="Calibri"/>
                <w:i/>
                <w:iCs/>
                <w:sz w:val="20"/>
                <w:szCs w:val="20"/>
              </w:rPr>
              <w:t xml:space="preserve">  </w:t>
            </w:r>
          </w:p>
          <w:p w14:paraId="7C76693A" w14:textId="21960FDE" w:rsidR="00D5377F" w:rsidRPr="00F94F66" w:rsidRDefault="00D5377F" w:rsidP="002B425B">
            <w:pPr>
              <w:spacing w:after="0"/>
              <w:rPr>
                <w:rFonts w:ascii="Calibri" w:hAnsi="Calibri"/>
                <w:bCs/>
                <w:i/>
                <w:iCs/>
                <w:sz w:val="20"/>
                <w:szCs w:val="20"/>
              </w:rPr>
            </w:pPr>
            <w:r>
              <w:rPr>
                <w:rFonts w:ascii="Calibri" w:hAnsi="Calibri"/>
                <w:bCs/>
                <w:i/>
                <w:iCs/>
                <w:sz w:val="20"/>
                <w:szCs w:val="20"/>
              </w:rPr>
              <w:t>Renewable energy, Water</w:t>
            </w:r>
          </w:p>
        </w:tc>
      </w:tr>
      <w:tr w:rsidR="002B425B" w:rsidRPr="006976BF" w14:paraId="25DDED25" w14:textId="77777777" w:rsidTr="00712689">
        <w:tc>
          <w:tcPr>
            <w:tcW w:w="4111" w:type="dxa"/>
            <w:shd w:val="clear" w:color="auto" w:fill="auto"/>
          </w:tcPr>
          <w:p w14:paraId="267F8462" w14:textId="77777777" w:rsidR="002B425B" w:rsidRPr="006976BF" w:rsidRDefault="002B425B" w:rsidP="002B425B">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BDD6EE"/>
          </w:tcPr>
          <w:p w14:paraId="05067846" w14:textId="1649D6D0" w:rsidR="002B425B" w:rsidRPr="006A5973" w:rsidRDefault="002B425B" w:rsidP="002B425B">
            <w:pPr>
              <w:spacing w:after="0"/>
              <w:rPr>
                <w:rFonts w:ascii="Calibri" w:hAnsi="Calibri"/>
                <w:i/>
                <w:iCs/>
                <w:sz w:val="20"/>
                <w:szCs w:val="20"/>
              </w:rPr>
            </w:pPr>
            <w:r w:rsidRPr="006A5973">
              <w:rPr>
                <w:rFonts w:ascii="Calibri" w:hAnsi="Calibri"/>
                <w:i/>
                <w:iCs/>
                <w:sz w:val="20"/>
                <w:szCs w:val="20"/>
              </w:rPr>
              <w:t>Small Grid</w:t>
            </w:r>
          </w:p>
          <w:p w14:paraId="76CD3A5C" w14:textId="77777777" w:rsidR="002B425B" w:rsidRDefault="002B425B" w:rsidP="002B425B">
            <w:pPr>
              <w:spacing w:after="0"/>
              <w:rPr>
                <w:rFonts w:ascii="Calibri" w:hAnsi="Calibri"/>
                <w:i/>
                <w:iCs/>
                <w:sz w:val="20"/>
                <w:szCs w:val="20"/>
              </w:rPr>
            </w:pPr>
            <w:r>
              <w:rPr>
                <w:rFonts w:ascii="Calibri" w:hAnsi="Calibri"/>
                <w:i/>
                <w:iCs/>
                <w:sz w:val="20"/>
                <w:szCs w:val="20"/>
              </w:rPr>
              <w:t>Water Efficiency</w:t>
            </w:r>
          </w:p>
          <w:p w14:paraId="6F977024" w14:textId="77777777" w:rsidR="002B425B" w:rsidRDefault="002B425B" w:rsidP="002B425B">
            <w:pPr>
              <w:spacing w:after="0"/>
              <w:rPr>
                <w:rFonts w:ascii="Calibri" w:hAnsi="Calibri"/>
                <w:i/>
                <w:iCs/>
                <w:sz w:val="20"/>
                <w:szCs w:val="20"/>
              </w:rPr>
            </w:pPr>
            <w:r>
              <w:rPr>
                <w:rFonts w:ascii="Calibri" w:hAnsi="Calibri"/>
                <w:i/>
                <w:iCs/>
                <w:sz w:val="20"/>
                <w:szCs w:val="20"/>
              </w:rPr>
              <w:t>Sustainable Design</w:t>
            </w:r>
          </w:p>
          <w:p w14:paraId="3E303BD1" w14:textId="77777777" w:rsidR="002B425B" w:rsidRDefault="002B425B" w:rsidP="002B425B">
            <w:pPr>
              <w:spacing w:after="0"/>
              <w:rPr>
                <w:rFonts w:ascii="Calibri" w:hAnsi="Calibri"/>
                <w:i/>
                <w:iCs/>
                <w:sz w:val="20"/>
                <w:szCs w:val="20"/>
              </w:rPr>
            </w:pPr>
            <w:r>
              <w:rPr>
                <w:rFonts w:ascii="Calibri" w:hAnsi="Calibri"/>
                <w:i/>
                <w:iCs/>
                <w:sz w:val="20"/>
                <w:szCs w:val="20"/>
              </w:rPr>
              <w:lastRenderedPageBreak/>
              <w:t>New Building Design</w:t>
            </w:r>
          </w:p>
          <w:p w14:paraId="5BBE48E4" w14:textId="77777777" w:rsidR="002B425B" w:rsidRDefault="002B425B" w:rsidP="002B425B">
            <w:pPr>
              <w:spacing w:after="0"/>
              <w:rPr>
                <w:rFonts w:ascii="Calibri" w:hAnsi="Calibri"/>
                <w:i/>
                <w:iCs/>
                <w:sz w:val="20"/>
                <w:szCs w:val="20"/>
              </w:rPr>
            </w:pPr>
            <w:r>
              <w:rPr>
                <w:rFonts w:ascii="Calibri" w:hAnsi="Calibri"/>
                <w:i/>
                <w:iCs/>
                <w:sz w:val="20"/>
                <w:szCs w:val="20"/>
              </w:rPr>
              <w:t>Greening the Built Environment</w:t>
            </w:r>
          </w:p>
          <w:p w14:paraId="49FDA854" w14:textId="77777777" w:rsidR="002B425B" w:rsidRDefault="002B425B" w:rsidP="002B425B">
            <w:pPr>
              <w:spacing w:after="0"/>
              <w:rPr>
                <w:rFonts w:ascii="Calibri" w:hAnsi="Calibri"/>
                <w:i/>
                <w:iCs/>
                <w:sz w:val="20"/>
                <w:szCs w:val="20"/>
              </w:rPr>
            </w:pPr>
            <w:r>
              <w:rPr>
                <w:rFonts w:ascii="Calibri" w:hAnsi="Calibri"/>
                <w:i/>
                <w:iCs/>
                <w:sz w:val="20"/>
                <w:szCs w:val="20"/>
              </w:rPr>
              <w:t>Retrofitting of Existing Buildings</w:t>
            </w:r>
          </w:p>
          <w:p w14:paraId="3DD96555" w14:textId="77777777" w:rsidR="002B425B" w:rsidRDefault="002B425B" w:rsidP="002B425B">
            <w:pPr>
              <w:spacing w:after="0"/>
              <w:rPr>
                <w:rFonts w:ascii="Calibri" w:hAnsi="Calibri"/>
                <w:i/>
                <w:iCs/>
                <w:sz w:val="20"/>
                <w:szCs w:val="20"/>
              </w:rPr>
            </w:pPr>
            <w:r>
              <w:rPr>
                <w:rFonts w:ascii="Calibri" w:hAnsi="Calibri"/>
                <w:i/>
                <w:iCs/>
                <w:sz w:val="20"/>
                <w:szCs w:val="20"/>
              </w:rPr>
              <w:t>Building Energy Management Systems</w:t>
            </w:r>
          </w:p>
          <w:p w14:paraId="141CDEF4" w14:textId="77777777" w:rsidR="002B425B" w:rsidRDefault="002B425B" w:rsidP="002B425B">
            <w:pPr>
              <w:spacing w:after="0"/>
              <w:rPr>
                <w:rFonts w:ascii="Calibri" w:hAnsi="Calibri"/>
                <w:i/>
                <w:iCs/>
                <w:sz w:val="20"/>
                <w:szCs w:val="20"/>
              </w:rPr>
            </w:pPr>
            <w:r>
              <w:rPr>
                <w:rFonts w:ascii="Calibri" w:hAnsi="Calibri"/>
                <w:i/>
                <w:iCs/>
                <w:sz w:val="20"/>
                <w:szCs w:val="20"/>
              </w:rPr>
              <w:t>Batteries</w:t>
            </w:r>
          </w:p>
          <w:p w14:paraId="1F89F575" w14:textId="77777777" w:rsidR="002B425B" w:rsidRDefault="002B425B" w:rsidP="002B425B">
            <w:pPr>
              <w:spacing w:after="0"/>
              <w:rPr>
                <w:rFonts w:ascii="Calibri" w:hAnsi="Calibri"/>
                <w:i/>
                <w:iCs/>
                <w:sz w:val="20"/>
                <w:szCs w:val="20"/>
              </w:rPr>
            </w:pPr>
            <w:r>
              <w:rPr>
                <w:rFonts w:ascii="Calibri" w:hAnsi="Calibri"/>
                <w:i/>
                <w:iCs/>
                <w:sz w:val="20"/>
                <w:szCs w:val="20"/>
              </w:rPr>
              <w:t>Building Integrated PV</w:t>
            </w:r>
          </w:p>
          <w:p w14:paraId="276910F9" w14:textId="77777777" w:rsidR="002B425B" w:rsidRDefault="002B425B" w:rsidP="002B425B">
            <w:pPr>
              <w:spacing w:after="0"/>
              <w:rPr>
                <w:rFonts w:ascii="Calibri" w:hAnsi="Calibri"/>
                <w:i/>
                <w:iCs/>
                <w:sz w:val="20"/>
                <w:szCs w:val="20"/>
              </w:rPr>
            </w:pPr>
            <w:r>
              <w:rPr>
                <w:rFonts w:ascii="Calibri" w:hAnsi="Calibri"/>
                <w:i/>
                <w:iCs/>
                <w:sz w:val="20"/>
                <w:szCs w:val="20"/>
              </w:rPr>
              <w:t>Solar PV</w:t>
            </w:r>
          </w:p>
          <w:p w14:paraId="64F088C6" w14:textId="77777777" w:rsidR="002B425B" w:rsidRDefault="002B425B" w:rsidP="002B425B">
            <w:pPr>
              <w:spacing w:after="0"/>
              <w:rPr>
                <w:rFonts w:ascii="Calibri" w:hAnsi="Calibri"/>
                <w:i/>
                <w:iCs/>
                <w:sz w:val="20"/>
                <w:szCs w:val="20"/>
              </w:rPr>
            </w:pPr>
            <w:r>
              <w:rPr>
                <w:rFonts w:ascii="Calibri" w:hAnsi="Calibri"/>
                <w:i/>
                <w:iCs/>
                <w:sz w:val="20"/>
                <w:szCs w:val="20"/>
              </w:rPr>
              <w:t>Grid Integration for Renewables</w:t>
            </w:r>
          </w:p>
          <w:p w14:paraId="5BEDBE4F" w14:textId="77777777" w:rsidR="002B425B" w:rsidRDefault="002B425B" w:rsidP="002B425B">
            <w:pPr>
              <w:spacing w:after="0"/>
              <w:rPr>
                <w:rFonts w:ascii="Calibri" w:hAnsi="Calibri"/>
                <w:i/>
                <w:iCs/>
                <w:sz w:val="20"/>
                <w:szCs w:val="20"/>
              </w:rPr>
            </w:pPr>
            <w:r>
              <w:rPr>
                <w:rFonts w:ascii="Calibri" w:hAnsi="Calibri"/>
                <w:i/>
                <w:iCs/>
                <w:sz w:val="20"/>
                <w:szCs w:val="20"/>
              </w:rPr>
              <w:t>Irrigation</w:t>
            </w:r>
          </w:p>
          <w:p w14:paraId="63092FCC" w14:textId="77777777" w:rsidR="002B425B" w:rsidRDefault="002B425B" w:rsidP="002B425B">
            <w:pPr>
              <w:spacing w:after="0"/>
              <w:rPr>
                <w:rFonts w:ascii="Calibri" w:hAnsi="Calibri"/>
                <w:i/>
                <w:iCs/>
                <w:sz w:val="20"/>
                <w:szCs w:val="20"/>
              </w:rPr>
            </w:pPr>
            <w:r>
              <w:rPr>
                <w:rFonts w:ascii="Calibri" w:hAnsi="Calibri"/>
                <w:i/>
                <w:iCs/>
                <w:sz w:val="20"/>
                <w:szCs w:val="20"/>
              </w:rPr>
              <w:t>Water Efficiency in Industry</w:t>
            </w:r>
          </w:p>
          <w:p w14:paraId="45E2BD5A" w14:textId="77777777" w:rsidR="002B425B" w:rsidRDefault="002B425B" w:rsidP="002B425B">
            <w:pPr>
              <w:spacing w:after="0"/>
              <w:rPr>
                <w:rFonts w:ascii="Calibri" w:hAnsi="Calibri"/>
                <w:i/>
                <w:iCs/>
                <w:sz w:val="20"/>
                <w:szCs w:val="20"/>
              </w:rPr>
            </w:pPr>
            <w:r>
              <w:rPr>
                <w:rFonts w:ascii="Calibri" w:hAnsi="Calibri"/>
                <w:i/>
                <w:iCs/>
                <w:sz w:val="20"/>
                <w:szCs w:val="20"/>
              </w:rPr>
              <w:t>Water Accounting</w:t>
            </w:r>
          </w:p>
          <w:p w14:paraId="1708FDD9" w14:textId="77777777" w:rsidR="002B425B" w:rsidRDefault="002B425B" w:rsidP="002B425B">
            <w:pPr>
              <w:spacing w:after="0"/>
              <w:rPr>
                <w:rFonts w:ascii="Calibri" w:hAnsi="Calibri"/>
                <w:i/>
                <w:iCs/>
                <w:sz w:val="20"/>
                <w:szCs w:val="20"/>
              </w:rPr>
            </w:pPr>
            <w:r>
              <w:rPr>
                <w:rFonts w:ascii="Calibri" w:hAnsi="Calibri"/>
                <w:i/>
                <w:iCs/>
                <w:sz w:val="20"/>
                <w:szCs w:val="20"/>
              </w:rPr>
              <w:t>Irrigation Efficiency and Information Systems</w:t>
            </w:r>
          </w:p>
          <w:p w14:paraId="681E849F" w14:textId="77777777" w:rsidR="002B425B" w:rsidRDefault="002B425B" w:rsidP="002B425B">
            <w:pPr>
              <w:spacing w:after="0"/>
              <w:rPr>
                <w:rFonts w:ascii="Calibri" w:hAnsi="Calibri"/>
                <w:i/>
                <w:iCs/>
                <w:sz w:val="20"/>
                <w:szCs w:val="20"/>
              </w:rPr>
            </w:pPr>
            <w:r>
              <w:rPr>
                <w:rFonts w:ascii="Calibri" w:hAnsi="Calibri"/>
                <w:i/>
                <w:iCs/>
                <w:sz w:val="20"/>
                <w:szCs w:val="20"/>
              </w:rPr>
              <w:t>Water Savings Requirements in Building Codes</w:t>
            </w:r>
          </w:p>
          <w:p w14:paraId="5CEF6BF7" w14:textId="77777777" w:rsidR="002B425B" w:rsidRDefault="002B425B" w:rsidP="002B425B">
            <w:pPr>
              <w:spacing w:after="0"/>
              <w:rPr>
                <w:rFonts w:ascii="Calibri" w:hAnsi="Calibri"/>
                <w:i/>
                <w:iCs/>
                <w:sz w:val="20"/>
                <w:szCs w:val="20"/>
              </w:rPr>
            </w:pPr>
            <w:r>
              <w:rPr>
                <w:rFonts w:ascii="Calibri" w:hAnsi="Calibri"/>
                <w:i/>
                <w:iCs/>
                <w:sz w:val="20"/>
                <w:szCs w:val="20"/>
              </w:rPr>
              <w:t>Public Water Conservation Campaigns</w:t>
            </w:r>
          </w:p>
          <w:p w14:paraId="15A3D9C9" w14:textId="77777777" w:rsidR="002B425B" w:rsidRDefault="002B425B" w:rsidP="002B425B">
            <w:pPr>
              <w:spacing w:after="0"/>
              <w:rPr>
                <w:rFonts w:ascii="Calibri" w:hAnsi="Calibri"/>
                <w:i/>
                <w:iCs/>
                <w:sz w:val="20"/>
                <w:szCs w:val="20"/>
              </w:rPr>
            </w:pPr>
            <w:r>
              <w:rPr>
                <w:rFonts w:ascii="Calibri" w:hAnsi="Calibri"/>
                <w:i/>
                <w:iCs/>
                <w:sz w:val="20"/>
                <w:szCs w:val="20"/>
              </w:rPr>
              <w:t>Rainwater Harvesting</w:t>
            </w:r>
          </w:p>
          <w:p w14:paraId="0D851B65" w14:textId="77777777" w:rsidR="002B425B" w:rsidRDefault="002B425B" w:rsidP="002B425B">
            <w:pPr>
              <w:spacing w:after="0"/>
              <w:rPr>
                <w:rFonts w:ascii="Calibri" w:hAnsi="Calibri"/>
                <w:i/>
                <w:iCs/>
                <w:sz w:val="20"/>
                <w:szCs w:val="20"/>
              </w:rPr>
            </w:pPr>
            <w:r>
              <w:rPr>
                <w:rFonts w:ascii="Calibri" w:hAnsi="Calibri"/>
                <w:i/>
                <w:iCs/>
                <w:sz w:val="20"/>
                <w:szCs w:val="20"/>
              </w:rPr>
              <w:t>Water Reservoirs</w:t>
            </w:r>
          </w:p>
          <w:p w14:paraId="38FE4D81" w14:textId="77777777" w:rsidR="006A5973" w:rsidRDefault="006A5973" w:rsidP="002B425B">
            <w:pPr>
              <w:spacing w:after="0"/>
              <w:rPr>
                <w:rFonts w:ascii="Calibri" w:hAnsi="Calibri"/>
                <w:i/>
                <w:iCs/>
                <w:sz w:val="20"/>
                <w:szCs w:val="20"/>
              </w:rPr>
            </w:pPr>
            <w:r>
              <w:rPr>
                <w:rFonts w:ascii="Calibri" w:hAnsi="Calibri"/>
                <w:i/>
                <w:iCs/>
                <w:sz w:val="20"/>
                <w:szCs w:val="20"/>
              </w:rPr>
              <w:t>Water Recycling and Reclamation</w:t>
            </w:r>
          </w:p>
          <w:p w14:paraId="6440D2A5" w14:textId="0B24D5E4" w:rsidR="006A5973" w:rsidRPr="00B50DCA" w:rsidRDefault="006A5973" w:rsidP="002B425B">
            <w:pPr>
              <w:spacing w:after="0"/>
              <w:rPr>
                <w:rFonts w:ascii="Calibri" w:hAnsi="Calibri"/>
                <w:i/>
                <w:iCs/>
                <w:sz w:val="20"/>
                <w:szCs w:val="20"/>
              </w:rPr>
            </w:pPr>
            <w:r>
              <w:rPr>
                <w:rFonts w:ascii="Calibri" w:hAnsi="Calibri"/>
                <w:i/>
                <w:iCs/>
                <w:sz w:val="20"/>
                <w:szCs w:val="20"/>
              </w:rPr>
              <w:t>Water Reallocation</w:t>
            </w:r>
          </w:p>
        </w:tc>
      </w:tr>
      <w:tr w:rsidR="002B425B" w:rsidRPr="006976BF" w14:paraId="38BB0A13" w14:textId="77777777" w:rsidTr="00712689">
        <w:tc>
          <w:tcPr>
            <w:tcW w:w="4111" w:type="dxa"/>
            <w:shd w:val="clear" w:color="auto" w:fill="auto"/>
          </w:tcPr>
          <w:p w14:paraId="4DDF58D1" w14:textId="553CA2D5" w:rsidR="002B425B" w:rsidRPr="006976BF" w:rsidRDefault="002B425B" w:rsidP="002B425B">
            <w:pPr>
              <w:spacing w:after="0"/>
              <w:rPr>
                <w:rFonts w:ascii="Calibri" w:hAnsi="Calibri"/>
                <w:sz w:val="20"/>
                <w:szCs w:val="20"/>
              </w:rPr>
            </w:pPr>
            <w:r w:rsidRPr="006976BF">
              <w:rPr>
                <w:rFonts w:ascii="Calibri" w:hAnsi="Calibri"/>
                <w:sz w:val="20"/>
                <w:szCs w:val="20"/>
              </w:rPr>
              <w:lastRenderedPageBreak/>
              <w:t xml:space="preserve">Implementation </w:t>
            </w:r>
            <w:r>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440DA05C" w:rsidR="002B425B" w:rsidRPr="00F94F66" w:rsidRDefault="006A5973" w:rsidP="002B425B">
            <w:pPr>
              <w:spacing w:after="0"/>
              <w:rPr>
                <w:rFonts w:ascii="Calibri" w:hAnsi="Calibri"/>
                <w:bCs/>
                <w:i/>
                <w:iCs/>
                <w:sz w:val="20"/>
                <w:szCs w:val="20"/>
              </w:rPr>
            </w:pPr>
            <w:r>
              <w:rPr>
                <w:rFonts w:ascii="Calibri" w:hAnsi="Calibri"/>
                <w:bCs/>
                <w:i/>
                <w:iCs/>
                <w:sz w:val="20"/>
                <w:szCs w:val="20"/>
              </w:rPr>
              <w:t>21/09/2022</w:t>
            </w:r>
          </w:p>
        </w:tc>
      </w:tr>
      <w:tr w:rsidR="002B425B" w:rsidRPr="006976BF" w14:paraId="6D69D1D7" w14:textId="77777777" w:rsidTr="00712689">
        <w:tc>
          <w:tcPr>
            <w:tcW w:w="4111" w:type="dxa"/>
            <w:shd w:val="clear" w:color="auto" w:fill="auto"/>
          </w:tcPr>
          <w:p w14:paraId="348B475B" w14:textId="02F04F0C" w:rsidR="002B425B" w:rsidRPr="006976BF" w:rsidRDefault="002B425B" w:rsidP="002B425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025D0F2A" w:rsidR="002B425B" w:rsidRPr="00F94F66" w:rsidRDefault="006A5973" w:rsidP="002B425B">
            <w:pPr>
              <w:spacing w:after="0"/>
              <w:rPr>
                <w:rFonts w:ascii="Calibri" w:hAnsi="Calibri"/>
                <w:bCs/>
                <w:i/>
                <w:iCs/>
                <w:sz w:val="20"/>
                <w:szCs w:val="20"/>
              </w:rPr>
            </w:pPr>
            <w:r>
              <w:rPr>
                <w:rFonts w:ascii="Calibri" w:hAnsi="Calibri"/>
                <w:bCs/>
                <w:i/>
                <w:iCs/>
                <w:sz w:val="20"/>
                <w:szCs w:val="20"/>
              </w:rPr>
              <w:t>21/12/2023</w:t>
            </w:r>
          </w:p>
        </w:tc>
      </w:tr>
      <w:tr w:rsidR="002B425B" w:rsidRPr="006976BF" w14:paraId="4B361084" w14:textId="77777777" w:rsidTr="00712689">
        <w:tc>
          <w:tcPr>
            <w:tcW w:w="4111" w:type="dxa"/>
            <w:shd w:val="clear" w:color="auto" w:fill="auto"/>
          </w:tcPr>
          <w:p w14:paraId="7A7E4D9F" w14:textId="77777777" w:rsidR="002B425B" w:rsidRPr="006976BF" w:rsidRDefault="002B425B" w:rsidP="002B425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626882FB" w:rsidR="002B425B" w:rsidRPr="00B50DCA" w:rsidRDefault="006A5973" w:rsidP="002B425B">
            <w:pPr>
              <w:spacing w:after="0"/>
              <w:rPr>
                <w:rFonts w:ascii="Calibri" w:eastAsia="MS Gothic" w:hAnsi="Calibri"/>
                <w:i/>
                <w:iCs/>
                <w:sz w:val="20"/>
                <w:szCs w:val="20"/>
                <w:u w:val="single"/>
              </w:rPr>
            </w:pPr>
            <w:r>
              <w:rPr>
                <w:rFonts w:ascii="Calibri" w:eastAsia="MS Gothic" w:hAnsi="Calibri"/>
                <w:i/>
                <w:iCs/>
                <w:sz w:val="20"/>
                <w:szCs w:val="20"/>
                <w:u w:val="single"/>
              </w:rPr>
              <w:t>US$185,980</w:t>
            </w:r>
          </w:p>
        </w:tc>
      </w:tr>
      <w:tr w:rsidR="002B425B" w:rsidRPr="006976BF" w14:paraId="675CF63F" w14:textId="77777777" w:rsidTr="00712689">
        <w:tc>
          <w:tcPr>
            <w:tcW w:w="4111" w:type="dxa"/>
            <w:shd w:val="clear" w:color="auto" w:fill="auto"/>
          </w:tcPr>
          <w:p w14:paraId="1A17A7CA" w14:textId="24710E53" w:rsidR="002B425B" w:rsidRPr="006976BF" w:rsidRDefault="002B425B" w:rsidP="002B425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7F3B28D8" w14:textId="77777777" w:rsidR="002B425B" w:rsidRPr="00D65FBD" w:rsidRDefault="006A5973" w:rsidP="002B425B">
            <w:pPr>
              <w:spacing w:after="0"/>
              <w:rPr>
                <w:rFonts w:ascii="Calibri" w:hAnsi="Calibri" w:cs="Calibri"/>
                <w:b/>
                <w:bCs/>
                <w:color w:val="000000"/>
                <w:sz w:val="20"/>
                <w:szCs w:val="20"/>
              </w:rPr>
            </w:pPr>
            <w:r w:rsidRPr="00D65FBD">
              <w:rPr>
                <w:rFonts w:ascii="Calibri" w:hAnsi="Calibri" w:cs="Calibri"/>
                <w:b/>
                <w:bCs/>
                <w:color w:val="000000"/>
                <w:sz w:val="20"/>
                <w:szCs w:val="20"/>
                <w:u w:val="single"/>
              </w:rPr>
              <w:t>Output 1:</w:t>
            </w:r>
            <w:r w:rsidRPr="00D65FBD">
              <w:rPr>
                <w:rFonts w:ascii="Calibri" w:hAnsi="Calibri" w:cs="Calibri"/>
                <w:color w:val="000000"/>
                <w:sz w:val="20"/>
                <w:szCs w:val="20"/>
              </w:rPr>
              <w:t xml:space="preserve"> </w:t>
            </w:r>
            <w:r w:rsidRPr="00D65FBD">
              <w:rPr>
                <w:rFonts w:ascii="Calibri" w:hAnsi="Calibri" w:cs="Calibri"/>
                <w:b/>
                <w:bCs/>
                <w:color w:val="000000"/>
                <w:sz w:val="20"/>
                <w:szCs w:val="20"/>
              </w:rPr>
              <w:t>Development of implementation planning and communication documents</w:t>
            </w:r>
          </w:p>
          <w:p w14:paraId="2C2F1A42" w14:textId="77777777" w:rsidR="006A5973" w:rsidRPr="00D65FBD" w:rsidRDefault="006A5973" w:rsidP="002B425B">
            <w:pPr>
              <w:spacing w:after="0"/>
              <w:rPr>
                <w:rFonts w:ascii="Calibri" w:hAnsi="Calibri" w:cs="Calibri"/>
                <w:sz w:val="20"/>
                <w:szCs w:val="20"/>
              </w:rPr>
            </w:pPr>
            <w:r w:rsidRPr="00D65FBD">
              <w:rPr>
                <w:rFonts w:ascii="Calibri" w:hAnsi="Calibri" w:cs="Calibri"/>
                <w:sz w:val="20"/>
                <w:szCs w:val="20"/>
                <w:u w:val="single"/>
              </w:rPr>
              <w:t>Activity 1.1</w:t>
            </w:r>
            <w:r w:rsidRPr="00D65FBD">
              <w:rPr>
                <w:rFonts w:ascii="Calibri" w:hAnsi="Calibri" w:cs="Calibri"/>
                <w:sz w:val="20"/>
                <w:szCs w:val="20"/>
              </w:rPr>
              <w:t xml:space="preserve"> Development of a detailed work plan and related communication documents.</w:t>
            </w:r>
          </w:p>
          <w:p w14:paraId="5BC74238" w14:textId="110C4518" w:rsidR="006A5973" w:rsidRPr="00D65FBD" w:rsidRDefault="006A5973" w:rsidP="002B425B">
            <w:pPr>
              <w:spacing w:after="0"/>
              <w:rPr>
                <w:rFonts w:ascii="Calibri" w:hAnsi="Calibri" w:cs="Calibri"/>
                <w:b/>
                <w:bCs/>
                <w:color w:val="000000"/>
                <w:sz w:val="20"/>
                <w:szCs w:val="20"/>
              </w:rPr>
            </w:pPr>
            <w:r w:rsidRPr="00D65FBD">
              <w:rPr>
                <w:rFonts w:ascii="Calibri" w:hAnsi="Calibri" w:cs="Calibri"/>
                <w:b/>
                <w:bCs/>
                <w:color w:val="000000"/>
                <w:sz w:val="20"/>
                <w:szCs w:val="20"/>
                <w:u w:val="single"/>
              </w:rPr>
              <w:t>Output 2:</w:t>
            </w:r>
            <w:r w:rsidRPr="00D65FBD">
              <w:rPr>
                <w:rFonts w:ascii="Calibri" w:hAnsi="Calibri" w:cs="Calibri"/>
                <w:color w:val="000000"/>
                <w:sz w:val="20"/>
                <w:szCs w:val="20"/>
              </w:rPr>
              <w:t xml:space="preserve"> </w:t>
            </w:r>
            <w:r w:rsidRPr="00D65FBD">
              <w:rPr>
                <w:rFonts w:ascii="Calibri" w:hAnsi="Calibri" w:cs="Calibri"/>
                <w:b/>
                <w:bCs/>
                <w:color w:val="000000"/>
                <w:sz w:val="20"/>
                <w:szCs w:val="20"/>
              </w:rPr>
              <w:t>Identify relevant stakeholders for the project</w:t>
            </w:r>
          </w:p>
          <w:p w14:paraId="07165DC7"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2.1:</w:t>
            </w:r>
          </w:p>
          <w:p w14:paraId="32B7A9A4" w14:textId="00185AFC" w:rsidR="006A5973" w:rsidRPr="00D65FBD" w:rsidRDefault="006A5973" w:rsidP="006A5973">
            <w:pPr>
              <w:spacing w:after="0"/>
              <w:rPr>
                <w:rFonts w:ascii="Calibri" w:eastAsia="MS Gothic" w:hAnsi="Calibri" w:cs="Calibri"/>
                <w:i/>
                <w:iCs/>
                <w:sz w:val="20"/>
                <w:szCs w:val="20"/>
                <w:u w:val="single"/>
              </w:rPr>
            </w:pPr>
            <w:r w:rsidRPr="00D65FBD">
              <w:rPr>
                <w:rFonts w:ascii="Calibri" w:hAnsi="Calibri" w:cs="Calibri"/>
                <w:sz w:val="20"/>
                <w:szCs w:val="20"/>
              </w:rPr>
              <w:t>Identify relevant stakeholders in the value chain for fostering small solar generation units and water capture and storage systems.</w:t>
            </w:r>
          </w:p>
          <w:p w14:paraId="020F760B" w14:textId="14AE2A79" w:rsidR="006A5973" w:rsidRPr="00D65FBD" w:rsidRDefault="006A5973" w:rsidP="006A5973">
            <w:pPr>
              <w:spacing w:after="0" w:line="276" w:lineRule="auto"/>
              <w:rPr>
                <w:rFonts w:ascii="Calibri" w:eastAsia="MS Gothic" w:hAnsi="Calibri" w:cs="Calibri"/>
                <w:i/>
                <w:iCs/>
                <w:sz w:val="20"/>
                <w:szCs w:val="20"/>
                <w:u w:val="single"/>
              </w:rPr>
            </w:pPr>
            <w:r w:rsidRPr="00D65FBD">
              <w:rPr>
                <w:rFonts w:ascii="Calibri" w:hAnsi="Calibri" w:cs="Calibri"/>
                <w:b/>
                <w:bCs/>
                <w:color w:val="000000"/>
                <w:sz w:val="20"/>
                <w:szCs w:val="20"/>
                <w:u w:val="single"/>
              </w:rPr>
              <w:t>Output 3:</w:t>
            </w:r>
            <w:r w:rsidRPr="00D65FBD">
              <w:rPr>
                <w:rFonts w:ascii="Calibri" w:hAnsi="Calibri" w:cs="Calibri"/>
                <w:b/>
                <w:bCs/>
                <w:color w:val="000000"/>
                <w:sz w:val="20"/>
                <w:szCs w:val="20"/>
              </w:rPr>
              <w:t xml:space="preserve"> Review of present solar generation units and water capture/storage units for 10 public buildings in Dominica</w:t>
            </w:r>
          </w:p>
          <w:p w14:paraId="1B58AE69"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3.1:</w:t>
            </w:r>
          </w:p>
          <w:p w14:paraId="2328EA7F" w14:textId="3427BB5A" w:rsidR="006A5973" w:rsidRPr="00D65FBD" w:rsidRDefault="006A5973" w:rsidP="006A5973">
            <w:pPr>
              <w:spacing w:after="0"/>
              <w:rPr>
                <w:rFonts w:ascii="Calibri" w:eastAsia="MS Gothic" w:hAnsi="Calibri" w:cs="Calibri"/>
                <w:i/>
                <w:iCs/>
                <w:sz w:val="20"/>
                <w:szCs w:val="20"/>
                <w:u w:val="single"/>
              </w:rPr>
            </w:pPr>
            <w:r w:rsidRPr="00D65FBD">
              <w:rPr>
                <w:rFonts w:ascii="Calibri" w:hAnsi="Calibri" w:cs="Calibri"/>
                <w:sz w:val="20"/>
                <w:szCs w:val="20"/>
              </w:rPr>
              <w:t>Identification and analysis of stand-alone solar generation units for buildings present in Dominica.</w:t>
            </w:r>
          </w:p>
          <w:p w14:paraId="130ECCB1"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3.2:</w:t>
            </w:r>
          </w:p>
          <w:p w14:paraId="122C57C1" w14:textId="39CF5374" w:rsidR="006A5973" w:rsidRPr="00D65FBD" w:rsidRDefault="006A5973" w:rsidP="006A5973">
            <w:pPr>
              <w:spacing w:after="0"/>
              <w:rPr>
                <w:rFonts w:ascii="Calibri" w:eastAsia="MS Gothic" w:hAnsi="Calibri" w:cs="Calibri"/>
                <w:i/>
                <w:iCs/>
                <w:sz w:val="20"/>
                <w:szCs w:val="20"/>
                <w:u w:val="single"/>
              </w:rPr>
            </w:pPr>
            <w:r w:rsidRPr="00D65FBD">
              <w:rPr>
                <w:rFonts w:ascii="Calibri" w:hAnsi="Calibri" w:cs="Calibri"/>
                <w:sz w:val="20"/>
                <w:szCs w:val="20"/>
              </w:rPr>
              <w:t>Identification and analysis of water capture/storage units for buildings present in Dominica.</w:t>
            </w:r>
          </w:p>
          <w:p w14:paraId="0F499727" w14:textId="72512E0A" w:rsidR="006A5973" w:rsidRPr="00D65FBD" w:rsidRDefault="006A5973" w:rsidP="006A5973">
            <w:pPr>
              <w:spacing w:after="0" w:line="276" w:lineRule="auto"/>
              <w:rPr>
                <w:rFonts w:ascii="Calibri" w:eastAsia="MS Gothic" w:hAnsi="Calibri" w:cs="Calibri"/>
                <w:i/>
                <w:iCs/>
                <w:sz w:val="20"/>
                <w:szCs w:val="20"/>
                <w:u w:val="single"/>
              </w:rPr>
            </w:pPr>
            <w:r w:rsidRPr="00D65FBD">
              <w:rPr>
                <w:rFonts w:ascii="Calibri" w:hAnsi="Calibri" w:cs="Calibri"/>
                <w:b/>
                <w:bCs/>
                <w:color w:val="000000"/>
                <w:sz w:val="20"/>
                <w:szCs w:val="20"/>
                <w:u w:val="single"/>
              </w:rPr>
              <w:t>Output 4:</w:t>
            </w:r>
            <w:r w:rsidRPr="00D65FBD">
              <w:rPr>
                <w:rFonts w:ascii="Calibri" w:hAnsi="Calibri" w:cs="Calibri"/>
                <w:color w:val="000000"/>
                <w:sz w:val="20"/>
                <w:szCs w:val="20"/>
              </w:rPr>
              <w:t xml:space="preserve"> </w:t>
            </w:r>
            <w:r w:rsidRPr="00D65FBD">
              <w:rPr>
                <w:rFonts w:ascii="Calibri" w:hAnsi="Calibri" w:cs="Calibri"/>
                <w:b/>
                <w:bCs/>
                <w:color w:val="000000"/>
                <w:sz w:val="20"/>
                <w:szCs w:val="20"/>
              </w:rPr>
              <w:t>Analysis of current electricity and water consumption patterns in public buildings</w:t>
            </w:r>
          </w:p>
          <w:p w14:paraId="3ED95A8F"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4.1:</w:t>
            </w:r>
          </w:p>
          <w:p w14:paraId="32673B5A" w14:textId="337405DA" w:rsidR="006A5973" w:rsidRPr="00D65FBD" w:rsidRDefault="006A5973" w:rsidP="006A5973">
            <w:pPr>
              <w:spacing w:after="0"/>
              <w:rPr>
                <w:rFonts w:ascii="Calibri" w:eastAsia="MS Gothic" w:hAnsi="Calibri" w:cs="Calibri"/>
                <w:i/>
                <w:iCs/>
                <w:sz w:val="20"/>
                <w:szCs w:val="20"/>
                <w:u w:val="single"/>
              </w:rPr>
            </w:pPr>
            <w:r w:rsidRPr="00D65FBD">
              <w:rPr>
                <w:rFonts w:ascii="Calibri" w:hAnsi="Calibri" w:cs="Calibri"/>
                <w:sz w:val="20"/>
                <w:szCs w:val="20"/>
              </w:rPr>
              <w:t>Create a database of public buildings and identify the potential market size.</w:t>
            </w:r>
          </w:p>
          <w:p w14:paraId="0A4CAB3A"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4.2:</w:t>
            </w:r>
          </w:p>
          <w:p w14:paraId="2A387446" w14:textId="3A5196E1" w:rsidR="006A5973" w:rsidRPr="00D65FBD" w:rsidRDefault="006A5973" w:rsidP="006A5973">
            <w:pPr>
              <w:spacing w:after="0"/>
              <w:rPr>
                <w:rFonts w:ascii="Calibri" w:eastAsia="MS Gothic" w:hAnsi="Calibri" w:cs="Calibri"/>
                <w:i/>
                <w:iCs/>
                <w:sz w:val="20"/>
                <w:szCs w:val="20"/>
                <w:u w:val="single"/>
              </w:rPr>
            </w:pPr>
            <w:r w:rsidRPr="00D65FBD">
              <w:rPr>
                <w:rFonts w:ascii="Calibri" w:hAnsi="Calibri" w:cs="Calibri"/>
                <w:sz w:val="20"/>
                <w:szCs w:val="20"/>
              </w:rPr>
              <w:t>Identification of climate technology solutions.</w:t>
            </w:r>
          </w:p>
          <w:p w14:paraId="44934FDE" w14:textId="619E4030" w:rsidR="006A5973" w:rsidRPr="00D65FBD" w:rsidRDefault="006A5973" w:rsidP="006A5973">
            <w:pPr>
              <w:spacing w:after="0" w:line="276" w:lineRule="auto"/>
              <w:rPr>
                <w:rFonts w:ascii="Calibri" w:eastAsia="MS Gothic" w:hAnsi="Calibri" w:cs="Calibri"/>
                <w:i/>
                <w:iCs/>
                <w:sz w:val="20"/>
                <w:szCs w:val="20"/>
                <w:u w:val="single"/>
              </w:rPr>
            </w:pPr>
            <w:r w:rsidRPr="00D65FBD">
              <w:rPr>
                <w:rFonts w:ascii="Calibri" w:hAnsi="Calibri" w:cs="Calibri"/>
                <w:b/>
                <w:bCs/>
                <w:color w:val="000000"/>
                <w:sz w:val="20"/>
                <w:szCs w:val="20"/>
                <w:u w:val="single"/>
              </w:rPr>
              <w:t>Output 5:</w:t>
            </w:r>
            <w:r w:rsidRPr="00D65FBD">
              <w:rPr>
                <w:rFonts w:ascii="Calibri" w:hAnsi="Calibri" w:cs="Calibri"/>
                <w:color w:val="000000"/>
                <w:sz w:val="20"/>
                <w:szCs w:val="20"/>
              </w:rPr>
              <w:t xml:space="preserve"> </w:t>
            </w:r>
            <w:r w:rsidRPr="00D65FBD">
              <w:rPr>
                <w:rFonts w:ascii="Calibri" w:hAnsi="Calibri" w:cs="Calibri"/>
                <w:b/>
                <w:bCs/>
                <w:color w:val="000000"/>
                <w:sz w:val="20"/>
                <w:szCs w:val="20"/>
              </w:rPr>
              <w:t>Financial feasibility analysis and modelling scenarios of electricity generation and water capture/storage, costs, and savings.</w:t>
            </w:r>
          </w:p>
          <w:p w14:paraId="5EC5492F"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5.1:</w:t>
            </w:r>
          </w:p>
          <w:p w14:paraId="5B1193F2" w14:textId="519579CC" w:rsidR="006A5973" w:rsidRPr="00D65FBD" w:rsidRDefault="006A5973" w:rsidP="006A5973">
            <w:pPr>
              <w:spacing w:after="0"/>
              <w:rPr>
                <w:rFonts w:ascii="Calibri" w:hAnsi="Calibri" w:cs="Calibri"/>
                <w:sz w:val="20"/>
                <w:szCs w:val="20"/>
              </w:rPr>
            </w:pPr>
            <w:r w:rsidRPr="00D65FBD">
              <w:rPr>
                <w:rFonts w:ascii="Calibri" w:hAnsi="Calibri" w:cs="Calibri"/>
                <w:sz w:val="20"/>
                <w:szCs w:val="20"/>
              </w:rPr>
              <w:t>Modelling scenarios of electricity generation and water capture/storage</w:t>
            </w:r>
          </w:p>
          <w:p w14:paraId="72FDFCE1"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5.2:</w:t>
            </w:r>
          </w:p>
          <w:p w14:paraId="1B9CC0BD" w14:textId="14DB47FD" w:rsidR="006A5973" w:rsidRPr="00D65FBD" w:rsidRDefault="006A5973" w:rsidP="006A5973">
            <w:pPr>
              <w:spacing w:after="0"/>
              <w:rPr>
                <w:rFonts w:ascii="Calibri" w:hAnsi="Calibri" w:cs="Calibri"/>
                <w:sz w:val="20"/>
                <w:szCs w:val="20"/>
              </w:rPr>
            </w:pPr>
            <w:r w:rsidRPr="00D65FBD">
              <w:rPr>
                <w:rFonts w:ascii="Calibri" w:hAnsi="Calibri" w:cs="Calibri"/>
                <w:sz w:val="20"/>
                <w:szCs w:val="20"/>
              </w:rPr>
              <w:t>Financial analysis</w:t>
            </w:r>
          </w:p>
          <w:p w14:paraId="23803ABD"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lastRenderedPageBreak/>
              <w:t>Activity 5.3:</w:t>
            </w:r>
          </w:p>
          <w:p w14:paraId="4260E68D" w14:textId="095A3716" w:rsidR="006A5973" w:rsidRPr="00D65FBD" w:rsidRDefault="006A5973" w:rsidP="006A5973">
            <w:pPr>
              <w:spacing w:after="0"/>
              <w:rPr>
                <w:rFonts w:ascii="Calibri" w:hAnsi="Calibri" w:cs="Calibri"/>
                <w:sz w:val="20"/>
                <w:szCs w:val="20"/>
              </w:rPr>
            </w:pPr>
            <w:r w:rsidRPr="00D65FBD">
              <w:rPr>
                <w:rFonts w:ascii="Calibri" w:hAnsi="Calibri" w:cs="Calibri"/>
                <w:sz w:val="20"/>
                <w:szCs w:val="20"/>
              </w:rPr>
              <w:t>Drafting recommendations for financing options and validation with the NDE and key stakeholders</w:t>
            </w:r>
          </w:p>
          <w:p w14:paraId="764A373B" w14:textId="7B6B5B3D" w:rsidR="006A5973" w:rsidRPr="00D65FBD" w:rsidRDefault="006A5973" w:rsidP="006A5973">
            <w:pPr>
              <w:spacing w:after="0" w:line="276" w:lineRule="auto"/>
              <w:rPr>
                <w:rFonts w:ascii="Calibri" w:eastAsia="MS Gothic" w:hAnsi="Calibri" w:cs="Calibri"/>
                <w:i/>
                <w:iCs/>
                <w:sz w:val="20"/>
                <w:szCs w:val="20"/>
                <w:u w:val="single"/>
              </w:rPr>
            </w:pPr>
            <w:r w:rsidRPr="00D65FBD">
              <w:rPr>
                <w:rFonts w:ascii="Calibri" w:hAnsi="Calibri" w:cs="Calibri"/>
                <w:b/>
                <w:bCs/>
                <w:color w:val="000000"/>
                <w:sz w:val="20"/>
                <w:szCs w:val="20"/>
                <w:u w:val="single"/>
              </w:rPr>
              <w:t>Output 6:</w:t>
            </w:r>
            <w:r w:rsidRPr="00D65FBD">
              <w:rPr>
                <w:rFonts w:ascii="Calibri" w:hAnsi="Calibri" w:cs="Calibri"/>
                <w:color w:val="000000"/>
                <w:sz w:val="20"/>
                <w:szCs w:val="20"/>
              </w:rPr>
              <w:t xml:space="preserve"> </w:t>
            </w:r>
            <w:r w:rsidRPr="00D65FBD">
              <w:rPr>
                <w:rFonts w:ascii="Calibri" w:hAnsi="Calibri" w:cs="Calibri"/>
                <w:b/>
                <w:bCs/>
                <w:color w:val="000000"/>
                <w:sz w:val="20"/>
                <w:szCs w:val="20"/>
              </w:rPr>
              <w:t>Analysis of impacts on climate change mitigation goals in the energy sector, public buildings resilience, and other co-benefits of the project.</w:t>
            </w:r>
          </w:p>
          <w:p w14:paraId="3EB36EAD" w14:textId="77777777" w:rsidR="006A5973" w:rsidRPr="00D65FBD" w:rsidRDefault="006A5973" w:rsidP="006A5973">
            <w:pPr>
              <w:spacing w:after="0"/>
              <w:rPr>
                <w:rFonts w:ascii="Calibri" w:hAnsi="Calibri" w:cs="Calibri"/>
                <w:sz w:val="20"/>
                <w:szCs w:val="20"/>
                <w:u w:val="single"/>
              </w:rPr>
            </w:pPr>
            <w:r w:rsidRPr="00D65FBD">
              <w:rPr>
                <w:rFonts w:ascii="Calibri" w:hAnsi="Calibri" w:cs="Calibri"/>
                <w:sz w:val="20"/>
                <w:szCs w:val="20"/>
                <w:u w:val="single"/>
              </w:rPr>
              <w:t>Activity 6.1:</w:t>
            </w:r>
          </w:p>
          <w:p w14:paraId="705A527C" w14:textId="04A9BB58" w:rsidR="006A5973" w:rsidRPr="00D65FBD" w:rsidRDefault="006A5973" w:rsidP="006A5973">
            <w:pPr>
              <w:spacing w:after="0"/>
              <w:rPr>
                <w:rFonts w:ascii="Calibri" w:hAnsi="Calibri" w:cs="Calibri"/>
                <w:sz w:val="20"/>
                <w:szCs w:val="20"/>
              </w:rPr>
            </w:pPr>
            <w:r w:rsidRPr="00D65FBD">
              <w:rPr>
                <w:rFonts w:ascii="Calibri" w:hAnsi="Calibri" w:cs="Calibri"/>
                <w:sz w:val="20"/>
                <w:szCs w:val="20"/>
              </w:rPr>
              <w:t>Perform an impact analysis, including an analysis of the energy and water supply resilience of public buildings in case of extreme climate change events.</w:t>
            </w:r>
          </w:p>
          <w:p w14:paraId="4C4158D0" w14:textId="769B2690" w:rsidR="006A5973" w:rsidRPr="00D65FBD" w:rsidRDefault="006A5973" w:rsidP="006A5973">
            <w:pPr>
              <w:spacing w:after="0" w:line="276" w:lineRule="auto"/>
              <w:rPr>
                <w:rFonts w:ascii="Calibri" w:hAnsi="Calibri" w:cs="Calibri"/>
                <w:b/>
                <w:bCs/>
                <w:color w:val="000000"/>
                <w:sz w:val="20"/>
                <w:szCs w:val="20"/>
              </w:rPr>
            </w:pPr>
            <w:r w:rsidRPr="00D65FBD">
              <w:rPr>
                <w:rFonts w:ascii="Calibri" w:hAnsi="Calibri" w:cs="Calibri"/>
                <w:b/>
                <w:bCs/>
                <w:color w:val="000000"/>
                <w:sz w:val="20"/>
                <w:szCs w:val="20"/>
                <w:u w:val="single"/>
              </w:rPr>
              <w:t>Output 7:</w:t>
            </w:r>
            <w:r w:rsidRPr="00D65FBD">
              <w:rPr>
                <w:rFonts w:ascii="Calibri" w:hAnsi="Calibri" w:cs="Calibri"/>
                <w:color w:val="000000"/>
                <w:sz w:val="20"/>
                <w:szCs w:val="20"/>
              </w:rPr>
              <w:t xml:space="preserve"> </w:t>
            </w:r>
            <w:r w:rsidRPr="00D65FBD">
              <w:rPr>
                <w:rFonts w:ascii="Calibri" w:hAnsi="Calibri" w:cs="Calibri"/>
                <w:b/>
                <w:bCs/>
                <w:color w:val="000000"/>
                <w:sz w:val="20"/>
                <w:szCs w:val="20"/>
              </w:rPr>
              <w:t>Revision and analysis of the current technical, policy and regulatory, organization capacity, and financial barriers.</w:t>
            </w:r>
          </w:p>
          <w:p w14:paraId="4343F4AE" w14:textId="77777777" w:rsidR="006A5973" w:rsidRPr="00D65FBD" w:rsidRDefault="006A5973" w:rsidP="006A5973">
            <w:pPr>
              <w:spacing w:after="0" w:line="276" w:lineRule="auto"/>
              <w:rPr>
                <w:rFonts w:ascii="Calibri" w:hAnsi="Calibri" w:cs="Calibri"/>
                <w:sz w:val="20"/>
                <w:szCs w:val="20"/>
                <w:u w:val="single"/>
              </w:rPr>
            </w:pPr>
            <w:r w:rsidRPr="00D65FBD">
              <w:rPr>
                <w:rFonts w:ascii="Calibri" w:hAnsi="Calibri" w:cs="Calibri"/>
                <w:sz w:val="20"/>
                <w:szCs w:val="20"/>
                <w:u w:val="single"/>
              </w:rPr>
              <w:t>Activity 7.1:</w:t>
            </w:r>
          </w:p>
          <w:p w14:paraId="37F53F78" w14:textId="210E9B05" w:rsidR="006A5973" w:rsidRPr="00D65FBD" w:rsidRDefault="006A5973" w:rsidP="006A5973">
            <w:pPr>
              <w:spacing w:after="0"/>
              <w:rPr>
                <w:rFonts w:ascii="Calibri" w:hAnsi="Calibri" w:cs="Calibri"/>
                <w:sz w:val="20"/>
                <w:szCs w:val="20"/>
              </w:rPr>
            </w:pPr>
            <w:r w:rsidRPr="00D65FBD">
              <w:rPr>
                <w:rFonts w:ascii="Calibri" w:hAnsi="Calibri" w:cs="Calibri"/>
                <w:sz w:val="20"/>
                <w:szCs w:val="20"/>
              </w:rPr>
              <w:t>Analyse the current framework for small solar generation units and water capture systems.</w:t>
            </w:r>
          </w:p>
          <w:p w14:paraId="6445F821" w14:textId="3DB290B7" w:rsidR="006A5973" w:rsidRPr="00D65FBD" w:rsidRDefault="006A5973" w:rsidP="006A5973">
            <w:pPr>
              <w:spacing w:after="0" w:line="276" w:lineRule="auto"/>
              <w:rPr>
                <w:rFonts w:ascii="Calibri" w:eastAsia="MS Gothic" w:hAnsi="Calibri" w:cs="Calibri"/>
                <w:i/>
                <w:iCs/>
                <w:sz w:val="20"/>
                <w:szCs w:val="20"/>
                <w:u w:val="single"/>
              </w:rPr>
            </w:pPr>
            <w:r w:rsidRPr="00D65FBD">
              <w:rPr>
                <w:rFonts w:ascii="Calibri" w:hAnsi="Calibri" w:cs="Calibri"/>
                <w:b/>
                <w:bCs/>
                <w:color w:val="000000"/>
                <w:sz w:val="20"/>
                <w:szCs w:val="20"/>
                <w:u w:val="single"/>
              </w:rPr>
              <w:t>Output 8:</w:t>
            </w:r>
            <w:r w:rsidRPr="00D65FBD">
              <w:rPr>
                <w:rFonts w:ascii="Calibri" w:hAnsi="Calibri" w:cs="Calibri"/>
                <w:color w:val="000000"/>
                <w:sz w:val="20"/>
                <w:szCs w:val="20"/>
              </w:rPr>
              <w:t xml:space="preserve"> </w:t>
            </w:r>
            <w:r w:rsidRPr="00D65FBD">
              <w:rPr>
                <w:rFonts w:ascii="Calibri" w:hAnsi="Calibri" w:cs="Calibri"/>
                <w:b/>
                <w:bCs/>
                <w:color w:val="000000"/>
                <w:sz w:val="20"/>
                <w:szCs w:val="20"/>
              </w:rPr>
              <w:t>Capacity building and dissemination of results in Final Report.</w:t>
            </w:r>
          </w:p>
          <w:p w14:paraId="188CA9DB" w14:textId="16D2A67D" w:rsidR="006A5973" w:rsidRPr="00D65FBD" w:rsidRDefault="00D65FBD" w:rsidP="00D65FBD">
            <w:pPr>
              <w:spacing w:after="0" w:line="276" w:lineRule="auto"/>
              <w:rPr>
                <w:rFonts w:ascii="Calibri" w:eastAsia="MS Gothic" w:hAnsi="Calibri" w:cs="Calibri"/>
                <w:i/>
                <w:iCs/>
                <w:sz w:val="20"/>
                <w:szCs w:val="20"/>
                <w:u w:val="single"/>
              </w:rPr>
            </w:pPr>
            <w:r w:rsidRPr="00D65FBD">
              <w:rPr>
                <w:rFonts w:ascii="Calibri" w:hAnsi="Calibri" w:cs="Calibri"/>
                <w:sz w:val="20"/>
                <w:szCs w:val="20"/>
                <w:u w:val="single"/>
              </w:rPr>
              <w:t xml:space="preserve">Activity 8.1: </w:t>
            </w:r>
            <w:r w:rsidR="006A5973" w:rsidRPr="00D65FBD">
              <w:rPr>
                <w:rFonts w:ascii="Calibri" w:hAnsi="Calibri" w:cs="Calibri"/>
                <w:sz w:val="20"/>
                <w:szCs w:val="20"/>
              </w:rPr>
              <w:t>Organize a public event to present the project results and invite Stakeholders.</w:t>
            </w:r>
          </w:p>
        </w:tc>
      </w:tr>
      <w:tr w:rsidR="002B425B" w:rsidRPr="006976BF" w14:paraId="445CEE09" w14:textId="77777777" w:rsidTr="00B50DCA">
        <w:tc>
          <w:tcPr>
            <w:tcW w:w="4111" w:type="dxa"/>
            <w:shd w:val="clear" w:color="auto" w:fill="auto"/>
            <w:vAlign w:val="center"/>
          </w:tcPr>
          <w:p w14:paraId="3BBFC52B" w14:textId="533B7E64" w:rsidR="002B425B" w:rsidRPr="006976BF" w:rsidRDefault="002B425B" w:rsidP="002B425B">
            <w:pPr>
              <w:spacing w:after="0"/>
              <w:rPr>
                <w:rFonts w:ascii="Calibri" w:hAnsi="Calibri"/>
                <w:sz w:val="20"/>
                <w:szCs w:val="20"/>
              </w:rPr>
            </w:pPr>
            <w:r w:rsidRPr="006976BF">
              <w:rPr>
                <w:rFonts w:ascii="Calibri" w:hAnsi="Calibri"/>
                <w:sz w:val="20"/>
                <w:szCs w:val="20"/>
              </w:rPr>
              <w:lastRenderedPageBreak/>
              <w:t xml:space="preserve">Methodologies applied to produce outputs and products  </w:t>
            </w:r>
          </w:p>
        </w:tc>
        <w:tc>
          <w:tcPr>
            <w:tcW w:w="4889" w:type="dxa"/>
            <w:shd w:val="clear" w:color="auto" w:fill="BDD6EE"/>
          </w:tcPr>
          <w:p w14:paraId="46FBC90E" w14:textId="3EDDC589" w:rsidR="002B425B" w:rsidRPr="00B50DCA" w:rsidRDefault="00D65FBD" w:rsidP="002B425B">
            <w:pPr>
              <w:spacing w:after="0"/>
              <w:rPr>
                <w:rFonts w:ascii="Calibri" w:eastAsia="MS Gothic" w:hAnsi="Calibri"/>
                <w:i/>
                <w:iCs/>
                <w:sz w:val="18"/>
                <w:szCs w:val="18"/>
                <w:u w:val="single"/>
              </w:rPr>
            </w:pPr>
            <w:r w:rsidRPr="00D65FBD">
              <w:rPr>
                <w:rFonts w:ascii="Calibri" w:hAnsi="Calibri"/>
                <w:i/>
                <w:iCs/>
                <w:sz w:val="20"/>
                <w:szCs w:val="20"/>
              </w:rPr>
              <w:t xml:space="preserve">Preliminary designs, </w:t>
            </w:r>
            <w:r>
              <w:rPr>
                <w:rFonts w:ascii="Calibri" w:hAnsi="Calibri"/>
                <w:i/>
                <w:iCs/>
                <w:sz w:val="20"/>
                <w:szCs w:val="20"/>
              </w:rPr>
              <w:t xml:space="preserve">site visits, policy and regulatory review, </w:t>
            </w:r>
            <w:r w:rsidR="002B425B" w:rsidRPr="00B50DCA">
              <w:rPr>
                <w:rFonts w:ascii="Calibri" w:hAnsi="Calibri"/>
                <w:i/>
                <w:iCs/>
                <w:sz w:val="20"/>
                <w:szCs w:val="20"/>
              </w:rPr>
              <w:t>cost-benefit analysis; and structured interviews with key stakeholders</w:t>
            </w:r>
            <w:r>
              <w:rPr>
                <w:rFonts w:ascii="Calibri" w:hAnsi="Calibri"/>
                <w:i/>
                <w:iCs/>
                <w:sz w:val="20"/>
                <w:szCs w:val="20"/>
              </w:rPr>
              <w:t>.</w:t>
            </w:r>
          </w:p>
        </w:tc>
      </w:tr>
      <w:tr w:rsidR="002B425B" w:rsidRPr="006976BF" w14:paraId="3C3AAB9E" w14:textId="77777777" w:rsidTr="00B50DCA">
        <w:tc>
          <w:tcPr>
            <w:tcW w:w="4111" w:type="dxa"/>
            <w:shd w:val="clear" w:color="auto" w:fill="auto"/>
            <w:vAlign w:val="center"/>
          </w:tcPr>
          <w:p w14:paraId="0E83706C" w14:textId="26632493" w:rsidR="002B425B" w:rsidRPr="006976BF" w:rsidRDefault="002B425B" w:rsidP="002B425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6D5943C0" w:rsidR="002B425B" w:rsidRPr="00D65FBD" w:rsidRDefault="00D65FBD" w:rsidP="002B425B">
            <w:pPr>
              <w:autoSpaceDE w:val="0"/>
              <w:autoSpaceDN w:val="0"/>
              <w:rPr>
                <w:rFonts w:ascii="Calibri" w:hAnsi="Calibri"/>
                <w:i/>
                <w:iCs/>
                <w:sz w:val="20"/>
                <w:szCs w:val="20"/>
              </w:rPr>
            </w:pPr>
            <w:r w:rsidRPr="00D65FBD">
              <w:rPr>
                <w:rFonts w:ascii="Calibri" w:hAnsi="Calibri"/>
                <w:i/>
                <w:iCs/>
                <w:sz w:val="20"/>
                <w:szCs w:val="20"/>
              </w:rPr>
              <w:t>None</w:t>
            </w:r>
          </w:p>
        </w:tc>
      </w:tr>
      <w:tr w:rsidR="002B425B" w:rsidRPr="006976BF" w14:paraId="58DA6E6D" w14:textId="77777777" w:rsidTr="00EE777A">
        <w:tc>
          <w:tcPr>
            <w:tcW w:w="4111" w:type="dxa"/>
            <w:shd w:val="clear" w:color="auto" w:fill="auto"/>
            <w:vAlign w:val="center"/>
          </w:tcPr>
          <w:p w14:paraId="03DC1447" w14:textId="4D63BA91" w:rsidR="002B425B" w:rsidRPr="006976BF" w:rsidRDefault="002B425B" w:rsidP="002B425B">
            <w:pPr>
              <w:spacing w:after="0"/>
              <w:rPr>
                <w:rFonts w:ascii="Calibri" w:hAnsi="Calibri"/>
                <w:sz w:val="20"/>
                <w:szCs w:val="20"/>
              </w:rPr>
            </w:pPr>
            <w:r w:rsidRPr="006976BF">
              <w:rPr>
                <w:rFonts w:ascii="Calibri" w:hAnsi="Calibri"/>
                <w:sz w:val="20"/>
                <w:szCs w:val="20"/>
              </w:rPr>
              <w:t>Deviations</w:t>
            </w:r>
          </w:p>
        </w:tc>
        <w:tc>
          <w:tcPr>
            <w:tcW w:w="4889" w:type="dxa"/>
            <w:shd w:val="clear" w:color="auto" w:fill="BDD6EE"/>
          </w:tcPr>
          <w:p w14:paraId="2D02A0AA" w14:textId="0E66AAAF" w:rsidR="002B425B" w:rsidRPr="00D65FBD" w:rsidRDefault="00D65FBD" w:rsidP="002B425B">
            <w:pPr>
              <w:spacing w:after="0"/>
              <w:rPr>
                <w:rFonts w:ascii="Calibri" w:hAnsi="Calibri"/>
                <w:i/>
                <w:iCs/>
                <w:sz w:val="20"/>
                <w:szCs w:val="20"/>
              </w:rPr>
            </w:pPr>
            <w:r w:rsidRPr="00D65FBD">
              <w:rPr>
                <w:rFonts w:ascii="Calibri" w:hAnsi="Calibri"/>
                <w:i/>
                <w:iCs/>
                <w:sz w:val="20"/>
                <w:szCs w:val="20"/>
              </w:rPr>
              <w:t>None</w:t>
            </w:r>
          </w:p>
        </w:tc>
      </w:tr>
      <w:tr w:rsidR="002B425B" w:rsidRPr="006976BF" w14:paraId="73D0B015" w14:textId="77777777" w:rsidTr="00EE777A">
        <w:tc>
          <w:tcPr>
            <w:tcW w:w="4111" w:type="dxa"/>
            <w:shd w:val="clear" w:color="auto" w:fill="auto"/>
            <w:vAlign w:val="center"/>
          </w:tcPr>
          <w:p w14:paraId="3081DE9D" w14:textId="6E2B1CAF" w:rsidR="002B425B" w:rsidRPr="006976BF" w:rsidRDefault="002B425B" w:rsidP="002B425B">
            <w:pPr>
              <w:spacing w:after="0"/>
              <w:rPr>
                <w:rFonts w:ascii="Calibri" w:hAnsi="Calibri"/>
                <w:sz w:val="20"/>
                <w:szCs w:val="20"/>
              </w:rPr>
            </w:pPr>
            <w:r w:rsidRPr="006976BF">
              <w:rPr>
                <w:rFonts w:ascii="Calibri" w:hAnsi="Calibri"/>
                <w:sz w:val="20"/>
                <w:szCs w:val="20"/>
              </w:rPr>
              <w:t>Anticipated follow</w:t>
            </w:r>
            <w:r>
              <w:rPr>
                <w:rFonts w:ascii="Calibri" w:hAnsi="Calibri"/>
                <w:sz w:val="20"/>
                <w:szCs w:val="20"/>
              </w:rPr>
              <w:t>-</w:t>
            </w:r>
            <w:r w:rsidRPr="006976BF">
              <w:rPr>
                <w:rFonts w:ascii="Calibri" w:hAnsi="Calibri"/>
                <w:sz w:val="20"/>
                <w:szCs w:val="20"/>
              </w:rPr>
              <w:t>up activities and next steps</w:t>
            </w:r>
          </w:p>
        </w:tc>
        <w:tc>
          <w:tcPr>
            <w:tcW w:w="4889" w:type="dxa"/>
            <w:shd w:val="clear" w:color="auto" w:fill="BDD6EE"/>
          </w:tcPr>
          <w:p w14:paraId="31FC2558" w14:textId="0081A3A4" w:rsidR="002B425B" w:rsidRPr="00F94F66" w:rsidRDefault="002B425B" w:rsidP="002B425B">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 xml:space="preserve">Implementation of activities designed by the </w:t>
            </w:r>
            <w:r w:rsidR="00D65FBD">
              <w:rPr>
                <w:rFonts w:ascii="Calibri" w:eastAsia="Microsoft Sans Serif" w:hAnsi="Calibri" w:cs="Calibri"/>
                <w:i/>
                <w:iCs/>
                <w:sz w:val="20"/>
                <w:szCs w:val="20"/>
              </w:rPr>
              <w:t>Consultant, Integrated Sustainability</w:t>
            </w:r>
            <w:r w:rsidRPr="00F94F66">
              <w:rPr>
                <w:rFonts w:ascii="Calibri" w:eastAsia="Microsoft Sans Serif" w:hAnsi="Calibri" w:cs="Calibri"/>
                <w:i/>
                <w:iCs/>
                <w:sz w:val="20"/>
                <w:szCs w:val="20"/>
              </w:rPr>
              <w:t>.</w:t>
            </w:r>
          </w:p>
          <w:p w14:paraId="0145F4E5" w14:textId="086F75F7" w:rsidR="002B425B" w:rsidRPr="00D65FBD" w:rsidRDefault="002B425B" w:rsidP="00D65FBD">
            <w:pPr>
              <w:pStyle w:val="ListParagraph"/>
              <w:numPr>
                <w:ilvl w:val="0"/>
                <w:numId w:val="17"/>
              </w:numPr>
              <w:snapToGrid w:val="0"/>
              <w:spacing w:before="60" w:after="60" w:line="240" w:lineRule="auto"/>
              <w:rPr>
                <w:rFonts w:ascii="Calibri" w:eastAsia="Microsoft Sans Serif" w:hAnsi="Calibri" w:cs="Calibri"/>
                <w:i/>
                <w:iCs/>
                <w:sz w:val="20"/>
                <w:szCs w:val="20"/>
              </w:rPr>
            </w:pPr>
            <w:r w:rsidRPr="00F94F66">
              <w:rPr>
                <w:rFonts w:ascii="Calibri" w:eastAsia="Microsoft Sans Serif" w:hAnsi="Calibri" w:cs="Calibri"/>
                <w:i/>
                <w:iCs/>
                <w:sz w:val="20"/>
                <w:szCs w:val="20"/>
              </w:rPr>
              <w:t xml:space="preserve">Dissemination of report drafted by the </w:t>
            </w:r>
            <w:r w:rsidR="00D65FBD">
              <w:rPr>
                <w:rFonts w:ascii="Calibri" w:eastAsia="Microsoft Sans Serif" w:hAnsi="Calibri" w:cs="Calibri"/>
                <w:i/>
                <w:iCs/>
                <w:sz w:val="20"/>
                <w:szCs w:val="20"/>
              </w:rPr>
              <w:t>Consultant, Integrated Sustainability.</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B50DCA" w:rsidRDefault="00F301B4" w:rsidP="00DC63CB">
      <w:pPr>
        <w:pStyle w:val="ListParagraph"/>
        <w:numPr>
          <w:ilvl w:val="0"/>
          <w:numId w:val="3"/>
        </w:numPr>
        <w:spacing w:after="0"/>
        <w:rPr>
          <w:rFonts w:ascii="Calibri" w:hAnsi="Calibri"/>
          <w:b/>
        </w:rPr>
      </w:pPr>
      <w:r w:rsidRPr="00B50DCA">
        <w:rPr>
          <w:rFonts w:ascii="Calibri" w:hAnsi="Calibri"/>
          <w:b/>
        </w:rPr>
        <w:t>Lessons learn</w:t>
      </w:r>
      <w:r w:rsidR="00C71C16" w:rsidRPr="00B50DCA">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w:t>
            </w:r>
            <w:r w:rsidR="00C71C16">
              <w:rPr>
                <w:rFonts w:ascii="Calibri" w:eastAsia="Times New Roman" w:hAnsi="Calibri"/>
                <w:b/>
                <w:sz w:val="20"/>
                <w:szCs w:val="20"/>
                <w:lang w:eastAsia="en-US"/>
              </w:rPr>
              <w:t>ed</w:t>
            </w:r>
          </w:p>
        </w:tc>
        <w:tc>
          <w:tcPr>
            <w:tcW w:w="3448" w:type="dxa"/>
            <w:shd w:val="clear" w:color="auto" w:fill="BDD6EE"/>
          </w:tcPr>
          <w:p w14:paraId="09E46ACC" w14:textId="77777777"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891CFB6" w:rsidR="004F4366" w:rsidRPr="006976BF" w:rsidRDefault="004F4366" w:rsidP="006976BF">
            <w:pPr>
              <w:pStyle w:val="CommentText"/>
              <w:spacing w:after="0"/>
              <w:rPr>
                <w:rFonts w:ascii="Calibri" w:hAnsi="Calibri"/>
                <w:sz w:val="20"/>
                <w:szCs w:val="20"/>
              </w:rPr>
            </w:pPr>
            <w:r>
              <w:rPr>
                <w:rFonts w:ascii="Calibri" w:hAnsi="Calibri"/>
                <w:sz w:val="20"/>
                <w:szCs w:val="20"/>
              </w:rPr>
              <w:t>Lessons learn</w:t>
            </w:r>
            <w:r w:rsidR="00C71C16">
              <w:rPr>
                <w:rFonts w:ascii="Calibri" w:hAnsi="Calibri"/>
                <w:sz w:val="20"/>
                <w:szCs w:val="20"/>
              </w:rPr>
              <w:t>ed</w:t>
            </w:r>
            <w:r>
              <w:rPr>
                <w:rFonts w:ascii="Calibri" w:hAnsi="Calibri"/>
                <w:sz w:val="20"/>
                <w:szCs w:val="20"/>
              </w:rPr>
              <w:t xml:space="preserve"> </w:t>
            </w:r>
            <w:r w:rsidR="00C71C16">
              <w:rPr>
                <w:rFonts w:ascii="Calibri" w:hAnsi="Calibri"/>
                <w:sz w:val="20"/>
                <w:szCs w:val="20"/>
              </w:rPr>
              <w:t>from</w:t>
            </w:r>
            <w:r>
              <w:rPr>
                <w:rFonts w:ascii="Calibri" w:hAnsi="Calibri"/>
                <w:sz w:val="20"/>
                <w:szCs w:val="20"/>
              </w:rPr>
              <w:t xml:space="preserve"> the CTCN TA process </w:t>
            </w:r>
          </w:p>
        </w:tc>
        <w:tc>
          <w:tcPr>
            <w:tcW w:w="2835" w:type="dxa"/>
            <w:shd w:val="clear" w:color="auto" w:fill="BDD6EE"/>
          </w:tcPr>
          <w:p w14:paraId="0B15DE59" w14:textId="264BFDC3" w:rsidR="004F4366" w:rsidRPr="00F76709" w:rsidRDefault="00D65FBD" w:rsidP="00B50DCA">
            <w:pPr>
              <w:spacing w:after="0"/>
              <w:rPr>
                <w:rFonts w:ascii="Calibri" w:hAnsi="Calibri"/>
                <w:i/>
                <w:iCs/>
                <w:sz w:val="20"/>
                <w:szCs w:val="20"/>
              </w:rPr>
            </w:pPr>
            <w:r>
              <w:rPr>
                <w:rFonts w:ascii="Calibri" w:hAnsi="Calibri"/>
                <w:i/>
                <w:iCs/>
                <w:sz w:val="20"/>
                <w:szCs w:val="20"/>
              </w:rPr>
              <w:t xml:space="preserve">There appeared to be some misunderstanding at the onset of the project with a Dominican Diplomat, named </w:t>
            </w:r>
            <w:r w:rsidRPr="00086B75">
              <w:rPr>
                <w:rFonts w:ascii="Calibri" w:hAnsi="Calibri"/>
                <w:b/>
                <w:bCs/>
                <w:i/>
                <w:iCs/>
                <w:sz w:val="20"/>
                <w:szCs w:val="20"/>
              </w:rPr>
              <w:t>Mr. Michael Savarin</w:t>
            </w:r>
            <w:r>
              <w:rPr>
                <w:rFonts w:ascii="Calibri" w:hAnsi="Calibri"/>
                <w:i/>
                <w:iCs/>
                <w:sz w:val="20"/>
                <w:szCs w:val="20"/>
              </w:rPr>
              <w:t>. He was to assist the Consultant with organizing the initial Stakeholder meeting. He repeated that we (the Consultant) reported directly to him, and we were to follow his exact instructions. This caused some friction as the Consultant reports directly to the CTCN, not any</w:t>
            </w:r>
            <w:r w:rsidR="00086B75">
              <w:rPr>
                <w:rFonts w:ascii="Calibri" w:hAnsi="Calibri"/>
                <w:i/>
                <w:iCs/>
                <w:sz w:val="20"/>
                <w:szCs w:val="20"/>
              </w:rPr>
              <w:t xml:space="preserve"> Dominican Government employee.</w:t>
            </w:r>
          </w:p>
        </w:tc>
        <w:tc>
          <w:tcPr>
            <w:tcW w:w="3448" w:type="dxa"/>
            <w:shd w:val="clear" w:color="auto" w:fill="BDD6EE"/>
          </w:tcPr>
          <w:p w14:paraId="60FFBD98" w14:textId="2E1BEFA7" w:rsidR="009058C3" w:rsidRPr="009058C3" w:rsidRDefault="004C3CD3" w:rsidP="00086B75">
            <w:pPr>
              <w:spacing w:after="0"/>
              <w:rPr>
                <w:rFonts w:ascii="Calibri" w:eastAsia="Times New Roman" w:hAnsi="Calibri"/>
                <w:i/>
                <w:iCs/>
                <w:sz w:val="20"/>
                <w:szCs w:val="20"/>
              </w:rPr>
            </w:pPr>
            <w:r>
              <w:rPr>
                <w:rFonts w:ascii="Calibri" w:eastAsia="Times New Roman" w:hAnsi="Calibri"/>
                <w:i/>
                <w:iCs/>
                <w:sz w:val="20"/>
                <w:szCs w:val="20"/>
                <w:lang w:eastAsia="en-US"/>
              </w:rPr>
              <w:t>Recommend</w:t>
            </w:r>
            <w:r w:rsidR="00086B75">
              <w:rPr>
                <w:rFonts w:ascii="Calibri" w:eastAsia="Times New Roman" w:hAnsi="Calibri"/>
                <w:i/>
                <w:iCs/>
                <w:sz w:val="20"/>
                <w:szCs w:val="20"/>
                <w:lang w:eastAsia="en-US"/>
              </w:rPr>
              <w:t xml:space="preserve"> better communication during the onset of the project to the Stakeholders</w:t>
            </w:r>
          </w:p>
        </w:tc>
      </w:tr>
      <w:tr w:rsidR="00410B93" w:rsidRPr="006976BF" w14:paraId="4B9ABDE0" w14:textId="77777777" w:rsidTr="00637AE0">
        <w:tc>
          <w:tcPr>
            <w:tcW w:w="2694" w:type="dxa"/>
            <w:shd w:val="clear" w:color="auto" w:fill="auto"/>
            <w:vAlign w:val="center"/>
          </w:tcPr>
          <w:p w14:paraId="59C672DE" w14:textId="6336EC93"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p w14:paraId="2D319441" w14:textId="70397D92" w:rsidR="00410B93" w:rsidRPr="006976BF" w:rsidRDefault="00410B93" w:rsidP="006976BF">
            <w:pPr>
              <w:pStyle w:val="CommentText"/>
              <w:spacing w:after="0"/>
              <w:rPr>
                <w:sz w:val="20"/>
                <w:szCs w:val="20"/>
              </w:rPr>
            </w:pPr>
          </w:p>
        </w:tc>
        <w:tc>
          <w:tcPr>
            <w:tcW w:w="2835" w:type="dxa"/>
            <w:shd w:val="clear" w:color="auto" w:fill="BDD6EE"/>
          </w:tcPr>
          <w:p w14:paraId="621140C7" w14:textId="7C9D76E4" w:rsidR="00410B93" w:rsidRPr="00B50DCA" w:rsidRDefault="00086B75" w:rsidP="006976BF">
            <w:pPr>
              <w:pStyle w:val="CommentText"/>
              <w:spacing w:after="0"/>
              <w:rPr>
                <w:rFonts w:ascii="Calibri" w:hAnsi="Calibri"/>
                <w:i/>
                <w:iCs/>
                <w:sz w:val="20"/>
                <w:szCs w:val="20"/>
              </w:rPr>
            </w:pPr>
            <w:r>
              <w:rPr>
                <w:rFonts w:ascii="Calibri" w:hAnsi="Calibri"/>
                <w:i/>
                <w:iCs/>
                <w:sz w:val="20"/>
                <w:szCs w:val="20"/>
              </w:rPr>
              <w:t>No issues.</w:t>
            </w:r>
          </w:p>
        </w:tc>
        <w:tc>
          <w:tcPr>
            <w:tcW w:w="3448" w:type="dxa"/>
            <w:shd w:val="clear" w:color="auto" w:fill="BDD6EE"/>
          </w:tcPr>
          <w:p w14:paraId="4AEEF0DA" w14:textId="3FE70F40" w:rsidR="0038123C" w:rsidRPr="0038123C" w:rsidRDefault="0038123C" w:rsidP="00086B75">
            <w:pPr>
              <w:pStyle w:val="CommentText"/>
              <w:spacing w:after="0"/>
              <w:rPr>
                <w:rFonts w:ascii="Calibri" w:hAnsi="Calibri"/>
                <w:i/>
                <w:iCs/>
                <w:sz w:val="20"/>
                <w:szCs w:val="20"/>
              </w:rPr>
            </w:pPr>
            <w:r>
              <w:rPr>
                <w:rFonts w:ascii="Calibri" w:hAnsi="Calibri"/>
                <w:i/>
                <w:iCs/>
                <w:sz w:val="20"/>
                <w:szCs w:val="20"/>
              </w:rPr>
              <w:t xml:space="preserve"> </w:t>
            </w:r>
          </w:p>
        </w:tc>
      </w:tr>
    </w:tbl>
    <w:p w14:paraId="12D06C23" w14:textId="76F7415B" w:rsidR="00B460BE" w:rsidRDefault="00B460BE" w:rsidP="001D42A0">
      <w:pPr>
        <w:spacing w:after="0"/>
        <w:rPr>
          <w:rFonts w:ascii="Calibri" w:hAnsi="Calibri"/>
          <w:b/>
          <w:sz w:val="22"/>
          <w:szCs w:val="22"/>
        </w:rPr>
      </w:pPr>
    </w:p>
    <w:p w14:paraId="40C56438" w14:textId="77777777" w:rsidR="00C71C16" w:rsidRDefault="00C71C16" w:rsidP="001D42A0">
      <w:pPr>
        <w:spacing w:after="0"/>
        <w:rPr>
          <w:rFonts w:ascii="Calibri" w:hAnsi="Calibri"/>
          <w:b/>
          <w:sz w:val="22"/>
          <w:szCs w:val="22"/>
        </w:rPr>
      </w:pPr>
    </w:p>
    <w:p w14:paraId="5E2D2860" w14:textId="77777777" w:rsidR="00CA1170" w:rsidRDefault="00CA1170">
      <w:pPr>
        <w:spacing w:after="0"/>
        <w:rPr>
          <w:rFonts w:ascii="Calibri" w:hAnsi="Calibri"/>
          <w:b/>
          <w:sz w:val="22"/>
          <w:szCs w:val="22"/>
        </w:rPr>
      </w:pPr>
      <w:r>
        <w:rPr>
          <w:rFonts w:ascii="Calibri" w:hAnsi="Calibri"/>
          <w:b/>
          <w:sz w:val="22"/>
          <w:szCs w:val="22"/>
        </w:rPr>
        <w:br w:type="page"/>
      </w:r>
    </w:p>
    <w:p w14:paraId="60D12379" w14:textId="147B6DBA" w:rsidR="00BD6B9E" w:rsidRPr="006976BF" w:rsidRDefault="00DB41AB" w:rsidP="001D42A0">
      <w:pPr>
        <w:spacing w:after="0"/>
        <w:rPr>
          <w:rFonts w:ascii="Calibri" w:hAnsi="Calibri"/>
          <w:b/>
          <w:sz w:val="22"/>
          <w:szCs w:val="22"/>
        </w:rPr>
      </w:pPr>
      <w:r>
        <w:rPr>
          <w:rFonts w:ascii="Calibri" w:hAnsi="Calibri"/>
          <w:b/>
          <w:sz w:val="22"/>
          <w:szCs w:val="22"/>
        </w:rPr>
        <w:lastRenderedPageBreak/>
        <w:t>3</w:t>
      </w:r>
      <w:r w:rsidR="00BD6B9E" w:rsidRPr="006976BF">
        <w:rPr>
          <w:rFonts w:ascii="Calibri" w:hAnsi="Calibri"/>
          <w:b/>
          <w:sz w:val="22"/>
          <w:szCs w:val="22"/>
        </w:rPr>
        <w:t xml:space="preserve">. Illustration of the TA and photos </w:t>
      </w:r>
    </w:p>
    <w:p w14:paraId="2139D4EB" w14:textId="77777777" w:rsidR="00A861F9" w:rsidRPr="0015559A" w:rsidRDefault="00A861F9" w:rsidP="00A861F9">
      <w:pPr>
        <w:spacing w:before="80" w:after="60"/>
        <w:contextualSpacing/>
        <w:jc w:val="center"/>
        <w:rPr>
          <w:rFonts w:ascii="Century Gothic" w:eastAsia="Times New Roman" w:hAnsi="Century Gothic"/>
          <w:sz w:val="20"/>
          <w:szCs w:val="20"/>
        </w:rPr>
      </w:pPr>
      <w:r w:rsidRPr="0015559A">
        <w:rPr>
          <w:rFonts w:ascii="Century Gothic" w:eastAsia="Times New Roman" w:hAnsi="Century Gothic"/>
          <w:noProof/>
          <w:sz w:val="20"/>
          <w:szCs w:val="20"/>
        </w:rPr>
        <w:drawing>
          <wp:inline distT="0" distB="0" distL="0" distR="0" wp14:anchorId="0CA167FB" wp14:editId="271EC46E">
            <wp:extent cx="4457700" cy="3314700"/>
            <wp:effectExtent l="0" t="0" r="0" b="0"/>
            <wp:docPr id="360042864" name="Picture 36004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42864" name="Picture 360042864"/>
                    <pic:cNvPicPr/>
                  </pic:nvPicPr>
                  <pic:blipFill>
                    <a:blip r:embed="rId13"/>
                    <a:stretch>
                      <a:fillRect/>
                    </a:stretch>
                  </pic:blipFill>
                  <pic:spPr>
                    <a:xfrm>
                      <a:off x="0" y="0"/>
                      <a:ext cx="4457700" cy="3314700"/>
                    </a:xfrm>
                    <a:prstGeom prst="rect">
                      <a:avLst/>
                    </a:prstGeom>
                  </pic:spPr>
                </pic:pic>
              </a:graphicData>
            </a:graphic>
          </wp:inline>
        </w:drawing>
      </w:r>
    </w:p>
    <w:p w14:paraId="42A9F178" w14:textId="715BD5D9" w:rsidR="00A861F9" w:rsidRPr="00A96D5F" w:rsidRDefault="00A861F9" w:rsidP="00A861F9">
      <w:pPr>
        <w:spacing w:before="80" w:after="60"/>
        <w:contextualSpacing/>
        <w:rPr>
          <w:rFonts w:ascii="Century Gothic" w:eastAsia="Times New Roman" w:hAnsi="Century Gothic"/>
          <w:b/>
          <w:bCs/>
          <w:sz w:val="20"/>
          <w:szCs w:val="20"/>
        </w:rPr>
      </w:pPr>
      <w:r w:rsidRPr="00A96D5F">
        <w:rPr>
          <w:rFonts w:ascii="Century Gothic" w:eastAsia="Times New Roman" w:hAnsi="Century Gothic"/>
          <w:b/>
          <w:bCs/>
          <w:sz w:val="20"/>
          <w:szCs w:val="20"/>
        </w:rPr>
        <w:t>Figure 1: Newtown Health Centre, Sloped Roof of Building</w:t>
      </w:r>
    </w:p>
    <w:p w14:paraId="5A16369C" w14:textId="77777777" w:rsidR="00A861F9" w:rsidRDefault="00A861F9" w:rsidP="00D837B3">
      <w:pPr>
        <w:spacing w:after="0"/>
        <w:rPr>
          <w:rFonts w:ascii="Calibri" w:hAnsi="Calibri"/>
          <w:sz w:val="22"/>
          <w:szCs w:val="22"/>
        </w:rPr>
      </w:pPr>
    </w:p>
    <w:p w14:paraId="72E7AD80" w14:textId="12B3D17C" w:rsidR="00A861F9" w:rsidRDefault="00A861F9" w:rsidP="00A861F9">
      <w:pPr>
        <w:spacing w:after="0"/>
        <w:jc w:val="center"/>
        <w:rPr>
          <w:rFonts w:ascii="Calibri" w:hAnsi="Calibri"/>
          <w:sz w:val="22"/>
          <w:szCs w:val="22"/>
        </w:rPr>
      </w:pPr>
      <w:r>
        <w:rPr>
          <w:rFonts w:ascii="Calibri" w:hAnsi="Calibri"/>
          <w:noProof/>
          <w:sz w:val="22"/>
          <w:szCs w:val="22"/>
        </w:rPr>
        <w:drawing>
          <wp:inline distT="0" distB="0" distL="0" distR="0" wp14:anchorId="17784124" wp14:editId="2E23514B">
            <wp:extent cx="5270500" cy="3428365"/>
            <wp:effectExtent l="0" t="0" r="6350" b="635"/>
            <wp:docPr id="5659107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910726" name="Picture 565910726"/>
                    <pic:cNvPicPr/>
                  </pic:nvPicPr>
                  <pic:blipFill>
                    <a:blip r:embed="rId14"/>
                    <a:stretch>
                      <a:fillRect/>
                    </a:stretch>
                  </pic:blipFill>
                  <pic:spPr>
                    <a:xfrm>
                      <a:off x="0" y="0"/>
                      <a:ext cx="5270500" cy="3428365"/>
                    </a:xfrm>
                    <a:prstGeom prst="rect">
                      <a:avLst/>
                    </a:prstGeom>
                  </pic:spPr>
                </pic:pic>
              </a:graphicData>
            </a:graphic>
          </wp:inline>
        </w:drawing>
      </w:r>
    </w:p>
    <w:p w14:paraId="33A2A05D" w14:textId="6327117A" w:rsidR="00A861F9" w:rsidRPr="00A96D5F" w:rsidRDefault="00A861F9" w:rsidP="00A861F9">
      <w:pPr>
        <w:spacing w:before="80" w:after="60"/>
        <w:contextualSpacing/>
        <w:rPr>
          <w:rFonts w:ascii="Century Gothic" w:eastAsia="Times New Roman" w:hAnsi="Century Gothic"/>
          <w:b/>
          <w:bCs/>
          <w:sz w:val="20"/>
          <w:szCs w:val="20"/>
        </w:rPr>
      </w:pPr>
      <w:r w:rsidRPr="00A96D5F">
        <w:rPr>
          <w:rFonts w:ascii="Century Gothic" w:eastAsia="Times New Roman" w:hAnsi="Century Gothic"/>
          <w:b/>
          <w:bCs/>
          <w:sz w:val="20"/>
          <w:szCs w:val="20"/>
        </w:rPr>
        <w:t>Figure 2: A Templated Rainwater Harvesting Design Consideration That Includes Solar</w:t>
      </w:r>
    </w:p>
    <w:p w14:paraId="3E3B7A46" w14:textId="77777777" w:rsidR="00A861F9" w:rsidRDefault="00A861F9" w:rsidP="00D837B3">
      <w:pPr>
        <w:spacing w:after="0"/>
        <w:rPr>
          <w:rFonts w:ascii="Calibri" w:hAnsi="Calibri"/>
          <w:sz w:val="22"/>
          <w:szCs w:val="22"/>
        </w:rPr>
      </w:pPr>
    </w:p>
    <w:p w14:paraId="1E4AB9A8" w14:textId="77777777" w:rsidR="00CA1170" w:rsidRDefault="00CA1170">
      <w:pPr>
        <w:spacing w:after="0"/>
        <w:rPr>
          <w:rFonts w:ascii="Century Gothic" w:eastAsia="Times New Roman" w:hAnsi="Century Gothic"/>
          <w:b/>
          <w:sz w:val="20"/>
          <w:szCs w:val="20"/>
          <w:lang w:eastAsia="en-US"/>
        </w:rPr>
      </w:pPr>
      <w:bookmarkStart w:id="1" w:name="_Ref130558945"/>
      <w:bookmarkStart w:id="2" w:name="_Toc130562995"/>
      <w:bookmarkStart w:id="3" w:name="_Toc137594037"/>
      <w:r>
        <w:rPr>
          <w:sz w:val="20"/>
          <w:szCs w:val="20"/>
        </w:rPr>
        <w:br w:type="page"/>
      </w:r>
    </w:p>
    <w:p w14:paraId="4EB90AE2" w14:textId="0572C05F" w:rsidR="00A96D5F" w:rsidRPr="00A96D5F" w:rsidRDefault="00A96D5F" w:rsidP="00A96D5F">
      <w:pPr>
        <w:pStyle w:val="TableCaption"/>
        <w:rPr>
          <w:sz w:val="20"/>
          <w:szCs w:val="20"/>
          <w:lang w:val="en-GB"/>
        </w:rPr>
      </w:pPr>
      <w:r w:rsidRPr="00A96D5F">
        <w:rPr>
          <w:sz w:val="20"/>
          <w:szCs w:val="20"/>
          <w:lang w:val="en-GB"/>
        </w:rPr>
        <w:lastRenderedPageBreak/>
        <w:t>Ten (10) Identified Public Buildings Analyse</w:t>
      </w:r>
      <w:bookmarkEnd w:id="1"/>
      <w:bookmarkEnd w:id="2"/>
      <w:r w:rsidRPr="00A96D5F">
        <w:rPr>
          <w:sz w:val="20"/>
          <w:szCs w:val="20"/>
          <w:lang w:val="en-GB"/>
        </w:rPr>
        <w:t>d in the Field</w:t>
      </w:r>
      <w:bookmarkEnd w:id="3"/>
    </w:p>
    <w:tbl>
      <w:tblPr>
        <w:tblpPr w:leftFromText="180" w:rightFromText="180" w:vertAnchor="text" w:tblpY="1"/>
        <w:tblOverlap w:val="neve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3686"/>
      </w:tblGrid>
      <w:tr w:rsidR="00A96D5F" w:rsidRPr="00A96D5F" w14:paraId="66620FE6" w14:textId="77777777" w:rsidTr="00A96D5F">
        <w:trPr>
          <w:trHeight w:val="484"/>
        </w:trPr>
        <w:tc>
          <w:tcPr>
            <w:tcW w:w="4531" w:type="dxa"/>
            <w:shd w:val="clear" w:color="auto" w:fill="203764"/>
            <w:noWrap/>
            <w:vAlign w:val="center"/>
            <w:hideMark/>
          </w:tcPr>
          <w:p w14:paraId="2BE36927" w14:textId="77777777" w:rsidR="00A96D5F" w:rsidRPr="00A96D5F" w:rsidRDefault="00A96D5F" w:rsidP="002C49A3">
            <w:pPr>
              <w:spacing w:after="0"/>
              <w:jc w:val="center"/>
              <w:rPr>
                <w:rFonts w:ascii="Century Gothic" w:hAnsi="Century Gothic" w:cs="Calibri"/>
                <w:b/>
                <w:bCs/>
                <w:color w:val="FFFFFF"/>
                <w:sz w:val="20"/>
                <w:szCs w:val="20"/>
              </w:rPr>
            </w:pPr>
            <w:r w:rsidRPr="00A96D5F">
              <w:rPr>
                <w:rFonts w:ascii="Century Gothic" w:hAnsi="Century Gothic" w:cs="Calibri"/>
                <w:b/>
                <w:bCs/>
                <w:color w:val="FFFFFF"/>
                <w:sz w:val="20"/>
                <w:szCs w:val="20"/>
              </w:rPr>
              <w:t>Building ID</w:t>
            </w:r>
          </w:p>
        </w:tc>
        <w:tc>
          <w:tcPr>
            <w:tcW w:w="3686" w:type="dxa"/>
            <w:shd w:val="clear" w:color="auto" w:fill="203764"/>
            <w:noWrap/>
            <w:vAlign w:val="center"/>
            <w:hideMark/>
          </w:tcPr>
          <w:p w14:paraId="4E45C9F8" w14:textId="77777777" w:rsidR="00A96D5F" w:rsidRPr="00A96D5F" w:rsidRDefault="00A96D5F" w:rsidP="002C49A3">
            <w:pPr>
              <w:spacing w:after="0"/>
              <w:jc w:val="center"/>
              <w:rPr>
                <w:rFonts w:ascii="Century Gothic" w:hAnsi="Century Gothic" w:cs="Calibri"/>
                <w:b/>
                <w:bCs/>
                <w:color w:val="FFFFFF"/>
                <w:sz w:val="20"/>
                <w:szCs w:val="20"/>
              </w:rPr>
            </w:pPr>
            <w:r w:rsidRPr="00A96D5F">
              <w:rPr>
                <w:rFonts w:ascii="Century Gothic" w:hAnsi="Century Gothic" w:cs="Calibri"/>
                <w:b/>
                <w:bCs/>
                <w:color w:val="FFFFFF"/>
                <w:sz w:val="20"/>
                <w:szCs w:val="20"/>
              </w:rPr>
              <w:t>Date of Site Visit</w:t>
            </w:r>
          </w:p>
        </w:tc>
      </w:tr>
      <w:tr w:rsidR="00A96D5F" w:rsidRPr="00A96D5F" w14:paraId="30C84320" w14:textId="77777777" w:rsidTr="00A96D5F">
        <w:trPr>
          <w:trHeight w:val="295"/>
        </w:trPr>
        <w:tc>
          <w:tcPr>
            <w:tcW w:w="4531" w:type="dxa"/>
            <w:shd w:val="clear" w:color="auto" w:fill="auto"/>
            <w:noWrap/>
            <w:vAlign w:val="bottom"/>
            <w:hideMark/>
          </w:tcPr>
          <w:p w14:paraId="5B08DE78"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r w:rsidRPr="00A96D5F">
              <w:rPr>
                <w:rFonts w:ascii="Century Gothic" w:eastAsiaTheme="minorEastAsia" w:hAnsi="Century Gothic" w:cs="Calibri"/>
                <w:color w:val="000000" w:themeColor="text1"/>
                <w:sz w:val="20"/>
                <w:szCs w:val="20"/>
              </w:rPr>
              <w:t>Trafalgar Community Centre</w:t>
            </w:r>
          </w:p>
        </w:tc>
        <w:tc>
          <w:tcPr>
            <w:tcW w:w="3686" w:type="dxa"/>
            <w:shd w:val="clear" w:color="auto" w:fill="auto"/>
            <w:vAlign w:val="center"/>
            <w:hideMark/>
          </w:tcPr>
          <w:p w14:paraId="7E4B7B5B"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May 5</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0FA34FD8" w14:textId="77777777" w:rsidTr="00A96D5F">
        <w:trPr>
          <w:trHeight w:val="288"/>
        </w:trPr>
        <w:tc>
          <w:tcPr>
            <w:tcW w:w="4531" w:type="dxa"/>
            <w:shd w:val="clear" w:color="auto" w:fill="auto"/>
            <w:noWrap/>
            <w:vAlign w:val="bottom"/>
            <w:hideMark/>
          </w:tcPr>
          <w:p w14:paraId="0DC40037"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r w:rsidRPr="00A96D5F">
              <w:rPr>
                <w:rFonts w:ascii="Century Gothic" w:eastAsiaTheme="minorEastAsia" w:hAnsi="Century Gothic" w:cs="Calibri"/>
                <w:color w:val="000000" w:themeColor="text1"/>
                <w:sz w:val="20"/>
                <w:szCs w:val="20"/>
              </w:rPr>
              <w:t>Dominica Community High School</w:t>
            </w:r>
          </w:p>
        </w:tc>
        <w:tc>
          <w:tcPr>
            <w:tcW w:w="3686" w:type="dxa"/>
            <w:shd w:val="clear" w:color="auto" w:fill="auto"/>
            <w:noWrap/>
            <w:vAlign w:val="center"/>
            <w:hideMark/>
          </w:tcPr>
          <w:p w14:paraId="3348EC70"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April 27</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7D0F247E" w14:textId="77777777" w:rsidTr="00A96D5F">
        <w:trPr>
          <w:trHeight w:val="288"/>
        </w:trPr>
        <w:tc>
          <w:tcPr>
            <w:tcW w:w="4531" w:type="dxa"/>
            <w:shd w:val="clear" w:color="auto" w:fill="auto"/>
            <w:noWrap/>
            <w:vAlign w:val="bottom"/>
            <w:hideMark/>
          </w:tcPr>
          <w:p w14:paraId="073ACC11"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r w:rsidRPr="00A96D5F">
              <w:rPr>
                <w:rFonts w:ascii="Century Gothic" w:eastAsiaTheme="minorEastAsia" w:hAnsi="Century Gothic" w:cs="Calibri"/>
                <w:color w:val="000000" w:themeColor="text1"/>
                <w:sz w:val="20"/>
                <w:szCs w:val="20"/>
              </w:rPr>
              <w:t>Newtown Health Centre</w:t>
            </w:r>
          </w:p>
        </w:tc>
        <w:tc>
          <w:tcPr>
            <w:tcW w:w="3686" w:type="dxa"/>
            <w:shd w:val="clear" w:color="auto" w:fill="auto"/>
            <w:vAlign w:val="center"/>
            <w:hideMark/>
          </w:tcPr>
          <w:p w14:paraId="75B35D4C"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April 12</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63D7B506" w14:textId="77777777" w:rsidTr="00A96D5F">
        <w:trPr>
          <w:trHeight w:val="288"/>
        </w:trPr>
        <w:tc>
          <w:tcPr>
            <w:tcW w:w="4531" w:type="dxa"/>
            <w:shd w:val="clear" w:color="auto" w:fill="auto"/>
            <w:noWrap/>
            <w:vAlign w:val="bottom"/>
            <w:hideMark/>
          </w:tcPr>
          <w:p w14:paraId="48F7E797"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proofErr w:type="spellStart"/>
            <w:r w:rsidRPr="00A96D5F">
              <w:rPr>
                <w:rFonts w:ascii="Century Gothic" w:eastAsiaTheme="minorEastAsia" w:hAnsi="Century Gothic" w:cs="Calibri"/>
                <w:color w:val="000000" w:themeColor="text1"/>
                <w:sz w:val="20"/>
                <w:szCs w:val="20"/>
              </w:rPr>
              <w:t>Mahaut</w:t>
            </w:r>
            <w:proofErr w:type="spellEnd"/>
            <w:r w:rsidRPr="00A96D5F">
              <w:rPr>
                <w:rFonts w:ascii="Century Gothic" w:eastAsiaTheme="minorEastAsia" w:hAnsi="Century Gothic" w:cs="Calibri"/>
                <w:color w:val="000000" w:themeColor="text1"/>
                <w:sz w:val="20"/>
                <w:szCs w:val="20"/>
              </w:rPr>
              <w:t xml:space="preserve"> Health Centre</w:t>
            </w:r>
          </w:p>
        </w:tc>
        <w:tc>
          <w:tcPr>
            <w:tcW w:w="3686" w:type="dxa"/>
            <w:shd w:val="clear" w:color="auto" w:fill="auto"/>
            <w:noWrap/>
            <w:vAlign w:val="center"/>
            <w:hideMark/>
          </w:tcPr>
          <w:p w14:paraId="697C6265"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April 12</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6768EEC8" w14:textId="77777777" w:rsidTr="00A96D5F">
        <w:trPr>
          <w:trHeight w:val="254"/>
        </w:trPr>
        <w:tc>
          <w:tcPr>
            <w:tcW w:w="4531" w:type="dxa"/>
            <w:shd w:val="clear" w:color="auto" w:fill="auto"/>
            <w:noWrap/>
            <w:vAlign w:val="bottom"/>
            <w:hideMark/>
          </w:tcPr>
          <w:p w14:paraId="65489C71"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r w:rsidRPr="00A96D5F">
              <w:rPr>
                <w:rFonts w:ascii="Century Gothic" w:eastAsiaTheme="minorEastAsia" w:hAnsi="Century Gothic" w:cs="Calibri"/>
                <w:color w:val="000000" w:themeColor="text1"/>
                <w:sz w:val="20"/>
                <w:szCs w:val="20"/>
              </w:rPr>
              <w:t>Roseau Fisheries Complex</w:t>
            </w:r>
          </w:p>
        </w:tc>
        <w:tc>
          <w:tcPr>
            <w:tcW w:w="3686" w:type="dxa"/>
            <w:shd w:val="clear" w:color="auto" w:fill="FFFFFF" w:themeFill="background1"/>
            <w:noWrap/>
            <w:vAlign w:val="center"/>
            <w:hideMark/>
          </w:tcPr>
          <w:p w14:paraId="2DA67F28"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April 14</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58D4BA64" w14:textId="77777777" w:rsidTr="00A96D5F">
        <w:trPr>
          <w:trHeight w:val="330"/>
        </w:trPr>
        <w:tc>
          <w:tcPr>
            <w:tcW w:w="4531" w:type="dxa"/>
            <w:shd w:val="clear" w:color="auto" w:fill="auto"/>
            <w:noWrap/>
            <w:vAlign w:val="center"/>
            <w:hideMark/>
          </w:tcPr>
          <w:p w14:paraId="3F9D52E9"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r w:rsidRPr="00A96D5F">
              <w:rPr>
                <w:rFonts w:ascii="Century Gothic" w:eastAsiaTheme="minorEastAsia" w:hAnsi="Century Gothic" w:cs="Calibri"/>
                <w:color w:val="000000" w:themeColor="text1"/>
                <w:sz w:val="20"/>
                <w:szCs w:val="20"/>
              </w:rPr>
              <w:t>Dominica State College</w:t>
            </w:r>
          </w:p>
        </w:tc>
        <w:tc>
          <w:tcPr>
            <w:tcW w:w="3686" w:type="dxa"/>
            <w:shd w:val="clear" w:color="auto" w:fill="FFFFFF" w:themeFill="background1"/>
            <w:vAlign w:val="center"/>
            <w:hideMark/>
          </w:tcPr>
          <w:p w14:paraId="11828FD6"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April 11</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180DAABA" w14:textId="77777777" w:rsidTr="00A96D5F">
        <w:trPr>
          <w:trHeight w:val="288"/>
        </w:trPr>
        <w:tc>
          <w:tcPr>
            <w:tcW w:w="4531" w:type="dxa"/>
            <w:shd w:val="clear" w:color="auto" w:fill="auto"/>
            <w:noWrap/>
            <w:vAlign w:val="bottom"/>
            <w:hideMark/>
          </w:tcPr>
          <w:p w14:paraId="73FF6A43" w14:textId="77777777" w:rsidR="00A96D5F" w:rsidRPr="00A96D5F" w:rsidRDefault="00A96D5F" w:rsidP="002C49A3">
            <w:pPr>
              <w:spacing w:before="40" w:after="40"/>
              <w:rPr>
                <w:rFonts w:ascii="Century Gothic" w:hAnsi="Century Gothic" w:cs="Calibri"/>
                <w:color w:val="000000" w:themeColor="text1"/>
                <w:sz w:val="20"/>
                <w:szCs w:val="20"/>
              </w:rPr>
            </w:pPr>
            <w:proofErr w:type="spellStart"/>
            <w:r w:rsidRPr="00A96D5F">
              <w:rPr>
                <w:rFonts w:ascii="Century Gothic" w:eastAsiaTheme="minorEastAsia" w:hAnsi="Century Gothic" w:cs="Calibri"/>
                <w:color w:val="000000" w:themeColor="text1"/>
                <w:sz w:val="20"/>
                <w:szCs w:val="20"/>
              </w:rPr>
              <w:t>Mahaut</w:t>
            </w:r>
            <w:proofErr w:type="spellEnd"/>
            <w:r w:rsidRPr="00A96D5F">
              <w:rPr>
                <w:rFonts w:ascii="Century Gothic" w:eastAsiaTheme="minorEastAsia" w:hAnsi="Century Gothic" w:cs="Calibri"/>
                <w:color w:val="000000" w:themeColor="text1"/>
                <w:sz w:val="20"/>
                <w:szCs w:val="20"/>
              </w:rPr>
              <w:t xml:space="preserve"> Primary School</w:t>
            </w:r>
          </w:p>
        </w:tc>
        <w:tc>
          <w:tcPr>
            <w:tcW w:w="3686" w:type="dxa"/>
            <w:shd w:val="clear" w:color="auto" w:fill="FFFFFF" w:themeFill="background1"/>
            <w:vAlign w:val="center"/>
            <w:hideMark/>
          </w:tcPr>
          <w:p w14:paraId="289C87AC"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May 3</w:t>
            </w:r>
            <w:r w:rsidRPr="00A96D5F">
              <w:rPr>
                <w:rFonts w:ascii="Century Gothic" w:hAnsi="Century Gothic" w:cs="Calibri"/>
                <w:color w:val="000000" w:themeColor="text1"/>
                <w:sz w:val="20"/>
                <w:szCs w:val="20"/>
                <w:vertAlign w:val="superscript"/>
              </w:rPr>
              <w:t>rd</w:t>
            </w:r>
            <w:r w:rsidRPr="00A96D5F">
              <w:rPr>
                <w:rFonts w:ascii="Century Gothic" w:hAnsi="Century Gothic" w:cs="Calibri"/>
                <w:color w:val="000000" w:themeColor="text1"/>
                <w:sz w:val="20"/>
                <w:szCs w:val="20"/>
              </w:rPr>
              <w:t>, 2023</w:t>
            </w:r>
          </w:p>
        </w:tc>
      </w:tr>
      <w:tr w:rsidR="00A96D5F" w:rsidRPr="00A96D5F" w14:paraId="7B50EA99" w14:textId="77777777" w:rsidTr="00A96D5F">
        <w:trPr>
          <w:trHeight w:val="413"/>
        </w:trPr>
        <w:tc>
          <w:tcPr>
            <w:tcW w:w="4531" w:type="dxa"/>
            <w:shd w:val="clear" w:color="auto" w:fill="auto"/>
            <w:noWrap/>
            <w:vAlign w:val="bottom"/>
            <w:hideMark/>
          </w:tcPr>
          <w:p w14:paraId="5F5B61DB" w14:textId="77777777" w:rsidR="00A96D5F" w:rsidRPr="00A96D5F" w:rsidRDefault="00A96D5F" w:rsidP="002C49A3">
            <w:pPr>
              <w:spacing w:before="40" w:after="40"/>
              <w:rPr>
                <w:rFonts w:ascii="Century Gothic" w:hAnsi="Century Gothic" w:cs="Calibri"/>
                <w:color w:val="000000" w:themeColor="text1"/>
                <w:sz w:val="20"/>
                <w:szCs w:val="20"/>
              </w:rPr>
            </w:pPr>
            <w:r w:rsidRPr="00A96D5F">
              <w:rPr>
                <w:rFonts w:ascii="Century Gothic" w:eastAsiaTheme="minorEastAsia" w:hAnsi="Century Gothic" w:cs="Calibri"/>
                <w:color w:val="000000" w:themeColor="text1"/>
                <w:sz w:val="20"/>
                <w:szCs w:val="20"/>
              </w:rPr>
              <w:t>Dominica Meteorological Office</w:t>
            </w:r>
          </w:p>
        </w:tc>
        <w:tc>
          <w:tcPr>
            <w:tcW w:w="3686" w:type="dxa"/>
            <w:shd w:val="clear" w:color="auto" w:fill="FFFFFF" w:themeFill="background1"/>
            <w:noWrap/>
            <w:vAlign w:val="center"/>
            <w:hideMark/>
          </w:tcPr>
          <w:p w14:paraId="4FC608EA"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April 13</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6DD811FC" w14:textId="77777777" w:rsidTr="00A96D5F">
        <w:trPr>
          <w:trHeight w:val="483"/>
        </w:trPr>
        <w:tc>
          <w:tcPr>
            <w:tcW w:w="4531" w:type="dxa"/>
            <w:shd w:val="clear" w:color="auto" w:fill="auto"/>
            <w:noWrap/>
            <w:vAlign w:val="center"/>
            <w:hideMark/>
          </w:tcPr>
          <w:p w14:paraId="6A44D781"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proofErr w:type="spellStart"/>
            <w:r w:rsidRPr="00A96D5F">
              <w:rPr>
                <w:rFonts w:ascii="Century Gothic" w:eastAsiaTheme="minorEastAsia" w:hAnsi="Century Gothic" w:cs="Calibri"/>
                <w:color w:val="000000" w:themeColor="text1"/>
                <w:sz w:val="20"/>
                <w:szCs w:val="20"/>
              </w:rPr>
              <w:t>Vieille</w:t>
            </w:r>
            <w:proofErr w:type="spellEnd"/>
            <w:r w:rsidRPr="00A96D5F">
              <w:rPr>
                <w:rFonts w:ascii="Century Gothic" w:eastAsiaTheme="minorEastAsia" w:hAnsi="Century Gothic" w:cs="Calibri"/>
                <w:color w:val="000000" w:themeColor="text1"/>
                <w:sz w:val="20"/>
                <w:szCs w:val="20"/>
              </w:rPr>
              <w:t xml:space="preserve"> Case Community Centre</w:t>
            </w:r>
          </w:p>
        </w:tc>
        <w:tc>
          <w:tcPr>
            <w:tcW w:w="3686" w:type="dxa"/>
            <w:shd w:val="clear" w:color="auto" w:fill="auto"/>
            <w:noWrap/>
            <w:vAlign w:val="center"/>
            <w:hideMark/>
          </w:tcPr>
          <w:p w14:paraId="6E0C6DAA"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May 4</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r w:rsidR="00A96D5F" w:rsidRPr="00A96D5F" w14:paraId="24A76B6C" w14:textId="77777777" w:rsidTr="00A96D5F">
        <w:trPr>
          <w:trHeight w:val="269"/>
        </w:trPr>
        <w:tc>
          <w:tcPr>
            <w:tcW w:w="4531" w:type="dxa"/>
            <w:shd w:val="clear" w:color="auto" w:fill="auto"/>
            <w:noWrap/>
            <w:vAlign w:val="center"/>
            <w:hideMark/>
          </w:tcPr>
          <w:p w14:paraId="1536DAE0" w14:textId="77777777" w:rsidR="00A96D5F" w:rsidRPr="00A96D5F" w:rsidRDefault="00A96D5F" w:rsidP="002C49A3">
            <w:pPr>
              <w:spacing w:before="40" w:after="40"/>
              <w:rPr>
                <w:rFonts w:ascii="Century Gothic" w:eastAsiaTheme="minorEastAsia" w:hAnsi="Century Gothic" w:cs="Calibri"/>
                <w:color w:val="000000" w:themeColor="text1"/>
                <w:sz w:val="20"/>
                <w:szCs w:val="20"/>
              </w:rPr>
            </w:pPr>
            <w:proofErr w:type="spellStart"/>
            <w:r w:rsidRPr="00A96D5F">
              <w:rPr>
                <w:rFonts w:ascii="Century Gothic" w:eastAsiaTheme="minorEastAsia" w:hAnsi="Century Gothic" w:cs="Calibri"/>
                <w:color w:val="000000" w:themeColor="text1"/>
                <w:sz w:val="20"/>
                <w:szCs w:val="20"/>
              </w:rPr>
              <w:t>Sineku</w:t>
            </w:r>
            <w:proofErr w:type="spellEnd"/>
            <w:r w:rsidRPr="00A96D5F">
              <w:rPr>
                <w:rFonts w:ascii="Century Gothic" w:eastAsiaTheme="minorEastAsia" w:hAnsi="Century Gothic" w:cs="Calibri"/>
                <w:color w:val="000000" w:themeColor="text1"/>
                <w:sz w:val="20"/>
                <w:szCs w:val="20"/>
              </w:rPr>
              <w:t xml:space="preserve"> Resource Centre</w:t>
            </w:r>
          </w:p>
        </w:tc>
        <w:tc>
          <w:tcPr>
            <w:tcW w:w="3686" w:type="dxa"/>
            <w:shd w:val="clear" w:color="auto" w:fill="auto"/>
            <w:vAlign w:val="center"/>
            <w:hideMark/>
          </w:tcPr>
          <w:p w14:paraId="74776D42" w14:textId="77777777" w:rsidR="00A96D5F" w:rsidRPr="00A96D5F" w:rsidRDefault="00A96D5F" w:rsidP="002C49A3">
            <w:pPr>
              <w:spacing w:before="40" w:after="40"/>
              <w:jc w:val="center"/>
              <w:rPr>
                <w:rFonts w:ascii="Century Gothic" w:hAnsi="Century Gothic" w:cs="Calibri"/>
                <w:color w:val="000000" w:themeColor="text1"/>
                <w:sz w:val="20"/>
                <w:szCs w:val="20"/>
              </w:rPr>
            </w:pPr>
            <w:r w:rsidRPr="00A96D5F">
              <w:rPr>
                <w:rFonts w:ascii="Century Gothic" w:hAnsi="Century Gothic" w:cs="Calibri"/>
                <w:color w:val="000000" w:themeColor="text1"/>
                <w:sz w:val="20"/>
                <w:szCs w:val="20"/>
              </w:rPr>
              <w:t>May 10</w:t>
            </w:r>
            <w:r w:rsidRPr="00A96D5F">
              <w:rPr>
                <w:rFonts w:ascii="Century Gothic" w:hAnsi="Century Gothic" w:cs="Calibri"/>
                <w:color w:val="000000" w:themeColor="text1"/>
                <w:sz w:val="20"/>
                <w:szCs w:val="20"/>
                <w:vertAlign w:val="superscript"/>
              </w:rPr>
              <w:t>th</w:t>
            </w:r>
            <w:r w:rsidRPr="00A96D5F">
              <w:rPr>
                <w:rFonts w:ascii="Century Gothic" w:hAnsi="Century Gothic" w:cs="Calibri"/>
                <w:color w:val="000000" w:themeColor="text1"/>
                <w:sz w:val="20"/>
                <w:szCs w:val="20"/>
              </w:rPr>
              <w:t>, 2023</w:t>
            </w:r>
          </w:p>
        </w:tc>
      </w:tr>
    </w:tbl>
    <w:p w14:paraId="20EA11C9" w14:textId="77777777" w:rsidR="00A96D5F" w:rsidRDefault="00A96D5F" w:rsidP="00D837B3">
      <w:pPr>
        <w:spacing w:after="0"/>
        <w:rPr>
          <w:rFonts w:ascii="Calibri" w:hAnsi="Calibri"/>
          <w:sz w:val="22"/>
          <w:szCs w:val="22"/>
          <w:highlight w:val="yellow"/>
        </w:rPr>
      </w:pPr>
    </w:p>
    <w:p w14:paraId="43C8BB6B" w14:textId="77777777" w:rsidR="00A96D5F" w:rsidRDefault="00A96D5F" w:rsidP="00A96D5F">
      <w:pPr>
        <w:pStyle w:val="TableCaption"/>
      </w:pPr>
      <w:bookmarkStart w:id="4" w:name="_Ref133234982"/>
      <w:bookmarkStart w:id="5" w:name="_Toc137594038"/>
      <w:r>
        <w:t>Solar / Electrical Site Assessment Summary</w:t>
      </w:r>
      <w:bookmarkEnd w:id="4"/>
      <w:bookmarkEnd w:id="5"/>
    </w:p>
    <w:tbl>
      <w:tblPr>
        <w:tblW w:w="13677" w:type="dxa"/>
        <w:tblLook w:val="04A0" w:firstRow="1" w:lastRow="0" w:firstColumn="1" w:lastColumn="0" w:noHBand="0" w:noVBand="1"/>
      </w:tblPr>
      <w:tblGrid>
        <w:gridCol w:w="1576"/>
        <w:gridCol w:w="1068"/>
        <w:gridCol w:w="1179"/>
        <w:gridCol w:w="1157"/>
        <w:gridCol w:w="1241"/>
        <w:gridCol w:w="1260"/>
        <w:gridCol w:w="1890"/>
        <w:gridCol w:w="4306"/>
      </w:tblGrid>
      <w:tr w:rsidR="00A96D5F" w:rsidRPr="00B63389" w14:paraId="7049B42A" w14:textId="77777777" w:rsidTr="002C49A3">
        <w:trPr>
          <w:gridAfter w:val="1"/>
          <w:wAfter w:w="4306" w:type="dxa"/>
          <w:trHeight w:val="425"/>
          <w:tblHeader/>
        </w:trPr>
        <w:tc>
          <w:tcPr>
            <w:tcW w:w="1576" w:type="dxa"/>
            <w:vMerge w:val="restart"/>
            <w:tcBorders>
              <w:top w:val="nil"/>
              <w:left w:val="nil"/>
              <w:bottom w:val="double" w:sz="6" w:space="0" w:color="000000" w:themeColor="text1"/>
              <w:right w:val="nil"/>
            </w:tcBorders>
            <w:shd w:val="clear" w:color="auto" w:fill="203764"/>
            <w:vAlign w:val="center"/>
            <w:hideMark/>
          </w:tcPr>
          <w:p w14:paraId="06CAD8FB" w14:textId="77777777" w:rsidR="00A96D5F" w:rsidRPr="002B4E81" w:rsidRDefault="00A96D5F" w:rsidP="002C49A3">
            <w:pPr>
              <w:spacing w:after="0"/>
              <w:jc w:val="center"/>
              <w:rPr>
                <w:rFonts w:ascii="Calibri" w:hAnsi="Calibri" w:cs="Calibri"/>
                <w:b/>
                <w:bCs/>
                <w:color w:val="FFFFFF"/>
                <w:sz w:val="18"/>
                <w:szCs w:val="18"/>
                <w:lang w:eastAsia="en-CA"/>
              </w:rPr>
            </w:pPr>
            <w:r w:rsidRPr="002B4E81">
              <w:rPr>
                <w:rFonts w:ascii="Calibri" w:hAnsi="Calibri" w:cs="Calibri"/>
                <w:b/>
                <w:bCs/>
                <w:color w:val="FFFFFF"/>
                <w:sz w:val="18"/>
                <w:szCs w:val="18"/>
                <w:lang w:eastAsia="en-CA"/>
              </w:rPr>
              <w:t>Building ID</w:t>
            </w:r>
          </w:p>
        </w:tc>
        <w:tc>
          <w:tcPr>
            <w:tcW w:w="1068" w:type="dxa"/>
            <w:vMerge w:val="restart"/>
            <w:tcBorders>
              <w:top w:val="nil"/>
              <w:left w:val="nil"/>
              <w:bottom w:val="double" w:sz="6" w:space="0" w:color="000000" w:themeColor="text1"/>
              <w:right w:val="nil"/>
            </w:tcBorders>
            <w:shd w:val="clear" w:color="auto" w:fill="203764"/>
            <w:vAlign w:val="center"/>
            <w:hideMark/>
          </w:tcPr>
          <w:p w14:paraId="2EF2D83F" w14:textId="77777777" w:rsidR="00A96D5F" w:rsidRPr="002B4E81" w:rsidRDefault="00A96D5F" w:rsidP="002C49A3">
            <w:pPr>
              <w:spacing w:after="0"/>
              <w:jc w:val="center"/>
              <w:rPr>
                <w:rFonts w:ascii="Calibri" w:hAnsi="Calibri" w:cs="Calibri"/>
                <w:b/>
                <w:bCs/>
                <w:color w:val="FFFFFF"/>
                <w:sz w:val="18"/>
                <w:szCs w:val="18"/>
                <w:lang w:eastAsia="en-CA"/>
              </w:rPr>
            </w:pPr>
            <w:r w:rsidRPr="002B4E81">
              <w:rPr>
                <w:rFonts w:ascii="Calibri" w:hAnsi="Calibri" w:cs="Calibri"/>
                <w:b/>
                <w:bCs/>
                <w:color w:val="FFFFFF"/>
                <w:sz w:val="18"/>
                <w:szCs w:val="18"/>
                <w:lang w:eastAsia="en-CA"/>
              </w:rPr>
              <w:t>Electrical</w:t>
            </w:r>
          </w:p>
          <w:p w14:paraId="355EB22B" w14:textId="77777777" w:rsidR="00A96D5F" w:rsidRPr="002B4E81" w:rsidRDefault="00A96D5F" w:rsidP="002C49A3">
            <w:pPr>
              <w:spacing w:after="0"/>
              <w:jc w:val="center"/>
              <w:rPr>
                <w:rFonts w:ascii="Calibri" w:hAnsi="Calibri" w:cs="Calibri"/>
                <w:b/>
                <w:bCs/>
                <w:color w:val="FFFFFF"/>
                <w:sz w:val="18"/>
                <w:szCs w:val="18"/>
                <w:lang w:eastAsia="en-CA"/>
              </w:rPr>
            </w:pPr>
            <w:r w:rsidRPr="002B4E81">
              <w:rPr>
                <w:rFonts w:ascii="Calibri" w:hAnsi="Calibri" w:cs="Calibri"/>
                <w:b/>
                <w:bCs/>
                <w:color w:val="FFFFFF"/>
                <w:sz w:val="18"/>
                <w:szCs w:val="18"/>
                <w:lang w:eastAsia="en-CA"/>
              </w:rPr>
              <w:t>Connection Type</w:t>
            </w:r>
          </w:p>
        </w:tc>
        <w:tc>
          <w:tcPr>
            <w:tcW w:w="1179" w:type="dxa"/>
            <w:vMerge w:val="restart"/>
            <w:tcBorders>
              <w:top w:val="nil"/>
              <w:left w:val="nil"/>
              <w:bottom w:val="double" w:sz="6" w:space="0" w:color="000000" w:themeColor="text1"/>
              <w:right w:val="nil"/>
            </w:tcBorders>
            <w:shd w:val="clear" w:color="auto" w:fill="203764"/>
            <w:vAlign w:val="center"/>
            <w:hideMark/>
          </w:tcPr>
          <w:p w14:paraId="0CE5E7D4" w14:textId="77777777" w:rsidR="00A96D5F" w:rsidRPr="002B4E81" w:rsidRDefault="00A96D5F" w:rsidP="002C49A3">
            <w:pPr>
              <w:spacing w:after="0"/>
              <w:jc w:val="center"/>
              <w:rPr>
                <w:rFonts w:ascii="Calibri" w:hAnsi="Calibri" w:cs="Calibri"/>
                <w:b/>
                <w:bCs/>
                <w:color w:val="FFFFFF"/>
                <w:sz w:val="18"/>
                <w:szCs w:val="18"/>
                <w:lang w:eastAsia="en-CA"/>
              </w:rPr>
            </w:pPr>
            <w:r w:rsidRPr="002B4E81">
              <w:rPr>
                <w:rFonts w:ascii="Calibri" w:hAnsi="Calibri" w:cs="Calibri"/>
                <w:b/>
                <w:bCs/>
                <w:color w:val="FFFFFF"/>
                <w:sz w:val="18"/>
                <w:szCs w:val="18"/>
                <w:lang w:eastAsia="en-CA"/>
              </w:rPr>
              <w:t>Standby Generator? (Y/N)</w:t>
            </w:r>
          </w:p>
        </w:tc>
        <w:tc>
          <w:tcPr>
            <w:tcW w:w="1157" w:type="dxa"/>
            <w:vMerge w:val="restart"/>
            <w:tcBorders>
              <w:top w:val="nil"/>
              <w:left w:val="nil"/>
              <w:bottom w:val="double" w:sz="6" w:space="0" w:color="000000" w:themeColor="text1"/>
              <w:right w:val="nil"/>
            </w:tcBorders>
            <w:shd w:val="clear" w:color="auto" w:fill="203764"/>
            <w:vAlign w:val="center"/>
            <w:hideMark/>
          </w:tcPr>
          <w:p w14:paraId="6AFB5913" w14:textId="77777777" w:rsidR="00A96D5F" w:rsidRPr="002B4E81" w:rsidRDefault="00A96D5F" w:rsidP="002C49A3">
            <w:pPr>
              <w:spacing w:after="0"/>
              <w:jc w:val="center"/>
              <w:rPr>
                <w:rFonts w:ascii="Calibri" w:hAnsi="Calibri" w:cs="Calibri"/>
                <w:b/>
                <w:bCs/>
                <w:color w:val="FFFFFF"/>
                <w:sz w:val="18"/>
                <w:szCs w:val="18"/>
                <w:lang w:eastAsia="en-CA"/>
              </w:rPr>
            </w:pPr>
            <w:r w:rsidRPr="002B4E81">
              <w:rPr>
                <w:rFonts w:ascii="Calibri" w:hAnsi="Calibri" w:cs="Calibri"/>
                <w:b/>
                <w:bCs/>
                <w:color w:val="FFFFFF"/>
                <w:sz w:val="18"/>
                <w:szCs w:val="18"/>
                <w:lang w:eastAsia="en-CA"/>
              </w:rPr>
              <w:t>Standby Generator Capacity (kVA)</w:t>
            </w:r>
          </w:p>
        </w:tc>
        <w:tc>
          <w:tcPr>
            <w:tcW w:w="1241" w:type="dxa"/>
            <w:vMerge w:val="restart"/>
            <w:tcBorders>
              <w:top w:val="nil"/>
              <w:left w:val="nil"/>
              <w:bottom w:val="double" w:sz="6" w:space="0" w:color="000000" w:themeColor="text1"/>
              <w:right w:val="nil"/>
            </w:tcBorders>
            <w:shd w:val="clear" w:color="auto" w:fill="203764"/>
            <w:vAlign w:val="center"/>
            <w:hideMark/>
          </w:tcPr>
          <w:p w14:paraId="47951C6C" w14:textId="77777777" w:rsidR="00A96D5F" w:rsidRPr="002B4E81" w:rsidRDefault="00A96D5F" w:rsidP="002C49A3">
            <w:pPr>
              <w:spacing w:after="0"/>
              <w:jc w:val="center"/>
              <w:rPr>
                <w:rFonts w:ascii="Calibri" w:hAnsi="Calibri" w:cs="Calibri"/>
                <w:b/>
                <w:bCs/>
                <w:color w:val="FFFFFF"/>
                <w:sz w:val="18"/>
                <w:szCs w:val="18"/>
                <w:lang w:eastAsia="en-CA"/>
              </w:rPr>
            </w:pPr>
            <w:r w:rsidRPr="53ABB47A">
              <w:rPr>
                <w:rFonts w:ascii="Calibri" w:hAnsi="Calibri" w:cs="Calibri"/>
                <w:b/>
                <w:color w:val="FFFFFF" w:themeColor="background1"/>
                <w:sz w:val="18"/>
                <w:szCs w:val="18"/>
                <w:lang w:eastAsia="en-CA"/>
              </w:rPr>
              <w:t>Roof Condition</w:t>
            </w:r>
          </w:p>
        </w:tc>
        <w:tc>
          <w:tcPr>
            <w:tcW w:w="1260" w:type="dxa"/>
            <w:vMerge w:val="restart"/>
            <w:tcBorders>
              <w:top w:val="nil"/>
              <w:left w:val="nil"/>
              <w:bottom w:val="double" w:sz="6" w:space="0" w:color="000000" w:themeColor="text1"/>
              <w:right w:val="nil"/>
            </w:tcBorders>
            <w:shd w:val="clear" w:color="auto" w:fill="203764"/>
            <w:vAlign w:val="center"/>
            <w:hideMark/>
          </w:tcPr>
          <w:p w14:paraId="3E703214" w14:textId="77777777" w:rsidR="00A96D5F" w:rsidRPr="002B4E81" w:rsidRDefault="00A96D5F" w:rsidP="002C49A3">
            <w:pPr>
              <w:spacing w:after="0"/>
              <w:jc w:val="center"/>
              <w:rPr>
                <w:rFonts w:ascii="Calibri" w:hAnsi="Calibri" w:cs="Calibri"/>
                <w:b/>
                <w:bCs/>
                <w:color w:val="FFFFFF"/>
                <w:sz w:val="18"/>
                <w:szCs w:val="18"/>
                <w:lang w:eastAsia="en-CA"/>
              </w:rPr>
            </w:pPr>
            <w:r w:rsidRPr="53ABB47A">
              <w:rPr>
                <w:rFonts w:ascii="Calibri" w:hAnsi="Calibri" w:cs="Calibri"/>
                <w:b/>
                <w:color w:val="FFFFFF" w:themeColor="background1"/>
                <w:sz w:val="18"/>
                <w:szCs w:val="18"/>
                <w:lang w:eastAsia="en-CA"/>
              </w:rPr>
              <w:t>Electrical Services Condition</w:t>
            </w:r>
          </w:p>
        </w:tc>
        <w:tc>
          <w:tcPr>
            <w:tcW w:w="1890" w:type="dxa"/>
            <w:vMerge w:val="restart"/>
            <w:tcBorders>
              <w:top w:val="nil"/>
              <w:left w:val="nil"/>
              <w:bottom w:val="double" w:sz="6" w:space="0" w:color="000000" w:themeColor="text1"/>
              <w:right w:val="single" w:sz="12" w:space="0" w:color="auto"/>
            </w:tcBorders>
            <w:shd w:val="clear" w:color="auto" w:fill="203764"/>
            <w:vAlign w:val="center"/>
            <w:hideMark/>
          </w:tcPr>
          <w:p w14:paraId="713DF0BF" w14:textId="77777777" w:rsidR="00A96D5F" w:rsidRPr="002B4E81" w:rsidRDefault="00A96D5F" w:rsidP="002C49A3">
            <w:pPr>
              <w:spacing w:after="0"/>
              <w:jc w:val="center"/>
              <w:rPr>
                <w:rFonts w:ascii="Calibri" w:hAnsi="Calibri" w:cs="Calibri"/>
                <w:b/>
                <w:bCs/>
                <w:color w:val="FFFFFF"/>
                <w:sz w:val="18"/>
                <w:szCs w:val="18"/>
                <w:lang w:eastAsia="en-CA"/>
              </w:rPr>
            </w:pPr>
            <w:r w:rsidRPr="002B4E81">
              <w:rPr>
                <w:rFonts w:ascii="Calibri" w:hAnsi="Calibri" w:cs="Calibri"/>
                <w:b/>
                <w:bCs/>
                <w:color w:val="FFFFFF"/>
                <w:sz w:val="18"/>
                <w:szCs w:val="18"/>
                <w:lang w:eastAsia="en-CA"/>
              </w:rPr>
              <w:t>Recommended Renewable Energy System for Building</w:t>
            </w:r>
          </w:p>
        </w:tc>
      </w:tr>
      <w:tr w:rsidR="00A96D5F" w:rsidRPr="00B63389" w14:paraId="1E9C0005" w14:textId="77777777" w:rsidTr="002C49A3">
        <w:trPr>
          <w:trHeight w:val="420"/>
        </w:trPr>
        <w:tc>
          <w:tcPr>
            <w:tcW w:w="1576" w:type="dxa"/>
            <w:vMerge/>
            <w:vAlign w:val="center"/>
            <w:hideMark/>
          </w:tcPr>
          <w:p w14:paraId="569194EF" w14:textId="77777777" w:rsidR="00A96D5F" w:rsidRPr="00B63389" w:rsidRDefault="00A96D5F" w:rsidP="002C49A3">
            <w:pPr>
              <w:spacing w:after="0"/>
              <w:rPr>
                <w:rFonts w:ascii="Calibri" w:hAnsi="Calibri" w:cs="Calibri"/>
                <w:b/>
                <w:bCs/>
                <w:color w:val="FFFFFF"/>
                <w:sz w:val="16"/>
                <w:szCs w:val="16"/>
                <w:lang w:eastAsia="en-CA"/>
              </w:rPr>
            </w:pPr>
          </w:p>
        </w:tc>
        <w:tc>
          <w:tcPr>
            <w:tcW w:w="1068" w:type="dxa"/>
            <w:vMerge/>
            <w:vAlign w:val="center"/>
            <w:hideMark/>
          </w:tcPr>
          <w:p w14:paraId="2A0B8166" w14:textId="77777777" w:rsidR="00A96D5F" w:rsidRPr="00B63389" w:rsidRDefault="00A96D5F" w:rsidP="002C49A3">
            <w:pPr>
              <w:spacing w:after="0"/>
              <w:rPr>
                <w:rFonts w:ascii="Calibri" w:hAnsi="Calibri" w:cs="Calibri"/>
                <w:b/>
                <w:bCs/>
                <w:color w:val="FFFFFF"/>
                <w:sz w:val="16"/>
                <w:szCs w:val="16"/>
                <w:lang w:eastAsia="en-CA"/>
              </w:rPr>
            </w:pPr>
          </w:p>
        </w:tc>
        <w:tc>
          <w:tcPr>
            <w:tcW w:w="1179" w:type="dxa"/>
            <w:vMerge/>
            <w:vAlign w:val="center"/>
            <w:hideMark/>
          </w:tcPr>
          <w:p w14:paraId="166FE11A" w14:textId="77777777" w:rsidR="00A96D5F" w:rsidRPr="00B63389" w:rsidRDefault="00A96D5F" w:rsidP="002C49A3">
            <w:pPr>
              <w:spacing w:after="0"/>
              <w:rPr>
                <w:rFonts w:ascii="Calibri" w:hAnsi="Calibri" w:cs="Calibri"/>
                <w:b/>
                <w:bCs/>
                <w:color w:val="FFFFFF"/>
                <w:sz w:val="16"/>
                <w:szCs w:val="16"/>
                <w:lang w:eastAsia="en-CA"/>
              </w:rPr>
            </w:pPr>
          </w:p>
        </w:tc>
        <w:tc>
          <w:tcPr>
            <w:tcW w:w="1157" w:type="dxa"/>
            <w:vMerge/>
            <w:vAlign w:val="center"/>
            <w:hideMark/>
          </w:tcPr>
          <w:p w14:paraId="5D1B5B04" w14:textId="77777777" w:rsidR="00A96D5F" w:rsidRPr="00B63389" w:rsidRDefault="00A96D5F" w:rsidP="002C49A3">
            <w:pPr>
              <w:spacing w:after="0"/>
              <w:rPr>
                <w:rFonts w:ascii="Calibri" w:hAnsi="Calibri" w:cs="Calibri"/>
                <w:b/>
                <w:bCs/>
                <w:color w:val="FFFFFF"/>
                <w:sz w:val="16"/>
                <w:szCs w:val="16"/>
                <w:lang w:eastAsia="en-CA"/>
              </w:rPr>
            </w:pPr>
          </w:p>
        </w:tc>
        <w:tc>
          <w:tcPr>
            <w:tcW w:w="1241" w:type="dxa"/>
            <w:vMerge/>
            <w:vAlign w:val="center"/>
            <w:hideMark/>
          </w:tcPr>
          <w:p w14:paraId="7D7F879C" w14:textId="77777777" w:rsidR="00A96D5F" w:rsidRPr="00B63389" w:rsidRDefault="00A96D5F" w:rsidP="002C49A3">
            <w:pPr>
              <w:spacing w:after="0"/>
              <w:rPr>
                <w:rFonts w:ascii="Calibri" w:hAnsi="Calibri" w:cs="Calibri"/>
                <w:b/>
                <w:bCs/>
                <w:color w:val="FFFFFF"/>
                <w:sz w:val="16"/>
                <w:szCs w:val="16"/>
                <w:lang w:eastAsia="en-CA"/>
              </w:rPr>
            </w:pPr>
          </w:p>
        </w:tc>
        <w:tc>
          <w:tcPr>
            <w:tcW w:w="1260" w:type="dxa"/>
            <w:vMerge/>
            <w:vAlign w:val="center"/>
            <w:hideMark/>
          </w:tcPr>
          <w:p w14:paraId="20825FBD" w14:textId="77777777" w:rsidR="00A96D5F" w:rsidRPr="00B63389" w:rsidRDefault="00A96D5F" w:rsidP="002C49A3">
            <w:pPr>
              <w:spacing w:after="0"/>
              <w:rPr>
                <w:rFonts w:ascii="Calibri" w:hAnsi="Calibri" w:cs="Calibri"/>
                <w:b/>
                <w:bCs/>
                <w:color w:val="FFFFFF"/>
                <w:sz w:val="16"/>
                <w:szCs w:val="16"/>
                <w:lang w:eastAsia="en-CA"/>
              </w:rPr>
            </w:pPr>
          </w:p>
        </w:tc>
        <w:tc>
          <w:tcPr>
            <w:tcW w:w="1890" w:type="dxa"/>
            <w:vMerge/>
            <w:vAlign w:val="center"/>
            <w:hideMark/>
          </w:tcPr>
          <w:p w14:paraId="449F9713" w14:textId="77777777" w:rsidR="00A96D5F" w:rsidRPr="00B63389" w:rsidRDefault="00A96D5F" w:rsidP="002C49A3">
            <w:pPr>
              <w:spacing w:after="0"/>
              <w:rPr>
                <w:rFonts w:ascii="Calibri" w:hAnsi="Calibri" w:cs="Calibri"/>
                <w:b/>
                <w:bCs/>
                <w:color w:val="FFFFFF"/>
                <w:sz w:val="16"/>
                <w:szCs w:val="16"/>
                <w:lang w:eastAsia="en-CA"/>
              </w:rPr>
            </w:pPr>
          </w:p>
        </w:tc>
        <w:tc>
          <w:tcPr>
            <w:tcW w:w="4306" w:type="dxa"/>
            <w:tcBorders>
              <w:top w:val="nil"/>
              <w:left w:val="nil"/>
              <w:bottom w:val="nil"/>
              <w:right w:val="nil"/>
            </w:tcBorders>
            <w:shd w:val="clear" w:color="auto" w:fill="auto"/>
            <w:noWrap/>
            <w:vAlign w:val="bottom"/>
            <w:hideMark/>
          </w:tcPr>
          <w:p w14:paraId="39737D55" w14:textId="77777777" w:rsidR="00A96D5F" w:rsidRPr="00B63389" w:rsidRDefault="00A96D5F" w:rsidP="002C49A3">
            <w:pPr>
              <w:spacing w:after="0"/>
              <w:jc w:val="center"/>
              <w:rPr>
                <w:rFonts w:ascii="Calibri" w:hAnsi="Calibri" w:cs="Calibri"/>
                <w:b/>
                <w:bCs/>
                <w:color w:val="FFFFFF"/>
                <w:sz w:val="16"/>
                <w:szCs w:val="16"/>
                <w:lang w:eastAsia="en-CA"/>
              </w:rPr>
            </w:pPr>
          </w:p>
        </w:tc>
      </w:tr>
      <w:tr w:rsidR="00A96D5F" w:rsidRPr="00B63389" w14:paraId="7CBD0D4F" w14:textId="77777777" w:rsidTr="002C49A3">
        <w:trPr>
          <w:trHeight w:val="310"/>
        </w:trPr>
        <w:tc>
          <w:tcPr>
            <w:tcW w:w="1576" w:type="dxa"/>
            <w:tcBorders>
              <w:top w:val="nil"/>
              <w:left w:val="single" w:sz="4" w:space="0" w:color="auto"/>
              <w:bottom w:val="double" w:sz="6" w:space="0" w:color="auto"/>
              <w:right w:val="nil"/>
            </w:tcBorders>
            <w:shd w:val="clear" w:color="auto" w:fill="FFF2CC"/>
            <w:noWrap/>
            <w:vAlign w:val="center"/>
            <w:hideMark/>
          </w:tcPr>
          <w:p w14:paraId="61B986FF"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Education</w:t>
            </w:r>
          </w:p>
        </w:tc>
        <w:tc>
          <w:tcPr>
            <w:tcW w:w="1068" w:type="dxa"/>
            <w:tcBorders>
              <w:top w:val="nil"/>
              <w:left w:val="nil"/>
              <w:bottom w:val="double" w:sz="6" w:space="0" w:color="auto"/>
              <w:right w:val="nil"/>
            </w:tcBorders>
            <w:shd w:val="clear" w:color="auto" w:fill="FFF2CC"/>
            <w:noWrap/>
            <w:vAlign w:val="center"/>
            <w:hideMark/>
          </w:tcPr>
          <w:p w14:paraId="257CD3E8"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79" w:type="dxa"/>
            <w:tcBorders>
              <w:top w:val="nil"/>
              <w:left w:val="nil"/>
              <w:bottom w:val="double" w:sz="6" w:space="0" w:color="auto"/>
              <w:right w:val="nil"/>
            </w:tcBorders>
            <w:shd w:val="clear" w:color="auto" w:fill="FFF2CC"/>
            <w:noWrap/>
            <w:vAlign w:val="center"/>
            <w:hideMark/>
          </w:tcPr>
          <w:p w14:paraId="40DA3B01"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57" w:type="dxa"/>
            <w:tcBorders>
              <w:top w:val="nil"/>
              <w:left w:val="nil"/>
              <w:bottom w:val="double" w:sz="6" w:space="0" w:color="auto"/>
              <w:right w:val="nil"/>
            </w:tcBorders>
            <w:shd w:val="clear" w:color="auto" w:fill="FFF2CC"/>
            <w:noWrap/>
            <w:vAlign w:val="center"/>
            <w:hideMark/>
          </w:tcPr>
          <w:p w14:paraId="0F167965"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241" w:type="dxa"/>
            <w:tcBorders>
              <w:top w:val="nil"/>
              <w:left w:val="nil"/>
              <w:bottom w:val="double" w:sz="6" w:space="0" w:color="auto"/>
              <w:right w:val="nil"/>
            </w:tcBorders>
            <w:shd w:val="clear" w:color="auto" w:fill="FFF2CC"/>
            <w:noWrap/>
            <w:vAlign w:val="center"/>
            <w:hideMark/>
          </w:tcPr>
          <w:p w14:paraId="6C3BDDF9"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260" w:type="dxa"/>
            <w:tcBorders>
              <w:top w:val="nil"/>
              <w:left w:val="nil"/>
              <w:bottom w:val="double" w:sz="6" w:space="0" w:color="auto"/>
              <w:right w:val="nil"/>
            </w:tcBorders>
            <w:shd w:val="clear" w:color="auto" w:fill="FFF2CC"/>
            <w:noWrap/>
            <w:vAlign w:val="center"/>
            <w:hideMark/>
          </w:tcPr>
          <w:p w14:paraId="4FBF81D5"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890" w:type="dxa"/>
            <w:tcBorders>
              <w:top w:val="nil"/>
              <w:left w:val="nil"/>
              <w:bottom w:val="double" w:sz="6" w:space="0" w:color="auto"/>
              <w:right w:val="nil"/>
            </w:tcBorders>
            <w:shd w:val="clear" w:color="auto" w:fill="FFF2CC"/>
            <w:noWrap/>
            <w:vAlign w:val="center"/>
            <w:hideMark/>
          </w:tcPr>
          <w:p w14:paraId="00E4A345"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4306" w:type="dxa"/>
            <w:vAlign w:val="center"/>
            <w:hideMark/>
          </w:tcPr>
          <w:p w14:paraId="5E584E34" w14:textId="77777777" w:rsidR="00A96D5F" w:rsidRPr="00B63389" w:rsidRDefault="00A96D5F" w:rsidP="002C49A3">
            <w:pPr>
              <w:spacing w:after="0"/>
              <w:rPr>
                <w:rFonts w:ascii="Times New Roman" w:hAnsi="Times New Roman"/>
                <w:lang w:eastAsia="en-CA"/>
              </w:rPr>
            </w:pPr>
          </w:p>
        </w:tc>
      </w:tr>
      <w:tr w:rsidR="00A96D5F" w:rsidRPr="00B63389" w14:paraId="606652C5"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7BB494FE"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Buildings A, B, C</w:t>
            </w:r>
          </w:p>
        </w:tc>
        <w:tc>
          <w:tcPr>
            <w:tcW w:w="1068" w:type="dxa"/>
            <w:tcBorders>
              <w:top w:val="nil"/>
              <w:left w:val="nil"/>
              <w:bottom w:val="single" w:sz="8" w:space="0" w:color="auto"/>
              <w:right w:val="single" w:sz="8" w:space="0" w:color="auto"/>
            </w:tcBorders>
            <w:shd w:val="clear" w:color="auto" w:fill="auto"/>
            <w:vAlign w:val="center"/>
          </w:tcPr>
          <w:p w14:paraId="59C4D9DF"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6FE714C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0F141AAA"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1" w:type="dxa"/>
            <w:tcBorders>
              <w:top w:val="single" w:sz="8" w:space="0" w:color="auto"/>
              <w:left w:val="nil"/>
              <w:bottom w:val="single" w:sz="8" w:space="0" w:color="auto"/>
              <w:right w:val="single" w:sz="8" w:space="0" w:color="auto"/>
            </w:tcBorders>
            <w:shd w:val="clear" w:color="auto" w:fill="auto"/>
            <w:vAlign w:val="center"/>
          </w:tcPr>
          <w:p w14:paraId="114FAAA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260" w:type="dxa"/>
            <w:tcBorders>
              <w:top w:val="nil"/>
              <w:left w:val="nil"/>
              <w:bottom w:val="single" w:sz="8" w:space="0" w:color="auto"/>
              <w:right w:val="single" w:sz="8" w:space="0" w:color="auto"/>
            </w:tcBorders>
            <w:shd w:val="clear" w:color="auto" w:fill="auto"/>
            <w:vAlign w:val="center"/>
          </w:tcPr>
          <w:p w14:paraId="38517ED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890" w:type="dxa"/>
            <w:tcBorders>
              <w:top w:val="nil"/>
              <w:left w:val="nil"/>
              <w:bottom w:val="single" w:sz="8" w:space="0" w:color="auto"/>
              <w:right w:val="single" w:sz="8" w:space="0" w:color="auto"/>
            </w:tcBorders>
            <w:shd w:val="clear" w:color="auto" w:fill="auto"/>
            <w:vAlign w:val="center"/>
          </w:tcPr>
          <w:p w14:paraId="297ABE5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only</w:t>
            </w:r>
          </w:p>
        </w:tc>
        <w:tc>
          <w:tcPr>
            <w:tcW w:w="4306" w:type="dxa"/>
            <w:vAlign w:val="center"/>
            <w:hideMark/>
          </w:tcPr>
          <w:p w14:paraId="64E5D697" w14:textId="77777777" w:rsidR="00A96D5F" w:rsidRPr="00B63389" w:rsidRDefault="00A96D5F" w:rsidP="002C49A3">
            <w:pPr>
              <w:spacing w:after="0"/>
              <w:rPr>
                <w:rFonts w:ascii="Times New Roman" w:hAnsi="Times New Roman"/>
                <w:lang w:eastAsia="en-CA"/>
              </w:rPr>
            </w:pPr>
          </w:p>
        </w:tc>
      </w:tr>
      <w:tr w:rsidR="00A96D5F" w:rsidRPr="00B63389" w14:paraId="47A1A908"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50822954"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Carpentry Building</w:t>
            </w:r>
          </w:p>
        </w:tc>
        <w:tc>
          <w:tcPr>
            <w:tcW w:w="1068" w:type="dxa"/>
            <w:tcBorders>
              <w:top w:val="nil"/>
              <w:left w:val="nil"/>
              <w:bottom w:val="single" w:sz="8" w:space="0" w:color="auto"/>
              <w:right w:val="single" w:sz="8" w:space="0" w:color="auto"/>
            </w:tcBorders>
            <w:shd w:val="clear" w:color="auto" w:fill="auto"/>
            <w:vAlign w:val="center"/>
          </w:tcPr>
          <w:p w14:paraId="2C786C95"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22EA6DA4"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167CFA6E" w14:textId="77777777" w:rsidR="00A96D5F" w:rsidRPr="00B63389" w:rsidRDefault="00A96D5F" w:rsidP="002C49A3">
            <w:pPr>
              <w:spacing w:after="0"/>
              <w:jc w:val="center"/>
              <w:rPr>
                <w:rFonts w:ascii="Calibri" w:hAnsi="Calibri" w:cs="Calibri"/>
                <w:color w:val="000000"/>
                <w:sz w:val="16"/>
                <w:szCs w:val="16"/>
                <w:lang w:eastAsia="en-CA"/>
              </w:rPr>
            </w:pPr>
            <w:r w:rsidRPr="00E1093D">
              <w:rPr>
                <w:rFonts w:ascii="Calibri" w:hAnsi="Calibri" w:cs="Calibri"/>
                <w:color w:val="000000"/>
                <w:sz w:val="16"/>
                <w:szCs w:val="16"/>
                <w:lang w:eastAsia="en-CA"/>
              </w:rPr>
              <w:t>N/A</w:t>
            </w:r>
          </w:p>
        </w:tc>
        <w:tc>
          <w:tcPr>
            <w:tcW w:w="1241" w:type="dxa"/>
            <w:tcBorders>
              <w:top w:val="single" w:sz="8" w:space="0" w:color="auto"/>
              <w:left w:val="nil"/>
              <w:bottom w:val="single" w:sz="8" w:space="0" w:color="auto"/>
              <w:right w:val="single" w:sz="8" w:space="0" w:color="auto"/>
            </w:tcBorders>
            <w:shd w:val="clear" w:color="auto" w:fill="auto"/>
            <w:vAlign w:val="center"/>
          </w:tcPr>
          <w:p w14:paraId="53A01D3C"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8" w:space="0" w:color="auto"/>
              <w:right w:val="single" w:sz="8" w:space="0" w:color="auto"/>
            </w:tcBorders>
            <w:shd w:val="clear" w:color="auto" w:fill="auto"/>
            <w:vAlign w:val="center"/>
          </w:tcPr>
          <w:p w14:paraId="408E676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3220D340"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3054FE04" w14:textId="77777777" w:rsidR="00A96D5F" w:rsidRPr="00B63389" w:rsidRDefault="00A96D5F" w:rsidP="002C49A3">
            <w:pPr>
              <w:spacing w:after="0"/>
              <w:rPr>
                <w:rFonts w:ascii="Times New Roman" w:hAnsi="Times New Roman"/>
                <w:lang w:eastAsia="en-CA"/>
              </w:rPr>
            </w:pPr>
          </w:p>
        </w:tc>
      </w:tr>
      <w:tr w:rsidR="00A96D5F" w:rsidRPr="00B63389" w14:paraId="6A430321"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1FDE7FFC"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Library</w:t>
            </w:r>
          </w:p>
        </w:tc>
        <w:tc>
          <w:tcPr>
            <w:tcW w:w="1068" w:type="dxa"/>
            <w:tcBorders>
              <w:top w:val="nil"/>
              <w:left w:val="nil"/>
              <w:bottom w:val="single" w:sz="8" w:space="0" w:color="auto"/>
              <w:right w:val="single" w:sz="8" w:space="0" w:color="auto"/>
            </w:tcBorders>
            <w:shd w:val="clear" w:color="auto" w:fill="auto"/>
            <w:vAlign w:val="center"/>
          </w:tcPr>
          <w:p w14:paraId="35E0A57D"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06397612"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657332DB" w14:textId="77777777" w:rsidR="00A96D5F" w:rsidRPr="00B63389" w:rsidRDefault="00A96D5F" w:rsidP="002C49A3">
            <w:pPr>
              <w:spacing w:after="0"/>
              <w:jc w:val="center"/>
              <w:rPr>
                <w:rFonts w:ascii="Calibri" w:hAnsi="Calibri" w:cs="Calibri"/>
                <w:color w:val="000000"/>
                <w:sz w:val="16"/>
                <w:szCs w:val="16"/>
                <w:lang w:eastAsia="en-CA"/>
              </w:rPr>
            </w:pPr>
            <w:r w:rsidRPr="00E1093D">
              <w:rPr>
                <w:rFonts w:ascii="Calibri" w:hAnsi="Calibri" w:cs="Calibri"/>
                <w:color w:val="000000"/>
                <w:sz w:val="16"/>
                <w:szCs w:val="16"/>
                <w:lang w:eastAsia="en-CA"/>
              </w:rPr>
              <w:t>N/A</w:t>
            </w:r>
          </w:p>
        </w:tc>
        <w:tc>
          <w:tcPr>
            <w:tcW w:w="1241" w:type="dxa"/>
            <w:tcBorders>
              <w:top w:val="single" w:sz="8" w:space="0" w:color="auto"/>
              <w:left w:val="nil"/>
              <w:bottom w:val="single" w:sz="8" w:space="0" w:color="auto"/>
              <w:right w:val="single" w:sz="8" w:space="0" w:color="auto"/>
            </w:tcBorders>
            <w:shd w:val="clear" w:color="auto" w:fill="auto"/>
            <w:vAlign w:val="center"/>
          </w:tcPr>
          <w:p w14:paraId="0F72DCB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260" w:type="dxa"/>
            <w:tcBorders>
              <w:top w:val="nil"/>
              <w:left w:val="nil"/>
              <w:bottom w:val="single" w:sz="8" w:space="0" w:color="auto"/>
              <w:right w:val="single" w:sz="8" w:space="0" w:color="auto"/>
            </w:tcBorders>
            <w:shd w:val="clear" w:color="auto" w:fill="auto"/>
            <w:vAlign w:val="center"/>
          </w:tcPr>
          <w:p w14:paraId="448B2F0D"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890" w:type="dxa"/>
            <w:tcBorders>
              <w:top w:val="nil"/>
              <w:left w:val="nil"/>
              <w:bottom w:val="single" w:sz="8" w:space="0" w:color="auto"/>
              <w:right w:val="single" w:sz="8" w:space="0" w:color="auto"/>
            </w:tcBorders>
            <w:shd w:val="clear" w:color="auto" w:fill="auto"/>
            <w:vAlign w:val="center"/>
          </w:tcPr>
          <w:p w14:paraId="2A98F13F"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486BCA77" w14:textId="77777777" w:rsidR="00A96D5F" w:rsidRPr="00B63389" w:rsidRDefault="00A96D5F" w:rsidP="002C49A3">
            <w:pPr>
              <w:spacing w:after="0"/>
              <w:rPr>
                <w:rFonts w:ascii="Times New Roman" w:hAnsi="Times New Roman"/>
                <w:lang w:eastAsia="en-CA"/>
              </w:rPr>
            </w:pPr>
          </w:p>
        </w:tc>
      </w:tr>
      <w:tr w:rsidR="00A96D5F" w:rsidRPr="00B63389" w14:paraId="6093CA09"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27DC0944"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Building N1</w:t>
            </w:r>
          </w:p>
        </w:tc>
        <w:tc>
          <w:tcPr>
            <w:tcW w:w="1068" w:type="dxa"/>
            <w:tcBorders>
              <w:top w:val="nil"/>
              <w:left w:val="nil"/>
              <w:bottom w:val="single" w:sz="8" w:space="0" w:color="auto"/>
              <w:right w:val="single" w:sz="8" w:space="0" w:color="auto"/>
            </w:tcBorders>
            <w:shd w:val="clear" w:color="auto" w:fill="auto"/>
            <w:vAlign w:val="center"/>
          </w:tcPr>
          <w:p w14:paraId="3F5C4E58"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53365B3C"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675701C2" w14:textId="77777777" w:rsidR="00A96D5F" w:rsidRPr="00B63389" w:rsidRDefault="00A96D5F" w:rsidP="002C49A3">
            <w:pPr>
              <w:spacing w:after="0"/>
              <w:jc w:val="center"/>
              <w:rPr>
                <w:rFonts w:ascii="Calibri" w:hAnsi="Calibri" w:cs="Calibri"/>
                <w:color w:val="000000"/>
                <w:sz w:val="16"/>
                <w:szCs w:val="16"/>
                <w:lang w:eastAsia="en-CA"/>
              </w:rPr>
            </w:pPr>
            <w:r w:rsidRPr="00E1093D">
              <w:rPr>
                <w:rFonts w:ascii="Calibri" w:hAnsi="Calibri" w:cs="Calibri"/>
                <w:color w:val="000000"/>
                <w:sz w:val="16"/>
                <w:szCs w:val="16"/>
                <w:lang w:eastAsia="en-CA"/>
              </w:rPr>
              <w:t>N/A</w:t>
            </w:r>
          </w:p>
        </w:tc>
        <w:tc>
          <w:tcPr>
            <w:tcW w:w="1241" w:type="dxa"/>
            <w:tcBorders>
              <w:top w:val="single" w:sz="8" w:space="0" w:color="auto"/>
              <w:left w:val="nil"/>
              <w:bottom w:val="single" w:sz="8" w:space="0" w:color="auto"/>
              <w:right w:val="single" w:sz="8" w:space="0" w:color="auto"/>
            </w:tcBorders>
            <w:shd w:val="clear" w:color="auto" w:fill="auto"/>
            <w:vAlign w:val="center"/>
          </w:tcPr>
          <w:p w14:paraId="0FEB5E1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260" w:type="dxa"/>
            <w:tcBorders>
              <w:top w:val="nil"/>
              <w:left w:val="nil"/>
              <w:bottom w:val="single" w:sz="8" w:space="0" w:color="auto"/>
              <w:right w:val="single" w:sz="8" w:space="0" w:color="auto"/>
            </w:tcBorders>
            <w:shd w:val="clear" w:color="auto" w:fill="auto"/>
            <w:vAlign w:val="center"/>
          </w:tcPr>
          <w:p w14:paraId="5384B646"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Poor</w:t>
            </w:r>
          </w:p>
        </w:tc>
        <w:tc>
          <w:tcPr>
            <w:tcW w:w="1890" w:type="dxa"/>
            <w:tcBorders>
              <w:top w:val="nil"/>
              <w:left w:val="nil"/>
              <w:bottom w:val="single" w:sz="8" w:space="0" w:color="auto"/>
              <w:right w:val="single" w:sz="8" w:space="0" w:color="auto"/>
            </w:tcBorders>
            <w:shd w:val="clear" w:color="auto" w:fill="auto"/>
            <w:vAlign w:val="center"/>
          </w:tcPr>
          <w:p w14:paraId="25517E30"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4262BA59" w14:textId="77777777" w:rsidR="00A96D5F" w:rsidRPr="00B63389" w:rsidRDefault="00A96D5F" w:rsidP="002C49A3">
            <w:pPr>
              <w:spacing w:after="0"/>
              <w:rPr>
                <w:rFonts w:ascii="Times New Roman" w:hAnsi="Times New Roman"/>
                <w:lang w:eastAsia="en-CA"/>
              </w:rPr>
            </w:pPr>
          </w:p>
        </w:tc>
      </w:tr>
      <w:tr w:rsidR="00A96D5F" w:rsidRPr="00B63389" w14:paraId="0B992215"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20BAB614"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Building N2</w:t>
            </w:r>
          </w:p>
        </w:tc>
        <w:tc>
          <w:tcPr>
            <w:tcW w:w="1068" w:type="dxa"/>
            <w:tcBorders>
              <w:top w:val="nil"/>
              <w:left w:val="nil"/>
              <w:bottom w:val="single" w:sz="8" w:space="0" w:color="auto"/>
              <w:right w:val="single" w:sz="8" w:space="0" w:color="auto"/>
            </w:tcBorders>
            <w:shd w:val="clear" w:color="auto" w:fill="auto"/>
            <w:vAlign w:val="center"/>
          </w:tcPr>
          <w:p w14:paraId="35E7EBF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1D534BC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1F8DDE5E" w14:textId="77777777" w:rsidR="00A96D5F" w:rsidRPr="00B63389" w:rsidRDefault="00A96D5F" w:rsidP="002C49A3">
            <w:pPr>
              <w:spacing w:after="0"/>
              <w:jc w:val="center"/>
              <w:rPr>
                <w:rFonts w:ascii="Calibri" w:hAnsi="Calibri" w:cs="Calibri"/>
                <w:color w:val="000000"/>
                <w:sz w:val="16"/>
                <w:szCs w:val="16"/>
                <w:lang w:eastAsia="en-CA"/>
              </w:rPr>
            </w:pPr>
            <w:r w:rsidRPr="00E1093D">
              <w:rPr>
                <w:rFonts w:ascii="Calibri" w:hAnsi="Calibri" w:cs="Calibri"/>
                <w:color w:val="000000"/>
                <w:sz w:val="16"/>
                <w:szCs w:val="16"/>
                <w:lang w:eastAsia="en-CA"/>
              </w:rPr>
              <w:t>N/A</w:t>
            </w:r>
          </w:p>
        </w:tc>
        <w:tc>
          <w:tcPr>
            <w:tcW w:w="1241" w:type="dxa"/>
            <w:tcBorders>
              <w:top w:val="single" w:sz="8" w:space="0" w:color="auto"/>
              <w:left w:val="nil"/>
              <w:bottom w:val="single" w:sz="8" w:space="0" w:color="auto"/>
              <w:right w:val="single" w:sz="8" w:space="0" w:color="auto"/>
            </w:tcBorders>
            <w:shd w:val="clear" w:color="auto" w:fill="auto"/>
            <w:vAlign w:val="center"/>
          </w:tcPr>
          <w:p w14:paraId="209878EB"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260" w:type="dxa"/>
            <w:tcBorders>
              <w:top w:val="nil"/>
              <w:left w:val="nil"/>
              <w:bottom w:val="single" w:sz="8" w:space="0" w:color="auto"/>
              <w:right w:val="single" w:sz="8" w:space="0" w:color="auto"/>
            </w:tcBorders>
            <w:shd w:val="clear" w:color="auto" w:fill="auto"/>
            <w:vAlign w:val="center"/>
          </w:tcPr>
          <w:p w14:paraId="14638EC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Poor</w:t>
            </w:r>
          </w:p>
        </w:tc>
        <w:tc>
          <w:tcPr>
            <w:tcW w:w="1890" w:type="dxa"/>
            <w:tcBorders>
              <w:top w:val="nil"/>
              <w:left w:val="nil"/>
              <w:bottom w:val="single" w:sz="8" w:space="0" w:color="auto"/>
              <w:right w:val="single" w:sz="8" w:space="0" w:color="auto"/>
            </w:tcBorders>
            <w:shd w:val="clear" w:color="auto" w:fill="auto"/>
            <w:vAlign w:val="center"/>
          </w:tcPr>
          <w:p w14:paraId="4A689BF1"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2A3342DF" w14:textId="77777777" w:rsidR="00A96D5F" w:rsidRPr="00B63389" w:rsidRDefault="00A96D5F" w:rsidP="002C49A3">
            <w:pPr>
              <w:spacing w:after="0"/>
              <w:rPr>
                <w:rFonts w:ascii="Times New Roman" w:hAnsi="Times New Roman"/>
                <w:lang w:eastAsia="en-CA"/>
              </w:rPr>
            </w:pPr>
          </w:p>
        </w:tc>
      </w:tr>
      <w:tr w:rsidR="00A96D5F" w:rsidRPr="00B63389" w14:paraId="6C6EBE90"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0CBD3488"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Tourism Building</w:t>
            </w:r>
          </w:p>
        </w:tc>
        <w:tc>
          <w:tcPr>
            <w:tcW w:w="1068" w:type="dxa"/>
            <w:tcBorders>
              <w:top w:val="nil"/>
              <w:left w:val="nil"/>
              <w:bottom w:val="single" w:sz="8" w:space="0" w:color="auto"/>
              <w:right w:val="single" w:sz="8" w:space="0" w:color="auto"/>
            </w:tcBorders>
            <w:shd w:val="clear" w:color="auto" w:fill="auto"/>
            <w:vAlign w:val="center"/>
          </w:tcPr>
          <w:p w14:paraId="51950206"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5C7B77FF"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w:t>
            </w:r>
          </w:p>
        </w:tc>
        <w:tc>
          <w:tcPr>
            <w:tcW w:w="1157" w:type="dxa"/>
            <w:tcBorders>
              <w:top w:val="nil"/>
              <w:left w:val="nil"/>
              <w:bottom w:val="single" w:sz="8" w:space="0" w:color="auto"/>
              <w:right w:val="single" w:sz="8" w:space="0" w:color="auto"/>
            </w:tcBorders>
            <w:shd w:val="clear" w:color="auto" w:fill="auto"/>
            <w:noWrap/>
            <w:vAlign w:val="center"/>
          </w:tcPr>
          <w:p w14:paraId="07B746FC"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52 kVA</w:t>
            </w:r>
          </w:p>
        </w:tc>
        <w:tc>
          <w:tcPr>
            <w:tcW w:w="1241" w:type="dxa"/>
            <w:tcBorders>
              <w:top w:val="single" w:sz="8" w:space="0" w:color="auto"/>
              <w:left w:val="nil"/>
              <w:bottom w:val="single" w:sz="8" w:space="0" w:color="auto"/>
              <w:right w:val="single" w:sz="8" w:space="0" w:color="auto"/>
            </w:tcBorders>
            <w:shd w:val="clear" w:color="auto" w:fill="auto"/>
            <w:vAlign w:val="center"/>
          </w:tcPr>
          <w:p w14:paraId="1D2AE0C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8" w:space="0" w:color="auto"/>
              <w:right w:val="single" w:sz="8" w:space="0" w:color="auto"/>
            </w:tcBorders>
            <w:shd w:val="clear" w:color="auto" w:fill="auto"/>
            <w:vAlign w:val="center"/>
          </w:tcPr>
          <w:p w14:paraId="10FD103A"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576438D1"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3AE48929" w14:textId="77777777" w:rsidR="00A96D5F" w:rsidRPr="00B63389" w:rsidRDefault="00A96D5F" w:rsidP="002C49A3">
            <w:pPr>
              <w:spacing w:after="0"/>
              <w:rPr>
                <w:rFonts w:ascii="Times New Roman" w:hAnsi="Times New Roman"/>
                <w:lang w:eastAsia="en-CA"/>
              </w:rPr>
            </w:pPr>
          </w:p>
        </w:tc>
      </w:tr>
      <w:tr w:rsidR="00A96D5F" w:rsidRPr="00B63389" w14:paraId="1265D7C0"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6F917DE4"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Confucius Classroom</w:t>
            </w:r>
          </w:p>
        </w:tc>
        <w:tc>
          <w:tcPr>
            <w:tcW w:w="1068" w:type="dxa"/>
            <w:tcBorders>
              <w:top w:val="nil"/>
              <w:left w:val="nil"/>
              <w:bottom w:val="single" w:sz="8" w:space="0" w:color="auto"/>
              <w:right w:val="single" w:sz="8" w:space="0" w:color="auto"/>
            </w:tcBorders>
            <w:shd w:val="clear" w:color="auto" w:fill="auto"/>
            <w:vAlign w:val="center"/>
          </w:tcPr>
          <w:p w14:paraId="3B977D1A"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3DA7303A"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w:t>
            </w:r>
          </w:p>
        </w:tc>
        <w:tc>
          <w:tcPr>
            <w:tcW w:w="1157" w:type="dxa"/>
            <w:tcBorders>
              <w:top w:val="nil"/>
              <w:left w:val="nil"/>
              <w:bottom w:val="single" w:sz="8" w:space="0" w:color="auto"/>
              <w:right w:val="single" w:sz="8" w:space="0" w:color="auto"/>
            </w:tcBorders>
            <w:shd w:val="clear" w:color="auto" w:fill="auto"/>
            <w:noWrap/>
            <w:vAlign w:val="center"/>
          </w:tcPr>
          <w:p w14:paraId="51F1FC7B" w14:textId="77777777" w:rsidR="00A96D5F" w:rsidRPr="00B63389" w:rsidRDefault="00A96D5F" w:rsidP="002C49A3">
            <w:pPr>
              <w:spacing w:after="0"/>
              <w:jc w:val="center"/>
              <w:rPr>
                <w:rFonts w:ascii="Calibri" w:hAnsi="Calibri" w:cs="Calibri"/>
                <w:color w:val="000000"/>
                <w:sz w:val="16"/>
                <w:szCs w:val="16"/>
                <w:lang w:eastAsia="en-CA"/>
              </w:rPr>
            </w:pPr>
            <w:r w:rsidRPr="004511FA">
              <w:rPr>
                <w:rFonts w:ascii="Calibri" w:hAnsi="Calibri" w:cs="Calibri"/>
                <w:color w:val="000000"/>
                <w:sz w:val="16"/>
                <w:szCs w:val="16"/>
                <w:lang w:eastAsia="en-CA"/>
              </w:rPr>
              <w:t>52 kVA</w:t>
            </w:r>
          </w:p>
        </w:tc>
        <w:tc>
          <w:tcPr>
            <w:tcW w:w="1241" w:type="dxa"/>
            <w:tcBorders>
              <w:top w:val="single" w:sz="8" w:space="0" w:color="auto"/>
              <w:left w:val="nil"/>
              <w:bottom w:val="single" w:sz="8" w:space="0" w:color="auto"/>
              <w:right w:val="single" w:sz="8" w:space="0" w:color="auto"/>
            </w:tcBorders>
            <w:shd w:val="clear" w:color="auto" w:fill="auto"/>
            <w:vAlign w:val="center"/>
          </w:tcPr>
          <w:p w14:paraId="4B6FEB9A"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8" w:space="0" w:color="auto"/>
              <w:right w:val="single" w:sz="8" w:space="0" w:color="auto"/>
            </w:tcBorders>
            <w:shd w:val="clear" w:color="auto" w:fill="auto"/>
            <w:vAlign w:val="center"/>
          </w:tcPr>
          <w:p w14:paraId="1FAE4285"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7B3ABE68"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17A790AC" w14:textId="77777777" w:rsidR="00A96D5F" w:rsidRPr="00B63389" w:rsidRDefault="00A96D5F" w:rsidP="002C49A3">
            <w:pPr>
              <w:spacing w:after="0"/>
              <w:rPr>
                <w:rFonts w:ascii="Times New Roman" w:hAnsi="Times New Roman"/>
                <w:lang w:eastAsia="en-CA"/>
              </w:rPr>
            </w:pPr>
          </w:p>
        </w:tc>
      </w:tr>
      <w:tr w:rsidR="00A96D5F" w:rsidRPr="00B63389" w14:paraId="4BC8F945"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68129C3E"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General Studies Building</w:t>
            </w:r>
          </w:p>
        </w:tc>
        <w:tc>
          <w:tcPr>
            <w:tcW w:w="1068" w:type="dxa"/>
            <w:tcBorders>
              <w:top w:val="nil"/>
              <w:left w:val="nil"/>
              <w:bottom w:val="single" w:sz="8" w:space="0" w:color="auto"/>
              <w:right w:val="single" w:sz="8" w:space="0" w:color="auto"/>
            </w:tcBorders>
            <w:shd w:val="clear" w:color="auto" w:fill="auto"/>
            <w:vAlign w:val="center"/>
          </w:tcPr>
          <w:p w14:paraId="2D00D8E8"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148E02B8"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w:t>
            </w:r>
          </w:p>
        </w:tc>
        <w:tc>
          <w:tcPr>
            <w:tcW w:w="1157" w:type="dxa"/>
            <w:tcBorders>
              <w:top w:val="nil"/>
              <w:left w:val="nil"/>
              <w:bottom w:val="single" w:sz="8" w:space="0" w:color="auto"/>
              <w:right w:val="single" w:sz="8" w:space="0" w:color="auto"/>
            </w:tcBorders>
            <w:shd w:val="clear" w:color="auto" w:fill="auto"/>
            <w:noWrap/>
            <w:vAlign w:val="center"/>
          </w:tcPr>
          <w:p w14:paraId="270AF66E" w14:textId="77777777" w:rsidR="00A96D5F" w:rsidRPr="00B63389" w:rsidRDefault="00A96D5F" w:rsidP="002C49A3">
            <w:pPr>
              <w:spacing w:after="0"/>
              <w:jc w:val="center"/>
              <w:rPr>
                <w:rFonts w:ascii="Calibri" w:hAnsi="Calibri" w:cs="Calibri"/>
                <w:color w:val="000000"/>
                <w:sz w:val="16"/>
                <w:szCs w:val="16"/>
                <w:lang w:eastAsia="en-CA"/>
              </w:rPr>
            </w:pPr>
            <w:r w:rsidRPr="004511FA">
              <w:rPr>
                <w:rFonts w:ascii="Calibri" w:hAnsi="Calibri" w:cs="Calibri"/>
                <w:color w:val="000000"/>
                <w:sz w:val="16"/>
                <w:szCs w:val="16"/>
                <w:lang w:eastAsia="en-CA"/>
              </w:rPr>
              <w:t>52 kVA</w:t>
            </w:r>
          </w:p>
        </w:tc>
        <w:tc>
          <w:tcPr>
            <w:tcW w:w="1241" w:type="dxa"/>
            <w:tcBorders>
              <w:top w:val="single" w:sz="8" w:space="0" w:color="auto"/>
              <w:left w:val="nil"/>
              <w:bottom w:val="single" w:sz="8" w:space="0" w:color="auto"/>
              <w:right w:val="single" w:sz="8" w:space="0" w:color="auto"/>
            </w:tcBorders>
            <w:shd w:val="clear" w:color="auto" w:fill="auto"/>
            <w:vAlign w:val="center"/>
          </w:tcPr>
          <w:p w14:paraId="6A9CAC88"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8" w:space="0" w:color="auto"/>
              <w:right w:val="single" w:sz="8" w:space="0" w:color="auto"/>
            </w:tcBorders>
            <w:shd w:val="clear" w:color="auto" w:fill="auto"/>
            <w:vAlign w:val="center"/>
          </w:tcPr>
          <w:p w14:paraId="1793BDB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19E0F270"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65C182EF" w14:textId="77777777" w:rsidR="00A96D5F" w:rsidRPr="00B63389" w:rsidRDefault="00A96D5F" w:rsidP="002C49A3">
            <w:pPr>
              <w:spacing w:after="0"/>
              <w:rPr>
                <w:rFonts w:ascii="Times New Roman" w:hAnsi="Times New Roman"/>
                <w:lang w:eastAsia="en-CA"/>
              </w:rPr>
            </w:pPr>
          </w:p>
        </w:tc>
      </w:tr>
      <w:tr w:rsidR="00A96D5F" w:rsidRPr="00B63389" w14:paraId="28E5926C"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780F9BDD"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lastRenderedPageBreak/>
              <w:t>Dominica State College</w:t>
            </w:r>
            <w:r>
              <w:rPr>
                <w:rFonts w:ascii="Calibri" w:hAnsi="Calibri" w:cs="Calibri"/>
                <w:color w:val="000000"/>
                <w:sz w:val="16"/>
                <w:szCs w:val="16"/>
                <w:lang w:eastAsia="en-CA"/>
              </w:rPr>
              <w:t xml:space="preserve"> – Creative Caribbean Building</w:t>
            </w:r>
          </w:p>
        </w:tc>
        <w:tc>
          <w:tcPr>
            <w:tcW w:w="1068" w:type="dxa"/>
            <w:tcBorders>
              <w:top w:val="nil"/>
              <w:left w:val="nil"/>
              <w:bottom w:val="single" w:sz="8" w:space="0" w:color="auto"/>
              <w:right w:val="single" w:sz="8" w:space="0" w:color="auto"/>
            </w:tcBorders>
            <w:shd w:val="clear" w:color="auto" w:fill="auto"/>
            <w:vAlign w:val="center"/>
          </w:tcPr>
          <w:p w14:paraId="09DB5849"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3ED6AAA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4C5EBDF6"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1" w:type="dxa"/>
            <w:tcBorders>
              <w:top w:val="single" w:sz="8" w:space="0" w:color="auto"/>
              <w:left w:val="nil"/>
              <w:bottom w:val="single" w:sz="8" w:space="0" w:color="auto"/>
              <w:right w:val="single" w:sz="8" w:space="0" w:color="auto"/>
            </w:tcBorders>
            <w:shd w:val="clear" w:color="auto" w:fill="auto"/>
            <w:vAlign w:val="center"/>
          </w:tcPr>
          <w:p w14:paraId="69AA5DA8"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8" w:space="0" w:color="auto"/>
              <w:right w:val="single" w:sz="8" w:space="0" w:color="auto"/>
            </w:tcBorders>
            <w:shd w:val="clear" w:color="auto" w:fill="auto"/>
            <w:vAlign w:val="center"/>
          </w:tcPr>
          <w:p w14:paraId="47D7E75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40D22734"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5936DDBD" w14:textId="77777777" w:rsidR="00A96D5F" w:rsidRPr="00B63389" w:rsidRDefault="00A96D5F" w:rsidP="002C49A3">
            <w:pPr>
              <w:spacing w:after="0"/>
              <w:rPr>
                <w:rFonts w:ascii="Times New Roman" w:hAnsi="Times New Roman"/>
                <w:lang w:eastAsia="en-CA"/>
              </w:rPr>
            </w:pPr>
          </w:p>
        </w:tc>
      </w:tr>
      <w:tr w:rsidR="00A96D5F" w:rsidRPr="00B63389" w14:paraId="21D703C3"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0A2F0F41"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Main Building &amp; Office</w:t>
            </w:r>
          </w:p>
        </w:tc>
        <w:tc>
          <w:tcPr>
            <w:tcW w:w="1068" w:type="dxa"/>
            <w:tcBorders>
              <w:top w:val="nil"/>
              <w:left w:val="nil"/>
              <w:bottom w:val="single" w:sz="8" w:space="0" w:color="auto"/>
              <w:right w:val="single" w:sz="8" w:space="0" w:color="auto"/>
            </w:tcBorders>
            <w:shd w:val="clear" w:color="auto" w:fill="auto"/>
            <w:vAlign w:val="center"/>
          </w:tcPr>
          <w:p w14:paraId="4A68F82B"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3805755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w:t>
            </w:r>
          </w:p>
        </w:tc>
        <w:tc>
          <w:tcPr>
            <w:tcW w:w="1157" w:type="dxa"/>
            <w:tcBorders>
              <w:top w:val="nil"/>
              <w:left w:val="nil"/>
              <w:bottom w:val="single" w:sz="8" w:space="0" w:color="auto"/>
              <w:right w:val="single" w:sz="8" w:space="0" w:color="auto"/>
            </w:tcBorders>
            <w:shd w:val="clear" w:color="auto" w:fill="auto"/>
            <w:noWrap/>
            <w:vAlign w:val="center"/>
          </w:tcPr>
          <w:p w14:paraId="447478A1" w14:textId="77777777" w:rsidR="00A96D5F" w:rsidRPr="00B63389" w:rsidRDefault="00A96D5F" w:rsidP="002C49A3">
            <w:pPr>
              <w:spacing w:after="0"/>
              <w:jc w:val="center"/>
              <w:rPr>
                <w:rFonts w:ascii="Calibri" w:hAnsi="Calibri" w:cs="Calibri"/>
                <w:color w:val="000000"/>
                <w:sz w:val="16"/>
                <w:szCs w:val="16"/>
                <w:lang w:eastAsia="en-CA"/>
              </w:rPr>
            </w:pPr>
            <w:r w:rsidRPr="00A147F2">
              <w:rPr>
                <w:rFonts w:ascii="Calibri" w:hAnsi="Calibri" w:cs="Calibri"/>
                <w:color w:val="000000"/>
                <w:sz w:val="16"/>
                <w:szCs w:val="16"/>
                <w:lang w:eastAsia="en-CA"/>
              </w:rPr>
              <w:t>52 kVA</w:t>
            </w:r>
          </w:p>
        </w:tc>
        <w:tc>
          <w:tcPr>
            <w:tcW w:w="1241" w:type="dxa"/>
            <w:tcBorders>
              <w:top w:val="single" w:sz="8" w:space="0" w:color="auto"/>
              <w:left w:val="nil"/>
              <w:bottom w:val="single" w:sz="8" w:space="0" w:color="auto"/>
              <w:right w:val="single" w:sz="8" w:space="0" w:color="auto"/>
            </w:tcBorders>
            <w:shd w:val="clear" w:color="auto" w:fill="auto"/>
            <w:vAlign w:val="center"/>
          </w:tcPr>
          <w:p w14:paraId="43449E64"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Poor</w:t>
            </w:r>
          </w:p>
        </w:tc>
        <w:tc>
          <w:tcPr>
            <w:tcW w:w="1260" w:type="dxa"/>
            <w:tcBorders>
              <w:top w:val="nil"/>
              <w:left w:val="nil"/>
              <w:bottom w:val="single" w:sz="8" w:space="0" w:color="auto"/>
              <w:right w:val="single" w:sz="8" w:space="0" w:color="auto"/>
            </w:tcBorders>
            <w:shd w:val="clear" w:color="auto" w:fill="auto"/>
            <w:vAlign w:val="center"/>
          </w:tcPr>
          <w:p w14:paraId="3A7D3D5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71A80D39"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571027E3" w14:textId="77777777" w:rsidR="00A96D5F" w:rsidRPr="00B63389" w:rsidRDefault="00A96D5F" w:rsidP="002C49A3">
            <w:pPr>
              <w:spacing w:after="0"/>
              <w:rPr>
                <w:rFonts w:ascii="Times New Roman" w:hAnsi="Times New Roman"/>
                <w:lang w:eastAsia="en-CA"/>
              </w:rPr>
            </w:pPr>
          </w:p>
        </w:tc>
      </w:tr>
      <w:tr w:rsidR="00A96D5F" w:rsidRPr="00B63389" w14:paraId="42F514A8"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tcPr>
          <w:p w14:paraId="50B81094"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Jolly’s Mini Pharmacy</w:t>
            </w:r>
          </w:p>
        </w:tc>
        <w:tc>
          <w:tcPr>
            <w:tcW w:w="1068" w:type="dxa"/>
            <w:tcBorders>
              <w:top w:val="nil"/>
              <w:left w:val="nil"/>
              <w:bottom w:val="single" w:sz="8" w:space="0" w:color="auto"/>
              <w:right w:val="single" w:sz="8" w:space="0" w:color="auto"/>
            </w:tcBorders>
            <w:shd w:val="clear" w:color="auto" w:fill="auto"/>
            <w:vAlign w:val="center"/>
          </w:tcPr>
          <w:p w14:paraId="4060D535"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5DE02B1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w:t>
            </w:r>
          </w:p>
        </w:tc>
        <w:tc>
          <w:tcPr>
            <w:tcW w:w="1157" w:type="dxa"/>
            <w:tcBorders>
              <w:top w:val="nil"/>
              <w:left w:val="nil"/>
              <w:bottom w:val="single" w:sz="8" w:space="0" w:color="auto"/>
              <w:right w:val="single" w:sz="8" w:space="0" w:color="auto"/>
            </w:tcBorders>
            <w:shd w:val="clear" w:color="auto" w:fill="auto"/>
            <w:noWrap/>
            <w:vAlign w:val="center"/>
          </w:tcPr>
          <w:p w14:paraId="7BE30812" w14:textId="77777777" w:rsidR="00A96D5F" w:rsidRPr="00B63389" w:rsidRDefault="00A96D5F" w:rsidP="002C49A3">
            <w:pPr>
              <w:spacing w:after="0"/>
              <w:jc w:val="center"/>
              <w:rPr>
                <w:rFonts w:ascii="Calibri" w:hAnsi="Calibri" w:cs="Calibri"/>
                <w:color w:val="000000"/>
                <w:sz w:val="16"/>
                <w:szCs w:val="16"/>
                <w:lang w:eastAsia="en-CA"/>
              </w:rPr>
            </w:pPr>
            <w:r w:rsidRPr="00A147F2">
              <w:rPr>
                <w:rFonts w:ascii="Calibri" w:hAnsi="Calibri" w:cs="Calibri"/>
                <w:color w:val="000000"/>
                <w:sz w:val="16"/>
                <w:szCs w:val="16"/>
                <w:lang w:eastAsia="en-CA"/>
              </w:rPr>
              <w:t>52 kVA</w:t>
            </w:r>
          </w:p>
        </w:tc>
        <w:tc>
          <w:tcPr>
            <w:tcW w:w="1241" w:type="dxa"/>
            <w:tcBorders>
              <w:top w:val="single" w:sz="8" w:space="0" w:color="auto"/>
              <w:left w:val="nil"/>
              <w:bottom w:val="single" w:sz="8" w:space="0" w:color="auto"/>
              <w:right w:val="single" w:sz="8" w:space="0" w:color="auto"/>
            </w:tcBorders>
            <w:shd w:val="clear" w:color="auto" w:fill="auto"/>
            <w:vAlign w:val="center"/>
          </w:tcPr>
          <w:p w14:paraId="4FB9832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8" w:space="0" w:color="auto"/>
              <w:right w:val="single" w:sz="8" w:space="0" w:color="auto"/>
            </w:tcBorders>
            <w:shd w:val="clear" w:color="auto" w:fill="auto"/>
            <w:vAlign w:val="center"/>
          </w:tcPr>
          <w:p w14:paraId="1AE8C56F"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6EEB067E" w14:textId="77777777" w:rsidR="00A96D5F" w:rsidRPr="00B63389" w:rsidRDefault="00A96D5F" w:rsidP="002C49A3">
            <w:pPr>
              <w:spacing w:after="0"/>
              <w:jc w:val="center"/>
              <w:rPr>
                <w:rFonts w:ascii="Calibri" w:hAnsi="Calibri" w:cs="Calibri"/>
                <w:color w:val="000000"/>
                <w:sz w:val="16"/>
                <w:szCs w:val="16"/>
                <w:lang w:eastAsia="en-CA"/>
              </w:rPr>
            </w:pPr>
            <w:r w:rsidRPr="00F43472">
              <w:rPr>
                <w:rFonts w:ascii="Calibri" w:hAnsi="Calibri" w:cs="Calibri"/>
                <w:color w:val="000000"/>
                <w:sz w:val="16"/>
                <w:szCs w:val="16"/>
                <w:lang w:eastAsia="en-CA"/>
              </w:rPr>
              <w:t>Solar PV only</w:t>
            </w:r>
          </w:p>
        </w:tc>
        <w:tc>
          <w:tcPr>
            <w:tcW w:w="4306" w:type="dxa"/>
            <w:vAlign w:val="center"/>
          </w:tcPr>
          <w:p w14:paraId="49650170" w14:textId="77777777" w:rsidR="00A96D5F" w:rsidRPr="00B63389" w:rsidRDefault="00A96D5F" w:rsidP="002C49A3">
            <w:pPr>
              <w:spacing w:after="0"/>
              <w:rPr>
                <w:rFonts w:ascii="Times New Roman" w:hAnsi="Times New Roman"/>
                <w:lang w:eastAsia="en-CA"/>
              </w:rPr>
            </w:pPr>
          </w:p>
        </w:tc>
      </w:tr>
      <w:tr w:rsidR="00A96D5F" w:rsidRPr="00B63389" w14:paraId="74E9E98C" w14:textId="77777777" w:rsidTr="002C49A3">
        <w:trPr>
          <w:trHeight w:val="105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4F264B3F"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Community High School</w:t>
            </w:r>
          </w:p>
        </w:tc>
        <w:tc>
          <w:tcPr>
            <w:tcW w:w="1068" w:type="dxa"/>
            <w:tcBorders>
              <w:top w:val="nil"/>
              <w:left w:val="nil"/>
              <w:bottom w:val="single" w:sz="8" w:space="0" w:color="auto"/>
              <w:right w:val="single" w:sz="8" w:space="0" w:color="auto"/>
            </w:tcBorders>
            <w:shd w:val="clear" w:color="auto" w:fill="auto"/>
            <w:vAlign w:val="center"/>
          </w:tcPr>
          <w:p w14:paraId="0B217E0A" w14:textId="77777777" w:rsidR="00A96D5F" w:rsidRPr="00B63389" w:rsidRDefault="00A96D5F" w:rsidP="002C49A3">
            <w:pPr>
              <w:spacing w:after="0"/>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1EED0A6B" w14:textId="77777777" w:rsidR="00A96D5F" w:rsidRPr="005B1C5E" w:rsidRDefault="00A96D5F" w:rsidP="002C49A3">
            <w:pPr>
              <w:spacing w:after="0"/>
              <w:jc w:val="center"/>
              <w:rPr>
                <w:rFonts w:ascii="Calibri" w:hAnsi="Calibri" w:cs="Calibri"/>
                <w:color w:val="000000"/>
                <w:sz w:val="16"/>
                <w:szCs w:val="16"/>
                <w:lang w:val="en-TT" w:eastAsia="en-CA"/>
              </w:rPr>
            </w:pPr>
            <w:r>
              <w:rPr>
                <w:rFonts w:ascii="Calibri" w:hAnsi="Calibri" w:cs="Calibri"/>
                <w:color w:val="000000"/>
                <w:sz w:val="16"/>
                <w:szCs w:val="16"/>
                <w:lang w:eastAsia="en-CA"/>
              </w:rPr>
              <w:t>Y</w:t>
            </w:r>
          </w:p>
        </w:tc>
        <w:tc>
          <w:tcPr>
            <w:tcW w:w="1157" w:type="dxa"/>
            <w:tcBorders>
              <w:top w:val="nil"/>
              <w:left w:val="nil"/>
              <w:bottom w:val="single" w:sz="8" w:space="0" w:color="auto"/>
              <w:right w:val="single" w:sz="8" w:space="0" w:color="auto"/>
            </w:tcBorders>
            <w:shd w:val="clear" w:color="auto" w:fill="auto"/>
            <w:noWrap/>
            <w:vAlign w:val="center"/>
          </w:tcPr>
          <w:p w14:paraId="06B57AF9" w14:textId="77777777" w:rsidR="00A96D5F" w:rsidRPr="005B1C5E" w:rsidRDefault="00A96D5F" w:rsidP="002C49A3">
            <w:pPr>
              <w:spacing w:after="0"/>
              <w:jc w:val="center"/>
              <w:rPr>
                <w:rFonts w:ascii="Calibri" w:hAnsi="Calibri" w:cs="Calibri"/>
                <w:color w:val="000000"/>
                <w:sz w:val="16"/>
                <w:szCs w:val="16"/>
                <w:lang w:val="en-TT" w:eastAsia="en-CA"/>
              </w:rPr>
            </w:pPr>
            <w:r>
              <w:rPr>
                <w:rFonts w:ascii="Calibri" w:hAnsi="Calibri" w:cs="Calibri"/>
                <w:color w:val="000000"/>
                <w:sz w:val="16"/>
                <w:szCs w:val="16"/>
                <w:lang w:eastAsia="en-CA"/>
              </w:rPr>
              <w:t>5.5 kVA</w:t>
            </w:r>
          </w:p>
        </w:tc>
        <w:tc>
          <w:tcPr>
            <w:tcW w:w="1241" w:type="dxa"/>
            <w:tcBorders>
              <w:top w:val="nil"/>
              <w:left w:val="nil"/>
              <w:bottom w:val="single" w:sz="8" w:space="0" w:color="auto"/>
              <w:right w:val="single" w:sz="8" w:space="0" w:color="auto"/>
            </w:tcBorders>
            <w:shd w:val="clear" w:color="auto" w:fill="auto"/>
            <w:noWrap/>
            <w:vAlign w:val="center"/>
          </w:tcPr>
          <w:p w14:paraId="7B3B5C99" w14:textId="77777777" w:rsidR="00A96D5F" w:rsidRPr="005B1C5E" w:rsidRDefault="00A96D5F" w:rsidP="002C49A3">
            <w:pPr>
              <w:spacing w:after="0"/>
              <w:jc w:val="center"/>
              <w:rPr>
                <w:rFonts w:ascii="Calibri" w:hAnsi="Calibri" w:cs="Calibri"/>
                <w:color w:val="000000"/>
                <w:sz w:val="16"/>
                <w:szCs w:val="16"/>
                <w:lang w:val="en-TT" w:eastAsia="en-CA"/>
              </w:rPr>
            </w:pPr>
            <w:r>
              <w:rPr>
                <w:rFonts w:ascii="Calibri" w:hAnsi="Calibri" w:cs="Calibri"/>
                <w:color w:val="000000"/>
                <w:sz w:val="16"/>
                <w:szCs w:val="16"/>
                <w:lang w:eastAsia="en-CA"/>
              </w:rPr>
              <w:t>Good</w:t>
            </w:r>
          </w:p>
        </w:tc>
        <w:tc>
          <w:tcPr>
            <w:tcW w:w="1260" w:type="dxa"/>
            <w:tcBorders>
              <w:top w:val="nil"/>
              <w:left w:val="nil"/>
              <w:bottom w:val="single" w:sz="8" w:space="0" w:color="auto"/>
              <w:right w:val="single" w:sz="8" w:space="0" w:color="auto"/>
            </w:tcBorders>
            <w:shd w:val="clear" w:color="auto" w:fill="auto"/>
            <w:vAlign w:val="center"/>
          </w:tcPr>
          <w:p w14:paraId="2F5C57FD" w14:textId="77777777" w:rsidR="00A96D5F" w:rsidRPr="005B1C5E" w:rsidRDefault="00A96D5F" w:rsidP="002C49A3">
            <w:pPr>
              <w:spacing w:after="0"/>
              <w:jc w:val="center"/>
              <w:rPr>
                <w:rFonts w:ascii="Calibri" w:hAnsi="Calibri" w:cs="Calibri"/>
                <w:color w:val="000000"/>
                <w:sz w:val="16"/>
                <w:szCs w:val="16"/>
                <w:lang w:val="en-TT"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04A848E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only</w:t>
            </w:r>
          </w:p>
        </w:tc>
        <w:tc>
          <w:tcPr>
            <w:tcW w:w="4306" w:type="dxa"/>
            <w:vAlign w:val="center"/>
            <w:hideMark/>
          </w:tcPr>
          <w:p w14:paraId="4700632F" w14:textId="77777777" w:rsidR="00A96D5F" w:rsidRPr="00B63389" w:rsidRDefault="00A96D5F" w:rsidP="002C49A3">
            <w:pPr>
              <w:spacing w:after="0"/>
              <w:rPr>
                <w:rFonts w:ascii="Times New Roman" w:hAnsi="Times New Roman"/>
                <w:lang w:eastAsia="en-CA"/>
              </w:rPr>
            </w:pPr>
          </w:p>
        </w:tc>
      </w:tr>
      <w:tr w:rsidR="00A96D5F" w:rsidRPr="00B63389" w14:paraId="19B30476" w14:textId="77777777" w:rsidTr="002C49A3">
        <w:trPr>
          <w:trHeight w:val="1080"/>
        </w:trPr>
        <w:tc>
          <w:tcPr>
            <w:tcW w:w="1576" w:type="dxa"/>
            <w:tcBorders>
              <w:top w:val="nil"/>
              <w:left w:val="single" w:sz="8" w:space="0" w:color="auto"/>
              <w:bottom w:val="single" w:sz="12" w:space="0" w:color="auto"/>
              <w:right w:val="single" w:sz="8" w:space="0" w:color="auto"/>
            </w:tcBorders>
            <w:shd w:val="clear" w:color="auto" w:fill="auto"/>
            <w:vAlign w:val="center"/>
            <w:hideMark/>
          </w:tcPr>
          <w:p w14:paraId="4CB19A24" w14:textId="77777777" w:rsidR="00A96D5F" w:rsidRPr="00B63389" w:rsidRDefault="00A96D5F"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Mahaut</w:t>
            </w:r>
            <w:proofErr w:type="spellEnd"/>
            <w:r w:rsidRPr="00B63389">
              <w:rPr>
                <w:rFonts w:ascii="Calibri" w:hAnsi="Calibri" w:cs="Calibri"/>
                <w:color w:val="000000"/>
                <w:sz w:val="16"/>
                <w:szCs w:val="16"/>
                <w:lang w:eastAsia="en-CA"/>
              </w:rPr>
              <w:t xml:space="preserve"> Primary School</w:t>
            </w:r>
          </w:p>
        </w:tc>
        <w:tc>
          <w:tcPr>
            <w:tcW w:w="1068" w:type="dxa"/>
            <w:tcBorders>
              <w:top w:val="nil"/>
              <w:left w:val="nil"/>
              <w:bottom w:val="single" w:sz="12" w:space="0" w:color="auto"/>
              <w:right w:val="single" w:sz="8" w:space="0" w:color="auto"/>
            </w:tcBorders>
            <w:shd w:val="clear" w:color="auto" w:fill="auto"/>
            <w:vAlign w:val="center"/>
          </w:tcPr>
          <w:p w14:paraId="547341B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12" w:space="0" w:color="auto"/>
              <w:right w:val="single" w:sz="8" w:space="0" w:color="auto"/>
            </w:tcBorders>
            <w:shd w:val="clear" w:color="auto" w:fill="auto"/>
            <w:noWrap/>
            <w:vAlign w:val="center"/>
          </w:tcPr>
          <w:p w14:paraId="64AC5C12"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12" w:space="0" w:color="auto"/>
              <w:right w:val="single" w:sz="8" w:space="0" w:color="auto"/>
            </w:tcBorders>
            <w:shd w:val="clear" w:color="auto" w:fill="auto"/>
            <w:noWrap/>
            <w:vAlign w:val="center"/>
          </w:tcPr>
          <w:p w14:paraId="43551BE5"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1" w:type="dxa"/>
            <w:tcBorders>
              <w:top w:val="nil"/>
              <w:left w:val="nil"/>
              <w:bottom w:val="single" w:sz="12" w:space="0" w:color="auto"/>
              <w:right w:val="single" w:sz="8" w:space="0" w:color="auto"/>
            </w:tcBorders>
            <w:shd w:val="clear" w:color="auto" w:fill="auto"/>
            <w:noWrap/>
            <w:vAlign w:val="center"/>
          </w:tcPr>
          <w:p w14:paraId="331BF59C"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12" w:space="0" w:color="auto"/>
              <w:right w:val="single" w:sz="8" w:space="0" w:color="auto"/>
            </w:tcBorders>
            <w:shd w:val="clear" w:color="auto" w:fill="auto"/>
            <w:vAlign w:val="center"/>
          </w:tcPr>
          <w:p w14:paraId="52AA3E35"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12" w:space="0" w:color="auto"/>
              <w:right w:val="single" w:sz="8" w:space="0" w:color="auto"/>
            </w:tcBorders>
            <w:shd w:val="clear" w:color="auto" w:fill="auto"/>
            <w:vAlign w:val="center"/>
          </w:tcPr>
          <w:p w14:paraId="68215D9B"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only</w:t>
            </w:r>
          </w:p>
        </w:tc>
        <w:tc>
          <w:tcPr>
            <w:tcW w:w="4306" w:type="dxa"/>
            <w:vAlign w:val="center"/>
            <w:hideMark/>
          </w:tcPr>
          <w:p w14:paraId="6310E1CB" w14:textId="77777777" w:rsidR="00A96D5F" w:rsidRPr="00B63389" w:rsidRDefault="00A96D5F" w:rsidP="002C49A3">
            <w:pPr>
              <w:spacing w:after="0"/>
              <w:rPr>
                <w:rFonts w:ascii="Times New Roman" w:hAnsi="Times New Roman"/>
                <w:lang w:eastAsia="en-CA"/>
              </w:rPr>
            </w:pPr>
          </w:p>
        </w:tc>
      </w:tr>
      <w:tr w:rsidR="00A96D5F" w:rsidRPr="00B63389" w14:paraId="7AC4F001" w14:textId="77777777" w:rsidTr="002C49A3">
        <w:trPr>
          <w:trHeight w:val="310"/>
        </w:trPr>
        <w:tc>
          <w:tcPr>
            <w:tcW w:w="1576" w:type="dxa"/>
            <w:tcBorders>
              <w:top w:val="nil"/>
              <w:left w:val="single" w:sz="8" w:space="0" w:color="auto"/>
              <w:bottom w:val="single" w:sz="12" w:space="0" w:color="auto"/>
              <w:right w:val="nil"/>
            </w:tcBorders>
            <w:shd w:val="clear" w:color="auto" w:fill="E2EFDA"/>
            <w:noWrap/>
            <w:vAlign w:val="center"/>
            <w:hideMark/>
          </w:tcPr>
          <w:p w14:paraId="03BEE2EF"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Community</w:t>
            </w:r>
          </w:p>
        </w:tc>
        <w:tc>
          <w:tcPr>
            <w:tcW w:w="1068" w:type="dxa"/>
            <w:tcBorders>
              <w:top w:val="nil"/>
              <w:left w:val="nil"/>
              <w:bottom w:val="single" w:sz="12" w:space="0" w:color="auto"/>
              <w:right w:val="nil"/>
            </w:tcBorders>
            <w:shd w:val="clear" w:color="auto" w:fill="E2EFDA"/>
            <w:noWrap/>
            <w:vAlign w:val="center"/>
            <w:hideMark/>
          </w:tcPr>
          <w:p w14:paraId="4D14A9EA"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179" w:type="dxa"/>
            <w:tcBorders>
              <w:top w:val="nil"/>
              <w:left w:val="nil"/>
              <w:bottom w:val="single" w:sz="12" w:space="0" w:color="auto"/>
              <w:right w:val="nil"/>
            </w:tcBorders>
            <w:shd w:val="clear" w:color="auto" w:fill="E2EFDA"/>
            <w:noWrap/>
            <w:vAlign w:val="center"/>
            <w:hideMark/>
          </w:tcPr>
          <w:p w14:paraId="2CC74D9A"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157" w:type="dxa"/>
            <w:tcBorders>
              <w:top w:val="nil"/>
              <w:left w:val="nil"/>
              <w:bottom w:val="single" w:sz="12" w:space="0" w:color="auto"/>
              <w:right w:val="nil"/>
            </w:tcBorders>
            <w:shd w:val="clear" w:color="auto" w:fill="E2EFDA"/>
            <w:noWrap/>
            <w:vAlign w:val="center"/>
            <w:hideMark/>
          </w:tcPr>
          <w:p w14:paraId="74F8CD61"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241" w:type="dxa"/>
            <w:tcBorders>
              <w:top w:val="nil"/>
              <w:left w:val="nil"/>
              <w:bottom w:val="single" w:sz="12" w:space="0" w:color="auto"/>
              <w:right w:val="nil"/>
            </w:tcBorders>
            <w:shd w:val="clear" w:color="auto" w:fill="E2EFDA"/>
            <w:noWrap/>
            <w:vAlign w:val="center"/>
            <w:hideMark/>
          </w:tcPr>
          <w:p w14:paraId="07EC0A89"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260" w:type="dxa"/>
            <w:tcBorders>
              <w:top w:val="nil"/>
              <w:left w:val="nil"/>
              <w:bottom w:val="single" w:sz="12" w:space="0" w:color="auto"/>
              <w:right w:val="nil"/>
            </w:tcBorders>
            <w:shd w:val="clear" w:color="auto" w:fill="E2EFDA"/>
            <w:noWrap/>
            <w:vAlign w:val="center"/>
            <w:hideMark/>
          </w:tcPr>
          <w:p w14:paraId="055CECD6"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890" w:type="dxa"/>
            <w:tcBorders>
              <w:top w:val="nil"/>
              <w:left w:val="nil"/>
              <w:bottom w:val="single" w:sz="12" w:space="0" w:color="auto"/>
              <w:right w:val="nil"/>
            </w:tcBorders>
            <w:shd w:val="clear" w:color="auto" w:fill="E2EFDA"/>
            <w:noWrap/>
            <w:vAlign w:val="center"/>
            <w:hideMark/>
          </w:tcPr>
          <w:p w14:paraId="58F670A8"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4306" w:type="dxa"/>
            <w:vAlign w:val="center"/>
            <w:hideMark/>
          </w:tcPr>
          <w:p w14:paraId="014CCF9A" w14:textId="77777777" w:rsidR="00A96D5F" w:rsidRPr="00B63389" w:rsidRDefault="00A96D5F" w:rsidP="002C49A3">
            <w:pPr>
              <w:spacing w:after="0"/>
              <w:rPr>
                <w:rFonts w:ascii="Times New Roman" w:hAnsi="Times New Roman"/>
                <w:lang w:eastAsia="en-CA"/>
              </w:rPr>
            </w:pPr>
          </w:p>
        </w:tc>
      </w:tr>
      <w:tr w:rsidR="00A96D5F" w:rsidRPr="00B63389" w14:paraId="5E48A145" w14:textId="77777777" w:rsidTr="002C49A3">
        <w:trPr>
          <w:trHeight w:val="106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703844E2" w14:textId="77777777" w:rsidR="00A96D5F" w:rsidRPr="00B63389" w:rsidRDefault="00A96D5F"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Vieille</w:t>
            </w:r>
            <w:proofErr w:type="spellEnd"/>
            <w:r w:rsidRPr="00B63389">
              <w:rPr>
                <w:rFonts w:ascii="Calibri" w:hAnsi="Calibri" w:cs="Calibri"/>
                <w:color w:val="000000"/>
                <w:sz w:val="16"/>
                <w:szCs w:val="16"/>
                <w:lang w:eastAsia="en-CA"/>
              </w:rPr>
              <w:t xml:space="preserve"> Case Community Centre</w:t>
            </w:r>
          </w:p>
        </w:tc>
        <w:tc>
          <w:tcPr>
            <w:tcW w:w="1068" w:type="dxa"/>
            <w:tcBorders>
              <w:top w:val="nil"/>
              <w:left w:val="nil"/>
              <w:bottom w:val="single" w:sz="8" w:space="0" w:color="auto"/>
              <w:right w:val="single" w:sz="8" w:space="0" w:color="auto"/>
            </w:tcBorders>
            <w:shd w:val="clear" w:color="auto" w:fill="auto"/>
            <w:noWrap/>
            <w:vAlign w:val="center"/>
          </w:tcPr>
          <w:p w14:paraId="39B7747C"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4DFC7F8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6AB6418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1" w:type="dxa"/>
            <w:tcBorders>
              <w:top w:val="nil"/>
              <w:left w:val="nil"/>
              <w:bottom w:val="single" w:sz="8" w:space="0" w:color="auto"/>
              <w:right w:val="single" w:sz="8" w:space="0" w:color="auto"/>
            </w:tcBorders>
            <w:shd w:val="clear" w:color="auto" w:fill="auto"/>
            <w:noWrap/>
            <w:vAlign w:val="center"/>
          </w:tcPr>
          <w:p w14:paraId="171B97AC" w14:textId="77777777" w:rsidR="00CA1170" w:rsidRDefault="00CA1170" w:rsidP="002C49A3">
            <w:pPr>
              <w:spacing w:after="0"/>
              <w:jc w:val="center"/>
              <w:rPr>
                <w:rFonts w:ascii="Calibri" w:hAnsi="Calibri" w:cs="Calibri"/>
                <w:color w:val="000000"/>
                <w:sz w:val="16"/>
                <w:szCs w:val="16"/>
                <w:lang w:eastAsia="en-CA"/>
              </w:rPr>
            </w:pPr>
          </w:p>
          <w:p w14:paraId="6CFBC050" w14:textId="39D763C7" w:rsidR="00A96D5F"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Concrete Roof: Good</w:t>
            </w:r>
          </w:p>
          <w:p w14:paraId="51A4C99D" w14:textId="77777777" w:rsidR="00A96D5F" w:rsidRDefault="00A96D5F" w:rsidP="002C49A3">
            <w:pPr>
              <w:spacing w:after="0"/>
              <w:jc w:val="center"/>
              <w:rPr>
                <w:rFonts w:ascii="Calibri" w:hAnsi="Calibri" w:cs="Calibri"/>
                <w:color w:val="000000"/>
                <w:sz w:val="16"/>
                <w:szCs w:val="16"/>
                <w:lang w:eastAsia="en-CA"/>
              </w:rPr>
            </w:pPr>
            <w:proofErr w:type="spellStart"/>
            <w:r>
              <w:rPr>
                <w:rFonts w:ascii="Calibri" w:hAnsi="Calibri" w:cs="Calibri"/>
                <w:color w:val="000000"/>
                <w:sz w:val="16"/>
                <w:szCs w:val="16"/>
                <w:lang w:eastAsia="en-CA"/>
              </w:rPr>
              <w:t>Aluminum</w:t>
            </w:r>
            <w:proofErr w:type="spellEnd"/>
            <w:r>
              <w:rPr>
                <w:rFonts w:ascii="Calibri" w:hAnsi="Calibri" w:cs="Calibri"/>
                <w:color w:val="000000"/>
                <w:sz w:val="16"/>
                <w:szCs w:val="16"/>
                <w:lang w:eastAsia="en-CA"/>
              </w:rPr>
              <w:t xml:space="preserve"> Roof: Very Good</w:t>
            </w:r>
          </w:p>
          <w:p w14:paraId="110D9DB9" w14:textId="77777777" w:rsidR="00CA1170" w:rsidRPr="00B63389" w:rsidRDefault="00CA1170" w:rsidP="002C49A3">
            <w:pPr>
              <w:spacing w:after="0"/>
              <w:jc w:val="center"/>
              <w:rPr>
                <w:rFonts w:ascii="Calibri" w:hAnsi="Calibri" w:cs="Calibri"/>
                <w:color w:val="000000"/>
                <w:sz w:val="16"/>
                <w:szCs w:val="16"/>
                <w:lang w:eastAsia="en-CA"/>
              </w:rPr>
            </w:pPr>
          </w:p>
        </w:tc>
        <w:tc>
          <w:tcPr>
            <w:tcW w:w="1260" w:type="dxa"/>
            <w:tcBorders>
              <w:top w:val="nil"/>
              <w:left w:val="nil"/>
              <w:bottom w:val="single" w:sz="8" w:space="0" w:color="auto"/>
              <w:right w:val="single" w:sz="8" w:space="0" w:color="auto"/>
            </w:tcBorders>
            <w:shd w:val="clear" w:color="auto" w:fill="auto"/>
            <w:vAlign w:val="center"/>
          </w:tcPr>
          <w:p w14:paraId="526881F8"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890" w:type="dxa"/>
            <w:tcBorders>
              <w:top w:val="nil"/>
              <w:left w:val="nil"/>
              <w:bottom w:val="single" w:sz="8" w:space="0" w:color="auto"/>
              <w:right w:val="single" w:sz="8" w:space="0" w:color="auto"/>
            </w:tcBorders>
            <w:shd w:val="clear" w:color="auto" w:fill="auto"/>
            <w:vAlign w:val="center"/>
          </w:tcPr>
          <w:p w14:paraId="0E4EF70A"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and battery storage</w:t>
            </w:r>
          </w:p>
        </w:tc>
        <w:tc>
          <w:tcPr>
            <w:tcW w:w="4306" w:type="dxa"/>
            <w:vAlign w:val="center"/>
            <w:hideMark/>
          </w:tcPr>
          <w:p w14:paraId="0667FC59" w14:textId="77777777" w:rsidR="00A96D5F" w:rsidRPr="00B63389" w:rsidRDefault="00A96D5F" w:rsidP="002C49A3">
            <w:pPr>
              <w:spacing w:after="0"/>
              <w:rPr>
                <w:rFonts w:ascii="Times New Roman" w:hAnsi="Times New Roman"/>
                <w:lang w:eastAsia="en-CA"/>
              </w:rPr>
            </w:pPr>
          </w:p>
        </w:tc>
      </w:tr>
      <w:tr w:rsidR="00A96D5F" w:rsidRPr="00B63389" w14:paraId="48346BAE" w14:textId="77777777" w:rsidTr="002C49A3">
        <w:trPr>
          <w:trHeight w:val="108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235FC416"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Trafalgar Community Centre</w:t>
            </w:r>
          </w:p>
        </w:tc>
        <w:tc>
          <w:tcPr>
            <w:tcW w:w="1068" w:type="dxa"/>
            <w:tcBorders>
              <w:top w:val="nil"/>
              <w:left w:val="nil"/>
              <w:bottom w:val="single" w:sz="8" w:space="0" w:color="auto"/>
              <w:right w:val="single" w:sz="8" w:space="0" w:color="auto"/>
            </w:tcBorders>
            <w:shd w:val="clear" w:color="auto" w:fill="auto"/>
            <w:noWrap/>
            <w:vAlign w:val="center"/>
          </w:tcPr>
          <w:p w14:paraId="2BF248AD"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08DACFAC"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 – Not yet installed</w:t>
            </w:r>
          </w:p>
        </w:tc>
        <w:tc>
          <w:tcPr>
            <w:tcW w:w="1157" w:type="dxa"/>
            <w:tcBorders>
              <w:top w:val="nil"/>
              <w:left w:val="nil"/>
              <w:bottom w:val="single" w:sz="8" w:space="0" w:color="auto"/>
              <w:right w:val="single" w:sz="8" w:space="0" w:color="auto"/>
            </w:tcBorders>
            <w:shd w:val="clear" w:color="auto" w:fill="auto"/>
            <w:noWrap/>
            <w:vAlign w:val="center"/>
          </w:tcPr>
          <w:p w14:paraId="4D5D9D26"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12 kVA</w:t>
            </w:r>
          </w:p>
        </w:tc>
        <w:tc>
          <w:tcPr>
            <w:tcW w:w="1241" w:type="dxa"/>
            <w:tcBorders>
              <w:top w:val="nil"/>
              <w:left w:val="nil"/>
              <w:bottom w:val="single" w:sz="8" w:space="0" w:color="auto"/>
              <w:right w:val="single" w:sz="8" w:space="0" w:color="auto"/>
            </w:tcBorders>
            <w:shd w:val="clear" w:color="auto" w:fill="auto"/>
            <w:noWrap/>
            <w:vAlign w:val="center"/>
          </w:tcPr>
          <w:p w14:paraId="5A40734C" w14:textId="77777777" w:rsidR="00CA1170" w:rsidRDefault="00CA1170" w:rsidP="002C49A3">
            <w:pPr>
              <w:spacing w:after="0"/>
              <w:jc w:val="center"/>
              <w:rPr>
                <w:rFonts w:ascii="Calibri" w:hAnsi="Calibri" w:cs="Calibri"/>
                <w:color w:val="000000"/>
                <w:sz w:val="16"/>
                <w:szCs w:val="16"/>
                <w:lang w:eastAsia="en-CA"/>
              </w:rPr>
            </w:pPr>
          </w:p>
          <w:p w14:paraId="1B62A654" w14:textId="189654D0" w:rsidR="00A96D5F"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Concrete Roof: Poor</w:t>
            </w:r>
          </w:p>
          <w:p w14:paraId="4BA67400" w14:textId="77777777" w:rsidR="00A96D5F" w:rsidRDefault="00A96D5F" w:rsidP="002C49A3">
            <w:pPr>
              <w:spacing w:after="0"/>
              <w:jc w:val="center"/>
              <w:rPr>
                <w:rFonts w:ascii="Calibri" w:hAnsi="Calibri" w:cs="Calibri"/>
                <w:color w:val="000000"/>
                <w:sz w:val="16"/>
                <w:szCs w:val="16"/>
                <w:lang w:eastAsia="en-CA"/>
              </w:rPr>
            </w:pPr>
            <w:proofErr w:type="spellStart"/>
            <w:r>
              <w:rPr>
                <w:rFonts w:ascii="Calibri" w:hAnsi="Calibri" w:cs="Calibri"/>
                <w:color w:val="000000"/>
                <w:sz w:val="16"/>
                <w:szCs w:val="16"/>
                <w:lang w:eastAsia="en-CA"/>
              </w:rPr>
              <w:t>Aluminum</w:t>
            </w:r>
            <w:proofErr w:type="spellEnd"/>
            <w:r>
              <w:rPr>
                <w:rFonts w:ascii="Calibri" w:hAnsi="Calibri" w:cs="Calibri"/>
                <w:color w:val="000000"/>
                <w:sz w:val="16"/>
                <w:szCs w:val="16"/>
                <w:lang w:eastAsia="en-CA"/>
              </w:rPr>
              <w:t xml:space="preserve"> Roof: Good</w:t>
            </w:r>
          </w:p>
          <w:p w14:paraId="3293B118" w14:textId="77777777" w:rsidR="00CA1170" w:rsidRPr="00B63389" w:rsidRDefault="00CA1170" w:rsidP="002C49A3">
            <w:pPr>
              <w:spacing w:after="0"/>
              <w:jc w:val="center"/>
              <w:rPr>
                <w:rFonts w:ascii="Calibri" w:hAnsi="Calibri" w:cs="Calibri"/>
                <w:color w:val="000000"/>
                <w:sz w:val="16"/>
                <w:szCs w:val="16"/>
                <w:lang w:eastAsia="en-CA"/>
              </w:rPr>
            </w:pPr>
          </w:p>
        </w:tc>
        <w:tc>
          <w:tcPr>
            <w:tcW w:w="1260" w:type="dxa"/>
            <w:tcBorders>
              <w:top w:val="nil"/>
              <w:left w:val="nil"/>
              <w:bottom w:val="single" w:sz="8" w:space="0" w:color="auto"/>
              <w:right w:val="single" w:sz="8" w:space="0" w:color="auto"/>
            </w:tcBorders>
            <w:shd w:val="clear" w:color="auto" w:fill="auto"/>
            <w:vAlign w:val="center"/>
          </w:tcPr>
          <w:p w14:paraId="66FDB19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8" w:space="0" w:color="auto"/>
              <w:right w:val="single" w:sz="8" w:space="0" w:color="auto"/>
            </w:tcBorders>
            <w:shd w:val="clear" w:color="auto" w:fill="auto"/>
            <w:vAlign w:val="center"/>
          </w:tcPr>
          <w:p w14:paraId="2D93FAAD"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only</w:t>
            </w:r>
          </w:p>
        </w:tc>
        <w:tc>
          <w:tcPr>
            <w:tcW w:w="4306" w:type="dxa"/>
            <w:vAlign w:val="center"/>
            <w:hideMark/>
          </w:tcPr>
          <w:p w14:paraId="2104977D" w14:textId="77777777" w:rsidR="00A96D5F" w:rsidRPr="00B63389" w:rsidRDefault="00A96D5F" w:rsidP="002C49A3">
            <w:pPr>
              <w:spacing w:after="0"/>
              <w:rPr>
                <w:rFonts w:ascii="Times New Roman" w:hAnsi="Times New Roman"/>
                <w:lang w:eastAsia="en-CA"/>
              </w:rPr>
            </w:pPr>
          </w:p>
        </w:tc>
      </w:tr>
      <w:tr w:rsidR="00A96D5F" w:rsidRPr="00B63389" w14:paraId="4DEEA7F2" w14:textId="77777777" w:rsidTr="002C49A3">
        <w:trPr>
          <w:trHeight w:val="1120"/>
        </w:trPr>
        <w:tc>
          <w:tcPr>
            <w:tcW w:w="1576" w:type="dxa"/>
            <w:tcBorders>
              <w:top w:val="nil"/>
              <w:left w:val="single" w:sz="8" w:space="0" w:color="auto"/>
              <w:bottom w:val="single" w:sz="12" w:space="0" w:color="auto"/>
              <w:right w:val="single" w:sz="8" w:space="0" w:color="auto"/>
            </w:tcBorders>
            <w:shd w:val="clear" w:color="auto" w:fill="auto"/>
            <w:vAlign w:val="center"/>
            <w:hideMark/>
          </w:tcPr>
          <w:p w14:paraId="1E13C0D0" w14:textId="77777777" w:rsidR="00A96D5F" w:rsidRDefault="00A96D5F" w:rsidP="002C49A3">
            <w:pPr>
              <w:spacing w:after="0"/>
              <w:rPr>
                <w:rFonts w:ascii="Calibri" w:hAnsi="Calibri" w:cs="Calibri"/>
                <w:color w:val="000000"/>
                <w:sz w:val="16"/>
                <w:szCs w:val="16"/>
                <w:lang w:eastAsia="en-CA"/>
              </w:rPr>
            </w:pPr>
          </w:p>
          <w:p w14:paraId="76D8B3CA" w14:textId="77777777" w:rsidR="00A96D5F" w:rsidRDefault="00A96D5F" w:rsidP="002C49A3">
            <w:pPr>
              <w:spacing w:after="0"/>
              <w:rPr>
                <w:rFonts w:ascii="Calibri" w:hAnsi="Calibri" w:cs="Calibri"/>
                <w:color w:val="000000"/>
                <w:sz w:val="16"/>
                <w:szCs w:val="16"/>
                <w:lang w:eastAsia="en-CA"/>
              </w:rPr>
            </w:pPr>
          </w:p>
          <w:p w14:paraId="7276507B" w14:textId="77777777" w:rsidR="00A96D5F" w:rsidRDefault="00A96D5F" w:rsidP="002C49A3">
            <w:pPr>
              <w:spacing w:after="0"/>
              <w:rPr>
                <w:rFonts w:ascii="Calibri" w:hAnsi="Calibri" w:cs="Calibri"/>
                <w:color w:val="000000"/>
                <w:sz w:val="16"/>
                <w:szCs w:val="16"/>
                <w:lang w:eastAsia="en-CA"/>
              </w:rPr>
            </w:pPr>
          </w:p>
          <w:p w14:paraId="3FFA6184" w14:textId="77777777" w:rsidR="00A96D5F" w:rsidRDefault="00A96D5F"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Sineku</w:t>
            </w:r>
            <w:proofErr w:type="spellEnd"/>
            <w:r w:rsidRPr="00B63389">
              <w:rPr>
                <w:rFonts w:ascii="Calibri" w:hAnsi="Calibri" w:cs="Calibri"/>
                <w:color w:val="000000"/>
                <w:sz w:val="16"/>
                <w:szCs w:val="16"/>
                <w:lang w:eastAsia="en-CA"/>
              </w:rPr>
              <w:t xml:space="preserve"> Resource Centre</w:t>
            </w:r>
          </w:p>
          <w:p w14:paraId="037BCEE9" w14:textId="77777777" w:rsidR="00A96D5F" w:rsidRDefault="00A96D5F" w:rsidP="002C49A3">
            <w:pPr>
              <w:spacing w:after="0"/>
              <w:rPr>
                <w:rFonts w:ascii="Calibri" w:hAnsi="Calibri" w:cs="Calibri"/>
                <w:color w:val="000000"/>
                <w:sz w:val="16"/>
                <w:szCs w:val="16"/>
                <w:lang w:eastAsia="en-CA"/>
              </w:rPr>
            </w:pPr>
          </w:p>
          <w:p w14:paraId="3FBD7ED6" w14:textId="77777777" w:rsidR="00A96D5F" w:rsidRDefault="00A96D5F" w:rsidP="002C49A3">
            <w:pPr>
              <w:spacing w:after="0"/>
              <w:rPr>
                <w:rFonts w:ascii="Calibri" w:hAnsi="Calibri" w:cs="Calibri"/>
                <w:color w:val="000000"/>
                <w:sz w:val="16"/>
                <w:szCs w:val="16"/>
                <w:lang w:eastAsia="en-CA"/>
              </w:rPr>
            </w:pPr>
          </w:p>
          <w:p w14:paraId="63B7A870" w14:textId="77777777" w:rsidR="00A96D5F" w:rsidRPr="00B63389" w:rsidRDefault="00A96D5F" w:rsidP="002C49A3">
            <w:pPr>
              <w:spacing w:after="0"/>
              <w:rPr>
                <w:rFonts w:ascii="Calibri" w:hAnsi="Calibri" w:cs="Calibri"/>
                <w:color w:val="000000"/>
                <w:sz w:val="16"/>
                <w:szCs w:val="16"/>
                <w:lang w:eastAsia="en-CA"/>
              </w:rPr>
            </w:pPr>
          </w:p>
        </w:tc>
        <w:tc>
          <w:tcPr>
            <w:tcW w:w="1068" w:type="dxa"/>
            <w:tcBorders>
              <w:top w:val="nil"/>
              <w:left w:val="nil"/>
              <w:bottom w:val="single" w:sz="12" w:space="0" w:color="auto"/>
              <w:right w:val="single" w:sz="8" w:space="0" w:color="auto"/>
            </w:tcBorders>
            <w:shd w:val="clear" w:color="auto" w:fill="auto"/>
            <w:noWrap/>
            <w:vAlign w:val="center"/>
          </w:tcPr>
          <w:p w14:paraId="17C5C295"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12" w:space="0" w:color="auto"/>
              <w:right w:val="single" w:sz="8" w:space="0" w:color="auto"/>
            </w:tcBorders>
            <w:shd w:val="clear" w:color="auto" w:fill="auto"/>
            <w:noWrap/>
            <w:vAlign w:val="center"/>
          </w:tcPr>
          <w:p w14:paraId="18C68534"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12" w:space="0" w:color="auto"/>
              <w:right w:val="single" w:sz="8" w:space="0" w:color="auto"/>
            </w:tcBorders>
            <w:shd w:val="clear" w:color="auto" w:fill="auto"/>
            <w:noWrap/>
            <w:vAlign w:val="center"/>
          </w:tcPr>
          <w:p w14:paraId="12F0E2C7"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1" w:type="dxa"/>
            <w:tcBorders>
              <w:top w:val="nil"/>
              <w:left w:val="nil"/>
              <w:bottom w:val="single" w:sz="12" w:space="0" w:color="auto"/>
              <w:right w:val="single" w:sz="8" w:space="0" w:color="auto"/>
            </w:tcBorders>
            <w:shd w:val="clear" w:color="auto" w:fill="auto"/>
            <w:noWrap/>
            <w:vAlign w:val="center"/>
          </w:tcPr>
          <w:p w14:paraId="3E38995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260" w:type="dxa"/>
            <w:tcBorders>
              <w:top w:val="nil"/>
              <w:left w:val="nil"/>
              <w:bottom w:val="single" w:sz="12" w:space="0" w:color="auto"/>
              <w:right w:val="single" w:sz="8" w:space="0" w:color="auto"/>
            </w:tcBorders>
            <w:shd w:val="clear" w:color="auto" w:fill="auto"/>
            <w:vAlign w:val="center"/>
          </w:tcPr>
          <w:p w14:paraId="1C5EE55D"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Good</w:t>
            </w:r>
          </w:p>
        </w:tc>
        <w:tc>
          <w:tcPr>
            <w:tcW w:w="1890" w:type="dxa"/>
            <w:tcBorders>
              <w:top w:val="nil"/>
              <w:left w:val="nil"/>
              <w:bottom w:val="single" w:sz="12" w:space="0" w:color="auto"/>
              <w:right w:val="single" w:sz="8" w:space="0" w:color="auto"/>
            </w:tcBorders>
            <w:shd w:val="clear" w:color="auto" w:fill="auto"/>
            <w:vAlign w:val="center"/>
          </w:tcPr>
          <w:p w14:paraId="7F91DCF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only</w:t>
            </w:r>
          </w:p>
        </w:tc>
        <w:tc>
          <w:tcPr>
            <w:tcW w:w="4306" w:type="dxa"/>
            <w:vAlign w:val="center"/>
            <w:hideMark/>
          </w:tcPr>
          <w:p w14:paraId="19D65103" w14:textId="77777777" w:rsidR="00A96D5F" w:rsidRPr="00B63389" w:rsidRDefault="00A96D5F" w:rsidP="002C49A3">
            <w:pPr>
              <w:spacing w:after="0"/>
              <w:rPr>
                <w:rFonts w:ascii="Times New Roman" w:hAnsi="Times New Roman"/>
                <w:lang w:eastAsia="en-CA"/>
              </w:rPr>
            </w:pPr>
          </w:p>
        </w:tc>
      </w:tr>
      <w:tr w:rsidR="00A96D5F" w:rsidRPr="00B63389" w14:paraId="49BEBBCA" w14:textId="77777777" w:rsidTr="002C49A3">
        <w:trPr>
          <w:trHeight w:val="310"/>
        </w:trPr>
        <w:tc>
          <w:tcPr>
            <w:tcW w:w="1576" w:type="dxa"/>
            <w:tcBorders>
              <w:top w:val="nil"/>
              <w:left w:val="single" w:sz="8" w:space="0" w:color="auto"/>
              <w:bottom w:val="single" w:sz="12" w:space="0" w:color="auto"/>
              <w:right w:val="nil"/>
            </w:tcBorders>
            <w:shd w:val="clear" w:color="auto" w:fill="FCE4D6"/>
            <w:noWrap/>
            <w:vAlign w:val="center"/>
            <w:hideMark/>
          </w:tcPr>
          <w:p w14:paraId="57ADD02B"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Health</w:t>
            </w:r>
          </w:p>
        </w:tc>
        <w:tc>
          <w:tcPr>
            <w:tcW w:w="1068" w:type="dxa"/>
            <w:tcBorders>
              <w:top w:val="nil"/>
              <w:left w:val="nil"/>
              <w:bottom w:val="single" w:sz="12" w:space="0" w:color="auto"/>
              <w:right w:val="nil"/>
            </w:tcBorders>
            <w:shd w:val="clear" w:color="auto" w:fill="FCE4D6"/>
            <w:noWrap/>
            <w:vAlign w:val="center"/>
            <w:hideMark/>
          </w:tcPr>
          <w:p w14:paraId="4217F8FB"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179" w:type="dxa"/>
            <w:tcBorders>
              <w:top w:val="nil"/>
              <w:left w:val="nil"/>
              <w:bottom w:val="single" w:sz="12" w:space="0" w:color="auto"/>
              <w:right w:val="nil"/>
            </w:tcBorders>
            <w:shd w:val="clear" w:color="auto" w:fill="FCE4D6"/>
            <w:noWrap/>
            <w:vAlign w:val="center"/>
            <w:hideMark/>
          </w:tcPr>
          <w:p w14:paraId="2CB79C96"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157" w:type="dxa"/>
            <w:tcBorders>
              <w:top w:val="nil"/>
              <w:left w:val="nil"/>
              <w:bottom w:val="single" w:sz="12" w:space="0" w:color="auto"/>
              <w:right w:val="nil"/>
            </w:tcBorders>
            <w:shd w:val="clear" w:color="auto" w:fill="FCE4D6"/>
            <w:noWrap/>
            <w:vAlign w:val="center"/>
            <w:hideMark/>
          </w:tcPr>
          <w:p w14:paraId="1AFEF372"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241" w:type="dxa"/>
            <w:tcBorders>
              <w:top w:val="nil"/>
              <w:left w:val="nil"/>
              <w:bottom w:val="single" w:sz="12" w:space="0" w:color="auto"/>
              <w:right w:val="nil"/>
            </w:tcBorders>
            <w:shd w:val="clear" w:color="auto" w:fill="FCE4D6"/>
            <w:noWrap/>
            <w:vAlign w:val="center"/>
            <w:hideMark/>
          </w:tcPr>
          <w:p w14:paraId="41CE24CC"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260" w:type="dxa"/>
            <w:tcBorders>
              <w:top w:val="nil"/>
              <w:left w:val="nil"/>
              <w:bottom w:val="single" w:sz="12" w:space="0" w:color="auto"/>
              <w:right w:val="nil"/>
            </w:tcBorders>
            <w:shd w:val="clear" w:color="auto" w:fill="FCE4D6"/>
            <w:noWrap/>
            <w:vAlign w:val="center"/>
            <w:hideMark/>
          </w:tcPr>
          <w:p w14:paraId="1C666B6C"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890" w:type="dxa"/>
            <w:tcBorders>
              <w:top w:val="nil"/>
              <w:left w:val="nil"/>
              <w:bottom w:val="single" w:sz="12" w:space="0" w:color="auto"/>
              <w:right w:val="nil"/>
            </w:tcBorders>
            <w:shd w:val="clear" w:color="auto" w:fill="FCE4D6"/>
            <w:noWrap/>
            <w:vAlign w:val="center"/>
            <w:hideMark/>
          </w:tcPr>
          <w:p w14:paraId="2033C263"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4306" w:type="dxa"/>
            <w:vAlign w:val="center"/>
            <w:hideMark/>
          </w:tcPr>
          <w:p w14:paraId="7CB5139F" w14:textId="77777777" w:rsidR="00A96D5F" w:rsidRPr="00B63389" w:rsidRDefault="00A96D5F" w:rsidP="002C49A3">
            <w:pPr>
              <w:spacing w:after="0"/>
              <w:rPr>
                <w:rFonts w:ascii="Times New Roman" w:hAnsi="Times New Roman"/>
                <w:lang w:eastAsia="en-CA"/>
              </w:rPr>
            </w:pPr>
          </w:p>
        </w:tc>
      </w:tr>
      <w:tr w:rsidR="00A96D5F" w:rsidRPr="00B63389" w14:paraId="6B4ADC1B" w14:textId="77777777" w:rsidTr="002C49A3">
        <w:trPr>
          <w:trHeight w:val="109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35370621" w14:textId="77777777" w:rsidR="00A96D5F" w:rsidRPr="00B63389" w:rsidRDefault="00A96D5F"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Mahaut</w:t>
            </w:r>
            <w:proofErr w:type="spellEnd"/>
            <w:r w:rsidRPr="00B63389">
              <w:rPr>
                <w:rFonts w:ascii="Calibri" w:hAnsi="Calibri" w:cs="Calibri"/>
                <w:color w:val="000000"/>
                <w:sz w:val="16"/>
                <w:szCs w:val="16"/>
                <w:lang w:eastAsia="en-CA"/>
              </w:rPr>
              <w:t xml:space="preserve"> Health and Wellness Centre</w:t>
            </w:r>
          </w:p>
        </w:tc>
        <w:tc>
          <w:tcPr>
            <w:tcW w:w="1068" w:type="dxa"/>
            <w:tcBorders>
              <w:top w:val="nil"/>
              <w:left w:val="nil"/>
              <w:bottom w:val="single" w:sz="8" w:space="0" w:color="auto"/>
              <w:right w:val="single" w:sz="8" w:space="0" w:color="auto"/>
            </w:tcBorders>
            <w:shd w:val="clear" w:color="auto" w:fill="auto"/>
            <w:vAlign w:val="center"/>
          </w:tcPr>
          <w:p w14:paraId="1AF30059"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Single-Phase</w:t>
            </w:r>
          </w:p>
        </w:tc>
        <w:tc>
          <w:tcPr>
            <w:tcW w:w="1179" w:type="dxa"/>
            <w:tcBorders>
              <w:top w:val="nil"/>
              <w:left w:val="nil"/>
              <w:bottom w:val="single" w:sz="8" w:space="0" w:color="auto"/>
              <w:right w:val="single" w:sz="8" w:space="0" w:color="auto"/>
            </w:tcBorders>
            <w:shd w:val="clear" w:color="auto" w:fill="auto"/>
            <w:noWrap/>
            <w:vAlign w:val="center"/>
          </w:tcPr>
          <w:p w14:paraId="7761206F"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w:t>
            </w:r>
          </w:p>
        </w:tc>
        <w:tc>
          <w:tcPr>
            <w:tcW w:w="1157" w:type="dxa"/>
            <w:tcBorders>
              <w:top w:val="nil"/>
              <w:left w:val="nil"/>
              <w:bottom w:val="single" w:sz="8" w:space="0" w:color="auto"/>
              <w:right w:val="single" w:sz="8" w:space="0" w:color="auto"/>
            </w:tcBorders>
            <w:shd w:val="clear" w:color="auto" w:fill="auto"/>
            <w:noWrap/>
            <w:vAlign w:val="center"/>
          </w:tcPr>
          <w:p w14:paraId="642634D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1" w:type="dxa"/>
            <w:tcBorders>
              <w:top w:val="nil"/>
              <w:left w:val="nil"/>
              <w:bottom w:val="single" w:sz="8" w:space="0" w:color="auto"/>
              <w:right w:val="single" w:sz="8" w:space="0" w:color="auto"/>
            </w:tcBorders>
            <w:shd w:val="clear" w:color="auto" w:fill="auto"/>
            <w:vAlign w:val="center"/>
          </w:tcPr>
          <w:p w14:paraId="28C4FE62"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w:t>
            </w:r>
          </w:p>
        </w:tc>
        <w:tc>
          <w:tcPr>
            <w:tcW w:w="1260" w:type="dxa"/>
            <w:tcBorders>
              <w:top w:val="nil"/>
              <w:left w:val="nil"/>
              <w:bottom w:val="single" w:sz="8" w:space="0" w:color="auto"/>
              <w:right w:val="single" w:sz="8" w:space="0" w:color="auto"/>
            </w:tcBorders>
            <w:shd w:val="clear" w:color="auto" w:fill="auto"/>
            <w:vAlign w:val="center"/>
          </w:tcPr>
          <w:p w14:paraId="285FC1E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890" w:type="dxa"/>
            <w:tcBorders>
              <w:top w:val="nil"/>
              <w:left w:val="nil"/>
              <w:bottom w:val="single" w:sz="8" w:space="0" w:color="auto"/>
              <w:right w:val="single" w:sz="8" w:space="0" w:color="auto"/>
            </w:tcBorders>
            <w:shd w:val="clear" w:color="auto" w:fill="auto"/>
            <w:vAlign w:val="center"/>
          </w:tcPr>
          <w:p w14:paraId="7C9DAB2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and battery storage</w:t>
            </w:r>
          </w:p>
        </w:tc>
        <w:tc>
          <w:tcPr>
            <w:tcW w:w="4306" w:type="dxa"/>
            <w:vAlign w:val="center"/>
            <w:hideMark/>
          </w:tcPr>
          <w:p w14:paraId="47BAFB63" w14:textId="77777777" w:rsidR="00A96D5F" w:rsidRPr="00B63389" w:rsidRDefault="00A96D5F" w:rsidP="002C49A3">
            <w:pPr>
              <w:spacing w:after="0"/>
              <w:rPr>
                <w:rFonts w:ascii="Times New Roman" w:hAnsi="Times New Roman"/>
                <w:lang w:eastAsia="en-CA"/>
              </w:rPr>
            </w:pPr>
          </w:p>
        </w:tc>
      </w:tr>
      <w:tr w:rsidR="00A96D5F" w:rsidRPr="00B63389" w14:paraId="1C8807FF" w14:textId="77777777" w:rsidTr="002C49A3">
        <w:trPr>
          <w:trHeight w:val="1080"/>
        </w:trPr>
        <w:tc>
          <w:tcPr>
            <w:tcW w:w="1576" w:type="dxa"/>
            <w:tcBorders>
              <w:top w:val="nil"/>
              <w:left w:val="single" w:sz="8" w:space="0" w:color="auto"/>
              <w:bottom w:val="single" w:sz="12" w:space="0" w:color="auto"/>
              <w:right w:val="single" w:sz="8" w:space="0" w:color="auto"/>
            </w:tcBorders>
            <w:shd w:val="clear" w:color="auto" w:fill="auto"/>
            <w:vAlign w:val="center"/>
            <w:hideMark/>
          </w:tcPr>
          <w:p w14:paraId="31EADB2A"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Newtown Health Centre</w:t>
            </w:r>
          </w:p>
        </w:tc>
        <w:tc>
          <w:tcPr>
            <w:tcW w:w="1068" w:type="dxa"/>
            <w:tcBorders>
              <w:top w:val="nil"/>
              <w:left w:val="nil"/>
              <w:bottom w:val="single" w:sz="12" w:space="0" w:color="auto"/>
              <w:right w:val="single" w:sz="8" w:space="0" w:color="auto"/>
            </w:tcBorders>
            <w:shd w:val="clear" w:color="auto" w:fill="auto"/>
            <w:vAlign w:val="center"/>
          </w:tcPr>
          <w:p w14:paraId="19E6AEB4"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12" w:space="0" w:color="auto"/>
              <w:right w:val="single" w:sz="8" w:space="0" w:color="auto"/>
            </w:tcBorders>
            <w:shd w:val="clear" w:color="auto" w:fill="auto"/>
            <w:noWrap/>
            <w:vAlign w:val="center"/>
          </w:tcPr>
          <w:p w14:paraId="004CB6C1" w14:textId="77777777" w:rsidR="00CA1170" w:rsidRDefault="00CA1170" w:rsidP="002C49A3">
            <w:pPr>
              <w:spacing w:after="0"/>
              <w:jc w:val="center"/>
              <w:rPr>
                <w:rFonts w:ascii="Calibri" w:hAnsi="Calibri" w:cs="Calibri"/>
                <w:color w:val="000000"/>
                <w:sz w:val="16"/>
                <w:szCs w:val="16"/>
                <w:lang w:eastAsia="en-CA"/>
              </w:rPr>
            </w:pPr>
          </w:p>
          <w:p w14:paraId="51244821" w14:textId="77777777" w:rsidR="00CA1170" w:rsidRDefault="00CA1170" w:rsidP="002C49A3">
            <w:pPr>
              <w:spacing w:after="0"/>
              <w:jc w:val="center"/>
              <w:rPr>
                <w:rFonts w:ascii="Calibri" w:hAnsi="Calibri" w:cs="Calibri"/>
                <w:color w:val="000000"/>
                <w:sz w:val="16"/>
                <w:szCs w:val="16"/>
                <w:lang w:eastAsia="en-CA"/>
              </w:rPr>
            </w:pPr>
          </w:p>
          <w:p w14:paraId="183C6529" w14:textId="1A0BC8D5" w:rsidR="00A96D5F"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 – Generator to be installed in coming weeks</w:t>
            </w:r>
          </w:p>
          <w:p w14:paraId="38C8B31D" w14:textId="77777777" w:rsidR="00CA1170" w:rsidRDefault="00CA1170" w:rsidP="002C49A3">
            <w:pPr>
              <w:spacing w:after="0"/>
              <w:jc w:val="center"/>
              <w:rPr>
                <w:rFonts w:ascii="Calibri" w:hAnsi="Calibri" w:cs="Calibri"/>
                <w:color w:val="000000"/>
                <w:sz w:val="16"/>
                <w:szCs w:val="16"/>
                <w:lang w:eastAsia="en-CA"/>
              </w:rPr>
            </w:pPr>
          </w:p>
          <w:p w14:paraId="48C1D4BE" w14:textId="77777777" w:rsidR="00CA1170" w:rsidRDefault="00CA1170" w:rsidP="002C49A3">
            <w:pPr>
              <w:spacing w:after="0"/>
              <w:jc w:val="center"/>
              <w:rPr>
                <w:rFonts w:ascii="Calibri" w:hAnsi="Calibri" w:cs="Calibri"/>
                <w:color w:val="000000"/>
                <w:sz w:val="16"/>
                <w:szCs w:val="16"/>
                <w:lang w:eastAsia="en-CA"/>
              </w:rPr>
            </w:pPr>
          </w:p>
          <w:p w14:paraId="41C8FE11" w14:textId="77777777" w:rsidR="00CA1170" w:rsidRPr="00B63389" w:rsidRDefault="00CA1170" w:rsidP="002C49A3">
            <w:pPr>
              <w:spacing w:after="0"/>
              <w:jc w:val="center"/>
              <w:rPr>
                <w:rFonts w:ascii="Calibri" w:hAnsi="Calibri" w:cs="Calibri"/>
                <w:color w:val="000000"/>
                <w:sz w:val="16"/>
                <w:szCs w:val="16"/>
                <w:lang w:eastAsia="en-CA"/>
              </w:rPr>
            </w:pPr>
          </w:p>
        </w:tc>
        <w:tc>
          <w:tcPr>
            <w:tcW w:w="1157" w:type="dxa"/>
            <w:tcBorders>
              <w:top w:val="nil"/>
              <w:left w:val="nil"/>
              <w:bottom w:val="single" w:sz="12" w:space="0" w:color="auto"/>
              <w:right w:val="single" w:sz="8" w:space="0" w:color="auto"/>
            </w:tcBorders>
            <w:shd w:val="clear" w:color="auto" w:fill="auto"/>
            <w:noWrap/>
            <w:vAlign w:val="center"/>
          </w:tcPr>
          <w:p w14:paraId="56C7A16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TBD</w:t>
            </w:r>
          </w:p>
        </w:tc>
        <w:tc>
          <w:tcPr>
            <w:tcW w:w="1241" w:type="dxa"/>
            <w:tcBorders>
              <w:top w:val="nil"/>
              <w:left w:val="nil"/>
              <w:bottom w:val="single" w:sz="12" w:space="0" w:color="auto"/>
              <w:right w:val="single" w:sz="8" w:space="0" w:color="auto"/>
            </w:tcBorders>
            <w:shd w:val="clear" w:color="auto" w:fill="auto"/>
            <w:noWrap/>
            <w:vAlign w:val="center"/>
          </w:tcPr>
          <w:p w14:paraId="4386B97D"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260" w:type="dxa"/>
            <w:tcBorders>
              <w:top w:val="nil"/>
              <w:left w:val="nil"/>
              <w:bottom w:val="single" w:sz="12" w:space="0" w:color="auto"/>
              <w:right w:val="single" w:sz="8" w:space="0" w:color="auto"/>
            </w:tcBorders>
            <w:shd w:val="clear" w:color="auto" w:fill="auto"/>
            <w:vAlign w:val="center"/>
          </w:tcPr>
          <w:p w14:paraId="2286D38B"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890" w:type="dxa"/>
            <w:tcBorders>
              <w:top w:val="nil"/>
              <w:left w:val="nil"/>
              <w:bottom w:val="single" w:sz="12" w:space="0" w:color="auto"/>
              <w:right w:val="single" w:sz="8" w:space="0" w:color="auto"/>
            </w:tcBorders>
            <w:shd w:val="clear" w:color="auto" w:fill="auto"/>
            <w:vAlign w:val="center"/>
          </w:tcPr>
          <w:p w14:paraId="296E3AE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only</w:t>
            </w:r>
          </w:p>
        </w:tc>
        <w:tc>
          <w:tcPr>
            <w:tcW w:w="4306" w:type="dxa"/>
            <w:vAlign w:val="center"/>
            <w:hideMark/>
          </w:tcPr>
          <w:p w14:paraId="04D5E392" w14:textId="77777777" w:rsidR="00A96D5F" w:rsidRPr="00B63389" w:rsidRDefault="00A96D5F" w:rsidP="002C49A3">
            <w:pPr>
              <w:spacing w:after="0"/>
              <w:rPr>
                <w:rFonts w:ascii="Times New Roman" w:hAnsi="Times New Roman"/>
                <w:lang w:eastAsia="en-CA"/>
              </w:rPr>
            </w:pPr>
          </w:p>
        </w:tc>
      </w:tr>
      <w:tr w:rsidR="00A96D5F" w:rsidRPr="00B63389" w14:paraId="1224C639" w14:textId="77777777" w:rsidTr="002C49A3">
        <w:trPr>
          <w:trHeight w:val="310"/>
        </w:trPr>
        <w:tc>
          <w:tcPr>
            <w:tcW w:w="1576" w:type="dxa"/>
            <w:tcBorders>
              <w:top w:val="nil"/>
              <w:left w:val="single" w:sz="8" w:space="0" w:color="auto"/>
              <w:bottom w:val="single" w:sz="12" w:space="0" w:color="auto"/>
              <w:right w:val="nil"/>
            </w:tcBorders>
            <w:shd w:val="clear" w:color="auto" w:fill="D9E1F2"/>
            <w:noWrap/>
            <w:vAlign w:val="center"/>
            <w:hideMark/>
          </w:tcPr>
          <w:p w14:paraId="29A77EB4"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lastRenderedPageBreak/>
              <w:t>Other Sectors</w:t>
            </w:r>
          </w:p>
        </w:tc>
        <w:tc>
          <w:tcPr>
            <w:tcW w:w="1068" w:type="dxa"/>
            <w:tcBorders>
              <w:top w:val="nil"/>
              <w:left w:val="nil"/>
              <w:bottom w:val="single" w:sz="12" w:space="0" w:color="auto"/>
              <w:right w:val="nil"/>
            </w:tcBorders>
            <w:shd w:val="clear" w:color="auto" w:fill="D9E1F2"/>
            <w:noWrap/>
            <w:vAlign w:val="center"/>
            <w:hideMark/>
          </w:tcPr>
          <w:p w14:paraId="19B49AA8"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179" w:type="dxa"/>
            <w:tcBorders>
              <w:top w:val="nil"/>
              <w:left w:val="nil"/>
              <w:bottom w:val="single" w:sz="12" w:space="0" w:color="auto"/>
              <w:right w:val="nil"/>
            </w:tcBorders>
            <w:shd w:val="clear" w:color="auto" w:fill="D9E1F2"/>
            <w:noWrap/>
            <w:vAlign w:val="center"/>
            <w:hideMark/>
          </w:tcPr>
          <w:p w14:paraId="409DDBA6"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157" w:type="dxa"/>
            <w:tcBorders>
              <w:top w:val="nil"/>
              <w:left w:val="nil"/>
              <w:bottom w:val="single" w:sz="12" w:space="0" w:color="auto"/>
              <w:right w:val="nil"/>
            </w:tcBorders>
            <w:shd w:val="clear" w:color="auto" w:fill="D9E1F2"/>
            <w:noWrap/>
            <w:vAlign w:val="center"/>
            <w:hideMark/>
          </w:tcPr>
          <w:p w14:paraId="03004720"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241" w:type="dxa"/>
            <w:tcBorders>
              <w:top w:val="nil"/>
              <w:left w:val="nil"/>
              <w:bottom w:val="single" w:sz="12" w:space="0" w:color="auto"/>
              <w:right w:val="nil"/>
            </w:tcBorders>
            <w:shd w:val="clear" w:color="auto" w:fill="D9E1F2"/>
            <w:noWrap/>
            <w:vAlign w:val="center"/>
            <w:hideMark/>
          </w:tcPr>
          <w:p w14:paraId="3CB5459B"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260" w:type="dxa"/>
            <w:tcBorders>
              <w:top w:val="nil"/>
              <w:left w:val="nil"/>
              <w:bottom w:val="single" w:sz="12" w:space="0" w:color="auto"/>
              <w:right w:val="nil"/>
            </w:tcBorders>
            <w:shd w:val="clear" w:color="auto" w:fill="D9E1F2"/>
            <w:noWrap/>
            <w:vAlign w:val="center"/>
            <w:hideMark/>
          </w:tcPr>
          <w:p w14:paraId="113C20E2"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1890" w:type="dxa"/>
            <w:tcBorders>
              <w:top w:val="nil"/>
              <w:left w:val="nil"/>
              <w:bottom w:val="single" w:sz="12" w:space="0" w:color="auto"/>
              <w:right w:val="nil"/>
            </w:tcBorders>
            <w:shd w:val="clear" w:color="auto" w:fill="D9E1F2"/>
            <w:noWrap/>
            <w:vAlign w:val="center"/>
            <w:hideMark/>
          </w:tcPr>
          <w:p w14:paraId="4AC632DA" w14:textId="77777777" w:rsidR="00A96D5F" w:rsidRPr="00B63389" w:rsidRDefault="00A96D5F" w:rsidP="002C49A3">
            <w:pPr>
              <w:spacing w:after="0"/>
              <w:jc w:val="center"/>
              <w:rPr>
                <w:rFonts w:ascii="Calibri" w:hAnsi="Calibri" w:cs="Calibri"/>
                <w:b/>
                <w:bCs/>
                <w:color w:val="000000"/>
                <w:sz w:val="16"/>
                <w:szCs w:val="16"/>
                <w:lang w:eastAsia="en-CA"/>
              </w:rPr>
            </w:pPr>
          </w:p>
        </w:tc>
        <w:tc>
          <w:tcPr>
            <w:tcW w:w="4306" w:type="dxa"/>
            <w:vAlign w:val="center"/>
            <w:hideMark/>
          </w:tcPr>
          <w:p w14:paraId="3099AA3D" w14:textId="77777777" w:rsidR="00A96D5F" w:rsidRPr="00B63389" w:rsidRDefault="00A96D5F" w:rsidP="002C49A3">
            <w:pPr>
              <w:spacing w:after="0"/>
              <w:rPr>
                <w:rFonts w:ascii="Times New Roman" w:hAnsi="Times New Roman"/>
                <w:lang w:eastAsia="en-CA"/>
              </w:rPr>
            </w:pPr>
          </w:p>
        </w:tc>
      </w:tr>
      <w:tr w:rsidR="00A96D5F" w:rsidRPr="00B63389" w14:paraId="3C564002" w14:textId="77777777" w:rsidTr="002C49A3">
        <w:trPr>
          <w:trHeight w:val="110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27D526F1"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Roseau Fisheries Complex</w:t>
            </w:r>
          </w:p>
        </w:tc>
        <w:tc>
          <w:tcPr>
            <w:tcW w:w="1068" w:type="dxa"/>
            <w:tcBorders>
              <w:top w:val="nil"/>
              <w:left w:val="nil"/>
              <w:bottom w:val="single" w:sz="8" w:space="0" w:color="auto"/>
              <w:right w:val="single" w:sz="8" w:space="0" w:color="auto"/>
            </w:tcBorders>
            <w:shd w:val="clear" w:color="auto" w:fill="auto"/>
            <w:vAlign w:val="center"/>
          </w:tcPr>
          <w:p w14:paraId="3743A1CD"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38A2FC6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 – Generator on site, but not yet installed</w:t>
            </w:r>
          </w:p>
        </w:tc>
        <w:tc>
          <w:tcPr>
            <w:tcW w:w="1157" w:type="dxa"/>
            <w:tcBorders>
              <w:top w:val="nil"/>
              <w:left w:val="nil"/>
              <w:bottom w:val="single" w:sz="8" w:space="0" w:color="auto"/>
              <w:right w:val="single" w:sz="8" w:space="0" w:color="auto"/>
            </w:tcBorders>
            <w:shd w:val="clear" w:color="auto" w:fill="auto"/>
            <w:noWrap/>
            <w:vAlign w:val="center"/>
          </w:tcPr>
          <w:p w14:paraId="5FBAE253"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310 kVA</w:t>
            </w:r>
          </w:p>
        </w:tc>
        <w:tc>
          <w:tcPr>
            <w:tcW w:w="1241" w:type="dxa"/>
            <w:tcBorders>
              <w:top w:val="nil"/>
              <w:left w:val="nil"/>
              <w:bottom w:val="single" w:sz="8" w:space="0" w:color="auto"/>
              <w:right w:val="single" w:sz="8" w:space="0" w:color="auto"/>
            </w:tcBorders>
            <w:shd w:val="clear" w:color="auto" w:fill="auto"/>
            <w:noWrap/>
            <w:vAlign w:val="center"/>
          </w:tcPr>
          <w:p w14:paraId="1F89663E"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260" w:type="dxa"/>
            <w:tcBorders>
              <w:top w:val="nil"/>
              <w:left w:val="nil"/>
              <w:bottom w:val="single" w:sz="8" w:space="0" w:color="auto"/>
              <w:right w:val="single" w:sz="8" w:space="0" w:color="auto"/>
            </w:tcBorders>
            <w:shd w:val="clear" w:color="auto" w:fill="auto"/>
            <w:vAlign w:val="center"/>
          </w:tcPr>
          <w:p w14:paraId="7524151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890" w:type="dxa"/>
            <w:tcBorders>
              <w:top w:val="nil"/>
              <w:left w:val="nil"/>
              <w:bottom w:val="single" w:sz="8" w:space="0" w:color="auto"/>
              <w:right w:val="single" w:sz="8" w:space="0" w:color="auto"/>
            </w:tcBorders>
            <w:shd w:val="clear" w:color="auto" w:fill="auto"/>
            <w:vAlign w:val="center"/>
          </w:tcPr>
          <w:p w14:paraId="0448FE07"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only</w:t>
            </w:r>
          </w:p>
        </w:tc>
        <w:tc>
          <w:tcPr>
            <w:tcW w:w="4306" w:type="dxa"/>
            <w:vAlign w:val="center"/>
            <w:hideMark/>
          </w:tcPr>
          <w:p w14:paraId="7F4605B7" w14:textId="77777777" w:rsidR="00A96D5F" w:rsidRPr="00B63389" w:rsidRDefault="00A96D5F" w:rsidP="002C49A3">
            <w:pPr>
              <w:spacing w:after="0"/>
              <w:rPr>
                <w:rFonts w:ascii="Times New Roman" w:hAnsi="Times New Roman"/>
                <w:lang w:eastAsia="en-CA"/>
              </w:rPr>
            </w:pPr>
          </w:p>
        </w:tc>
      </w:tr>
      <w:tr w:rsidR="00A96D5F" w:rsidRPr="00B63389" w14:paraId="41F6E975" w14:textId="77777777" w:rsidTr="002C49A3">
        <w:trPr>
          <w:trHeight w:val="121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53E25063"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Meteorological Office</w:t>
            </w:r>
          </w:p>
        </w:tc>
        <w:tc>
          <w:tcPr>
            <w:tcW w:w="1068" w:type="dxa"/>
            <w:tcBorders>
              <w:top w:val="nil"/>
              <w:left w:val="nil"/>
              <w:bottom w:val="single" w:sz="8" w:space="0" w:color="auto"/>
              <w:right w:val="single" w:sz="8" w:space="0" w:color="auto"/>
            </w:tcBorders>
            <w:shd w:val="clear" w:color="auto" w:fill="auto"/>
            <w:vAlign w:val="center"/>
          </w:tcPr>
          <w:p w14:paraId="2C32C0A1"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Three-Phase</w:t>
            </w:r>
          </w:p>
        </w:tc>
        <w:tc>
          <w:tcPr>
            <w:tcW w:w="1179" w:type="dxa"/>
            <w:tcBorders>
              <w:top w:val="nil"/>
              <w:left w:val="nil"/>
              <w:bottom w:val="single" w:sz="8" w:space="0" w:color="auto"/>
              <w:right w:val="single" w:sz="8" w:space="0" w:color="auto"/>
            </w:tcBorders>
            <w:shd w:val="clear" w:color="auto" w:fill="auto"/>
            <w:noWrap/>
            <w:vAlign w:val="center"/>
          </w:tcPr>
          <w:p w14:paraId="3214B216"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Y</w:t>
            </w:r>
          </w:p>
        </w:tc>
        <w:tc>
          <w:tcPr>
            <w:tcW w:w="1157" w:type="dxa"/>
            <w:tcBorders>
              <w:top w:val="nil"/>
              <w:left w:val="nil"/>
              <w:bottom w:val="single" w:sz="8" w:space="0" w:color="auto"/>
              <w:right w:val="single" w:sz="8" w:space="0" w:color="auto"/>
            </w:tcBorders>
            <w:shd w:val="clear" w:color="auto" w:fill="auto"/>
            <w:noWrap/>
            <w:vAlign w:val="center"/>
          </w:tcPr>
          <w:p w14:paraId="5F00C869"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1" w:type="dxa"/>
            <w:tcBorders>
              <w:top w:val="nil"/>
              <w:left w:val="nil"/>
              <w:bottom w:val="single" w:sz="8" w:space="0" w:color="auto"/>
              <w:right w:val="single" w:sz="8" w:space="0" w:color="auto"/>
            </w:tcBorders>
            <w:shd w:val="clear" w:color="auto" w:fill="auto"/>
            <w:noWrap/>
            <w:vAlign w:val="center"/>
          </w:tcPr>
          <w:p w14:paraId="3C155CDB"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260" w:type="dxa"/>
            <w:tcBorders>
              <w:top w:val="nil"/>
              <w:left w:val="nil"/>
              <w:bottom w:val="single" w:sz="8" w:space="0" w:color="auto"/>
              <w:right w:val="single" w:sz="8" w:space="0" w:color="auto"/>
            </w:tcBorders>
            <w:shd w:val="clear" w:color="auto" w:fill="auto"/>
            <w:vAlign w:val="center"/>
          </w:tcPr>
          <w:p w14:paraId="1A9808F0"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Very good</w:t>
            </w:r>
          </w:p>
        </w:tc>
        <w:tc>
          <w:tcPr>
            <w:tcW w:w="1890" w:type="dxa"/>
            <w:tcBorders>
              <w:top w:val="nil"/>
              <w:left w:val="nil"/>
              <w:bottom w:val="single" w:sz="8" w:space="0" w:color="auto"/>
              <w:right w:val="single" w:sz="8" w:space="0" w:color="auto"/>
            </w:tcBorders>
            <w:shd w:val="clear" w:color="auto" w:fill="auto"/>
            <w:vAlign w:val="center"/>
          </w:tcPr>
          <w:p w14:paraId="559BAEAF" w14:textId="77777777" w:rsidR="00A96D5F" w:rsidRPr="00B63389" w:rsidRDefault="00A96D5F"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Solar PV and battery storage</w:t>
            </w:r>
          </w:p>
        </w:tc>
        <w:tc>
          <w:tcPr>
            <w:tcW w:w="4306" w:type="dxa"/>
            <w:vAlign w:val="center"/>
            <w:hideMark/>
          </w:tcPr>
          <w:p w14:paraId="50896510" w14:textId="77777777" w:rsidR="00A96D5F" w:rsidRPr="00B63389" w:rsidRDefault="00A96D5F" w:rsidP="002C49A3">
            <w:pPr>
              <w:spacing w:after="0"/>
              <w:rPr>
                <w:rFonts w:ascii="Times New Roman" w:hAnsi="Times New Roman"/>
                <w:lang w:eastAsia="en-CA"/>
              </w:rPr>
            </w:pPr>
          </w:p>
        </w:tc>
      </w:tr>
    </w:tbl>
    <w:p w14:paraId="2165DB7C" w14:textId="77777777" w:rsidR="00A96D5F" w:rsidRDefault="00A96D5F" w:rsidP="00D837B3">
      <w:pPr>
        <w:spacing w:after="0"/>
        <w:rPr>
          <w:rFonts w:ascii="Calibri" w:hAnsi="Calibri"/>
          <w:sz w:val="22"/>
          <w:szCs w:val="22"/>
          <w:highlight w:val="yellow"/>
        </w:rPr>
      </w:pPr>
    </w:p>
    <w:p w14:paraId="6BFA05BB" w14:textId="77777777" w:rsidR="00A96D5F" w:rsidRDefault="00A96D5F" w:rsidP="00D837B3">
      <w:pPr>
        <w:spacing w:after="0"/>
        <w:rPr>
          <w:rFonts w:ascii="Calibri" w:hAnsi="Calibri"/>
          <w:sz w:val="22"/>
          <w:szCs w:val="22"/>
          <w:highlight w:val="yellow"/>
        </w:rPr>
        <w:sectPr w:rsidR="00A96D5F" w:rsidSect="00105FB0">
          <w:headerReference w:type="even" r:id="rId15"/>
          <w:headerReference w:type="default" r:id="rId16"/>
          <w:footerReference w:type="even" r:id="rId17"/>
          <w:footerReference w:type="default" r:id="rId18"/>
          <w:pgSz w:w="11900" w:h="16840"/>
          <w:pgMar w:top="1843" w:right="1800" w:bottom="1440" w:left="1800" w:header="708" w:footer="495" w:gutter="0"/>
          <w:cols w:space="708"/>
          <w:docGrid w:linePitch="326"/>
        </w:sectPr>
      </w:pPr>
    </w:p>
    <w:p w14:paraId="0F48D617" w14:textId="77777777" w:rsidR="00A96D5F" w:rsidRDefault="00A96D5F" w:rsidP="00D837B3">
      <w:pPr>
        <w:spacing w:after="0"/>
        <w:rPr>
          <w:rFonts w:ascii="Calibri" w:hAnsi="Calibri"/>
          <w:sz w:val="22"/>
          <w:szCs w:val="22"/>
          <w:highlight w:val="yellow"/>
        </w:rPr>
      </w:pPr>
    </w:p>
    <w:p w14:paraId="23B49B50" w14:textId="77777777" w:rsidR="00A96D5F" w:rsidRDefault="00A96D5F" w:rsidP="00D837B3">
      <w:pPr>
        <w:spacing w:after="0"/>
        <w:rPr>
          <w:rFonts w:ascii="Calibri" w:hAnsi="Calibri"/>
          <w:sz w:val="22"/>
          <w:szCs w:val="22"/>
          <w:highlight w:val="yellow"/>
        </w:rPr>
      </w:pPr>
    </w:p>
    <w:p w14:paraId="603D4898" w14:textId="77777777" w:rsidR="00A96D5F" w:rsidRDefault="00A96D5F" w:rsidP="00A96D5F">
      <w:pPr>
        <w:pStyle w:val="TableCaption"/>
      </w:pPr>
      <w:bookmarkStart w:id="6" w:name="_Ref133230158"/>
      <w:bookmarkStart w:id="7" w:name="_Toc137594039"/>
      <w:r>
        <w:t>Water Storage Summary</w:t>
      </w:r>
      <w:bookmarkEnd w:id="6"/>
      <w:bookmarkEnd w:id="7"/>
    </w:p>
    <w:tbl>
      <w:tblPr>
        <w:tblW w:w="13480" w:type="dxa"/>
        <w:tblLook w:val="04A0" w:firstRow="1" w:lastRow="0" w:firstColumn="1" w:lastColumn="0" w:noHBand="0" w:noVBand="1"/>
      </w:tblPr>
      <w:tblGrid>
        <w:gridCol w:w="1576"/>
        <w:gridCol w:w="1057"/>
        <w:gridCol w:w="1179"/>
        <w:gridCol w:w="1157"/>
        <w:gridCol w:w="1500"/>
        <w:gridCol w:w="3566"/>
        <w:gridCol w:w="3409"/>
        <w:gridCol w:w="222"/>
      </w:tblGrid>
      <w:tr w:rsidR="00A96D5F" w:rsidRPr="00B63389" w14:paraId="11A92B6A" w14:textId="77777777" w:rsidTr="002C49A3">
        <w:trPr>
          <w:gridAfter w:val="1"/>
          <w:wAfter w:w="36" w:type="dxa"/>
          <w:trHeight w:val="330"/>
          <w:tblHeader/>
        </w:trPr>
        <w:tc>
          <w:tcPr>
            <w:tcW w:w="1576" w:type="dxa"/>
            <w:vMerge w:val="restart"/>
            <w:tcBorders>
              <w:top w:val="nil"/>
              <w:left w:val="nil"/>
              <w:bottom w:val="double" w:sz="6" w:space="0" w:color="000000" w:themeColor="text1"/>
              <w:right w:val="nil"/>
            </w:tcBorders>
            <w:shd w:val="clear" w:color="auto" w:fill="203764"/>
            <w:vAlign w:val="center"/>
            <w:hideMark/>
          </w:tcPr>
          <w:p w14:paraId="2A16DBCB" w14:textId="77777777" w:rsidR="00A96D5F" w:rsidRPr="00B63389" w:rsidRDefault="00A96D5F" w:rsidP="002C49A3">
            <w:pPr>
              <w:spacing w:after="0"/>
              <w:jc w:val="center"/>
              <w:rPr>
                <w:rFonts w:ascii="Calibri" w:hAnsi="Calibri" w:cs="Calibri"/>
                <w:b/>
                <w:bCs/>
                <w:color w:val="FFFFFF"/>
                <w:sz w:val="16"/>
                <w:szCs w:val="16"/>
                <w:lang w:eastAsia="en-CA"/>
              </w:rPr>
            </w:pPr>
            <w:r w:rsidRPr="00B63389">
              <w:rPr>
                <w:rFonts w:ascii="Calibri" w:hAnsi="Calibri" w:cs="Calibri"/>
                <w:b/>
                <w:bCs/>
                <w:color w:val="FFFFFF"/>
                <w:sz w:val="16"/>
                <w:szCs w:val="16"/>
                <w:lang w:eastAsia="en-CA"/>
              </w:rPr>
              <w:t>Building ID</w:t>
            </w:r>
          </w:p>
        </w:tc>
        <w:tc>
          <w:tcPr>
            <w:tcW w:w="1057" w:type="dxa"/>
            <w:vMerge w:val="restart"/>
            <w:tcBorders>
              <w:top w:val="nil"/>
              <w:left w:val="nil"/>
              <w:bottom w:val="double" w:sz="6" w:space="0" w:color="000000" w:themeColor="text1"/>
              <w:right w:val="nil"/>
            </w:tcBorders>
            <w:shd w:val="clear" w:color="auto" w:fill="203764"/>
            <w:vAlign w:val="center"/>
            <w:hideMark/>
          </w:tcPr>
          <w:p w14:paraId="49FAB5CA" w14:textId="77777777" w:rsidR="00A96D5F" w:rsidRPr="00B63389" w:rsidRDefault="00A96D5F" w:rsidP="002C49A3">
            <w:pPr>
              <w:spacing w:after="0"/>
              <w:jc w:val="center"/>
              <w:rPr>
                <w:rFonts w:ascii="Calibri" w:hAnsi="Calibri" w:cs="Calibri"/>
                <w:b/>
                <w:bCs/>
                <w:color w:val="FFFFFF"/>
                <w:sz w:val="16"/>
                <w:szCs w:val="16"/>
                <w:lang w:eastAsia="en-CA"/>
              </w:rPr>
            </w:pPr>
            <w:r w:rsidRPr="00B63389">
              <w:rPr>
                <w:rFonts w:ascii="Calibri" w:hAnsi="Calibri" w:cs="Calibri"/>
                <w:b/>
                <w:bCs/>
                <w:color w:val="FFFFFF"/>
                <w:sz w:val="16"/>
                <w:szCs w:val="16"/>
                <w:lang w:eastAsia="en-CA"/>
              </w:rPr>
              <w:t xml:space="preserve">Storage Type </w:t>
            </w:r>
          </w:p>
        </w:tc>
        <w:tc>
          <w:tcPr>
            <w:tcW w:w="1179" w:type="dxa"/>
            <w:vMerge w:val="restart"/>
            <w:tcBorders>
              <w:top w:val="nil"/>
              <w:left w:val="nil"/>
              <w:bottom w:val="double" w:sz="6" w:space="0" w:color="000000" w:themeColor="text1"/>
              <w:right w:val="nil"/>
            </w:tcBorders>
            <w:shd w:val="clear" w:color="auto" w:fill="203764"/>
            <w:vAlign w:val="center"/>
            <w:hideMark/>
          </w:tcPr>
          <w:p w14:paraId="321CE551" w14:textId="77777777" w:rsidR="00A96D5F" w:rsidRPr="00B63389" w:rsidRDefault="00A96D5F" w:rsidP="002C49A3">
            <w:pPr>
              <w:spacing w:after="0"/>
              <w:jc w:val="center"/>
              <w:rPr>
                <w:rFonts w:ascii="Calibri" w:hAnsi="Calibri" w:cs="Calibri"/>
                <w:b/>
                <w:bCs/>
                <w:color w:val="FFFFFF"/>
                <w:sz w:val="16"/>
                <w:szCs w:val="16"/>
                <w:lang w:eastAsia="en-CA"/>
              </w:rPr>
            </w:pPr>
            <w:r w:rsidRPr="00B63389">
              <w:rPr>
                <w:rFonts w:ascii="Calibri" w:hAnsi="Calibri" w:cs="Calibri"/>
                <w:b/>
                <w:bCs/>
                <w:color w:val="FFFFFF"/>
                <w:sz w:val="16"/>
                <w:szCs w:val="16"/>
                <w:lang w:eastAsia="en-CA"/>
              </w:rPr>
              <w:t>Location of Storage</w:t>
            </w:r>
          </w:p>
        </w:tc>
        <w:tc>
          <w:tcPr>
            <w:tcW w:w="1157" w:type="dxa"/>
            <w:vMerge w:val="restart"/>
            <w:tcBorders>
              <w:top w:val="nil"/>
              <w:left w:val="nil"/>
              <w:bottom w:val="double" w:sz="6" w:space="0" w:color="000000" w:themeColor="text1"/>
              <w:right w:val="nil"/>
            </w:tcBorders>
            <w:shd w:val="clear" w:color="auto" w:fill="203764"/>
            <w:vAlign w:val="center"/>
            <w:hideMark/>
          </w:tcPr>
          <w:p w14:paraId="19963396" w14:textId="77777777" w:rsidR="00A96D5F" w:rsidRPr="00B63389" w:rsidRDefault="00A96D5F" w:rsidP="002C49A3">
            <w:pPr>
              <w:spacing w:after="0"/>
              <w:jc w:val="center"/>
              <w:rPr>
                <w:rFonts w:ascii="Calibri" w:hAnsi="Calibri" w:cs="Calibri"/>
                <w:b/>
                <w:bCs/>
                <w:color w:val="FFFFFF"/>
                <w:sz w:val="16"/>
                <w:szCs w:val="16"/>
                <w:lang w:eastAsia="en-CA"/>
              </w:rPr>
            </w:pPr>
            <w:r w:rsidRPr="00B63389">
              <w:rPr>
                <w:rFonts w:ascii="Calibri" w:hAnsi="Calibri" w:cs="Calibri"/>
                <w:b/>
                <w:bCs/>
                <w:color w:val="FFFFFF"/>
                <w:sz w:val="16"/>
                <w:szCs w:val="16"/>
                <w:lang w:eastAsia="en-CA"/>
              </w:rPr>
              <w:t>Is System Scalable?</w:t>
            </w:r>
          </w:p>
        </w:tc>
        <w:tc>
          <w:tcPr>
            <w:tcW w:w="1500" w:type="dxa"/>
            <w:vMerge w:val="restart"/>
            <w:tcBorders>
              <w:top w:val="nil"/>
              <w:left w:val="nil"/>
              <w:bottom w:val="double" w:sz="6" w:space="0" w:color="000000" w:themeColor="text1"/>
              <w:right w:val="nil"/>
            </w:tcBorders>
            <w:shd w:val="clear" w:color="auto" w:fill="203764"/>
            <w:vAlign w:val="center"/>
            <w:hideMark/>
          </w:tcPr>
          <w:p w14:paraId="3245CF32" w14:textId="77777777" w:rsidR="00A96D5F" w:rsidRPr="00B63389" w:rsidRDefault="00A96D5F" w:rsidP="002C49A3">
            <w:pPr>
              <w:spacing w:after="0"/>
              <w:jc w:val="center"/>
              <w:rPr>
                <w:rFonts w:ascii="Calibri" w:hAnsi="Calibri" w:cs="Calibri"/>
                <w:b/>
                <w:bCs/>
                <w:color w:val="FFFFFF"/>
                <w:sz w:val="16"/>
                <w:szCs w:val="16"/>
                <w:lang w:eastAsia="en-CA"/>
              </w:rPr>
            </w:pPr>
            <w:r w:rsidRPr="00B63389">
              <w:rPr>
                <w:rFonts w:ascii="Calibri" w:hAnsi="Calibri" w:cs="Calibri"/>
                <w:b/>
                <w:bCs/>
                <w:color w:val="FFFFFF"/>
                <w:sz w:val="16"/>
                <w:szCs w:val="16"/>
                <w:lang w:eastAsia="en-CA"/>
              </w:rPr>
              <w:t>How Sustainable is Building?</w:t>
            </w:r>
          </w:p>
        </w:tc>
        <w:tc>
          <w:tcPr>
            <w:tcW w:w="3566" w:type="dxa"/>
            <w:vMerge w:val="restart"/>
            <w:tcBorders>
              <w:top w:val="nil"/>
              <w:left w:val="nil"/>
              <w:bottom w:val="double" w:sz="6" w:space="0" w:color="000000" w:themeColor="text1"/>
              <w:right w:val="nil"/>
            </w:tcBorders>
            <w:shd w:val="clear" w:color="auto" w:fill="203764"/>
            <w:vAlign w:val="center"/>
            <w:hideMark/>
          </w:tcPr>
          <w:p w14:paraId="3B2A7281" w14:textId="77777777" w:rsidR="00A96D5F" w:rsidRPr="00B63389" w:rsidRDefault="00A96D5F" w:rsidP="002C49A3">
            <w:pPr>
              <w:spacing w:after="0"/>
              <w:jc w:val="center"/>
              <w:rPr>
                <w:rFonts w:ascii="Calibri" w:hAnsi="Calibri" w:cs="Calibri"/>
                <w:b/>
                <w:bCs/>
                <w:color w:val="FFFFFF"/>
                <w:sz w:val="16"/>
                <w:szCs w:val="16"/>
                <w:lang w:eastAsia="en-CA"/>
              </w:rPr>
            </w:pPr>
            <w:r w:rsidRPr="00B63389">
              <w:rPr>
                <w:rFonts w:ascii="Calibri" w:hAnsi="Calibri" w:cs="Calibri"/>
                <w:b/>
                <w:bCs/>
                <w:color w:val="FFFFFF"/>
                <w:sz w:val="16"/>
                <w:szCs w:val="16"/>
                <w:lang w:eastAsia="en-CA"/>
              </w:rPr>
              <w:t>Can Water Capture System Operate Under Hazardous Conditions?</w:t>
            </w:r>
          </w:p>
        </w:tc>
        <w:tc>
          <w:tcPr>
            <w:tcW w:w="3409" w:type="dxa"/>
            <w:vMerge w:val="restart"/>
            <w:tcBorders>
              <w:top w:val="nil"/>
              <w:left w:val="nil"/>
              <w:bottom w:val="double" w:sz="6" w:space="0" w:color="000000" w:themeColor="text1"/>
              <w:right w:val="single" w:sz="12" w:space="0" w:color="auto"/>
            </w:tcBorders>
            <w:shd w:val="clear" w:color="auto" w:fill="203764"/>
            <w:vAlign w:val="center"/>
            <w:hideMark/>
          </w:tcPr>
          <w:p w14:paraId="66778153" w14:textId="77777777" w:rsidR="00A96D5F" w:rsidRPr="00B63389" w:rsidRDefault="00A96D5F" w:rsidP="002C49A3">
            <w:pPr>
              <w:spacing w:after="0"/>
              <w:jc w:val="center"/>
              <w:rPr>
                <w:rFonts w:ascii="Calibri" w:hAnsi="Calibri" w:cs="Calibri"/>
                <w:b/>
                <w:bCs/>
                <w:color w:val="FFFFFF"/>
                <w:sz w:val="16"/>
                <w:szCs w:val="16"/>
                <w:lang w:eastAsia="en-CA"/>
              </w:rPr>
            </w:pPr>
            <w:r w:rsidRPr="00B63389">
              <w:rPr>
                <w:rFonts w:ascii="Calibri" w:hAnsi="Calibri" w:cs="Calibri"/>
                <w:b/>
                <w:bCs/>
                <w:color w:val="FFFFFF"/>
                <w:sz w:val="16"/>
                <w:szCs w:val="16"/>
                <w:lang w:eastAsia="en-CA"/>
              </w:rPr>
              <w:t>Any Design Recommendations?</w:t>
            </w:r>
          </w:p>
        </w:tc>
      </w:tr>
      <w:tr w:rsidR="00A96D5F" w:rsidRPr="00B63389" w14:paraId="79EF4EE5" w14:textId="77777777" w:rsidTr="002C49A3">
        <w:trPr>
          <w:trHeight w:val="420"/>
        </w:trPr>
        <w:tc>
          <w:tcPr>
            <w:tcW w:w="1576" w:type="dxa"/>
            <w:vMerge/>
            <w:vAlign w:val="center"/>
            <w:hideMark/>
          </w:tcPr>
          <w:p w14:paraId="21F34851" w14:textId="77777777" w:rsidR="00A96D5F" w:rsidRPr="00B63389" w:rsidRDefault="00A96D5F" w:rsidP="002C49A3">
            <w:pPr>
              <w:spacing w:after="0"/>
              <w:rPr>
                <w:rFonts w:ascii="Calibri" w:hAnsi="Calibri" w:cs="Calibri"/>
                <w:b/>
                <w:bCs/>
                <w:color w:val="FFFFFF"/>
                <w:sz w:val="16"/>
                <w:szCs w:val="16"/>
                <w:lang w:eastAsia="en-CA"/>
              </w:rPr>
            </w:pPr>
          </w:p>
        </w:tc>
        <w:tc>
          <w:tcPr>
            <w:tcW w:w="1057" w:type="dxa"/>
            <w:vMerge/>
            <w:vAlign w:val="center"/>
            <w:hideMark/>
          </w:tcPr>
          <w:p w14:paraId="0D2A17DB" w14:textId="77777777" w:rsidR="00A96D5F" w:rsidRPr="00B63389" w:rsidRDefault="00A96D5F" w:rsidP="002C49A3">
            <w:pPr>
              <w:spacing w:after="0"/>
              <w:rPr>
                <w:rFonts w:ascii="Calibri" w:hAnsi="Calibri" w:cs="Calibri"/>
                <w:b/>
                <w:bCs/>
                <w:color w:val="FFFFFF"/>
                <w:sz w:val="16"/>
                <w:szCs w:val="16"/>
                <w:lang w:eastAsia="en-CA"/>
              </w:rPr>
            </w:pPr>
          </w:p>
        </w:tc>
        <w:tc>
          <w:tcPr>
            <w:tcW w:w="1179" w:type="dxa"/>
            <w:vMerge/>
            <w:vAlign w:val="center"/>
            <w:hideMark/>
          </w:tcPr>
          <w:p w14:paraId="22E1EA87" w14:textId="77777777" w:rsidR="00A96D5F" w:rsidRPr="00B63389" w:rsidRDefault="00A96D5F" w:rsidP="002C49A3">
            <w:pPr>
              <w:spacing w:after="0"/>
              <w:rPr>
                <w:rFonts w:ascii="Calibri" w:hAnsi="Calibri" w:cs="Calibri"/>
                <w:b/>
                <w:bCs/>
                <w:color w:val="FFFFFF"/>
                <w:sz w:val="16"/>
                <w:szCs w:val="16"/>
                <w:lang w:eastAsia="en-CA"/>
              </w:rPr>
            </w:pPr>
          </w:p>
        </w:tc>
        <w:tc>
          <w:tcPr>
            <w:tcW w:w="1157" w:type="dxa"/>
            <w:vMerge/>
            <w:vAlign w:val="center"/>
            <w:hideMark/>
          </w:tcPr>
          <w:p w14:paraId="4FEEF8D6" w14:textId="77777777" w:rsidR="00A96D5F" w:rsidRPr="00B63389" w:rsidRDefault="00A96D5F" w:rsidP="002C49A3">
            <w:pPr>
              <w:spacing w:after="0"/>
              <w:rPr>
                <w:rFonts w:ascii="Calibri" w:hAnsi="Calibri" w:cs="Calibri"/>
                <w:b/>
                <w:bCs/>
                <w:color w:val="FFFFFF"/>
                <w:sz w:val="16"/>
                <w:szCs w:val="16"/>
                <w:lang w:eastAsia="en-CA"/>
              </w:rPr>
            </w:pPr>
          </w:p>
        </w:tc>
        <w:tc>
          <w:tcPr>
            <w:tcW w:w="1500" w:type="dxa"/>
            <w:vMerge/>
            <w:vAlign w:val="center"/>
            <w:hideMark/>
          </w:tcPr>
          <w:p w14:paraId="1DCD01A3" w14:textId="77777777" w:rsidR="00A96D5F" w:rsidRPr="00B63389" w:rsidRDefault="00A96D5F" w:rsidP="002C49A3">
            <w:pPr>
              <w:spacing w:after="0"/>
              <w:rPr>
                <w:rFonts w:ascii="Calibri" w:hAnsi="Calibri" w:cs="Calibri"/>
                <w:b/>
                <w:bCs/>
                <w:color w:val="FFFFFF"/>
                <w:sz w:val="16"/>
                <w:szCs w:val="16"/>
                <w:lang w:eastAsia="en-CA"/>
              </w:rPr>
            </w:pPr>
          </w:p>
        </w:tc>
        <w:tc>
          <w:tcPr>
            <w:tcW w:w="3566" w:type="dxa"/>
            <w:vMerge/>
            <w:vAlign w:val="center"/>
            <w:hideMark/>
          </w:tcPr>
          <w:p w14:paraId="5CC48029" w14:textId="77777777" w:rsidR="00A96D5F" w:rsidRPr="00B63389" w:rsidRDefault="00A96D5F" w:rsidP="002C49A3">
            <w:pPr>
              <w:spacing w:after="0"/>
              <w:rPr>
                <w:rFonts w:ascii="Calibri" w:hAnsi="Calibri" w:cs="Calibri"/>
                <w:b/>
                <w:bCs/>
                <w:color w:val="FFFFFF"/>
                <w:sz w:val="16"/>
                <w:szCs w:val="16"/>
                <w:lang w:eastAsia="en-CA"/>
              </w:rPr>
            </w:pPr>
          </w:p>
        </w:tc>
        <w:tc>
          <w:tcPr>
            <w:tcW w:w="3409" w:type="dxa"/>
            <w:vMerge/>
            <w:vAlign w:val="center"/>
            <w:hideMark/>
          </w:tcPr>
          <w:p w14:paraId="79759CB4" w14:textId="77777777" w:rsidR="00A96D5F" w:rsidRPr="00B63389" w:rsidRDefault="00A96D5F" w:rsidP="002C49A3">
            <w:pPr>
              <w:spacing w:after="0"/>
              <w:rPr>
                <w:rFonts w:ascii="Calibri" w:hAnsi="Calibri" w:cs="Calibri"/>
                <w:b/>
                <w:bCs/>
                <w:color w:val="FFFFFF"/>
                <w:sz w:val="16"/>
                <w:szCs w:val="16"/>
                <w:lang w:eastAsia="en-CA"/>
              </w:rPr>
            </w:pPr>
          </w:p>
        </w:tc>
        <w:tc>
          <w:tcPr>
            <w:tcW w:w="36" w:type="dxa"/>
            <w:tcBorders>
              <w:top w:val="nil"/>
              <w:left w:val="nil"/>
              <w:bottom w:val="nil"/>
              <w:right w:val="nil"/>
            </w:tcBorders>
            <w:shd w:val="clear" w:color="auto" w:fill="auto"/>
            <w:noWrap/>
            <w:vAlign w:val="bottom"/>
            <w:hideMark/>
          </w:tcPr>
          <w:p w14:paraId="3009903D" w14:textId="77777777" w:rsidR="00A96D5F" w:rsidRPr="00B63389" w:rsidRDefault="00A96D5F" w:rsidP="002C49A3">
            <w:pPr>
              <w:spacing w:after="0"/>
              <w:jc w:val="center"/>
              <w:rPr>
                <w:rFonts w:ascii="Calibri" w:hAnsi="Calibri" w:cs="Calibri"/>
                <w:b/>
                <w:bCs/>
                <w:color w:val="FFFFFF"/>
                <w:sz w:val="16"/>
                <w:szCs w:val="16"/>
                <w:lang w:eastAsia="en-CA"/>
              </w:rPr>
            </w:pPr>
          </w:p>
        </w:tc>
      </w:tr>
      <w:tr w:rsidR="00A96D5F" w:rsidRPr="00B63389" w14:paraId="67C91A61" w14:textId="77777777" w:rsidTr="002C49A3">
        <w:trPr>
          <w:trHeight w:val="310"/>
        </w:trPr>
        <w:tc>
          <w:tcPr>
            <w:tcW w:w="1576" w:type="dxa"/>
            <w:tcBorders>
              <w:top w:val="nil"/>
              <w:left w:val="single" w:sz="4" w:space="0" w:color="auto"/>
              <w:bottom w:val="double" w:sz="6" w:space="0" w:color="auto"/>
              <w:right w:val="nil"/>
            </w:tcBorders>
            <w:shd w:val="clear" w:color="auto" w:fill="FFF2CC"/>
            <w:noWrap/>
            <w:vAlign w:val="center"/>
            <w:hideMark/>
          </w:tcPr>
          <w:p w14:paraId="6CB2A61E"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Education</w:t>
            </w:r>
          </w:p>
        </w:tc>
        <w:tc>
          <w:tcPr>
            <w:tcW w:w="1057" w:type="dxa"/>
            <w:tcBorders>
              <w:top w:val="nil"/>
              <w:left w:val="nil"/>
              <w:bottom w:val="double" w:sz="6" w:space="0" w:color="auto"/>
              <w:right w:val="nil"/>
            </w:tcBorders>
            <w:shd w:val="clear" w:color="auto" w:fill="FFF2CC"/>
            <w:noWrap/>
            <w:vAlign w:val="center"/>
            <w:hideMark/>
          </w:tcPr>
          <w:p w14:paraId="1C9BC1B7"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79" w:type="dxa"/>
            <w:tcBorders>
              <w:top w:val="nil"/>
              <w:left w:val="nil"/>
              <w:bottom w:val="double" w:sz="6" w:space="0" w:color="auto"/>
              <w:right w:val="nil"/>
            </w:tcBorders>
            <w:shd w:val="clear" w:color="auto" w:fill="FFF2CC"/>
            <w:noWrap/>
            <w:vAlign w:val="center"/>
            <w:hideMark/>
          </w:tcPr>
          <w:p w14:paraId="1E6343DA"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57" w:type="dxa"/>
            <w:tcBorders>
              <w:top w:val="nil"/>
              <w:left w:val="nil"/>
              <w:bottom w:val="double" w:sz="6" w:space="0" w:color="auto"/>
              <w:right w:val="nil"/>
            </w:tcBorders>
            <w:shd w:val="clear" w:color="auto" w:fill="FFF2CC"/>
            <w:noWrap/>
            <w:vAlign w:val="center"/>
            <w:hideMark/>
          </w:tcPr>
          <w:p w14:paraId="612EC8C7"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0" w:type="dxa"/>
            <w:tcBorders>
              <w:top w:val="nil"/>
              <w:left w:val="nil"/>
              <w:bottom w:val="double" w:sz="6" w:space="0" w:color="auto"/>
              <w:right w:val="nil"/>
            </w:tcBorders>
            <w:shd w:val="clear" w:color="auto" w:fill="FFF2CC"/>
            <w:noWrap/>
            <w:vAlign w:val="center"/>
            <w:hideMark/>
          </w:tcPr>
          <w:p w14:paraId="5AD9582D"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566" w:type="dxa"/>
            <w:tcBorders>
              <w:top w:val="nil"/>
              <w:left w:val="nil"/>
              <w:bottom w:val="double" w:sz="6" w:space="0" w:color="auto"/>
              <w:right w:val="nil"/>
            </w:tcBorders>
            <w:shd w:val="clear" w:color="auto" w:fill="FFF2CC"/>
            <w:noWrap/>
            <w:vAlign w:val="center"/>
            <w:hideMark/>
          </w:tcPr>
          <w:p w14:paraId="5F18A70A"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409" w:type="dxa"/>
            <w:tcBorders>
              <w:top w:val="nil"/>
              <w:left w:val="nil"/>
              <w:bottom w:val="double" w:sz="6" w:space="0" w:color="auto"/>
              <w:right w:val="nil"/>
            </w:tcBorders>
            <w:shd w:val="clear" w:color="auto" w:fill="FFF2CC"/>
            <w:noWrap/>
            <w:vAlign w:val="center"/>
            <w:hideMark/>
          </w:tcPr>
          <w:p w14:paraId="4FCD0BAA"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6" w:type="dxa"/>
            <w:vAlign w:val="center"/>
            <w:hideMark/>
          </w:tcPr>
          <w:p w14:paraId="08455B38" w14:textId="77777777" w:rsidR="00A96D5F" w:rsidRPr="00B63389" w:rsidRDefault="00A96D5F" w:rsidP="002C49A3">
            <w:pPr>
              <w:spacing w:after="0"/>
              <w:rPr>
                <w:rFonts w:ascii="Times New Roman" w:hAnsi="Times New Roman"/>
                <w:lang w:eastAsia="en-CA"/>
              </w:rPr>
            </w:pPr>
          </w:p>
        </w:tc>
      </w:tr>
      <w:tr w:rsidR="00A96D5F" w:rsidRPr="00B63389" w14:paraId="02ABAC10" w14:textId="77777777" w:rsidTr="002C49A3">
        <w:trPr>
          <w:trHeight w:val="86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2905ED6E"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p>
        </w:tc>
        <w:tc>
          <w:tcPr>
            <w:tcW w:w="1057" w:type="dxa"/>
            <w:tcBorders>
              <w:top w:val="nil"/>
              <w:left w:val="nil"/>
              <w:bottom w:val="single" w:sz="8" w:space="0" w:color="auto"/>
              <w:right w:val="single" w:sz="8" w:space="0" w:color="auto"/>
            </w:tcBorders>
            <w:shd w:val="clear" w:color="auto" w:fill="auto"/>
            <w:vAlign w:val="center"/>
            <w:hideMark/>
          </w:tcPr>
          <w:p w14:paraId="637267E8"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Rubber tank above ground</w:t>
            </w:r>
          </w:p>
        </w:tc>
        <w:tc>
          <w:tcPr>
            <w:tcW w:w="1179" w:type="dxa"/>
            <w:tcBorders>
              <w:top w:val="nil"/>
              <w:left w:val="nil"/>
              <w:bottom w:val="single" w:sz="8" w:space="0" w:color="auto"/>
              <w:right w:val="single" w:sz="8" w:space="0" w:color="auto"/>
            </w:tcBorders>
            <w:shd w:val="clear" w:color="auto" w:fill="auto"/>
            <w:noWrap/>
            <w:vAlign w:val="center"/>
            <w:hideMark/>
          </w:tcPr>
          <w:p w14:paraId="37090C0B"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Ground setup</w:t>
            </w:r>
          </w:p>
        </w:tc>
        <w:tc>
          <w:tcPr>
            <w:tcW w:w="1157" w:type="dxa"/>
            <w:tcBorders>
              <w:top w:val="nil"/>
              <w:left w:val="nil"/>
              <w:bottom w:val="single" w:sz="8" w:space="0" w:color="auto"/>
              <w:right w:val="single" w:sz="8" w:space="0" w:color="auto"/>
            </w:tcBorders>
            <w:shd w:val="clear" w:color="auto" w:fill="auto"/>
            <w:noWrap/>
            <w:vAlign w:val="center"/>
            <w:hideMark/>
          </w:tcPr>
          <w:p w14:paraId="711FD6E3" w14:textId="77777777" w:rsidR="00A96D5F" w:rsidRPr="00B63389" w:rsidRDefault="00A96D5F" w:rsidP="002C49A3">
            <w:pPr>
              <w:spacing w:after="0"/>
              <w:jc w:val="center"/>
              <w:rPr>
                <w:rFonts w:ascii="Calibri" w:hAnsi="Calibri" w:cs="Calibri"/>
                <w:color w:val="000000"/>
                <w:sz w:val="16"/>
                <w:szCs w:val="16"/>
                <w:lang w:eastAsia="en-CA"/>
              </w:rPr>
            </w:pPr>
            <w:r w:rsidRPr="00B63389">
              <w:rPr>
                <w:rFonts w:ascii="Calibri" w:hAnsi="Calibri" w:cs="Calibri"/>
                <w:color w:val="000000"/>
                <w:sz w:val="16"/>
                <w:szCs w:val="16"/>
                <w:lang w:eastAsia="en-CA"/>
              </w:rPr>
              <w:t>Y</w:t>
            </w:r>
          </w:p>
        </w:tc>
        <w:tc>
          <w:tcPr>
            <w:tcW w:w="1500" w:type="dxa"/>
            <w:tcBorders>
              <w:top w:val="single" w:sz="8" w:space="0" w:color="auto"/>
              <w:left w:val="nil"/>
              <w:bottom w:val="single" w:sz="8" w:space="0" w:color="auto"/>
              <w:right w:val="single" w:sz="8" w:space="0" w:color="auto"/>
            </w:tcBorders>
            <w:shd w:val="clear" w:color="auto" w:fill="auto"/>
            <w:vAlign w:val="center"/>
            <w:hideMark/>
          </w:tcPr>
          <w:p w14:paraId="6D83BAF2"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Many buildings form campus and most not sustainable.</w:t>
            </w:r>
          </w:p>
        </w:tc>
        <w:tc>
          <w:tcPr>
            <w:tcW w:w="3566" w:type="dxa"/>
            <w:tcBorders>
              <w:top w:val="nil"/>
              <w:left w:val="nil"/>
              <w:bottom w:val="single" w:sz="8" w:space="0" w:color="auto"/>
              <w:right w:val="single" w:sz="8" w:space="0" w:color="auto"/>
            </w:tcBorders>
            <w:shd w:val="clear" w:color="auto" w:fill="auto"/>
            <w:vAlign w:val="center"/>
            <w:hideMark/>
          </w:tcPr>
          <w:p w14:paraId="71A7D91C"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certain buildings act as an emergency shelter prior, during or after a natural hazard.</w:t>
            </w:r>
          </w:p>
        </w:tc>
        <w:tc>
          <w:tcPr>
            <w:tcW w:w="3409" w:type="dxa"/>
            <w:tcBorders>
              <w:top w:val="nil"/>
              <w:left w:val="nil"/>
              <w:bottom w:val="single" w:sz="8" w:space="0" w:color="auto"/>
              <w:right w:val="single" w:sz="8" w:space="0" w:color="auto"/>
            </w:tcBorders>
            <w:shd w:val="clear" w:color="auto" w:fill="auto"/>
            <w:vAlign w:val="center"/>
            <w:hideMark/>
          </w:tcPr>
          <w:p w14:paraId="4F410979"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The college has a storage tank with a capacity of 15,000 imp gal. Most structures have timber roofs which makes them vulnerable.</w:t>
            </w:r>
          </w:p>
        </w:tc>
        <w:tc>
          <w:tcPr>
            <w:tcW w:w="36" w:type="dxa"/>
            <w:vAlign w:val="center"/>
            <w:hideMark/>
          </w:tcPr>
          <w:p w14:paraId="0D153C01" w14:textId="77777777" w:rsidR="00A96D5F" w:rsidRPr="00B63389" w:rsidRDefault="00A96D5F" w:rsidP="002C49A3">
            <w:pPr>
              <w:spacing w:after="0"/>
              <w:rPr>
                <w:rFonts w:ascii="Times New Roman" w:hAnsi="Times New Roman"/>
                <w:lang w:eastAsia="en-CA"/>
              </w:rPr>
            </w:pPr>
          </w:p>
        </w:tc>
      </w:tr>
      <w:tr w:rsidR="00A96D5F" w:rsidRPr="00B63389" w14:paraId="6F4F1B6C" w14:textId="77777777" w:rsidTr="002C49A3">
        <w:trPr>
          <w:trHeight w:val="105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0EF4900C"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Community High School</w:t>
            </w:r>
          </w:p>
        </w:tc>
        <w:tc>
          <w:tcPr>
            <w:tcW w:w="1057" w:type="dxa"/>
            <w:tcBorders>
              <w:top w:val="nil"/>
              <w:left w:val="nil"/>
              <w:bottom w:val="single" w:sz="8" w:space="0" w:color="auto"/>
              <w:right w:val="single" w:sz="8" w:space="0" w:color="auto"/>
            </w:tcBorders>
            <w:shd w:val="clear" w:color="auto" w:fill="auto"/>
            <w:vAlign w:val="center"/>
            <w:hideMark/>
          </w:tcPr>
          <w:p w14:paraId="5746D29C" w14:textId="77777777" w:rsidR="00A96D5F" w:rsidRPr="00B63389" w:rsidRDefault="00A96D5F" w:rsidP="002C49A3">
            <w:pPr>
              <w:spacing w:after="0"/>
              <w:rPr>
                <w:rFonts w:ascii="Calibri" w:hAnsi="Calibri" w:cs="Calibri"/>
                <w:color w:val="000000"/>
                <w:sz w:val="16"/>
                <w:szCs w:val="16"/>
                <w:lang w:eastAsia="en-CA"/>
              </w:rPr>
            </w:pPr>
            <w:r w:rsidRPr="7E10BBC8">
              <w:rPr>
                <w:rFonts w:ascii="Calibri" w:hAnsi="Calibri" w:cs="Calibri"/>
                <w:color w:val="000000" w:themeColor="text1"/>
                <w:sz w:val="16"/>
                <w:szCs w:val="16"/>
                <w:lang w:eastAsia="en-CA"/>
              </w:rPr>
              <w:t> Rubber tanks at ground (existing</w:t>
            </w:r>
            <w:r w:rsidRPr="01DF097C">
              <w:rPr>
                <w:rFonts w:ascii="Calibri" w:hAnsi="Calibri" w:cs="Calibri"/>
                <w:color w:val="000000" w:themeColor="text1"/>
                <w:sz w:val="16"/>
                <w:szCs w:val="16"/>
                <w:lang w:eastAsia="en-CA"/>
              </w:rPr>
              <w:t>, Nos.-6)</w:t>
            </w:r>
          </w:p>
        </w:tc>
        <w:tc>
          <w:tcPr>
            <w:tcW w:w="1179" w:type="dxa"/>
            <w:tcBorders>
              <w:top w:val="nil"/>
              <w:left w:val="nil"/>
              <w:bottom w:val="single" w:sz="8" w:space="0" w:color="auto"/>
              <w:right w:val="single" w:sz="8" w:space="0" w:color="auto"/>
            </w:tcBorders>
            <w:shd w:val="clear" w:color="auto" w:fill="auto"/>
            <w:noWrap/>
            <w:vAlign w:val="center"/>
            <w:hideMark/>
          </w:tcPr>
          <w:p w14:paraId="530A88A2"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Ground setup</w:t>
            </w:r>
          </w:p>
        </w:tc>
        <w:tc>
          <w:tcPr>
            <w:tcW w:w="1157" w:type="dxa"/>
            <w:tcBorders>
              <w:top w:val="nil"/>
              <w:left w:val="nil"/>
              <w:bottom w:val="single" w:sz="8" w:space="0" w:color="auto"/>
              <w:right w:val="single" w:sz="8" w:space="0" w:color="auto"/>
            </w:tcBorders>
            <w:shd w:val="clear" w:color="auto" w:fill="auto"/>
            <w:noWrap/>
            <w:vAlign w:val="center"/>
            <w:hideMark/>
          </w:tcPr>
          <w:p w14:paraId="56288026" w14:textId="77777777" w:rsidR="00A96D5F" w:rsidRPr="00B63389" w:rsidRDefault="00A96D5F" w:rsidP="002C49A3">
            <w:pPr>
              <w:spacing w:after="0"/>
              <w:jc w:val="center"/>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Y</w:t>
            </w:r>
          </w:p>
        </w:tc>
        <w:tc>
          <w:tcPr>
            <w:tcW w:w="1500" w:type="dxa"/>
            <w:tcBorders>
              <w:top w:val="nil"/>
              <w:left w:val="nil"/>
              <w:bottom w:val="single" w:sz="8" w:space="0" w:color="auto"/>
              <w:right w:val="single" w:sz="8" w:space="0" w:color="auto"/>
            </w:tcBorders>
            <w:shd w:val="clear" w:color="auto" w:fill="auto"/>
            <w:noWrap/>
            <w:vAlign w:val="center"/>
            <w:hideMark/>
          </w:tcPr>
          <w:p w14:paraId="6AC90EB7"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New extension has concrete roof so additional tanks can be installed at roof level</w:t>
            </w:r>
          </w:p>
        </w:tc>
        <w:tc>
          <w:tcPr>
            <w:tcW w:w="3566" w:type="dxa"/>
            <w:tcBorders>
              <w:top w:val="nil"/>
              <w:left w:val="nil"/>
              <w:bottom w:val="single" w:sz="8" w:space="0" w:color="auto"/>
              <w:right w:val="single" w:sz="8" w:space="0" w:color="auto"/>
            </w:tcBorders>
            <w:shd w:val="clear" w:color="auto" w:fill="auto"/>
            <w:vAlign w:val="center"/>
            <w:hideMark/>
          </w:tcPr>
          <w:p w14:paraId="3E466550"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this school was newly refurbished under BNTF 9. The new refurbishments enabled the school to be resilient in case of natural hazards.</w:t>
            </w:r>
          </w:p>
        </w:tc>
        <w:tc>
          <w:tcPr>
            <w:tcW w:w="3409" w:type="dxa"/>
            <w:tcBorders>
              <w:top w:val="nil"/>
              <w:left w:val="nil"/>
              <w:bottom w:val="single" w:sz="8" w:space="0" w:color="auto"/>
              <w:right w:val="single" w:sz="8" w:space="0" w:color="auto"/>
            </w:tcBorders>
            <w:shd w:val="clear" w:color="auto" w:fill="auto"/>
            <w:vAlign w:val="center"/>
            <w:hideMark/>
          </w:tcPr>
          <w:p w14:paraId="2DA97805"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tc>
        <w:tc>
          <w:tcPr>
            <w:tcW w:w="36" w:type="dxa"/>
            <w:vAlign w:val="center"/>
            <w:hideMark/>
          </w:tcPr>
          <w:p w14:paraId="596E1601" w14:textId="77777777" w:rsidR="00A96D5F" w:rsidRPr="00B63389" w:rsidRDefault="00A96D5F" w:rsidP="002C49A3">
            <w:pPr>
              <w:spacing w:after="0"/>
              <w:rPr>
                <w:rFonts w:ascii="Times New Roman" w:hAnsi="Times New Roman"/>
                <w:lang w:eastAsia="en-CA"/>
              </w:rPr>
            </w:pPr>
          </w:p>
        </w:tc>
      </w:tr>
      <w:tr w:rsidR="00A96D5F" w:rsidRPr="00B63389" w14:paraId="36B4D57A" w14:textId="77777777" w:rsidTr="002C49A3">
        <w:trPr>
          <w:trHeight w:val="1080"/>
        </w:trPr>
        <w:tc>
          <w:tcPr>
            <w:tcW w:w="1576" w:type="dxa"/>
            <w:tcBorders>
              <w:top w:val="nil"/>
              <w:left w:val="single" w:sz="8" w:space="0" w:color="auto"/>
              <w:bottom w:val="single" w:sz="12" w:space="0" w:color="auto"/>
              <w:right w:val="single" w:sz="8" w:space="0" w:color="auto"/>
            </w:tcBorders>
            <w:shd w:val="clear" w:color="auto" w:fill="auto"/>
            <w:vAlign w:val="center"/>
            <w:hideMark/>
          </w:tcPr>
          <w:p w14:paraId="48DBF020" w14:textId="77777777" w:rsidR="00A96D5F" w:rsidRPr="00B63389" w:rsidRDefault="00A96D5F"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Mahaut</w:t>
            </w:r>
            <w:proofErr w:type="spellEnd"/>
            <w:r w:rsidRPr="00B63389">
              <w:rPr>
                <w:rFonts w:ascii="Calibri" w:hAnsi="Calibri" w:cs="Calibri"/>
                <w:color w:val="000000"/>
                <w:sz w:val="16"/>
                <w:szCs w:val="16"/>
                <w:lang w:eastAsia="en-CA"/>
              </w:rPr>
              <w:t xml:space="preserve"> Primary School</w:t>
            </w:r>
          </w:p>
        </w:tc>
        <w:tc>
          <w:tcPr>
            <w:tcW w:w="1057" w:type="dxa"/>
            <w:tcBorders>
              <w:top w:val="nil"/>
              <w:left w:val="nil"/>
              <w:bottom w:val="single" w:sz="12" w:space="0" w:color="auto"/>
              <w:right w:val="single" w:sz="8" w:space="0" w:color="auto"/>
            </w:tcBorders>
            <w:shd w:val="clear" w:color="auto" w:fill="auto"/>
            <w:vAlign w:val="center"/>
            <w:hideMark/>
          </w:tcPr>
          <w:p w14:paraId="3897D910"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Rubber tank above ground</w:t>
            </w:r>
          </w:p>
        </w:tc>
        <w:tc>
          <w:tcPr>
            <w:tcW w:w="1179" w:type="dxa"/>
            <w:tcBorders>
              <w:top w:val="nil"/>
              <w:left w:val="nil"/>
              <w:bottom w:val="single" w:sz="12" w:space="0" w:color="auto"/>
              <w:right w:val="single" w:sz="8" w:space="0" w:color="auto"/>
            </w:tcBorders>
            <w:shd w:val="clear" w:color="auto" w:fill="auto"/>
            <w:noWrap/>
            <w:vAlign w:val="center"/>
            <w:hideMark/>
          </w:tcPr>
          <w:p w14:paraId="346F01B2"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Roof setup</w:t>
            </w:r>
          </w:p>
        </w:tc>
        <w:tc>
          <w:tcPr>
            <w:tcW w:w="1157" w:type="dxa"/>
            <w:tcBorders>
              <w:top w:val="nil"/>
              <w:left w:val="nil"/>
              <w:bottom w:val="single" w:sz="12" w:space="0" w:color="auto"/>
              <w:right w:val="single" w:sz="8" w:space="0" w:color="auto"/>
            </w:tcBorders>
            <w:shd w:val="clear" w:color="auto" w:fill="auto"/>
            <w:noWrap/>
            <w:vAlign w:val="center"/>
            <w:hideMark/>
          </w:tcPr>
          <w:p w14:paraId="21A0DD10" w14:textId="77777777" w:rsidR="00A96D5F" w:rsidRPr="00B63389" w:rsidRDefault="00A96D5F" w:rsidP="002C49A3">
            <w:pPr>
              <w:spacing w:after="0"/>
              <w:jc w:val="center"/>
              <w:rPr>
                <w:rFonts w:ascii="Calibri" w:hAnsi="Calibri" w:cs="Calibri"/>
                <w:color w:val="000000"/>
                <w:sz w:val="16"/>
                <w:szCs w:val="16"/>
                <w:lang w:eastAsia="en-CA"/>
              </w:rPr>
            </w:pPr>
            <w:r w:rsidRPr="00B63389">
              <w:rPr>
                <w:rFonts w:ascii="Calibri" w:hAnsi="Calibri" w:cs="Calibri"/>
                <w:color w:val="000000"/>
                <w:sz w:val="16"/>
                <w:szCs w:val="16"/>
                <w:lang w:eastAsia="en-CA"/>
              </w:rPr>
              <w:t>Y</w:t>
            </w:r>
          </w:p>
        </w:tc>
        <w:tc>
          <w:tcPr>
            <w:tcW w:w="1500" w:type="dxa"/>
            <w:tcBorders>
              <w:top w:val="nil"/>
              <w:left w:val="nil"/>
              <w:bottom w:val="single" w:sz="12" w:space="0" w:color="auto"/>
              <w:right w:val="single" w:sz="8" w:space="0" w:color="auto"/>
            </w:tcBorders>
            <w:shd w:val="clear" w:color="auto" w:fill="auto"/>
            <w:noWrap/>
            <w:vAlign w:val="center"/>
            <w:hideMark/>
          </w:tcPr>
          <w:p w14:paraId="334D68A9"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Sustainable</w:t>
            </w:r>
          </w:p>
        </w:tc>
        <w:tc>
          <w:tcPr>
            <w:tcW w:w="3566" w:type="dxa"/>
            <w:tcBorders>
              <w:top w:val="nil"/>
              <w:left w:val="nil"/>
              <w:bottom w:val="single" w:sz="12" w:space="0" w:color="auto"/>
              <w:right w:val="single" w:sz="8" w:space="0" w:color="auto"/>
            </w:tcBorders>
            <w:shd w:val="clear" w:color="auto" w:fill="auto"/>
            <w:vAlign w:val="center"/>
            <w:hideMark/>
          </w:tcPr>
          <w:p w14:paraId="3BB4D790"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this school is newly built with design considerations to make it less vulnerable and more resistant to natural hazards. It was constructed in 2022.</w:t>
            </w:r>
          </w:p>
        </w:tc>
        <w:tc>
          <w:tcPr>
            <w:tcW w:w="3409" w:type="dxa"/>
            <w:tcBorders>
              <w:top w:val="nil"/>
              <w:left w:val="nil"/>
              <w:bottom w:val="single" w:sz="12" w:space="0" w:color="auto"/>
              <w:right w:val="single" w:sz="8" w:space="0" w:color="auto"/>
            </w:tcBorders>
            <w:shd w:val="clear" w:color="auto" w:fill="auto"/>
            <w:vAlign w:val="center"/>
            <w:hideMark/>
          </w:tcPr>
          <w:p w14:paraId="23BE83AF"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tc>
        <w:tc>
          <w:tcPr>
            <w:tcW w:w="36" w:type="dxa"/>
            <w:vAlign w:val="center"/>
            <w:hideMark/>
          </w:tcPr>
          <w:p w14:paraId="5ECE9847" w14:textId="77777777" w:rsidR="00A96D5F" w:rsidRPr="00B63389" w:rsidRDefault="00A96D5F" w:rsidP="002C49A3">
            <w:pPr>
              <w:spacing w:after="0"/>
              <w:rPr>
                <w:rFonts w:ascii="Times New Roman" w:hAnsi="Times New Roman"/>
                <w:lang w:eastAsia="en-CA"/>
              </w:rPr>
            </w:pPr>
          </w:p>
        </w:tc>
      </w:tr>
      <w:tr w:rsidR="00A96D5F" w:rsidRPr="00B63389" w14:paraId="083C57C7" w14:textId="77777777" w:rsidTr="002C49A3">
        <w:trPr>
          <w:trHeight w:val="310"/>
        </w:trPr>
        <w:tc>
          <w:tcPr>
            <w:tcW w:w="1576" w:type="dxa"/>
            <w:tcBorders>
              <w:top w:val="nil"/>
              <w:left w:val="single" w:sz="8" w:space="0" w:color="auto"/>
              <w:bottom w:val="single" w:sz="12" w:space="0" w:color="auto"/>
              <w:right w:val="nil"/>
            </w:tcBorders>
            <w:shd w:val="clear" w:color="auto" w:fill="E2EFDA"/>
            <w:noWrap/>
            <w:vAlign w:val="center"/>
            <w:hideMark/>
          </w:tcPr>
          <w:p w14:paraId="526E828F"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Community</w:t>
            </w:r>
          </w:p>
        </w:tc>
        <w:tc>
          <w:tcPr>
            <w:tcW w:w="1057" w:type="dxa"/>
            <w:tcBorders>
              <w:top w:val="nil"/>
              <w:left w:val="nil"/>
              <w:bottom w:val="single" w:sz="12" w:space="0" w:color="auto"/>
              <w:right w:val="nil"/>
            </w:tcBorders>
            <w:shd w:val="clear" w:color="auto" w:fill="E2EFDA"/>
            <w:noWrap/>
            <w:vAlign w:val="center"/>
            <w:hideMark/>
          </w:tcPr>
          <w:p w14:paraId="74938E99"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79" w:type="dxa"/>
            <w:tcBorders>
              <w:top w:val="nil"/>
              <w:left w:val="nil"/>
              <w:bottom w:val="single" w:sz="12" w:space="0" w:color="auto"/>
              <w:right w:val="nil"/>
            </w:tcBorders>
            <w:shd w:val="clear" w:color="auto" w:fill="E2EFDA"/>
            <w:noWrap/>
            <w:vAlign w:val="center"/>
            <w:hideMark/>
          </w:tcPr>
          <w:p w14:paraId="5BD27DF0"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57" w:type="dxa"/>
            <w:tcBorders>
              <w:top w:val="nil"/>
              <w:left w:val="nil"/>
              <w:bottom w:val="single" w:sz="12" w:space="0" w:color="auto"/>
              <w:right w:val="nil"/>
            </w:tcBorders>
            <w:shd w:val="clear" w:color="auto" w:fill="E2EFDA"/>
            <w:noWrap/>
            <w:vAlign w:val="center"/>
            <w:hideMark/>
          </w:tcPr>
          <w:p w14:paraId="353651DB"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0" w:type="dxa"/>
            <w:tcBorders>
              <w:top w:val="nil"/>
              <w:left w:val="nil"/>
              <w:bottom w:val="single" w:sz="12" w:space="0" w:color="auto"/>
              <w:right w:val="nil"/>
            </w:tcBorders>
            <w:shd w:val="clear" w:color="auto" w:fill="E2EFDA"/>
            <w:noWrap/>
            <w:vAlign w:val="center"/>
            <w:hideMark/>
          </w:tcPr>
          <w:p w14:paraId="7FEF0716"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566" w:type="dxa"/>
            <w:tcBorders>
              <w:top w:val="nil"/>
              <w:left w:val="nil"/>
              <w:bottom w:val="single" w:sz="12" w:space="0" w:color="auto"/>
              <w:right w:val="nil"/>
            </w:tcBorders>
            <w:shd w:val="clear" w:color="auto" w:fill="E2EFDA"/>
            <w:noWrap/>
            <w:vAlign w:val="center"/>
            <w:hideMark/>
          </w:tcPr>
          <w:p w14:paraId="0FEFD09B"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409" w:type="dxa"/>
            <w:tcBorders>
              <w:top w:val="nil"/>
              <w:left w:val="nil"/>
              <w:bottom w:val="single" w:sz="12" w:space="0" w:color="auto"/>
              <w:right w:val="nil"/>
            </w:tcBorders>
            <w:shd w:val="clear" w:color="auto" w:fill="E2EFDA"/>
            <w:noWrap/>
            <w:vAlign w:val="center"/>
            <w:hideMark/>
          </w:tcPr>
          <w:p w14:paraId="7E22764A"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6" w:type="dxa"/>
            <w:vAlign w:val="center"/>
            <w:hideMark/>
          </w:tcPr>
          <w:p w14:paraId="0B20E6A1" w14:textId="77777777" w:rsidR="00A96D5F" w:rsidRPr="00B63389" w:rsidRDefault="00A96D5F" w:rsidP="002C49A3">
            <w:pPr>
              <w:spacing w:after="0"/>
              <w:rPr>
                <w:rFonts w:ascii="Times New Roman" w:hAnsi="Times New Roman"/>
                <w:lang w:eastAsia="en-CA"/>
              </w:rPr>
            </w:pPr>
          </w:p>
        </w:tc>
      </w:tr>
      <w:tr w:rsidR="00A96D5F" w:rsidRPr="00B63389" w14:paraId="6D4E2E0E" w14:textId="77777777" w:rsidTr="002C49A3">
        <w:trPr>
          <w:trHeight w:val="106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0E0023FE" w14:textId="77777777" w:rsidR="00A96D5F" w:rsidRPr="00B63389" w:rsidRDefault="00A96D5F"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Vieille</w:t>
            </w:r>
            <w:proofErr w:type="spellEnd"/>
            <w:r w:rsidRPr="00B63389">
              <w:rPr>
                <w:rFonts w:ascii="Calibri" w:hAnsi="Calibri" w:cs="Calibri"/>
                <w:color w:val="000000"/>
                <w:sz w:val="16"/>
                <w:szCs w:val="16"/>
                <w:lang w:eastAsia="en-CA"/>
              </w:rPr>
              <w:t xml:space="preserve"> Case Community Centre</w:t>
            </w:r>
          </w:p>
        </w:tc>
        <w:tc>
          <w:tcPr>
            <w:tcW w:w="1057" w:type="dxa"/>
            <w:tcBorders>
              <w:top w:val="nil"/>
              <w:left w:val="nil"/>
              <w:bottom w:val="single" w:sz="8" w:space="0" w:color="auto"/>
              <w:right w:val="single" w:sz="8" w:space="0" w:color="auto"/>
            </w:tcBorders>
            <w:shd w:val="clear" w:color="auto" w:fill="auto"/>
            <w:noWrap/>
            <w:vAlign w:val="center"/>
            <w:hideMark/>
          </w:tcPr>
          <w:p w14:paraId="367191AE"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Rubber tank at roof</w:t>
            </w:r>
          </w:p>
        </w:tc>
        <w:tc>
          <w:tcPr>
            <w:tcW w:w="1179" w:type="dxa"/>
            <w:tcBorders>
              <w:top w:val="nil"/>
              <w:left w:val="nil"/>
              <w:bottom w:val="single" w:sz="8" w:space="0" w:color="auto"/>
              <w:right w:val="single" w:sz="8" w:space="0" w:color="auto"/>
            </w:tcBorders>
            <w:shd w:val="clear" w:color="auto" w:fill="auto"/>
            <w:noWrap/>
            <w:vAlign w:val="center"/>
            <w:hideMark/>
          </w:tcPr>
          <w:p w14:paraId="3DEE81D9"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Roof setup</w:t>
            </w:r>
          </w:p>
        </w:tc>
        <w:tc>
          <w:tcPr>
            <w:tcW w:w="1157" w:type="dxa"/>
            <w:tcBorders>
              <w:top w:val="nil"/>
              <w:left w:val="nil"/>
              <w:bottom w:val="single" w:sz="8" w:space="0" w:color="auto"/>
              <w:right w:val="single" w:sz="8" w:space="0" w:color="auto"/>
            </w:tcBorders>
            <w:shd w:val="clear" w:color="auto" w:fill="auto"/>
            <w:noWrap/>
            <w:vAlign w:val="center"/>
            <w:hideMark/>
          </w:tcPr>
          <w:p w14:paraId="01F8402C"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Y</w:t>
            </w:r>
          </w:p>
        </w:tc>
        <w:tc>
          <w:tcPr>
            <w:tcW w:w="1500" w:type="dxa"/>
            <w:tcBorders>
              <w:top w:val="nil"/>
              <w:left w:val="nil"/>
              <w:bottom w:val="single" w:sz="8" w:space="0" w:color="auto"/>
              <w:right w:val="single" w:sz="8" w:space="0" w:color="auto"/>
            </w:tcBorders>
            <w:shd w:val="clear" w:color="auto" w:fill="auto"/>
            <w:noWrap/>
            <w:vAlign w:val="center"/>
            <w:hideMark/>
          </w:tcPr>
          <w:p w14:paraId="2BC27F66"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Building commissioned in 2021. Concrete roof exists so units can be placed there. No roof sealant applied and cracking observed.</w:t>
            </w:r>
          </w:p>
        </w:tc>
        <w:tc>
          <w:tcPr>
            <w:tcW w:w="3566" w:type="dxa"/>
            <w:tcBorders>
              <w:top w:val="nil"/>
              <w:left w:val="nil"/>
              <w:bottom w:val="single" w:sz="8" w:space="0" w:color="auto"/>
              <w:right w:val="single" w:sz="8" w:space="0" w:color="auto"/>
            </w:tcBorders>
            <w:shd w:val="clear" w:color="auto" w:fill="auto"/>
            <w:vAlign w:val="center"/>
            <w:hideMark/>
          </w:tcPr>
          <w:p w14:paraId="5F9E345C"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this community centre was newly constructed in 2021, with design considerations to make it less vulnerable and resistant to natural hazards.</w:t>
            </w:r>
          </w:p>
        </w:tc>
        <w:tc>
          <w:tcPr>
            <w:tcW w:w="3409" w:type="dxa"/>
            <w:tcBorders>
              <w:top w:val="nil"/>
              <w:left w:val="nil"/>
              <w:bottom w:val="single" w:sz="8" w:space="0" w:color="auto"/>
              <w:right w:val="single" w:sz="8" w:space="0" w:color="auto"/>
            </w:tcBorders>
            <w:shd w:val="clear" w:color="auto" w:fill="auto"/>
            <w:vAlign w:val="center"/>
            <w:hideMark/>
          </w:tcPr>
          <w:p w14:paraId="534BA921"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tc>
        <w:tc>
          <w:tcPr>
            <w:tcW w:w="36" w:type="dxa"/>
            <w:vAlign w:val="center"/>
            <w:hideMark/>
          </w:tcPr>
          <w:p w14:paraId="18A42C8F" w14:textId="77777777" w:rsidR="00A96D5F" w:rsidRPr="00B63389" w:rsidRDefault="00A96D5F" w:rsidP="002C49A3">
            <w:pPr>
              <w:spacing w:after="0"/>
              <w:rPr>
                <w:rFonts w:ascii="Times New Roman" w:hAnsi="Times New Roman"/>
                <w:lang w:eastAsia="en-CA"/>
              </w:rPr>
            </w:pPr>
          </w:p>
        </w:tc>
      </w:tr>
      <w:tr w:rsidR="00A96D5F" w:rsidRPr="00B63389" w14:paraId="1CDA7C99" w14:textId="77777777" w:rsidTr="002C49A3">
        <w:trPr>
          <w:trHeight w:val="915"/>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6B49D38F"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Trafalgar Community Centre</w:t>
            </w:r>
          </w:p>
        </w:tc>
        <w:tc>
          <w:tcPr>
            <w:tcW w:w="1057" w:type="dxa"/>
            <w:tcBorders>
              <w:top w:val="nil"/>
              <w:left w:val="nil"/>
              <w:bottom w:val="single" w:sz="8" w:space="0" w:color="auto"/>
              <w:right w:val="single" w:sz="8" w:space="0" w:color="auto"/>
            </w:tcBorders>
            <w:shd w:val="clear" w:color="auto" w:fill="auto"/>
            <w:noWrap/>
            <w:vAlign w:val="center"/>
            <w:hideMark/>
          </w:tcPr>
          <w:p w14:paraId="0A45F430"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Rubber tank at Roof</w:t>
            </w:r>
          </w:p>
        </w:tc>
        <w:tc>
          <w:tcPr>
            <w:tcW w:w="1179" w:type="dxa"/>
            <w:tcBorders>
              <w:top w:val="nil"/>
              <w:left w:val="nil"/>
              <w:bottom w:val="single" w:sz="8" w:space="0" w:color="auto"/>
              <w:right w:val="single" w:sz="8" w:space="0" w:color="auto"/>
            </w:tcBorders>
            <w:shd w:val="clear" w:color="auto" w:fill="auto"/>
            <w:noWrap/>
            <w:vAlign w:val="center"/>
            <w:hideMark/>
          </w:tcPr>
          <w:p w14:paraId="38B583D2"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Roof setup</w:t>
            </w:r>
          </w:p>
        </w:tc>
        <w:tc>
          <w:tcPr>
            <w:tcW w:w="1157" w:type="dxa"/>
            <w:tcBorders>
              <w:top w:val="nil"/>
              <w:left w:val="nil"/>
              <w:bottom w:val="single" w:sz="8" w:space="0" w:color="auto"/>
              <w:right w:val="single" w:sz="8" w:space="0" w:color="auto"/>
            </w:tcBorders>
            <w:shd w:val="clear" w:color="auto" w:fill="auto"/>
            <w:noWrap/>
            <w:vAlign w:val="center"/>
            <w:hideMark/>
          </w:tcPr>
          <w:p w14:paraId="268ED37A"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Y</w:t>
            </w:r>
          </w:p>
        </w:tc>
        <w:tc>
          <w:tcPr>
            <w:tcW w:w="1500" w:type="dxa"/>
            <w:tcBorders>
              <w:top w:val="nil"/>
              <w:left w:val="nil"/>
              <w:bottom w:val="single" w:sz="8" w:space="0" w:color="auto"/>
              <w:right w:val="single" w:sz="8" w:space="0" w:color="auto"/>
            </w:tcBorders>
            <w:shd w:val="clear" w:color="auto" w:fill="auto"/>
            <w:noWrap/>
            <w:vAlign w:val="center"/>
            <w:hideMark/>
          </w:tcPr>
          <w:p w14:paraId="5053AE09"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Building commissioned in 2021. Concrete roof exists so units can be placed there. No roof sealant applied and cracking observed</w:t>
            </w:r>
          </w:p>
        </w:tc>
        <w:tc>
          <w:tcPr>
            <w:tcW w:w="3566" w:type="dxa"/>
            <w:tcBorders>
              <w:top w:val="nil"/>
              <w:left w:val="nil"/>
              <w:bottom w:val="single" w:sz="8" w:space="0" w:color="auto"/>
              <w:right w:val="single" w:sz="8" w:space="0" w:color="auto"/>
            </w:tcBorders>
            <w:shd w:val="clear" w:color="auto" w:fill="auto"/>
            <w:vAlign w:val="center"/>
            <w:hideMark/>
          </w:tcPr>
          <w:p w14:paraId="35486A62"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this community centre was newly constructed in 2021, with design considerations to make it less vulnerable and resistant to natural hazards.</w:t>
            </w:r>
          </w:p>
        </w:tc>
        <w:tc>
          <w:tcPr>
            <w:tcW w:w="3409" w:type="dxa"/>
            <w:tcBorders>
              <w:top w:val="nil"/>
              <w:left w:val="nil"/>
              <w:bottom w:val="single" w:sz="8" w:space="0" w:color="auto"/>
              <w:right w:val="single" w:sz="8" w:space="0" w:color="auto"/>
            </w:tcBorders>
            <w:shd w:val="clear" w:color="auto" w:fill="auto"/>
            <w:vAlign w:val="center"/>
            <w:hideMark/>
          </w:tcPr>
          <w:p w14:paraId="362606A5"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tc>
        <w:tc>
          <w:tcPr>
            <w:tcW w:w="36" w:type="dxa"/>
            <w:vAlign w:val="center"/>
            <w:hideMark/>
          </w:tcPr>
          <w:p w14:paraId="6BD9C7FF" w14:textId="77777777" w:rsidR="00A96D5F" w:rsidRPr="00B63389" w:rsidRDefault="00A96D5F" w:rsidP="002C49A3">
            <w:pPr>
              <w:spacing w:after="0"/>
              <w:rPr>
                <w:rFonts w:ascii="Times New Roman" w:hAnsi="Times New Roman"/>
                <w:lang w:eastAsia="en-CA"/>
              </w:rPr>
            </w:pPr>
          </w:p>
        </w:tc>
      </w:tr>
      <w:tr w:rsidR="00A96D5F" w:rsidRPr="00B63389" w14:paraId="6CB12436" w14:textId="77777777" w:rsidTr="002C49A3">
        <w:trPr>
          <w:trHeight w:val="855"/>
        </w:trPr>
        <w:tc>
          <w:tcPr>
            <w:tcW w:w="1576" w:type="dxa"/>
            <w:tcBorders>
              <w:top w:val="nil"/>
              <w:left w:val="single" w:sz="8" w:space="0" w:color="auto"/>
              <w:bottom w:val="single" w:sz="12" w:space="0" w:color="auto"/>
              <w:right w:val="single" w:sz="8" w:space="0" w:color="auto"/>
            </w:tcBorders>
            <w:shd w:val="clear" w:color="auto" w:fill="auto"/>
            <w:vAlign w:val="center"/>
            <w:hideMark/>
          </w:tcPr>
          <w:p w14:paraId="04EAAFE9" w14:textId="77777777" w:rsidR="00A96D5F" w:rsidRDefault="00A96D5F" w:rsidP="002C49A3">
            <w:pPr>
              <w:spacing w:after="0"/>
              <w:rPr>
                <w:rFonts w:ascii="Calibri" w:hAnsi="Calibri" w:cs="Calibri"/>
                <w:color w:val="000000" w:themeColor="text1"/>
                <w:sz w:val="16"/>
                <w:szCs w:val="16"/>
                <w:lang w:eastAsia="en-CA"/>
              </w:rPr>
            </w:pPr>
          </w:p>
          <w:p w14:paraId="3A6B2535" w14:textId="77777777" w:rsidR="00A96D5F" w:rsidRDefault="00A96D5F" w:rsidP="002C49A3">
            <w:pPr>
              <w:spacing w:after="0"/>
              <w:rPr>
                <w:rFonts w:ascii="Calibri" w:hAnsi="Calibri" w:cs="Calibri"/>
                <w:color w:val="000000" w:themeColor="text1"/>
                <w:sz w:val="16"/>
                <w:szCs w:val="16"/>
                <w:lang w:eastAsia="en-CA"/>
              </w:rPr>
            </w:pPr>
          </w:p>
          <w:p w14:paraId="3B7F387F" w14:textId="77777777" w:rsidR="00A96D5F" w:rsidRDefault="00A96D5F" w:rsidP="002C49A3">
            <w:pPr>
              <w:spacing w:after="0"/>
              <w:rPr>
                <w:rFonts w:ascii="Calibri" w:hAnsi="Calibri" w:cs="Calibri"/>
                <w:color w:val="000000" w:themeColor="text1"/>
                <w:sz w:val="16"/>
                <w:szCs w:val="16"/>
                <w:lang w:eastAsia="en-CA"/>
              </w:rPr>
            </w:pPr>
          </w:p>
          <w:p w14:paraId="1AA73C9A" w14:textId="77777777" w:rsidR="00A96D5F" w:rsidRDefault="00A96D5F" w:rsidP="002C49A3">
            <w:pPr>
              <w:spacing w:after="0"/>
              <w:rPr>
                <w:rFonts w:ascii="Calibri" w:hAnsi="Calibri" w:cs="Calibri"/>
                <w:color w:val="000000" w:themeColor="text1"/>
                <w:sz w:val="16"/>
                <w:szCs w:val="16"/>
                <w:lang w:eastAsia="en-CA"/>
              </w:rPr>
            </w:pPr>
          </w:p>
          <w:p w14:paraId="1CCC98F8" w14:textId="77777777" w:rsidR="00A96D5F" w:rsidRDefault="00A96D5F" w:rsidP="002C49A3">
            <w:pPr>
              <w:spacing w:after="0"/>
              <w:rPr>
                <w:rFonts w:ascii="Calibri" w:hAnsi="Calibri" w:cs="Calibri"/>
                <w:color w:val="000000" w:themeColor="text1"/>
                <w:sz w:val="16"/>
                <w:szCs w:val="16"/>
                <w:lang w:eastAsia="en-CA"/>
              </w:rPr>
            </w:pPr>
            <w:proofErr w:type="spellStart"/>
            <w:r w:rsidRPr="53ABB47A">
              <w:rPr>
                <w:rFonts w:ascii="Calibri" w:hAnsi="Calibri" w:cs="Calibri"/>
                <w:color w:val="000000" w:themeColor="text1"/>
                <w:sz w:val="16"/>
                <w:szCs w:val="16"/>
                <w:lang w:eastAsia="en-CA"/>
              </w:rPr>
              <w:t>Sineku</w:t>
            </w:r>
            <w:proofErr w:type="spellEnd"/>
            <w:r w:rsidRPr="53ABB47A">
              <w:rPr>
                <w:rFonts w:ascii="Calibri" w:hAnsi="Calibri" w:cs="Calibri"/>
                <w:color w:val="000000" w:themeColor="text1"/>
                <w:sz w:val="16"/>
                <w:szCs w:val="16"/>
                <w:lang w:eastAsia="en-CA"/>
              </w:rPr>
              <w:t xml:space="preserve"> Resource Centre</w:t>
            </w:r>
          </w:p>
          <w:p w14:paraId="70151E55" w14:textId="77777777" w:rsidR="00A96D5F" w:rsidRDefault="00A96D5F" w:rsidP="002C49A3">
            <w:pPr>
              <w:spacing w:after="0"/>
              <w:rPr>
                <w:rFonts w:ascii="Calibri" w:hAnsi="Calibri" w:cs="Calibri"/>
                <w:color w:val="000000" w:themeColor="text1"/>
                <w:sz w:val="16"/>
                <w:szCs w:val="16"/>
                <w:lang w:eastAsia="en-CA"/>
              </w:rPr>
            </w:pPr>
          </w:p>
          <w:p w14:paraId="7539A494" w14:textId="77777777" w:rsidR="00A96D5F" w:rsidRDefault="00A96D5F" w:rsidP="002C49A3">
            <w:pPr>
              <w:spacing w:after="0"/>
              <w:rPr>
                <w:rFonts w:ascii="Calibri" w:hAnsi="Calibri" w:cs="Calibri"/>
                <w:color w:val="000000" w:themeColor="text1"/>
                <w:sz w:val="16"/>
                <w:szCs w:val="16"/>
                <w:lang w:eastAsia="en-CA"/>
              </w:rPr>
            </w:pPr>
          </w:p>
          <w:p w14:paraId="3F6BABCA" w14:textId="77777777" w:rsidR="00A96D5F" w:rsidRDefault="00A96D5F" w:rsidP="002C49A3">
            <w:pPr>
              <w:spacing w:after="0"/>
              <w:rPr>
                <w:rFonts w:ascii="Calibri" w:hAnsi="Calibri" w:cs="Calibri"/>
                <w:color w:val="000000" w:themeColor="text1"/>
                <w:sz w:val="16"/>
                <w:szCs w:val="16"/>
                <w:lang w:eastAsia="en-CA"/>
              </w:rPr>
            </w:pPr>
          </w:p>
          <w:p w14:paraId="20AA3F20" w14:textId="77777777" w:rsidR="00A96D5F" w:rsidRPr="00B63389" w:rsidRDefault="00A96D5F" w:rsidP="002C49A3">
            <w:pPr>
              <w:spacing w:after="0"/>
              <w:rPr>
                <w:rFonts w:ascii="Calibri" w:hAnsi="Calibri" w:cs="Calibri"/>
                <w:color w:val="000000"/>
                <w:sz w:val="16"/>
                <w:szCs w:val="16"/>
                <w:lang w:eastAsia="en-CA"/>
              </w:rPr>
            </w:pPr>
          </w:p>
        </w:tc>
        <w:tc>
          <w:tcPr>
            <w:tcW w:w="1057" w:type="dxa"/>
            <w:tcBorders>
              <w:top w:val="nil"/>
              <w:left w:val="nil"/>
              <w:bottom w:val="single" w:sz="12" w:space="0" w:color="auto"/>
              <w:right w:val="single" w:sz="8" w:space="0" w:color="auto"/>
            </w:tcBorders>
            <w:shd w:val="clear" w:color="auto" w:fill="auto"/>
            <w:noWrap/>
            <w:vAlign w:val="center"/>
            <w:hideMark/>
          </w:tcPr>
          <w:p w14:paraId="3E4460D4"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Rubber tanks at ground level (existing, Nos.-2)</w:t>
            </w:r>
          </w:p>
        </w:tc>
        <w:tc>
          <w:tcPr>
            <w:tcW w:w="1179" w:type="dxa"/>
            <w:tcBorders>
              <w:top w:val="nil"/>
              <w:left w:val="nil"/>
              <w:bottom w:val="single" w:sz="12" w:space="0" w:color="auto"/>
              <w:right w:val="single" w:sz="8" w:space="0" w:color="auto"/>
            </w:tcBorders>
            <w:shd w:val="clear" w:color="auto" w:fill="auto"/>
            <w:noWrap/>
            <w:vAlign w:val="center"/>
            <w:hideMark/>
          </w:tcPr>
          <w:p w14:paraId="60437350"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xml:space="preserve">Ground setup with </w:t>
            </w:r>
            <w:proofErr w:type="gramStart"/>
            <w:r w:rsidRPr="01DF097C">
              <w:rPr>
                <w:rFonts w:ascii="Calibri" w:hAnsi="Calibri" w:cs="Calibri"/>
                <w:color w:val="000000" w:themeColor="text1"/>
                <w:sz w:val="16"/>
                <w:szCs w:val="16"/>
                <w:lang w:eastAsia="en-CA"/>
              </w:rPr>
              <w:t>cable  fastening</w:t>
            </w:r>
            <w:proofErr w:type="gramEnd"/>
            <w:r w:rsidRPr="01DF097C">
              <w:rPr>
                <w:rFonts w:ascii="Calibri" w:hAnsi="Calibri" w:cs="Calibri"/>
                <w:color w:val="000000" w:themeColor="text1"/>
                <w:sz w:val="16"/>
                <w:szCs w:val="16"/>
                <w:lang w:eastAsia="en-CA"/>
              </w:rPr>
              <w:t>. </w:t>
            </w:r>
          </w:p>
        </w:tc>
        <w:tc>
          <w:tcPr>
            <w:tcW w:w="1157" w:type="dxa"/>
            <w:tcBorders>
              <w:top w:val="nil"/>
              <w:left w:val="nil"/>
              <w:bottom w:val="single" w:sz="12" w:space="0" w:color="auto"/>
              <w:right w:val="single" w:sz="8" w:space="0" w:color="auto"/>
            </w:tcBorders>
            <w:shd w:val="clear" w:color="auto" w:fill="auto"/>
            <w:noWrap/>
            <w:vAlign w:val="center"/>
            <w:hideMark/>
          </w:tcPr>
          <w:p w14:paraId="16ABBD26" w14:textId="77777777" w:rsidR="00A96D5F" w:rsidRPr="00B63389" w:rsidRDefault="00A96D5F" w:rsidP="002C49A3">
            <w:pPr>
              <w:spacing w:after="0"/>
              <w:jc w:val="center"/>
            </w:pPr>
            <w:r w:rsidRPr="01DF097C">
              <w:rPr>
                <w:rFonts w:ascii="Calibri" w:hAnsi="Calibri" w:cs="Calibri"/>
                <w:color w:val="000000" w:themeColor="text1"/>
                <w:sz w:val="16"/>
                <w:szCs w:val="16"/>
                <w:lang w:eastAsia="en-CA"/>
              </w:rPr>
              <w:t>Y</w:t>
            </w:r>
          </w:p>
        </w:tc>
        <w:tc>
          <w:tcPr>
            <w:tcW w:w="1500" w:type="dxa"/>
            <w:tcBorders>
              <w:top w:val="nil"/>
              <w:left w:val="nil"/>
              <w:bottom w:val="single" w:sz="12" w:space="0" w:color="auto"/>
              <w:right w:val="single" w:sz="8" w:space="0" w:color="auto"/>
            </w:tcBorders>
            <w:shd w:val="clear" w:color="auto" w:fill="auto"/>
            <w:noWrap/>
            <w:vAlign w:val="center"/>
            <w:hideMark/>
          </w:tcPr>
          <w:p w14:paraId="558422A9" w14:textId="77777777" w:rsidR="00A96D5F" w:rsidRPr="00B63389" w:rsidRDefault="00A96D5F" w:rsidP="002C49A3">
            <w:pPr>
              <w:spacing w:after="0"/>
              <w:rPr>
                <w:rFonts w:ascii="Calibri" w:hAnsi="Calibri" w:cs="Calibri"/>
                <w:color w:val="000000"/>
                <w:sz w:val="16"/>
                <w:szCs w:val="16"/>
                <w:lang w:eastAsia="en-CA"/>
              </w:rPr>
            </w:pPr>
            <w:r w:rsidRPr="01DF097C">
              <w:rPr>
                <w:rFonts w:ascii="Calibri" w:hAnsi="Calibri" w:cs="Calibri"/>
                <w:color w:val="000000" w:themeColor="text1"/>
                <w:sz w:val="16"/>
                <w:szCs w:val="16"/>
                <w:lang w:eastAsia="en-CA"/>
              </w:rPr>
              <w:t> Building renovations done in 2021. Sufficient lands available to increase tanks. Resizing of pump maybe required.</w:t>
            </w:r>
          </w:p>
        </w:tc>
        <w:tc>
          <w:tcPr>
            <w:tcW w:w="3566" w:type="dxa"/>
            <w:tcBorders>
              <w:top w:val="nil"/>
              <w:left w:val="nil"/>
              <w:bottom w:val="single" w:sz="12" w:space="0" w:color="auto"/>
              <w:right w:val="single" w:sz="8" w:space="0" w:color="auto"/>
            </w:tcBorders>
            <w:shd w:val="clear" w:color="auto" w:fill="auto"/>
            <w:vAlign w:val="center"/>
            <w:hideMark/>
          </w:tcPr>
          <w:p w14:paraId="49328EA7"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however this structure has a timber roof.</w:t>
            </w:r>
          </w:p>
        </w:tc>
        <w:tc>
          <w:tcPr>
            <w:tcW w:w="3409" w:type="dxa"/>
            <w:tcBorders>
              <w:top w:val="nil"/>
              <w:left w:val="nil"/>
              <w:bottom w:val="single" w:sz="12" w:space="0" w:color="auto"/>
              <w:right w:val="single" w:sz="8" w:space="0" w:color="auto"/>
            </w:tcBorders>
            <w:shd w:val="clear" w:color="auto" w:fill="auto"/>
            <w:vAlign w:val="center"/>
            <w:hideMark/>
          </w:tcPr>
          <w:p w14:paraId="33976DAB" w14:textId="77777777" w:rsidR="00A96D5F" w:rsidRDefault="00A96D5F" w:rsidP="002C49A3">
            <w:pPr>
              <w:spacing w:after="0"/>
              <w:rPr>
                <w:rFonts w:ascii="Calibri" w:hAnsi="Calibri" w:cs="Calibri"/>
                <w:color w:val="000000"/>
                <w:sz w:val="16"/>
                <w:szCs w:val="16"/>
                <w:lang w:eastAsia="en-CA"/>
              </w:rPr>
            </w:pPr>
            <w:r w:rsidRPr="005E5F13">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p w14:paraId="5356FA28" w14:textId="77777777" w:rsidR="00A96D5F" w:rsidRPr="00B63389" w:rsidRDefault="00A96D5F" w:rsidP="002C49A3">
            <w:pPr>
              <w:spacing w:after="0"/>
              <w:rPr>
                <w:rFonts w:ascii="Calibri" w:hAnsi="Calibri" w:cs="Calibri"/>
                <w:color w:val="000000"/>
                <w:sz w:val="16"/>
                <w:szCs w:val="16"/>
                <w:lang w:eastAsia="en-CA"/>
              </w:rPr>
            </w:pPr>
          </w:p>
        </w:tc>
        <w:tc>
          <w:tcPr>
            <w:tcW w:w="36" w:type="dxa"/>
            <w:vAlign w:val="center"/>
            <w:hideMark/>
          </w:tcPr>
          <w:p w14:paraId="4AC7C3D8" w14:textId="77777777" w:rsidR="00A96D5F" w:rsidRPr="00B63389" w:rsidRDefault="00A96D5F" w:rsidP="002C49A3">
            <w:pPr>
              <w:spacing w:after="0"/>
              <w:rPr>
                <w:rFonts w:ascii="Times New Roman" w:hAnsi="Times New Roman"/>
                <w:lang w:eastAsia="en-CA"/>
              </w:rPr>
            </w:pPr>
          </w:p>
        </w:tc>
      </w:tr>
      <w:tr w:rsidR="00A96D5F" w:rsidRPr="00B63389" w14:paraId="7BEA3BCF" w14:textId="77777777" w:rsidTr="002C49A3">
        <w:trPr>
          <w:trHeight w:val="310"/>
        </w:trPr>
        <w:tc>
          <w:tcPr>
            <w:tcW w:w="1576" w:type="dxa"/>
            <w:tcBorders>
              <w:top w:val="nil"/>
              <w:left w:val="single" w:sz="8" w:space="0" w:color="auto"/>
              <w:bottom w:val="single" w:sz="12" w:space="0" w:color="auto"/>
              <w:right w:val="nil"/>
            </w:tcBorders>
            <w:shd w:val="clear" w:color="auto" w:fill="FCE4D6"/>
            <w:noWrap/>
            <w:vAlign w:val="center"/>
            <w:hideMark/>
          </w:tcPr>
          <w:p w14:paraId="62C7174A"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Health</w:t>
            </w:r>
          </w:p>
        </w:tc>
        <w:tc>
          <w:tcPr>
            <w:tcW w:w="1057" w:type="dxa"/>
            <w:tcBorders>
              <w:top w:val="nil"/>
              <w:left w:val="nil"/>
              <w:bottom w:val="single" w:sz="12" w:space="0" w:color="auto"/>
              <w:right w:val="nil"/>
            </w:tcBorders>
            <w:shd w:val="clear" w:color="auto" w:fill="FCE4D6"/>
            <w:noWrap/>
            <w:vAlign w:val="center"/>
            <w:hideMark/>
          </w:tcPr>
          <w:p w14:paraId="0AD54C7A"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79" w:type="dxa"/>
            <w:tcBorders>
              <w:top w:val="nil"/>
              <w:left w:val="nil"/>
              <w:bottom w:val="single" w:sz="12" w:space="0" w:color="auto"/>
              <w:right w:val="nil"/>
            </w:tcBorders>
            <w:shd w:val="clear" w:color="auto" w:fill="FCE4D6"/>
            <w:noWrap/>
            <w:vAlign w:val="center"/>
            <w:hideMark/>
          </w:tcPr>
          <w:p w14:paraId="33E38896"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57" w:type="dxa"/>
            <w:tcBorders>
              <w:top w:val="nil"/>
              <w:left w:val="nil"/>
              <w:bottom w:val="single" w:sz="12" w:space="0" w:color="auto"/>
              <w:right w:val="nil"/>
            </w:tcBorders>
            <w:shd w:val="clear" w:color="auto" w:fill="FCE4D6"/>
            <w:noWrap/>
            <w:vAlign w:val="center"/>
            <w:hideMark/>
          </w:tcPr>
          <w:p w14:paraId="3AFBB909"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0" w:type="dxa"/>
            <w:tcBorders>
              <w:top w:val="nil"/>
              <w:left w:val="nil"/>
              <w:bottom w:val="single" w:sz="12" w:space="0" w:color="auto"/>
              <w:right w:val="nil"/>
            </w:tcBorders>
            <w:shd w:val="clear" w:color="auto" w:fill="FCE4D6"/>
            <w:noWrap/>
            <w:vAlign w:val="center"/>
            <w:hideMark/>
          </w:tcPr>
          <w:p w14:paraId="65F6603D"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566" w:type="dxa"/>
            <w:tcBorders>
              <w:top w:val="nil"/>
              <w:left w:val="nil"/>
              <w:bottom w:val="single" w:sz="12" w:space="0" w:color="auto"/>
              <w:right w:val="nil"/>
            </w:tcBorders>
            <w:shd w:val="clear" w:color="auto" w:fill="FCE4D6"/>
            <w:noWrap/>
            <w:vAlign w:val="center"/>
            <w:hideMark/>
          </w:tcPr>
          <w:p w14:paraId="37D6F96C"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409" w:type="dxa"/>
            <w:tcBorders>
              <w:top w:val="nil"/>
              <w:left w:val="nil"/>
              <w:bottom w:val="single" w:sz="12" w:space="0" w:color="auto"/>
              <w:right w:val="nil"/>
            </w:tcBorders>
            <w:shd w:val="clear" w:color="auto" w:fill="FCE4D6"/>
            <w:noWrap/>
            <w:vAlign w:val="center"/>
            <w:hideMark/>
          </w:tcPr>
          <w:p w14:paraId="4D2B8857"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6" w:type="dxa"/>
            <w:vAlign w:val="center"/>
            <w:hideMark/>
          </w:tcPr>
          <w:p w14:paraId="1A1A3EDC" w14:textId="77777777" w:rsidR="00A96D5F" w:rsidRPr="00B63389" w:rsidRDefault="00A96D5F" w:rsidP="002C49A3">
            <w:pPr>
              <w:spacing w:after="0"/>
              <w:rPr>
                <w:rFonts w:ascii="Times New Roman" w:hAnsi="Times New Roman"/>
                <w:lang w:eastAsia="en-CA"/>
              </w:rPr>
            </w:pPr>
          </w:p>
        </w:tc>
      </w:tr>
      <w:tr w:rsidR="00A96D5F" w:rsidRPr="00B63389" w14:paraId="59E734F0" w14:textId="77777777" w:rsidTr="002C49A3">
        <w:trPr>
          <w:trHeight w:val="975"/>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640575C0" w14:textId="77777777" w:rsidR="00A96D5F" w:rsidRPr="00B63389" w:rsidRDefault="00A96D5F"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Mahaut</w:t>
            </w:r>
            <w:proofErr w:type="spellEnd"/>
            <w:r w:rsidRPr="00B63389">
              <w:rPr>
                <w:rFonts w:ascii="Calibri" w:hAnsi="Calibri" w:cs="Calibri"/>
                <w:color w:val="000000"/>
                <w:sz w:val="16"/>
                <w:szCs w:val="16"/>
                <w:lang w:eastAsia="en-CA"/>
              </w:rPr>
              <w:t xml:space="preserve"> Health and Wellness Centre</w:t>
            </w:r>
          </w:p>
        </w:tc>
        <w:tc>
          <w:tcPr>
            <w:tcW w:w="1057" w:type="dxa"/>
            <w:tcBorders>
              <w:top w:val="nil"/>
              <w:left w:val="nil"/>
              <w:bottom w:val="single" w:sz="8" w:space="0" w:color="auto"/>
              <w:right w:val="single" w:sz="8" w:space="0" w:color="auto"/>
            </w:tcBorders>
            <w:shd w:val="clear" w:color="auto" w:fill="auto"/>
            <w:vAlign w:val="center"/>
            <w:hideMark/>
          </w:tcPr>
          <w:p w14:paraId="408322D6"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Rubber tank above ground</w:t>
            </w:r>
          </w:p>
        </w:tc>
        <w:tc>
          <w:tcPr>
            <w:tcW w:w="1179" w:type="dxa"/>
            <w:tcBorders>
              <w:top w:val="nil"/>
              <w:left w:val="nil"/>
              <w:bottom w:val="single" w:sz="8" w:space="0" w:color="auto"/>
              <w:right w:val="single" w:sz="8" w:space="0" w:color="auto"/>
            </w:tcBorders>
            <w:shd w:val="clear" w:color="auto" w:fill="auto"/>
            <w:noWrap/>
            <w:vAlign w:val="center"/>
            <w:hideMark/>
          </w:tcPr>
          <w:p w14:paraId="01DC4EA7"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Ground setup</w:t>
            </w:r>
          </w:p>
        </w:tc>
        <w:tc>
          <w:tcPr>
            <w:tcW w:w="1157" w:type="dxa"/>
            <w:tcBorders>
              <w:top w:val="nil"/>
              <w:left w:val="nil"/>
              <w:bottom w:val="single" w:sz="8" w:space="0" w:color="auto"/>
              <w:right w:val="single" w:sz="8" w:space="0" w:color="auto"/>
            </w:tcBorders>
            <w:shd w:val="clear" w:color="auto" w:fill="auto"/>
            <w:noWrap/>
            <w:vAlign w:val="center"/>
            <w:hideMark/>
          </w:tcPr>
          <w:p w14:paraId="7BC20726" w14:textId="77777777" w:rsidR="00A96D5F" w:rsidRPr="00B63389" w:rsidRDefault="00A96D5F" w:rsidP="002C49A3">
            <w:pPr>
              <w:spacing w:after="0"/>
              <w:jc w:val="center"/>
              <w:rPr>
                <w:rFonts w:ascii="Calibri" w:hAnsi="Calibri" w:cs="Calibri"/>
                <w:color w:val="000000"/>
                <w:sz w:val="16"/>
                <w:szCs w:val="16"/>
                <w:lang w:eastAsia="en-CA"/>
              </w:rPr>
            </w:pPr>
            <w:r w:rsidRPr="00B63389">
              <w:rPr>
                <w:rFonts w:ascii="Calibri" w:hAnsi="Calibri" w:cs="Calibri"/>
                <w:color w:val="000000"/>
                <w:sz w:val="16"/>
                <w:szCs w:val="16"/>
                <w:lang w:eastAsia="en-CA"/>
              </w:rPr>
              <w:t>N</w:t>
            </w:r>
          </w:p>
        </w:tc>
        <w:tc>
          <w:tcPr>
            <w:tcW w:w="1500" w:type="dxa"/>
            <w:tcBorders>
              <w:top w:val="nil"/>
              <w:left w:val="nil"/>
              <w:bottom w:val="single" w:sz="8" w:space="0" w:color="auto"/>
              <w:right w:val="single" w:sz="8" w:space="0" w:color="auto"/>
            </w:tcBorders>
            <w:shd w:val="clear" w:color="auto" w:fill="auto"/>
            <w:vAlign w:val="center"/>
            <w:hideMark/>
          </w:tcPr>
          <w:p w14:paraId="5D993CA2"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 xml:space="preserve">Same design as </w:t>
            </w:r>
            <w:proofErr w:type="spellStart"/>
            <w:r w:rsidRPr="00B63389">
              <w:rPr>
                <w:rFonts w:ascii="Calibri" w:hAnsi="Calibri" w:cs="Calibri"/>
                <w:color w:val="000000"/>
                <w:sz w:val="16"/>
                <w:szCs w:val="16"/>
                <w:lang w:eastAsia="en-CA"/>
              </w:rPr>
              <w:t>Mahaut</w:t>
            </w:r>
            <w:proofErr w:type="spellEnd"/>
            <w:r w:rsidRPr="00B63389">
              <w:rPr>
                <w:rFonts w:ascii="Calibri" w:hAnsi="Calibri" w:cs="Calibri"/>
                <w:color w:val="000000"/>
                <w:sz w:val="16"/>
                <w:szCs w:val="16"/>
                <w:lang w:eastAsia="en-CA"/>
              </w:rPr>
              <w:t xml:space="preserve"> Health </w:t>
            </w:r>
            <w:proofErr w:type="spellStart"/>
            <w:r w:rsidRPr="00B63389">
              <w:rPr>
                <w:rFonts w:ascii="Calibri" w:hAnsi="Calibri" w:cs="Calibri"/>
                <w:color w:val="000000"/>
                <w:sz w:val="16"/>
                <w:szCs w:val="16"/>
                <w:lang w:eastAsia="en-CA"/>
              </w:rPr>
              <w:t>Center</w:t>
            </w:r>
            <w:proofErr w:type="spellEnd"/>
          </w:p>
        </w:tc>
        <w:tc>
          <w:tcPr>
            <w:tcW w:w="3566" w:type="dxa"/>
            <w:tcBorders>
              <w:top w:val="nil"/>
              <w:left w:val="nil"/>
              <w:bottom w:val="single" w:sz="8" w:space="0" w:color="auto"/>
              <w:right w:val="single" w:sz="8" w:space="0" w:color="auto"/>
            </w:tcBorders>
            <w:shd w:val="clear" w:color="auto" w:fill="auto"/>
            <w:vAlign w:val="center"/>
            <w:hideMark/>
          </w:tcPr>
          <w:p w14:paraId="5AB7FF1F"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this health centre was newly constructed in 2021, with design considerations to make it less vulnerable and resistant to natural hazards.</w:t>
            </w:r>
          </w:p>
        </w:tc>
        <w:tc>
          <w:tcPr>
            <w:tcW w:w="3409" w:type="dxa"/>
            <w:tcBorders>
              <w:top w:val="nil"/>
              <w:left w:val="nil"/>
              <w:bottom w:val="single" w:sz="8" w:space="0" w:color="auto"/>
              <w:right w:val="single" w:sz="8" w:space="0" w:color="auto"/>
            </w:tcBorders>
            <w:shd w:val="clear" w:color="auto" w:fill="auto"/>
            <w:vAlign w:val="center"/>
            <w:hideMark/>
          </w:tcPr>
          <w:p w14:paraId="5FC33428"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tc>
        <w:tc>
          <w:tcPr>
            <w:tcW w:w="36" w:type="dxa"/>
            <w:vAlign w:val="center"/>
            <w:hideMark/>
          </w:tcPr>
          <w:p w14:paraId="5EB4D1F3" w14:textId="77777777" w:rsidR="00A96D5F" w:rsidRPr="00B63389" w:rsidRDefault="00A96D5F" w:rsidP="002C49A3">
            <w:pPr>
              <w:spacing w:after="0"/>
              <w:rPr>
                <w:rFonts w:ascii="Times New Roman" w:hAnsi="Times New Roman"/>
                <w:lang w:eastAsia="en-CA"/>
              </w:rPr>
            </w:pPr>
          </w:p>
        </w:tc>
      </w:tr>
      <w:tr w:rsidR="00A96D5F" w:rsidRPr="00B63389" w14:paraId="1EBEDC93" w14:textId="77777777" w:rsidTr="002C49A3">
        <w:trPr>
          <w:trHeight w:val="990"/>
        </w:trPr>
        <w:tc>
          <w:tcPr>
            <w:tcW w:w="1576" w:type="dxa"/>
            <w:tcBorders>
              <w:top w:val="nil"/>
              <w:left w:val="single" w:sz="8" w:space="0" w:color="auto"/>
              <w:bottom w:val="single" w:sz="12" w:space="0" w:color="auto"/>
              <w:right w:val="single" w:sz="8" w:space="0" w:color="auto"/>
            </w:tcBorders>
            <w:shd w:val="clear" w:color="auto" w:fill="auto"/>
            <w:vAlign w:val="center"/>
            <w:hideMark/>
          </w:tcPr>
          <w:p w14:paraId="15E6B6FA"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Newtown Health Centre</w:t>
            </w:r>
          </w:p>
        </w:tc>
        <w:tc>
          <w:tcPr>
            <w:tcW w:w="1057" w:type="dxa"/>
            <w:tcBorders>
              <w:top w:val="nil"/>
              <w:left w:val="nil"/>
              <w:bottom w:val="single" w:sz="12" w:space="0" w:color="auto"/>
              <w:right w:val="single" w:sz="8" w:space="0" w:color="auto"/>
            </w:tcBorders>
            <w:shd w:val="clear" w:color="auto" w:fill="auto"/>
            <w:vAlign w:val="center"/>
            <w:hideMark/>
          </w:tcPr>
          <w:p w14:paraId="4F065BDA"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Rubber tank above ground</w:t>
            </w:r>
          </w:p>
        </w:tc>
        <w:tc>
          <w:tcPr>
            <w:tcW w:w="1179" w:type="dxa"/>
            <w:tcBorders>
              <w:top w:val="nil"/>
              <w:left w:val="nil"/>
              <w:bottom w:val="single" w:sz="12" w:space="0" w:color="auto"/>
              <w:right w:val="single" w:sz="8" w:space="0" w:color="auto"/>
            </w:tcBorders>
            <w:shd w:val="clear" w:color="auto" w:fill="auto"/>
            <w:noWrap/>
            <w:vAlign w:val="center"/>
            <w:hideMark/>
          </w:tcPr>
          <w:p w14:paraId="41FE9B87"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Ground setup</w:t>
            </w:r>
          </w:p>
        </w:tc>
        <w:tc>
          <w:tcPr>
            <w:tcW w:w="1157" w:type="dxa"/>
            <w:tcBorders>
              <w:top w:val="nil"/>
              <w:left w:val="nil"/>
              <w:bottom w:val="single" w:sz="12" w:space="0" w:color="auto"/>
              <w:right w:val="single" w:sz="8" w:space="0" w:color="auto"/>
            </w:tcBorders>
            <w:shd w:val="clear" w:color="auto" w:fill="auto"/>
            <w:noWrap/>
            <w:vAlign w:val="center"/>
            <w:hideMark/>
          </w:tcPr>
          <w:p w14:paraId="5FA16202" w14:textId="77777777" w:rsidR="00A96D5F" w:rsidRPr="00B63389" w:rsidRDefault="00A96D5F" w:rsidP="002C49A3">
            <w:pPr>
              <w:spacing w:after="0"/>
              <w:jc w:val="center"/>
              <w:rPr>
                <w:rFonts w:ascii="Calibri" w:hAnsi="Calibri" w:cs="Calibri"/>
                <w:color w:val="000000"/>
                <w:sz w:val="16"/>
                <w:szCs w:val="16"/>
                <w:lang w:eastAsia="en-CA"/>
              </w:rPr>
            </w:pPr>
            <w:r w:rsidRPr="00B63389">
              <w:rPr>
                <w:rFonts w:ascii="Calibri" w:hAnsi="Calibri" w:cs="Calibri"/>
                <w:color w:val="000000"/>
                <w:sz w:val="16"/>
                <w:szCs w:val="16"/>
                <w:lang w:eastAsia="en-CA"/>
              </w:rPr>
              <w:t>N</w:t>
            </w:r>
          </w:p>
        </w:tc>
        <w:tc>
          <w:tcPr>
            <w:tcW w:w="1500" w:type="dxa"/>
            <w:tcBorders>
              <w:top w:val="nil"/>
              <w:left w:val="nil"/>
              <w:bottom w:val="single" w:sz="12" w:space="0" w:color="auto"/>
              <w:right w:val="single" w:sz="8" w:space="0" w:color="auto"/>
            </w:tcBorders>
            <w:shd w:val="clear" w:color="auto" w:fill="auto"/>
            <w:noWrap/>
            <w:vAlign w:val="center"/>
            <w:hideMark/>
          </w:tcPr>
          <w:p w14:paraId="4D39CA02"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Leaks on roof existing</w:t>
            </w:r>
          </w:p>
        </w:tc>
        <w:tc>
          <w:tcPr>
            <w:tcW w:w="3566" w:type="dxa"/>
            <w:tcBorders>
              <w:top w:val="nil"/>
              <w:left w:val="nil"/>
              <w:bottom w:val="single" w:sz="12" w:space="0" w:color="auto"/>
              <w:right w:val="single" w:sz="8" w:space="0" w:color="auto"/>
            </w:tcBorders>
            <w:shd w:val="clear" w:color="auto" w:fill="auto"/>
            <w:vAlign w:val="center"/>
            <w:hideMark/>
          </w:tcPr>
          <w:p w14:paraId="3D077C0E"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this health centre was newly constructed in 2021, with design considerations to make it less vulnerable and resistant to natural hazards.</w:t>
            </w:r>
          </w:p>
        </w:tc>
        <w:tc>
          <w:tcPr>
            <w:tcW w:w="3409" w:type="dxa"/>
            <w:tcBorders>
              <w:top w:val="nil"/>
              <w:left w:val="nil"/>
              <w:bottom w:val="single" w:sz="12" w:space="0" w:color="auto"/>
              <w:right w:val="single" w:sz="8" w:space="0" w:color="auto"/>
            </w:tcBorders>
            <w:shd w:val="clear" w:color="auto" w:fill="auto"/>
            <w:vAlign w:val="center"/>
            <w:hideMark/>
          </w:tcPr>
          <w:p w14:paraId="632EE9F1"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tc>
        <w:tc>
          <w:tcPr>
            <w:tcW w:w="36" w:type="dxa"/>
            <w:vAlign w:val="center"/>
            <w:hideMark/>
          </w:tcPr>
          <w:p w14:paraId="19D1BFFC" w14:textId="77777777" w:rsidR="00A96D5F" w:rsidRPr="00B63389" w:rsidRDefault="00A96D5F" w:rsidP="002C49A3">
            <w:pPr>
              <w:spacing w:after="0"/>
              <w:rPr>
                <w:rFonts w:ascii="Times New Roman" w:hAnsi="Times New Roman"/>
                <w:lang w:eastAsia="en-CA"/>
              </w:rPr>
            </w:pPr>
          </w:p>
        </w:tc>
      </w:tr>
      <w:tr w:rsidR="00A96D5F" w:rsidRPr="00B63389" w14:paraId="05565924" w14:textId="77777777" w:rsidTr="002C49A3">
        <w:trPr>
          <w:trHeight w:val="310"/>
        </w:trPr>
        <w:tc>
          <w:tcPr>
            <w:tcW w:w="1576" w:type="dxa"/>
            <w:tcBorders>
              <w:top w:val="nil"/>
              <w:left w:val="single" w:sz="8" w:space="0" w:color="auto"/>
              <w:bottom w:val="single" w:sz="12" w:space="0" w:color="auto"/>
              <w:right w:val="nil"/>
            </w:tcBorders>
            <w:shd w:val="clear" w:color="auto" w:fill="D9E1F2"/>
            <w:noWrap/>
            <w:vAlign w:val="center"/>
            <w:hideMark/>
          </w:tcPr>
          <w:p w14:paraId="1B20A575"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Other Sectors</w:t>
            </w:r>
          </w:p>
        </w:tc>
        <w:tc>
          <w:tcPr>
            <w:tcW w:w="1057" w:type="dxa"/>
            <w:tcBorders>
              <w:top w:val="nil"/>
              <w:left w:val="nil"/>
              <w:bottom w:val="single" w:sz="12" w:space="0" w:color="auto"/>
              <w:right w:val="nil"/>
            </w:tcBorders>
            <w:shd w:val="clear" w:color="auto" w:fill="D9E1F2"/>
            <w:noWrap/>
            <w:vAlign w:val="center"/>
            <w:hideMark/>
          </w:tcPr>
          <w:p w14:paraId="4E7839DE"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79" w:type="dxa"/>
            <w:tcBorders>
              <w:top w:val="nil"/>
              <w:left w:val="nil"/>
              <w:bottom w:val="single" w:sz="12" w:space="0" w:color="auto"/>
              <w:right w:val="nil"/>
            </w:tcBorders>
            <w:shd w:val="clear" w:color="auto" w:fill="D9E1F2"/>
            <w:noWrap/>
            <w:vAlign w:val="center"/>
            <w:hideMark/>
          </w:tcPr>
          <w:p w14:paraId="7550D49C"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57" w:type="dxa"/>
            <w:tcBorders>
              <w:top w:val="nil"/>
              <w:left w:val="nil"/>
              <w:bottom w:val="single" w:sz="12" w:space="0" w:color="auto"/>
              <w:right w:val="nil"/>
            </w:tcBorders>
            <w:shd w:val="clear" w:color="auto" w:fill="D9E1F2"/>
            <w:noWrap/>
            <w:vAlign w:val="center"/>
            <w:hideMark/>
          </w:tcPr>
          <w:p w14:paraId="38F95225"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0" w:type="dxa"/>
            <w:tcBorders>
              <w:top w:val="nil"/>
              <w:left w:val="nil"/>
              <w:bottom w:val="single" w:sz="12" w:space="0" w:color="auto"/>
              <w:right w:val="nil"/>
            </w:tcBorders>
            <w:shd w:val="clear" w:color="auto" w:fill="D9E1F2"/>
            <w:noWrap/>
            <w:vAlign w:val="center"/>
            <w:hideMark/>
          </w:tcPr>
          <w:p w14:paraId="4FD11774"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566" w:type="dxa"/>
            <w:tcBorders>
              <w:top w:val="nil"/>
              <w:left w:val="nil"/>
              <w:bottom w:val="single" w:sz="12" w:space="0" w:color="auto"/>
              <w:right w:val="nil"/>
            </w:tcBorders>
            <w:shd w:val="clear" w:color="auto" w:fill="D9E1F2"/>
            <w:noWrap/>
            <w:vAlign w:val="center"/>
            <w:hideMark/>
          </w:tcPr>
          <w:p w14:paraId="237D97F5"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409" w:type="dxa"/>
            <w:tcBorders>
              <w:top w:val="nil"/>
              <w:left w:val="nil"/>
              <w:bottom w:val="single" w:sz="12" w:space="0" w:color="auto"/>
              <w:right w:val="nil"/>
            </w:tcBorders>
            <w:shd w:val="clear" w:color="auto" w:fill="D9E1F2"/>
            <w:noWrap/>
            <w:vAlign w:val="center"/>
            <w:hideMark/>
          </w:tcPr>
          <w:p w14:paraId="243B4B2D" w14:textId="77777777" w:rsidR="00A96D5F" w:rsidRPr="00B63389" w:rsidRDefault="00A96D5F"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36" w:type="dxa"/>
            <w:vAlign w:val="center"/>
            <w:hideMark/>
          </w:tcPr>
          <w:p w14:paraId="11BFC788" w14:textId="77777777" w:rsidR="00A96D5F" w:rsidRPr="00B63389" w:rsidRDefault="00A96D5F" w:rsidP="002C49A3">
            <w:pPr>
              <w:spacing w:after="0"/>
              <w:rPr>
                <w:rFonts w:ascii="Times New Roman" w:hAnsi="Times New Roman"/>
                <w:lang w:eastAsia="en-CA"/>
              </w:rPr>
            </w:pPr>
          </w:p>
        </w:tc>
      </w:tr>
      <w:tr w:rsidR="00A96D5F" w:rsidRPr="00B63389" w14:paraId="61F5F90D" w14:textId="77777777" w:rsidTr="002C49A3">
        <w:trPr>
          <w:trHeight w:val="915"/>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5CA67E69"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Roseau Fisheries Complex</w:t>
            </w:r>
          </w:p>
        </w:tc>
        <w:tc>
          <w:tcPr>
            <w:tcW w:w="1057" w:type="dxa"/>
            <w:tcBorders>
              <w:top w:val="nil"/>
              <w:left w:val="nil"/>
              <w:bottom w:val="single" w:sz="8" w:space="0" w:color="auto"/>
              <w:right w:val="single" w:sz="8" w:space="0" w:color="auto"/>
            </w:tcBorders>
            <w:shd w:val="clear" w:color="auto" w:fill="auto"/>
            <w:vAlign w:val="center"/>
            <w:hideMark/>
          </w:tcPr>
          <w:p w14:paraId="7A4C7528"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Rubber tank above ground</w:t>
            </w:r>
          </w:p>
        </w:tc>
        <w:tc>
          <w:tcPr>
            <w:tcW w:w="1179" w:type="dxa"/>
            <w:tcBorders>
              <w:top w:val="nil"/>
              <w:left w:val="nil"/>
              <w:bottom w:val="single" w:sz="8" w:space="0" w:color="auto"/>
              <w:right w:val="single" w:sz="8" w:space="0" w:color="auto"/>
            </w:tcBorders>
            <w:shd w:val="clear" w:color="auto" w:fill="auto"/>
            <w:noWrap/>
            <w:vAlign w:val="center"/>
            <w:hideMark/>
          </w:tcPr>
          <w:p w14:paraId="623778C3"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Roof setup</w:t>
            </w:r>
          </w:p>
        </w:tc>
        <w:tc>
          <w:tcPr>
            <w:tcW w:w="1157" w:type="dxa"/>
            <w:tcBorders>
              <w:top w:val="nil"/>
              <w:left w:val="nil"/>
              <w:bottom w:val="single" w:sz="8" w:space="0" w:color="auto"/>
              <w:right w:val="single" w:sz="8" w:space="0" w:color="auto"/>
            </w:tcBorders>
            <w:shd w:val="clear" w:color="auto" w:fill="auto"/>
            <w:noWrap/>
            <w:vAlign w:val="center"/>
            <w:hideMark/>
          </w:tcPr>
          <w:p w14:paraId="0520CD26" w14:textId="77777777" w:rsidR="00A96D5F" w:rsidRPr="00B63389" w:rsidRDefault="00A96D5F" w:rsidP="002C49A3">
            <w:pPr>
              <w:spacing w:after="0"/>
              <w:jc w:val="center"/>
              <w:rPr>
                <w:rFonts w:ascii="Calibri" w:hAnsi="Calibri" w:cs="Calibri"/>
                <w:color w:val="000000"/>
                <w:sz w:val="16"/>
                <w:szCs w:val="16"/>
                <w:lang w:eastAsia="en-CA"/>
              </w:rPr>
            </w:pPr>
            <w:r w:rsidRPr="00B63389">
              <w:rPr>
                <w:rFonts w:ascii="Calibri" w:hAnsi="Calibri" w:cs="Calibri"/>
                <w:color w:val="000000"/>
                <w:sz w:val="16"/>
                <w:szCs w:val="16"/>
                <w:lang w:eastAsia="en-CA"/>
              </w:rPr>
              <w:t>Y</w:t>
            </w:r>
          </w:p>
        </w:tc>
        <w:tc>
          <w:tcPr>
            <w:tcW w:w="1500" w:type="dxa"/>
            <w:tcBorders>
              <w:top w:val="nil"/>
              <w:left w:val="nil"/>
              <w:bottom w:val="single" w:sz="8" w:space="0" w:color="auto"/>
              <w:right w:val="single" w:sz="8" w:space="0" w:color="auto"/>
            </w:tcBorders>
            <w:shd w:val="clear" w:color="auto" w:fill="auto"/>
            <w:noWrap/>
            <w:vAlign w:val="center"/>
            <w:hideMark/>
          </w:tcPr>
          <w:p w14:paraId="566AEB64"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Sustainable</w:t>
            </w:r>
          </w:p>
        </w:tc>
        <w:tc>
          <w:tcPr>
            <w:tcW w:w="3566" w:type="dxa"/>
            <w:tcBorders>
              <w:top w:val="nil"/>
              <w:left w:val="nil"/>
              <w:bottom w:val="single" w:sz="8" w:space="0" w:color="auto"/>
              <w:right w:val="single" w:sz="8" w:space="0" w:color="auto"/>
            </w:tcBorders>
            <w:shd w:val="clear" w:color="auto" w:fill="auto"/>
            <w:vAlign w:val="center"/>
            <w:hideMark/>
          </w:tcPr>
          <w:p w14:paraId="5ED54B32"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Yes, this building was rehabilitated and upgraded in 2022, with design considerations to make it less vulnerable and resistant to natural hazards.</w:t>
            </w:r>
          </w:p>
        </w:tc>
        <w:tc>
          <w:tcPr>
            <w:tcW w:w="3409" w:type="dxa"/>
            <w:tcBorders>
              <w:top w:val="nil"/>
              <w:left w:val="nil"/>
              <w:bottom w:val="single" w:sz="8" w:space="0" w:color="auto"/>
              <w:right w:val="single" w:sz="8" w:space="0" w:color="auto"/>
            </w:tcBorders>
            <w:shd w:val="clear" w:color="auto" w:fill="auto"/>
            <w:vAlign w:val="center"/>
            <w:hideMark/>
          </w:tcPr>
          <w:p w14:paraId="37B29E46"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Both a rainwater storage system utilizing a gravity fed circulation system and a rainwater storage system utilizing a pump powered by a solar panel can be utilized on this site.</w:t>
            </w:r>
          </w:p>
        </w:tc>
        <w:tc>
          <w:tcPr>
            <w:tcW w:w="36" w:type="dxa"/>
            <w:vAlign w:val="center"/>
            <w:hideMark/>
          </w:tcPr>
          <w:p w14:paraId="5A6EA67D" w14:textId="77777777" w:rsidR="00A96D5F" w:rsidRPr="00B63389" w:rsidRDefault="00A96D5F" w:rsidP="002C49A3">
            <w:pPr>
              <w:spacing w:after="0"/>
              <w:rPr>
                <w:rFonts w:ascii="Times New Roman" w:hAnsi="Times New Roman"/>
                <w:lang w:eastAsia="en-CA"/>
              </w:rPr>
            </w:pPr>
          </w:p>
        </w:tc>
      </w:tr>
      <w:tr w:rsidR="00A96D5F" w:rsidRPr="00B63389" w14:paraId="011BFC41" w14:textId="77777777" w:rsidTr="002C49A3">
        <w:trPr>
          <w:trHeight w:val="1020"/>
        </w:trPr>
        <w:tc>
          <w:tcPr>
            <w:tcW w:w="1576" w:type="dxa"/>
            <w:tcBorders>
              <w:top w:val="nil"/>
              <w:left w:val="single" w:sz="8" w:space="0" w:color="auto"/>
              <w:bottom w:val="single" w:sz="8" w:space="0" w:color="auto"/>
              <w:right w:val="single" w:sz="8" w:space="0" w:color="auto"/>
            </w:tcBorders>
            <w:shd w:val="clear" w:color="auto" w:fill="auto"/>
            <w:vAlign w:val="center"/>
            <w:hideMark/>
          </w:tcPr>
          <w:p w14:paraId="34605A4A"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Meteorological Office</w:t>
            </w:r>
          </w:p>
        </w:tc>
        <w:tc>
          <w:tcPr>
            <w:tcW w:w="1057" w:type="dxa"/>
            <w:tcBorders>
              <w:top w:val="nil"/>
              <w:left w:val="nil"/>
              <w:bottom w:val="single" w:sz="8" w:space="0" w:color="auto"/>
              <w:right w:val="single" w:sz="8" w:space="0" w:color="auto"/>
            </w:tcBorders>
            <w:shd w:val="clear" w:color="auto" w:fill="auto"/>
            <w:vAlign w:val="center"/>
            <w:hideMark/>
          </w:tcPr>
          <w:p w14:paraId="6F74984E"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Rubber tank above ground</w:t>
            </w:r>
          </w:p>
        </w:tc>
        <w:tc>
          <w:tcPr>
            <w:tcW w:w="1179" w:type="dxa"/>
            <w:tcBorders>
              <w:top w:val="nil"/>
              <w:left w:val="nil"/>
              <w:bottom w:val="single" w:sz="8" w:space="0" w:color="auto"/>
              <w:right w:val="single" w:sz="8" w:space="0" w:color="auto"/>
            </w:tcBorders>
            <w:shd w:val="clear" w:color="auto" w:fill="auto"/>
            <w:noWrap/>
            <w:vAlign w:val="center"/>
            <w:hideMark/>
          </w:tcPr>
          <w:p w14:paraId="6703D6DA"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Roof setup</w:t>
            </w:r>
          </w:p>
        </w:tc>
        <w:tc>
          <w:tcPr>
            <w:tcW w:w="1157" w:type="dxa"/>
            <w:tcBorders>
              <w:top w:val="nil"/>
              <w:left w:val="nil"/>
              <w:bottom w:val="single" w:sz="8" w:space="0" w:color="auto"/>
              <w:right w:val="single" w:sz="8" w:space="0" w:color="auto"/>
            </w:tcBorders>
            <w:shd w:val="clear" w:color="auto" w:fill="auto"/>
            <w:noWrap/>
            <w:vAlign w:val="center"/>
            <w:hideMark/>
          </w:tcPr>
          <w:p w14:paraId="19566667" w14:textId="77777777" w:rsidR="00A96D5F" w:rsidRPr="00B63389" w:rsidRDefault="00A96D5F" w:rsidP="002C49A3">
            <w:pPr>
              <w:spacing w:after="0"/>
              <w:jc w:val="center"/>
              <w:rPr>
                <w:rFonts w:ascii="Calibri" w:hAnsi="Calibri" w:cs="Calibri"/>
                <w:color w:val="000000"/>
                <w:sz w:val="16"/>
                <w:szCs w:val="16"/>
                <w:lang w:eastAsia="en-CA"/>
              </w:rPr>
            </w:pPr>
            <w:r w:rsidRPr="00B63389">
              <w:rPr>
                <w:rFonts w:ascii="Calibri" w:hAnsi="Calibri" w:cs="Calibri"/>
                <w:color w:val="000000"/>
                <w:sz w:val="16"/>
                <w:szCs w:val="16"/>
                <w:lang w:eastAsia="en-CA"/>
              </w:rPr>
              <w:t>Y</w:t>
            </w:r>
          </w:p>
        </w:tc>
        <w:tc>
          <w:tcPr>
            <w:tcW w:w="1500" w:type="dxa"/>
            <w:tcBorders>
              <w:top w:val="nil"/>
              <w:left w:val="nil"/>
              <w:bottom w:val="single" w:sz="8" w:space="0" w:color="auto"/>
              <w:right w:val="single" w:sz="8" w:space="0" w:color="auto"/>
            </w:tcBorders>
            <w:shd w:val="clear" w:color="auto" w:fill="auto"/>
            <w:noWrap/>
            <w:vAlign w:val="center"/>
            <w:hideMark/>
          </w:tcPr>
          <w:p w14:paraId="22A344E7" w14:textId="77777777" w:rsidR="00A96D5F" w:rsidRPr="00B63389" w:rsidRDefault="00A96D5F"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Sustainable</w:t>
            </w:r>
          </w:p>
        </w:tc>
        <w:tc>
          <w:tcPr>
            <w:tcW w:w="3566" w:type="dxa"/>
            <w:tcBorders>
              <w:top w:val="nil"/>
              <w:left w:val="nil"/>
              <w:bottom w:val="single" w:sz="8" w:space="0" w:color="auto"/>
              <w:right w:val="single" w:sz="8" w:space="0" w:color="auto"/>
            </w:tcBorders>
            <w:shd w:val="clear" w:color="auto" w:fill="auto"/>
            <w:vAlign w:val="center"/>
            <w:hideMark/>
          </w:tcPr>
          <w:p w14:paraId="6C971055" w14:textId="77777777" w:rsidR="00A96D5F" w:rsidRPr="00B63389" w:rsidRDefault="00A96D5F" w:rsidP="002C49A3">
            <w:pPr>
              <w:spacing w:after="0"/>
              <w:rPr>
                <w:rFonts w:ascii="Calibri" w:hAnsi="Calibri" w:cs="Calibri"/>
                <w:color w:val="000000"/>
                <w:sz w:val="16"/>
                <w:szCs w:val="16"/>
                <w:lang w:eastAsia="en-CA"/>
              </w:rPr>
            </w:pPr>
            <w:r w:rsidRPr="009A74EF">
              <w:rPr>
                <w:rFonts w:ascii="Calibri" w:hAnsi="Calibri" w:cs="Calibri"/>
                <w:color w:val="000000"/>
                <w:sz w:val="16"/>
                <w:szCs w:val="16"/>
                <w:lang w:eastAsia="en-CA"/>
              </w:rPr>
              <w:t xml:space="preserve">Yes, this building was recently built and appears to meet recent code changes with many sustainable features </w:t>
            </w:r>
            <w:r>
              <w:rPr>
                <w:rFonts w:ascii="Calibri" w:hAnsi="Calibri" w:cs="Calibri"/>
                <w:color w:val="000000"/>
                <w:sz w:val="16"/>
                <w:szCs w:val="16"/>
                <w:lang w:eastAsia="en-CA"/>
              </w:rPr>
              <w:t>(</w:t>
            </w:r>
            <w:proofErr w:type="spellStart"/>
            <w:r w:rsidRPr="009A74EF">
              <w:rPr>
                <w:rFonts w:ascii="Calibri" w:hAnsi="Calibri" w:cs="Calibri"/>
                <w:color w:val="000000"/>
                <w:sz w:val="16"/>
                <w:szCs w:val="16"/>
                <w:lang w:eastAsia="en-CA"/>
              </w:rPr>
              <w:t>eg</w:t>
            </w:r>
            <w:proofErr w:type="spellEnd"/>
            <w:r w:rsidRPr="009A74EF">
              <w:rPr>
                <w:rFonts w:ascii="Calibri" w:hAnsi="Calibri" w:cs="Calibri"/>
                <w:color w:val="000000"/>
                <w:sz w:val="16"/>
                <w:szCs w:val="16"/>
                <w:lang w:eastAsia="en-CA"/>
              </w:rPr>
              <w:t xml:space="preserve"> concrete roof</w:t>
            </w:r>
            <w:r>
              <w:rPr>
                <w:rFonts w:ascii="Calibri" w:hAnsi="Calibri" w:cs="Calibri"/>
                <w:color w:val="000000"/>
                <w:sz w:val="16"/>
                <w:szCs w:val="16"/>
                <w:lang w:eastAsia="en-CA"/>
              </w:rPr>
              <w:t>)</w:t>
            </w:r>
            <w:r w:rsidRPr="009A74EF">
              <w:rPr>
                <w:rFonts w:ascii="Calibri" w:hAnsi="Calibri" w:cs="Calibri"/>
                <w:color w:val="000000"/>
                <w:sz w:val="16"/>
                <w:szCs w:val="16"/>
                <w:lang w:eastAsia="en-CA"/>
              </w:rPr>
              <w:t>.</w:t>
            </w:r>
          </w:p>
        </w:tc>
        <w:tc>
          <w:tcPr>
            <w:tcW w:w="3409" w:type="dxa"/>
            <w:tcBorders>
              <w:top w:val="nil"/>
              <w:left w:val="nil"/>
              <w:bottom w:val="single" w:sz="8" w:space="0" w:color="auto"/>
              <w:right w:val="single" w:sz="8" w:space="0" w:color="auto"/>
            </w:tcBorders>
            <w:shd w:val="clear" w:color="auto" w:fill="auto"/>
            <w:vAlign w:val="center"/>
            <w:hideMark/>
          </w:tcPr>
          <w:p w14:paraId="7A5A727A" w14:textId="77777777" w:rsidR="00A96D5F" w:rsidRPr="00B63389" w:rsidRDefault="00A96D5F" w:rsidP="002C49A3">
            <w:pPr>
              <w:spacing w:after="0"/>
              <w:rPr>
                <w:rFonts w:ascii="Calibri" w:hAnsi="Calibri" w:cs="Calibri"/>
                <w:color w:val="000000"/>
                <w:sz w:val="16"/>
                <w:szCs w:val="16"/>
                <w:lang w:eastAsia="en-CA"/>
              </w:rPr>
            </w:pPr>
            <w:r w:rsidRPr="00415B5E">
              <w:rPr>
                <w:rFonts w:ascii="Calibri" w:hAnsi="Calibri" w:cs="Calibri"/>
                <w:color w:val="000000"/>
                <w:sz w:val="16"/>
                <w:szCs w:val="16"/>
                <w:lang w:eastAsia="en-CA"/>
              </w:rPr>
              <w:t>There is existing water storage on the roof, however, this can be augmented and in addition inclusion of PV system. Sufficient roof space exists to house these systems.</w:t>
            </w:r>
          </w:p>
        </w:tc>
        <w:tc>
          <w:tcPr>
            <w:tcW w:w="36" w:type="dxa"/>
            <w:vAlign w:val="center"/>
            <w:hideMark/>
          </w:tcPr>
          <w:p w14:paraId="7AE6BE35" w14:textId="77777777" w:rsidR="00A96D5F" w:rsidRPr="00B63389" w:rsidRDefault="00A96D5F" w:rsidP="002C49A3">
            <w:pPr>
              <w:spacing w:after="0"/>
              <w:rPr>
                <w:rFonts w:ascii="Times New Roman" w:hAnsi="Times New Roman"/>
                <w:lang w:eastAsia="en-CA"/>
              </w:rPr>
            </w:pPr>
          </w:p>
        </w:tc>
      </w:tr>
    </w:tbl>
    <w:p w14:paraId="29A90CFA" w14:textId="77777777" w:rsidR="00A96D5F" w:rsidRDefault="00A96D5F" w:rsidP="00A96D5F">
      <w:pPr>
        <w:pStyle w:val="TableCaption"/>
        <w:numPr>
          <w:ilvl w:val="0"/>
          <w:numId w:val="0"/>
        </w:numPr>
        <w:ind w:left="1276" w:hanging="1276"/>
        <w:rPr>
          <w:lang w:val="en-GB"/>
        </w:rPr>
        <w:sectPr w:rsidR="00A96D5F" w:rsidSect="00105FB0">
          <w:pgSz w:w="15840" w:h="12240" w:orient="landscape"/>
          <w:pgMar w:top="1440" w:right="2268" w:bottom="1440" w:left="1440" w:header="709" w:footer="794" w:gutter="0"/>
          <w:cols w:space="708"/>
          <w:titlePg/>
          <w:docGrid w:linePitch="360"/>
        </w:sectPr>
      </w:pPr>
    </w:p>
    <w:p w14:paraId="7F2CDE39" w14:textId="77777777" w:rsidR="00E5240C" w:rsidRDefault="00E5240C" w:rsidP="00E5240C">
      <w:pPr>
        <w:pStyle w:val="TableCaption"/>
      </w:pPr>
      <w:bookmarkStart w:id="8" w:name="_Toc137594046"/>
      <w:r>
        <w:lastRenderedPageBreak/>
        <w:t>Solar PV &amp; Battery Storage System Capacities and Costs</w:t>
      </w:r>
      <w:bookmarkEnd w:id="8"/>
    </w:p>
    <w:tbl>
      <w:tblPr>
        <w:tblW w:w="13750" w:type="dxa"/>
        <w:tblLook w:val="04A0" w:firstRow="1" w:lastRow="0" w:firstColumn="1" w:lastColumn="0" w:noHBand="0" w:noVBand="1"/>
      </w:tblPr>
      <w:tblGrid>
        <w:gridCol w:w="1680"/>
        <w:gridCol w:w="1170"/>
        <w:gridCol w:w="1403"/>
        <w:gridCol w:w="1509"/>
        <w:gridCol w:w="1136"/>
        <w:gridCol w:w="1301"/>
        <w:gridCol w:w="1245"/>
        <w:gridCol w:w="4306"/>
      </w:tblGrid>
      <w:tr w:rsidR="00E5240C" w:rsidRPr="00B63389" w14:paraId="6A3AFDA4" w14:textId="77777777" w:rsidTr="002C49A3">
        <w:trPr>
          <w:gridAfter w:val="1"/>
          <w:wAfter w:w="4306" w:type="dxa"/>
          <w:trHeight w:val="425"/>
          <w:tblHeader/>
        </w:trPr>
        <w:tc>
          <w:tcPr>
            <w:tcW w:w="1680" w:type="dxa"/>
            <w:vMerge w:val="restart"/>
            <w:tcBorders>
              <w:top w:val="nil"/>
              <w:left w:val="nil"/>
              <w:bottom w:val="double" w:sz="6" w:space="0" w:color="000000" w:themeColor="text1"/>
              <w:right w:val="nil"/>
            </w:tcBorders>
            <w:shd w:val="clear" w:color="auto" w:fill="203764"/>
            <w:vAlign w:val="center"/>
            <w:hideMark/>
          </w:tcPr>
          <w:p w14:paraId="77561F4C" w14:textId="77777777" w:rsidR="00E5240C" w:rsidRPr="00595293" w:rsidRDefault="00E5240C" w:rsidP="002C49A3">
            <w:pPr>
              <w:spacing w:after="0"/>
              <w:jc w:val="center"/>
              <w:rPr>
                <w:rFonts w:ascii="Calibri" w:hAnsi="Calibri" w:cs="Calibri"/>
                <w:b/>
                <w:bCs/>
                <w:color w:val="FFFFFF"/>
                <w:sz w:val="18"/>
                <w:szCs w:val="18"/>
                <w:lang w:eastAsia="en-CA"/>
              </w:rPr>
            </w:pPr>
            <w:r w:rsidRPr="00595293">
              <w:rPr>
                <w:rFonts w:ascii="Calibri" w:hAnsi="Calibri" w:cs="Calibri"/>
                <w:b/>
                <w:bCs/>
                <w:color w:val="FFFFFF"/>
                <w:sz w:val="18"/>
                <w:szCs w:val="18"/>
                <w:lang w:eastAsia="en-CA"/>
              </w:rPr>
              <w:t>Building ID</w:t>
            </w:r>
          </w:p>
        </w:tc>
        <w:tc>
          <w:tcPr>
            <w:tcW w:w="1170" w:type="dxa"/>
            <w:vMerge w:val="restart"/>
            <w:tcBorders>
              <w:top w:val="nil"/>
              <w:left w:val="nil"/>
              <w:bottom w:val="double" w:sz="6" w:space="0" w:color="000000" w:themeColor="text1"/>
              <w:right w:val="nil"/>
            </w:tcBorders>
            <w:shd w:val="clear" w:color="auto" w:fill="203764"/>
            <w:vAlign w:val="center"/>
            <w:hideMark/>
          </w:tcPr>
          <w:p w14:paraId="3DFBAAB5" w14:textId="77777777" w:rsidR="00E5240C" w:rsidRPr="00595293" w:rsidRDefault="00E5240C" w:rsidP="002C49A3">
            <w:pPr>
              <w:spacing w:after="0"/>
              <w:jc w:val="center"/>
              <w:rPr>
                <w:rFonts w:ascii="Calibri" w:hAnsi="Calibri" w:cs="Calibri"/>
                <w:b/>
                <w:bCs/>
                <w:color w:val="FFFFFF"/>
                <w:sz w:val="18"/>
                <w:szCs w:val="18"/>
                <w:lang w:eastAsia="en-CA"/>
              </w:rPr>
            </w:pPr>
            <w:r w:rsidRPr="00595293">
              <w:rPr>
                <w:rFonts w:ascii="Calibri" w:hAnsi="Calibri" w:cs="Calibri"/>
                <w:b/>
                <w:bCs/>
                <w:color w:val="FFFFFF"/>
                <w:sz w:val="18"/>
                <w:szCs w:val="18"/>
                <w:lang w:eastAsia="en-CA"/>
              </w:rPr>
              <w:t xml:space="preserve">Average Monthly Electricity Usage (kWh) </w:t>
            </w:r>
          </w:p>
        </w:tc>
        <w:tc>
          <w:tcPr>
            <w:tcW w:w="1403" w:type="dxa"/>
            <w:vMerge w:val="restart"/>
            <w:tcBorders>
              <w:top w:val="nil"/>
              <w:left w:val="nil"/>
              <w:bottom w:val="double" w:sz="6" w:space="0" w:color="000000" w:themeColor="text1"/>
              <w:right w:val="nil"/>
            </w:tcBorders>
            <w:shd w:val="clear" w:color="auto" w:fill="203764"/>
            <w:vAlign w:val="center"/>
            <w:hideMark/>
          </w:tcPr>
          <w:p w14:paraId="7AD0C495" w14:textId="77777777" w:rsidR="00E5240C" w:rsidRPr="00595293" w:rsidRDefault="00E5240C" w:rsidP="002C49A3">
            <w:pPr>
              <w:spacing w:after="0"/>
              <w:jc w:val="center"/>
              <w:rPr>
                <w:rFonts w:ascii="Calibri" w:hAnsi="Calibri" w:cs="Calibri"/>
                <w:b/>
                <w:bCs/>
                <w:color w:val="FFFFFF"/>
                <w:sz w:val="18"/>
                <w:szCs w:val="18"/>
                <w:lang w:eastAsia="en-CA"/>
              </w:rPr>
            </w:pPr>
            <w:r w:rsidRPr="00595293">
              <w:rPr>
                <w:rFonts w:ascii="Calibri" w:hAnsi="Calibri" w:cs="Calibri"/>
                <w:b/>
                <w:bCs/>
                <w:color w:val="FFFFFF"/>
                <w:sz w:val="18"/>
                <w:szCs w:val="18"/>
                <w:lang w:eastAsia="en-CA"/>
              </w:rPr>
              <w:t>Maximum Permitted Solar PV System Size (</w:t>
            </w:r>
            <w:proofErr w:type="spellStart"/>
            <w:r w:rsidRPr="00595293">
              <w:rPr>
                <w:rFonts w:ascii="Calibri" w:hAnsi="Calibri" w:cs="Calibri"/>
                <w:b/>
                <w:bCs/>
                <w:color w:val="FFFFFF"/>
                <w:sz w:val="18"/>
                <w:szCs w:val="18"/>
                <w:lang w:eastAsia="en-CA"/>
              </w:rPr>
              <w:t>kWac</w:t>
            </w:r>
            <w:proofErr w:type="spellEnd"/>
            <w:r w:rsidRPr="00595293">
              <w:rPr>
                <w:rFonts w:ascii="Calibri" w:hAnsi="Calibri" w:cs="Calibri"/>
                <w:b/>
                <w:bCs/>
                <w:color w:val="FFFFFF"/>
                <w:sz w:val="18"/>
                <w:szCs w:val="18"/>
                <w:lang w:eastAsia="en-CA"/>
              </w:rPr>
              <w:t xml:space="preserve">) </w:t>
            </w:r>
          </w:p>
        </w:tc>
        <w:tc>
          <w:tcPr>
            <w:tcW w:w="1509" w:type="dxa"/>
            <w:vMerge w:val="restart"/>
            <w:tcBorders>
              <w:top w:val="nil"/>
              <w:left w:val="nil"/>
              <w:bottom w:val="double" w:sz="6" w:space="0" w:color="000000" w:themeColor="text1"/>
              <w:right w:val="nil"/>
            </w:tcBorders>
            <w:shd w:val="clear" w:color="auto" w:fill="203764"/>
            <w:vAlign w:val="center"/>
            <w:hideMark/>
          </w:tcPr>
          <w:p w14:paraId="3612785F" w14:textId="77777777" w:rsidR="00E5240C" w:rsidRPr="00595293" w:rsidRDefault="00E5240C" w:rsidP="002C49A3">
            <w:pPr>
              <w:spacing w:after="0"/>
              <w:jc w:val="center"/>
              <w:rPr>
                <w:rFonts w:ascii="Calibri" w:hAnsi="Calibri" w:cs="Calibri"/>
                <w:b/>
                <w:bCs/>
                <w:color w:val="FFFFFF"/>
                <w:sz w:val="18"/>
                <w:szCs w:val="18"/>
                <w:lang w:eastAsia="en-CA"/>
              </w:rPr>
            </w:pPr>
            <w:r w:rsidRPr="00595293">
              <w:rPr>
                <w:rFonts w:ascii="Calibri" w:hAnsi="Calibri" w:cs="Calibri"/>
                <w:b/>
                <w:bCs/>
                <w:color w:val="FFFFFF"/>
                <w:sz w:val="18"/>
                <w:szCs w:val="18"/>
                <w:lang w:eastAsia="en-CA"/>
              </w:rPr>
              <w:t>Proposed Solar PV System Size (</w:t>
            </w:r>
            <w:proofErr w:type="spellStart"/>
            <w:r w:rsidRPr="00595293">
              <w:rPr>
                <w:rFonts w:ascii="Calibri" w:hAnsi="Calibri" w:cs="Calibri"/>
                <w:b/>
                <w:bCs/>
                <w:color w:val="FFFFFF"/>
                <w:sz w:val="18"/>
                <w:szCs w:val="18"/>
                <w:lang w:eastAsia="en-CA"/>
              </w:rPr>
              <w:t>kWac</w:t>
            </w:r>
            <w:proofErr w:type="spellEnd"/>
            <w:r w:rsidRPr="00595293">
              <w:rPr>
                <w:rFonts w:ascii="Calibri" w:hAnsi="Calibri" w:cs="Calibri"/>
                <w:b/>
                <w:bCs/>
                <w:color w:val="FFFFFF"/>
                <w:sz w:val="18"/>
                <w:szCs w:val="18"/>
                <w:lang w:eastAsia="en-CA"/>
              </w:rPr>
              <w:t>/</w:t>
            </w:r>
            <w:proofErr w:type="spellStart"/>
            <w:r w:rsidRPr="00595293">
              <w:rPr>
                <w:rFonts w:ascii="Calibri" w:hAnsi="Calibri" w:cs="Calibri"/>
                <w:b/>
                <w:bCs/>
                <w:color w:val="FFFFFF"/>
                <w:sz w:val="18"/>
                <w:szCs w:val="18"/>
                <w:lang w:eastAsia="en-CA"/>
              </w:rPr>
              <w:t>kWdc</w:t>
            </w:r>
            <w:proofErr w:type="spellEnd"/>
            <w:r w:rsidRPr="00595293">
              <w:rPr>
                <w:rFonts w:ascii="Calibri" w:hAnsi="Calibri" w:cs="Calibri"/>
                <w:b/>
                <w:bCs/>
                <w:color w:val="FFFFFF"/>
                <w:sz w:val="18"/>
                <w:szCs w:val="18"/>
                <w:lang w:eastAsia="en-CA"/>
              </w:rPr>
              <w:t xml:space="preserve">) </w:t>
            </w:r>
          </w:p>
        </w:tc>
        <w:tc>
          <w:tcPr>
            <w:tcW w:w="1136" w:type="dxa"/>
            <w:vMerge w:val="restart"/>
            <w:tcBorders>
              <w:top w:val="nil"/>
              <w:left w:val="nil"/>
              <w:bottom w:val="double" w:sz="6" w:space="0" w:color="000000" w:themeColor="text1"/>
              <w:right w:val="nil"/>
            </w:tcBorders>
            <w:shd w:val="clear" w:color="auto" w:fill="203764"/>
            <w:vAlign w:val="center"/>
            <w:hideMark/>
          </w:tcPr>
          <w:p w14:paraId="7DA0B23E" w14:textId="77777777" w:rsidR="00E5240C" w:rsidRPr="00595293" w:rsidRDefault="00E5240C" w:rsidP="002C49A3">
            <w:pPr>
              <w:spacing w:after="0"/>
              <w:jc w:val="center"/>
              <w:rPr>
                <w:rFonts w:ascii="Calibri" w:hAnsi="Calibri" w:cs="Calibri"/>
                <w:b/>
                <w:bCs/>
                <w:color w:val="FFFFFF"/>
                <w:sz w:val="18"/>
                <w:szCs w:val="18"/>
                <w:lang w:eastAsia="en-CA"/>
              </w:rPr>
            </w:pPr>
            <w:r w:rsidRPr="53ABB47A">
              <w:rPr>
                <w:rFonts w:ascii="Calibri" w:hAnsi="Calibri" w:cs="Calibri"/>
                <w:b/>
                <w:color w:val="FFFFFF" w:themeColor="background1"/>
                <w:sz w:val="18"/>
                <w:szCs w:val="18"/>
                <w:lang w:eastAsia="en-CA"/>
              </w:rPr>
              <w:t>Solar Panels Required (420W panels)</w:t>
            </w:r>
          </w:p>
        </w:tc>
        <w:tc>
          <w:tcPr>
            <w:tcW w:w="1301" w:type="dxa"/>
            <w:vMerge w:val="restart"/>
            <w:tcBorders>
              <w:top w:val="nil"/>
              <w:left w:val="nil"/>
              <w:bottom w:val="double" w:sz="6" w:space="0" w:color="000000" w:themeColor="text1"/>
              <w:right w:val="nil"/>
            </w:tcBorders>
            <w:shd w:val="clear" w:color="auto" w:fill="203764"/>
            <w:vAlign w:val="center"/>
            <w:hideMark/>
          </w:tcPr>
          <w:p w14:paraId="18E2FDA5" w14:textId="77777777" w:rsidR="00E5240C" w:rsidRPr="00595293" w:rsidRDefault="00E5240C" w:rsidP="002C49A3">
            <w:pPr>
              <w:spacing w:after="0"/>
              <w:jc w:val="center"/>
              <w:rPr>
                <w:rFonts w:ascii="Calibri" w:hAnsi="Calibri" w:cs="Calibri"/>
                <w:b/>
                <w:bCs/>
                <w:color w:val="FFFFFF"/>
                <w:sz w:val="18"/>
                <w:szCs w:val="18"/>
                <w:lang w:eastAsia="en-CA"/>
              </w:rPr>
            </w:pPr>
            <w:r w:rsidRPr="53ABB47A">
              <w:rPr>
                <w:rFonts w:ascii="Calibri" w:hAnsi="Calibri" w:cs="Calibri"/>
                <w:b/>
                <w:color w:val="FFFFFF" w:themeColor="background1"/>
                <w:sz w:val="18"/>
                <w:szCs w:val="18"/>
                <w:lang w:eastAsia="en-CA"/>
              </w:rPr>
              <w:t xml:space="preserve"> Battery Storage System Size (</w:t>
            </w:r>
            <w:proofErr w:type="spellStart"/>
            <w:r w:rsidRPr="53ABB47A">
              <w:rPr>
                <w:rFonts w:ascii="Calibri" w:hAnsi="Calibri" w:cs="Calibri"/>
                <w:b/>
                <w:color w:val="FFFFFF" w:themeColor="background1"/>
                <w:sz w:val="18"/>
                <w:szCs w:val="18"/>
                <w:lang w:eastAsia="en-CA"/>
              </w:rPr>
              <w:t>kWac</w:t>
            </w:r>
            <w:proofErr w:type="spellEnd"/>
            <w:r w:rsidRPr="53ABB47A">
              <w:rPr>
                <w:rFonts w:ascii="Calibri" w:hAnsi="Calibri" w:cs="Calibri"/>
                <w:b/>
                <w:color w:val="FFFFFF" w:themeColor="background1"/>
                <w:sz w:val="18"/>
                <w:szCs w:val="18"/>
                <w:lang w:eastAsia="en-CA"/>
              </w:rPr>
              <w:t>/kWh)</w:t>
            </w:r>
          </w:p>
        </w:tc>
        <w:tc>
          <w:tcPr>
            <w:tcW w:w="1245" w:type="dxa"/>
            <w:vMerge w:val="restart"/>
            <w:tcBorders>
              <w:top w:val="nil"/>
              <w:left w:val="nil"/>
              <w:bottom w:val="double" w:sz="6" w:space="0" w:color="000000" w:themeColor="text1"/>
              <w:right w:val="single" w:sz="12" w:space="0" w:color="auto"/>
            </w:tcBorders>
            <w:shd w:val="clear" w:color="auto" w:fill="203764"/>
            <w:vAlign w:val="center"/>
            <w:hideMark/>
          </w:tcPr>
          <w:p w14:paraId="57296600" w14:textId="77777777" w:rsidR="00E5240C" w:rsidRPr="00595293" w:rsidRDefault="00E5240C" w:rsidP="002C49A3">
            <w:pPr>
              <w:spacing w:after="0"/>
              <w:jc w:val="center"/>
              <w:rPr>
                <w:rFonts w:ascii="Calibri" w:hAnsi="Calibri" w:cs="Calibri"/>
                <w:b/>
                <w:bCs/>
                <w:color w:val="FFFFFF"/>
                <w:sz w:val="18"/>
                <w:szCs w:val="18"/>
                <w:lang w:eastAsia="en-CA"/>
              </w:rPr>
            </w:pPr>
            <w:r w:rsidRPr="00595293">
              <w:rPr>
                <w:rFonts w:ascii="Calibri" w:hAnsi="Calibri" w:cs="Calibri"/>
                <w:b/>
                <w:bCs/>
                <w:color w:val="FFFFFF"/>
                <w:sz w:val="18"/>
                <w:szCs w:val="18"/>
                <w:lang w:eastAsia="en-CA"/>
              </w:rPr>
              <w:t>Estimated Cost (USD)</w:t>
            </w:r>
          </w:p>
        </w:tc>
      </w:tr>
      <w:tr w:rsidR="00E5240C" w:rsidRPr="00B63389" w14:paraId="7FDF9F26" w14:textId="77777777" w:rsidTr="002C49A3">
        <w:trPr>
          <w:trHeight w:val="420"/>
        </w:trPr>
        <w:tc>
          <w:tcPr>
            <w:tcW w:w="1680" w:type="dxa"/>
            <w:vMerge/>
            <w:vAlign w:val="center"/>
            <w:hideMark/>
          </w:tcPr>
          <w:p w14:paraId="74216F24" w14:textId="77777777" w:rsidR="00E5240C" w:rsidRPr="00B63389" w:rsidRDefault="00E5240C" w:rsidP="002C49A3">
            <w:pPr>
              <w:spacing w:after="0"/>
              <w:rPr>
                <w:rFonts w:ascii="Calibri" w:hAnsi="Calibri" w:cs="Calibri"/>
                <w:b/>
                <w:bCs/>
                <w:color w:val="FFFFFF"/>
                <w:sz w:val="16"/>
                <w:szCs w:val="16"/>
                <w:lang w:eastAsia="en-CA"/>
              </w:rPr>
            </w:pPr>
          </w:p>
        </w:tc>
        <w:tc>
          <w:tcPr>
            <w:tcW w:w="1170" w:type="dxa"/>
            <w:vMerge/>
            <w:vAlign w:val="center"/>
            <w:hideMark/>
          </w:tcPr>
          <w:p w14:paraId="41B1ADDE" w14:textId="77777777" w:rsidR="00E5240C" w:rsidRPr="00B63389" w:rsidRDefault="00E5240C" w:rsidP="002C49A3">
            <w:pPr>
              <w:spacing w:after="0"/>
              <w:rPr>
                <w:rFonts w:ascii="Calibri" w:hAnsi="Calibri" w:cs="Calibri"/>
                <w:b/>
                <w:bCs/>
                <w:color w:val="FFFFFF"/>
                <w:sz w:val="16"/>
                <w:szCs w:val="16"/>
                <w:lang w:eastAsia="en-CA"/>
              </w:rPr>
            </w:pPr>
          </w:p>
        </w:tc>
        <w:tc>
          <w:tcPr>
            <w:tcW w:w="1403" w:type="dxa"/>
            <w:vMerge/>
            <w:vAlign w:val="center"/>
            <w:hideMark/>
          </w:tcPr>
          <w:p w14:paraId="5867E5CE" w14:textId="77777777" w:rsidR="00E5240C" w:rsidRPr="00B63389" w:rsidRDefault="00E5240C" w:rsidP="002C49A3">
            <w:pPr>
              <w:spacing w:after="0"/>
              <w:rPr>
                <w:rFonts w:ascii="Calibri" w:hAnsi="Calibri" w:cs="Calibri"/>
                <w:b/>
                <w:bCs/>
                <w:color w:val="FFFFFF"/>
                <w:sz w:val="16"/>
                <w:szCs w:val="16"/>
                <w:lang w:eastAsia="en-CA"/>
              </w:rPr>
            </w:pPr>
          </w:p>
        </w:tc>
        <w:tc>
          <w:tcPr>
            <w:tcW w:w="1509" w:type="dxa"/>
            <w:vMerge/>
            <w:vAlign w:val="center"/>
            <w:hideMark/>
          </w:tcPr>
          <w:p w14:paraId="24E7E69B" w14:textId="77777777" w:rsidR="00E5240C" w:rsidRPr="00B63389" w:rsidRDefault="00E5240C" w:rsidP="002C49A3">
            <w:pPr>
              <w:spacing w:after="0"/>
              <w:rPr>
                <w:rFonts w:ascii="Calibri" w:hAnsi="Calibri" w:cs="Calibri"/>
                <w:b/>
                <w:bCs/>
                <w:color w:val="FFFFFF"/>
                <w:sz w:val="16"/>
                <w:szCs w:val="16"/>
                <w:lang w:eastAsia="en-CA"/>
              </w:rPr>
            </w:pPr>
          </w:p>
        </w:tc>
        <w:tc>
          <w:tcPr>
            <w:tcW w:w="1136" w:type="dxa"/>
            <w:vMerge/>
            <w:vAlign w:val="center"/>
            <w:hideMark/>
          </w:tcPr>
          <w:p w14:paraId="6F8688D2" w14:textId="77777777" w:rsidR="00E5240C" w:rsidRPr="00B63389" w:rsidRDefault="00E5240C" w:rsidP="002C49A3">
            <w:pPr>
              <w:spacing w:after="0"/>
              <w:rPr>
                <w:rFonts w:ascii="Calibri" w:hAnsi="Calibri" w:cs="Calibri"/>
                <w:b/>
                <w:bCs/>
                <w:color w:val="FFFFFF"/>
                <w:sz w:val="16"/>
                <w:szCs w:val="16"/>
                <w:lang w:eastAsia="en-CA"/>
              </w:rPr>
            </w:pPr>
          </w:p>
        </w:tc>
        <w:tc>
          <w:tcPr>
            <w:tcW w:w="1301" w:type="dxa"/>
            <w:vMerge/>
            <w:vAlign w:val="center"/>
            <w:hideMark/>
          </w:tcPr>
          <w:p w14:paraId="173BC931" w14:textId="77777777" w:rsidR="00E5240C" w:rsidRPr="00B63389" w:rsidRDefault="00E5240C" w:rsidP="002C49A3">
            <w:pPr>
              <w:spacing w:after="0"/>
              <w:rPr>
                <w:rFonts w:ascii="Calibri" w:hAnsi="Calibri" w:cs="Calibri"/>
                <w:b/>
                <w:bCs/>
                <w:color w:val="FFFFFF"/>
                <w:sz w:val="16"/>
                <w:szCs w:val="16"/>
                <w:lang w:eastAsia="en-CA"/>
              </w:rPr>
            </w:pPr>
          </w:p>
        </w:tc>
        <w:tc>
          <w:tcPr>
            <w:tcW w:w="1245" w:type="dxa"/>
            <w:vMerge/>
            <w:vAlign w:val="center"/>
            <w:hideMark/>
          </w:tcPr>
          <w:p w14:paraId="6BA21BAA" w14:textId="77777777" w:rsidR="00E5240C" w:rsidRPr="00B63389" w:rsidRDefault="00E5240C" w:rsidP="002C49A3">
            <w:pPr>
              <w:spacing w:after="0"/>
              <w:rPr>
                <w:rFonts w:ascii="Calibri" w:hAnsi="Calibri" w:cs="Calibri"/>
                <w:b/>
                <w:bCs/>
                <w:color w:val="FFFFFF"/>
                <w:sz w:val="16"/>
                <w:szCs w:val="16"/>
                <w:lang w:eastAsia="en-CA"/>
              </w:rPr>
            </w:pPr>
          </w:p>
        </w:tc>
        <w:tc>
          <w:tcPr>
            <w:tcW w:w="4306" w:type="dxa"/>
            <w:tcBorders>
              <w:top w:val="nil"/>
              <w:left w:val="nil"/>
              <w:bottom w:val="nil"/>
              <w:right w:val="nil"/>
            </w:tcBorders>
            <w:shd w:val="clear" w:color="auto" w:fill="auto"/>
            <w:noWrap/>
            <w:vAlign w:val="bottom"/>
            <w:hideMark/>
          </w:tcPr>
          <w:p w14:paraId="450C31CF" w14:textId="77777777" w:rsidR="00E5240C" w:rsidRPr="00B63389" w:rsidRDefault="00E5240C" w:rsidP="002C49A3">
            <w:pPr>
              <w:spacing w:after="0"/>
              <w:jc w:val="center"/>
              <w:rPr>
                <w:rFonts w:ascii="Calibri" w:hAnsi="Calibri" w:cs="Calibri"/>
                <w:b/>
                <w:bCs/>
                <w:color w:val="FFFFFF"/>
                <w:sz w:val="16"/>
                <w:szCs w:val="16"/>
                <w:lang w:eastAsia="en-CA"/>
              </w:rPr>
            </w:pPr>
          </w:p>
        </w:tc>
      </w:tr>
      <w:tr w:rsidR="00E5240C" w:rsidRPr="00B63389" w14:paraId="10DB3DA3" w14:textId="77777777" w:rsidTr="002C49A3">
        <w:trPr>
          <w:trHeight w:val="310"/>
        </w:trPr>
        <w:tc>
          <w:tcPr>
            <w:tcW w:w="1680" w:type="dxa"/>
            <w:tcBorders>
              <w:top w:val="nil"/>
              <w:left w:val="single" w:sz="4" w:space="0" w:color="auto"/>
              <w:bottom w:val="double" w:sz="6" w:space="0" w:color="auto"/>
              <w:right w:val="nil"/>
            </w:tcBorders>
            <w:shd w:val="clear" w:color="auto" w:fill="FFF2CC"/>
            <w:noWrap/>
            <w:vAlign w:val="center"/>
            <w:hideMark/>
          </w:tcPr>
          <w:p w14:paraId="13F65626" w14:textId="77777777" w:rsidR="00CA1170" w:rsidRDefault="00CA1170" w:rsidP="002C49A3">
            <w:pPr>
              <w:spacing w:after="0"/>
              <w:rPr>
                <w:rFonts w:ascii="Calibri" w:hAnsi="Calibri" w:cs="Calibri"/>
                <w:b/>
                <w:bCs/>
                <w:color w:val="000000"/>
                <w:sz w:val="16"/>
                <w:szCs w:val="16"/>
                <w:lang w:eastAsia="en-CA"/>
              </w:rPr>
            </w:pPr>
          </w:p>
          <w:p w14:paraId="2B5A7EAD" w14:textId="49BA87BE" w:rsidR="00E5240C"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Education</w:t>
            </w:r>
          </w:p>
          <w:p w14:paraId="601ECDA7" w14:textId="77777777" w:rsidR="00CA1170" w:rsidRDefault="00CA1170" w:rsidP="002C49A3">
            <w:pPr>
              <w:spacing w:after="0"/>
              <w:rPr>
                <w:rFonts w:ascii="Calibri" w:hAnsi="Calibri" w:cs="Calibri"/>
                <w:b/>
                <w:bCs/>
                <w:color w:val="000000"/>
                <w:sz w:val="16"/>
                <w:szCs w:val="16"/>
                <w:lang w:eastAsia="en-CA"/>
              </w:rPr>
            </w:pPr>
          </w:p>
          <w:p w14:paraId="40E9638D" w14:textId="77777777" w:rsidR="00CA1170" w:rsidRPr="00B63389" w:rsidRDefault="00CA1170" w:rsidP="002C49A3">
            <w:pPr>
              <w:spacing w:after="0"/>
              <w:rPr>
                <w:rFonts w:ascii="Calibri" w:hAnsi="Calibri" w:cs="Calibri"/>
                <w:b/>
                <w:bCs/>
                <w:color w:val="000000"/>
                <w:sz w:val="16"/>
                <w:szCs w:val="16"/>
                <w:lang w:eastAsia="en-CA"/>
              </w:rPr>
            </w:pPr>
          </w:p>
        </w:tc>
        <w:tc>
          <w:tcPr>
            <w:tcW w:w="1170" w:type="dxa"/>
            <w:tcBorders>
              <w:top w:val="nil"/>
              <w:left w:val="nil"/>
              <w:bottom w:val="double" w:sz="6" w:space="0" w:color="auto"/>
              <w:right w:val="nil"/>
            </w:tcBorders>
            <w:shd w:val="clear" w:color="auto" w:fill="FFF2CC"/>
            <w:noWrap/>
            <w:vAlign w:val="center"/>
            <w:hideMark/>
          </w:tcPr>
          <w:p w14:paraId="549CDDAE"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403" w:type="dxa"/>
            <w:tcBorders>
              <w:top w:val="nil"/>
              <w:left w:val="nil"/>
              <w:bottom w:val="double" w:sz="6" w:space="0" w:color="auto"/>
              <w:right w:val="nil"/>
            </w:tcBorders>
            <w:shd w:val="clear" w:color="auto" w:fill="FFF2CC"/>
            <w:noWrap/>
            <w:vAlign w:val="center"/>
            <w:hideMark/>
          </w:tcPr>
          <w:p w14:paraId="20F144AA"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9" w:type="dxa"/>
            <w:tcBorders>
              <w:top w:val="nil"/>
              <w:left w:val="nil"/>
              <w:bottom w:val="double" w:sz="6" w:space="0" w:color="auto"/>
              <w:right w:val="nil"/>
            </w:tcBorders>
            <w:shd w:val="clear" w:color="auto" w:fill="FFF2CC"/>
            <w:noWrap/>
            <w:vAlign w:val="center"/>
            <w:hideMark/>
          </w:tcPr>
          <w:p w14:paraId="62E3E92D"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36" w:type="dxa"/>
            <w:tcBorders>
              <w:top w:val="nil"/>
              <w:left w:val="nil"/>
              <w:bottom w:val="double" w:sz="6" w:space="0" w:color="auto"/>
              <w:right w:val="nil"/>
            </w:tcBorders>
            <w:shd w:val="clear" w:color="auto" w:fill="FFF2CC"/>
            <w:noWrap/>
            <w:vAlign w:val="center"/>
            <w:hideMark/>
          </w:tcPr>
          <w:p w14:paraId="5C753EC2"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301" w:type="dxa"/>
            <w:tcBorders>
              <w:top w:val="nil"/>
              <w:left w:val="nil"/>
              <w:bottom w:val="double" w:sz="6" w:space="0" w:color="auto"/>
              <w:right w:val="nil"/>
            </w:tcBorders>
            <w:shd w:val="clear" w:color="auto" w:fill="FFF2CC"/>
            <w:noWrap/>
            <w:vAlign w:val="center"/>
            <w:hideMark/>
          </w:tcPr>
          <w:p w14:paraId="18F58965"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245" w:type="dxa"/>
            <w:tcBorders>
              <w:top w:val="nil"/>
              <w:left w:val="nil"/>
              <w:bottom w:val="double" w:sz="6" w:space="0" w:color="auto"/>
              <w:right w:val="nil"/>
            </w:tcBorders>
            <w:shd w:val="clear" w:color="auto" w:fill="FFF2CC"/>
            <w:noWrap/>
            <w:vAlign w:val="center"/>
            <w:hideMark/>
          </w:tcPr>
          <w:p w14:paraId="1EA4B745"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4306" w:type="dxa"/>
            <w:vAlign w:val="center"/>
            <w:hideMark/>
          </w:tcPr>
          <w:p w14:paraId="301781CC" w14:textId="77777777" w:rsidR="00E5240C" w:rsidRPr="00B63389" w:rsidRDefault="00E5240C" w:rsidP="002C49A3">
            <w:pPr>
              <w:spacing w:after="0"/>
              <w:rPr>
                <w:rFonts w:ascii="Times New Roman" w:hAnsi="Times New Roman"/>
                <w:lang w:eastAsia="en-CA"/>
              </w:rPr>
            </w:pPr>
          </w:p>
        </w:tc>
      </w:tr>
      <w:tr w:rsidR="00E5240C" w:rsidRPr="00B63389" w14:paraId="698F7F69"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45D8577A"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Buildings A, B, C</w:t>
            </w:r>
          </w:p>
        </w:tc>
        <w:tc>
          <w:tcPr>
            <w:tcW w:w="1170" w:type="dxa"/>
            <w:tcBorders>
              <w:top w:val="nil"/>
              <w:left w:val="nil"/>
              <w:bottom w:val="single" w:sz="8" w:space="0" w:color="auto"/>
              <w:right w:val="single" w:sz="8" w:space="0" w:color="auto"/>
            </w:tcBorders>
            <w:shd w:val="clear" w:color="auto" w:fill="auto"/>
            <w:vAlign w:val="center"/>
          </w:tcPr>
          <w:p w14:paraId="17A0C52E"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1,044</w:t>
            </w:r>
          </w:p>
        </w:tc>
        <w:tc>
          <w:tcPr>
            <w:tcW w:w="1403" w:type="dxa"/>
            <w:tcBorders>
              <w:top w:val="nil"/>
              <w:left w:val="nil"/>
              <w:bottom w:val="single" w:sz="8" w:space="0" w:color="auto"/>
              <w:right w:val="single" w:sz="8" w:space="0" w:color="auto"/>
            </w:tcBorders>
            <w:shd w:val="clear" w:color="auto" w:fill="auto"/>
            <w:noWrap/>
            <w:vAlign w:val="center"/>
          </w:tcPr>
          <w:p w14:paraId="0DB931BB"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10.4</w:t>
            </w:r>
          </w:p>
        </w:tc>
        <w:tc>
          <w:tcPr>
            <w:tcW w:w="1509" w:type="dxa"/>
            <w:tcBorders>
              <w:top w:val="nil"/>
              <w:left w:val="nil"/>
              <w:bottom w:val="single" w:sz="8" w:space="0" w:color="auto"/>
              <w:right w:val="single" w:sz="8" w:space="0" w:color="auto"/>
            </w:tcBorders>
            <w:shd w:val="clear" w:color="auto" w:fill="auto"/>
            <w:noWrap/>
            <w:vAlign w:val="center"/>
          </w:tcPr>
          <w:p w14:paraId="14B5995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10 / 10.9</w:t>
            </w:r>
          </w:p>
        </w:tc>
        <w:tc>
          <w:tcPr>
            <w:tcW w:w="1136" w:type="dxa"/>
            <w:tcBorders>
              <w:top w:val="single" w:sz="8" w:space="0" w:color="auto"/>
              <w:left w:val="nil"/>
              <w:bottom w:val="single" w:sz="8" w:space="0" w:color="auto"/>
              <w:right w:val="single" w:sz="8" w:space="0" w:color="auto"/>
            </w:tcBorders>
            <w:shd w:val="clear" w:color="auto" w:fill="auto"/>
            <w:vAlign w:val="center"/>
          </w:tcPr>
          <w:p w14:paraId="15C97B1A"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26</w:t>
            </w:r>
          </w:p>
        </w:tc>
        <w:tc>
          <w:tcPr>
            <w:tcW w:w="1301" w:type="dxa"/>
            <w:tcBorders>
              <w:top w:val="nil"/>
              <w:left w:val="nil"/>
              <w:bottom w:val="single" w:sz="8" w:space="0" w:color="auto"/>
              <w:right w:val="single" w:sz="8" w:space="0" w:color="auto"/>
            </w:tcBorders>
            <w:shd w:val="clear" w:color="auto" w:fill="auto"/>
            <w:vAlign w:val="center"/>
          </w:tcPr>
          <w:p w14:paraId="6D8440A7"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05B126F4"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$19,600</w:t>
            </w:r>
          </w:p>
        </w:tc>
        <w:tc>
          <w:tcPr>
            <w:tcW w:w="4306" w:type="dxa"/>
            <w:vAlign w:val="center"/>
            <w:hideMark/>
          </w:tcPr>
          <w:p w14:paraId="783021D9" w14:textId="77777777" w:rsidR="00E5240C" w:rsidRPr="00B63389" w:rsidRDefault="00E5240C" w:rsidP="002C49A3">
            <w:pPr>
              <w:spacing w:after="0"/>
              <w:rPr>
                <w:rFonts w:ascii="Times New Roman" w:hAnsi="Times New Roman"/>
                <w:lang w:eastAsia="en-CA"/>
              </w:rPr>
            </w:pPr>
          </w:p>
        </w:tc>
      </w:tr>
      <w:tr w:rsidR="00E5240C" w:rsidRPr="00B63389" w14:paraId="257F1661"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4117C978"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Carpentry Building</w:t>
            </w:r>
          </w:p>
        </w:tc>
        <w:tc>
          <w:tcPr>
            <w:tcW w:w="1170" w:type="dxa"/>
            <w:tcBorders>
              <w:top w:val="nil"/>
              <w:left w:val="nil"/>
              <w:bottom w:val="single" w:sz="8" w:space="0" w:color="auto"/>
              <w:right w:val="single" w:sz="8" w:space="0" w:color="auto"/>
            </w:tcBorders>
            <w:shd w:val="clear" w:color="auto" w:fill="auto"/>
            <w:vAlign w:val="center"/>
          </w:tcPr>
          <w:p w14:paraId="4898D0C4"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2,051</w:t>
            </w:r>
          </w:p>
        </w:tc>
        <w:tc>
          <w:tcPr>
            <w:tcW w:w="1403" w:type="dxa"/>
            <w:tcBorders>
              <w:top w:val="nil"/>
              <w:left w:val="nil"/>
              <w:bottom w:val="single" w:sz="8" w:space="0" w:color="auto"/>
              <w:right w:val="single" w:sz="8" w:space="0" w:color="auto"/>
            </w:tcBorders>
            <w:shd w:val="clear" w:color="auto" w:fill="auto"/>
            <w:noWrap/>
            <w:vAlign w:val="center"/>
          </w:tcPr>
          <w:p w14:paraId="298DD6AE"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20.5</w:t>
            </w:r>
          </w:p>
        </w:tc>
        <w:tc>
          <w:tcPr>
            <w:tcW w:w="1509" w:type="dxa"/>
            <w:tcBorders>
              <w:top w:val="nil"/>
              <w:left w:val="nil"/>
              <w:bottom w:val="single" w:sz="8" w:space="0" w:color="auto"/>
              <w:right w:val="single" w:sz="8" w:space="0" w:color="auto"/>
            </w:tcBorders>
            <w:shd w:val="clear" w:color="auto" w:fill="auto"/>
            <w:noWrap/>
            <w:vAlign w:val="center"/>
          </w:tcPr>
          <w:p w14:paraId="4171A522"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 / 21.8</w:t>
            </w:r>
          </w:p>
        </w:tc>
        <w:tc>
          <w:tcPr>
            <w:tcW w:w="1136" w:type="dxa"/>
            <w:tcBorders>
              <w:top w:val="single" w:sz="8" w:space="0" w:color="auto"/>
              <w:left w:val="nil"/>
              <w:bottom w:val="single" w:sz="8" w:space="0" w:color="auto"/>
              <w:right w:val="single" w:sz="8" w:space="0" w:color="auto"/>
            </w:tcBorders>
            <w:shd w:val="clear" w:color="auto" w:fill="auto"/>
            <w:vAlign w:val="center"/>
          </w:tcPr>
          <w:p w14:paraId="3FD8CD9D"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52</w:t>
            </w:r>
          </w:p>
        </w:tc>
        <w:tc>
          <w:tcPr>
            <w:tcW w:w="1301" w:type="dxa"/>
            <w:tcBorders>
              <w:top w:val="nil"/>
              <w:left w:val="nil"/>
              <w:bottom w:val="single" w:sz="8" w:space="0" w:color="auto"/>
              <w:right w:val="single" w:sz="8" w:space="0" w:color="auto"/>
            </w:tcBorders>
            <w:shd w:val="clear" w:color="auto" w:fill="auto"/>
            <w:vAlign w:val="center"/>
          </w:tcPr>
          <w:p w14:paraId="7B54C5B7"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7E31FAD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$34,950</w:t>
            </w:r>
          </w:p>
        </w:tc>
        <w:tc>
          <w:tcPr>
            <w:tcW w:w="4306" w:type="dxa"/>
            <w:vAlign w:val="center"/>
          </w:tcPr>
          <w:p w14:paraId="5E70B93C" w14:textId="77777777" w:rsidR="00E5240C" w:rsidRPr="00B63389" w:rsidRDefault="00E5240C" w:rsidP="002C49A3">
            <w:pPr>
              <w:spacing w:after="0"/>
              <w:rPr>
                <w:rFonts w:ascii="Times New Roman" w:hAnsi="Times New Roman"/>
                <w:lang w:eastAsia="en-CA"/>
              </w:rPr>
            </w:pPr>
          </w:p>
        </w:tc>
      </w:tr>
      <w:tr w:rsidR="00E5240C" w:rsidRPr="00B63389" w14:paraId="72871E11"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178A4A14"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Library</w:t>
            </w:r>
          </w:p>
        </w:tc>
        <w:tc>
          <w:tcPr>
            <w:tcW w:w="1170" w:type="dxa"/>
            <w:tcBorders>
              <w:top w:val="nil"/>
              <w:left w:val="nil"/>
              <w:bottom w:val="single" w:sz="8" w:space="0" w:color="auto"/>
              <w:right w:val="single" w:sz="8" w:space="0" w:color="auto"/>
            </w:tcBorders>
            <w:shd w:val="clear" w:color="auto" w:fill="auto"/>
            <w:vAlign w:val="center"/>
          </w:tcPr>
          <w:p w14:paraId="2F4895A4"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504</w:t>
            </w:r>
          </w:p>
        </w:tc>
        <w:tc>
          <w:tcPr>
            <w:tcW w:w="1403" w:type="dxa"/>
            <w:tcBorders>
              <w:top w:val="nil"/>
              <w:left w:val="nil"/>
              <w:bottom w:val="single" w:sz="8" w:space="0" w:color="auto"/>
              <w:right w:val="single" w:sz="8" w:space="0" w:color="auto"/>
            </w:tcBorders>
            <w:shd w:val="clear" w:color="auto" w:fill="auto"/>
            <w:noWrap/>
            <w:vAlign w:val="center"/>
          </w:tcPr>
          <w:p w14:paraId="0EA18D26"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w:t>
            </w:r>
          </w:p>
        </w:tc>
        <w:tc>
          <w:tcPr>
            <w:tcW w:w="1509" w:type="dxa"/>
            <w:tcBorders>
              <w:top w:val="nil"/>
              <w:left w:val="nil"/>
              <w:bottom w:val="single" w:sz="8" w:space="0" w:color="auto"/>
              <w:right w:val="single" w:sz="8" w:space="0" w:color="auto"/>
            </w:tcBorders>
            <w:shd w:val="clear" w:color="auto" w:fill="auto"/>
            <w:noWrap/>
            <w:vAlign w:val="center"/>
          </w:tcPr>
          <w:p w14:paraId="66B092BD"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 / 5.8</w:t>
            </w:r>
          </w:p>
        </w:tc>
        <w:tc>
          <w:tcPr>
            <w:tcW w:w="1136" w:type="dxa"/>
            <w:tcBorders>
              <w:top w:val="single" w:sz="8" w:space="0" w:color="auto"/>
              <w:left w:val="nil"/>
              <w:bottom w:val="single" w:sz="8" w:space="0" w:color="auto"/>
              <w:right w:val="single" w:sz="8" w:space="0" w:color="auto"/>
            </w:tcBorders>
            <w:shd w:val="clear" w:color="auto" w:fill="auto"/>
            <w:vAlign w:val="center"/>
          </w:tcPr>
          <w:p w14:paraId="1EFA55B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14</w:t>
            </w:r>
          </w:p>
        </w:tc>
        <w:tc>
          <w:tcPr>
            <w:tcW w:w="1301" w:type="dxa"/>
            <w:tcBorders>
              <w:top w:val="nil"/>
              <w:left w:val="nil"/>
              <w:bottom w:val="single" w:sz="8" w:space="0" w:color="auto"/>
              <w:right w:val="single" w:sz="8" w:space="0" w:color="auto"/>
            </w:tcBorders>
            <w:shd w:val="clear" w:color="auto" w:fill="auto"/>
            <w:vAlign w:val="center"/>
          </w:tcPr>
          <w:p w14:paraId="04B8483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2CB853C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$12,950</w:t>
            </w:r>
          </w:p>
        </w:tc>
        <w:tc>
          <w:tcPr>
            <w:tcW w:w="4306" w:type="dxa"/>
            <w:vAlign w:val="center"/>
          </w:tcPr>
          <w:p w14:paraId="3672F0A8" w14:textId="77777777" w:rsidR="00E5240C" w:rsidRPr="00B63389" w:rsidRDefault="00E5240C" w:rsidP="002C49A3">
            <w:pPr>
              <w:spacing w:after="0"/>
              <w:rPr>
                <w:rFonts w:ascii="Times New Roman" w:hAnsi="Times New Roman"/>
                <w:lang w:eastAsia="en-CA"/>
              </w:rPr>
            </w:pPr>
          </w:p>
        </w:tc>
      </w:tr>
      <w:tr w:rsidR="00E5240C" w:rsidRPr="00B63389" w14:paraId="7DDE4B6B"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4499657E"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Building N1</w:t>
            </w:r>
          </w:p>
        </w:tc>
        <w:tc>
          <w:tcPr>
            <w:tcW w:w="1170" w:type="dxa"/>
            <w:tcBorders>
              <w:top w:val="nil"/>
              <w:left w:val="nil"/>
              <w:bottom w:val="single" w:sz="8" w:space="0" w:color="auto"/>
              <w:right w:val="single" w:sz="8" w:space="0" w:color="auto"/>
            </w:tcBorders>
            <w:shd w:val="clear" w:color="auto" w:fill="auto"/>
            <w:vAlign w:val="center"/>
          </w:tcPr>
          <w:p w14:paraId="4BD75B3B"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244</w:t>
            </w:r>
          </w:p>
        </w:tc>
        <w:tc>
          <w:tcPr>
            <w:tcW w:w="1403" w:type="dxa"/>
            <w:tcBorders>
              <w:top w:val="nil"/>
              <w:left w:val="nil"/>
              <w:bottom w:val="single" w:sz="8" w:space="0" w:color="auto"/>
              <w:right w:val="single" w:sz="8" w:space="0" w:color="auto"/>
            </w:tcBorders>
            <w:shd w:val="clear" w:color="auto" w:fill="auto"/>
            <w:noWrap/>
            <w:vAlign w:val="center"/>
          </w:tcPr>
          <w:p w14:paraId="1FD3B2B6" w14:textId="77777777" w:rsidR="00E5240C" w:rsidRPr="00F30A08" w:rsidRDefault="00E5240C" w:rsidP="002C49A3">
            <w:pPr>
              <w:spacing w:after="0"/>
              <w:jc w:val="center"/>
              <w:rPr>
                <w:rFonts w:ascii="Calibri" w:hAnsi="Calibri" w:cs="Calibri"/>
                <w:color w:val="000000"/>
                <w:sz w:val="16"/>
                <w:szCs w:val="16"/>
                <w:lang w:eastAsia="en-CA"/>
              </w:rPr>
            </w:pPr>
            <w:r w:rsidRPr="00F30A08">
              <w:rPr>
                <w:rFonts w:ascii="Calibri" w:hAnsi="Calibri" w:cs="Calibri"/>
                <w:color w:val="000000"/>
                <w:sz w:val="16"/>
                <w:szCs w:val="16"/>
                <w:lang w:eastAsia="en-CA"/>
              </w:rPr>
              <w:t>2.4</w:t>
            </w:r>
          </w:p>
        </w:tc>
        <w:tc>
          <w:tcPr>
            <w:tcW w:w="1509" w:type="dxa"/>
            <w:tcBorders>
              <w:top w:val="nil"/>
              <w:left w:val="nil"/>
              <w:bottom w:val="single" w:sz="8" w:space="0" w:color="auto"/>
              <w:right w:val="single" w:sz="8" w:space="0" w:color="auto"/>
            </w:tcBorders>
            <w:shd w:val="clear" w:color="auto" w:fill="auto"/>
            <w:noWrap/>
            <w:vAlign w:val="center"/>
          </w:tcPr>
          <w:p w14:paraId="177BC683" w14:textId="77777777" w:rsidR="00E5240C" w:rsidRPr="00F30A08" w:rsidRDefault="00E5240C" w:rsidP="002C49A3">
            <w:pPr>
              <w:spacing w:after="0"/>
              <w:jc w:val="center"/>
              <w:rPr>
                <w:rFonts w:ascii="Calibri" w:hAnsi="Calibri" w:cs="Calibri"/>
                <w:color w:val="000000"/>
                <w:sz w:val="16"/>
                <w:szCs w:val="16"/>
                <w:lang w:eastAsia="en-CA"/>
              </w:rPr>
            </w:pPr>
            <w:r w:rsidRPr="00F30A08">
              <w:rPr>
                <w:rFonts w:ascii="Calibri" w:hAnsi="Calibri" w:cs="Calibri"/>
                <w:color w:val="000000"/>
                <w:sz w:val="16"/>
                <w:szCs w:val="16"/>
                <w:lang w:eastAsia="en-CA"/>
              </w:rPr>
              <w:t>2 / 2.52</w:t>
            </w:r>
          </w:p>
        </w:tc>
        <w:tc>
          <w:tcPr>
            <w:tcW w:w="1136" w:type="dxa"/>
            <w:tcBorders>
              <w:top w:val="single" w:sz="8" w:space="0" w:color="auto"/>
              <w:left w:val="nil"/>
              <w:bottom w:val="single" w:sz="8" w:space="0" w:color="auto"/>
              <w:right w:val="single" w:sz="8" w:space="0" w:color="auto"/>
            </w:tcBorders>
            <w:shd w:val="clear" w:color="auto" w:fill="auto"/>
            <w:vAlign w:val="center"/>
          </w:tcPr>
          <w:p w14:paraId="027B53A1" w14:textId="77777777" w:rsidR="00E5240C" w:rsidRPr="00F30A08" w:rsidRDefault="00E5240C" w:rsidP="002C49A3">
            <w:pPr>
              <w:spacing w:after="0"/>
              <w:jc w:val="center"/>
              <w:rPr>
                <w:rFonts w:ascii="Calibri" w:hAnsi="Calibri" w:cs="Calibri"/>
                <w:color w:val="000000"/>
                <w:sz w:val="16"/>
                <w:szCs w:val="16"/>
                <w:lang w:eastAsia="en-CA"/>
              </w:rPr>
            </w:pPr>
            <w:r w:rsidRPr="00F30A08">
              <w:rPr>
                <w:rFonts w:ascii="Calibri" w:hAnsi="Calibri" w:cs="Calibri"/>
                <w:color w:val="000000"/>
                <w:sz w:val="16"/>
                <w:szCs w:val="16"/>
                <w:lang w:eastAsia="en-CA"/>
              </w:rPr>
              <w:t>6</w:t>
            </w:r>
          </w:p>
        </w:tc>
        <w:tc>
          <w:tcPr>
            <w:tcW w:w="1301" w:type="dxa"/>
            <w:tcBorders>
              <w:top w:val="nil"/>
              <w:left w:val="nil"/>
              <w:bottom w:val="single" w:sz="8" w:space="0" w:color="auto"/>
              <w:right w:val="single" w:sz="8" w:space="0" w:color="auto"/>
            </w:tcBorders>
            <w:shd w:val="clear" w:color="auto" w:fill="auto"/>
            <w:vAlign w:val="center"/>
          </w:tcPr>
          <w:p w14:paraId="5043F844" w14:textId="77777777" w:rsidR="00E5240C" w:rsidRPr="00F5088F"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5A982C0F" w14:textId="77777777" w:rsidR="00E5240C" w:rsidRPr="00561A57" w:rsidRDefault="00E5240C" w:rsidP="002C49A3">
            <w:pPr>
              <w:spacing w:after="0"/>
              <w:jc w:val="center"/>
              <w:rPr>
                <w:rFonts w:ascii="Calibri" w:hAnsi="Calibri" w:cs="Calibri"/>
                <w:color w:val="000000"/>
                <w:sz w:val="16"/>
                <w:szCs w:val="16"/>
                <w:lang w:eastAsia="en-CA"/>
              </w:rPr>
            </w:pPr>
            <w:r w:rsidRPr="00561A57">
              <w:rPr>
                <w:rFonts w:ascii="Calibri" w:hAnsi="Calibri" w:cs="Calibri"/>
                <w:color w:val="000000"/>
                <w:sz w:val="16"/>
                <w:szCs w:val="16"/>
                <w:lang w:eastAsia="en-CA"/>
              </w:rPr>
              <w:t>$6,950</w:t>
            </w:r>
          </w:p>
        </w:tc>
        <w:tc>
          <w:tcPr>
            <w:tcW w:w="4306" w:type="dxa"/>
            <w:vAlign w:val="center"/>
          </w:tcPr>
          <w:p w14:paraId="1ADF26C0" w14:textId="77777777" w:rsidR="00E5240C" w:rsidRPr="00B63389" w:rsidRDefault="00E5240C" w:rsidP="002C49A3">
            <w:pPr>
              <w:spacing w:after="0"/>
              <w:rPr>
                <w:rFonts w:ascii="Times New Roman" w:hAnsi="Times New Roman"/>
                <w:lang w:eastAsia="en-CA"/>
              </w:rPr>
            </w:pPr>
          </w:p>
        </w:tc>
      </w:tr>
      <w:tr w:rsidR="00E5240C" w:rsidRPr="00B63389" w14:paraId="7123A076"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54004680"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Building N2</w:t>
            </w:r>
          </w:p>
        </w:tc>
        <w:tc>
          <w:tcPr>
            <w:tcW w:w="1170" w:type="dxa"/>
            <w:tcBorders>
              <w:top w:val="nil"/>
              <w:left w:val="nil"/>
              <w:bottom w:val="single" w:sz="8" w:space="0" w:color="auto"/>
              <w:right w:val="single" w:sz="8" w:space="0" w:color="auto"/>
            </w:tcBorders>
            <w:shd w:val="clear" w:color="auto" w:fill="auto"/>
            <w:vAlign w:val="center"/>
          </w:tcPr>
          <w:p w14:paraId="299D7571"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290</w:t>
            </w:r>
          </w:p>
        </w:tc>
        <w:tc>
          <w:tcPr>
            <w:tcW w:w="1403" w:type="dxa"/>
            <w:tcBorders>
              <w:top w:val="nil"/>
              <w:left w:val="nil"/>
              <w:bottom w:val="single" w:sz="8" w:space="0" w:color="auto"/>
              <w:right w:val="single" w:sz="8" w:space="0" w:color="auto"/>
            </w:tcBorders>
            <w:shd w:val="clear" w:color="auto" w:fill="auto"/>
            <w:noWrap/>
            <w:vAlign w:val="center"/>
          </w:tcPr>
          <w:p w14:paraId="18AF3AD5" w14:textId="77777777" w:rsidR="00E5240C" w:rsidRPr="00F30C37" w:rsidRDefault="00E5240C" w:rsidP="002C49A3">
            <w:pPr>
              <w:spacing w:after="0"/>
              <w:jc w:val="center"/>
              <w:rPr>
                <w:rFonts w:ascii="Calibri" w:hAnsi="Calibri" w:cs="Calibri"/>
                <w:color w:val="000000"/>
                <w:sz w:val="16"/>
                <w:szCs w:val="16"/>
                <w:lang w:eastAsia="en-CA"/>
              </w:rPr>
            </w:pPr>
            <w:r w:rsidRPr="00F30C37">
              <w:rPr>
                <w:rFonts w:ascii="Calibri" w:hAnsi="Calibri" w:cs="Calibri"/>
                <w:color w:val="000000"/>
                <w:sz w:val="16"/>
                <w:szCs w:val="16"/>
                <w:lang w:eastAsia="en-CA"/>
              </w:rPr>
              <w:t>2.9</w:t>
            </w:r>
          </w:p>
        </w:tc>
        <w:tc>
          <w:tcPr>
            <w:tcW w:w="1509" w:type="dxa"/>
            <w:tcBorders>
              <w:top w:val="nil"/>
              <w:left w:val="nil"/>
              <w:bottom w:val="single" w:sz="8" w:space="0" w:color="auto"/>
              <w:right w:val="single" w:sz="8" w:space="0" w:color="auto"/>
            </w:tcBorders>
            <w:shd w:val="clear" w:color="auto" w:fill="auto"/>
            <w:noWrap/>
            <w:vAlign w:val="center"/>
          </w:tcPr>
          <w:p w14:paraId="1570BB7F" w14:textId="77777777" w:rsidR="00E5240C" w:rsidRPr="00F30C37" w:rsidRDefault="00E5240C" w:rsidP="002C49A3">
            <w:pPr>
              <w:spacing w:after="0"/>
              <w:jc w:val="center"/>
              <w:rPr>
                <w:rFonts w:ascii="Calibri" w:hAnsi="Calibri" w:cs="Calibri"/>
                <w:color w:val="000000"/>
                <w:sz w:val="16"/>
                <w:szCs w:val="16"/>
                <w:lang w:eastAsia="en-CA"/>
              </w:rPr>
            </w:pPr>
            <w:r w:rsidRPr="00F30C37">
              <w:rPr>
                <w:rFonts w:ascii="Calibri" w:hAnsi="Calibri" w:cs="Calibri"/>
                <w:color w:val="000000"/>
                <w:sz w:val="16"/>
                <w:szCs w:val="16"/>
                <w:lang w:eastAsia="en-CA"/>
              </w:rPr>
              <w:t>3 / 3.3</w:t>
            </w:r>
          </w:p>
        </w:tc>
        <w:tc>
          <w:tcPr>
            <w:tcW w:w="1136" w:type="dxa"/>
            <w:tcBorders>
              <w:top w:val="single" w:sz="8" w:space="0" w:color="auto"/>
              <w:left w:val="nil"/>
              <w:bottom w:val="single" w:sz="8" w:space="0" w:color="auto"/>
              <w:right w:val="single" w:sz="8" w:space="0" w:color="auto"/>
            </w:tcBorders>
            <w:shd w:val="clear" w:color="auto" w:fill="auto"/>
            <w:vAlign w:val="center"/>
          </w:tcPr>
          <w:p w14:paraId="20D5C0DE" w14:textId="77777777" w:rsidR="00E5240C" w:rsidRPr="00F30C37" w:rsidRDefault="00E5240C" w:rsidP="002C49A3">
            <w:pPr>
              <w:spacing w:after="0"/>
              <w:jc w:val="center"/>
              <w:rPr>
                <w:rFonts w:ascii="Calibri" w:hAnsi="Calibri" w:cs="Calibri"/>
                <w:color w:val="000000"/>
                <w:sz w:val="16"/>
                <w:szCs w:val="16"/>
                <w:lang w:eastAsia="en-CA"/>
              </w:rPr>
            </w:pPr>
            <w:r w:rsidRPr="00F30C37">
              <w:rPr>
                <w:rFonts w:ascii="Calibri" w:hAnsi="Calibri" w:cs="Calibri"/>
                <w:color w:val="000000"/>
                <w:sz w:val="16"/>
                <w:szCs w:val="16"/>
                <w:lang w:eastAsia="en-CA"/>
              </w:rPr>
              <w:t>8</w:t>
            </w:r>
          </w:p>
        </w:tc>
        <w:tc>
          <w:tcPr>
            <w:tcW w:w="1301" w:type="dxa"/>
            <w:tcBorders>
              <w:top w:val="nil"/>
              <w:left w:val="nil"/>
              <w:bottom w:val="single" w:sz="8" w:space="0" w:color="auto"/>
              <w:right w:val="single" w:sz="8" w:space="0" w:color="auto"/>
            </w:tcBorders>
            <w:shd w:val="clear" w:color="auto" w:fill="auto"/>
            <w:vAlign w:val="center"/>
          </w:tcPr>
          <w:p w14:paraId="4354D44C" w14:textId="77777777" w:rsidR="00E5240C" w:rsidRPr="00F30C37"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286144AC" w14:textId="77777777" w:rsidR="00E5240C" w:rsidRPr="00F30C37" w:rsidRDefault="00E5240C" w:rsidP="002C49A3">
            <w:pPr>
              <w:spacing w:after="0"/>
              <w:jc w:val="center"/>
              <w:rPr>
                <w:rFonts w:ascii="Calibri" w:hAnsi="Calibri" w:cs="Calibri"/>
                <w:color w:val="000000"/>
                <w:sz w:val="16"/>
                <w:szCs w:val="16"/>
                <w:lang w:eastAsia="en-CA"/>
              </w:rPr>
            </w:pPr>
            <w:r w:rsidRPr="00F30C37">
              <w:rPr>
                <w:rFonts w:ascii="Calibri" w:hAnsi="Calibri" w:cs="Calibri"/>
                <w:color w:val="000000"/>
                <w:sz w:val="16"/>
                <w:szCs w:val="16"/>
                <w:lang w:eastAsia="en-CA"/>
              </w:rPr>
              <w:t>$8,400</w:t>
            </w:r>
          </w:p>
        </w:tc>
        <w:tc>
          <w:tcPr>
            <w:tcW w:w="4306" w:type="dxa"/>
            <w:vAlign w:val="center"/>
          </w:tcPr>
          <w:p w14:paraId="369444E4" w14:textId="77777777" w:rsidR="00E5240C" w:rsidRPr="00B63389" w:rsidRDefault="00E5240C" w:rsidP="002C49A3">
            <w:pPr>
              <w:spacing w:after="0"/>
              <w:rPr>
                <w:rFonts w:ascii="Times New Roman" w:hAnsi="Times New Roman"/>
                <w:lang w:eastAsia="en-CA"/>
              </w:rPr>
            </w:pPr>
          </w:p>
        </w:tc>
      </w:tr>
      <w:tr w:rsidR="00E5240C" w:rsidRPr="00B63389" w14:paraId="2C9F77D8"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7ECFD390"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Tourism Building</w:t>
            </w:r>
          </w:p>
        </w:tc>
        <w:tc>
          <w:tcPr>
            <w:tcW w:w="1170" w:type="dxa"/>
            <w:tcBorders>
              <w:top w:val="nil"/>
              <w:left w:val="nil"/>
              <w:bottom w:val="single" w:sz="8" w:space="0" w:color="auto"/>
              <w:right w:val="single" w:sz="8" w:space="0" w:color="auto"/>
            </w:tcBorders>
            <w:shd w:val="clear" w:color="auto" w:fill="auto"/>
            <w:vAlign w:val="center"/>
          </w:tcPr>
          <w:p w14:paraId="05F42F8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105</w:t>
            </w:r>
          </w:p>
        </w:tc>
        <w:tc>
          <w:tcPr>
            <w:tcW w:w="1403" w:type="dxa"/>
            <w:tcBorders>
              <w:top w:val="nil"/>
              <w:left w:val="nil"/>
              <w:bottom w:val="single" w:sz="8" w:space="0" w:color="auto"/>
              <w:right w:val="single" w:sz="8" w:space="0" w:color="auto"/>
            </w:tcBorders>
            <w:shd w:val="clear" w:color="auto" w:fill="auto"/>
            <w:noWrap/>
            <w:vAlign w:val="center"/>
          </w:tcPr>
          <w:p w14:paraId="03D01D65" w14:textId="77777777" w:rsidR="00E5240C" w:rsidRPr="00AB09BC" w:rsidRDefault="00E5240C" w:rsidP="002C49A3">
            <w:pPr>
              <w:spacing w:after="0"/>
              <w:jc w:val="center"/>
              <w:rPr>
                <w:rFonts w:ascii="Calibri" w:hAnsi="Calibri" w:cs="Calibri"/>
                <w:color w:val="000000"/>
                <w:sz w:val="16"/>
                <w:szCs w:val="16"/>
                <w:lang w:eastAsia="en-CA"/>
              </w:rPr>
            </w:pPr>
            <w:r w:rsidRPr="00AB09BC">
              <w:rPr>
                <w:rFonts w:ascii="Calibri" w:hAnsi="Calibri" w:cs="Calibri"/>
                <w:color w:val="000000"/>
                <w:sz w:val="16"/>
                <w:szCs w:val="16"/>
                <w:lang w:eastAsia="en-CA"/>
              </w:rPr>
              <w:t>1.1</w:t>
            </w:r>
          </w:p>
        </w:tc>
        <w:tc>
          <w:tcPr>
            <w:tcW w:w="1509" w:type="dxa"/>
            <w:tcBorders>
              <w:top w:val="nil"/>
              <w:left w:val="nil"/>
              <w:bottom w:val="single" w:sz="8" w:space="0" w:color="auto"/>
              <w:right w:val="single" w:sz="8" w:space="0" w:color="auto"/>
            </w:tcBorders>
            <w:shd w:val="clear" w:color="auto" w:fill="auto"/>
            <w:noWrap/>
            <w:vAlign w:val="center"/>
          </w:tcPr>
          <w:p w14:paraId="62046CE1" w14:textId="77777777" w:rsidR="00E5240C" w:rsidRPr="00AB09BC" w:rsidRDefault="00E5240C" w:rsidP="002C49A3">
            <w:pPr>
              <w:spacing w:after="0"/>
              <w:jc w:val="center"/>
              <w:rPr>
                <w:rFonts w:ascii="Calibri" w:hAnsi="Calibri" w:cs="Calibri"/>
                <w:color w:val="000000"/>
                <w:sz w:val="16"/>
                <w:szCs w:val="16"/>
                <w:lang w:eastAsia="en-CA"/>
              </w:rPr>
            </w:pPr>
            <w:r w:rsidRPr="00AB09BC">
              <w:rPr>
                <w:rFonts w:ascii="Calibri" w:hAnsi="Calibri" w:cs="Calibri"/>
                <w:color w:val="000000"/>
                <w:sz w:val="16"/>
                <w:szCs w:val="16"/>
                <w:lang w:eastAsia="en-CA"/>
              </w:rPr>
              <w:t>1 / 1.2</w:t>
            </w:r>
          </w:p>
        </w:tc>
        <w:tc>
          <w:tcPr>
            <w:tcW w:w="1136" w:type="dxa"/>
            <w:tcBorders>
              <w:top w:val="single" w:sz="8" w:space="0" w:color="auto"/>
              <w:left w:val="nil"/>
              <w:bottom w:val="single" w:sz="8" w:space="0" w:color="auto"/>
              <w:right w:val="single" w:sz="8" w:space="0" w:color="auto"/>
            </w:tcBorders>
            <w:shd w:val="clear" w:color="auto" w:fill="auto"/>
            <w:vAlign w:val="center"/>
          </w:tcPr>
          <w:p w14:paraId="5ED1CEA0" w14:textId="77777777" w:rsidR="00E5240C" w:rsidRPr="00AB09BC" w:rsidRDefault="00E5240C" w:rsidP="002C49A3">
            <w:pPr>
              <w:spacing w:after="0"/>
              <w:jc w:val="center"/>
              <w:rPr>
                <w:rFonts w:ascii="Calibri" w:hAnsi="Calibri" w:cs="Calibri"/>
                <w:color w:val="000000"/>
                <w:sz w:val="16"/>
                <w:szCs w:val="16"/>
                <w:lang w:eastAsia="en-CA"/>
              </w:rPr>
            </w:pPr>
            <w:r w:rsidRPr="00AB09BC">
              <w:rPr>
                <w:rFonts w:ascii="Calibri" w:hAnsi="Calibri" w:cs="Calibri"/>
                <w:color w:val="000000"/>
                <w:sz w:val="16"/>
                <w:szCs w:val="16"/>
                <w:lang w:eastAsia="en-CA"/>
              </w:rPr>
              <w:t>3</w:t>
            </w:r>
          </w:p>
        </w:tc>
        <w:tc>
          <w:tcPr>
            <w:tcW w:w="1301" w:type="dxa"/>
            <w:tcBorders>
              <w:top w:val="nil"/>
              <w:left w:val="nil"/>
              <w:bottom w:val="single" w:sz="8" w:space="0" w:color="auto"/>
              <w:right w:val="single" w:sz="8" w:space="0" w:color="auto"/>
            </w:tcBorders>
            <w:shd w:val="clear" w:color="auto" w:fill="auto"/>
            <w:vAlign w:val="center"/>
          </w:tcPr>
          <w:p w14:paraId="31F0B6A1" w14:textId="77777777" w:rsidR="00E5240C" w:rsidRPr="00AB09BC"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7A9B048B" w14:textId="77777777" w:rsidR="00E5240C" w:rsidRPr="00AB09BC" w:rsidRDefault="00E5240C" w:rsidP="002C49A3">
            <w:pPr>
              <w:spacing w:after="0"/>
              <w:jc w:val="center"/>
              <w:rPr>
                <w:rFonts w:ascii="Calibri" w:hAnsi="Calibri" w:cs="Calibri"/>
                <w:color w:val="000000"/>
                <w:sz w:val="16"/>
                <w:szCs w:val="16"/>
                <w:lang w:eastAsia="en-CA"/>
              </w:rPr>
            </w:pPr>
            <w:r w:rsidRPr="00AB09BC">
              <w:rPr>
                <w:rFonts w:ascii="Calibri" w:hAnsi="Calibri" w:cs="Calibri"/>
                <w:color w:val="000000"/>
                <w:sz w:val="16"/>
                <w:szCs w:val="16"/>
                <w:lang w:eastAsia="en-CA"/>
              </w:rPr>
              <w:t>$</w:t>
            </w:r>
            <w:r>
              <w:rPr>
                <w:rFonts w:ascii="Calibri" w:hAnsi="Calibri" w:cs="Calibri"/>
                <w:color w:val="000000"/>
                <w:sz w:val="16"/>
                <w:szCs w:val="16"/>
                <w:lang w:eastAsia="en-CA"/>
              </w:rPr>
              <w:t>3,500</w:t>
            </w:r>
          </w:p>
        </w:tc>
        <w:tc>
          <w:tcPr>
            <w:tcW w:w="4306" w:type="dxa"/>
            <w:vAlign w:val="center"/>
          </w:tcPr>
          <w:p w14:paraId="280A4255" w14:textId="77777777" w:rsidR="00E5240C" w:rsidRPr="00B63389" w:rsidRDefault="00E5240C" w:rsidP="002C49A3">
            <w:pPr>
              <w:spacing w:after="0"/>
              <w:rPr>
                <w:rFonts w:ascii="Times New Roman" w:hAnsi="Times New Roman"/>
                <w:lang w:eastAsia="en-CA"/>
              </w:rPr>
            </w:pPr>
          </w:p>
        </w:tc>
      </w:tr>
      <w:tr w:rsidR="00E5240C" w:rsidRPr="00B63389" w14:paraId="4671A49E"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7CC55F73"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Confucius Classroom</w:t>
            </w:r>
          </w:p>
        </w:tc>
        <w:tc>
          <w:tcPr>
            <w:tcW w:w="1170" w:type="dxa"/>
            <w:tcBorders>
              <w:top w:val="nil"/>
              <w:left w:val="nil"/>
              <w:bottom w:val="single" w:sz="8" w:space="0" w:color="auto"/>
              <w:right w:val="single" w:sz="8" w:space="0" w:color="auto"/>
            </w:tcBorders>
            <w:shd w:val="clear" w:color="auto" w:fill="auto"/>
            <w:vAlign w:val="center"/>
          </w:tcPr>
          <w:p w14:paraId="3AEBB1A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538</w:t>
            </w:r>
          </w:p>
        </w:tc>
        <w:tc>
          <w:tcPr>
            <w:tcW w:w="1403" w:type="dxa"/>
            <w:tcBorders>
              <w:top w:val="nil"/>
              <w:left w:val="nil"/>
              <w:bottom w:val="single" w:sz="8" w:space="0" w:color="auto"/>
              <w:right w:val="single" w:sz="8" w:space="0" w:color="auto"/>
            </w:tcBorders>
            <w:shd w:val="clear" w:color="auto" w:fill="auto"/>
            <w:noWrap/>
            <w:vAlign w:val="center"/>
          </w:tcPr>
          <w:p w14:paraId="7F0ACBF2"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5.4</w:t>
            </w:r>
          </w:p>
        </w:tc>
        <w:tc>
          <w:tcPr>
            <w:tcW w:w="1509" w:type="dxa"/>
            <w:tcBorders>
              <w:top w:val="nil"/>
              <w:left w:val="nil"/>
              <w:bottom w:val="single" w:sz="8" w:space="0" w:color="auto"/>
              <w:right w:val="single" w:sz="8" w:space="0" w:color="auto"/>
            </w:tcBorders>
            <w:shd w:val="clear" w:color="auto" w:fill="auto"/>
            <w:noWrap/>
            <w:vAlign w:val="center"/>
          </w:tcPr>
          <w:p w14:paraId="5C3F0E47"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 / 5.8</w:t>
            </w:r>
          </w:p>
        </w:tc>
        <w:tc>
          <w:tcPr>
            <w:tcW w:w="1136" w:type="dxa"/>
            <w:tcBorders>
              <w:top w:val="single" w:sz="8" w:space="0" w:color="auto"/>
              <w:left w:val="nil"/>
              <w:bottom w:val="single" w:sz="8" w:space="0" w:color="auto"/>
              <w:right w:val="single" w:sz="8" w:space="0" w:color="auto"/>
            </w:tcBorders>
            <w:shd w:val="clear" w:color="auto" w:fill="auto"/>
            <w:vAlign w:val="center"/>
          </w:tcPr>
          <w:p w14:paraId="7A13B44C"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14</w:t>
            </w:r>
          </w:p>
        </w:tc>
        <w:tc>
          <w:tcPr>
            <w:tcW w:w="1301" w:type="dxa"/>
            <w:tcBorders>
              <w:top w:val="nil"/>
              <w:left w:val="nil"/>
              <w:bottom w:val="single" w:sz="8" w:space="0" w:color="auto"/>
              <w:right w:val="single" w:sz="8" w:space="0" w:color="auto"/>
            </w:tcBorders>
            <w:shd w:val="clear" w:color="auto" w:fill="auto"/>
            <w:vAlign w:val="center"/>
          </w:tcPr>
          <w:p w14:paraId="60F8C723"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42FC698C"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$12,950</w:t>
            </w:r>
          </w:p>
        </w:tc>
        <w:tc>
          <w:tcPr>
            <w:tcW w:w="4306" w:type="dxa"/>
            <w:vAlign w:val="center"/>
          </w:tcPr>
          <w:p w14:paraId="686A05E9" w14:textId="77777777" w:rsidR="00E5240C" w:rsidRPr="00B63389" w:rsidRDefault="00E5240C" w:rsidP="002C49A3">
            <w:pPr>
              <w:spacing w:after="0"/>
              <w:rPr>
                <w:rFonts w:ascii="Times New Roman" w:hAnsi="Times New Roman"/>
                <w:lang w:eastAsia="en-CA"/>
              </w:rPr>
            </w:pPr>
          </w:p>
        </w:tc>
      </w:tr>
      <w:tr w:rsidR="00E5240C" w:rsidRPr="00B63389" w14:paraId="05E5D013"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2C361353" w14:textId="77777777" w:rsidR="00CA1170" w:rsidRDefault="00CA1170" w:rsidP="002C49A3">
            <w:pPr>
              <w:spacing w:after="0"/>
              <w:rPr>
                <w:rFonts w:ascii="Calibri" w:hAnsi="Calibri" w:cs="Calibri"/>
                <w:color w:val="000000"/>
                <w:sz w:val="16"/>
                <w:szCs w:val="16"/>
                <w:lang w:eastAsia="en-CA"/>
              </w:rPr>
            </w:pPr>
          </w:p>
          <w:p w14:paraId="43A9F3DC" w14:textId="69FD0F05" w:rsidR="00E5240C"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General Studies Building</w:t>
            </w:r>
          </w:p>
          <w:p w14:paraId="10C52D99" w14:textId="77777777" w:rsidR="00CA1170" w:rsidRPr="00B63389" w:rsidRDefault="00CA1170" w:rsidP="002C49A3">
            <w:pPr>
              <w:spacing w:after="0"/>
              <w:rPr>
                <w:rFonts w:ascii="Calibri" w:hAnsi="Calibri" w:cs="Calibri"/>
                <w:color w:val="000000"/>
                <w:sz w:val="16"/>
                <w:szCs w:val="16"/>
                <w:lang w:eastAsia="en-CA"/>
              </w:rPr>
            </w:pPr>
          </w:p>
        </w:tc>
        <w:tc>
          <w:tcPr>
            <w:tcW w:w="1170" w:type="dxa"/>
            <w:tcBorders>
              <w:top w:val="nil"/>
              <w:left w:val="nil"/>
              <w:bottom w:val="single" w:sz="8" w:space="0" w:color="auto"/>
              <w:right w:val="single" w:sz="8" w:space="0" w:color="auto"/>
            </w:tcBorders>
            <w:shd w:val="clear" w:color="auto" w:fill="auto"/>
            <w:vAlign w:val="center"/>
          </w:tcPr>
          <w:p w14:paraId="7773052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848</w:t>
            </w:r>
          </w:p>
        </w:tc>
        <w:tc>
          <w:tcPr>
            <w:tcW w:w="1403" w:type="dxa"/>
            <w:tcBorders>
              <w:top w:val="nil"/>
              <w:left w:val="nil"/>
              <w:bottom w:val="single" w:sz="8" w:space="0" w:color="auto"/>
              <w:right w:val="single" w:sz="8" w:space="0" w:color="auto"/>
            </w:tcBorders>
            <w:shd w:val="clear" w:color="auto" w:fill="auto"/>
            <w:noWrap/>
            <w:vAlign w:val="center"/>
          </w:tcPr>
          <w:p w14:paraId="12994FFC"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8.5</w:t>
            </w:r>
          </w:p>
        </w:tc>
        <w:tc>
          <w:tcPr>
            <w:tcW w:w="1509" w:type="dxa"/>
            <w:tcBorders>
              <w:top w:val="nil"/>
              <w:left w:val="nil"/>
              <w:bottom w:val="single" w:sz="8" w:space="0" w:color="auto"/>
              <w:right w:val="single" w:sz="8" w:space="0" w:color="auto"/>
            </w:tcBorders>
            <w:shd w:val="clear" w:color="auto" w:fill="auto"/>
            <w:noWrap/>
            <w:vAlign w:val="center"/>
          </w:tcPr>
          <w:p w14:paraId="1E9E2D9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8 / 9.2</w:t>
            </w:r>
          </w:p>
        </w:tc>
        <w:tc>
          <w:tcPr>
            <w:tcW w:w="1136" w:type="dxa"/>
            <w:tcBorders>
              <w:top w:val="single" w:sz="8" w:space="0" w:color="auto"/>
              <w:left w:val="nil"/>
              <w:bottom w:val="single" w:sz="8" w:space="0" w:color="auto"/>
              <w:right w:val="single" w:sz="8" w:space="0" w:color="auto"/>
            </w:tcBorders>
            <w:shd w:val="clear" w:color="auto" w:fill="auto"/>
            <w:vAlign w:val="center"/>
          </w:tcPr>
          <w:p w14:paraId="3548F3A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22</w:t>
            </w:r>
          </w:p>
        </w:tc>
        <w:tc>
          <w:tcPr>
            <w:tcW w:w="1301" w:type="dxa"/>
            <w:tcBorders>
              <w:top w:val="nil"/>
              <w:left w:val="nil"/>
              <w:bottom w:val="single" w:sz="8" w:space="0" w:color="auto"/>
              <w:right w:val="single" w:sz="8" w:space="0" w:color="auto"/>
            </w:tcBorders>
            <w:shd w:val="clear" w:color="auto" w:fill="auto"/>
            <w:vAlign w:val="center"/>
          </w:tcPr>
          <w:p w14:paraId="4AB7D456"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0959C774"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$20,350</w:t>
            </w:r>
          </w:p>
        </w:tc>
        <w:tc>
          <w:tcPr>
            <w:tcW w:w="4306" w:type="dxa"/>
            <w:vAlign w:val="center"/>
          </w:tcPr>
          <w:p w14:paraId="5445694F" w14:textId="77777777" w:rsidR="00E5240C" w:rsidRPr="00B63389" w:rsidRDefault="00E5240C" w:rsidP="002C49A3">
            <w:pPr>
              <w:spacing w:after="0"/>
              <w:rPr>
                <w:rFonts w:ascii="Times New Roman" w:hAnsi="Times New Roman"/>
                <w:lang w:eastAsia="en-CA"/>
              </w:rPr>
            </w:pPr>
          </w:p>
        </w:tc>
      </w:tr>
      <w:tr w:rsidR="00E5240C" w:rsidRPr="00B63389" w14:paraId="5E2E8A8E"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5C6C0A3E"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Creative Caribbean Building</w:t>
            </w:r>
          </w:p>
        </w:tc>
        <w:tc>
          <w:tcPr>
            <w:tcW w:w="1170" w:type="dxa"/>
            <w:tcBorders>
              <w:top w:val="nil"/>
              <w:left w:val="nil"/>
              <w:bottom w:val="single" w:sz="8" w:space="0" w:color="auto"/>
              <w:right w:val="single" w:sz="8" w:space="0" w:color="auto"/>
            </w:tcBorders>
            <w:shd w:val="clear" w:color="auto" w:fill="auto"/>
            <w:vAlign w:val="center"/>
          </w:tcPr>
          <w:p w14:paraId="37D1E63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151</w:t>
            </w:r>
          </w:p>
        </w:tc>
        <w:tc>
          <w:tcPr>
            <w:tcW w:w="1403" w:type="dxa"/>
            <w:tcBorders>
              <w:top w:val="nil"/>
              <w:left w:val="nil"/>
              <w:bottom w:val="single" w:sz="8" w:space="0" w:color="auto"/>
              <w:right w:val="single" w:sz="8" w:space="0" w:color="auto"/>
            </w:tcBorders>
            <w:shd w:val="clear" w:color="auto" w:fill="auto"/>
            <w:noWrap/>
            <w:vAlign w:val="center"/>
          </w:tcPr>
          <w:p w14:paraId="0A79587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1.5</w:t>
            </w:r>
          </w:p>
        </w:tc>
        <w:tc>
          <w:tcPr>
            <w:tcW w:w="1509" w:type="dxa"/>
            <w:tcBorders>
              <w:top w:val="nil"/>
              <w:left w:val="nil"/>
              <w:bottom w:val="single" w:sz="8" w:space="0" w:color="auto"/>
              <w:right w:val="single" w:sz="8" w:space="0" w:color="auto"/>
            </w:tcBorders>
            <w:shd w:val="clear" w:color="auto" w:fill="auto"/>
            <w:noWrap/>
            <w:vAlign w:val="center"/>
          </w:tcPr>
          <w:p w14:paraId="6C44C06C"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1.5 / 1.6</w:t>
            </w:r>
          </w:p>
        </w:tc>
        <w:tc>
          <w:tcPr>
            <w:tcW w:w="1136" w:type="dxa"/>
            <w:tcBorders>
              <w:top w:val="single" w:sz="8" w:space="0" w:color="auto"/>
              <w:left w:val="nil"/>
              <w:bottom w:val="single" w:sz="8" w:space="0" w:color="auto"/>
              <w:right w:val="single" w:sz="8" w:space="0" w:color="auto"/>
            </w:tcBorders>
            <w:shd w:val="clear" w:color="auto" w:fill="auto"/>
            <w:vAlign w:val="center"/>
          </w:tcPr>
          <w:p w14:paraId="2496E99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4</w:t>
            </w:r>
          </w:p>
        </w:tc>
        <w:tc>
          <w:tcPr>
            <w:tcW w:w="1301" w:type="dxa"/>
            <w:tcBorders>
              <w:top w:val="nil"/>
              <w:left w:val="nil"/>
              <w:bottom w:val="single" w:sz="8" w:space="0" w:color="auto"/>
              <w:right w:val="single" w:sz="8" w:space="0" w:color="auto"/>
            </w:tcBorders>
            <w:shd w:val="clear" w:color="auto" w:fill="auto"/>
            <w:vAlign w:val="center"/>
          </w:tcPr>
          <w:p w14:paraId="4C8C378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3A3AD836"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$4,650</w:t>
            </w:r>
          </w:p>
        </w:tc>
        <w:tc>
          <w:tcPr>
            <w:tcW w:w="4306" w:type="dxa"/>
            <w:vAlign w:val="center"/>
          </w:tcPr>
          <w:p w14:paraId="7E8562DC" w14:textId="77777777" w:rsidR="00E5240C" w:rsidRPr="00B63389" w:rsidRDefault="00E5240C" w:rsidP="002C49A3">
            <w:pPr>
              <w:spacing w:after="0"/>
              <w:rPr>
                <w:rFonts w:ascii="Times New Roman" w:hAnsi="Times New Roman"/>
                <w:lang w:eastAsia="en-CA"/>
              </w:rPr>
            </w:pPr>
          </w:p>
        </w:tc>
      </w:tr>
      <w:tr w:rsidR="00E5240C" w:rsidRPr="00B63389" w14:paraId="5F4D1E28"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3A865482"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Main Building &amp; Office</w:t>
            </w:r>
          </w:p>
        </w:tc>
        <w:tc>
          <w:tcPr>
            <w:tcW w:w="1170" w:type="dxa"/>
            <w:tcBorders>
              <w:top w:val="nil"/>
              <w:left w:val="nil"/>
              <w:bottom w:val="single" w:sz="8" w:space="0" w:color="auto"/>
              <w:right w:val="single" w:sz="8" w:space="0" w:color="auto"/>
            </w:tcBorders>
            <w:shd w:val="clear" w:color="auto" w:fill="auto"/>
            <w:vAlign w:val="center"/>
          </w:tcPr>
          <w:p w14:paraId="4E64E0C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2,032</w:t>
            </w:r>
          </w:p>
        </w:tc>
        <w:tc>
          <w:tcPr>
            <w:tcW w:w="1403" w:type="dxa"/>
            <w:tcBorders>
              <w:top w:val="nil"/>
              <w:left w:val="nil"/>
              <w:bottom w:val="single" w:sz="8" w:space="0" w:color="auto"/>
              <w:right w:val="single" w:sz="8" w:space="0" w:color="auto"/>
            </w:tcBorders>
            <w:shd w:val="clear" w:color="auto" w:fill="auto"/>
            <w:noWrap/>
            <w:vAlign w:val="center"/>
          </w:tcPr>
          <w:p w14:paraId="0F10458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20.3</w:t>
            </w:r>
          </w:p>
        </w:tc>
        <w:tc>
          <w:tcPr>
            <w:tcW w:w="1509" w:type="dxa"/>
            <w:tcBorders>
              <w:top w:val="nil"/>
              <w:left w:val="nil"/>
              <w:bottom w:val="single" w:sz="8" w:space="0" w:color="auto"/>
              <w:right w:val="single" w:sz="8" w:space="0" w:color="auto"/>
            </w:tcBorders>
            <w:shd w:val="clear" w:color="auto" w:fill="auto"/>
            <w:noWrap/>
            <w:vAlign w:val="center"/>
          </w:tcPr>
          <w:p w14:paraId="7E4822F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 / 21.8</w:t>
            </w:r>
          </w:p>
        </w:tc>
        <w:tc>
          <w:tcPr>
            <w:tcW w:w="1136" w:type="dxa"/>
            <w:tcBorders>
              <w:top w:val="single" w:sz="8" w:space="0" w:color="auto"/>
              <w:left w:val="nil"/>
              <w:bottom w:val="single" w:sz="8" w:space="0" w:color="auto"/>
              <w:right w:val="single" w:sz="8" w:space="0" w:color="auto"/>
            </w:tcBorders>
            <w:shd w:val="clear" w:color="auto" w:fill="auto"/>
            <w:vAlign w:val="center"/>
          </w:tcPr>
          <w:p w14:paraId="307205D2"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52</w:t>
            </w:r>
          </w:p>
        </w:tc>
        <w:tc>
          <w:tcPr>
            <w:tcW w:w="1301" w:type="dxa"/>
            <w:tcBorders>
              <w:top w:val="nil"/>
              <w:left w:val="nil"/>
              <w:bottom w:val="single" w:sz="8" w:space="0" w:color="auto"/>
              <w:right w:val="single" w:sz="8" w:space="0" w:color="auto"/>
            </w:tcBorders>
            <w:shd w:val="clear" w:color="auto" w:fill="auto"/>
            <w:vAlign w:val="center"/>
          </w:tcPr>
          <w:p w14:paraId="215603A9"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7BD730F9"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$34.950</w:t>
            </w:r>
          </w:p>
        </w:tc>
        <w:tc>
          <w:tcPr>
            <w:tcW w:w="4306" w:type="dxa"/>
            <w:vAlign w:val="center"/>
          </w:tcPr>
          <w:p w14:paraId="097EC4B6" w14:textId="77777777" w:rsidR="00E5240C" w:rsidRPr="00B63389" w:rsidRDefault="00E5240C" w:rsidP="002C49A3">
            <w:pPr>
              <w:spacing w:after="0"/>
              <w:rPr>
                <w:rFonts w:ascii="Times New Roman" w:hAnsi="Times New Roman"/>
                <w:lang w:eastAsia="en-CA"/>
              </w:rPr>
            </w:pPr>
          </w:p>
        </w:tc>
      </w:tr>
      <w:tr w:rsidR="00E5240C" w:rsidRPr="00B63389" w14:paraId="2E8F0DB4" w14:textId="77777777" w:rsidTr="002C49A3">
        <w:trPr>
          <w:trHeight w:val="860"/>
        </w:trPr>
        <w:tc>
          <w:tcPr>
            <w:tcW w:w="1680" w:type="dxa"/>
            <w:tcBorders>
              <w:top w:val="nil"/>
              <w:left w:val="single" w:sz="8" w:space="0" w:color="auto"/>
              <w:bottom w:val="single" w:sz="8" w:space="0" w:color="auto"/>
              <w:right w:val="single" w:sz="8" w:space="0" w:color="auto"/>
            </w:tcBorders>
            <w:shd w:val="clear" w:color="auto" w:fill="auto"/>
            <w:vAlign w:val="center"/>
          </w:tcPr>
          <w:p w14:paraId="2C8ACC89"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State College</w:t>
            </w:r>
            <w:r>
              <w:rPr>
                <w:rFonts w:ascii="Calibri" w:hAnsi="Calibri" w:cs="Calibri"/>
                <w:color w:val="000000"/>
                <w:sz w:val="16"/>
                <w:szCs w:val="16"/>
                <w:lang w:eastAsia="en-CA"/>
              </w:rPr>
              <w:t xml:space="preserve"> – Jolly’s Mini Pharmacy</w:t>
            </w:r>
          </w:p>
        </w:tc>
        <w:tc>
          <w:tcPr>
            <w:tcW w:w="1170" w:type="dxa"/>
            <w:tcBorders>
              <w:top w:val="nil"/>
              <w:left w:val="nil"/>
              <w:bottom w:val="single" w:sz="8" w:space="0" w:color="auto"/>
              <w:right w:val="single" w:sz="8" w:space="0" w:color="auto"/>
            </w:tcBorders>
            <w:shd w:val="clear" w:color="auto" w:fill="auto"/>
            <w:vAlign w:val="center"/>
          </w:tcPr>
          <w:p w14:paraId="63D55BBD"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601</w:t>
            </w:r>
          </w:p>
        </w:tc>
        <w:tc>
          <w:tcPr>
            <w:tcW w:w="1403" w:type="dxa"/>
            <w:tcBorders>
              <w:top w:val="nil"/>
              <w:left w:val="nil"/>
              <w:bottom w:val="single" w:sz="8" w:space="0" w:color="auto"/>
              <w:right w:val="single" w:sz="8" w:space="0" w:color="auto"/>
            </w:tcBorders>
            <w:shd w:val="clear" w:color="auto" w:fill="auto"/>
            <w:noWrap/>
            <w:vAlign w:val="center"/>
          </w:tcPr>
          <w:p w14:paraId="0B2D55CD"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w:t>
            </w:r>
          </w:p>
        </w:tc>
        <w:tc>
          <w:tcPr>
            <w:tcW w:w="1509" w:type="dxa"/>
            <w:tcBorders>
              <w:top w:val="nil"/>
              <w:left w:val="nil"/>
              <w:bottom w:val="single" w:sz="8" w:space="0" w:color="auto"/>
              <w:right w:val="single" w:sz="8" w:space="0" w:color="auto"/>
            </w:tcBorders>
            <w:shd w:val="clear" w:color="auto" w:fill="auto"/>
            <w:noWrap/>
            <w:vAlign w:val="center"/>
          </w:tcPr>
          <w:p w14:paraId="654161C7"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 / 6.7</w:t>
            </w:r>
          </w:p>
        </w:tc>
        <w:tc>
          <w:tcPr>
            <w:tcW w:w="1136" w:type="dxa"/>
            <w:tcBorders>
              <w:top w:val="single" w:sz="8" w:space="0" w:color="auto"/>
              <w:left w:val="nil"/>
              <w:bottom w:val="single" w:sz="8" w:space="0" w:color="auto"/>
              <w:right w:val="single" w:sz="8" w:space="0" w:color="auto"/>
            </w:tcBorders>
            <w:shd w:val="clear" w:color="auto" w:fill="auto"/>
            <w:vAlign w:val="center"/>
          </w:tcPr>
          <w:p w14:paraId="1850F400"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16</w:t>
            </w:r>
          </w:p>
        </w:tc>
        <w:tc>
          <w:tcPr>
            <w:tcW w:w="1301" w:type="dxa"/>
            <w:tcBorders>
              <w:top w:val="nil"/>
              <w:left w:val="nil"/>
              <w:bottom w:val="single" w:sz="8" w:space="0" w:color="auto"/>
              <w:right w:val="single" w:sz="8" w:space="0" w:color="auto"/>
            </w:tcBorders>
            <w:shd w:val="clear" w:color="auto" w:fill="auto"/>
            <w:vAlign w:val="center"/>
          </w:tcPr>
          <w:p w14:paraId="74AD5C4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39B9ACB7"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$14,800</w:t>
            </w:r>
          </w:p>
        </w:tc>
        <w:tc>
          <w:tcPr>
            <w:tcW w:w="4306" w:type="dxa"/>
            <w:vAlign w:val="center"/>
          </w:tcPr>
          <w:p w14:paraId="2323C6D1" w14:textId="77777777" w:rsidR="00E5240C" w:rsidRPr="00B63389" w:rsidRDefault="00E5240C" w:rsidP="002C49A3">
            <w:pPr>
              <w:spacing w:after="0"/>
              <w:rPr>
                <w:rFonts w:ascii="Times New Roman" w:hAnsi="Times New Roman"/>
                <w:lang w:eastAsia="en-CA"/>
              </w:rPr>
            </w:pPr>
          </w:p>
        </w:tc>
      </w:tr>
      <w:tr w:rsidR="00E5240C" w:rsidRPr="00B63389" w14:paraId="667AB0D6" w14:textId="77777777" w:rsidTr="002C49A3">
        <w:trPr>
          <w:trHeight w:val="720"/>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410D7AB2"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Community High School</w:t>
            </w:r>
          </w:p>
        </w:tc>
        <w:tc>
          <w:tcPr>
            <w:tcW w:w="1170" w:type="dxa"/>
            <w:tcBorders>
              <w:top w:val="nil"/>
              <w:left w:val="nil"/>
              <w:bottom w:val="single" w:sz="8" w:space="0" w:color="auto"/>
              <w:right w:val="single" w:sz="8" w:space="0" w:color="auto"/>
            </w:tcBorders>
            <w:shd w:val="clear" w:color="auto" w:fill="auto"/>
            <w:vAlign w:val="center"/>
          </w:tcPr>
          <w:p w14:paraId="3D28E35E"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314</w:t>
            </w:r>
          </w:p>
        </w:tc>
        <w:tc>
          <w:tcPr>
            <w:tcW w:w="1403" w:type="dxa"/>
            <w:tcBorders>
              <w:top w:val="nil"/>
              <w:left w:val="nil"/>
              <w:bottom w:val="single" w:sz="8" w:space="0" w:color="auto"/>
              <w:right w:val="single" w:sz="8" w:space="0" w:color="auto"/>
            </w:tcBorders>
            <w:shd w:val="clear" w:color="auto" w:fill="auto"/>
            <w:noWrap/>
            <w:vAlign w:val="center"/>
          </w:tcPr>
          <w:p w14:paraId="64A76BC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3.1</w:t>
            </w:r>
          </w:p>
        </w:tc>
        <w:tc>
          <w:tcPr>
            <w:tcW w:w="1509" w:type="dxa"/>
            <w:tcBorders>
              <w:top w:val="nil"/>
              <w:left w:val="nil"/>
              <w:bottom w:val="single" w:sz="8" w:space="0" w:color="auto"/>
              <w:right w:val="single" w:sz="8" w:space="0" w:color="auto"/>
            </w:tcBorders>
            <w:shd w:val="clear" w:color="auto" w:fill="auto"/>
            <w:noWrap/>
            <w:vAlign w:val="center"/>
          </w:tcPr>
          <w:p w14:paraId="05DEC14F" w14:textId="77777777" w:rsidR="00E5240C" w:rsidRPr="00EB1A83" w:rsidRDefault="00E5240C" w:rsidP="002C49A3">
            <w:pPr>
              <w:spacing w:after="0"/>
              <w:jc w:val="center"/>
              <w:rPr>
                <w:rFonts w:ascii="Calibri" w:hAnsi="Calibri" w:cs="Calibri"/>
                <w:color w:val="000000"/>
                <w:sz w:val="16"/>
                <w:szCs w:val="16"/>
                <w:highlight w:val="yellow"/>
                <w:lang w:eastAsia="en-CA"/>
              </w:rPr>
            </w:pPr>
            <w:r w:rsidRPr="00824EDA">
              <w:rPr>
                <w:rFonts w:ascii="Calibri" w:hAnsi="Calibri" w:cs="Calibri"/>
                <w:color w:val="000000"/>
                <w:sz w:val="16"/>
                <w:szCs w:val="16"/>
                <w:lang w:eastAsia="en-CA"/>
              </w:rPr>
              <w:t>3</w:t>
            </w:r>
            <w:r>
              <w:rPr>
                <w:rFonts w:ascii="Calibri" w:hAnsi="Calibri" w:cs="Calibri"/>
                <w:color w:val="000000"/>
                <w:sz w:val="16"/>
                <w:szCs w:val="16"/>
                <w:lang w:eastAsia="en-CA"/>
              </w:rPr>
              <w:t xml:space="preserve"> </w:t>
            </w:r>
            <w:r w:rsidRPr="00824EDA">
              <w:rPr>
                <w:rFonts w:ascii="Calibri" w:hAnsi="Calibri" w:cs="Calibri"/>
                <w:color w:val="000000"/>
                <w:sz w:val="16"/>
                <w:szCs w:val="16"/>
                <w:lang w:eastAsia="en-CA"/>
              </w:rPr>
              <w:t>/</w:t>
            </w:r>
            <w:r>
              <w:rPr>
                <w:rFonts w:ascii="Calibri" w:hAnsi="Calibri" w:cs="Calibri"/>
                <w:color w:val="000000"/>
                <w:sz w:val="16"/>
                <w:szCs w:val="16"/>
                <w:lang w:eastAsia="en-CA"/>
              </w:rPr>
              <w:t xml:space="preserve"> </w:t>
            </w:r>
            <w:r w:rsidRPr="00824EDA">
              <w:rPr>
                <w:rFonts w:ascii="Calibri" w:hAnsi="Calibri" w:cs="Calibri"/>
                <w:color w:val="000000"/>
                <w:sz w:val="16"/>
                <w:szCs w:val="16"/>
                <w:lang w:eastAsia="en-CA"/>
              </w:rPr>
              <w:t>3.3</w:t>
            </w:r>
          </w:p>
        </w:tc>
        <w:tc>
          <w:tcPr>
            <w:tcW w:w="1136" w:type="dxa"/>
            <w:tcBorders>
              <w:top w:val="nil"/>
              <w:left w:val="nil"/>
              <w:bottom w:val="single" w:sz="8" w:space="0" w:color="auto"/>
              <w:right w:val="single" w:sz="8" w:space="0" w:color="auto"/>
            </w:tcBorders>
            <w:shd w:val="clear" w:color="auto" w:fill="auto"/>
            <w:noWrap/>
            <w:vAlign w:val="center"/>
          </w:tcPr>
          <w:p w14:paraId="4DAAAB85" w14:textId="77777777" w:rsidR="00E5240C" w:rsidRPr="00EB1A83" w:rsidRDefault="00E5240C" w:rsidP="002C49A3">
            <w:pPr>
              <w:spacing w:after="0"/>
              <w:jc w:val="center"/>
              <w:rPr>
                <w:rFonts w:ascii="Calibri" w:hAnsi="Calibri" w:cs="Calibri"/>
                <w:color w:val="000000"/>
                <w:sz w:val="16"/>
                <w:szCs w:val="16"/>
                <w:highlight w:val="yellow"/>
                <w:lang w:eastAsia="en-CA"/>
              </w:rPr>
            </w:pPr>
            <w:r w:rsidRPr="00880D98">
              <w:rPr>
                <w:rFonts w:ascii="Calibri" w:hAnsi="Calibri" w:cs="Calibri"/>
                <w:color w:val="000000"/>
                <w:sz w:val="16"/>
                <w:szCs w:val="16"/>
                <w:lang w:eastAsia="en-CA"/>
              </w:rPr>
              <w:t>8</w:t>
            </w:r>
          </w:p>
        </w:tc>
        <w:tc>
          <w:tcPr>
            <w:tcW w:w="1301" w:type="dxa"/>
            <w:tcBorders>
              <w:top w:val="nil"/>
              <w:left w:val="nil"/>
              <w:bottom w:val="single" w:sz="8" w:space="0" w:color="auto"/>
              <w:right w:val="single" w:sz="8" w:space="0" w:color="auto"/>
            </w:tcBorders>
            <w:shd w:val="clear" w:color="auto" w:fill="auto"/>
            <w:vAlign w:val="center"/>
          </w:tcPr>
          <w:p w14:paraId="2782F38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65C505DD"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$8,400</w:t>
            </w:r>
          </w:p>
        </w:tc>
        <w:tc>
          <w:tcPr>
            <w:tcW w:w="4306" w:type="dxa"/>
            <w:vAlign w:val="center"/>
            <w:hideMark/>
          </w:tcPr>
          <w:p w14:paraId="527ED33D" w14:textId="77777777" w:rsidR="00E5240C" w:rsidRPr="00B63389" w:rsidRDefault="00E5240C" w:rsidP="002C49A3">
            <w:pPr>
              <w:spacing w:after="0"/>
              <w:rPr>
                <w:rFonts w:ascii="Times New Roman" w:hAnsi="Times New Roman"/>
                <w:lang w:eastAsia="en-CA"/>
              </w:rPr>
            </w:pPr>
          </w:p>
        </w:tc>
      </w:tr>
      <w:tr w:rsidR="00E5240C" w:rsidRPr="00B63389" w14:paraId="75835F12" w14:textId="77777777" w:rsidTr="002C49A3">
        <w:trPr>
          <w:trHeight w:val="690"/>
        </w:trPr>
        <w:tc>
          <w:tcPr>
            <w:tcW w:w="1680" w:type="dxa"/>
            <w:tcBorders>
              <w:top w:val="nil"/>
              <w:left w:val="single" w:sz="8" w:space="0" w:color="auto"/>
              <w:bottom w:val="single" w:sz="12" w:space="0" w:color="auto"/>
              <w:right w:val="single" w:sz="8" w:space="0" w:color="auto"/>
            </w:tcBorders>
            <w:shd w:val="clear" w:color="auto" w:fill="auto"/>
            <w:vAlign w:val="center"/>
            <w:hideMark/>
          </w:tcPr>
          <w:p w14:paraId="0BDEEE3E" w14:textId="77777777" w:rsidR="00E5240C" w:rsidRPr="00B63389" w:rsidRDefault="00E5240C"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Mahaut</w:t>
            </w:r>
            <w:proofErr w:type="spellEnd"/>
            <w:r w:rsidRPr="00B63389">
              <w:rPr>
                <w:rFonts w:ascii="Calibri" w:hAnsi="Calibri" w:cs="Calibri"/>
                <w:color w:val="000000"/>
                <w:sz w:val="16"/>
                <w:szCs w:val="16"/>
                <w:lang w:eastAsia="en-CA"/>
              </w:rPr>
              <w:t xml:space="preserve"> Primary School</w:t>
            </w:r>
          </w:p>
        </w:tc>
        <w:tc>
          <w:tcPr>
            <w:tcW w:w="1170" w:type="dxa"/>
            <w:tcBorders>
              <w:top w:val="nil"/>
              <w:left w:val="nil"/>
              <w:bottom w:val="single" w:sz="12" w:space="0" w:color="auto"/>
              <w:right w:val="single" w:sz="8" w:space="0" w:color="auto"/>
            </w:tcBorders>
            <w:shd w:val="clear" w:color="auto" w:fill="auto"/>
            <w:vAlign w:val="center"/>
          </w:tcPr>
          <w:p w14:paraId="0266749A"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1,491</w:t>
            </w:r>
          </w:p>
        </w:tc>
        <w:tc>
          <w:tcPr>
            <w:tcW w:w="1403" w:type="dxa"/>
            <w:tcBorders>
              <w:top w:val="nil"/>
              <w:left w:val="nil"/>
              <w:bottom w:val="single" w:sz="12" w:space="0" w:color="auto"/>
              <w:right w:val="single" w:sz="8" w:space="0" w:color="auto"/>
            </w:tcBorders>
            <w:shd w:val="clear" w:color="auto" w:fill="auto"/>
            <w:noWrap/>
            <w:vAlign w:val="center"/>
          </w:tcPr>
          <w:p w14:paraId="2F93F4A3"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14.9</w:t>
            </w:r>
          </w:p>
        </w:tc>
        <w:tc>
          <w:tcPr>
            <w:tcW w:w="1509" w:type="dxa"/>
            <w:tcBorders>
              <w:top w:val="nil"/>
              <w:left w:val="nil"/>
              <w:bottom w:val="single" w:sz="12" w:space="0" w:color="auto"/>
              <w:right w:val="single" w:sz="8" w:space="0" w:color="auto"/>
            </w:tcBorders>
            <w:shd w:val="clear" w:color="auto" w:fill="auto"/>
            <w:noWrap/>
            <w:vAlign w:val="center"/>
          </w:tcPr>
          <w:p w14:paraId="5A1CF000"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15 / 16.8</w:t>
            </w:r>
          </w:p>
        </w:tc>
        <w:tc>
          <w:tcPr>
            <w:tcW w:w="1136" w:type="dxa"/>
            <w:tcBorders>
              <w:top w:val="nil"/>
              <w:left w:val="nil"/>
              <w:bottom w:val="single" w:sz="12" w:space="0" w:color="auto"/>
              <w:right w:val="single" w:sz="8" w:space="0" w:color="auto"/>
            </w:tcBorders>
            <w:shd w:val="clear" w:color="auto" w:fill="auto"/>
            <w:noWrap/>
            <w:vAlign w:val="center"/>
          </w:tcPr>
          <w:p w14:paraId="2330183A"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 xml:space="preserve"> </w:t>
            </w:r>
          </w:p>
        </w:tc>
        <w:tc>
          <w:tcPr>
            <w:tcW w:w="1301" w:type="dxa"/>
            <w:tcBorders>
              <w:top w:val="nil"/>
              <w:left w:val="nil"/>
              <w:bottom w:val="single" w:sz="12" w:space="0" w:color="auto"/>
              <w:right w:val="single" w:sz="8" w:space="0" w:color="auto"/>
            </w:tcBorders>
            <w:shd w:val="clear" w:color="auto" w:fill="auto"/>
            <w:vAlign w:val="center"/>
          </w:tcPr>
          <w:p w14:paraId="071E35F3"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12" w:space="0" w:color="auto"/>
              <w:right w:val="single" w:sz="8" w:space="0" w:color="auto"/>
            </w:tcBorders>
            <w:shd w:val="clear" w:color="auto" w:fill="auto"/>
            <w:vAlign w:val="center"/>
          </w:tcPr>
          <w:p w14:paraId="2D086CB1"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$30,250</w:t>
            </w:r>
          </w:p>
        </w:tc>
        <w:tc>
          <w:tcPr>
            <w:tcW w:w="4306" w:type="dxa"/>
            <w:vAlign w:val="center"/>
            <w:hideMark/>
          </w:tcPr>
          <w:p w14:paraId="373E8BBB" w14:textId="77777777" w:rsidR="00E5240C" w:rsidRPr="00B63389" w:rsidRDefault="00E5240C" w:rsidP="002C49A3">
            <w:pPr>
              <w:spacing w:after="0"/>
              <w:rPr>
                <w:rFonts w:ascii="Times New Roman" w:hAnsi="Times New Roman"/>
                <w:lang w:eastAsia="en-CA"/>
              </w:rPr>
            </w:pPr>
          </w:p>
        </w:tc>
      </w:tr>
      <w:tr w:rsidR="00E5240C" w:rsidRPr="00B63389" w14:paraId="606020FE" w14:textId="77777777" w:rsidTr="002C49A3">
        <w:trPr>
          <w:trHeight w:val="310"/>
        </w:trPr>
        <w:tc>
          <w:tcPr>
            <w:tcW w:w="1680" w:type="dxa"/>
            <w:tcBorders>
              <w:top w:val="nil"/>
              <w:left w:val="single" w:sz="8" w:space="0" w:color="auto"/>
              <w:bottom w:val="single" w:sz="12" w:space="0" w:color="auto"/>
              <w:right w:val="nil"/>
            </w:tcBorders>
            <w:shd w:val="clear" w:color="auto" w:fill="E2EFDA"/>
            <w:noWrap/>
            <w:vAlign w:val="center"/>
            <w:hideMark/>
          </w:tcPr>
          <w:p w14:paraId="4BE32315"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lastRenderedPageBreak/>
              <w:t>Community</w:t>
            </w:r>
          </w:p>
        </w:tc>
        <w:tc>
          <w:tcPr>
            <w:tcW w:w="1170" w:type="dxa"/>
            <w:tcBorders>
              <w:top w:val="nil"/>
              <w:left w:val="nil"/>
              <w:bottom w:val="single" w:sz="12" w:space="0" w:color="auto"/>
              <w:right w:val="nil"/>
            </w:tcBorders>
            <w:shd w:val="clear" w:color="auto" w:fill="E2EFDA"/>
            <w:noWrap/>
            <w:vAlign w:val="center"/>
            <w:hideMark/>
          </w:tcPr>
          <w:p w14:paraId="63C5CC0C"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403" w:type="dxa"/>
            <w:tcBorders>
              <w:top w:val="nil"/>
              <w:left w:val="nil"/>
              <w:bottom w:val="single" w:sz="12" w:space="0" w:color="auto"/>
              <w:right w:val="nil"/>
            </w:tcBorders>
            <w:shd w:val="clear" w:color="auto" w:fill="E2EFDA"/>
            <w:noWrap/>
            <w:vAlign w:val="center"/>
            <w:hideMark/>
          </w:tcPr>
          <w:p w14:paraId="3631C605"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9" w:type="dxa"/>
            <w:tcBorders>
              <w:top w:val="nil"/>
              <w:left w:val="nil"/>
              <w:bottom w:val="single" w:sz="12" w:space="0" w:color="auto"/>
              <w:right w:val="nil"/>
            </w:tcBorders>
            <w:shd w:val="clear" w:color="auto" w:fill="E2EFDA"/>
            <w:noWrap/>
            <w:vAlign w:val="center"/>
            <w:hideMark/>
          </w:tcPr>
          <w:p w14:paraId="2E86899B"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36" w:type="dxa"/>
            <w:tcBorders>
              <w:top w:val="nil"/>
              <w:left w:val="nil"/>
              <w:bottom w:val="single" w:sz="12" w:space="0" w:color="auto"/>
              <w:right w:val="nil"/>
            </w:tcBorders>
            <w:shd w:val="clear" w:color="auto" w:fill="E2EFDA"/>
            <w:noWrap/>
            <w:vAlign w:val="center"/>
            <w:hideMark/>
          </w:tcPr>
          <w:p w14:paraId="7A59C656"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301" w:type="dxa"/>
            <w:tcBorders>
              <w:top w:val="nil"/>
              <w:left w:val="nil"/>
              <w:bottom w:val="single" w:sz="12" w:space="0" w:color="auto"/>
              <w:right w:val="nil"/>
            </w:tcBorders>
            <w:shd w:val="clear" w:color="auto" w:fill="E2EFDA"/>
            <w:noWrap/>
            <w:vAlign w:val="center"/>
            <w:hideMark/>
          </w:tcPr>
          <w:p w14:paraId="611AD8F0"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245" w:type="dxa"/>
            <w:tcBorders>
              <w:top w:val="nil"/>
              <w:left w:val="nil"/>
              <w:bottom w:val="single" w:sz="12" w:space="0" w:color="auto"/>
              <w:right w:val="nil"/>
            </w:tcBorders>
            <w:shd w:val="clear" w:color="auto" w:fill="E2EFDA"/>
            <w:noWrap/>
            <w:vAlign w:val="center"/>
            <w:hideMark/>
          </w:tcPr>
          <w:p w14:paraId="5E01473A"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4306" w:type="dxa"/>
            <w:vAlign w:val="center"/>
            <w:hideMark/>
          </w:tcPr>
          <w:p w14:paraId="72166651" w14:textId="77777777" w:rsidR="00E5240C" w:rsidRPr="00B63389" w:rsidRDefault="00E5240C" w:rsidP="002C49A3">
            <w:pPr>
              <w:spacing w:after="0"/>
              <w:rPr>
                <w:rFonts w:ascii="Times New Roman" w:hAnsi="Times New Roman"/>
                <w:lang w:eastAsia="en-CA"/>
              </w:rPr>
            </w:pPr>
          </w:p>
        </w:tc>
      </w:tr>
      <w:tr w:rsidR="00E5240C" w:rsidRPr="00B63389" w14:paraId="0DFABCB3" w14:textId="77777777" w:rsidTr="002C49A3">
        <w:trPr>
          <w:trHeight w:val="795"/>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62DE9BF2" w14:textId="77777777" w:rsidR="00E5240C" w:rsidRPr="00B63389" w:rsidRDefault="00E5240C"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Vieille</w:t>
            </w:r>
            <w:proofErr w:type="spellEnd"/>
            <w:r w:rsidRPr="00B63389">
              <w:rPr>
                <w:rFonts w:ascii="Calibri" w:hAnsi="Calibri" w:cs="Calibri"/>
                <w:color w:val="000000"/>
                <w:sz w:val="16"/>
                <w:szCs w:val="16"/>
                <w:lang w:eastAsia="en-CA"/>
              </w:rPr>
              <w:t xml:space="preserve"> Case Community Centre</w:t>
            </w:r>
          </w:p>
        </w:tc>
        <w:tc>
          <w:tcPr>
            <w:tcW w:w="1170" w:type="dxa"/>
            <w:tcBorders>
              <w:top w:val="nil"/>
              <w:left w:val="nil"/>
              <w:bottom w:val="single" w:sz="8" w:space="0" w:color="auto"/>
              <w:right w:val="single" w:sz="8" w:space="0" w:color="auto"/>
            </w:tcBorders>
            <w:shd w:val="clear" w:color="auto" w:fill="auto"/>
            <w:noWrap/>
            <w:vAlign w:val="center"/>
          </w:tcPr>
          <w:p w14:paraId="11116D6E" w14:textId="77777777" w:rsidR="00E5240C" w:rsidRPr="00E2752F" w:rsidRDefault="00E5240C" w:rsidP="002C49A3">
            <w:pPr>
              <w:spacing w:after="0"/>
              <w:jc w:val="center"/>
              <w:rPr>
                <w:rFonts w:ascii="Calibri" w:hAnsi="Calibri" w:cs="Calibri"/>
                <w:color w:val="000000"/>
                <w:sz w:val="16"/>
                <w:szCs w:val="16"/>
                <w:lang w:eastAsia="en-CA"/>
              </w:rPr>
            </w:pPr>
            <w:r w:rsidRPr="00E2752F">
              <w:rPr>
                <w:rFonts w:ascii="Calibri" w:hAnsi="Calibri" w:cs="Calibri"/>
                <w:color w:val="000000"/>
                <w:sz w:val="16"/>
                <w:szCs w:val="16"/>
                <w:lang w:eastAsia="en-CA"/>
              </w:rPr>
              <w:t>132</w:t>
            </w:r>
          </w:p>
        </w:tc>
        <w:tc>
          <w:tcPr>
            <w:tcW w:w="1403" w:type="dxa"/>
            <w:tcBorders>
              <w:top w:val="nil"/>
              <w:left w:val="nil"/>
              <w:bottom w:val="single" w:sz="8" w:space="0" w:color="auto"/>
              <w:right w:val="single" w:sz="8" w:space="0" w:color="auto"/>
            </w:tcBorders>
            <w:shd w:val="clear" w:color="auto" w:fill="auto"/>
            <w:noWrap/>
            <w:vAlign w:val="center"/>
          </w:tcPr>
          <w:p w14:paraId="649FD89F" w14:textId="77777777" w:rsidR="00E5240C" w:rsidRPr="00E2752F" w:rsidRDefault="00E5240C" w:rsidP="002C49A3">
            <w:pPr>
              <w:spacing w:after="0"/>
              <w:jc w:val="center"/>
              <w:rPr>
                <w:rFonts w:ascii="Calibri" w:hAnsi="Calibri" w:cs="Calibri"/>
                <w:color w:val="000000"/>
                <w:sz w:val="16"/>
                <w:szCs w:val="16"/>
                <w:lang w:eastAsia="en-CA"/>
              </w:rPr>
            </w:pPr>
            <w:r w:rsidRPr="00E2752F">
              <w:rPr>
                <w:rFonts w:ascii="Calibri" w:hAnsi="Calibri" w:cs="Calibri"/>
                <w:color w:val="000000"/>
                <w:sz w:val="16"/>
                <w:szCs w:val="16"/>
                <w:lang w:eastAsia="en-CA"/>
              </w:rPr>
              <w:t>1.3</w:t>
            </w:r>
          </w:p>
        </w:tc>
        <w:tc>
          <w:tcPr>
            <w:tcW w:w="1509" w:type="dxa"/>
            <w:tcBorders>
              <w:top w:val="nil"/>
              <w:left w:val="nil"/>
              <w:bottom w:val="single" w:sz="8" w:space="0" w:color="auto"/>
              <w:right w:val="single" w:sz="8" w:space="0" w:color="auto"/>
            </w:tcBorders>
            <w:shd w:val="clear" w:color="auto" w:fill="auto"/>
            <w:noWrap/>
            <w:vAlign w:val="center"/>
          </w:tcPr>
          <w:p w14:paraId="6346266C" w14:textId="77777777" w:rsidR="00E5240C" w:rsidRPr="00E2752F"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 / 1.6</w:t>
            </w:r>
          </w:p>
        </w:tc>
        <w:tc>
          <w:tcPr>
            <w:tcW w:w="1136" w:type="dxa"/>
            <w:tcBorders>
              <w:top w:val="nil"/>
              <w:left w:val="nil"/>
              <w:bottom w:val="single" w:sz="8" w:space="0" w:color="auto"/>
              <w:right w:val="single" w:sz="8" w:space="0" w:color="auto"/>
            </w:tcBorders>
            <w:shd w:val="clear" w:color="auto" w:fill="auto"/>
            <w:noWrap/>
            <w:vAlign w:val="center"/>
          </w:tcPr>
          <w:p w14:paraId="153CF533" w14:textId="77777777" w:rsidR="00E5240C" w:rsidRPr="00E2752F"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4</w:t>
            </w:r>
          </w:p>
        </w:tc>
        <w:tc>
          <w:tcPr>
            <w:tcW w:w="1301" w:type="dxa"/>
            <w:tcBorders>
              <w:top w:val="nil"/>
              <w:left w:val="nil"/>
              <w:bottom w:val="single" w:sz="8" w:space="0" w:color="auto"/>
              <w:right w:val="single" w:sz="8" w:space="0" w:color="auto"/>
            </w:tcBorders>
            <w:shd w:val="clear" w:color="auto" w:fill="auto"/>
            <w:vAlign w:val="center"/>
          </w:tcPr>
          <w:p w14:paraId="5E975195" w14:textId="77777777" w:rsidR="00E5240C" w:rsidRPr="00E2752F"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 / 11.4</w:t>
            </w:r>
          </w:p>
        </w:tc>
        <w:tc>
          <w:tcPr>
            <w:tcW w:w="1245" w:type="dxa"/>
            <w:tcBorders>
              <w:top w:val="nil"/>
              <w:left w:val="nil"/>
              <w:bottom w:val="single" w:sz="8" w:space="0" w:color="auto"/>
              <w:right w:val="single" w:sz="8" w:space="0" w:color="auto"/>
            </w:tcBorders>
            <w:shd w:val="clear" w:color="auto" w:fill="auto"/>
            <w:vAlign w:val="center"/>
          </w:tcPr>
          <w:p w14:paraId="6E21B9D6" w14:textId="77777777" w:rsidR="00E5240C" w:rsidRPr="00E2752F"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$25,650</w:t>
            </w:r>
          </w:p>
        </w:tc>
        <w:tc>
          <w:tcPr>
            <w:tcW w:w="4306" w:type="dxa"/>
            <w:vAlign w:val="center"/>
            <w:hideMark/>
          </w:tcPr>
          <w:p w14:paraId="1EE3387C" w14:textId="77777777" w:rsidR="00E5240C" w:rsidRPr="00B63389" w:rsidRDefault="00E5240C" w:rsidP="002C49A3">
            <w:pPr>
              <w:spacing w:after="0"/>
              <w:rPr>
                <w:rFonts w:ascii="Times New Roman" w:hAnsi="Times New Roman"/>
                <w:lang w:eastAsia="en-CA"/>
              </w:rPr>
            </w:pPr>
          </w:p>
        </w:tc>
      </w:tr>
      <w:tr w:rsidR="00E5240C" w:rsidRPr="00B63389" w14:paraId="03F9E223" w14:textId="77777777" w:rsidTr="002C49A3">
        <w:trPr>
          <w:trHeight w:val="840"/>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6725D5B9"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Trafalgar Community Centre</w:t>
            </w:r>
          </w:p>
        </w:tc>
        <w:tc>
          <w:tcPr>
            <w:tcW w:w="1170" w:type="dxa"/>
            <w:tcBorders>
              <w:top w:val="nil"/>
              <w:left w:val="nil"/>
              <w:bottom w:val="single" w:sz="8" w:space="0" w:color="auto"/>
              <w:right w:val="single" w:sz="8" w:space="0" w:color="auto"/>
            </w:tcBorders>
            <w:shd w:val="clear" w:color="auto" w:fill="auto"/>
            <w:noWrap/>
            <w:vAlign w:val="center"/>
          </w:tcPr>
          <w:p w14:paraId="31850AFA"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267</w:t>
            </w:r>
          </w:p>
        </w:tc>
        <w:tc>
          <w:tcPr>
            <w:tcW w:w="1403" w:type="dxa"/>
            <w:tcBorders>
              <w:top w:val="nil"/>
              <w:left w:val="nil"/>
              <w:bottom w:val="single" w:sz="8" w:space="0" w:color="auto"/>
              <w:right w:val="single" w:sz="8" w:space="0" w:color="auto"/>
            </w:tcBorders>
            <w:shd w:val="clear" w:color="auto" w:fill="auto"/>
            <w:noWrap/>
            <w:vAlign w:val="center"/>
          </w:tcPr>
          <w:p w14:paraId="5802DA75"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2.7</w:t>
            </w:r>
          </w:p>
        </w:tc>
        <w:tc>
          <w:tcPr>
            <w:tcW w:w="1509" w:type="dxa"/>
            <w:tcBorders>
              <w:top w:val="nil"/>
              <w:left w:val="nil"/>
              <w:bottom w:val="single" w:sz="8" w:space="0" w:color="auto"/>
              <w:right w:val="single" w:sz="8" w:space="0" w:color="auto"/>
            </w:tcBorders>
            <w:shd w:val="clear" w:color="auto" w:fill="auto"/>
            <w:noWrap/>
            <w:vAlign w:val="center"/>
          </w:tcPr>
          <w:p w14:paraId="008398D8" w14:textId="77777777" w:rsidR="00E5240C" w:rsidRPr="00A33B89" w:rsidRDefault="00E5240C" w:rsidP="002C49A3">
            <w:pPr>
              <w:spacing w:after="0"/>
              <w:jc w:val="center"/>
              <w:rPr>
                <w:rFonts w:ascii="Calibri" w:hAnsi="Calibri" w:cs="Calibri"/>
                <w:color w:val="000000"/>
                <w:sz w:val="16"/>
                <w:szCs w:val="16"/>
                <w:lang w:eastAsia="en-CA"/>
              </w:rPr>
            </w:pPr>
            <w:r w:rsidRPr="00A33B89">
              <w:rPr>
                <w:rFonts w:ascii="Calibri" w:hAnsi="Calibri" w:cs="Calibri"/>
                <w:color w:val="000000"/>
                <w:sz w:val="16"/>
                <w:szCs w:val="16"/>
                <w:lang w:eastAsia="en-CA"/>
              </w:rPr>
              <w:t>2.5</w:t>
            </w:r>
            <w:r>
              <w:rPr>
                <w:rFonts w:ascii="Calibri" w:hAnsi="Calibri" w:cs="Calibri"/>
                <w:color w:val="000000"/>
                <w:sz w:val="16"/>
                <w:szCs w:val="16"/>
                <w:lang w:eastAsia="en-CA"/>
              </w:rPr>
              <w:t xml:space="preserve"> </w:t>
            </w:r>
            <w:r w:rsidRPr="00A33B89">
              <w:rPr>
                <w:rFonts w:ascii="Calibri" w:hAnsi="Calibri" w:cs="Calibri"/>
                <w:color w:val="000000"/>
                <w:sz w:val="16"/>
                <w:szCs w:val="16"/>
                <w:lang w:eastAsia="en-CA"/>
              </w:rPr>
              <w:t>/</w:t>
            </w:r>
            <w:r>
              <w:rPr>
                <w:rFonts w:ascii="Calibri" w:hAnsi="Calibri" w:cs="Calibri"/>
                <w:color w:val="000000"/>
                <w:sz w:val="16"/>
                <w:szCs w:val="16"/>
                <w:lang w:eastAsia="en-CA"/>
              </w:rPr>
              <w:t xml:space="preserve"> </w:t>
            </w:r>
            <w:r w:rsidRPr="00A33B89">
              <w:rPr>
                <w:rFonts w:ascii="Calibri" w:hAnsi="Calibri" w:cs="Calibri"/>
                <w:color w:val="000000"/>
                <w:sz w:val="16"/>
                <w:szCs w:val="16"/>
                <w:lang w:eastAsia="en-CA"/>
              </w:rPr>
              <w:t>2.9</w:t>
            </w:r>
          </w:p>
        </w:tc>
        <w:tc>
          <w:tcPr>
            <w:tcW w:w="1136" w:type="dxa"/>
            <w:tcBorders>
              <w:top w:val="nil"/>
              <w:left w:val="nil"/>
              <w:bottom w:val="single" w:sz="8" w:space="0" w:color="auto"/>
              <w:right w:val="single" w:sz="8" w:space="0" w:color="auto"/>
            </w:tcBorders>
            <w:shd w:val="clear" w:color="auto" w:fill="auto"/>
            <w:noWrap/>
            <w:vAlign w:val="center"/>
          </w:tcPr>
          <w:p w14:paraId="538B3DE1" w14:textId="77777777" w:rsidR="00E5240C" w:rsidRPr="00EB1A83" w:rsidRDefault="00E5240C" w:rsidP="002C49A3">
            <w:pPr>
              <w:spacing w:after="0"/>
              <w:jc w:val="center"/>
              <w:rPr>
                <w:rFonts w:ascii="Calibri" w:hAnsi="Calibri" w:cs="Calibri"/>
                <w:color w:val="000000"/>
                <w:sz w:val="16"/>
                <w:szCs w:val="16"/>
                <w:highlight w:val="yellow"/>
                <w:lang w:eastAsia="en-CA"/>
              </w:rPr>
            </w:pPr>
            <w:r w:rsidRPr="00A33B89">
              <w:rPr>
                <w:rFonts w:ascii="Calibri" w:hAnsi="Calibri" w:cs="Calibri"/>
                <w:color w:val="000000"/>
                <w:sz w:val="16"/>
                <w:szCs w:val="16"/>
                <w:lang w:eastAsia="en-CA"/>
              </w:rPr>
              <w:t>7</w:t>
            </w:r>
          </w:p>
        </w:tc>
        <w:tc>
          <w:tcPr>
            <w:tcW w:w="1301" w:type="dxa"/>
            <w:tcBorders>
              <w:top w:val="nil"/>
              <w:left w:val="nil"/>
              <w:bottom w:val="single" w:sz="8" w:space="0" w:color="auto"/>
              <w:right w:val="single" w:sz="8" w:space="0" w:color="auto"/>
            </w:tcBorders>
            <w:shd w:val="clear" w:color="auto" w:fill="auto"/>
            <w:vAlign w:val="center"/>
          </w:tcPr>
          <w:p w14:paraId="1FD1CF69"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4F0EB8F3" w14:textId="77777777" w:rsidR="00E5240C" w:rsidRPr="00EB1A83" w:rsidRDefault="00E5240C" w:rsidP="002C49A3">
            <w:pPr>
              <w:spacing w:after="0"/>
              <w:jc w:val="center"/>
              <w:rPr>
                <w:rFonts w:ascii="Calibri" w:hAnsi="Calibri" w:cs="Calibri"/>
                <w:color w:val="000000"/>
                <w:sz w:val="16"/>
                <w:szCs w:val="16"/>
                <w:highlight w:val="yellow"/>
                <w:lang w:eastAsia="en-CA"/>
              </w:rPr>
            </w:pPr>
            <w:r>
              <w:rPr>
                <w:rFonts w:ascii="Calibri" w:hAnsi="Calibri" w:cs="Calibri"/>
                <w:color w:val="000000"/>
                <w:sz w:val="16"/>
                <w:szCs w:val="16"/>
                <w:lang w:eastAsia="en-CA"/>
              </w:rPr>
              <w:t>$8,100</w:t>
            </w:r>
          </w:p>
        </w:tc>
        <w:tc>
          <w:tcPr>
            <w:tcW w:w="4306" w:type="dxa"/>
            <w:vAlign w:val="center"/>
            <w:hideMark/>
          </w:tcPr>
          <w:p w14:paraId="02DA18E6" w14:textId="77777777" w:rsidR="00E5240C" w:rsidRPr="00B63389" w:rsidRDefault="00E5240C" w:rsidP="002C49A3">
            <w:pPr>
              <w:spacing w:after="0"/>
              <w:rPr>
                <w:rFonts w:ascii="Times New Roman" w:hAnsi="Times New Roman"/>
                <w:lang w:eastAsia="en-CA"/>
              </w:rPr>
            </w:pPr>
          </w:p>
        </w:tc>
      </w:tr>
      <w:tr w:rsidR="00E5240C" w:rsidRPr="00B63389" w14:paraId="57DF8A6C" w14:textId="77777777" w:rsidTr="002C49A3">
        <w:trPr>
          <w:trHeight w:val="915"/>
        </w:trPr>
        <w:tc>
          <w:tcPr>
            <w:tcW w:w="1680" w:type="dxa"/>
            <w:tcBorders>
              <w:top w:val="nil"/>
              <w:left w:val="single" w:sz="8" w:space="0" w:color="auto"/>
              <w:bottom w:val="single" w:sz="12" w:space="0" w:color="auto"/>
              <w:right w:val="single" w:sz="8" w:space="0" w:color="auto"/>
            </w:tcBorders>
            <w:shd w:val="clear" w:color="auto" w:fill="auto"/>
            <w:vAlign w:val="center"/>
            <w:hideMark/>
          </w:tcPr>
          <w:p w14:paraId="2464FD22" w14:textId="77777777" w:rsidR="00E5240C" w:rsidRPr="00B63389" w:rsidRDefault="00E5240C" w:rsidP="002C49A3">
            <w:pPr>
              <w:spacing w:after="0"/>
              <w:rPr>
                <w:rFonts w:ascii="Calibri" w:hAnsi="Calibri" w:cs="Calibri"/>
                <w:color w:val="000000"/>
                <w:sz w:val="16"/>
                <w:szCs w:val="16"/>
                <w:lang w:eastAsia="en-CA"/>
              </w:rPr>
            </w:pPr>
            <w:proofErr w:type="spellStart"/>
            <w:r w:rsidRPr="53ABB47A">
              <w:rPr>
                <w:rFonts w:ascii="Calibri" w:hAnsi="Calibri" w:cs="Calibri"/>
                <w:color w:val="000000" w:themeColor="text1"/>
                <w:sz w:val="16"/>
                <w:szCs w:val="16"/>
                <w:lang w:eastAsia="en-CA"/>
              </w:rPr>
              <w:t>Sineku</w:t>
            </w:r>
            <w:proofErr w:type="spellEnd"/>
            <w:r w:rsidRPr="53ABB47A">
              <w:rPr>
                <w:rFonts w:ascii="Calibri" w:hAnsi="Calibri" w:cs="Calibri"/>
                <w:color w:val="000000" w:themeColor="text1"/>
                <w:sz w:val="16"/>
                <w:szCs w:val="16"/>
                <w:lang w:eastAsia="en-CA"/>
              </w:rPr>
              <w:t xml:space="preserve"> Resource Centre</w:t>
            </w:r>
          </w:p>
        </w:tc>
        <w:tc>
          <w:tcPr>
            <w:tcW w:w="1170" w:type="dxa"/>
            <w:tcBorders>
              <w:top w:val="nil"/>
              <w:left w:val="nil"/>
              <w:bottom w:val="single" w:sz="12" w:space="0" w:color="auto"/>
              <w:right w:val="single" w:sz="8" w:space="0" w:color="auto"/>
            </w:tcBorders>
            <w:shd w:val="clear" w:color="auto" w:fill="auto"/>
            <w:noWrap/>
            <w:vAlign w:val="center"/>
          </w:tcPr>
          <w:p w14:paraId="514FD676" w14:textId="77777777" w:rsidR="00E5240C" w:rsidRPr="00EB1A83" w:rsidRDefault="00E5240C" w:rsidP="002C49A3">
            <w:pPr>
              <w:spacing w:after="0"/>
              <w:jc w:val="center"/>
              <w:rPr>
                <w:rFonts w:ascii="Calibri" w:hAnsi="Calibri" w:cs="Calibri"/>
                <w:color w:val="000000"/>
                <w:sz w:val="16"/>
                <w:szCs w:val="16"/>
                <w:highlight w:val="yellow"/>
                <w:lang w:eastAsia="en-CA"/>
              </w:rPr>
            </w:pPr>
            <w:r w:rsidRPr="00087DDA">
              <w:rPr>
                <w:rFonts w:ascii="Calibri" w:hAnsi="Calibri" w:cs="Calibri"/>
                <w:color w:val="000000"/>
                <w:sz w:val="16"/>
                <w:szCs w:val="16"/>
                <w:lang w:eastAsia="en-CA"/>
              </w:rPr>
              <w:t>26</w:t>
            </w:r>
          </w:p>
        </w:tc>
        <w:tc>
          <w:tcPr>
            <w:tcW w:w="1403" w:type="dxa"/>
            <w:tcBorders>
              <w:top w:val="nil"/>
              <w:left w:val="nil"/>
              <w:bottom w:val="single" w:sz="12" w:space="0" w:color="auto"/>
              <w:right w:val="single" w:sz="8" w:space="0" w:color="auto"/>
            </w:tcBorders>
            <w:shd w:val="clear" w:color="auto" w:fill="auto"/>
            <w:noWrap/>
            <w:vAlign w:val="center"/>
          </w:tcPr>
          <w:p w14:paraId="7EE344A4" w14:textId="77777777" w:rsidR="00E5240C" w:rsidRPr="00EB1A83" w:rsidRDefault="00E5240C" w:rsidP="002C49A3">
            <w:pPr>
              <w:spacing w:after="0"/>
              <w:jc w:val="center"/>
              <w:rPr>
                <w:rFonts w:ascii="Calibri" w:hAnsi="Calibri" w:cs="Calibri"/>
                <w:color w:val="000000"/>
                <w:sz w:val="16"/>
                <w:szCs w:val="16"/>
                <w:highlight w:val="yellow"/>
                <w:lang w:eastAsia="en-CA"/>
              </w:rPr>
            </w:pPr>
            <w:r w:rsidRPr="005D3C9B">
              <w:rPr>
                <w:rFonts w:ascii="Calibri" w:hAnsi="Calibri" w:cs="Calibri"/>
                <w:color w:val="000000"/>
                <w:sz w:val="16"/>
                <w:szCs w:val="16"/>
                <w:lang w:eastAsia="en-CA"/>
              </w:rPr>
              <w:t>0.3</w:t>
            </w:r>
          </w:p>
        </w:tc>
        <w:tc>
          <w:tcPr>
            <w:tcW w:w="1509" w:type="dxa"/>
            <w:tcBorders>
              <w:top w:val="nil"/>
              <w:left w:val="nil"/>
              <w:bottom w:val="single" w:sz="12" w:space="0" w:color="auto"/>
              <w:right w:val="single" w:sz="8" w:space="0" w:color="auto"/>
            </w:tcBorders>
            <w:shd w:val="clear" w:color="auto" w:fill="auto"/>
            <w:noWrap/>
            <w:vAlign w:val="center"/>
          </w:tcPr>
          <w:p w14:paraId="6FCD52F1" w14:textId="77777777" w:rsidR="00E5240C" w:rsidRPr="005D3C9B"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0.3 / 0.4</w:t>
            </w:r>
          </w:p>
        </w:tc>
        <w:tc>
          <w:tcPr>
            <w:tcW w:w="1136" w:type="dxa"/>
            <w:tcBorders>
              <w:top w:val="nil"/>
              <w:left w:val="nil"/>
              <w:bottom w:val="single" w:sz="12" w:space="0" w:color="auto"/>
              <w:right w:val="single" w:sz="8" w:space="0" w:color="auto"/>
            </w:tcBorders>
            <w:shd w:val="clear" w:color="auto" w:fill="auto"/>
            <w:noWrap/>
            <w:vAlign w:val="center"/>
          </w:tcPr>
          <w:p w14:paraId="32F3E20F" w14:textId="77777777" w:rsidR="00E5240C" w:rsidRPr="005D3C9B"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w:t>
            </w:r>
          </w:p>
        </w:tc>
        <w:tc>
          <w:tcPr>
            <w:tcW w:w="1301" w:type="dxa"/>
            <w:tcBorders>
              <w:top w:val="nil"/>
              <w:left w:val="nil"/>
              <w:bottom w:val="single" w:sz="12" w:space="0" w:color="auto"/>
              <w:right w:val="single" w:sz="8" w:space="0" w:color="auto"/>
            </w:tcBorders>
            <w:shd w:val="clear" w:color="auto" w:fill="auto"/>
            <w:vAlign w:val="center"/>
          </w:tcPr>
          <w:p w14:paraId="513432B0"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12" w:space="0" w:color="auto"/>
              <w:right w:val="single" w:sz="8" w:space="0" w:color="auto"/>
            </w:tcBorders>
            <w:shd w:val="clear" w:color="auto" w:fill="auto"/>
            <w:vAlign w:val="center"/>
          </w:tcPr>
          <w:p w14:paraId="5A897097" w14:textId="77777777" w:rsidR="00E5240C" w:rsidRPr="005D3C9B"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$1,200</w:t>
            </w:r>
          </w:p>
        </w:tc>
        <w:tc>
          <w:tcPr>
            <w:tcW w:w="4306" w:type="dxa"/>
            <w:vAlign w:val="center"/>
            <w:hideMark/>
          </w:tcPr>
          <w:p w14:paraId="65B124D9" w14:textId="77777777" w:rsidR="00E5240C" w:rsidRPr="00B63389" w:rsidRDefault="00E5240C" w:rsidP="002C49A3">
            <w:pPr>
              <w:spacing w:after="0"/>
              <w:rPr>
                <w:rFonts w:ascii="Times New Roman" w:hAnsi="Times New Roman"/>
                <w:lang w:eastAsia="en-CA"/>
              </w:rPr>
            </w:pPr>
          </w:p>
        </w:tc>
      </w:tr>
      <w:tr w:rsidR="00E5240C" w:rsidRPr="00B63389" w14:paraId="63DFA55D" w14:textId="77777777" w:rsidTr="002C49A3">
        <w:trPr>
          <w:trHeight w:val="310"/>
        </w:trPr>
        <w:tc>
          <w:tcPr>
            <w:tcW w:w="1680" w:type="dxa"/>
            <w:tcBorders>
              <w:top w:val="nil"/>
              <w:left w:val="single" w:sz="8" w:space="0" w:color="auto"/>
              <w:bottom w:val="single" w:sz="12" w:space="0" w:color="auto"/>
              <w:right w:val="nil"/>
            </w:tcBorders>
            <w:shd w:val="clear" w:color="auto" w:fill="FCE4D6"/>
            <w:noWrap/>
            <w:vAlign w:val="center"/>
            <w:hideMark/>
          </w:tcPr>
          <w:p w14:paraId="35CE3929"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Health</w:t>
            </w:r>
          </w:p>
        </w:tc>
        <w:tc>
          <w:tcPr>
            <w:tcW w:w="1170" w:type="dxa"/>
            <w:tcBorders>
              <w:top w:val="nil"/>
              <w:left w:val="nil"/>
              <w:bottom w:val="single" w:sz="12" w:space="0" w:color="auto"/>
              <w:right w:val="nil"/>
            </w:tcBorders>
            <w:shd w:val="clear" w:color="auto" w:fill="FCE4D6"/>
            <w:noWrap/>
            <w:vAlign w:val="center"/>
            <w:hideMark/>
          </w:tcPr>
          <w:p w14:paraId="4373B143"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403" w:type="dxa"/>
            <w:tcBorders>
              <w:top w:val="nil"/>
              <w:left w:val="nil"/>
              <w:bottom w:val="single" w:sz="12" w:space="0" w:color="auto"/>
              <w:right w:val="nil"/>
            </w:tcBorders>
            <w:shd w:val="clear" w:color="auto" w:fill="FCE4D6"/>
            <w:noWrap/>
            <w:vAlign w:val="center"/>
            <w:hideMark/>
          </w:tcPr>
          <w:p w14:paraId="4864293C"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9" w:type="dxa"/>
            <w:tcBorders>
              <w:top w:val="nil"/>
              <w:left w:val="nil"/>
              <w:bottom w:val="single" w:sz="12" w:space="0" w:color="auto"/>
              <w:right w:val="nil"/>
            </w:tcBorders>
            <w:shd w:val="clear" w:color="auto" w:fill="FCE4D6"/>
            <w:noWrap/>
            <w:vAlign w:val="center"/>
            <w:hideMark/>
          </w:tcPr>
          <w:p w14:paraId="458ED117"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36" w:type="dxa"/>
            <w:tcBorders>
              <w:top w:val="nil"/>
              <w:left w:val="nil"/>
              <w:bottom w:val="single" w:sz="12" w:space="0" w:color="auto"/>
              <w:right w:val="nil"/>
            </w:tcBorders>
            <w:shd w:val="clear" w:color="auto" w:fill="FCE4D6"/>
            <w:noWrap/>
            <w:vAlign w:val="center"/>
            <w:hideMark/>
          </w:tcPr>
          <w:p w14:paraId="12F84795"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301" w:type="dxa"/>
            <w:tcBorders>
              <w:top w:val="nil"/>
              <w:left w:val="nil"/>
              <w:bottom w:val="single" w:sz="12" w:space="0" w:color="auto"/>
              <w:right w:val="nil"/>
            </w:tcBorders>
            <w:shd w:val="clear" w:color="auto" w:fill="FCE4D6"/>
            <w:noWrap/>
            <w:vAlign w:val="center"/>
            <w:hideMark/>
          </w:tcPr>
          <w:p w14:paraId="59DEEC01"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245" w:type="dxa"/>
            <w:tcBorders>
              <w:top w:val="nil"/>
              <w:left w:val="nil"/>
              <w:bottom w:val="single" w:sz="12" w:space="0" w:color="auto"/>
              <w:right w:val="nil"/>
            </w:tcBorders>
            <w:shd w:val="clear" w:color="auto" w:fill="FCE4D6"/>
            <w:noWrap/>
            <w:vAlign w:val="center"/>
            <w:hideMark/>
          </w:tcPr>
          <w:p w14:paraId="5810CA23"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4306" w:type="dxa"/>
            <w:vAlign w:val="center"/>
            <w:hideMark/>
          </w:tcPr>
          <w:p w14:paraId="17279083" w14:textId="77777777" w:rsidR="00E5240C" w:rsidRPr="00B63389" w:rsidRDefault="00E5240C" w:rsidP="002C49A3">
            <w:pPr>
              <w:spacing w:after="0"/>
              <w:rPr>
                <w:rFonts w:ascii="Times New Roman" w:hAnsi="Times New Roman"/>
                <w:lang w:eastAsia="en-CA"/>
              </w:rPr>
            </w:pPr>
          </w:p>
        </w:tc>
      </w:tr>
      <w:tr w:rsidR="00E5240C" w:rsidRPr="00B63389" w14:paraId="37AF3476" w14:textId="77777777" w:rsidTr="002C49A3">
        <w:trPr>
          <w:trHeight w:val="810"/>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15D7CE55" w14:textId="77777777" w:rsidR="00E5240C" w:rsidRPr="00B63389" w:rsidRDefault="00E5240C" w:rsidP="002C49A3">
            <w:pPr>
              <w:spacing w:after="0"/>
              <w:rPr>
                <w:rFonts w:ascii="Calibri" w:hAnsi="Calibri" w:cs="Calibri"/>
                <w:color w:val="000000"/>
                <w:sz w:val="16"/>
                <w:szCs w:val="16"/>
                <w:lang w:eastAsia="en-CA"/>
              </w:rPr>
            </w:pPr>
            <w:proofErr w:type="spellStart"/>
            <w:r w:rsidRPr="00B63389">
              <w:rPr>
                <w:rFonts w:ascii="Calibri" w:hAnsi="Calibri" w:cs="Calibri"/>
                <w:color w:val="000000"/>
                <w:sz w:val="16"/>
                <w:szCs w:val="16"/>
                <w:lang w:eastAsia="en-CA"/>
              </w:rPr>
              <w:t>Mahaut</w:t>
            </w:r>
            <w:proofErr w:type="spellEnd"/>
            <w:r w:rsidRPr="00B63389">
              <w:rPr>
                <w:rFonts w:ascii="Calibri" w:hAnsi="Calibri" w:cs="Calibri"/>
                <w:color w:val="000000"/>
                <w:sz w:val="16"/>
                <w:szCs w:val="16"/>
                <w:lang w:eastAsia="en-CA"/>
              </w:rPr>
              <w:t xml:space="preserve"> Health and Wellness Centre</w:t>
            </w:r>
          </w:p>
        </w:tc>
        <w:tc>
          <w:tcPr>
            <w:tcW w:w="1170" w:type="dxa"/>
            <w:tcBorders>
              <w:top w:val="nil"/>
              <w:left w:val="nil"/>
              <w:bottom w:val="single" w:sz="8" w:space="0" w:color="auto"/>
              <w:right w:val="single" w:sz="8" w:space="0" w:color="auto"/>
            </w:tcBorders>
            <w:shd w:val="clear" w:color="auto" w:fill="auto"/>
            <w:vAlign w:val="center"/>
          </w:tcPr>
          <w:p w14:paraId="13135BCA"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614</w:t>
            </w:r>
          </w:p>
        </w:tc>
        <w:tc>
          <w:tcPr>
            <w:tcW w:w="1403" w:type="dxa"/>
            <w:tcBorders>
              <w:top w:val="nil"/>
              <w:left w:val="nil"/>
              <w:bottom w:val="single" w:sz="8" w:space="0" w:color="auto"/>
              <w:right w:val="single" w:sz="8" w:space="0" w:color="auto"/>
            </w:tcBorders>
            <w:shd w:val="clear" w:color="auto" w:fill="auto"/>
            <w:noWrap/>
            <w:vAlign w:val="center"/>
          </w:tcPr>
          <w:p w14:paraId="68B4FDBE"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6.1</w:t>
            </w:r>
          </w:p>
        </w:tc>
        <w:tc>
          <w:tcPr>
            <w:tcW w:w="1509" w:type="dxa"/>
            <w:tcBorders>
              <w:top w:val="nil"/>
              <w:left w:val="nil"/>
              <w:bottom w:val="single" w:sz="8" w:space="0" w:color="auto"/>
              <w:right w:val="single" w:sz="8" w:space="0" w:color="auto"/>
            </w:tcBorders>
            <w:shd w:val="clear" w:color="auto" w:fill="auto"/>
            <w:noWrap/>
            <w:vAlign w:val="center"/>
          </w:tcPr>
          <w:p w14:paraId="0277460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6.1 / 6.7</w:t>
            </w:r>
          </w:p>
        </w:tc>
        <w:tc>
          <w:tcPr>
            <w:tcW w:w="1136" w:type="dxa"/>
            <w:tcBorders>
              <w:top w:val="nil"/>
              <w:left w:val="nil"/>
              <w:bottom w:val="single" w:sz="8" w:space="0" w:color="auto"/>
              <w:right w:val="single" w:sz="8" w:space="0" w:color="auto"/>
            </w:tcBorders>
            <w:shd w:val="clear" w:color="auto" w:fill="auto"/>
            <w:vAlign w:val="center"/>
          </w:tcPr>
          <w:p w14:paraId="34C74D5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16</w:t>
            </w:r>
          </w:p>
        </w:tc>
        <w:tc>
          <w:tcPr>
            <w:tcW w:w="1301" w:type="dxa"/>
            <w:tcBorders>
              <w:top w:val="nil"/>
              <w:left w:val="nil"/>
              <w:bottom w:val="single" w:sz="8" w:space="0" w:color="auto"/>
              <w:right w:val="single" w:sz="8" w:space="0" w:color="auto"/>
            </w:tcBorders>
            <w:shd w:val="clear" w:color="auto" w:fill="auto"/>
            <w:vAlign w:val="center"/>
          </w:tcPr>
          <w:p w14:paraId="5CEFF786"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10 / 30</w:t>
            </w:r>
          </w:p>
        </w:tc>
        <w:tc>
          <w:tcPr>
            <w:tcW w:w="1245" w:type="dxa"/>
            <w:tcBorders>
              <w:top w:val="nil"/>
              <w:left w:val="nil"/>
              <w:bottom w:val="single" w:sz="8" w:space="0" w:color="auto"/>
              <w:right w:val="single" w:sz="8" w:space="0" w:color="auto"/>
            </w:tcBorders>
            <w:shd w:val="clear" w:color="auto" w:fill="auto"/>
            <w:vAlign w:val="center"/>
          </w:tcPr>
          <w:p w14:paraId="7CF7C17E"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$59,800</w:t>
            </w:r>
          </w:p>
        </w:tc>
        <w:tc>
          <w:tcPr>
            <w:tcW w:w="4306" w:type="dxa"/>
            <w:vAlign w:val="center"/>
            <w:hideMark/>
          </w:tcPr>
          <w:p w14:paraId="47C6FB9B" w14:textId="77777777" w:rsidR="00E5240C" w:rsidRPr="00B63389" w:rsidRDefault="00E5240C" w:rsidP="002C49A3">
            <w:pPr>
              <w:spacing w:after="0"/>
              <w:rPr>
                <w:rFonts w:ascii="Times New Roman" w:hAnsi="Times New Roman"/>
                <w:lang w:eastAsia="en-CA"/>
              </w:rPr>
            </w:pPr>
          </w:p>
        </w:tc>
      </w:tr>
      <w:tr w:rsidR="00E5240C" w:rsidRPr="00B63389" w14:paraId="129AAC13" w14:textId="77777777" w:rsidTr="002C49A3">
        <w:trPr>
          <w:trHeight w:val="705"/>
        </w:trPr>
        <w:tc>
          <w:tcPr>
            <w:tcW w:w="1680" w:type="dxa"/>
            <w:tcBorders>
              <w:top w:val="nil"/>
              <w:left w:val="single" w:sz="8" w:space="0" w:color="auto"/>
              <w:bottom w:val="single" w:sz="12" w:space="0" w:color="auto"/>
              <w:right w:val="single" w:sz="8" w:space="0" w:color="auto"/>
            </w:tcBorders>
            <w:shd w:val="clear" w:color="auto" w:fill="auto"/>
            <w:vAlign w:val="center"/>
            <w:hideMark/>
          </w:tcPr>
          <w:p w14:paraId="577C73D3"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Newtown Health Centre</w:t>
            </w:r>
          </w:p>
        </w:tc>
        <w:tc>
          <w:tcPr>
            <w:tcW w:w="1170" w:type="dxa"/>
            <w:tcBorders>
              <w:top w:val="nil"/>
              <w:left w:val="nil"/>
              <w:bottom w:val="single" w:sz="12" w:space="0" w:color="auto"/>
              <w:right w:val="single" w:sz="8" w:space="0" w:color="auto"/>
            </w:tcBorders>
            <w:shd w:val="clear" w:color="auto" w:fill="auto"/>
            <w:vAlign w:val="center"/>
          </w:tcPr>
          <w:p w14:paraId="5C744123"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3,157</w:t>
            </w:r>
          </w:p>
        </w:tc>
        <w:tc>
          <w:tcPr>
            <w:tcW w:w="1403" w:type="dxa"/>
            <w:tcBorders>
              <w:top w:val="nil"/>
              <w:left w:val="nil"/>
              <w:bottom w:val="single" w:sz="12" w:space="0" w:color="auto"/>
              <w:right w:val="single" w:sz="8" w:space="0" w:color="auto"/>
            </w:tcBorders>
            <w:shd w:val="clear" w:color="auto" w:fill="auto"/>
            <w:noWrap/>
            <w:vAlign w:val="center"/>
          </w:tcPr>
          <w:p w14:paraId="72F3D399"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31.6</w:t>
            </w:r>
          </w:p>
        </w:tc>
        <w:tc>
          <w:tcPr>
            <w:tcW w:w="1509" w:type="dxa"/>
            <w:tcBorders>
              <w:top w:val="nil"/>
              <w:left w:val="nil"/>
              <w:bottom w:val="single" w:sz="12" w:space="0" w:color="auto"/>
              <w:right w:val="single" w:sz="8" w:space="0" w:color="auto"/>
            </w:tcBorders>
            <w:shd w:val="clear" w:color="auto" w:fill="auto"/>
            <w:noWrap/>
            <w:vAlign w:val="center"/>
          </w:tcPr>
          <w:p w14:paraId="0F098667"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6.1 / 6.7</w:t>
            </w:r>
          </w:p>
        </w:tc>
        <w:tc>
          <w:tcPr>
            <w:tcW w:w="1136" w:type="dxa"/>
            <w:tcBorders>
              <w:top w:val="nil"/>
              <w:left w:val="nil"/>
              <w:bottom w:val="single" w:sz="12" w:space="0" w:color="auto"/>
              <w:right w:val="single" w:sz="8" w:space="0" w:color="auto"/>
            </w:tcBorders>
            <w:shd w:val="clear" w:color="auto" w:fill="auto"/>
            <w:noWrap/>
            <w:vAlign w:val="center"/>
          </w:tcPr>
          <w:p w14:paraId="7B75CD9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16</w:t>
            </w:r>
          </w:p>
        </w:tc>
        <w:tc>
          <w:tcPr>
            <w:tcW w:w="1301" w:type="dxa"/>
            <w:tcBorders>
              <w:top w:val="nil"/>
              <w:left w:val="nil"/>
              <w:bottom w:val="single" w:sz="12" w:space="0" w:color="auto"/>
              <w:right w:val="single" w:sz="8" w:space="0" w:color="auto"/>
            </w:tcBorders>
            <w:shd w:val="clear" w:color="auto" w:fill="auto"/>
            <w:vAlign w:val="center"/>
          </w:tcPr>
          <w:p w14:paraId="715D388D"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12" w:space="0" w:color="auto"/>
              <w:right w:val="single" w:sz="8" w:space="0" w:color="auto"/>
            </w:tcBorders>
            <w:shd w:val="clear" w:color="auto" w:fill="auto"/>
            <w:vAlign w:val="center"/>
          </w:tcPr>
          <w:p w14:paraId="204F6EA3"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$14,800</w:t>
            </w:r>
          </w:p>
        </w:tc>
        <w:tc>
          <w:tcPr>
            <w:tcW w:w="4306" w:type="dxa"/>
            <w:vAlign w:val="center"/>
            <w:hideMark/>
          </w:tcPr>
          <w:p w14:paraId="22542EF8" w14:textId="77777777" w:rsidR="00E5240C" w:rsidRPr="00B63389" w:rsidRDefault="00E5240C" w:rsidP="002C49A3">
            <w:pPr>
              <w:spacing w:after="0"/>
              <w:rPr>
                <w:rFonts w:ascii="Times New Roman" w:hAnsi="Times New Roman"/>
                <w:lang w:eastAsia="en-CA"/>
              </w:rPr>
            </w:pPr>
          </w:p>
        </w:tc>
      </w:tr>
      <w:tr w:rsidR="00E5240C" w:rsidRPr="00B63389" w14:paraId="5FBF426C" w14:textId="77777777" w:rsidTr="002C49A3">
        <w:trPr>
          <w:trHeight w:val="310"/>
        </w:trPr>
        <w:tc>
          <w:tcPr>
            <w:tcW w:w="1680" w:type="dxa"/>
            <w:tcBorders>
              <w:top w:val="nil"/>
              <w:left w:val="single" w:sz="8" w:space="0" w:color="auto"/>
              <w:bottom w:val="single" w:sz="12" w:space="0" w:color="auto"/>
              <w:right w:val="nil"/>
            </w:tcBorders>
            <w:shd w:val="clear" w:color="auto" w:fill="D9E1F2"/>
            <w:noWrap/>
            <w:vAlign w:val="center"/>
            <w:hideMark/>
          </w:tcPr>
          <w:p w14:paraId="52C80F6C"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Other Sectors</w:t>
            </w:r>
          </w:p>
        </w:tc>
        <w:tc>
          <w:tcPr>
            <w:tcW w:w="1170" w:type="dxa"/>
            <w:tcBorders>
              <w:top w:val="nil"/>
              <w:left w:val="nil"/>
              <w:bottom w:val="single" w:sz="12" w:space="0" w:color="auto"/>
              <w:right w:val="nil"/>
            </w:tcBorders>
            <w:shd w:val="clear" w:color="auto" w:fill="D9E1F2"/>
            <w:noWrap/>
            <w:vAlign w:val="center"/>
            <w:hideMark/>
          </w:tcPr>
          <w:p w14:paraId="600476C0"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403" w:type="dxa"/>
            <w:tcBorders>
              <w:top w:val="nil"/>
              <w:left w:val="nil"/>
              <w:bottom w:val="single" w:sz="12" w:space="0" w:color="auto"/>
              <w:right w:val="nil"/>
            </w:tcBorders>
            <w:shd w:val="clear" w:color="auto" w:fill="D9E1F2"/>
            <w:noWrap/>
            <w:vAlign w:val="center"/>
            <w:hideMark/>
          </w:tcPr>
          <w:p w14:paraId="264C9FC2"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509" w:type="dxa"/>
            <w:tcBorders>
              <w:top w:val="nil"/>
              <w:left w:val="nil"/>
              <w:bottom w:val="single" w:sz="12" w:space="0" w:color="auto"/>
              <w:right w:val="nil"/>
            </w:tcBorders>
            <w:shd w:val="clear" w:color="auto" w:fill="D9E1F2"/>
            <w:noWrap/>
            <w:vAlign w:val="center"/>
            <w:hideMark/>
          </w:tcPr>
          <w:p w14:paraId="6499A08E"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136" w:type="dxa"/>
            <w:tcBorders>
              <w:top w:val="nil"/>
              <w:left w:val="nil"/>
              <w:bottom w:val="single" w:sz="12" w:space="0" w:color="auto"/>
              <w:right w:val="nil"/>
            </w:tcBorders>
            <w:shd w:val="clear" w:color="auto" w:fill="D9E1F2"/>
            <w:noWrap/>
            <w:vAlign w:val="center"/>
            <w:hideMark/>
          </w:tcPr>
          <w:p w14:paraId="74B14192"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301" w:type="dxa"/>
            <w:tcBorders>
              <w:top w:val="nil"/>
              <w:left w:val="nil"/>
              <w:bottom w:val="single" w:sz="12" w:space="0" w:color="auto"/>
              <w:right w:val="nil"/>
            </w:tcBorders>
            <w:shd w:val="clear" w:color="auto" w:fill="D9E1F2"/>
            <w:noWrap/>
            <w:vAlign w:val="center"/>
            <w:hideMark/>
          </w:tcPr>
          <w:p w14:paraId="4F2D8403"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1245" w:type="dxa"/>
            <w:tcBorders>
              <w:top w:val="nil"/>
              <w:left w:val="nil"/>
              <w:bottom w:val="single" w:sz="12" w:space="0" w:color="auto"/>
              <w:right w:val="nil"/>
            </w:tcBorders>
            <w:shd w:val="clear" w:color="auto" w:fill="D9E1F2"/>
            <w:noWrap/>
            <w:vAlign w:val="center"/>
            <w:hideMark/>
          </w:tcPr>
          <w:p w14:paraId="202E383D" w14:textId="77777777" w:rsidR="00E5240C" w:rsidRPr="00B63389" w:rsidRDefault="00E5240C" w:rsidP="002C49A3">
            <w:pPr>
              <w:spacing w:after="0"/>
              <w:rPr>
                <w:rFonts w:ascii="Calibri" w:hAnsi="Calibri" w:cs="Calibri"/>
                <w:b/>
                <w:bCs/>
                <w:color w:val="000000"/>
                <w:sz w:val="16"/>
                <w:szCs w:val="16"/>
                <w:lang w:eastAsia="en-CA"/>
              </w:rPr>
            </w:pPr>
            <w:r w:rsidRPr="00B63389">
              <w:rPr>
                <w:rFonts w:ascii="Calibri" w:hAnsi="Calibri" w:cs="Calibri"/>
                <w:b/>
                <w:bCs/>
                <w:color w:val="000000"/>
                <w:sz w:val="16"/>
                <w:szCs w:val="16"/>
                <w:lang w:eastAsia="en-CA"/>
              </w:rPr>
              <w:t> </w:t>
            </w:r>
          </w:p>
        </w:tc>
        <w:tc>
          <w:tcPr>
            <w:tcW w:w="4306" w:type="dxa"/>
            <w:vAlign w:val="center"/>
            <w:hideMark/>
          </w:tcPr>
          <w:p w14:paraId="28304B23" w14:textId="77777777" w:rsidR="00E5240C" w:rsidRPr="00B63389" w:rsidRDefault="00E5240C" w:rsidP="002C49A3">
            <w:pPr>
              <w:spacing w:after="0"/>
              <w:rPr>
                <w:rFonts w:ascii="Times New Roman" w:hAnsi="Times New Roman"/>
                <w:lang w:eastAsia="en-CA"/>
              </w:rPr>
            </w:pPr>
          </w:p>
        </w:tc>
      </w:tr>
      <w:tr w:rsidR="00E5240C" w:rsidRPr="00B63389" w14:paraId="160326F3" w14:textId="77777777" w:rsidTr="002C49A3">
        <w:trPr>
          <w:trHeight w:val="720"/>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476418BA"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Roseau Fisheries Complex</w:t>
            </w:r>
          </w:p>
        </w:tc>
        <w:tc>
          <w:tcPr>
            <w:tcW w:w="1170" w:type="dxa"/>
            <w:tcBorders>
              <w:top w:val="nil"/>
              <w:left w:val="nil"/>
              <w:bottom w:val="single" w:sz="8" w:space="0" w:color="auto"/>
              <w:right w:val="single" w:sz="8" w:space="0" w:color="auto"/>
            </w:tcBorders>
            <w:shd w:val="clear" w:color="auto" w:fill="auto"/>
            <w:vAlign w:val="center"/>
          </w:tcPr>
          <w:p w14:paraId="66157C32"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8,710</w:t>
            </w:r>
          </w:p>
        </w:tc>
        <w:tc>
          <w:tcPr>
            <w:tcW w:w="1403" w:type="dxa"/>
            <w:tcBorders>
              <w:top w:val="nil"/>
              <w:left w:val="nil"/>
              <w:bottom w:val="single" w:sz="8" w:space="0" w:color="auto"/>
              <w:right w:val="single" w:sz="8" w:space="0" w:color="auto"/>
            </w:tcBorders>
            <w:shd w:val="clear" w:color="auto" w:fill="auto"/>
            <w:noWrap/>
            <w:vAlign w:val="center"/>
          </w:tcPr>
          <w:p w14:paraId="614A8831"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87.1</w:t>
            </w:r>
          </w:p>
        </w:tc>
        <w:tc>
          <w:tcPr>
            <w:tcW w:w="1509" w:type="dxa"/>
            <w:tcBorders>
              <w:top w:val="nil"/>
              <w:left w:val="nil"/>
              <w:bottom w:val="single" w:sz="8" w:space="0" w:color="auto"/>
              <w:right w:val="single" w:sz="8" w:space="0" w:color="auto"/>
            </w:tcBorders>
            <w:shd w:val="clear" w:color="auto" w:fill="auto"/>
            <w:noWrap/>
            <w:vAlign w:val="center"/>
          </w:tcPr>
          <w:p w14:paraId="0357AD93"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57 / 59.6</w:t>
            </w:r>
          </w:p>
        </w:tc>
        <w:tc>
          <w:tcPr>
            <w:tcW w:w="1136" w:type="dxa"/>
            <w:tcBorders>
              <w:top w:val="nil"/>
              <w:left w:val="nil"/>
              <w:bottom w:val="single" w:sz="8" w:space="0" w:color="auto"/>
              <w:right w:val="single" w:sz="8" w:space="0" w:color="auto"/>
            </w:tcBorders>
            <w:shd w:val="clear" w:color="auto" w:fill="auto"/>
            <w:noWrap/>
            <w:vAlign w:val="center"/>
          </w:tcPr>
          <w:p w14:paraId="55AA97D9"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142</w:t>
            </w:r>
          </w:p>
        </w:tc>
        <w:tc>
          <w:tcPr>
            <w:tcW w:w="1301" w:type="dxa"/>
            <w:tcBorders>
              <w:top w:val="nil"/>
              <w:left w:val="nil"/>
              <w:bottom w:val="single" w:sz="8" w:space="0" w:color="auto"/>
              <w:right w:val="single" w:sz="8" w:space="0" w:color="auto"/>
            </w:tcBorders>
            <w:shd w:val="clear" w:color="auto" w:fill="auto"/>
            <w:vAlign w:val="center"/>
          </w:tcPr>
          <w:p w14:paraId="0C90498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N/A</w:t>
            </w:r>
          </w:p>
        </w:tc>
        <w:tc>
          <w:tcPr>
            <w:tcW w:w="1245" w:type="dxa"/>
            <w:tcBorders>
              <w:top w:val="nil"/>
              <w:left w:val="nil"/>
              <w:bottom w:val="single" w:sz="8" w:space="0" w:color="auto"/>
              <w:right w:val="single" w:sz="8" w:space="0" w:color="auto"/>
            </w:tcBorders>
            <w:shd w:val="clear" w:color="auto" w:fill="auto"/>
            <w:vAlign w:val="center"/>
          </w:tcPr>
          <w:p w14:paraId="1662B1BE"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$95,400</w:t>
            </w:r>
          </w:p>
        </w:tc>
        <w:tc>
          <w:tcPr>
            <w:tcW w:w="4306" w:type="dxa"/>
            <w:vAlign w:val="center"/>
            <w:hideMark/>
          </w:tcPr>
          <w:p w14:paraId="634981BD" w14:textId="77777777" w:rsidR="00E5240C" w:rsidRPr="00B63389" w:rsidRDefault="00E5240C" w:rsidP="002C49A3">
            <w:pPr>
              <w:spacing w:after="0"/>
              <w:rPr>
                <w:rFonts w:ascii="Times New Roman" w:hAnsi="Times New Roman"/>
                <w:lang w:eastAsia="en-CA"/>
              </w:rPr>
            </w:pPr>
          </w:p>
        </w:tc>
      </w:tr>
      <w:tr w:rsidR="00E5240C" w:rsidRPr="00B63389" w14:paraId="3FCDDD52" w14:textId="77777777" w:rsidTr="002C49A3">
        <w:trPr>
          <w:trHeight w:val="960"/>
        </w:trPr>
        <w:tc>
          <w:tcPr>
            <w:tcW w:w="1680" w:type="dxa"/>
            <w:tcBorders>
              <w:top w:val="nil"/>
              <w:left w:val="single" w:sz="8" w:space="0" w:color="auto"/>
              <w:bottom w:val="single" w:sz="8" w:space="0" w:color="auto"/>
              <w:right w:val="single" w:sz="8" w:space="0" w:color="auto"/>
            </w:tcBorders>
            <w:shd w:val="clear" w:color="auto" w:fill="auto"/>
            <w:vAlign w:val="center"/>
            <w:hideMark/>
          </w:tcPr>
          <w:p w14:paraId="11F9F25A" w14:textId="77777777" w:rsidR="00E5240C" w:rsidRPr="00B63389" w:rsidRDefault="00E5240C" w:rsidP="002C49A3">
            <w:pPr>
              <w:spacing w:after="0"/>
              <w:rPr>
                <w:rFonts w:ascii="Calibri" w:hAnsi="Calibri" w:cs="Calibri"/>
                <w:color w:val="000000"/>
                <w:sz w:val="16"/>
                <w:szCs w:val="16"/>
                <w:lang w:eastAsia="en-CA"/>
              </w:rPr>
            </w:pPr>
            <w:r w:rsidRPr="00B63389">
              <w:rPr>
                <w:rFonts w:ascii="Calibri" w:hAnsi="Calibri" w:cs="Calibri"/>
                <w:color w:val="000000"/>
                <w:sz w:val="16"/>
                <w:szCs w:val="16"/>
                <w:lang w:eastAsia="en-CA"/>
              </w:rPr>
              <w:t>Dominica Meteorological Office</w:t>
            </w:r>
          </w:p>
        </w:tc>
        <w:tc>
          <w:tcPr>
            <w:tcW w:w="1170" w:type="dxa"/>
            <w:tcBorders>
              <w:top w:val="nil"/>
              <w:left w:val="nil"/>
              <w:bottom w:val="single" w:sz="8" w:space="0" w:color="auto"/>
              <w:right w:val="single" w:sz="8" w:space="0" w:color="auto"/>
            </w:tcBorders>
            <w:shd w:val="clear" w:color="auto" w:fill="auto"/>
            <w:vAlign w:val="center"/>
          </w:tcPr>
          <w:p w14:paraId="3CD31168"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1,920</w:t>
            </w:r>
          </w:p>
        </w:tc>
        <w:tc>
          <w:tcPr>
            <w:tcW w:w="1403" w:type="dxa"/>
            <w:tcBorders>
              <w:top w:val="nil"/>
              <w:left w:val="nil"/>
              <w:bottom w:val="single" w:sz="8" w:space="0" w:color="auto"/>
              <w:right w:val="single" w:sz="8" w:space="0" w:color="auto"/>
            </w:tcBorders>
            <w:shd w:val="clear" w:color="auto" w:fill="auto"/>
            <w:noWrap/>
            <w:vAlign w:val="center"/>
          </w:tcPr>
          <w:p w14:paraId="084F8ACB"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19.2</w:t>
            </w:r>
          </w:p>
        </w:tc>
        <w:tc>
          <w:tcPr>
            <w:tcW w:w="1509" w:type="dxa"/>
            <w:tcBorders>
              <w:top w:val="nil"/>
              <w:left w:val="nil"/>
              <w:bottom w:val="single" w:sz="8" w:space="0" w:color="auto"/>
              <w:right w:val="single" w:sz="8" w:space="0" w:color="auto"/>
            </w:tcBorders>
            <w:shd w:val="clear" w:color="auto" w:fill="auto"/>
            <w:noWrap/>
            <w:vAlign w:val="center"/>
          </w:tcPr>
          <w:p w14:paraId="6E8C3036"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10 / 10.9</w:t>
            </w:r>
          </w:p>
        </w:tc>
        <w:tc>
          <w:tcPr>
            <w:tcW w:w="1136" w:type="dxa"/>
            <w:tcBorders>
              <w:top w:val="nil"/>
              <w:left w:val="nil"/>
              <w:bottom w:val="single" w:sz="8" w:space="0" w:color="auto"/>
              <w:right w:val="single" w:sz="8" w:space="0" w:color="auto"/>
            </w:tcBorders>
            <w:shd w:val="clear" w:color="auto" w:fill="auto"/>
            <w:noWrap/>
            <w:vAlign w:val="center"/>
          </w:tcPr>
          <w:p w14:paraId="132276BD"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26</w:t>
            </w:r>
          </w:p>
        </w:tc>
        <w:tc>
          <w:tcPr>
            <w:tcW w:w="1301" w:type="dxa"/>
            <w:tcBorders>
              <w:top w:val="nil"/>
              <w:left w:val="nil"/>
              <w:bottom w:val="single" w:sz="8" w:space="0" w:color="auto"/>
              <w:right w:val="single" w:sz="8" w:space="0" w:color="auto"/>
            </w:tcBorders>
            <w:shd w:val="clear" w:color="auto" w:fill="auto"/>
            <w:vAlign w:val="center"/>
          </w:tcPr>
          <w:p w14:paraId="2C31F286"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20 / 68</w:t>
            </w:r>
          </w:p>
        </w:tc>
        <w:tc>
          <w:tcPr>
            <w:tcW w:w="1245" w:type="dxa"/>
            <w:tcBorders>
              <w:top w:val="nil"/>
              <w:left w:val="nil"/>
              <w:bottom w:val="single" w:sz="8" w:space="0" w:color="auto"/>
              <w:right w:val="single" w:sz="8" w:space="0" w:color="auto"/>
            </w:tcBorders>
            <w:shd w:val="clear" w:color="auto" w:fill="auto"/>
            <w:vAlign w:val="center"/>
          </w:tcPr>
          <w:p w14:paraId="1331CB8F" w14:textId="77777777" w:rsidR="00E5240C" w:rsidRPr="00B63389" w:rsidRDefault="00E5240C" w:rsidP="002C49A3">
            <w:pPr>
              <w:spacing w:after="0"/>
              <w:jc w:val="center"/>
              <w:rPr>
                <w:rFonts w:ascii="Calibri" w:hAnsi="Calibri" w:cs="Calibri"/>
                <w:color w:val="000000"/>
                <w:sz w:val="16"/>
                <w:szCs w:val="16"/>
                <w:lang w:eastAsia="en-CA"/>
              </w:rPr>
            </w:pPr>
            <w:r>
              <w:rPr>
                <w:rFonts w:ascii="Calibri" w:hAnsi="Calibri" w:cs="Calibri"/>
                <w:color w:val="000000"/>
                <w:sz w:val="16"/>
                <w:szCs w:val="16"/>
                <w:lang w:eastAsia="en-CA"/>
              </w:rPr>
              <w:t>$103,700</w:t>
            </w:r>
          </w:p>
        </w:tc>
        <w:tc>
          <w:tcPr>
            <w:tcW w:w="4306" w:type="dxa"/>
            <w:vAlign w:val="center"/>
            <w:hideMark/>
          </w:tcPr>
          <w:p w14:paraId="785AEE5C" w14:textId="77777777" w:rsidR="00E5240C" w:rsidRDefault="00E5240C" w:rsidP="002C49A3">
            <w:pPr>
              <w:spacing w:after="0"/>
              <w:rPr>
                <w:rFonts w:ascii="Times New Roman" w:hAnsi="Times New Roman"/>
                <w:lang w:eastAsia="en-CA"/>
              </w:rPr>
            </w:pPr>
          </w:p>
          <w:p w14:paraId="53772F37" w14:textId="77777777" w:rsidR="00E5240C" w:rsidRDefault="00E5240C" w:rsidP="002C49A3">
            <w:pPr>
              <w:spacing w:after="0"/>
              <w:rPr>
                <w:rFonts w:ascii="Times New Roman" w:hAnsi="Times New Roman"/>
                <w:lang w:eastAsia="en-CA"/>
              </w:rPr>
            </w:pPr>
          </w:p>
          <w:p w14:paraId="1E5B2B1F" w14:textId="77777777" w:rsidR="00E5240C" w:rsidRDefault="00E5240C" w:rsidP="002C49A3">
            <w:pPr>
              <w:spacing w:after="0"/>
              <w:rPr>
                <w:rFonts w:ascii="Times New Roman" w:hAnsi="Times New Roman"/>
                <w:lang w:eastAsia="en-CA"/>
              </w:rPr>
            </w:pPr>
          </w:p>
          <w:p w14:paraId="2A920B72" w14:textId="77777777" w:rsidR="00E5240C" w:rsidRPr="00B63389" w:rsidRDefault="00E5240C" w:rsidP="002C49A3">
            <w:pPr>
              <w:spacing w:after="0"/>
              <w:rPr>
                <w:rFonts w:ascii="Times New Roman" w:hAnsi="Times New Roman"/>
                <w:lang w:eastAsia="en-CA"/>
              </w:rPr>
            </w:pPr>
          </w:p>
        </w:tc>
      </w:tr>
    </w:tbl>
    <w:p w14:paraId="26BD2606" w14:textId="77777777" w:rsidR="00A96D5F" w:rsidRDefault="00A96D5F" w:rsidP="00D837B3">
      <w:pPr>
        <w:spacing w:after="0"/>
        <w:rPr>
          <w:rFonts w:ascii="Calibri" w:hAnsi="Calibri"/>
          <w:sz w:val="22"/>
          <w:szCs w:val="22"/>
          <w:highlight w:val="yellow"/>
        </w:rPr>
      </w:pPr>
    </w:p>
    <w:p w14:paraId="3B068416" w14:textId="51CCDF97" w:rsidR="00E5240C" w:rsidRPr="00CF383F" w:rsidRDefault="00E5240C" w:rsidP="00E5240C">
      <w:pPr>
        <w:pStyle w:val="TableCaption"/>
      </w:pPr>
      <w:bookmarkStart w:id="9" w:name="_Ref137538785"/>
      <w:bookmarkStart w:id="10" w:name="_Toc137738589"/>
      <w:r w:rsidRPr="00CF383F">
        <w:t xml:space="preserve">Estimated </w:t>
      </w:r>
      <w:r>
        <w:t xml:space="preserve">Rainwater Capture System </w:t>
      </w:r>
      <w:r w:rsidRPr="00CF383F">
        <w:t xml:space="preserve">Costs per </w:t>
      </w:r>
      <w:r>
        <w:t>S</w:t>
      </w:r>
      <w:r w:rsidRPr="00CF383F">
        <w:t>ite</w:t>
      </w:r>
      <w:bookmarkEnd w:id="9"/>
      <w:bookmarkEnd w:id="10"/>
    </w:p>
    <w:tbl>
      <w:tblPr>
        <w:tblW w:w="9810"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790"/>
        <w:gridCol w:w="2080"/>
        <w:gridCol w:w="2690"/>
        <w:gridCol w:w="2250"/>
      </w:tblGrid>
      <w:tr w:rsidR="00E5240C" w:rsidRPr="00E5240C" w14:paraId="6D9CFAD7" w14:textId="77777777" w:rsidTr="002C49A3">
        <w:trPr>
          <w:trHeight w:val="1125"/>
          <w:tblHeader/>
        </w:trPr>
        <w:tc>
          <w:tcPr>
            <w:tcW w:w="2790" w:type="dxa"/>
            <w:shd w:val="clear" w:color="000000" w:fill="203764"/>
            <w:vAlign w:val="center"/>
            <w:hideMark/>
          </w:tcPr>
          <w:p w14:paraId="04061BA2" w14:textId="77777777" w:rsidR="00E5240C" w:rsidRPr="00CA1170" w:rsidRDefault="00E5240C" w:rsidP="002C49A3">
            <w:pPr>
              <w:spacing w:after="0"/>
              <w:rPr>
                <w:rFonts w:asciiTheme="minorHAnsi" w:hAnsiTheme="minorHAnsi" w:cstheme="minorHAnsi"/>
                <w:b/>
                <w:bCs/>
                <w:color w:val="FFFFFF"/>
                <w:sz w:val="16"/>
                <w:szCs w:val="16"/>
              </w:rPr>
            </w:pPr>
            <w:r w:rsidRPr="00CA1170">
              <w:rPr>
                <w:rFonts w:asciiTheme="minorHAnsi" w:hAnsiTheme="minorHAnsi" w:cstheme="minorHAnsi"/>
                <w:b/>
                <w:bCs/>
                <w:color w:val="FFFFFF"/>
                <w:sz w:val="16"/>
                <w:szCs w:val="16"/>
                <w:lang w:eastAsia="en-CA"/>
              </w:rPr>
              <w:t>Building ID</w:t>
            </w:r>
          </w:p>
        </w:tc>
        <w:tc>
          <w:tcPr>
            <w:tcW w:w="2080" w:type="dxa"/>
            <w:shd w:val="clear" w:color="000000" w:fill="203764"/>
            <w:vAlign w:val="center"/>
            <w:hideMark/>
          </w:tcPr>
          <w:p w14:paraId="795ECEF2" w14:textId="77777777" w:rsidR="00E5240C" w:rsidRPr="00CA1170" w:rsidRDefault="00E5240C" w:rsidP="002C49A3">
            <w:pPr>
              <w:spacing w:after="0"/>
              <w:jc w:val="center"/>
              <w:rPr>
                <w:rFonts w:asciiTheme="minorHAnsi" w:hAnsiTheme="minorHAnsi" w:cstheme="minorHAnsi"/>
                <w:b/>
                <w:bCs/>
                <w:color w:val="FFFFFF"/>
                <w:sz w:val="16"/>
                <w:szCs w:val="16"/>
              </w:rPr>
            </w:pPr>
            <w:r w:rsidRPr="00CA1170">
              <w:rPr>
                <w:rFonts w:asciiTheme="minorHAnsi" w:hAnsiTheme="minorHAnsi" w:cstheme="minorHAnsi"/>
                <w:b/>
                <w:bCs/>
                <w:color w:val="FFFFFF"/>
                <w:sz w:val="16"/>
                <w:szCs w:val="16"/>
                <w:lang w:eastAsia="en-CA"/>
              </w:rPr>
              <w:t>Storage Type</w:t>
            </w:r>
          </w:p>
        </w:tc>
        <w:tc>
          <w:tcPr>
            <w:tcW w:w="2690" w:type="dxa"/>
            <w:shd w:val="clear" w:color="000000" w:fill="203764"/>
            <w:vAlign w:val="center"/>
            <w:hideMark/>
          </w:tcPr>
          <w:p w14:paraId="4536037D" w14:textId="77777777" w:rsidR="00E5240C" w:rsidRPr="00CA1170" w:rsidRDefault="00E5240C" w:rsidP="002C49A3">
            <w:pPr>
              <w:spacing w:after="0"/>
              <w:jc w:val="center"/>
              <w:rPr>
                <w:rFonts w:asciiTheme="minorHAnsi" w:hAnsiTheme="minorHAnsi" w:cstheme="minorHAnsi"/>
                <w:b/>
                <w:bCs/>
                <w:color w:val="FFFFFF"/>
                <w:sz w:val="16"/>
                <w:szCs w:val="16"/>
              </w:rPr>
            </w:pPr>
            <w:r w:rsidRPr="00CA1170">
              <w:rPr>
                <w:rFonts w:asciiTheme="minorHAnsi" w:hAnsiTheme="minorHAnsi" w:cstheme="minorHAnsi"/>
                <w:b/>
                <w:bCs/>
                <w:color w:val="FFFFFF"/>
                <w:sz w:val="16"/>
                <w:szCs w:val="16"/>
              </w:rPr>
              <w:t>Size of System</w:t>
            </w:r>
          </w:p>
          <w:p w14:paraId="4430A9B4" w14:textId="77777777" w:rsidR="00E5240C" w:rsidRPr="00CA1170" w:rsidRDefault="00E5240C" w:rsidP="002C49A3">
            <w:pPr>
              <w:spacing w:after="0"/>
              <w:jc w:val="center"/>
              <w:rPr>
                <w:rFonts w:asciiTheme="minorHAnsi" w:hAnsiTheme="minorHAnsi" w:cstheme="minorHAnsi"/>
                <w:b/>
                <w:bCs/>
                <w:color w:val="FFFFFF"/>
                <w:sz w:val="16"/>
                <w:szCs w:val="16"/>
              </w:rPr>
            </w:pPr>
          </w:p>
        </w:tc>
        <w:tc>
          <w:tcPr>
            <w:tcW w:w="2250" w:type="dxa"/>
            <w:shd w:val="clear" w:color="000000" w:fill="203764"/>
            <w:vAlign w:val="center"/>
            <w:hideMark/>
          </w:tcPr>
          <w:p w14:paraId="19EB2952" w14:textId="77777777" w:rsidR="00E5240C" w:rsidRPr="00CA1170" w:rsidRDefault="00E5240C" w:rsidP="002C49A3">
            <w:pPr>
              <w:spacing w:after="0"/>
              <w:jc w:val="center"/>
              <w:rPr>
                <w:rFonts w:asciiTheme="minorHAnsi" w:hAnsiTheme="minorHAnsi" w:cstheme="minorHAnsi"/>
                <w:b/>
                <w:bCs/>
                <w:color w:val="FFFFFF"/>
                <w:sz w:val="16"/>
                <w:szCs w:val="16"/>
              </w:rPr>
            </w:pPr>
            <w:r w:rsidRPr="00CA1170">
              <w:rPr>
                <w:rFonts w:asciiTheme="minorHAnsi" w:hAnsiTheme="minorHAnsi" w:cstheme="minorHAnsi"/>
                <w:b/>
                <w:bCs/>
                <w:color w:val="FFFFFF"/>
                <w:sz w:val="16"/>
                <w:szCs w:val="16"/>
                <w:lang w:eastAsia="en-CA"/>
              </w:rPr>
              <w:t>Estimated Costs ($ECD)</w:t>
            </w:r>
          </w:p>
        </w:tc>
      </w:tr>
      <w:tr w:rsidR="00E5240C" w:rsidRPr="00E5240C" w14:paraId="6599B7C0" w14:textId="77777777" w:rsidTr="002C49A3">
        <w:trPr>
          <w:trHeight w:val="330"/>
          <w:tblHeader/>
        </w:trPr>
        <w:tc>
          <w:tcPr>
            <w:tcW w:w="2790" w:type="dxa"/>
            <w:shd w:val="clear" w:color="000000" w:fill="FFF2CC"/>
            <w:noWrap/>
            <w:vAlign w:val="center"/>
            <w:hideMark/>
          </w:tcPr>
          <w:p w14:paraId="3A4FF1F5"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Education</w:t>
            </w:r>
          </w:p>
        </w:tc>
        <w:tc>
          <w:tcPr>
            <w:tcW w:w="2080" w:type="dxa"/>
            <w:shd w:val="clear" w:color="000000" w:fill="FFF2CC"/>
            <w:noWrap/>
            <w:vAlign w:val="center"/>
            <w:hideMark/>
          </w:tcPr>
          <w:p w14:paraId="2802148E"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 </w:t>
            </w:r>
          </w:p>
        </w:tc>
        <w:tc>
          <w:tcPr>
            <w:tcW w:w="2690" w:type="dxa"/>
            <w:shd w:val="clear" w:color="000000" w:fill="FFF2CC"/>
            <w:noWrap/>
            <w:vAlign w:val="center"/>
            <w:hideMark/>
          </w:tcPr>
          <w:p w14:paraId="72DB492D"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rPr>
              <w:t> </w:t>
            </w:r>
          </w:p>
        </w:tc>
        <w:tc>
          <w:tcPr>
            <w:tcW w:w="2250" w:type="dxa"/>
            <w:shd w:val="clear" w:color="000000" w:fill="FFF2CC"/>
            <w:noWrap/>
            <w:vAlign w:val="center"/>
            <w:hideMark/>
          </w:tcPr>
          <w:p w14:paraId="61932906"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 </w:t>
            </w:r>
          </w:p>
        </w:tc>
      </w:tr>
      <w:tr w:rsidR="00E5240C" w:rsidRPr="00E5240C" w14:paraId="64127CFC" w14:textId="77777777" w:rsidTr="002C49A3">
        <w:trPr>
          <w:trHeight w:val="705"/>
        </w:trPr>
        <w:tc>
          <w:tcPr>
            <w:tcW w:w="2790" w:type="dxa"/>
            <w:shd w:val="clear" w:color="auto" w:fill="auto"/>
            <w:vAlign w:val="center"/>
            <w:hideMark/>
          </w:tcPr>
          <w:p w14:paraId="552B2228"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Dominica State College</w:t>
            </w:r>
          </w:p>
        </w:tc>
        <w:tc>
          <w:tcPr>
            <w:tcW w:w="2080" w:type="dxa"/>
            <w:shd w:val="clear" w:color="auto" w:fill="auto"/>
            <w:vAlign w:val="center"/>
            <w:hideMark/>
          </w:tcPr>
          <w:p w14:paraId="525294CD" w14:textId="77777777" w:rsidR="00E5240C" w:rsidRPr="00CA1170" w:rsidRDefault="00E5240C" w:rsidP="002C49A3">
            <w:pPr>
              <w:spacing w:after="0"/>
              <w:rPr>
                <w:rFonts w:asciiTheme="minorHAnsi" w:hAnsiTheme="minorHAnsi" w:cstheme="minorHAnsi"/>
                <w:color w:val="000000"/>
                <w:sz w:val="16"/>
                <w:szCs w:val="16"/>
                <w:lang w:eastAsia="en-CA"/>
              </w:rPr>
            </w:pPr>
            <w:r w:rsidRPr="00CA1170">
              <w:rPr>
                <w:rFonts w:asciiTheme="minorHAnsi" w:hAnsiTheme="minorHAnsi" w:cstheme="minorHAnsi"/>
                <w:color w:val="000000"/>
                <w:sz w:val="16"/>
                <w:szCs w:val="16"/>
                <w:lang w:eastAsia="en-CA"/>
              </w:rPr>
              <w:t>Rubber tank above ground</w:t>
            </w:r>
          </w:p>
          <w:p w14:paraId="72CA3776" w14:textId="41F7B189" w:rsidR="00CA1170" w:rsidRPr="00CA1170" w:rsidRDefault="00CA1170" w:rsidP="002C49A3">
            <w:pPr>
              <w:spacing w:after="0"/>
              <w:rPr>
                <w:rFonts w:asciiTheme="minorHAnsi" w:hAnsiTheme="minorHAnsi" w:cstheme="minorHAnsi"/>
                <w:color w:val="000000"/>
                <w:sz w:val="16"/>
                <w:szCs w:val="16"/>
              </w:rPr>
            </w:pPr>
          </w:p>
        </w:tc>
        <w:tc>
          <w:tcPr>
            <w:tcW w:w="2690" w:type="dxa"/>
            <w:shd w:val="clear" w:color="auto" w:fill="auto"/>
            <w:vAlign w:val="center"/>
            <w:hideMark/>
          </w:tcPr>
          <w:p w14:paraId="52BEAF63"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N/A</w:t>
            </w:r>
          </w:p>
        </w:tc>
        <w:tc>
          <w:tcPr>
            <w:tcW w:w="2250" w:type="dxa"/>
            <w:shd w:val="clear" w:color="auto" w:fill="auto"/>
            <w:vAlign w:val="center"/>
            <w:hideMark/>
          </w:tcPr>
          <w:p w14:paraId="785B5D2D" w14:textId="77777777" w:rsidR="00E5240C" w:rsidRPr="00CA1170" w:rsidRDefault="00E5240C" w:rsidP="00CA1170">
            <w:pPr>
              <w:spacing w:after="0"/>
              <w:jc w:val="center"/>
              <w:rPr>
                <w:rFonts w:asciiTheme="minorHAnsi" w:hAnsiTheme="minorHAnsi" w:cstheme="minorHAnsi"/>
                <w:color w:val="000000"/>
                <w:sz w:val="16"/>
                <w:szCs w:val="16"/>
              </w:rPr>
            </w:pPr>
            <w:r w:rsidRPr="00CA1170">
              <w:rPr>
                <w:rFonts w:asciiTheme="minorHAnsi" w:hAnsiTheme="minorHAnsi" w:cstheme="minorHAnsi"/>
                <w:color w:val="000000"/>
                <w:sz w:val="16"/>
                <w:szCs w:val="16"/>
              </w:rPr>
              <w:t>Nil</w:t>
            </w:r>
          </w:p>
        </w:tc>
      </w:tr>
      <w:tr w:rsidR="00E5240C" w:rsidRPr="00E5240C" w14:paraId="39D3D378" w14:textId="77777777" w:rsidTr="002C49A3">
        <w:trPr>
          <w:trHeight w:val="960"/>
        </w:trPr>
        <w:tc>
          <w:tcPr>
            <w:tcW w:w="2790" w:type="dxa"/>
            <w:shd w:val="clear" w:color="auto" w:fill="auto"/>
            <w:vAlign w:val="center"/>
            <w:hideMark/>
          </w:tcPr>
          <w:p w14:paraId="3451B048"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Dominica Community High School</w:t>
            </w:r>
          </w:p>
        </w:tc>
        <w:tc>
          <w:tcPr>
            <w:tcW w:w="2080" w:type="dxa"/>
            <w:shd w:val="clear" w:color="auto" w:fill="auto"/>
            <w:vAlign w:val="center"/>
            <w:hideMark/>
          </w:tcPr>
          <w:p w14:paraId="3CE480BD"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Rubber tanks at ground level</w:t>
            </w:r>
          </w:p>
        </w:tc>
        <w:tc>
          <w:tcPr>
            <w:tcW w:w="2690" w:type="dxa"/>
            <w:shd w:val="clear" w:color="auto" w:fill="auto"/>
            <w:vAlign w:val="center"/>
            <w:hideMark/>
          </w:tcPr>
          <w:p w14:paraId="252BB08C" w14:textId="44351345" w:rsidR="00CA1170"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 Gal Rainwater tanks powered by solar panels</w:t>
            </w:r>
          </w:p>
        </w:tc>
        <w:tc>
          <w:tcPr>
            <w:tcW w:w="2250" w:type="dxa"/>
            <w:shd w:val="clear" w:color="auto" w:fill="auto"/>
            <w:vAlign w:val="center"/>
            <w:hideMark/>
          </w:tcPr>
          <w:p w14:paraId="1820B531" w14:textId="77777777" w:rsidR="00E5240C" w:rsidRPr="00CA1170" w:rsidRDefault="00E5240C" w:rsidP="00CA1170">
            <w:pPr>
              <w:spacing w:after="0"/>
              <w:jc w:val="center"/>
              <w:rPr>
                <w:rFonts w:asciiTheme="minorHAnsi" w:hAnsiTheme="minorHAnsi" w:cstheme="minorHAnsi"/>
                <w:color w:val="000000"/>
                <w:sz w:val="16"/>
                <w:szCs w:val="16"/>
              </w:rPr>
            </w:pPr>
            <w:r w:rsidRPr="00CA1170">
              <w:rPr>
                <w:rFonts w:asciiTheme="minorHAnsi" w:hAnsiTheme="minorHAnsi" w:cstheme="minorHAnsi"/>
                <w:color w:val="000000"/>
                <w:sz w:val="16"/>
                <w:szCs w:val="16"/>
              </w:rPr>
              <w:t>$                   16,977</w:t>
            </w:r>
          </w:p>
        </w:tc>
      </w:tr>
      <w:tr w:rsidR="00E5240C" w:rsidRPr="00E5240C" w14:paraId="760F4DC0" w14:textId="77777777" w:rsidTr="002C49A3">
        <w:trPr>
          <w:trHeight w:val="765"/>
        </w:trPr>
        <w:tc>
          <w:tcPr>
            <w:tcW w:w="2790" w:type="dxa"/>
            <w:shd w:val="clear" w:color="auto" w:fill="auto"/>
            <w:vAlign w:val="center"/>
            <w:hideMark/>
          </w:tcPr>
          <w:p w14:paraId="59BD36E3" w14:textId="77777777" w:rsidR="00CA1170" w:rsidRDefault="00CA1170" w:rsidP="002C49A3">
            <w:pPr>
              <w:spacing w:after="0"/>
              <w:rPr>
                <w:rFonts w:asciiTheme="minorHAnsi" w:hAnsiTheme="minorHAnsi" w:cstheme="minorHAnsi"/>
                <w:color w:val="000000"/>
                <w:sz w:val="16"/>
                <w:szCs w:val="16"/>
                <w:lang w:eastAsia="en-CA"/>
              </w:rPr>
            </w:pPr>
          </w:p>
          <w:p w14:paraId="4824654A" w14:textId="77777777" w:rsidR="00CA1170" w:rsidRDefault="00CA1170" w:rsidP="002C49A3">
            <w:pPr>
              <w:spacing w:after="0"/>
              <w:rPr>
                <w:rFonts w:asciiTheme="minorHAnsi" w:hAnsiTheme="minorHAnsi" w:cstheme="minorHAnsi"/>
                <w:color w:val="000000"/>
                <w:sz w:val="16"/>
                <w:szCs w:val="16"/>
                <w:lang w:eastAsia="en-CA"/>
              </w:rPr>
            </w:pPr>
          </w:p>
          <w:p w14:paraId="612D063F" w14:textId="77777777" w:rsidR="00CA1170" w:rsidRDefault="00CA1170" w:rsidP="002C49A3">
            <w:pPr>
              <w:spacing w:after="0"/>
              <w:rPr>
                <w:rFonts w:asciiTheme="minorHAnsi" w:hAnsiTheme="minorHAnsi" w:cstheme="minorHAnsi"/>
                <w:color w:val="000000"/>
                <w:sz w:val="16"/>
                <w:szCs w:val="16"/>
                <w:lang w:eastAsia="en-CA"/>
              </w:rPr>
            </w:pPr>
          </w:p>
          <w:p w14:paraId="2DED796A" w14:textId="4AEF80CD" w:rsidR="00E5240C" w:rsidRDefault="00E5240C" w:rsidP="002C49A3">
            <w:pPr>
              <w:spacing w:after="0"/>
              <w:rPr>
                <w:rFonts w:asciiTheme="minorHAnsi" w:hAnsiTheme="minorHAnsi" w:cstheme="minorHAnsi"/>
                <w:color w:val="000000"/>
                <w:sz w:val="16"/>
                <w:szCs w:val="16"/>
                <w:lang w:eastAsia="en-CA"/>
              </w:rPr>
            </w:pPr>
            <w:proofErr w:type="spellStart"/>
            <w:r w:rsidRPr="00CA1170">
              <w:rPr>
                <w:rFonts w:asciiTheme="minorHAnsi" w:hAnsiTheme="minorHAnsi" w:cstheme="minorHAnsi"/>
                <w:color w:val="000000"/>
                <w:sz w:val="16"/>
                <w:szCs w:val="16"/>
                <w:lang w:eastAsia="en-CA"/>
              </w:rPr>
              <w:t>Mahaut</w:t>
            </w:r>
            <w:proofErr w:type="spellEnd"/>
            <w:r w:rsidRPr="00CA1170">
              <w:rPr>
                <w:rFonts w:asciiTheme="minorHAnsi" w:hAnsiTheme="minorHAnsi" w:cstheme="minorHAnsi"/>
                <w:color w:val="000000"/>
                <w:sz w:val="16"/>
                <w:szCs w:val="16"/>
                <w:lang w:eastAsia="en-CA"/>
              </w:rPr>
              <w:t xml:space="preserve"> Primary School</w:t>
            </w:r>
          </w:p>
          <w:p w14:paraId="7EE4F560" w14:textId="77777777" w:rsidR="00CA1170" w:rsidRDefault="00CA1170" w:rsidP="002C49A3">
            <w:pPr>
              <w:spacing w:after="0"/>
              <w:rPr>
                <w:rFonts w:asciiTheme="minorHAnsi" w:hAnsiTheme="minorHAnsi" w:cstheme="minorHAnsi"/>
                <w:color w:val="000000"/>
                <w:sz w:val="16"/>
                <w:szCs w:val="16"/>
                <w:lang w:eastAsia="en-CA"/>
              </w:rPr>
            </w:pPr>
          </w:p>
          <w:p w14:paraId="7AE6FE99" w14:textId="77777777" w:rsidR="00CA1170" w:rsidRDefault="00CA1170" w:rsidP="002C49A3">
            <w:pPr>
              <w:spacing w:after="0"/>
              <w:rPr>
                <w:rFonts w:asciiTheme="minorHAnsi" w:hAnsiTheme="minorHAnsi" w:cstheme="minorHAnsi"/>
                <w:color w:val="000000"/>
                <w:sz w:val="16"/>
                <w:szCs w:val="16"/>
                <w:lang w:eastAsia="en-CA"/>
              </w:rPr>
            </w:pPr>
          </w:p>
          <w:p w14:paraId="0E64850E" w14:textId="77777777" w:rsidR="00CA1170" w:rsidRPr="00CA1170" w:rsidRDefault="00CA1170" w:rsidP="002C49A3">
            <w:pPr>
              <w:spacing w:after="0"/>
              <w:rPr>
                <w:rFonts w:asciiTheme="minorHAnsi" w:hAnsiTheme="minorHAnsi" w:cstheme="minorHAnsi"/>
                <w:color w:val="000000"/>
                <w:sz w:val="16"/>
                <w:szCs w:val="16"/>
              </w:rPr>
            </w:pPr>
          </w:p>
        </w:tc>
        <w:tc>
          <w:tcPr>
            <w:tcW w:w="2080" w:type="dxa"/>
            <w:shd w:val="clear" w:color="auto" w:fill="auto"/>
            <w:vAlign w:val="center"/>
            <w:hideMark/>
          </w:tcPr>
          <w:p w14:paraId="41511120"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Rubber tank above ground</w:t>
            </w:r>
          </w:p>
        </w:tc>
        <w:tc>
          <w:tcPr>
            <w:tcW w:w="2690" w:type="dxa"/>
            <w:shd w:val="clear" w:color="auto" w:fill="auto"/>
            <w:vAlign w:val="center"/>
            <w:hideMark/>
          </w:tcPr>
          <w:p w14:paraId="5E0AC473" w14:textId="4331234B" w:rsidR="00CA1170"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1,000-Gal Rainwater tanks gravity fed</w:t>
            </w:r>
          </w:p>
        </w:tc>
        <w:tc>
          <w:tcPr>
            <w:tcW w:w="2250" w:type="dxa"/>
            <w:shd w:val="clear" w:color="auto" w:fill="auto"/>
            <w:vAlign w:val="center"/>
            <w:hideMark/>
          </w:tcPr>
          <w:p w14:paraId="5E1F6916" w14:textId="77777777" w:rsidR="00E5240C" w:rsidRPr="00CA1170" w:rsidRDefault="00E5240C" w:rsidP="00CA1170">
            <w:pPr>
              <w:spacing w:after="0"/>
              <w:jc w:val="center"/>
              <w:rPr>
                <w:rFonts w:asciiTheme="minorHAnsi" w:hAnsiTheme="minorHAnsi" w:cstheme="minorHAnsi"/>
                <w:color w:val="000000"/>
                <w:sz w:val="16"/>
                <w:szCs w:val="16"/>
              </w:rPr>
            </w:pPr>
            <w:r w:rsidRPr="00CA1170">
              <w:rPr>
                <w:rFonts w:asciiTheme="minorHAnsi" w:hAnsiTheme="minorHAnsi" w:cstheme="minorHAnsi"/>
                <w:color w:val="000000"/>
                <w:sz w:val="16"/>
                <w:szCs w:val="16"/>
              </w:rPr>
              <w:t>$                   11,484</w:t>
            </w:r>
          </w:p>
        </w:tc>
      </w:tr>
      <w:tr w:rsidR="00E5240C" w:rsidRPr="00E5240C" w14:paraId="611F29C0" w14:textId="77777777" w:rsidTr="002C49A3">
        <w:trPr>
          <w:trHeight w:val="354"/>
        </w:trPr>
        <w:tc>
          <w:tcPr>
            <w:tcW w:w="2790" w:type="dxa"/>
            <w:shd w:val="clear" w:color="000000" w:fill="E2EFDA"/>
            <w:noWrap/>
            <w:vAlign w:val="center"/>
            <w:hideMark/>
          </w:tcPr>
          <w:p w14:paraId="4426BA02"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Community</w:t>
            </w:r>
          </w:p>
        </w:tc>
        <w:tc>
          <w:tcPr>
            <w:tcW w:w="2080" w:type="dxa"/>
            <w:shd w:val="clear" w:color="000000" w:fill="E2EFDA"/>
            <w:noWrap/>
            <w:vAlign w:val="center"/>
            <w:hideMark/>
          </w:tcPr>
          <w:p w14:paraId="1CBAB0ED"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 </w:t>
            </w:r>
          </w:p>
        </w:tc>
        <w:tc>
          <w:tcPr>
            <w:tcW w:w="2690" w:type="dxa"/>
            <w:shd w:val="clear" w:color="000000" w:fill="E2EFDA"/>
            <w:noWrap/>
            <w:vAlign w:val="center"/>
            <w:hideMark/>
          </w:tcPr>
          <w:p w14:paraId="4122318A"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rPr>
              <w:t> </w:t>
            </w:r>
          </w:p>
        </w:tc>
        <w:tc>
          <w:tcPr>
            <w:tcW w:w="2250" w:type="dxa"/>
            <w:shd w:val="clear" w:color="000000" w:fill="E2EFDA"/>
            <w:noWrap/>
            <w:vAlign w:val="center"/>
            <w:hideMark/>
          </w:tcPr>
          <w:p w14:paraId="57D352DF"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rPr>
              <w:t> </w:t>
            </w:r>
          </w:p>
        </w:tc>
      </w:tr>
      <w:tr w:rsidR="00E5240C" w:rsidRPr="00E5240C" w14:paraId="0F98ABBE" w14:textId="77777777" w:rsidTr="002C49A3">
        <w:trPr>
          <w:trHeight w:val="750"/>
        </w:trPr>
        <w:tc>
          <w:tcPr>
            <w:tcW w:w="2790" w:type="dxa"/>
            <w:shd w:val="clear" w:color="auto" w:fill="auto"/>
            <w:vAlign w:val="center"/>
            <w:hideMark/>
          </w:tcPr>
          <w:p w14:paraId="03918471" w14:textId="77777777" w:rsidR="00E5240C" w:rsidRPr="00CA1170" w:rsidRDefault="00E5240C" w:rsidP="002C49A3">
            <w:pPr>
              <w:spacing w:after="0"/>
              <w:rPr>
                <w:rFonts w:asciiTheme="minorHAnsi" w:hAnsiTheme="minorHAnsi" w:cstheme="minorHAnsi"/>
                <w:color w:val="000000"/>
                <w:sz w:val="16"/>
                <w:szCs w:val="16"/>
              </w:rPr>
            </w:pPr>
            <w:proofErr w:type="spellStart"/>
            <w:r w:rsidRPr="00CA1170">
              <w:rPr>
                <w:rFonts w:asciiTheme="minorHAnsi" w:hAnsiTheme="minorHAnsi" w:cstheme="minorHAnsi"/>
                <w:color w:val="000000"/>
                <w:sz w:val="16"/>
                <w:szCs w:val="16"/>
                <w:lang w:eastAsia="en-CA"/>
              </w:rPr>
              <w:lastRenderedPageBreak/>
              <w:t>Vieille</w:t>
            </w:r>
            <w:proofErr w:type="spellEnd"/>
            <w:r w:rsidRPr="00CA1170">
              <w:rPr>
                <w:rFonts w:asciiTheme="minorHAnsi" w:hAnsiTheme="minorHAnsi" w:cstheme="minorHAnsi"/>
                <w:color w:val="000000"/>
                <w:sz w:val="16"/>
                <w:szCs w:val="16"/>
                <w:lang w:eastAsia="en-CA"/>
              </w:rPr>
              <w:t xml:space="preserve"> Case Community Centre</w:t>
            </w:r>
          </w:p>
        </w:tc>
        <w:tc>
          <w:tcPr>
            <w:tcW w:w="2080" w:type="dxa"/>
            <w:shd w:val="clear" w:color="auto" w:fill="auto"/>
            <w:noWrap/>
            <w:vAlign w:val="center"/>
            <w:hideMark/>
          </w:tcPr>
          <w:p w14:paraId="0092A6CA"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Rubber tank at roof</w:t>
            </w:r>
          </w:p>
        </w:tc>
        <w:tc>
          <w:tcPr>
            <w:tcW w:w="2690" w:type="dxa"/>
            <w:shd w:val="clear" w:color="auto" w:fill="auto"/>
            <w:vAlign w:val="center"/>
            <w:hideMark/>
          </w:tcPr>
          <w:p w14:paraId="15154EA7"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 Gal Rainwater tanks powered by solar panels</w:t>
            </w:r>
          </w:p>
        </w:tc>
        <w:tc>
          <w:tcPr>
            <w:tcW w:w="2250" w:type="dxa"/>
            <w:shd w:val="clear" w:color="auto" w:fill="auto"/>
            <w:vAlign w:val="center"/>
            <w:hideMark/>
          </w:tcPr>
          <w:p w14:paraId="6D772A24"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 xml:space="preserve"> $                   16,977 </w:t>
            </w:r>
          </w:p>
        </w:tc>
      </w:tr>
      <w:tr w:rsidR="00E5240C" w:rsidRPr="00E5240C" w14:paraId="412D82A6" w14:textId="77777777" w:rsidTr="002C49A3">
        <w:trPr>
          <w:trHeight w:val="750"/>
        </w:trPr>
        <w:tc>
          <w:tcPr>
            <w:tcW w:w="2790" w:type="dxa"/>
            <w:shd w:val="clear" w:color="auto" w:fill="auto"/>
            <w:vAlign w:val="center"/>
            <w:hideMark/>
          </w:tcPr>
          <w:p w14:paraId="6F014F3E"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Trafalgar Community Centre</w:t>
            </w:r>
          </w:p>
        </w:tc>
        <w:tc>
          <w:tcPr>
            <w:tcW w:w="2080" w:type="dxa"/>
            <w:shd w:val="clear" w:color="auto" w:fill="auto"/>
            <w:noWrap/>
            <w:vAlign w:val="center"/>
            <w:hideMark/>
          </w:tcPr>
          <w:p w14:paraId="2049F8B5"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Rubber tank at Roof</w:t>
            </w:r>
          </w:p>
        </w:tc>
        <w:tc>
          <w:tcPr>
            <w:tcW w:w="2690" w:type="dxa"/>
            <w:shd w:val="clear" w:color="auto" w:fill="auto"/>
            <w:vAlign w:val="center"/>
            <w:hideMark/>
          </w:tcPr>
          <w:p w14:paraId="50D702E8"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 Gal Rainwater tanks powered by solar panels</w:t>
            </w:r>
          </w:p>
        </w:tc>
        <w:tc>
          <w:tcPr>
            <w:tcW w:w="2250" w:type="dxa"/>
            <w:shd w:val="clear" w:color="auto" w:fill="auto"/>
            <w:vAlign w:val="center"/>
            <w:hideMark/>
          </w:tcPr>
          <w:p w14:paraId="63975F3D"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 xml:space="preserve"> $                   16,977 </w:t>
            </w:r>
          </w:p>
        </w:tc>
      </w:tr>
      <w:tr w:rsidR="00E5240C" w:rsidRPr="00E5240C" w14:paraId="060221F3" w14:textId="77777777" w:rsidTr="002C49A3">
        <w:trPr>
          <w:trHeight w:val="750"/>
        </w:trPr>
        <w:tc>
          <w:tcPr>
            <w:tcW w:w="2790" w:type="dxa"/>
            <w:shd w:val="clear" w:color="auto" w:fill="auto"/>
            <w:vAlign w:val="center"/>
            <w:hideMark/>
          </w:tcPr>
          <w:p w14:paraId="09F9EBD5" w14:textId="77777777" w:rsidR="00E5240C" w:rsidRPr="00CA1170" w:rsidRDefault="00E5240C" w:rsidP="002C49A3">
            <w:pPr>
              <w:spacing w:after="0"/>
              <w:rPr>
                <w:rFonts w:asciiTheme="minorHAnsi" w:hAnsiTheme="minorHAnsi" w:cstheme="minorHAnsi"/>
                <w:color w:val="000000"/>
                <w:sz w:val="16"/>
                <w:szCs w:val="16"/>
              </w:rPr>
            </w:pPr>
            <w:proofErr w:type="spellStart"/>
            <w:r w:rsidRPr="00CA1170">
              <w:rPr>
                <w:rFonts w:asciiTheme="minorHAnsi" w:hAnsiTheme="minorHAnsi" w:cstheme="minorHAnsi"/>
                <w:color w:val="000000"/>
                <w:sz w:val="16"/>
                <w:szCs w:val="16"/>
              </w:rPr>
              <w:t>Sineku</w:t>
            </w:r>
            <w:proofErr w:type="spellEnd"/>
            <w:r w:rsidRPr="00CA1170">
              <w:rPr>
                <w:rFonts w:asciiTheme="minorHAnsi" w:hAnsiTheme="minorHAnsi" w:cstheme="minorHAnsi"/>
                <w:color w:val="000000"/>
                <w:sz w:val="16"/>
                <w:szCs w:val="16"/>
              </w:rPr>
              <w:t xml:space="preserve"> Resource Centre</w:t>
            </w:r>
          </w:p>
        </w:tc>
        <w:tc>
          <w:tcPr>
            <w:tcW w:w="2080" w:type="dxa"/>
            <w:shd w:val="clear" w:color="auto" w:fill="auto"/>
            <w:vAlign w:val="center"/>
            <w:hideMark/>
          </w:tcPr>
          <w:p w14:paraId="53D8EF78"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Rubber tanks at ground level</w:t>
            </w:r>
          </w:p>
        </w:tc>
        <w:tc>
          <w:tcPr>
            <w:tcW w:w="2690" w:type="dxa"/>
            <w:shd w:val="clear" w:color="auto" w:fill="auto"/>
            <w:vAlign w:val="center"/>
            <w:hideMark/>
          </w:tcPr>
          <w:p w14:paraId="4467A510"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 Gal Rainwater tanks powered by solar panels</w:t>
            </w:r>
          </w:p>
        </w:tc>
        <w:tc>
          <w:tcPr>
            <w:tcW w:w="2250" w:type="dxa"/>
            <w:shd w:val="clear" w:color="auto" w:fill="auto"/>
            <w:vAlign w:val="center"/>
            <w:hideMark/>
          </w:tcPr>
          <w:p w14:paraId="573421D1"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 xml:space="preserve"> $                   16,977 </w:t>
            </w:r>
          </w:p>
        </w:tc>
      </w:tr>
      <w:tr w:rsidR="00E5240C" w:rsidRPr="00E5240C" w14:paraId="4029D9F9" w14:textId="77777777" w:rsidTr="002C49A3">
        <w:trPr>
          <w:trHeight w:val="411"/>
        </w:trPr>
        <w:tc>
          <w:tcPr>
            <w:tcW w:w="2790" w:type="dxa"/>
            <w:shd w:val="clear" w:color="000000" w:fill="FCE4D6"/>
            <w:noWrap/>
            <w:vAlign w:val="center"/>
            <w:hideMark/>
          </w:tcPr>
          <w:p w14:paraId="1ADD24A5"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Health</w:t>
            </w:r>
          </w:p>
        </w:tc>
        <w:tc>
          <w:tcPr>
            <w:tcW w:w="2080" w:type="dxa"/>
            <w:shd w:val="clear" w:color="000000" w:fill="FCE4D6"/>
            <w:noWrap/>
            <w:vAlign w:val="center"/>
            <w:hideMark/>
          </w:tcPr>
          <w:p w14:paraId="30D39EB7"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 </w:t>
            </w:r>
          </w:p>
        </w:tc>
        <w:tc>
          <w:tcPr>
            <w:tcW w:w="2690" w:type="dxa"/>
            <w:shd w:val="clear" w:color="000000" w:fill="FCE4D6"/>
            <w:noWrap/>
            <w:vAlign w:val="center"/>
            <w:hideMark/>
          </w:tcPr>
          <w:p w14:paraId="417CA4FA"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rPr>
              <w:t> </w:t>
            </w:r>
          </w:p>
        </w:tc>
        <w:tc>
          <w:tcPr>
            <w:tcW w:w="2250" w:type="dxa"/>
            <w:shd w:val="clear" w:color="000000" w:fill="FCE4D6"/>
            <w:noWrap/>
            <w:vAlign w:val="center"/>
            <w:hideMark/>
          </w:tcPr>
          <w:p w14:paraId="65D1E422"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rPr>
              <w:t> </w:t>
            </w:r>
          </w:p>
        </w:tc>
      </w:tr>
      <w:tr w:rsidR="00E5240C" w:rsidRPr="00E5240C" w14:paraId="41576BAB" w14:textId="77777777" w:rsidTr="002C49A3">
        <w:trPr>
          <w:trHeight w:val="795"/>
        </w:trPr>
        <w:tc>
          <w:tcPr>
            <w:tcW w:w="2790" w:type="dxa"/>
            <w:shd w:val="clear" w:color="auto" w:fill="auto"/>
            <w:vAlign w:val="center"/>
            <w:hideMark/>
          </w:tcPr>
          <w:p w14:paraId="209BF555" w14:textId="77777777" w:rsidR="00E5240C" w:rsidRPr="00CA1170" w:rsidRDefault="00E5240C" w:rsidP="002C49A3">
            <w:pPr>
              <w:spacing w:after="0"/>
              <w:rPr>
                <w:rFonts w:asciiTheme="minorHAnsi" w:hAnsiTheme="minorHAnsi" w:cstheme="minorHAnsi"/>
                <w:color w:val="000000"/>
                <w:sz w:val="16"/>
                <w:szCs w:val="16"/>
              </w:rPr>
            </w:pPr>
            <w:proofErr w:type="spellStart"/>
            <w:r w:rsidRPr="00CA1170">
              <w:rPr>
                <w:rFonts w:asciiTheme="minorHAnsi" w:hAnsiTheme="minorHAnsi" w:cstheme="minorHAnsi"/>
                <w:color w:val="000000"/>
                <w:sz w:val="16"/>
                <w:szCs w:val="16"/>
                <w:lang w:eastAsia="en-CA"/>
              </w:rPr>
              <w:t>Mahaut</w:t>
            </w:r>
            <w:proofErr w:type="spellEnd"/>
            <w:r w:rsidRPr="00CA1170">
              <w:rPr>
                <w:rFonts w:asciiTheme="minorHAnsi" w:hAnsiTheme="minorHAnsi" w:cstheme="minorHAnsi"/>
                <w:color w:val="000000"/>
                <w:sz w:val="16"/>
                <w:szCs w:val="16"/>
                <w:lang w:eastAsia="en-CA"/>
              </w:rPr>
              <w:t xml:space="preserve"> Health and Wellness Centre</w:t>
            </w:r>
          </w:p>
        </w:tc>
        <w:tc>
          <w:tcPr>
            <w:tcW w:w="2080" w:type="dxa"/>
            <w:shd w:val="clear" w:color="auto" w:fill="auto"/>
            <w:vAlign w:val="center"/>
            <w:hideMark/>
          </w:tcPr>
          <w:p w14:paraId="1A1F897C"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Rubber tank above ground</w:t>
            </w:r>
          </w:p>
        </w:tc>
        <w:tc>
          <w:tcPr>
            <w:tcW w:w="2690" w:type="dxa"/>
            <w:shd w:val="clear" w:color="auto" w:fill="auto"/>
            <w:vAlign w:val="center"/>
            <w:hideMark/>
          </w:tcPr>
          <w:p w14:paraId="46EA1816"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1,000-Gal Rainwater tanks gravity fed</w:t>
            </w:r>
          </w:p>
        </w:tc>
        <w:tc>
          <w:tcPr>
            <w:tcW w:w="2250" w:type="dxa"/>
            <w:shd w:val="clear" w:color="auto" w:fill="auto"/>
            <w:vAlign w:val="center"/>
            <w:hideMark/>
          </w:tcPr>
          <w:p w14:paraId="1DAAED1E"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 xml:space="preserve"> $                   15,765 </w:t>
            </w:r>
          </w:p>
        </w:tc>
      </w:tr>
      <w:tr w:rsidR="00E5240C" w:rsidRPr="00E5240C" w14:paraId="75F1E1B4" w14:textId="77777777" w:rsidTr="002C49A3">
        <w:trPr>
          <w:trHeight w:val="795"/>
        </w:trPr>
        <w:tc>
          <w:tcPr>
            <w:tcW w:w="2790" w:type="dxa"/>
            <w:shd w:val="clear" w:color="auto" w:fill="auto"/>
            <w:vAlign w:val="center"/>
            <w:hideMark/>
          </w:tcPr>
          <w:p w14:paraId="51CA5BCE"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Newtown Health Centre</w:t>
            </w:r>
          </w:p>
        </w:tc>
        <w:tc>
          <w:tcPr>
            <w:tcW w:w="2080" w:type="dxa"/>
            <w:shd w:val="clear" w:color="auto" w:fill="auto"/>
            <w:vAlign w:val="center"/>
            <w:hideMark/>
          </w:tcPr>
          <w:p w14:paraId="5B30E220"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Rubber tank above ground</w:t>
            </w:r>
          </w:p>
        </w:tc>
        <w:tc>
          <w:tcPr>
            <w:tcW w:w="2690" w:type="dxa"/>
            <w:shd w:val="clear" w:color="auto" w:fill="auto"/>
            <w:vAlign w:val="center"/>
            <w:hideMark/>
          </w:tcPr>
          <w:p w14:paraId="7D5FBBDD"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 Gal Rainwater tanks powered by solar panels</w:t>
            </w:r>
          </w:p>
        </w:tc>
        <w:tc>
          <w:tcPr>
            <w:tcW w:w="2250" w:type="dxa"/>
            <w:shd w:val="clear" w:color="auto" w:fill="auto"/>
            <w:vAlign w:val="center"/>
            <w:hideMark/>
          </w:tcPr>
          <w:p w14:paraId="5CB7101C"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 xml:space="preserve"> $                   16,977 </w:t>
            </w:r>
          </w:p>
        </w:tc>
      </w:tr>
      <w:tr w:rsidR="00E5240C" w:rsidRPr="00E5240C" w14:paraId="7DDB14D1" w14:textId="77777777" w:rsidTr="002C49A3">
        <w:trPr>
          <w:trHeight w:val="348"/>
        </w:trPr>
        <w:tc>
          <w:tcPr>
            <w:tcW w:w="2790" w:type="dxa"/>
            <w:shd w:val="clear" w:color="000000" w:fill="D9E1F2"/>
            <w:noWrap/>
            <w:vAlign w:val="center"/>
            <w:hideMark/>
          </w:tcPr>
          <w:p w14:paraId="5B6CA6EE"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Other Sectors</w:t>
            </w:r>
          </w:p>
        </w:tc>
        <w:tc>
          <w:tcPr>
            <w:tcW w:w="2080" w:type="dxa"/>
            <w:shd w:val="clear" w:color="000000" w:fill="D9E1F2"/>
            <w:noWrap/>
            <w:vAlign w:val="center"/>
            <w:hideMark/>
          </w:tcPr>
          <w:p w14:paraId="724CF211"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lang w:eastAsia="en-CA"/>
              </w:rPr>
              <w:t> </w:t>
            </w:r>
          </w:p>
        </w:tc>
        <w:tc>
          <w:tcPr>
            <w:tcW w:w="2690" w:type="dxa"/>
            <w:shd w:val="clear" w:color="000000" w:fill="D9E1F2"/>
            <w:noWrap/>
            <w:vAlign w:val="center"/>
            <w:hideMark/>
          </w:tcPr>
          <w:p w14:paraId="0CEF6ED0"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rPr>
              <w:t> </w:t>
            </w:r>
          </w:p>
        </w:tc>
        <w:tc>
          <w:tcPr>
            <w:tcW w:w="2250" w:type="dxa"/>
            <w:shd w:val="clear" w:color="000000" w:fill="D9E1F2"/>
            <w:noWrap/>
            <w:vAlign w:val="center"/>
            <w:hideMark/>
          </w:tcPr>
          <w:p w14:paraId="587AE61F" w14:textId="77777777" w:rsidR="00E5240C" w:rsidRPr="00CA1170" w:rsidRDefault="00E5240C" w:rsidP="002C49A3">
            <w:pPr>
              <w:spacing w:after="0"/>
              <w:rPr>
                <w:rFonts w:asciiTheme="minorHAnsi" w:hAnsiTheme="minorHAnsi" w:cstheme="minorHAnsi"/>
                <w:b/>
                <w:bCs/>
                <w:color w:val="000000"/>
                <w:sz w:val="16"/>
                <w:szCs w:val="16"/>
              </w:rPr>
            </w:pPr>
            <w:r w:rsidRPr="00CA1170">
              <w:rPr>
                <w:rFonts w:asciiTheme="minorHAnsi" w:hAnsiTheme="minorHAnsi" w:cstheme="minorHAnsi"/>
                <w:b/>
                <w:bCs/>
                <w:color w:val="000000"/>
                <w:sz w:val="16"/>
                <w:szCs w:val="16"/>
              </w:rPr>
              <w:t> </w:t>
            </w:r>
          </w:p>
        </w:tc>
      </w:tr>
      <w:tr w:rsidR="00E5240C" w:rsidRPr="00E5240C" w14:paraId="64E369A4" w14:textId="77777777" w:rsidTr="002C49A3">
        <w:trPr>
          <w:trHeight w:val="735"/>
        </w:trPr>
        <w:tc>
          <w:tcPr>
            <w:tcW w:w="2790" w:type="dxa"/>
            <w:shd w:val="clear" w:color="auto" w:fill="auto"/>
            <w:vAlign w:val="center"/>
            <w:hideMark/>
          </w:tcPr>
          <w:p w14:paraId="58BA82CC"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Roseau Fisheries Complex</w:t>
            </w:r>
          </w:p>
        </w:tc>
        <w:tc>
          <w:tcPr>
            <w:tcW w:w="2080" w:type="dxa"/>
            <w:shd w:val="clear" w:color="auto" w:fill="auto"/>
            <w:vAlign w:val="center"/>
            <w:hideMark/>
          </w:tcPr>
          <w:p w14:paraId="0638A31B"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Rubber tank above ground</w:t>
            </w:r>
          </w:p>
        </w:tc>
        <w:tc>
          <w:tcPr>
            <w:tcW w:w="2690" w:type="dxa"/>
            <w:shd w:val="clear" w:color="auto" w:fill="auto"/>
            <w:vAlign w:val="center"/>
            <w:hideMark/>
          </w:tcPr>
          <w:p w14:paraId="45D5F1DD"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 Gal Rainwater tanks powered by solar panels</w:t>
            </w:r>
          </w:p>
        </w:tc>
        <w:tc>
          <w:tcPr>
            <w:tcW w:w="2250" w:type="dxa"/>
            <w:shd w:val="clear" w:color="auto" w:fill="auto"/>
            <w:vAlign w:val="center"/>
            <w:hideMark/>
          </w:tcPr>
          <w:p w14:paraId="3BAC87D2"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 xml:space="preserve"> $                   16,977 </w:t>
            </w:r>
          </w:p>
        </w:tc>
      </w:tr>
      <w:tr w:rsidR="00E5240C" w:rsidRPr="00E5240C" w14:paraId="2463EDCE" w14:textId="77777777" w:rsidTr="002C49A3">
        <w:trPr>
          <w:trHeight w:val="735"/>
        </w:trPr>
        <w:tc>
          <w:tcPr>
            <w:tcW w:w="2790" w:type="dxa"/>
            <w:shd w:val="clear" w:color="auto" w:fill="auto"/>
            <w:vAlign w:val="center"/>
            <w:hideMark/>
          </w:tcPr>
          <w:p w14:paraId="03589711"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Dominica Meteorological Office</w:t>
            </w:r>
          </w:p>
        </w:tc>
        <w:tc>
          <w:tcPr>
            <w:tcW w:w="2080" w:type="dxa"/>
            <w:shd w:val="clear" w:color="auto" w:fill="auto"/>
            <w:vAlign w:val="center"/>
            <w:hideMark/>
          </w:tcPr>
          <w:p w14:paraId="78A81C86"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lang w:eastAsia="en-CA"/>
              </w:rPr>
              <w:t>Rubber tank above ground</w:t>
            </w:r>
          </w:p>
        </w:tc>
        <w:tc>
          <w:tcPr>
            <w:tcW w:w="2690" w:type="dxa"/>
            <w:shd w:val="clear" w:color="auto" w:fill="auto"/>
            <w:vAlign w:val="center"/>
            <w:hideMark/>
          </w:tcPr>
          <w:p w14:paraId="645B271B"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Two (2) 1,000-Gal Rainwater tanks gravity fed</w:t>
            </w:r>
          </w:p>
        </w:tc>
        <w:tc>
          <w:tcPr>
            <w:tcW w:w="2250" w:type="dxa"/>
            <w:shd w:val="clear" w:color="auto" w:fill="auto"/>
            <w:vAlign w:val="center"/>
            <w:hideMark/>
          </w:tcPr>
          <w:p w14:paraId="17F81C57" w14:textId="77777777" w:rsidR="00E5240C" w:rsidRPr="00CA1170" w:rsidRDefault="00E5240C" w:rsidP="002C49A3">
            <w:pPr>
              <w:spacing w:after="0"/>
              <w:rPr>
                <w:rFonts w:asciiTheme="minorHAnsi" w:hAnsiTheme="minorHAnsi" w:cstheme="minorHAnsi"/>
                <w:color w:val="000000"/>
                <w:sz w:val="16"/>
                <w:szCs w:val="16"/>
              </w:rPr>
            </w:pPr>
            <w:r w:rsidRPr="00CA1170">
              <w:rPr>
                <w:rFonts w:asciiTheme="minorHAnsi" w:hAnsiTheme="minorHAnsi" w:cstheme="minorHAnsi"/>
                <w:color w:val="000000"/>
                <w:sz w:val="16"/>
                <w:szCs w:val="16"/>
              </w:rPr>
              <w:t xml:space="preserve"> $                   11,484 </w:t>
            </w:r>
          </w:p>
        </w:tc>
      </w:tr>
    </w:tbl>
    <w:p w14:paraId="75117D72" w14:textId="77777777" w:rsidR="00E5240C" w:rsidRDefault="00E5240C" w:rsidP="00D837B3">
      <w:pPr>
        <w:spacing w:after="0"/>
        <w:rPr>
          <w:rFonts w:ascii="Calibri" w:hAnsi="Calibri"/>
          <w:sz w:val="22"/>
          <w:szCs w:val="22"/>
          <w:highlight w:val="yellow"/>
        </w:rPr>
      </w:pPr>
    </w:p>
    <w:p w14:paraId="7B3059B7" w14:textId="08EEC80E" w:rsidR="00E5240C" w:rsidRPr="00E5240C" w:rsidRDefault="00E5240C" w:rsidP="00E5240C">
      <w:pPr>
        <w:pStyle w:val="Heading3"/>
        <w:spacing w:after="120"/>
        <w:rPr>
          <w:rFonts w:ascii="Century Gothic" w:hAnsi="Century Gothic"/>
          <w:b/>
          <w:bCs/>
        </w:rPr>
      </w:pPr>
      <w:bookmarkStart w:id="11" w:name="_Toc143505265"/>
      <w:r w:rsidRPr="00E5240C">
        <w:rPr>
          <w:rFonts w:ascii="Century Gothic" w:hAnsi="Century Gothic"/>
          <w:b/>
          <w:bCs/>
        </w:rPr>
        <w:t>Implementation Challenges</w:t>
      </w:r>
      <w:bookmarkEnd w:id="11"/>
    </w:p>
    <w:p w14:paraId="45E66DCE" w14:textId="77777777" w:rsidR="00E5240C" w:rsidRPr="00E5240C" w:rsidRDefault="00E5240C" w:rsidP="00E5240C">
      <w:pPr>
        <w:rPr>
          <w:rFonts w:ascii="Century Gothic" w:hAnsi="Century Gothic"/>
          <w:sz w:val="20"/>
          <w:szCs w:val="20"/>
        </w:rPr>
      </w:pPr>
      <w:r w:rsidRPr="00E5240C">
        <w:rPr>
          <w:rFonts w:ascii="Century Gothic" w:eastAsia="Calibri" w:hAnsi="Century Gothic" w:cs="Calibri"/>
          <w:b/>
          <w:bCs/>
          <w:sz w:val="20"/>
          <w:szCs w:val="20"/>
        </w:rPr>
        <w:t>Technical Challenges</w:t>
      </w:r>
      <w:r w:rsidRPr="00E5240C">
        <w:rPr>
          <w:rFonts w:ascii="Century Gothic" w:eastAsia="Calibri" w:hAnsi="Century Gothic" w:cs="Calibri"/>
          <w:sz w:val="20"/>
          <w:szCs w:val="20"/>
        </w:rPr>
        <w:t>: The area available for solar panel deployment on roof-tops, and shading from roof-top structures, vegetation and adjacent buildings is a key limiting factor in determining power generation potentials. Similarly, the surface area available for rainwater collection, the potential for contamination of collection surfaces, and the amount of water that can be stored are key limitations for rainwater harvesting.</w:t>
      </w:r>
    </w:p>
    <w:p w14:paraId="340F5EB7" w14:textId="77777777" w:rsidR="00E5240C" w:rsidRPr="00E5240C" w:rsidRDefault="00E5240C" w:rsidP="00E5240C">
      <w:pPr>
        <w:rPr>
          <w:rFonts w:ascii="Century Gothic" w:hAnsi="Century Gothic"/>
          <w:sz w:val="20"/>
          <w:szCs w:val="20"/>
        </w:rPr>
      </w:pPr>
      <w:r w:rsidRPr="00E5240C">
        <w:rPr>
          <w:rFonts w:ascii="Century Gothic" w:eastAsia="Calibri" w:hAnsi="Century Gothic" w:cs="Calibri"/>
          <w:b/>
          <w:bCs/>
          <w:sz w:val="20"/>
          <w:szCs w:val="20"/>
        </w:rPr>
        <w:t>Building Structure</w:t>
      </w:r>
      <w:r w:rsidRPr="00E5240C">
        <w:rPr>
          <w:rFonts w:ascii="Century Gothic" w:eastAsia="Calibri" w:hAnsi="Century Gothic" w:cs="Calibri"/>
          <w:sz w:val="20"/>
          <w:szCs w:val="20"/>
        </w:rPr>
        <w:t>: Some older public buildings in Dominica may not be structurally adequate to attach PV panels in a manner suitable to withstand hurricane winds, or to modify for rainwater collection or bear the weight of a water storage tank.  The cost of structural modifications may affect the economics or may not be practically possible, but, regardless, may require additional resources and planning to overcome.</w:t>
      </w:r>
    </w:p>
    <w:p w14:paraId="4CB15504" w14:textId="77777777" w:rsidR="00E5240C" w:rsidRPr="00E5240C" w:rsidRDefault="00E5240C" w:rsidP="00E5240C">
      <w:pPr>
        <w:rPr>
          <w:rFonts w:ascii="Century Gothic" w:eastAsia="Calibri" w:hAnsi="Century Gothic" w:cs="Calibri"/>
          <w:sz w:val="20"/>
          <w:szCs w:val="20"/>
        </w:rPr>
      </w:pPr>
      <w:r w:rsidRPr="00E5240C">
        <w:rPr>
          <w:rFonts w:ascii="Century Gothic" w:eastAsia="Calibri" w:hAnsi="Century Gothic" w:cs="Calibri"/>
          <w:b/>
          <w:sz w:val="20"/>
          <w:szCs w:val="20"/>
        </w:rPr>
        <w:t>Maintenance and Operation</w:t>
      </w:r>
      <w:r w:rsidRPr="00E5240C">
        <w:rPr>
          <w:rFonts w:ascii="Century Gothic" w:eastAsia="Calibri" w:hAnsi="Century Gothic" w:cs="Calibri"/>
          <w:sz w:val="20"/>
          <w:szCs w:val="20"/>
        </w:rPr>
        <w:t>: Both solar PV systems and rainwater harvesting infrastructure require regular routine maintenance to ensure their optimal performance. Without proper maintenance, these systems may not achieve their intended benefits. However, the availability of skilled personnel with appropriate operations and maintenance training and may be a limiting factor in the context of public buildings.</w:t>
      </w:r>
    </w:p>
    <w:p w14:paraId="4A175FAE" w14:textId="3CEA7DC0" w:rsidR="00E5240C" w:rsidRPr="00E5240C" w:rsidRDefault="00E5240C" w:rsidP="00E5240C">
      <w:pPr>
        <w:rPr>
          <w:rFonts w:ascii="Century Gothic" w:hAnsi="Century Gothic"/>
          <w:color w:val="000000"/>
          <w:sz w:val="20"/>
          <w:szCs w:val="20"/>
          <w:lang w:val="en-US"/>
        </w:rPr>
      </w:pPr>
      <w:r w:rsidRPr="00E5240C">
        <w:rPr>
          <w:rFonts w:ascii="Century Gothic" w:eastAsia="Calibri" w:hAnsi="Century Gothic" w:cs="Calibri"/>
          <w:b/>
          <w:bCs/>
          <w:sz w:val="20"/>
          <w:szCs w:val="20"/>
        </w:rPr>
        <w:lastRenderedPageBreak/>
        <w:t xml:space="preserve">Regulatory and Guidance: </w:t>
      </w:r>
      <w:r w:rsidRPr="00E5240C">
        <w:rPr>
          <w:rFonts w:ascii="Century Gothic" w:eastAsia="Calibri" w:hAnsi="Century Gothic" w:cs="Calibri"/>
          <w:sz w:val="20"/>
          <w:szCs w:val="20"/>
        </w:rPr>
        <w:t>T</w:t>
      </w:r>
      <w:r w:rsidRPr="00E5240C">
        <w:rPr>
          <w:rFonts w:ascii="Century Gothic" w:hAnsi="Century Gothic"/>
          <w:color w:val="000000"/>
          <w:sz w:val="20"/>
          <w:szCs w:val="20"/>
          <w:lang w:val="en-US"/>
        </w:rPr>
        <w:t xml:space="preserve">here is currently no plumbing code in place to facilitate non-potable water distribution systems within buildings, or regulatory governance enabling the distribution of non-potable water in Dominica.  </w:t>
      </w:r>
    </w:p>
    <w:p w14:paraId="7DBE7F42" w14:textId="77777777" w:rsidR="00E5240C" w:rsidRPr="00E5240C" w:rsidRDefault="00E5240C" w:rsidP="00E5240C">
      <w:pPr>
        <w:rPr>
          <w:rFonts w:ascii="Century Gothic" w:hAnsi="Century Gothic"/>
          <w:sz w:val="20"/>
          <w:szCs w:val="20"/>
        </w:rPr>
      </w:pPr>
      <w:r w:rsidRPr="00E5240C">
        <w:rPr>
          <w:rFonts w:ascii="Century Gothic" w:hAnsi="Century Gothic"/>
          <w:color w:val="000000"/>
          <w:sz w:val="20"/>
          <w:szCs w:val="20"/>
          <w:lang w:val="en-US"/>
        </w:rPr>
        <w:t>The implementation of using purple pipe to signify the use of reclaimed non-potable water is practiced in many areas around the world, including the Caribbean such as Barbados. The source of the reclaimed water is often from a wastewater treatment plant and can be blended with rainwater capture for non-potable use such as irrigation, toilets and even laundry. Dual plumbing codes have been developed to provide standards and guidance for the installation of these non-potable water distribution systems. This policy framework is needed in Dominica to utilize more reclaimed water and place less of a demand on the potable water distribution system that is expensive to produce and maintain, especially with high non-revenue water (NRW) leaks in the system.</w:t>
      </w:r>
    </w:p>
    <w:p w14:paraId="1024FA25" w14:textId="5F56FF9A" w:rsidR="00E5240C" w:rsidRPr="00E5240C" w:rsidRDefault="00E5240C" w:rsidP="00E5240C">
      <w:pPr>
        <w:rPr>
          <w:rFonts w:ascii="Century Gothic" w:hAnsi="Century Gothic"/>
          <w:sz w:val="20"/>
          <w:szCs w:val="20"/>
        </w:rPr>
      </w:pPr>
      <w:r w:rsidRPr="00E5240C">
        <w:rPr>
          <w:rFonts w:ascii="Century Gothic" w:eastAsia="Calibri" w:hAnsi="Century Gothic" w:cs="Calibri"/>
          <w:b/>
          <w:sz w:val="20"/>
          <w:szCs w:val="20"/>
        </w:rPr>
        <w:t>Awareness and Education:</w:t>
      </w:r>
      <w:r w:rsidRPr="00E5240C">
        <w:rPr>
          <w:rFonts w:ascii="Century Gothic" w:eastAsia="Calibri" w:hAnsi="Century Gothic" w:cs="Calibri"/>
          <w:sz w:val="20"/>
          <w:szCs w:val="20"/>
        </w:rPr>
        <w:t xml:space="preserve"> A significant barrier to the implementation and use of solar generation and rainwater water collection systems can be the lack of knowledge and guidance available to assist public officials, policymakers, and stakeholders in deploying these systems. Conducting awareness campaigns, educational programs, and workshops can help disseminate information about the benefits (e.g. climate change mitigation, adaptation and improved electrical and water network performance), feasibility, financial viability and long-term direct and indirect cost savings associated with these technologies. In carrying out awareness campaigns, educational programmes as well as workshops to disseminate information, gender-sensitive and inclusive approaches are critical. This means that the approaches to the format and content of the information as well as how it is disseminated should take gender into consideration including the differentiated needs and interests of men, women, young people, the elderly, Persons with Disabilities, and Indigenous People. Moreover, ideally content and should be developed that acknowledges these diverse groups and some of the specific needs they have in deploying these systems and as users of the buildings identified. Additionally, accessibility of content is important in terms of the imagery and language used (avoiding gender-based stereotypes and biases), as well as trying to ensure some content is accessible to the hearing and sight-impaired </w:t>
      </w:r>
      <w:r w:rsidR="00CA1170" w:rsidRPr="00E5240C">
        <w:rPr>
          <w:rFonts w:ascii="Century Gothic" w:eastAsia="Calibri" w:hAnsi="Century Gothic" w:cs="Calibri"/>
          <w:sz w:val="20"/>
          <w:szCs w:val="20"/>
        </w:rPr>
        <w:t>and</w:t>
      </w:r>
      <w:r w:rsidRPr="00E5240C">
        <w:rPr>
          <w:rFonts w:ascii="Century Gothic" w:eastAsia="Calibri" w:hAnsi="Century Gothic" w:cs="Calibri"/>
          <w:sz w:val="20"/>
          <w:szCs w:val="20"/>
        </w:rPr>
        <w:t xml:space="preserve"> uses Kalinago language where possible.</w:t>
      </w:r>
    </w:p>
    <w:p w14:paraId="0D9B4549" w14:textId="77777777" w:rsidR="00E5240C" w:rsidRPr="00E5240C" w:rsidRDefault="00E5240C" w:rsidP="00E5240C">
      <w:pPr>
        <w:pStyle w:val="Heading2"/>
        <w:spacing w:after="120"/>
        <w:rPr>
          <w:rFonts w:ascii="Century Gothic" w:hAnsi="Century Gothic"/>
          <w:b/>
          <w:bCs/>
          <w:sz w:val="24"/>
          <w:szCs w:val="24"/>
        </w:rPr>
      </w:pPr>
      <w:bookmarkStart w:id="12" w:name="_Toc143505279"/>
      <w:r w:rsidRPr="00E5240C">
        <w:rPr>
          <w:rFonts w:ascii="Century Gothic" w:hAnsi="Century Gothic"/>
          <w:b/>
          <w:bCs/>
          <w:sz w:val="24"/>
          <w:szCs w:val="24"/>
        </w:rPr>
        <w:t>Summary of Financial Analysis Report</w:t>
      </w:r>
      <w:bookmarkEnd w:id="12"/>
    </w:p>
    <w:p w14:paraId="18BDAD5B" w14:textId="77777777" w:rsidR="00E5240C" w:rsidRPr="00E5240C" w:rsidRDefault="00E5240C" w:rsidP="00E5240C">
      <w:pPr>
        <w:rPr>
          <w:rFonts w:ascii="Century Gothic" w:hAnsi="Century Gothic"/>
          <w:sz w:val="20"/>
          <w:szCs w:val="20"/>
        </w:rPr>
      </w:pPr>
      <w:r w:rsidRPr="00E5240C">
        <w:rPr>
          <w:rFonts w:ascii="Century Gothic" w:hAnsi="Century Gothic"/>
          <w:sz w:val="20"/>
          <w:szCs w:val="20"/>
        </w:rPr>
        <w:t>The Financial Analysis Report assessed the financial feasibility of the recommended solar PV and water storage solutions, including recommendations on good practices for the implementation of the systems, as well as possible financing schemes and business models.</w:t>
      </w:r>
    </w:p>
    <w:p w14:paraId="3FB03980" w14:textId="77777777" w:rsidR="00E5240C" w:rsidRPr="00E5240C" w:rsidRDefault="00E5240C" w:rsidP="00E5240C">
      <w:pPr>
        <w:pStyle w:val="Heading3"/>
        <w:rPr>
          <w:rFonts w:ascii="Century Gothic" w:hAnsi="Century Gothic"/>
          <w:b/>
          <w:bCs/>
          <w:sz w:val="20"/>
          <w:szCs w:val="20"/>
        </w:rPr>
      </w:pPr>
      <w:bookmarkStart w:id="13" w:name="_Toc143505280"/>
      <w:r w:rsidRPr="00E5240C">
        <w:rPr>
          <w:rFonts w:ascii="Century Gothic" w:hAnsi="Century Gothic"/>
          <w:b/>
          <w:bCs/>
          <w:sz w:val="20"/>
          <w:szCs w:val="20"/>
        </w:rPr>
        <w:t>Water</w:t>
      </w:r>
      <w:bookmarkEnd w:id="13"/>
    </w:p>
    <w:p w14:paraId="669ABB3D" w14:textId="77777777" w:rsidR="00E5240C" w:rsidRPr="00E5240C" w:rsidRDefault="00E5240C" w:rsidP="00E5240C">
      <w:pPr>
        <w:spacing w:after="0" w:line="276" w:lineRule="auto"/>
        <w:rPr>
          <w:rFonts w:ascii="Century Gothic" w:hAnsi="Century Gothic"/>
          <w:sz w:val="20"/>
          <w:szCs w:val="20"/>
        </w:rPr>
      </w:pPr>
      <w:r w:rsidRPr="00E5240C">
        <w:rPr>
          <w:rFonts w:ascii="Century Gothic" w:hAnsi="Century Gothic"/>
          <w:sz w:val="20"/>
          <w:szCs w:val="20"/>
        </w:rPr>
        <w:t>The design considerations, for rainwater harvesting (RWH) storage systems focused on three (3) main categories:</w:t>
      </w:r>
    </w:p>
    <w:p w14:paraId="590E07E6" w14:textId="77777777" w:rsidR="00E5240C" w:rsidRPr="00E5240C" w:rsidRDefault="00E5240C" w:rsidP="00E5240C">
      <w:pPr>
        <w:numPr>
          <w:ilvl w:val="0"/>
          <w:numId w:val="28"/>
        </w:numPr>
        <w:spacing w:before="80" w:after="60" w:line="280" w:lineRule="atLeast"/>
        <w:ind w:left="709"/>
        <w:jc w:val="both"/>
        <w:rPr>
          <w:rFonts w:ascii="Century Gothic" w:hAnsi="Century Gothic"/>
          <w:sz w:val="20"/>
          <w:szCs w:val="20"/>
          <w:lang w:val="en-TT"/>
        </w:rPr>
      </w:pPr>
      <w:r w:rsidRPr="00E5240C">
        <w:rPr>
          <w:rFonts w:ascii="Century Gothic" w:hAnsi="Century Gothic"/>
          <w:sz w:val="20"/>
          <w:szCs w:val="20"/>
          <w:lang w:val="en-TT"/>
        </w:rPr>
        <w:t>Potential tank installation location;</w:t>
      </w:r>
    </w:p>
    <w:p w14:paraId="0A51DC3F" w14:textId="77777777" w:rsidR="00E5240C" w:rsidRPr="00E5240C" w:rsidRDefault="00E5240C" w:rsidP="00E5240C">
      <w:pPr>
        <w:numPr>
          <w:ilvl w:val="0"/>
          <w:numId w:val="28"/>
        </w:numPr>
        <w:spacing w:before="80" w:after="60" w:line="280" w:lineRule="atLeast"/>
        <w:ind w:left="709"/>
        <w:jc w:val="both"/>
        <w:rPr>
          <w:rFonts w:ascii="Century Gothic" w:hAnsi="Century Gothic"/>
          <w:sz w:val="20"/>
          <w:szCs w:val="20"/>
          <w:lang w:val="en-TT"/>
        </w:rPr>
      </w:pPr>
      <w:r w:rsidRPr="00E5240C">
        <w:rPr>
          <w:rFonts w:ascii="Century Gothic" w:hAnsi="Century Gothic"/>
          <w:sz w:val="20"/>
          <w:szCs w:val="20"/>
          <w:lang w:val="en-TT"/>
        </w:rPr>
        <w:t xml:space="preserve">Cost options associated with each design consideration; and </w:t>
      </w:r>
    </w:p>
    <w:p w14:paraId="017B20A0" w14:textId="77777777" w:rsidR="00E5240C" w:rsidRPr="00E5240C" w:rsidRDefault="00E5240C" w:rsidP="00E5240C">
      <w:pPr>
        <w:numPr>
          <w:ilvl w:val="0"/>
          <w:numId w:val="28"/>
        </w:numPr>
        <w:spacing w:before="80" w:after="60" w:line="280" w:lineRule="atLeast"/>
        <w:ind w:left="709"/>
        <w:jc w:val="both"/>
        <w:rPr>
          <w:rFonts w:ascii="Century Gothic" w:hAnsi="Century Gothic"/>
          <w:sz w:val="20"/>
          <w:szCs w:val="20"/>
          <w:lang w:val="en-TT"/>
        </w:rPr>
      </w:pPr>
      <w:r w:rsidRPr="00E5240C">
        <w:rPr>
          <w:rFonts w:ascii="Century Gothic" w:hAnsi="Century Gothic"/>
          <w:sz w:val="20"/>
          <w:szCs w:val="20"/>
          <w:lang w:val="en-TT"/>
        </w:rPr>
        <w:t>Various tank sizes that are available from local suppliers.</w:t>
      </w:r>
    </w:p>
    <w:p w14:paraId="6B9F5564" w14:textId="77777777" w:rsidR="00E5240C" w:rsidRPr="00E5240C" w:rsidRDefault="00E5240C" w:rsidP="00E5240C">
      <w:pPr>
        <w:rPr>
          <w:rFonts w:ascii="Century Gothic" w:eastAsiaTheme="minorEastAsia" w:hAnsi="Century Gothic"/>
          <w:sz w:val="20"/>
          <w:szCs w:val="20"/>
          <w:lang w:val="en-TT"/>
        </w:rPr>
      </w:pPr>
      <w:r w:rsidRPr="00E5240C">
        <w:rPr>
          <w:rFonts w:ascii="Century Gothic" w:eastAsiaTheme="minorEastAsia" w:hAnsi="Century Gothic"/>
          <w:sz w:val="20"/>
          <w:szCs w:val="20"/>
          <w:lang w:val="en-TT"/>
        </w:rPr>
        <w:t>For all buildings, the recommended water capture system consisted of the following:</w:t>
      </w:r>
    </w:p>
    <w:p w14:paraId="5A9BD12B" w14:textId="77777777" w:rsidR="00E5240C" w:rsidRPr="00E5240C" w:rsidRDefault="00E5240C" w:rsidP="00E5240C">
      <w:pPr>
        <w:numPr>
          <w:ilvl w:val="0"/>
          <w:numId w:val="28"/>
        </w:numPr>
        <w:spacing w:before="80" w:after="60" w:line="280" w:lineRule="atLeast"/>
        <w:ind w:left="709"/>
        <w:jc w:val="both"/>
        <w:rPr>
          <w:rFonts w:ascii="Century Gothic" w:hAnsi="Century Gothic"/>
          <w:sz w:val="20"/>
          <w:szCs w:val="20"/>
          <w:lang w:val="en-TT"/>
        </w:rPr>
      </w:pPr>
      <w:r w:rsidRPr="00E5240C">
        <w:rPr>
          <w:rFonts w:ascii="Century Gothic" w:hAnsi="Century Gothic"/>
          <w:sz w:val="20"/>
          <w:szCs w:val="20"/>
          <w:lang w:val="en-TT"/>
        </w:rPr>
        <w:t>Rainwater harvesting (RWH) storage system to include solar systems to power the pumps, which includes two (2) 1,000-Gal rainwater tanks; or</w:t>
      </w:r>
    </w:p>
    <w:p w14:paraId="26B43CF5" w14:textId="77777777" w:rsidR="00E5240C" w:rsidRPr="00E5240C" w:rsidRDefault="00E5240C" w:rsidP="00E5240C">
      <w:pPr>
        <w:numPr>
          <w:ilvl w:val="0"/>
          <w:numId w:val="28"/>
        </w:numPr>
        <w:spacing w:before="80" w:after="60" w:line="280" w:lineRule="atLeast"/>
        <w:ind w:left="709"/>
        <w:jc w:val="both"/>
        <w:rPr>
          <w:rFonts w:ascii="Century Gothic" w:hAnsi="Century Gothic"/>
          <w:sz w:val="20"/>
          <w:szCs w:val="20"/>
          <w:lang w:val="en-TT"/>
        </w:rPr>
      </w:pPr>
      <w:bookmarkStart w:id="14" w:name="_Hlk137117796"/>
      <w:r w:rsidRPr="00E5240C">
        <w:rPr>
          <w:rFonts w:ascii="Century Gothic" w:hAnsi="Century Gothic"/>
          <w:sz w:val="20"/>
          <w:szCs w:val="20"/>
          <w:lang w:val="en-TT"/>
        </w:rPr>
        <w:t>gravity fed RWH storage system that includes two (2) 1,000-Gal rainwater tanks</w:t>
      </w:r>
      <w:bookmarkEnd w:id="14"/>
      <w:r w:rsidRPr="00E5240C">
        <w:rPr>
          <w:rFonts w:ascii="Century Gothic" w:hAnsi="Century Gothic"/>
          <w:sz w:val="20"/>
          <w:szCs w:val="20"/>
          <w:lang w:val="en-TT"/>
        </w:rPr>
        <w:t>.</w:t>
      </w:r>
    </w:p>
    <w:p w14:paraId="20CE1A34" w14:textId="77777777" w:rsidR="00E5240C" w:rsidRPr="00E5240C" w:rsidRDefault="00E5240C" w:rsidP="00E5240C">
      <w:pPr>
        <w:rPr>
          <w:rFonts w:ascii="Century Gothic" w:hAnsi="Century Gothic"/>
          <w:sz w:val="20"/>
          <w:szCs w:val="20"/>
        </w:rPr>
      </w:pPr>
      <w:r w:rsidRPr="00E5240C">
        <w:rPr>
          <w:rFonts w:ascii="Century Gothic" w:hAnsi="Century Gothic"/>
          <w:sz w:val="20"/>
          <w:szCs w:val="20"/>
        </w:rPr>
        <w:lastRenderedPageBreak/>
        <w:t>By using rainwater harvesting systems on certain Government buildings, Dominica has the potential to reduce the amount of water consumed by the network with its potential resulting cost savings. The collected rainwater can be used for many non-potable purposes including landscape irrigation, laundry, toilet and urinal flushing, vehicle and surface washing and fire suppression. The storage tanks can also be topped up with potable water during dry weather to reduce demands on the water distribution network during dry weather and serve as an additional water source wherever water is scarce including any disruption in the water distribution network or during natural disasters such as hurricanes. The non-potable purposes identified here are gendered in some ways including who is likely to play these roles in terms of the staff in the building as well as any maintenance activities which are likely to still be dominated by men as is landscape irrigation, vehicle, and surface washing suppression. Laundry as well as toilet/urinal flushing are likely to involve if not be dominated by female staff and information on the benefits as well as the use of these technologies needs to engage all of these potential users and workers.</w:t>
      </w:r>
    </w:p>
    <w:p w14:paraId="1DD00918" w14:textId="77777777" w:rsidR="00E5240C" w:rsidRPr="00B705E9" w:rsidRDefault="00E5240C" w:rsidP="00E5240C">
      <w:pPr>
        <w:pStyle w:val="Heading3"/>
        <w:rPr>
          <w:rFonts w:ascii="Century Gothic" w:hAnsi="Century Gothic"/>
          <w:b/>
          <w:bCs/>
          <w:sz w:val="20"/>
          <w:szCs w:val="20"/>
        </w:rPr>
      </w:pPr>
      <w:bookmarkStart w:id="15" w:name="_Toc143505281"/>
      <w:r w:rsidRPr="00B705E9">
        <w:rPr>
          <w:rFonts w:ascii="Century Gothic" w:hAnsi="Century Gothic"/>
          <w:b/>
          <w:bCs/>
          <w:sz w:val="20"/>
          <w:szCs w:val="20"/>
        </w:rPr>
        <w:t>Solar PV Systems</w:t>
      </w:r>
      <w:bookmarkEnd w:id="15"/>
    </w:p>
    <w:p w14:paraId="50F9AD24" w14:textId="77777777" w:rsidR="00E5240C" w:rsidRPr="00E5240C" w:rsidRDefault="00E5240C" w:rsidP="00E5240C">
      <w:pPr>
        <w:rPr>
          <w:rFonts w:ascii="Century Gothic" w:hAnsi="Century Gothic"/>
          <w:sz w:val="20"/>
          <w:szCs w:val="20"/>
        </w:rPr>
      </w:pPr>
      <w:r w:rsidRPr="00E5240C">
        <w:rPr>
          <w:rFonts w:ascii="Century Gothic" w:hAnsi="Century Gothic"/>
          <w:sz w:val="20"/>
          <w:szCs w:val="20"/>
        </w:rPr>
        <w:t>The estimated costs of the solar PV system and battery storage system (where applicable) have already been provided in Table H. Solar PV &amp; Battery Storage System Capacities and Costs. Additionally, Appendix 3 of the “Analysis of Current Electricity and Water Consumption Patterns” report provides potential layouts of the solar PV arrays that could be installed on each building.</w:t>
      </w:r>
    </w:p>
    <w:p w14:paraId="15742C9A" w14:textId="77777777" w:rsidR="00E5240C" w:rsidRPr="00B705E9" w:rsidRDefault="00E5240C" w:rsidP="00E5240C">
      <w:pPr>
        <w:pStyle w:val="Heading3"/>
        <w:rPr>
          <w:rFonts w:ascii="Century Gothic" w:hAnsi="Century Gothic"/>
          <w:b/>
          <w:bCs/>
          <w:sz w:val="20"/>
          <w:szCs w:val="20"/>
        </w:rPr>
      </w:pPr>
      <w:bookmarkStart w:id="16" w:name="_Toc143505282"/>
      <w:r w:rsidRPr="00B705E9">
        <w:rPr>
          <w:rFonts w:ascii="Century Gothic" w:hAnsi="Century Gothic"/>
          <w:b/>
          <w:bCs/>
          <w:sz w:val="20"/>
          <w:szCs w:val="20"/>
        </w:rPr>
        <w:t>Feed-in Tariff and Economic Analysis</w:t>
      </w:r>
      <w:bookmarkEnd w:id="16"/>
    </w:p>
    <w:p w14:paraId="24DFC05A" w14:textId="77777777" w:rsidR="00E5240C" w:rsidRPr="00E5240C" w:rsidRDefault="00E5240C" w:rsidP="00E5240C">
      <w:pPr>
        <w:rPr>
          <w:rFonts w:ascii="Century Gothic" w:hAnsi="Century Gothic"/>
          <w:sz w:val="20"/>
          <w:szCs w:val="20"/>
        </w:rPr>
      </w:pPr>
      <w:r w:rsidRPr="00E5240C">
        <w:rPr>
          <w:rFonts w:ascii="Century Gothic" w:hAnsi="Century Gothic"/>
          <w:sz w:val="20"/>
          <w:szCs w:val="20"/>
        </w:rPr>
        <w:t xml:space="preserve">According to the Distributed Renewable Energy Generation Interconnection Policy, published by the Dominica Electricity Services Limited (DOMLEC), the company will encourage and promote renewable and clean generation sources including Photovoltaic, Hydro, Wind, Fuel Cells, or Microturbines (under 250kW in unit size) and renewable fuels including biogas and landfill-gas.   According to The Renewable Energy Industry in CARIFORUM Countries, published by Caribbean Export, for Dominica, the Independent Power producers negotiate selling rate with </w:t>
      </w:r>
      <w:proofErr w:type="spellStart"/>
      <w:r w:rsidRPr="00E5240C">
        <w:rPr>
          <w:rFonts w:ascii="Century Gothic" w:hAnsi="Century Gothic"/>
          <w:sz w:val="20"/>
          <w:szCs w:val="20"/>
        </w:rPr>
        <w:t>Domlec</w:t>
      </w:r>
      <w:proofErr w:type="spellEnd"/>
      <w:r w:rsidRPr="00E5240C">
        <w:rPr>
          <w:rFonts w:ascii="Century Gothic" w:hAnsi="Century Gothic"/>
          <w:sz w:val="20"/>
          <w:szCs w:val="20"/>
        </w:rPr>
        <w:t xml:space="preserve"> and the regulator for PV systems. Net billing is utilized using the standard customer rate and the Feed-in Tariff, often referred to as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to be set by the regulator.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is estimated to be around $ECD 0.405 per </w:t>
      </w:r>
      <w:proofErr w:type="spellStart"/>
      <w:r w:rsidRPr="00E5240C">
        <w:rPr>
          <w:rFonts w:ascii="Century Gothic" w:hAnsi="Century Gothic"/>
          <w:sz w:val="20"/>
          <w:szCs w:val="20"/>
        </w:rPr>
        <w:t>KWh</w:t>
      </w:r>
      <w:proofErr w:type="spellEnd"/>
      <w:r w:rsidRPr="00E5240C">
        <w:rPr>
          <w:rFonts w:ascii="Century Gothic" w:hAnsi="Century Gothic"/>
          <w:sz w:val="20"/>
          <w:szCs w:val="20"/>
        </w:rPr>
        <w:t>.</w:t>
      </w:r>
    </w:p>
    <w:p w14:paraId="36E2FD36" w14:textId="77777777" w:rsidR="00E5240C" w:rsidRPr="00E5240C" w:rsidRDefault="00E5240C" w:rsidP="00E5240C">
      <w:pPr>
        <w:spacing w:after="0" w:line="276" w:lineRule="auto"/>
        <w:rPr>
          <w:rFonts w:ascii="Century Gothic" w:hAnsi="Century Gothic"/>
          <w:sz w:val="20"/>
          <w:szCs w:val="20"/>
        </w:rPr>
      </w:pPr>
      <w:r w:rsidRPr="00E5240C">
        <w:rPr>
          <w:rFonts w:ascii="Century Gothic" w:hAnsi="Century Gothic"/>
          <w:sz w:val="20"/>
          <w:szCs w:val="20"/>
        </w:rPr>
        <w:t xml:space="preserve">In order to make an investment into solar photovoltaic panels worthwhile with lower paybacks it is advisable to look into the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The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obliges the energy company (DOMLEC) to pay the owner of a solar PV system a price (per kWh) for the energy that they sell/export back to the grid.</w:t>
      </w:r>
    </w:p>
    <w:p w14:paraId="3D18C327" w14:textId="77777777" w:rsidR="00E5240C" w:rsidRPr="00E5240C" w:rsidRDefault="00E5240C" w:rsidP="00E5240C">
      <w:pPr>
        <w:rPr>
          <w:rFonts w:ascii="Century Gothic" w:hAnsi="Century Gothic"/>
          <w:sz w:val="20"/>
          <w:szCs w:val="20"/>
        </w:rPr>
      </w:pPr>
      <w:r w:rsidRPr="00E5240C">
        <w:rPr>
          <w:rFonts w:ascii="Century Gothic" w:hAnsi="Century Gothic"/>
          <w:sz w:val="20"/>
          <w:szCs w:val="20"/>
        </w:rPr>
        <w:t>The cost analysis of solar PV systems took into consideration eight key variables:</w:t>
      </w:r>
    </w:p>
    <w:p w14:paraId="7A039465"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Capital cost of materials;</w:t>
      </w:r>
    </w:p>
    <w:p w14:paraId="7660CFBD"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Labour to install panels;</w:t>
      </w:r>
    </w:p>
    <w:p w14:paraId="7B0E78F9"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VAT on labour &amp; materials;</w:t>
      </w:r>
    </w:p>
    <w:p w14:paraId="7543D746"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Yearly estimated maintenance fee;</w:t>
      </w:r>
    </w:p>
    <w:p w14:paraId="46A68B25"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Estimated inverter replacement (once every 20-years;)</w:t>
      </w:r>
    </w:p>
    <w:p w14:paraId="7E34E7E0"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Solar panel efficiency and changes with time;</w:t>
      </w:r>
    </w:p>
    <w:p w14:paraId="4EB0699F"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Feed-in Tariff rate; and</w:t>
      </w:r>
    </w:p>
    <w:p w14:paraId="60D0CC4E" w14:textId="77777777" w:rsidR="00E5240C" w:rsidRPr="00E5240C" w:rsidRDefault="00E5240C" w:rsidP="00E5240C">
      <w:pPr>
        <w:pStyle w:val="Bullet1"/>
        <w:numPr>
          <w:ilvl w:val="0"/>
          <w:numId w:val="27"/>
        </w:numPr>
        <w:autoSpaceDE w:val="0"/>
        <w:autoSpaceDN w:val="0"/>
        <w:adjustRightInd w:val="0"/>
        <w:spacing w:line="276" w:lineRule="auto"/>
        <w:ind w:left="850" w:hanging="357"/>
        <w:rPr>
          <w:rFonts w:eastAsiaTheme="minorEastAsia" w:cs="ProximaNova-Regular"/>
          <w:lang w:val="en-TT"/>
        </w:rPr>
      </w:pPr>
      <w:r w:rsidRPr="00E5240C">
        <w:rPr>
          <w:rFonts w:eastAsiaTheme="minorEastAsia" w:cs="ProximaNova-Regular"/>
          <w:lang w:val="en-TT"/>
        </w:rPr>
        <w:t xml:space="preserve">Electricity savings based upon ECD $0.405 per kWh. </w:t>
      </w:r>
    </w:p>
    <w:p w14:paraId="453ABA7B" w14:textId="77777777" w:rsidR="00E5240C" w:rsidRPr="00E5240C" w:rsidRDefault="00E5240C" w:rsidP="00E5240C">
      <w:pPr>
        <w:rPr>
          <w:rFonts w:ascii="Century Gothic" w:hAnsi="Century Gothic"/>
          <w:sz w:val="20"/>
          <w:szCs w:val="20"/>
        </w:rPr>
      </w:pPr>
      <w:r w:rsidRPr="00E5240C">
        <w:rPr>
          <w:rFonts w:ascii="Century Gothic" w:hAnsi="Century Gothic"/>
          <w:sz w:val="20"/>
          <w:szCs w:val="20"/>
        </w:rPr>
        <w:lastRenderedPageBreak/>
        <w:t xml:space="preserve">As an example, a financial analysis was carried out for two buildings – the Dominica Stage College Carpentry Building and Dominica Stage College Main Building and Office. The analysis on these buildings is scalable to other buildings. </w:t>
      </w:r>
    </w:p>
    <w:p w14:paraId="7910DAF8" w14:textId="77777777" w:rsidR="00E5240C" w:rsidRPr="00E5240C" w:rsidRDefault="00E5240C" w:rsidP="00E5240C">
      <w:pPr>
        <w:spacing w:after="0" w:line="276" w:lineRule="auto"/>
        <w:rPr>
          <w:rFonts w:ascii="Century Gothic" w:hAnsi="Century Gothic"/>
          <w:sz w:val="20"/>
          <w:szCs w:val="20"/>
        </w:rPr>
      </w:pPr>
      <w:r w:rsidRPr="00E5240C">
        <w:rPr>
          <w:rFonts w:ascii="Century Gothic" w:hAnsi="Century Gothic"/>
          <w:sz w:val="20"/>
          <w:szCs w:val="20"/>
        </w:rPr>
        <w:t>The estimated cost for the selected system for the Dominica State College – Carpentry Building and the Dominica State College – Main Building &amp; Office is approximately ECS $95,400; this figure includes the total estimated cost for the technology, delivery, installation, and other extras with VAT.   We have modelled that funding for these two (2) systems would be through 100% equity financing.   The Government of Dominica may be able to obtain grant or low interest funding to cover some or all of the costs of the installation of the solar PV systems on these buildings.</w:t>
      </w:r>
    </w:p>
    <w:p w14:paraId="16AD5794" w14:textId="38213D87" w:rsidR="00E5240C" w:rsidRPr="00E5240C" w:rsidRDefault="00E5240C" w:rsidP="00E5240C">
      <w:pPr>
        <w:rPr>
          <w:rFonts w:ascii="Century Gothic" w:hAnsi="Century Gothic"/>
          <w:sz w:val="20"/>
          <w:szCs w:val="20"/>
        </w:rPr>
      </w:pPr>
      <w:r w:rsidRPr="00E5240C">
        <w:rPr>
          <w:rFonts w:ascii="Century Gothic" w:hAnsi="Century Gothic"/>
          <w:sz w:val="20"/>
          <w:szCs w:val="20"/>
        </w:rPr>
        <w:t xml:space="preserve">Further analysis on investment and payback is displayed in </w:t>
      </w:r>
      <w:r w:rsidRPr="00E5240C">
        <w:rPr>
          <w:rFonts w:ascii="Century Gothic" w:hAnsi="Century Gothic"/>
          <w:sz w:val="20"/>
          <w:szCs w:val="20"/>
        </w:rPr>
        <w:fldChar w:fldCharType="begin"/>
      </w:r>
      <w:r w:rsidRPr="00E5240C">
        <w:rPr>
          <w:rFonts w:ascii="Century Gothic" w:hAnsi="Century Gothic"/>
          <w:sz w:val="20"/>
          <w:szCs w:val="20"/>
        </w:rPr>
        <w:instrText xml:space="preserve"> REF _Ref142572329 \r \h  \* MERGEFORMAT </w:instrText>
      </w:r>
      <w:r w:rsidRPr="00E5240C">
        <w:rPr>
          <w:rFonts w:ascii="Century Gothic" w:hAnsi="Century Gothic"/>
          <w:sz w:val="20"/>
          <w:szCs w:val="20"/>
        </w:rPr>
      </w:r>
      <w:r w:rsidRPr="00E5240C">
        <w:rPr>
          <w:rFonts w:ascii="Century Gothic" w:hAnsi="Century Gothic"/>
          <w:sz w:val="20"/>
          <w:szCs w:val="20"/>
        </w:rPr>
        <w:fldChar w:fldCharType="separate"/>
      </w:r>
      <w:r w:rsidRPr="00E5240C">
        <w:rPr>
          <w:rFonts w:ascii="Century Gothic" w:hAnsi="Century Gothic"/>
          <w:sz w:val="20"/>
          <w:szCs w:val="20"/>
        </w:rPr>
        <w:t>Figure A</w:t>
      </w:r>
      <w:r w:rsidRPr="00E5240C">
        <w:rPr>
          <w:rFonts w:ascii="Century Gothic" w:hAnsi="Century Gothic"/>
          <w:sz w:val="20"/>
          <w:szCs w:val="20"/>
        </w:rPr>
        <w:fldChar w:fldCharType="end"/>
      </w:r>
      <w:r w:rsidRPr="00E5240C">
        <w:rPr>
          <w:rFonts w:ascii="Century Gothic" w:hAnsi="Century Gothic"/>
          <w:sz w:val="20"/>
          <w:szCs w:val="20"/>
        </w:rPr>
        <w:t xml:space="preserve"> and </w:t>
      </w:r>
      <w:r w:rsidRPr="00E5240C">
        <w:rPr>
          <w:rFonts w:ascii="Century Gothic" w:hAnsi="Century Gothic"/>
          <w:sz w:val="20"/>
          <w:szCs w:val="20"/>
        </w:rPr>
        <w:fldChar w:fldCharType="begin"/>
      </w:r>
      <w:r w:rsidRPr="00E5240C">
        <w:rPr>
          <w:rFonts w:ascii="Century Gothic" w:hAnsi="Century Gothic"/>
          <w:sz w:val="20"/>
          <w:szCs w:val="20"/>
        </w:rPr>
        <w:instrText xml:space="preserve"> REF _Ref142572340 \r \h  \* MERGEFORMAT </w:instrText>
      </w:r>
      <w:r w:rsidRPr="00E5240C">
        <w:rPr>
          <w:rFonts w:ascii="Century Gothic" w:hAnsi="Century Gothic"/>
          <w:sz w:val="20"/>
          <w:szCs w:val="20"/>
        </w:rPr>
      </w:r>
      <w:r w:rsidRPr="00E5240C">
        <w:rPr>
          <w:rFonts w:ascii="Century Gothic" w:hAnsi="Century Gothic"/>
          <w:sz w:val="20"/>
          <w:szCs w:val="20"/>
        </w:rPr>
        <w:fldChar w:fldCharType="separate"/>
      </w:r>
      <w:r w:rsidRPr="00E5240C">
        <w:rPr>
          <w:rFonts w:ascii="Century Gothic" w:hAnsi="Century Gothic"/>
          <w:sz w:val="20"/>
          <w:szCs w:val="20"/>
        </w:rPr>
        <w:t>Figure B</w:t>
      </w:r>
      <w:r w:rsidRPr="00E5240C">
        <w:rPr>
          <w:rFonts w:ascii="Century Gothic" w:hAnsi="Century Gothic"/>
          <w:sz w:val="20"/>
          <w:szCs w:val="20"/>
        </w:rPr>
        <w:fldChar w:fldCharType="end"/>
      </w:r>
      <w:r w:rsidRPr="00E5240C">
        <w:rPr>
          <w:rFonts w:ascii="Century Gothic" w:hAnsi="Century Gothic"/>
          <w:sz w:val="20"/>
          <w:szCs w:val="20"/>
        </w:rPr>
        <w:t xml:space="preserve">. It can be observed that the payback period is in 9 - 10 years in which the system is operating and obtaining the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The income generated from the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accumulates to ECD$103,700 over the 20-years. Conservative savings on electricity bills at a rate of ECD$0.10 per kWh, amounts to approximately ECS$57,900 over the 20-years on each installation, based on the net production of electricity. The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is assumed to be fixed during the 20-year period. These figures also take into consideration any additional cash flow payments throughout the 20-year scheme, i.e. maintenance for cleaning the panels and inverter replacement once every 20 years.</w:t>
      </w:r>
    </w:p>
    <w:p w14:paraId="1305896F" w14:textId="7BBA9663" w:rsidR="00E5240C" w:rsidRPr="00E5240C" w:rsidRDefault="00E5240C" w:rsidP="00E5240C">
      <w:pPr>
        <w:rPr>
          <w:rFonts w:ascii="Century Gothic" w:hAnsi="Century Gothic"/>
          <w:sz w:val="20"/>
          <w:szCs w:val="20"/>
        </w:rPr>
      </w:pPr>
      <w:r w:rsidRPr="00E5240C">
        <w:rPr>
          <w:rFonts w:ascii="Century Gothic" w:hAnsi="Century Gothic"/>
          <w:sz w:val="20"/>
          <w:szCs w:val="20"/>
        </w:rPr>
        <w:fldChar w:fldCharType="begin"/>
      </w:r>
      <w:r w:rsidRPr="00E5240C">
        <w:rPr>
          <w:rFonts w:ascii="Century Gothic" w:hAnsi="Century Gothic"/>
          <w:sz w:val="20"/>
          <w:szCs w:val="20"/>
        </w:rPr>
        <w:instrText xml:space="preserve"> REF _Ref142572329 \r \h  \* MERGEFORMAT </w:instrText>
      </w:r>
      <w:r w:rsidRPr="00E5240C">
        <w:rPr>
          <w:rFonts w:ascii="Century Gothic" w:hAnsi="Century Gothic"/>
          <w:sz w:val="20"/>
          <w:szCs w:val="20"/>
        </w:rPr>
      </w:r>
      <w:r w:rsidRPr="00E5240C">
        <w:rPr>
          <w:rFonts w:ascii="Century Gothic" w:hAnsi="Century Gothic"/>
          <w:sz w:val="20"/>
          <w:szCs w:val="20"/>
        </w:rPr>
        <w:fldChar w:fldCharType="separate"/>
      </w:r>
      <w:r w:rsidRPr="00E5240C">
        <w:rPr>
          <w:rFonts w:ascii="Century Gothic" w:hAnsi="Century Gothic"/>
          <w:sz w:val="20"/>
          <w:szCs w:val="20"/>
        </w:rPr>
        <w:t>Figure A</w:t>
      </w:r>
      <w:r w:rsidRPr="00E5240C">
        <w:rPr>
          <w:rFonts w:ascii="Century Gothic" w:hAnsi="Century Gothic"/>
          <w:sz w:val="20"/>
          <w:szCs w:val="20"/>
        </w:rPr>
        <w:fldChar w:fldCharType="end"/>
      </w:r>
      <w:r w:rsidRPr="00E5240C">
        <w:rPr>
          <w:rFonts w:ascii="Century Gothic" w:hAnsi="Century Gothic"/>
          <w:sz w:val="20"/>
          <w:szCs w:val="20"/>
        </w:rPr>
        <w:t xml:space="preserve"> presents the yearly payback over the 20-year </w:t>
      </w:r>
      <w:proofErr w:type="spellStart"/>
      <w:r w:rsidRPr="00E5240C">
        <w:rPr>
          <w:rFonts w:ascii="Century Gothic" w:hAnsi="Century Gothic"/>
          <w:sz w:val="20"/>
          <w:szCs w:val="20"/>
        </w:rPr>
        <w:t>FiT</w:t>
      </w:r>
      <w:proofErr w:type="spellEnd"/>
      <w:r w:rsidRPr="00E5240C">
        <w:rPr>
          <w:rFonts w:ascii="Century Gothic" w:hAnsi="Century Gothic"/>
          <w:sz w:val="20"/>
          <w:szCs w:val="20"/>
        </w:rPr>
        <w:t xml:space="preserve"> scheme. The income generated from the PV system will be repaying the initial capital cost of the system for the first 9-years. Over the 20-year analysed timeframe, the system will have saved carbon dioxide emissions being produced from grid electricity. </w:t>
      </w:r>
      <w:r w:rsidRPr="00E5240C">
        <w:rPr>
          <w:rFonts w:ascii="Century Gothic" w:hAnsi="Century Gothic"/>
          <w:sz w:val="20"/>
          <w:szCs w:val="20"/>
        </w:rPr>
        <w:fldChar w:fldCharType="begin"/>
      </w:r>
      <w:r w:rsidRPr="00E5240C">
        <w:rPr>
          <w:rFonts w:ascii="Century Gothic" w:hAnsi="Century Gothic"/>
          <w:sz w:val="20"/>
          <w:szCs w:val="20"/>
        </w:rPr>
        <w:instrText xml:space="preserve"> REF _Ref142572340 \r \h  \* MERGEFORMAT </w:instrText>
      </w:r>
      <w:r w:rsidRPr="00E5240C">
        <w:rPr>
          <w:rFonts w:ascii="Century Gothic" w:hAnsi="Century Gothic"/>
          <w:sz w:val="20"/>
          <w:szCs w:val="20"/>
        </w:rPr>
      </w:r>
      <w:r w:rsidRPr="00E5240C">
        <w:rPr>
          <w:rFonts w:ascii="Century Gothic" w:hAnsi="Century Gothic"/>
          <w:sz w:val="20"/>
          <w:szCs w:val="20"/>
        </w:rPr>
        <w:fldChar w:fldCharType="separate"/>
      </w:r>
      <w:r w:rsidRPr="00E5240C">
        <w:rPr>
          <w:rFonts w:ascii="Century Gothic" w:hAnsi="Century Gothic"/>
          <w:sz w:val="20"/>
          <w:szCs w:val="20"/>
        </w:rPr>
        <w:t>Figure B</w:t>
      </w:r>
      <w:r w:rsidRPr="00E5240C">
        <w:rPr>
          <w:rFonts w:ascii="Century Gothic" w:hAnsi="Century Gothic"/>
          <w:sz w:val="20"/>
          <w:szCs w:val="20"/>
        </w:rPr>
        <w:fldChar w:fldCharType="end"/>
      </w:r>
      <w:r w:rsidRPr="00E5240C">
        <w:rPr>
          <w:rFonts w:ascii="Century Gothic" w:hAnsi="Century Gothic"/>
          <w:sz w:val="20"/>
          <w:szCs w:val="20"/>
        </w:rPr>
        <w:t xml:space="preserve"> shows the effect of the gradual reduction in efficiency of the system over the 20-years. The first year’s total electricity generation at 31,230kWh reducing to 26,810kWh in year 20. </w:t>
      </w:r>
    </w:p>
    <w:p w14:paraId="5676116F" w14:textId="77777777" w:rsidR="00E5240C" w:rsidRPr="00E5240C" w:rsidRDefault="00E5240C" w:rsidP="00E5240C">
      <w:pPr>
        <w:spacing w:after="0" w:line="276" w:lineRule="auto"/>
        <w:rPr>
          <w:rFonts w:ascii="Century Gothic" w:hAnsi="Century Gothic"/>
          <w:sz w:val="20"/>
          <w:szCs w:val="20"/>
        </w:rPr>
      </w:pPr>
      <w:r w:rsidRPr="00E5240C">
        <w:rPr>
          <w:rFonts w:ascii="Century Gothic" w:hAnsi="Century Gothic"/>
          <w:sz w:val="20"/>
          <w:szCs w:val="20"/>
        </w:rPr>
        <w:t xml:space="preserve">Further analysis for the remaining fifteen (15) sites where there is a solar PV system without battery storage, show similar pattern of cash flows, and electricity generated with payback periods between 9 – 11 years, based on the estimated </w:t>
      </w:r>
      <w:proofErr w:type="spellStart"/>
      <w:r w:rsidRPr="00E5240C">
        <w:rPr>
          <w:rFonts w:ascii="Century Gothic" w:hAnsi="Century Gothic"/>
          <w:sz w:val="20"/>
          <w:szCs w:val="20"/>
        </w:rPr>
        <w:t>FiT</w:t>
      </w:r>
      <w:proofErr w:type="spellEnd"/>
      <w:r w:rsidRPr="00E5240C">
        <w:rPr>
          <w:rFonts w:ascii="Century Gothic" w:hAnsi="Century Gothic"/>
          <w:sz w:val="20"/>
          <w:szCs w:val="20"/>
        </w:rPr>
        <w:t>.</w:t>
      </w:r>
    </w:p>
    <w:p w14:paraId="0A87AC50" w14:textId="77777777" w:rsidR="00E5240C" w:rsidRPr="00E5240C" w:rsidRDefault="00E5240C" w:rsidP="00E5240C">
      <w:pPr>
        <w:pStyle w:val="FigureCaption"/>
        <w:ind w:hanging="1134"/>
        <w:rPr>
          <w:sz w:val="20"/>
        </w:rPr>
      </w:pPr>
      <w:bookmarkStart w:id="17" w:name="_Ref142572329"/>
      <w:bookmarkStart w:id="18" w:name="_Toc143505300"/>
      <w:r w:rsidRPr="00E5240C">
        <w:rPr>
          <w:sz w:val="20"/>
        </w:rPr>
        <w:t>Cash Flows Pay Back Period (20-years)</w:t>
      </w:r>
      <w:bookmarkEnd w:id="17"/>
      <w:bookmarkEnd w:id="18"/>
    </w:p>
    <w:p w14:paraId="11EA3C80" w14:textId="77777777" w:rsidR="00E5240C" w:rsidRPr="00E5240C" w:rsidRDefault="00E5240C" w:rsidP="00E5240C">
      <w:pPr>
        <w:rPr>
          <w:rFonts w:ascii="Century Gothic" w:hAnsi="Century Gothic"/>
          <w:sz w:val="20"/>
          <w:szCs w:val="20"/>
        </w:rPr>
      </w:pPr>
      <w:r w:rsidRPr="00E5240C">
        <w:rPr>
          <w:rFonts w:ascii="Century Gothic" w:hAnsi="Century Gothic"/>
          <w:noProof/>
          <w:sz w:val="20"/>
          <w:szCs w:val="20"/>
        </w:rPr>
        <w:drawing>
          <wp:inline distT="0" distB="0" distL="0" distR="0" wp14:anchorId="6C3B9B9F" wp14:editId="45CE2164">
            <wp:extent cx="5934075" cy="2724033"/>
            <wp:effectExtent l="0" t="0" r="0" b="635"/>
            <wp:docPr id="263439167" name="Picture 263439167" descr="A graph showing the growth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439167" name="Picture 4" descr="A graph showing the growth of a company&#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5170" cy="2733717"/>
                    </a:xfrm>
                    <a:prstGeom prst="rect">
                      <a:avLst/>
                    </a:prstGeom>
                    <a:noFill/>
                  </pic:spPr>
                </pic:pic>
              </a:graphicData>
            </a:graphic>
          </wp:inline>
        </w:drawing>
      </w:r>
    </w:p>
    <w:p w14:paraId="621FC042" w14:textId="77777777" w:rsidR="00E5240C" w:rsidRPr="00E5240C" w:rsidRDefault="00E5240C" w:rsidP="00CA1170">
      <w:pPr>
        <w:spacing w:before="80" w:after="60" w:line="280" w:lineRule="atLeast"/>
        <w:rPr>
          <w:rFonts w:ascii="Century Gothic" w:hAnsi="Century Gothic"/>
          <w:sz w:val="20"/>
          <w:szCs w:val="20"/>
        </w:rPr>
      </w:pPr>
      <w:r w:rsidRPr="00E5240C">
        <w:rPr>
          <w:rFonts w:ascii="Century Gothic" w:hAnsi="Century Gothic"/>
          <w:sz w:val="20"/>
          <w:szCs w:val="20"/>
        </w:rPr>
        <w:lastRenderedPageBreak/>
        <w:t xml:space="preserve">In the case of the selected sites with both a Solar PV system and Battery storage, we have determined the estimated cost for the selected system for the Mahout Health and Wellness Centre is approximately ECDS$161,500 with the proposed PV system of 6.1 </w:t>
      </w:r>
      <w:proofErr w:type="spellStart"/>
      <w:r w:rsidRPr="00E5240C">
        <w:rPr>
          <w:rFonts w:ascii="Century Gothic" w:hAnsi="Century Gothic"/>
          <w:sz w:val="20"/>
          <w:szCs w:val="20"/>
        </w:rPr>
        <w:t>kWAC</w:t>
      </w:r>
      <w:proofErr w:type="spellEnd"/>
      <w:r w:rsidRPr="00E5240C">
        <w:rPr>
          <w:rFonts w:ascii="Century Gothic" w:hAnsi="Century Gothic"/>
          <w:sz w:val="20"/>
          <w:szCs w:val="20"/>
        </w:rPr>
        <w:t xml:space="preserve">/6.7kWDC with 10 </w:t>
      </w:r>
      <w:proofErr w:type="spellStart"/>
      <w:r w:rsidRPr="00E5240C">
        <w:rPr>
          <w:rFonts w:ascii="Century Gothic" w:hAnsi="Century Gothic"/>
          <w:sz w:val="20"/>
          <w:szCs w:val="20"/>
        </w:rPr>
        <w:t>kWAC</w:t>
      </w:r>
      <w:proofErr w:type="spellEnd"/>
      <w:r w:rsidRPr="00E5240C">
        <w:rPr>
          <w:rFonts w:ascii="Century Gothic" w:hAnsi="Century Gothic"/>
          <w:sz w:val="20"/>
          <w:szCs w:val="20"/>
        </w:rPr>
        <w:t>/30 kWh batteries.  Again, these figures include the total estimated cost for the technology, delivery, installation, batteries, and other extras with VAT.   It should be noted that the proposed PV system for the Newtown Health Centre in similar in size but without the batteries and the estimated cost of that system is approximately ECD$ 40,000, roughly one quarter of the cost of the same sized system with the batteries.</w:t>
      </w:r>
    </w:p>
    <w:p w14:paraId="771F81EF" w14:textId="4028446F" w:rsidR="00E5240C" w:rsidRPr="00E5240C" w:rsidRDefault="00E5240C" w:rsidP="00CA1170">
      <w:pPr>
        <w:spacing w:before="80" w:after="60" w:line="280" w:lineRule="atLeast"/>
        <w:rPr>
          <w:rFonts w:ascii="Century Gothic" w:hAnsi="Century Gothic"/>
          <w:sz w:val="20"/>
          <w:szCs w:val="20"/>
        </w:rPr>
      </w:pPr>
      <w:r w:rsidRPr="00E5240C">
        <w:rPr>
          <w:rFonts w:ascii="Century Gothic" w:hAnsi="Century Gothic"/>
          <w:sz w:val="20"/>
          <w:szCs w:val="20"/>
        </w:rPr>
        <w:t xml:space="preserve">Further analysis on investment and payback for this solar PV system with batteries is displayed in </w:t>
      </w:r>
      <w:r w:rsidRPr="00E5240C">
        <w:rPr>
          <w:rFonts w:ascii="Century Gothic" w:hAnsi="Century Gothic"/>
          <w:sz w:val="20"/>
          <w:szCs w:val="20"/>
        </w:rPr>
        <w:fldChar w:fldCharType="begin"/>
      </w:r>
      <w:r w:rsidRPr="00E5240C">
        <w:rPr>
          <w:rFonts w:ascii="Century Gothic" w:hAnsi="Century Gothic"/>
          <w:sz w:val="20"/>
          <w:szCs w:val="20"/>
        </w:rPr>
        <w:instrText xml:space="preserve"> REF _Ref142572340 \r \h  \* MERGEFORMAT </w:instrText>
      </w:r>
      <w:r w:rsidRPr="00E5240C">
        <w:rPr>
          <w:rFonts w:ascii="Century Gothic" w:hAnsi="Century Gothic"/>
          <w:sz w:val="20"/>
          <w:szCs w:val="20"/>
        </w:rPr>
      </w:r>
      <w:r w:rsidRPr="00E5240C">
        <w:rPr>
          <w:rFonts w:ascii="Century Gothic" w:hAnsi="Century Gothic"/>
          <w:sz w:val="20"/>
          <w:szCs w:val="20"/>
        </w:rPr>
        <w:fldChar w:fldCharType="separate"/>
      </w:r>
      <w:r w:rsidRPr="00E5240C">
        <w:rPr>
          <w:rFonts w:ascii="Century Gothic" w:hAnsi="Century Gothic"/>
          <w:sz w:val="20"/>
          <w:szCs w:val="20"/>
        </w:rPr>
        <w:t>Figure B</w:t>
      </w:r>
      <w:r w:rsidRPr="00E5240C">
        <w:rPr>
          <w:rFonts w:ascii="Century Gothic" w:hAnsi="Century Gothic"/>
          <w:sz w:val="20"/>
          <w:szCs w:val="20"/>
        </w:rPr>
        <w:fldChar w:fldCharType="end"/>
      </w:r>
      <w:r w:rsidRPr="00E5240C">
        <w:rPr>
          <w:rFonts w:ascii="Century Gothic" w:hAnsi="Century Gothic"/>
          <w:sz w:val="20"/>
          <w:szCs w:val="20"/>
        </w:rPr>
        <w:t>. In the case of the solar PV system with batteries, the payback period is in excess of 20 years, when the Fit is considered. Based on the selected system for the Mahout Health and Wellness Centre, the system is designed to generate more electricity than what is consumed therefore this site can technically operate “off-grid”, potentially saving the annual electricity costs.   With average annual electricity production from this system at the Mahout Health and Wellness Centre being approximately ECD$3,900 per year, at the current electric tariff rates, the payback period for this system will still be in excess of 20 years.</w:t>
      </w:r>
    </w:p>
    <w:p w14:paraId="0EC8A57D" w14:textId="77777777" w:rsidR="00E5240C" w:rsidRPr="00E5240C" w:rsidRDefault="00E5240C" w:rsidP="00E5240C">
      <w:pPr>
        <w:pStyle w:val="FigureCaption"/>
        <w:ind w:hanging="1134"/>
        <w:rPr>
          <w:sz w:val="20"/>
        </w:rPr>
      </w:pPr>
      <w:bookmarkStart w:id="19" w:name="_Ref142572340"/>
      <w:bookmarkStart w:id="20" w:name="_Toc143505301"/>
      <w:r w:rsidRPr="00E5240C">
        <w:rPr>
          <w:sz w:val="20"/>
        </w:rPr>
        <w:t>Cash Flows Pay Back Period (20-years)</w:t>
      </w:r>
      <w:bookmarkEnd w:id="19"/>
      <w:bookmarkEnd w:id="20"/>
    </w:p>
    <w:p w14:paraId="42816308" w14:textId="77777777" w:rsidR="00E5240C" w:rsidRPr="00E5240C" w:rsidRDefault="00E5240C" w:rsidP="00E5240C">
      <w:pPr>
        <w:rPr>
          <w:rFonts w:ascii="Century Gothic" w:hAnsi="Century Gothic"/>
          <w:sz w:val="20"/>
          <w:szCs w:val="20"/>
        </w:rPr>
      </w:pPr>
      <w:r w:rsidRPr="00E5240C">
        <w:rPr>
          <w:rFonts w:ascii="Century Gothic" w:hAnsi="Century Gothic"/>
          <w:noProof/>
          <w:sz w:val="20"/>
          <w:szCs w:val="20"/>
        </w:rPr>
        <w:drawing>
          <wp:inline distT="0" distB="0" distL="0" distR="0" wp14:anchorId="0FE3D245" wp14:editId="32066BD9">
            <wp:extent cx="5910580" cy="2976359"/>
            <wp:effectExtent l="0" t="0" r="0" b="0"/>
            <wp:docPr id="1574926962" name="Picture 1574926962" descr="A graph of a graph showing the amount of cash in the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926962" name="Picture 3" descr="A graph of a graph showing the amount of cash in the stock marke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26205" cy="2984227"/>
                    </a:xfrm>
                    <a:prstGeom prst="rect">
                      <a:avLst/>
                    </a:prstGeom>
                    <a:noFill/>
                  </pic:spPr>
                </pic:pic>
              </a:graphicData>
            </a:graphic>
          </wp:inline>
        </w:drawing>
      </w:r>
    </w:p>
    <w:p w14:paraId="78C113B4" w14:textId="77777777" w:rsidR="00E5240C" w:rsidRPr="00E5240C" w:rsidRDefault="00E5240C" w:rsidP="00CA1170">
      <w:pPr>
        <w:spacing w:before="80" w:after="60" w:line="280" w:lineRule="atLeast"/>
        <w:rPr>
          <w:rFonts w:ascii="Century Gothic" w:hAnsi="Century Gothic"/>
          <w:sz w:val="20"/>
          <w:szCs w:val="20"/>
        </w:rPr>
      </w:pPr>
      <w:r w:rsidRPr="00E5240C">
        <w:rPr>
          <w:rFonts w:ascii="Century Gothic" w:hAnsi="Century Gothic"/>
          <w:sz w:val="20"/>
          <w:szCs w:val="20"/>
        </w:rPr>
        <w:t xml:space="preserve">Overall, the Financial Analysis Report highlighted the technical and economic issues pertaining to the sizing and specifying of solar photovoltaic systems onto existing domestic commercial structures. Twenty (20) PV systems have been designed and discussed for ten (10) locations with the objective of providing a clear understanding of all the constraints and technical issues surrounding the installation of PV technology, before committing to a 20-year investment. </w:t>
      </w:r>
    </w:p>
    <w:p w14:paraId="221DCC84" w14:textId="77777777" w:rsidR="00E5240C" w:rsidRPr="00E5240C" w:rsidRDefault="00E5240C" w:rsidP="00CA1170">
      <w:pPr>
        <w:spacing w:before="80" w:after="60" w:line="280" w:lineRule="atLeast"/>
        <w:rPr>
          <w:rFonts w:ascii="Century Gothic" w:eastAsiaTheme="majorEastAsia" w:hAnsi="Century Gothic"/>
          <w:sz w:val="20"/>
          <w:szCs w:val="20"/>
        </w:rPr>
      </w:pPr>
      <w:r w:rsidRPr="00E5240C">
        <w:rPr>
          <w:rFonts w:ascii="Century Gothic" w:hAnsi="Century Gothic"/>
          <w:sz w:val="20"/>
          <w:szCs w:val="20"/>
        </w:rPr>
        <w:t xml:space="preserve">The analysis process included modelling several PV panel sizes and technologies along with inverter size options for each building or for each block within a building. The modelling mechanism takes influence from each building’s orientation, roof tilt, size of availability roof area and any shading that impacts upon the roof. Each PV </w:t>
      </w:r>
      <w:r w:rsidRPr="00E5240C">
        <w:rPr>
          <w:rFonts w:ascii="Century Gothic" w:hAnsi="Century Gothic"/>
          <w:sz w:val="20"/>
          <w:szCs w:val="20"/>
        </w:rPr>
        <w:lastRenderedPageBreak/>
        <w:t>and inverter option that was simulated obtains a yearly output of electricity and the number of panels required to achieve different output levels. The selection of the ‘best fit’ PV system was based upon the annual kilowatt/hour output to cost ratio.  The case studies analysed in the document are subjected to individual constraints, either with roof space, appropriate orientation, roof tilt or their location.</w:t>
      </w:r>
    </w:p>
    <w:p w14:paraId="2D1B9D90" w14:textId="61A04FF6"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14:paraId="5C187E6C" w14:textId="77777777" w:rsidTr="00B45777">
        <w:tc>
          <w:tcPr>
            <w:tcW w:w="5233" w:type="dxa"/>
            <w:shd w:val="clear" w:color="auto" w:fill="auto"/>
          </w:tcPr>
          <w:p w14:paraId="021E54C0" w14:textId="65472392" w:rsidR="0064637D" w:rsidRPr="006976BF" w:rsidRDefault="0064637D" w:rsidP="006976BF">
            <w:pPr>
              <w:spacing w:after="0"/>
              <w:rPr>
                <w:sz w:val="20"/>
                <w:szCs w:val="20"/>
              </w:rPr>
            </w:pPr>
            <w:r w:rsidRPr="006976BF">
              <w:rPr>
                <w:rFonts w:ascii="Calibri" w:hAnsi="Calibri"/>
                <w:b/>
                <w:bCs/>
                <w:sz w:val="20"/>
                <w:szCs w:val="20"/>
              </w:rPr>
              <w:t>Challenge</w:t>
            </w:r>
          </w:p>
        </w:tc>
        <w:tc>
          <w:tcPr>
            <w:tcW w:w="3767" w:type="dxa"/>
            <w:shd w:val="clear" w:color="auto" w:fill="BDD6EE"/>
          </w:tcPr>
          <w:p w14:paraId="60A604F1" w14:textId="3DCBE0CF" w:rsidR="0064637D" w:rsidRPr="00B45777" w:rsidRDefault="0035621D" w:rsidP="00B45777">
            <w:pPr>
              <w:pStyle w:val="ListParagraph"/>
              <w:autoSpaceDE w:val="0"/>
              <w:autoSpaceDN w:val="0"/>
              <w:adjustRightInd w:val="0"/>
              <w:ind w:left="0"/>
              <w:rPr>
                <w:rFonts w:ascii="Calibri" w:hAnsi="Calibri" w:cs="Calibri"/>
                <w:sz w:val="20"/>
                <w:szCs w:val="20"/>
                <w:lang w:val="en-GB"/>
              </w:rPr>
            </w:pPr>
            <w:r w:rsidRPr="00B45777">
              <w:rPr>
                <w:rFonts w:ascii="Calibri" w:hAnsi="Calibri" w:cs="Calibri"/>
                <w:sz w:val="20"/>
                <w:szCs w:val="20"/>
                <w:lang w:val="en-GB"/>
              </w:rPr>
              <w:t xml:space="preserve">The island of Dominica does not have a detailed analysis to identify the feasibility and benefits of expanding self-sufficient renewable energy generation solutions that can reduce the dependency of fossil fuels and increase the island energy self-sufficiency with low carbon technologies. Moreover, in terms of water supply, there are no official programs to promote rainwater capture and storage systems that could help the country to minimize difficulties in the water supply during the dry seasons and extreme weather conditions (such as hurricanes), which are at risk due to climate change. </w:t>
            </w:r>
          </w:p>
        </w:tc>
      </w:tr>
      <w:tr w:rsidR="0064637D" w:rsidRPr="006976BF" w14:paraId="6E22047D" w14:textId="77777777" w:rsidTr="00B45777">
        <w:tc>
          <w:tcPr>
            <w:tcW w:w="5233" w:type="dxa"/>
            <w:shd w:val="clear" w:color="auto" w:fill="auto"/>
          </w:tcPr>
          <w:p w14:paraId="32B6E328" w14:textId="28CDEADA" w:rsidR="0064637D" w:rsidRPr="00B45777" w:rsidRDefault="0064637D" w:rsidP="00B45777">
            <w:pPr>
              <w:pBdr>
                <w:top w:val="nil"/>
                <w:left w:val="nil"/>
                <w:bottom w:val="nil"/>
                <w:right w:val="nil"/>
                <w:between w:val="nil"/>
                <w:bar w:val="nil"/>
              </w:pBdr>
              <w:autoSpaceDE w:val="0"/>
              <w:autoSpaceDN w:val="0"/>
              <w:adjustRightInd w:val="0"/>
              <w:spacing w:before="120" w:after="0"/>
              <w:rPr>
                <w:sz w:val="20"/>
                <w:szCs w:val="20"/>
              </w:rPr>
            </w:pPr>
            <w:r w:rsidRPr="00B45777">
              <w:rPr>
                <w:sz w:val="20"/>
                <w:szCs w:val="20"/>
              </w:rPr>
              <w:t>CTCN Assistance</w:t>
            </w:r>
          </w:p>
        </w:tc>
        <w:tc>
          <w:tcPr>
            <w:tcW w:w="3767" w:type="dxa"/>
            <w:shd w:val="clear" w:color="auto" w:fill="BDD6EE"/>
          </w:tcPr>
          <w:p w14:paraId="39DB5C46" w14:textId="77777777" w:rsidR="00B45777" w:rsidRPr="00B45777" w:rsidRDefault="00B45777" w:rsidP="00B45777">
            <w:pPr>
              <w:pStyle w:val="ListParagraph"/>
              <w:numPr>
                <w:ilvl w:val="0"/>
                <w:numId w:val="21"/>
              </w:numPr>
              <w:pBdr>
                <w:top w:val="nil"/>
                <w:left w:val="nil"/>
                <w:bottom w:val="nil"/>
                <w:right w:val="nil"/>
                <w:between w:val="nil"/>
                <w:bar w:val="nil"/>
              </w:pBdr>
              <w:autoSpaceDE w:val="0"/>
              <w:autoSpaceDN w:val="0"/>
              <w:adjustRightInd w:val="0"/>
              <w:spacing w:before="120" w:after="0" w:line="240" w:lineRule="auto"/>
              <w:ind w:left="211" w:hanging="211"/>
              <w:rPr>
                <w:rFonts w:ascii="Calibri" w:hAnsi="Calibri" w:cs="Calibri"/>
                <w:sz w:val="20"/>
                <w:szCs w:val="20"/>
                <w:lang w:val="en-GB"/>
              </w:rPr>
            </w:pPr>
            <w:r w:rsidRPr="00B45777">
              <w:rPr>
                <w:rFonts w:ascii="Calibri" w:hAnsi="Calibri" w:cs="Calibri"/>
                <w:sz w:val="20"/>
                <w:szCs w:val="20"/>
                <w:lang w:val="en-GB"/>
              </w:rPr>
              <w:t>Impact statement report of the CTCN technical assistance prepared at the start of the CTCN technical assistance and updated at the end of the CTCN technical assistance using the CTCN template; and</w:t>
            </w:r>
          </w:p>
          <w:p w14:paraId="2D353AEB" w14:textId="2F6FC3A5" w:rsidR="0064637D" w:rsidRPr="00B45777" w:rsidRDefault="00B45777" w:rsidP="00B45777">
            <w:pPr>
              <w:pStyle w:val="ListParagraph"/>
              <w:numPr>
                <w:ilvl w:val="0"/>
                <w:numId w:val="21"/>
              </w:numPr>
              <w:pBdr>
                <w:top w:val="nil"/>
                <w:left w:val="nil"/>
                <w:bottom w:val="nil"/>
                <w:right w:val="nil"/>
                <w:between w:val="nil"/>
                <w:bar w:val="nil"/>
              </w:pBdr>
              <w:autoSpaceDE w:val="0"/>
              <w:autoSpaceDN w:val="0"/>
              <w:adjustRightInd w:val="0"/>
              <w:spacing w:before="120" w:after="0" w:line="240" w:lineRule="auto"/>
              <w:ind w:left="211" w:hanging="211"/>
              <w:rPr>
                <w:rFonts w:ascii="Calibri" w:hAnsi="Calibri" w:cs="Calibri"/>
                <w:sz w:val="20"/>
                <w:szCs w:val="20"/>
                <w:lang w:val="en-GB"/>
              </w:rPr>
            </w:pPr>
            <w:r w:rsidRPr="00B45777">
              <w:rPr>
                <w:rFonts w:ascii="Calibri" w:hAnsi="Calibri" w:cs="Calibri"/>
                <w:sz w:val="20"/>
                <w:szCs w:val="20"/>
                <w:lang w:val="en-GB"/>
              </w:rPr>
              <w:t>A technical assistance closure report completed at the end of the CTCN technical assistance.</w:t>
            </w:r>
          </w:p>
        </w:tc>
      </w:tr>
      <w:tr w:rsidR="0064637D" w:rsidRPr="006976BF" w14:paraId="6DA3A885" w14:textId="77777777" w:rsidTr="00B45777">
        <w:tc>
          <w:tcPr>
            <w:tcW w:w="5233"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3767" w:type="dxa"/>
            <w:shd w:val="clear" w:color="auto" w:fill="BDD6EE"/>
          </w:tcPr>
          <w:p w14:paraId="6F140ED2" w14:textId="77777777" w:rsidR="00B45777" w:rsidRPr="00B45777" w:rsidRDefault="00B45777" w:rsidP="00B45777">
            <w:pPr>
              <w:pStyle w:val="ListParagraph"/>
              <w:numPr>
                <w:ilvl w:val="0"/>
                <w:numId w:val="21"/>
              </w:numPr>
              <w:autoSpaceDE w:val="0"/>
              <w:autoSpaceDN w:val="0"/>
              <w:adjustRightInd w:val="0"/>
              <w:spacing w:before="120" w:after="0" w:line="240" w:lineRule="auto"/>
              <w:ind w:left="211" w:hanging="211"/>
              <w:rPr>
                <w:rFonts w:ascii="Calibri" w:hAnsi="Calibri" w:cs="Calibri"/>
                <w:sz w:val="20"/>
                <w:szCs w:val="20"/>
                <w:lang w:val="en-GB"/>
              </w:rPr>
            </w:pPr>
            <w:r w:rsidRPr="00B45777">
              <w:rPr>
                <w:rFonts w:ascii="Calibri" w:hAnsi="Calibri" w:cs="Calibri"/>
                <w:sz w:val="20"/>
                <w:szCs w:val="20"/>
                <w:lang w:val="en-GB"/>
              </w:rPr>
              <w:t>Reduce Dominica’s dependency on fossil fuels through solar units;</w:t>
            </w:r>
          </w:p>
          <w:p w14:paraId="6F897324" w14:textId="77777777" w:rsidR="00B45777" w:rsidRPr="00B45777" w:rsidRDefault="00B45777" w:rsidP="00B45777">
            <w:pPr>
              <w:pStyle w:val="ListParagraph"/>
              <w:numPr>
                <w:ilvl w:val="0"/>
                <w:numId w:val="21"/>
              </w:numPr>
              <w:autoSpaceDE w:val="0"/>
              <w:autoSpaceDN w:val="0"/>
              <w:adjustRightInd w:val="0"/>
              <w:spacing w:before="120" w:after="0" w:line="240" w:lineRule="auto"/>
              <w:ind w:left="211" w:hanging="211"/>
              <w:rPr>
                <w:rFonts w:ascii="Calibri" w:hAnsi="Calibri" w:cs="Calibri"/>
                <w:sz w:val="20"/>
                <w:szCs w:val="20"/>
                <w:lang w:val="en-GB"/>
              </w:rPr>
            </w:pPr>
            <w:r w:rsidRPr="00B45777">
              <w:rPr>
                <w:rFonts w:ascii="Calibri" w:hAnsi="Calibri" w:cs="Calibri"/>
                <w:sz w:val="20"/>
                <w:szCs w:val="20"/>
                <w:lang w:val="en-GB"/>
              </w:rPr>
              <w:t>Aid in Dominica’s energy Transition;</w:t>
            </w:r>
          </w:p>
          <w:p w14:paraId="071318CE" w14:textId="77777777" w:rsidR="00B45777" w:rsidRPr="00B45777" w:rsidRDefault="00B45777" w:rsidP="00B45777">
            <w:pPr>
              <w:pStyle w:val="ListParagraph"/>
              <w:numPr>
                <w:ilvl w:val="0"/>
                <w:numId w:val="21"/>
              </w:numPr>
              <w:autoSpaceDE w:val="0"/>
              <w:autoSpaceDN w:val="0"/>
              <w:adjustRightInd w:val="0"/>
              <w:spacing w:before="120" w:after="0" w:line="240" w:lineRule="auto"/>
              <w:ind w:left="211" w:hanging="211"/>
              <w:rPr>
                <w:rFonts w:ascii="Calibri" w:hAnsi="Calibri" w:cs="Calibri"/>
                <w:sz w:val="20"/>
                <w:szCs w:val="20"/>
                <w:lang w:val="en-GB"/>
              </w:rPr>
            </w:pPr>
            <w:r w:rsidRPr="00B45777">
              <w:rPr>
                <w:rFonts w:ascii="Calibri" w:hAnsi="Calibri" w:cs="Calibri"/>
                <w:sz w:val="20"/>
                <w:szCs w:val="20"/>
                <w:lang w:val="en-GB"/>
              </w:rPr>
              <w:t>Reduce Dominica’s GHG emissions; and</w:t>
            </w:r>
          </w:p>
          <w:p w14:paraId="3925791A" w14:textId="02AB3988" w:rsidR="0064637D" w:rsidRPr="00B50DCA" w:rsidRDefault="00B45777" w:rsidP="00B45777">
            <w:pPr>
              <w:pStyle w:val="ListParagraph"/>
              <w:numPr>
                <w:ilvl w:val="0"/>
                <w:numId w:val="21"/>
              </w:numPr>
              <w:autoSpaceDE w:val="0"/>
              <w:autoSpaceDN w:val="0"/>
              <w:adjustRightInd w:val="0"/>
              <w:spacing w:before="120" w:after="0" w:line="240" w:lineRule="auto"/>
              <w:ind w:left="211" w:hanging="211"/>
              <w:rPr>
                <w:rFonts w:ascii="Calibri" w:hAnsi="Calibri"/>
                <w:i/>
                <w:iCs/>
                <w:sz w:val="20"/>
                <w:szCs w:val="20"/>
              </w:rPr>
            </w:pPr>
            <w:r w:rsidRPr="00B45777">
              <w:rPr>
                <w:rFonts w:ascii="Calibri" w:hAnsi="Calibri" w:cs="Calibri"/>
                <w:sz w:val="20"/>
                <w:szCs w:val="20"/>
                <w:lang w:val="en-GB"/>
              </w:rPr>
              <w:t>Combat water scarcity in Dominica</w:t>
            </w:r>
          </w:p>
        </w:tc>
      </w:tr>
      <w:tr w:rsidR="00953F4C" w:rsidRPr="006976BF" w14:paraId="4FCA13F5" w14:textId="77777777" w:rsidTr="00B45777">
        <w:tc>
          <w:tcPr>
            <w:tcW w:w="5233" w:type="dxa"/>
            <w:shd w:val="clear" w:color="auto" w:fill="auto"/>
            <w:vAlign w:val="center"/>
          </w:tcPr>
          <w:p w14:paraId="47193986" w14:textId="5ECBC601"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Pr="00C90F4D">
              <w:rPr>
                <w:rFonts w:ascii="Calibri" w:hAnsi="Calibri"/>
                <w:sz w:val="20"/>
                <w:szCs w:val="20"/>
              </w:rPr>
              <w:t>Achieved or anticipated co-benefits from the TA</w:t>
            </w:r>
          </w:p>
        </w:tc>
        <w:tc>
          <w:tcPr>
            <w:tcW w:w="3767" w:type="dxa"/>
            <w:shd w:val="clear" w:color="auto" w:fill="BDD6EE"/>
          </w:tcPr>
          <w:p w14:paraId="27492C25" w14:textId="77777777" w:rsidR="00B45777" w:rsidRPr="00B45777" w:rsidRDefault="00B45777" w:rsidP="00B45777">
            <w:pPr>
              <w:pStyle w:val="ListParagraph"/>
              <w:autoSpaceDE w:val="0"/>
              <w:autoSpaceDN w:val="0"/>
              <w:adjustRightInd w:val="0"/>
              <w:ind w:left="0"/>
              <w:rPr>
                <w:rFonts w:ascii="Calibri" w:hAnsi="Calibri" w:cs="Calibri"/>
                <w:sz w:val="20"/>
                <w:szCs w:val="20"/>
                <w:lang w:val="en-GB"/>
              </w:rPr>
            </w:pPr>
            <w:r w:rsidRPr="00B45777">
              <w:rPr>
                <w:rFonts w:ascii="Calibri" w:hAnsi="Calibri" w:cs="Calibri"/>
                <w:sz w:val="20"/>
                <w:szCs w:val="20"/>
                <w:lang w:val="en-GB"/>
              </w:rPr>
              <w:t xml:space="preserve">Co-benefits from this plan will include a detailed Stakeholder mapping report, with classification by type and sector, and potential participation in a solar energy/water capture market, gap analysis and recommendations. As well as existing legal, technical, and financial framework and barriers for incorporating standalone solar units and water capture/storage </w:t>
            </w:r>
            <w:r w:rsidRPr="00B45777">
              <w:rPr>
                <w:rFonts w:ascii="Calibri" w:hAnsi="Calibri" w:cs="Calibri"/>
                <w:sz w:val="20"/>
                <w:szCs w:val="20"/>
                <w:lang w:val="en-GB"/>
              </w:rPr>
              <w:lastRenderedPageBreak/>
              <w:t>systems, including the especial case of energy surplus sale to the grid.</w:t>
            </w:r>
          </w:p>
          <w:p w14:paraId="2DC092BC" w14:textId="3D2F4B54" w:rsidR="00953F4C" w:rsidRPr="00B50DCA" w:rsidRDefault="00B45777" w:rsidP="00B45777">
            <w:pPr>
              <w:spacing w:after="0"/>
              <w:rPr>
                <w:rFonts w:ascii="Calibri" w:hAnsi="Calibri"/>
                <w:i/>
                <w:iCs/>
                <w:sz w:val="20"/>
                <w:szCs w:val="20"/>
              </w:rPr>
            </w:pPr>
            <w:r w:rsidRPr="00B45777">
              <w:rPr>
                <w:rFonts w:ascii="Calibri" w:hAnsi="Calibri" w:cs="Calibri"/>
                <w:sz w:val="20"/>
                <w:szCs w:val="20"/>
              </w:rPr>
              <w:t>This project will ultimately position the Dominica Government to subsequently implement the solar and water storage recommendations and template design installations in a subsequent tender to Contractors to build these storage systems</w:t>
            </w:r>
            <w:r>
              <w:rPr>
                <w:sz w:val="20"/>
                <w:szCs w:val="20"/>
              </w:rPr>
              <w:t>.</w:t>
            </w:r>
          </w:p>
        </w:tc>
      </w:tr>
      <w:tr w:rsidR="00953F4C" w:rsidRPr="006976BF" w14:paraId="5B46FFAE" w14:textId="77777777" w:rsidTr="00B45777">
        <w:tc>
          <w:tcPr>
            <w:tcW w:w="5233"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 xml:space="preserve">Gender </w:t>
            </w:r>
            <w:r w:rsidR="00B70A3C">
              <w:rPr>
                <w:rFonts w:ascii="Calibri" w:hAnsi="Calibri"/>
                <w:sz w:val="20"/>
                <w:szCs w:val="20"/>
              </w:rPr>
              <w:t>aspects of the TA</w:t>
            </w:r>
          </w:p>
        </w:tc>
        <w:tc>
          <w:tcPr>
            <w:tcW w:w="3767" w:type="dxa"/>
            <w:shd w:val="clear" w:color="auto" w:fill="BDD6EE"/>
          </w:tcPr>
          <w:p w14:paraId="62FE927F" w14:textId="41D86C11" w:rsidR="00953F4C" w:rsidRPr="00B50DCA" w:rsidRDefault="00B45777" w:rsidP="00953F4C">
            <w:pPr>
              <w:spacing w:after="0"/>
              <w:rPr>
                <w:rFonts w:ascii="Calibri" w:hAnsi="Calibri"/>
                <w:i/>
                <w:iCs/>
                <w:sz w:val="20"/>
                <w:szCs w:val="20"/>
              </w:rPr>
            </w:pPr>
            <w:r w:rsidRPr="00B45777">
              <w:rPr>
                <w:rFonts w:ascii="Calibri" w:hAnsi="Calibri" w:cs="Calibri"/>
                <w:sz w:val="20"/>
                <w:szCs w:val="20"/>
              </w:rPr>
              <w:t>This project will involve the input from consultants, including scientists and Stakeholders that represent male and female, as well as the LGBTQ community where possible.</w:t>
            </w:r>
          </w:p>
        </w:tc>
      </w:tr>
      <w:tr w:rsidR="00953F4C" w:rsidRPr="006976BF" w14:paraId="5D997910" w14:textId="77777777" w:rsidTr="00B45777">
        <w:tc>
          <w:tcPr>
            <w:tcW w:w="5233"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t xml:space="preserve">Anticipated </w:t>
            </w:r>
            <w:r w:rsidR="00953F4C" w:rsidRPr="00B50DCA">
              <w:rPr>
                <w:rFonts w:ascii="Calibri" w:hAnsi="Calibri"/>
                <w:sz w:val="20"/>
                <w:szCs w:val="20"/>
              </w:rPr>
              <w:t>contribution to NDC</w:t>
            </w:r>
          </w:p>
        </w:tc>
        <w:tc>
          <w:tcPr>
            <w:tcW w:w="3767" w:type="dxa"/>
            <w:shd w:val="clear" w:color="auto" w:fill="BDD6EE"/>
          </w:tcPr>
          <w:p w14:paraId="15BF0E6F" w14:textId="7A019A78" w:rsidR="00953F4C" w:rsidRPr="00B50DCA" w:rsidRDefault="00B45777" w:rsidP="00953F4C">
            <w:pPr>
              <w:spacing w:after="0"/>
              <w:rPr>
                <w:rFonts w:ascii="Calibri" w:hAnsi="Calibri"/>
                <w:i/>
                <w:iCs/>
                <w:sz w:val="20"/>
                <w:szCs w:val="20"/>
              </w:rPr>
            </w:pPr>
            <w:r w:rsidRPr="00B45777">
              <w:rPr>
                <w:rFonts w:ascii="Calibri" w:hAnsi="Calibri" w:cs="Calibri"/>
                <w:sz w:val="20"/>
                <w:szCs w:val="20"/>
              </w:rPr>
              <w:t>This project is expected to align with Dominica’s National Determined Contribution (NDC) target to reduce 44.7% of GHG emissions by 2030.</w:t>
            </w:r>
          </w:p>
        </w:tc>
      </w:tr>
      <w:tr w:rsidR="00B45777" w:rsidRPr="006976BF" w14:paraId="441EF27E" w14:textId="77777777" w:rsidTr="00B45777">
        <w:tc>
          <w:tcPr>
            <w:tcW w:w="5233" w:type="dxa"/>
            <w:shd w:val="clear" w:color="auto" w:fill="auto"/>
          </w:tcPr>
          <w:p w14:paraId="63C63241" w14:textId="5D5A55CB" w:rsidR="00B45777" w:rsidRPr="00B50DCA" w:rsidRDefault="00B45777" w:rsidP="00B45777">
            <w:pPr>
              <w:spacing w:after="0"/>
              <w:rPr>
                <w:sz w:val="20"/>
                <w:szCs w:val="20"/>
              </w:rPr>
            </w:pPr>
            <w:r w:rsidRPr="00B50DCA">
              <w:rPr>
                <w:rFonts w:ascii="Calibri" w:hAnsi="Calibri"/>
                <w:sz w:val="20"/>
                <w:szCs w:val="20"/>
              </w:rPr>
              <w:t>The narrative story</w:t>
            </w:r>
          </w:p>
        </w:tc>
        <w:tc>
          <w:tcPr>
            <w:tcW w:w="3767" w:type="dxa"/>
            <w:shd w:val="clear" w:color="auto" w:fill="BDD6EE"/>
          </w:tcPr>
          <w:p w14:paraId="68C215C9" w14:textId="77777777" w:rsidR="00B45777" w:rsidRPr="00B45777" w:rsidRDefault="00B45777" w:rsidP="00B45777">
            <w:pPr>
              <w:jc w:val="both"/>
              <w:rPr>
                <w:rFonts w:ascii="Calibri" w:hAnsi="Calibri" w:cs="Calibri"/>
                <w:sz w:val="20"/>
                <w:szCs w:val="20"/>
              </w:rPr>
            </w:pPr>
            <w:r w:rsidRPr="00B45777">
              <w:rPr>
                <w:rFonts w:ascii="Calibri" w:hAnsi="Calibri" w:cs="Calibri"/>
                <w:sz w:val="20"/>
                <w:szCs w:val="20"/>
              </w:rPr>
              <w:t xml:space="preserve">The United Nations Environment Programme (UNEP) an international, inter-governmental organization established by the General Assembly of the United Nations, represented by its Division of Science and having its office at Nairobi, Kenya requires the services of a consulting firm to develop options for the future form and function of its flagship report, the Global Environment Outlook. The Climate Technology Centre and Network (CTCN) is the operational arm of the United Nations Framework Convention on Climate Change (UNFCCC) Technology Mechanism and co-hosted by the United Nations Environment (UN Environment) in collaboration with the United Nations Industrial Development Organization (UNIDO) and supported by 11 partner institutions with expertise in climate technologies. The mission of the CTCN is to promote accelerated development and transfer of climate technologies at the request of developing countries for energy-efficient, low-carbon and climate-resilient development. The purpose of this request is to identify and hire a suitable firm amongst the network members of CTCN to implement a technical assistance to support the technical and economic feasibility of solar units and water storage on public buildings in Dominica. </w:t>
            </w:r>
          </w:p>
          <w:p w14:paraId="78CAACE3" w14:textId="77777777" w:rsidR="00B45777" w:rsidRPr="00B45777" w:rsidRDefault="00B45777" w:rsidP="00B45777">
            <w:pPr>
              <w:jc w:val="both"/>
              <w:rPr>
                <w:rFonts w:ascii="Calibri" w:hAnsi="Calibri" w:cs="Calibri"/>
                <w:sz w:val="20"/>
                <w:szCs w:val="20"/>
              </w:rPr>
            </w:pPr>
            <w:r w:rsidRPr="00B45777">
              <w:rPr>
                <w:rFonts w:ascii="Calibri" w:hAnsi="Calibri" w:cs="Calibri"/>
                <w:sz w:val="20"/>
                <w:szCs w:val="20"/>
              </w:rPr>
              <w:t xml:space="preserve">Dominica is reliant on imported fossil fuels, leaving it vulnerable to global oil price fluctuations that directly impact the cost of electricity. The implementation of small-scale solar generation systems can support </w:t>
            </w:r>
            <w:r w:rsidRPr="00B45777">
              <w:rPr>
                <w:rFonts w:ascii="Calibri" w:hAnsi="Calibri" w:cs="Calibri"/>
                <w:sz w:val="20"/>
                <w:szCs w:val="20"/>
              </w:rPr>
              <w:lastRenderedPageBreak/>
              <w:t>the energy transition in Dominica. However, the island does not have a detailed analysis to identify the feasibility and benefits of expanding self-sufficient renewable energy generation solutions that can reduce the dependency of fossil fuels and increase the island energy self-sufficiency with low carbon technologies. These self-sufficient energy solutions can be off-grid or on-grid systems. The first ones are completely independent from the electricity grid and rely on batteries when there is not solar irradiation, and the second ones are still connected and use the electricity grid as an energy backup. In terms of water supply, there are no official programs to promote water capture and storage systems that could help the island to minimize difficulties in the water supply during the dry seasons.</w:t>
            </w:r>
          </w:p>
          <w:p w14:paraId="4582C07A" w14:textId="12577DC0" w:rsidR="00B45777" w:rsidRPr="00B45777" w:rsidRDefault="00B45777" w:rsidP="00B45777">
            <w:pPr>
              <w:spacing w:after="0"/>
              <w:rPr>
                <w:rFonts w:ascii="Calibri" w:hAnsi="Calibri" w:cs="Calibri"/>
                <w:i/>
                <w:iCs/>
                <w:sz w:val="20"/>
                <w:szCs w:val="20"/>
              </w:rPr>
            </w:pPr>
            <w:r w:rsidRPr="00B45777">
              <w:rPr>
                <w:rFonts w:ascii="Calibri" w:hAnsi="Calibri" w:cs="Calibri"/>
                <w:sz w:val="20"/>
                <w:szCs w:val="20"/>
              </w:rPr>
              <w:t>Major Barriers to the implementation of solar generation systems and water capture/storage systems are scarce experience and studies on that can support decisions to electricity consumers on the feasibility of stand-alone solar systems and installation of water capture and storage systems. The lack of innovative business models that develop strategies to effectively develop the solar and water markets. There is also a need to address potential synergies but also conflict of interest between stakeholders in the electricity sector in the scenario of sales of electricity surplus to the grid. In addition, this request will help the government to reduce the impacts of drought during the dry season. Through the promotion harvesting and utilizing rainwater from roof catchments for individual households in cisterns or on a small scale in surface storage tanks in areas of water deficit and developing a program to support retrofitting public buildings. Despite these barriers, the expected outcome of this project is to increase climate resilience in Dominica and reduce greenhouse gas emissions from fossil fuel dependence, by assessing the viability of installing solar units and water storage units in public buildings.</w:t>
            </w:r>
          </w:p>
        </w:tc>
      </w:tr>
      <w:tr w:rsidR="00B45777" w:rsidRPr="006976BF" w14:paraId="6E3EFAAD" w14:textId="77777777" w:rsidTr="00B45777">
        <w:tc>
          <w:tcPr>
            <w:tcW w:w="5233" w:type="dxa"/>
            <w:shd w:val="clear" w:color="auto" w:fill="auto"/>
          </w:tcPr>
          <w:p w14:paraId="41DDD0C4" w14:textId="5BB2D396" w:rsidR="00B45777" w:rsidRPr="00B50DCA" w:rsidRDefault="00B45777" w:rsidP="00B45777">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lastRenderedPageBreak/>
              <w:t>Contribution to SDGs</w:t>
            </w:r>
          </w:p>
          <w:p w14:paraId="7249B45F" w14:textId="00414A0B" w:rsidR="00B45777" w:rsidRPr="00C90F4D" w:rsidRDefault="00B45777" w:rsidP="00B45777">
            <w:pPr>
              <w:pBdr>
                <w:top w:val="nil"/>
                <w:left w:val="nil"/>
                <w:bottom w:val="nil"/>
                <w:right w:val="nil"/>
                <w:between w:val="nil"/>
                <w:bar w:val="nil"/>
              </w:pBdr>
              <w:spacing w:after="0"/>
              <w:rPr>
                <w:rFonts w:ascii="Calibri" w:hAnsi="Calibri"/>
                <w:sz w:val="20"/>
                <w:szCs w:val="20"/>
              </w:rPr>
            </w:pPr>
          </w:p>
        </w:tc>
        <w:tc>
          <w:tcPr>
            <w:tcW w:w="3767" w:type="dxa"/>
            <w:shd w:val="clear" w:color="auto" w:fill="BDD6EE"/>
          </w:tcPr>
          <w:p w14:paraId="040DFCAF" w14:textId="77777777" w:rsidR="00B45777" w:rsidRPr="00B45777" w:rsidRDefault="00B45777" w:rsidP="00B45777">
            <w:pPr>
              <w:autoSpaceDE w:val="0"/>
              <w:autoSpaceDN w:val="0"/>
              <w:adjustRightInd w:val="0"/>
              <w:spacing w:after="0"/>
              <w:rPr>
                <w:rFonts w:ascii="Calibri" w:eastAsia="Calibri" w:hAnsi="Calibri" w:cs="Calibri"/>
                <w:color w:val="000000"/>
                <w:sz w:val="20"/>
                <w:szCs w:val="20"/>
                <w:u w:color="000000"/>
                <w:bdr w:val="nil"/>
                <w:lang w:eastAsia="es-AR"/>
              </w:rPr>
            </w:pPr>
            <w:r w:rsidRPr="00B45777">
              <w:rPr>
                <w:rFonts w:ascii="Calibri" w:eastAsia="Calibri" w:hAnsi="Calibri" w:cs="Calibri"/>
                <w:color w:val="000000"/>
                <w:sz w:val="20"/>
                <w:szCs w:val="20"/>
                <w:u w:color="000000"/>
                <w:bdr w:val="nil"/>
                <w:lang w:eastAsia="es-AR"/>
              </w:rPr>
              <w:t xml:space="preserve">SDG 6: Clean water and Sanitation </w:t>
            </w:r>
          </w:p>
          <w:p w14:paraId="27A370E2" w14:textId="77777777" w:rsidR="00B45777" w:rsidRPr="00B45777" w:rsidRDefault="00B45777" w:rsidP="00B45777">
            <w:pPr>
              <w:autoSpaceDE w:val="0"/>
              <w:autoSpaceDN w:val="0"/>
              <w:adjustRightInd w:val="0"/>
              <w:spacing w:after="0"/>
              <w:rPr>
                <w:rFonts w:ascii="Calibri" w:eastAsia="Calibri" w:hAnsi="Calibri" w:cs="Calibri"/>
                <w:color w:val="000000"/>
                <w:sz w:val="20"/>
                <w:szCs w:val="20"/>
                <w:u w:color="000000"/>
                <w:bdr w:val="nil"/>
                <w:lang w:eastAsia="es-AR"/>
              </w:rPr>
            </w:pPr>
            <w:r w:rsidRPr="00B45777">
              <w:rPr>
                <w:rFonts w:ascii="Calibri" w:eastAsia="Calibri" w:hAnsi="Calibri" w:cs="Calibri"/>
                <w:color w:val="000000"/>
                <w:sz w:val="20"/>
                <w:szCs w:val="20"/>
                <w:u w:color="000000"/>
                <w:bdr w:val="nil"/>
                <w:lang w:eastAsia="es-AR"/>
              </w:rPr>
              <w:t xml:space="preserve">This project seeks to increase the availability of freshwater through decentralized rainwater harvesting on </w:t>
            </w:r>
            <w:r w:rsidRPr="00B45777">
              <w:rPr>
                <w:rFonts w:ascii="Calibri" w:eastAsia="Calibri" w:hAnsi="Calibri" w:cs="Calibri"/>
                <w:color w:val="000000"/>
                <w:sz w:val="20"/>
                <w:szCs w:val="20"/>
                <w:u w:color="000000"/>
                <w:bdr w:val="nil"/>
                <w:lang w:eastAsia="es-AR"/>
              </w:rPr>
              <w:lastRenderedPageBreak/>
              <w:t>public buildings, reducing water scarcity in Dominica, aligning with targets 6.4 and 6.7.</w:t>
            </w:r>
          </w:p>
          <w:p w14:paraId="442E677E" w14:textId="77777777" w:rsidR="00B45777" w:rsidRPr="00B45777" w:rsidRDefault="00B45777" w:rsidP="00B45777">
            <w:pPr>
              <w:autoSpaceDE w:val="0"/>
              <w:autoSpaceDN w:val="0"/>
              <w:adjustRightInd w:val="0"/>
              <w:spacing w:after="0"/>
              <w:rPr>
                <w:rFonts w:ascii="Calibri" w:eastAsia="Calibri" w:hAnsi="Calibri" w:cs="Calibri"/>
                <w:color w:val="000000"/>
                <w:sz w:val="20"/>
                <w:szCs w:val="20"/>
                <w:u w:color="000000"/>
                <w:bdr w:val="nil"/>
                <w:lang w:eastAsia="es-AR"/>
              </w:rPr>
            </w:pPr>
          </w:p>
          <w:p w14:paraId="43451B00" w14:textId="77777777" w:rsidR="00B45777" w:rsidRPr="00B45777" w:rsidRDefault="00B45777" w:rsidP="00B45777">
            <w:pPr>
              <w:autoSpaceDE w:val="0"/>
              <w:autoSpaceDN w:val="0"/>
              <w:adjustRightInd w:val="0"/>
              <w:spacing w:after="0"/>
              <w:rPr>
                <w:rFonts w:ascii="Calibri" w:eastAsia="Calibri" w:hAnsi="Calibri" w:cs="Calibri"/>
                <w:color w:val="000000"/>
                <w:sz w:val="20"/>
                <w:szCs w:val="20"/>
                <w:u w:color="000000"/>
                <w:bdr w:val="nil"/>
                <w:lang w:eastAsia="es-AR"/>
              </w:rPr>
            </w:pPr>
            <w:r w:rsidRPr="00B45777">
              <w:rPr>
                <w:rFonts w:ascii="Calibri" w:eastAsia="Calibri" w:hAnsi="Calibri" w:cs="Calibri"/>
                <w:color w:val="000000"/>
                <w:sz w:val="20"/>
                <w:szCs w:val="20"/>
                <w:u w:color="000000"/>
                <w:bdr w:val="nil"/>
                <w:lang w:eastAsia="es-AR"/>
              </w:rPr>
              <w:t>SDG 7: Affordable and Clean Energy</w:t>
            </w:r>
          </w:p>
          <w:p w14:paraId="4D299AC1" w14:textId="77777777" w:rsidR="00B45777" w:rsidRPr="00B45777" w:rsidRDefault="00B45777" w:rsidP="00B45777">
            <w:pPr>
              <w:autoSpaceDE w:val="0"/>
              <w:autoSpaceDN w:val="0"/>
              <w:adjustRightInd w:val="0"/>
              <w:spacing w:after="0"/>
              <w:rPr>
                <w:rFonts w:ascii="Calibri" w:eastAsia="Calibri" w:hAnsi="Calibri" w:cs="Calibri"/>
                <w:color w:val="000000"/>
                <w:sz w:val="20"/>
                <w:szCs w:val="20"/>
                <w:u w:color="000000"/>
                <w:bdr w:val="nil"/>
                <w:lang w:eastAsia="es-AR"/>
              </w:rPr>
            </w:pPr>
            <w:r w:rsidRPr="00B45777">
              <w:rPr>
                <w:rFonts w:ascii="Calibri" w:eastAsia="Calibri" w:hAnsi="Calibri" w:cs="Calibri"/>
                <w:color w:val="000000"/>
                <w:sz w:val="20"/>
                <w:szCs w:val="20"/>
                <w:u w:color="000000"/>
                <w:bdr w:val="nil"/>
                <w:lang w:eastAsia="es-AR"/>
              </w:rPr>
              <w:t>Reducing Dominica’s dependency on fossil fuels through solar units installed on public buildings across Dominica, increases sustainable technologies, infrastructures, and services available on the island for this project will aligning with targets 7.2,7.5 and 7.4.</w:t>
            </w:r>
          </w:p>
          <w:p w14:paraId="5022AA17" w14:textId="77777777" w:rsidR="00B45777" w:rsidRPr="00B45777" w:rsidRDefault="00B45777" w:rsidP="00B45777">
            <w:pPr>
              <w:autoSpaceDE w:val="0"/>
              <w:autoSpaceDN w:val="0"/>
              <w:adjustRightInd w:val="0"/>
              <w:spacing w:after="0"/>
              <w:rPr>
                <w:rFonts w:ascii="Calibri" w:eastAsia="Calibri" w:hAnsi="Calibri" w:cs="Calibri"/>
                <w:color w:val="000000"/>
                <w:sz w:val="20"/>
                <w:szCs w:val="20"/>
                <w:u w:color="000000"/>
                <w:bdr w:val="nil"/>
                <w:lang w:eastAsia="es-AR"/>
              </w:rPr>
            </w:pPr>
          </w:p>
          <w:p w14:paraId="5CE4153C" w14:textId="77777777" w:rsidR="00B45777" w:rsidRPr="00B45777" w:rsidRDefault="00B45777" w:rsidP="00B45777">
            <w:pPr>
              <w:autoSpaceDE w:val="0"/>
              <w:autoSpaceDN w:val="0"/>
              <w:adjustRightInd w:val="0"/>
              <w:spacing w:after="0"/>
              <w:rPr>
                <w:rFonts w:ascii="Calibri" w:eastAsia="Calibri" w:hAnsi="Calibri" w:cs="Calibri"/>
                <w:color w:val="000000"/>
                <w:sz w:val="20"/>
                <w:szCs w:val="20"/>
                <w:u w:color="000000"/>
                <w:bdr w:val="nil"/>
                <w:lang w:eastAsia="es-AR"/>
              </w:rPr>
            </w:pPr>
            <w:r w:rsidRPr="00B45777">
              <w:rPr>
                <w:rFonts w:ascii="Calibri" w:eastAsia="Calibri" w:hAnsi="Calibri" w:cs="Calibri"/>
                <w:color w:val="000000"/>
                <w:sz w:val="20"/>
                <w:szCs w:val="20"/>
                <w:u w:color="000000"/>
                <w:bdr w:val="nil"/>
                <w:lang w:eastAsia="es-AR"/>
              </w:rPr>
              <w:t>SDG 13: Climate Action</w:t>
            </w:r>
          </w:p>
          <w:p w14:paraId="271982F4" w14:textId="4A82828B" w:rsidR="00B45777" w:rsidRPr="00B45777" w:rsidRDefault="00B45777" w:rsidP="00B45777">
            <w:pPr>
              <w:autoSpaceDE w:val="0"/>
              <w:autoSpaceDN w:val="0"/>
              <w:adjustRightInd w:val="0"/>
              <w:spacing w:after="0"/>
              <w:rPr>
                <w:rFonts w:eastAsia="Calibri" w:cs="Calibri"/>
                <w:color w:val="000000"/>
                <w:sz w:val="20"/>
                <w:szCs w:val="20"/>
                <w:u w:color="000000"/>
                <w:bdr w:val="nil"/>
                <w:lang w:eastAsia="es-AR"/>
              </w:rPr>
            </w:pPr>
            <w:r w:rsidRPr="00B45777">
              <w:rPr>
                <w:rFonts w:ascii="Calibri" w:eastAsia="Calibri" w:hAnsi="Calibri" w:cs="Calibri"/>
                <w:color w:val="000000"/>
                <w:sz w:val="20"/>
                <w:szCs w:val="20"/>
                <w:u w:color="000000"/>
                <w:bdr w:val="nil"/>
                <w:lang w:eastAsia="es-AR"/>
              </w:rPr>
              <w:t>This project seeks to strength Dominica’s resilience to climate and adaptive capacity to climate related disasters through conducting research and pilot projects and results that could be added to building codes, aligning</w:t>
            </w:r>
            <w:r w:rsidRPr="00085B9C">
              <w:rPr>
                <w:rFonts w:eastAsia="Calibri" w:cs="Calibri"/>
                <w:color w:val="000000"/>
                <w:sz w:val="20"/>
                <w:szCs w:val="20"/>
                <w:u w:color="000000"/>
                <w:bdr w:val="nil"/>
                <w:lang w:eastAsia="es-AR"/>
              </w:rPr>
              <w:t xml:space="preserve"> with all 5 targets under SDG 13. </w:t>
            </w:r>
          </w:p>
          <w:p w14:paraId="1099903C" w14:textId="09734B39" w:rsidR="00B45777" w:rsidRPr="00B50DCA" w:rsidRDefault="00B45777" w:rsidP="00B45777">
            <w:pPr>
              <w:spacing w:after="0"/>
              <w:rPr>
                <w:rFonts w:ascii="Calibri" w:hAnsi="Calibri"/>
                <w:i/>
                <w:iCs/>
                <w:sz w:val="20"/>
                <w:szCs w:val="20"/>
              </w:rPr>
            </w:pPr>
          </w:p>
        </w:tc>
      </w:tr>
    </w:tbl>
    <w:p w14:paraId="48F3B00B" w14:textId="77777777" w:rsidR="00DB41AB" w:rsidRDefault="00DB41AB" w:rsidP="00BA0686">
      <w:pPr>
        <w:spacing w:after="0"/>
        <w:rPr>
          <w:rFonts w:ascii="Calibri" w:hAnsi="Calibri"/>
          <w:sz w:val="22"/>
          <w:szCs w:val="22"/>
        </w:rPr>
      </w:pPr>
    </w:p>
    <w:p w14:paraId="69623F65" w14:textId="77777777" w:rsidR="00B45777" w:rsidRDefault="00B45777">
      <w:pPr>
        <w:spacing w:after="0"/>
        <w:rPr>
          <w:rFonts w:ascii="Calibri" w:hAnsi="Calibri"/>
          <w:b/>
          <w:sz w:val="22"/>
          <w:szCs w:val="22"/>
          <w:u w:val="single"/>
        </w:rPr>
      </w:pPr>
      <w:r>
        <w:rPr>
          <w:rFonts w:ascii="Calibri" w:hAnsi="Calibri"/>
          <w:b/>
          <w:sz w:val="22"/>
          <w:szCs w:val="22"/>
          <w:u w:val="single"/>
        </w:rPr>
        <w:br w:type="page"/>
      </w:r>
    </w:p>
    <w:p w14:paraId="6C4A599E" w14:textId="25394667" w:rsidR="00854DC3" w:rsidRPr="00B45777" w:rsidRDefault="00DA59C9" w:rsidP="00B45777">
      <w:pPr>
        <w:spacing w:after="0"/>
        <w:jc w:val="center"/>
        <w:rPr>
          <w:rFonts w:ascii="Calibri" w:hAnsi="Calibri"/>
          <w:b/>
          <w:sz w:val="28"/>
          <w:szCs w:val="28"/>
        </w:rPr>
      </w:pPr>
      <w:r w:rsidRPr="00B45777">
        <w:rPr>
          <w:rFonts w:ascii="Calibri" w:hAnsi="Calibri"/>
          <w:b/>
          <w:sz w:val="28"/>
          <w:szCs w:val="28"/>
          <w:u w:val="single"/>
        </w:rPr>
        <w:lastRenderedPageBreak/>
        <w:t>Annex</w:t>
      </w:r>
      <w:r w:rsidR="00697035" w:rsidRPr="00B45777">
        <w:rPr>
          <w:rFonts w:ascii="Calibri" w:hAnsi="Calibri"/>
          <w:b/>
          <w:sz w:val="28"/>
          <w:szCs w:val="28"/>
          <w:u w:val="single"/>
        </w:rPr>
        <w:t xml:space="preserve"> 1</w:t>
      </w:r>
      <w:r w:rsidR="003C6172" w:rsidRPr="00B45777">
        <w:rPr>
          <w:rFonts w:ascii="Calibri" w:hAnsi="Calibri"/>
          <w:b/>
          <w:sz w:val="28"/>
          <w:szCs w:val="28"/>
          <w:u w:val="single"/>
        </w:rPr>
        <w:t xml:space="preserve"> </w:t>
      </w:r>
      <w:r w:rsidR="00FA1F2D" w:rsidRPr="00B45777">
        <w:rPr>
          <w:rFonts w:ascii="Calibri" w:hAnsi="Calibri"/>
          <w:b/>
          <w:sz w:val="28"/>
          <w:szCs w:val="28"/>
          <w:u w:val="single"/>
        </w:rPr>
        <w:t xml:space="preserve">Technical </w:t>
      </w:r>
      <w:r w:rsidR="00B45777">
        <w:rPr>
          <w:rFonts w:ascii="Calibri" w:hAnsi="Calibri"/>
          <w:b/>
          <w:sz w:val="28"/>
          <w:szCs w:val="28"/>
          <w:u w:val="single"/>
        </w:rPr>
        <w:t>A</w:t>
      </w:r>
      <w:r w:rsidR="00FA1F2D" w:rsidRPr="00B45777">
        <w:rPr>
          <w:rFonts w:ascii="Calibri" w:hAnsi="Calibri"/>
          <w:b/>
          <w:sz w:val="28"/>
          <w:szCs w:val="28"/>
          <w:u w:val="single"/>
        </w:rPr>
        <w:t xml:space="preserve">ssistance </w:t>
      </w:r>
      <w:r w:rsidR="00B45777">
        <w:rPr>
          <w:rFonts w:ascii="Calibri" w:hAnsi="Calibri"/>
          <w:b/>
          <w:sz w:val="28"/>
          <w:szCs w:val="28"/>
          <w:u w:val="single"/>
        </w:rPr>
        <w:t>D</w:t>
      </w:r>
      <w:r w:rsidR="00FA1F2D" w:rsidRPr="00B45777">
        <w:rPr>
          <w:rFonts w:ascii="Calibri" w:hAnsi="Calibri"/>
          <w:b/>
          <w:sz w:val="28"/>
          <w:szCs w:val="28"/>
          <w:u w:val="single"/>
        </w:rPr>
        <w:t xml:space="preserve">ata </w:t>
      </w:r>
      <w:r w:rsidR="00B45777">
        <w:rPr>
          <w:rFonts w:ascii="Calibri" w:hAnsi="Calibri"/>
          <w:b/>
          <w:sz w:val="28"/>
          <w:szCs w:val="28"/>
          <w:u w:val="single"/>
        </w:rPr>
        <w:t>C</w:t>
      </w:r>
      <w:r w:rsidR="00FA1F2D" w:rsidRPr="00B45777">
        <w:rPr>
          <w:rFonts w:ascii="Calibri" w:hAnsi="Calibri"/>
          <w:b/>
          <w:sz w:val="28"/>
          <w:szCs w:val="28"/>
          <w:u w:val="single"/>
        </w:rPr>
        <w:t>ollection</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1A65A157" w:rsidR="00D57FB0" w:rsidRPr="009546D0" w:rsidRDefault="00F33522" w:rsidP="00CA1170">
            <w:pPr>
              <w:pStyle w:val="ListParagraph"/>
              <w:spacing w:after="0"/>
              <w:ind w:left="0"/>
              <w:jc w:val="center"/>
              <w:rPr>
                <w:rFonts w:ascii="Calibri" w:hAnsi="Calibri"/>
                <w:i/>
                <w:iCs/>
                <w:sz w:val="20"/>
                <w:szCs w:val="20"/>
                <w:lang w:val="en-GB"/>
              </w:rPr>
            </w:pPr>
            <w:r>
              <w:rPr>
                <w:rFonts w:ascii="Calibri" w:hAnsi="Calibri"/>
                <w:i/>
                <w:iCs/>
                <w:sz w:val="20"/>
                <w:szCs w:val="20"/>
                <w:lang w:val="en-GB"/>
              </w:rPr>
              <w:t>2</w:t>
            </w:r>
          </w:p>
        </w:tc>
        <w:tc>
          <w:tcPr>
            <w:tcW w:w="3083" w:type="dxa"/>
            <w:shd w:val="clear" w:color="auto" w:fill="BDD6EE" w:themeFill="accent5" w:themeFillTint="66"/>
          </w:tcPr>
          <w:p w14:paraId="597D3A2A" w14:textId="34D3F974" w:rsidR="00D57FB0" w:rsidRPr="009546D0" w:rsidRDefault="00CA1170" w:rsidP="00886926">
            <w:pPr>
              <w:pStyle w:val="ListParagraph"/>
              <w:spacing w:after="0"/>
              <w:ind w:left="0"/>
              <w:rPr>
                <w:rFonts w:ascii="Calibri" w:hAnsi="Calibri"/>
                <w:bCs/>
                <w:i/>
                <w:iCs/>
                <w:sz w:val="20"/>
                <w:szCs w:val="20"/>
              </w:rPr>
            </w:pPr>
            <w:r>
              <w:rPr>
                <w:rFonts w:ascii="Calibri" w:hAnsi="Calibri"/>
                <w:bCs/>
                <w:i/>
                <w:iCs/>
                <w:sz w:val="20"/>
                <w:szCs w:val="20"/>
              </w:rPr>
              <w:t>Stakeholder Engagement Meetings</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6901CE62" w:rsidR="002F262E" w:rsidRDefault="00F33522" w:rsidP="00CA1170">
            <w:pPr>
              <w:pStyle w:val="ListParagraph"/>
              <w:spacing w:after="0"/>
              <w:ind w:left="0"/>
              <w:jc w:val="center"/>
              <w:rPr>
                <w:rFonts w:ascii="Calibri" w:hAnsi="Calibri"/>
                <w:i/>
                <w:iCs/>
                <w:sz w:val="20"/>
                <w:szCs w:val="20"/>
                <w:lang w:val="en-GB"/>
              </w:rPr>
            </w:pPr>
            <w:r>
              <w:rPr>
                <w:rFonts w:ascii="Calibri" w:hAnsi="Calibri"/>
                <w:i/>
                <w:iCs/>
                <w:sz w:val="20"/>
                <w:szCs w:val="20"/>
                <w:lang w:val="en-GB"/>
              </w:rPr>
              <w:t>23</w:t>
            </w:r>
          </w:p>
        </w:tc>
        <w:tc>
          <w:tcPr>
            <w:tcW w:w="3083" w:type="dxa"/>
            <w:shd w:val="clear" w:color="auto" w:fill="BDD6EE" w:themeFill="accent5" w:themeFillTint="66"/>
          </w:tcPr>
          <w:p w14:paraId="53465CA1" w14:textId="1553336F" w:rsidR="002F262E" w:rsidRPr="009546D0" w:rsidRDefault="00F33522" w:rsidP="002F262E">
            <w:pPr>
              <w:pStyle w:val="ListParagraph"/>
              <w:spacing w:after="0"/>
              <w:ind w:left="0"/>
              <w:rPr>
                <w:rFonts w:ascii="Calibri" w:hAnsi="Calibri"/>
                <w:bCs/>
                <w:i/>
                <w:iCs/>
                <w:sz w:val="20"/>
                <w:szCs w:val="20"/>
              </w:rPr>
            </w:pPr>
            <w:r>
              <w:rPr>
                <w:rFonts w:ascii="Calibri" w:hAnsi="Calibri"/>
                <w:bCs/>
                <w:i/>
                <w:iCs/>
                <w:sz w:val="20"/>
                <w:szCs w:val="20"/>
              </w:rPr>
              <w:t>Stakeholder Engagement Meeting #1</w:t>
            </w: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24F40A76" w:rsidR="002F262E" w:rsidRDefault="00F33522" w:rsidP="00CA1170">
            <w:pPr>
              <w:pStyle w:val="ListParagraph"/>
              <w:spacing w:after="0"/>
              <w:ind w:left="0"/>
              <w:jc w:val="center"/>
              <w:rPr>
                <w:rFonts w:ascii="Calibri" w:hAnsi="Calibri"/>
                <w:i/>
                <w:iCs/>
                <w:sz w:val="20"/>
                <w:szCs w:val="20"/>
                <w:lang w:val="en-GB"/>
              </w:rPr>
            </w:pPr>
            <w:r>
              <w:rPr>
                <w:rFonts w:asciiTheme="minorHAnsi" w:hAnsiTheme="minorHAnsi" w:cstheme="minorHAnsi"/>
                <w:bCs/>
                <w:i/>
                <w:iCs/>
                <w:sz w:val="20"/>
                <w:szCs w:val="20"/>
              </w:rPr>
              <w:t>14</w:t>
            </w:r>
          </w:p>
        </w:tc>
        <w:tc>
          <w:tcPr>
            <w:tcW w:w="3083" w:type="dxa"/>
            <w:shd w:val="clear" w:color="auto" w:fill="BDD6EE" w:themeFill="accent5" w:themeFillTint="66"/>
          </w:tcPr>
          <w:p w14:paraId="77FAC2D5" w14:textId="77777777" w:rsidR="002F262E" w:rsidRDefault="00F33522" w:rsidP="002F262E">
            <w:pPr>
              <w:pStyle w:val="ListParagraph"/>
              <w:spacing w:after="0"/>
              <w:ind w:left="0"/>
              <w:rPr>
                <w:rFonts w:asciiTheme="minorHAnsi" w:hAnsiTheme="minorHAnsi" w:cstheme="minorHAnsi"/>
                <w:i/>
                <w:sz w:val="20"/>
                <w:szCs w:val="20"/>
              </w:rPr>
            </w:pPr>
            <w:r>
              <w:rPr>
                <w:rFonts w:asciiTheme="minorHAnsi" w:hAnsiTheme="minorHAnsi" w:cstheme="minorHAnsi"/>
                <w:i/>
                <w:sz w:val="20"/>
                <w:szCs w:val="20"/>
              </w:rPr>
              <w:t>1 from Barbados</w:t>
            </w:r>
          </w:p>
          <w:p w14:paraId="2755225D" w14:textId="5E4C43F2" w:rsidR="00F33522" w:rsidRPr="009546D0" w:rsidRDefault="00F33522" w:rsidP="002F262E">
            <w:pPr>
              <w:pStyle w:val="ListParagraph"/>
              <w:spacing w:after="0"/>
              <w:ind w:left="0"/>
              <w:rPr>
                <w:rFonts w:ascii="Calibri" w:hAnsi="Calibri"/>
                <w:bCs/>
                <w:i/>
                <w:iCs/>
                <w:sz w:val="20"/>
                <w:szCs w:val="20"/>
              </w:rPr>
            </w:pPr>
            <w:r>
              <w:rPr>
                <w:rFonts w:asciiTheme="minorHAnsi" w:hAnsiTheme="minorHAnsi" w:cstheme="minorHAnsi"/>
                <w:bCs/>
                <w:i/>
                <w:iCs/>
                <w:sz w:val="20"/>
                <w:szCs w:val="20"/>
              </w:rPr>
              <w:t>13 from Dominica</w:t>
            </w: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41420791" w:rsidR="002F262E" w:rsidRDefault="00F33522" w:rsidP="00CA1170">
            <w:pPr>
              <w:pStyle w:val="ListParagraph"/>
              <w:spacing w:after="0"/>
              <w:ind w:left="0"/>
              <w:jc w:val="center"/>
              <w:rPr>
                <w:rFonts w:ascii="Calibri" w:hAnsi="Calibri"/>
                <w:i/>
                <w:iCs/>
                <w:sz w:val="20"/>
                <w:szCs w:val="20"/>
                <w:lang w:val="en-GB"/>
              </w:rPr>
            </w:pPr>
            <w:r>
              <w:rPr>
                <w:rFonts w:ascii="Calibri" w:hAnsi="Calibri"/>
                <w:i/>
                <w:iCs/>
                <w:sz w:val="20"/>
                <w:szCs w:val="20"/>
                <w:lang w:val="en-GB"/>
              </w:rPr>
              <w:t>9</w:t>
            </w:r>
          </w:p>
        </w:tc>
        <w:tc>
          <w:tcPr>
            <w:tcW w:w="3083" w:type="dxa"/>
            <w:shd w:val="clear" w:color="auto" w:fill="BDD6EE" w:themeFill="accent5" w:themeFillTint="66"/>
          </w:tcPr>
          <w:p w14:paraId="218CC435" w14:textId="6796B581" w:rsidR="002F262E" w:rsidRPr="009546D0" w:rsidRDefault="00F33522" w:rsidP="002F262E">
            <w:pPr>
              <w:pStyle w:val="ListParagraph"/>
              <w:spacing w:after="0"/>
              <w:ind w:left="0"/>
              <w:rPr>
                <w:rFonts w:ascii="Calibri" w:hAnsi="Calibri"/>
                <w:bCs/>
                <w:i/>
                <w:iCs/>
                <w:sz w:val="20"/>
                <w:szCs w:val="20"/>
              </w:rPr>
            </w:pPr>
            <w:r>
              <w:rPr>
                <w:rFonts w:ascii="Calibri" w:hAnsi="Calibri"/>
                <w:bCs/>
                <w:i/>
                <w:iCs/>
                <w:sz w:val="20"/>
                <w:szCs w:val="20"/>
              </w:rPr>
              <w:t>9 from Dominica</w:t>
            </w:r>
          </w:p>
        </w:tc>
      </w:tr>
      <w:tr w:rsidR="002F262E" w:rsidRPr="006976BF" w14:paraId="5CBA296F" w14:textId="77777777" w:rsidTr="00886926">
        <w:trPr>
          <w:trHeight w:val="381"/>
        </w:trPr>
        <w:tc>
          <w:tcPr>
            <w:tcW w:w="4734" w:type="dxa"/>
            <w:shd w:val="clear" w:color="auto" w:fill="auto"/>
          </w:tcPr>
          <w:p w14:paraId="1EF8F342" w14:textId="3C4F2C19" w:rsidR="002F262E" w:rsidRDefault="002F262E" w:rsidP="002F262E">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33E8E57E" w:rsidR="002F262E" w:rsidRDefault="00F33522" w:rsidP="00CA1170">
            <w:pPr>
              <w:pStyle w:val="ListParagraph"/>
              <w:spacing w:after="0"/>
              <w:ind w:left="0"/>
              <w:jc w:val="center"/>
              <w:rPr>
                <w:rFonts w:ascii="Calibri" w:hAnsi="Calibri"/>
                <w:i/>
                <w:iCs/>
                <w:sz w:val="20"/>
                <w:szCs w:val="20"/>
                <w:lang w:val="en-GB"/>
              </w:rPr>
            </w:pPr>
            <w:r>
              <w:rPr>
                <w:rFonts w:ascii="Calibri" w:hAnsi="Calibri"/>
                <w:i/>
                <w:iCs/>
                <w:sz w:val="20"/>
                <w:szCs w:val="20"/>
                <w:lang w:val="en-GB"/>
              </w:rPr>
              <w:t>0</w:t>
            </w:r>
          </w:p>
        </w:tc>
        <w:tc>
          <w:tcPr>
            <w:tcW w:w="3083" w:type="dxa"/>
            <w:shd w:val="clear" w:color="auto" w:fill="BDD6EE" w:themeFill="accent5" w:themeFillTint="66"/>
          </w:tcPr>
          <w:p w14:paraId="3A9762E8"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42F9E39A" w14:textId="77777777" w:rsidTr="00886926">
        <w:trPr>
          <w:trHeight w:val="381"/>
        </w:trPr>
        <w:tc>
          <w:tcPr>
            <w:tcW w:w="4734" w:type="dxa"/>
            <w:shd w:val="clear" w:color="auto" w:fill="auto"/>
          </w:tcPr>
          <w:p w14:paraId="5032DD4C" w14:textId="444A5893" w:rsidR="002F262E" w:rsidRPr="00C90F4D"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38883E26" w:rsidR="002F262E" w:rsidRPr="009546D0" w:rsidRDefault="00F33522" w:rsidP="00CA1170">
            <w:pPr>
              <w:pStyle w:val="ListParagraph"/>
              <w:spacing w:after="0"/>
              <w:ind w:left="0"/>
              <w:jc w:val="center"/>
              <w:rPr>
                <w:rFonts w:ascii="Calibri" w:hAnsi="Calibri"/>
                <w:i/>
                <w:iCs/>
                <w:sz w:val="20"/>
                <w:szCs w:val="20"/>
                <w:lang w:val="en-GB"/>
              </w:rPr>
            </w:pPr>
            <w:r>
              <w:rPr>
                <w:rFonts w:ascii="Calibri" w:hAnsi="Calibri"/>
                <w:i/>
                <w:iCs/>
                <w:sz w:val="20"/>
                <w:szCs w:val="20"/>
                <w:lang w:val="en-GB"/>
              </w:rPr>
              <w:t>0</w:t>
            </w:r>
          </w:p>
        </w:tc>
        <w:tc>
          <w:tcPr>
            <w:tcW w:w="3083" w:type="dxa"/>
            <w:shd w:val="clear" w:color="auto" w:fill="BDD6EE" w:themeFill="accent5" w:themeFillTint="66"/>
          </w:tcPr>
          <w:p w14:paraId="31B314E9" w14:textId="7F2EC43C" w:rsidR="002F262E" w:rsidRPr="009546D0" w:rsidRDefault="002F262E" w:rsidP="002F262E">
            <w:pPr>
              <w:pStyle w:val="ListParagraph"/>
              <w:spacing w:after="0"/>
              <w:ind w:left="0"/>
              <w:rPr>
                <w:rFonts w:ascii="Calibri" w:hAnsi="Calibri"/>
                <w:bCs/>
                <w:i/>
                <w:iCs/>
                <w:sz w:val="20"/>
                <w:szCs w:val="20"/>
              </w:rPr>
            </w:pPr>
            <w:r w:rsidRPr="009546D0">
              <w:rPr>
                <w:rFonts w:ascii="Calibri" w:hAnsi="Calibri"/>
                <w:bCs/>
                <w:i/>
                <w:iCs/>
                <w:sz w:val="20"/>
                <w:szCs w:val="20"/>
              </w:rPr>
              <w:t xml:space="preserve"> </w:t>
            </w:r>
          </w:p>
          <w:p w14:paraId="734F443E" w14:textId="402B39DE" w:rsidR="002F262E" w:rsidRPr="009546D0" w:rsidRDefault="002F262E" w:rsidP="002F262E">
            <w:pPr>
              <w:pStyle w:val="ListParagraph"/>
              <w:spacing w:after="0"/>
              <w:ind w:left="0"/>
              <w:rPr>
                <w:rFonts w:ascii="Calibri" w:hAnsi="Calibri"/>
                <w:bCs/>
                <w:i/>
                <w:iCs/>
                <w:sz w:val="20"/>
                <w:szCs w:val="20"/>
              </w:rPr>
            </w:pPr>
          </w:p>
        </w:tc>
      </w:tr>
      <w:tr w:rsidR="002F262E" w:rsidRPr="006976BF" w14:paraId="4DCA8BA0" w14:textId="77777777" w:rsidTr="00886926">
        <w:trPr>
          <w:trHeight w:val="381"/>
        </w:trPr>
        <w:tc>
          <w:tcPr>
            <w:tcW w:w="4734" w:type="dxa"/>
            <w:shd w:val="clear" w:color="auto" w:fill="auto"/>
          </w:tcPr>
          <w:p w14:paraId="140F87BC" w14:textId="22B6F33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30D0153" w:rsidR="002F262E" w:rsidRPr="009546D0" w:rsidRDefault="002F262E" w:rsidP="00CA1170">
            <w:pPr>
              <w:pStyle w:val="ListParagraph"/>
              <w:spacing w:after="0"/>
              <w:ind w:left="0"/>
              <w:jc w:val="center"/>
              <w:rPr>
                <w:rFonts w:ascii="Calibri" w:hAnsi="Calibri"/>
                <w:i/>
                <w:iCs/>
                <w:sz w:val="20"/>
                <w:szCs w:val="20"/>
                <w:lang w:val="en-GB"/>
              </w:rPr>
            </w:pPr>
          </w:p>
        </w:tc>
        <w:tc>
          <w:tcPr>
            <w:tcW w:w="3083" w:type="dxa"/>
            <w:shd w:val="clear" w:color="auto" w:fill="BDD6EE" w:themeFill="accent5" w:themeFillTint="66"/>
          </w:tcPr>
          <w:p w14:paraId="7C83225F"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512BE609" w14:textId="77777777" w:rsidTr="00886926">
        <w:trPr>
          <w:trHeight w:val="381"/>
        </w:trPr>
        <w:tc>
          <w:tcPr>
            <w:tcW w:w="4734" w:type="dxa"/>
            <w:shd w:val="clear" w:color="auto" w:fill="auto"/>
          </w:tcPr>
          <w:p w14:paraId="15A0D1F6" w14:textId="6E831099" w:rsidR="002F262E" w:rsidRPr="00B50DCA" w:rsidRDefault="002F262E" w:rsidP="002F262E">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63927FC7" w:rsidR="002F262E" w:rsidRPr="009546D0" w:rsidRDefault="002F262E" w:rsidP="00CA1170">
            <w:pPr>
              <w:pStyle w:val="ListParagraph"/>
              <w:spacing w:after="0"/>
              <w:ind w:left="0"/>
              <w:jc w:val="center"/>
              <w:rPr>
                <w:rFonts w:ascii="Calibri" w:hAnsi="Calibri"/>
                <w:i/>
                <w:iCs/>
                <w:sz w:val="20"/>
                <w:szCs w:val="20"/>
                <w:lang w:val="en-GB"/>
              </w:rPr>
            </w:pPr>
          </w:p>
        </w:tc>
        <w:tc>
          <w:tcPr>
            <w:tcW w:w="3083" w:type="dxa"/>
            <w:shd w:val="clear" w:color="auto" w:fill="BDD6EE" w:themeFill="accent5" w:themeFillTint="66"/>
          </w:tcPr>
          <w:p w14:paraId="7E52FFCA" w14:textId="77777777" w:rsidR="002F262E" w:rsidRPr="009546D0" w:rsidRDefault="002F262E" w:rsidP="002F262E">
            <w:pPr>
              <w:pStyle w:val="ListParagraph"/>
              <w:spacing w:after="0"/>
              <w:ind w:left="0"/>
              <w:rPr>
                <w:rFonts w:ascii="Calibri" w:hAnsi="Calibri"/>
                <w:bCs/>
                <w:i/>
                <w:iCs/>
                <w:sz w:val="20"/>
                <w:szCs w:val="20"/>
              </w:rPr>
            </w:pPr>
          </w:p>
        </w:tc>
      </w:tr>
      <w:tr w:rsidR="002F262E" w:rsidRPr="006976BF" w14:paraId="26D11411" w14:textId="77777777" w:rsidTr="00886926">
        <w:tc>
          <w:tcPr>
            <w:tcW w:w="4734" w:type="dxa"/>
            <w:shd w:val="clear" w:color="auto" w:fill="auto"/>
          </w:tcPr>
          <w:p w14:paraId="67761DFE" w14:textId="115D0A3A"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w:t>
            </w:r>
            <w:r w:rsidR="00CA1170" w:rsidRPr="006976BF">
              <w:rPr>
                <w:rFonts w:ascii="Calibri" w:hAnsi="Calibri"/>
                <w:sz w:val="20"/>
                <w:szCs w:val="20"/>
              </w:rPr>
              <w:t>trainings</w:t>
            </w:r>
            <w:r w:rsidRPr="006976BF">
              <w:rPr>
                <w:rFonts w:ascii="Calibri" w:hAnsi="Calibri"/>
                <w:sz w:val="20"/>
                <w:szCs w:val="20"/>
              </w:rPr>
              <w:t xml:space="preserve"> </w:t>
            </w:r>
            <w:r>
              <w:rPr>
                <w:rFonts w:ascii="Calibri" w:hAnsi="Calibri"/>
                <w:sz w:val="20"/>
                <w:szCs w:val="20"/>
              </w:rPr>
              <w:t>organized by proponents and implementing partners</w:t>
            </w:r>
          </w:p>
        </w:tc>
        <w:tc>
          <w:tcPr>
            <w:tcW w:w="1543" w:type="dxa"/>
            <w:shd w:val="clear" w:color="auto" w:fill="BDD6EE"/>
          </w:tcPr>
          <w:p w14:paraId="39698E3D" w14:textId="6B48A3DD" w:rsidR="002F262E" w:rsidRPr="009546D0" w:rsidRDefault="00F33522" w:rsidP="00CA1170">
            <w:pPr>
              <w:spacing w:after="0"/>
              <w:jc w:val="center"/>
              <w:rPr>
                <w:rFonts w:ascii="Calibri" w:hAnsi="Calibri"/>
                <w:b/>
                <w:sz w:val="20"/>
                <w:szCs w:val="20"/>
              </w:rPr>
            </w:pPr>
            <w:r>
              <w:rPr>
                <w:rFonts w:ascii="Calibri" w:hAnsi="Calibri"/>
                <w:i/>
                <w:iCs/>
                <w:sz w:val="20"/>
                <w:szCs w:val="20"/>
              </w:rPr>
              <w:t>0</w:t>
            </w:r>
          </w:p>
        </w:tc>
        <w:tc>
          <w:tcPr>
            <w:tcW w:w="3083" w:type="dxa"/>
            <w:shd w:val="clear" w:color="auto" w:fill="BDD6EE"/>
          </w:tcPr>
          <w:p w14:paraId="21828265" w14:textId="5CC33BEF" w:rsidR="002F262E" w:rsidRPr="009546D0" w:rsidRDefault="002F262E" w:rsidP="002F262E">
            <w:pPr>
              <w:spacing w:after="0"/>
              <w:rPr>
                <w:rFonts w:ascii="Calibri" w:hAnsi="Calibri"/>
                <w:i/>
                <w:sz w:val="20"/>
                <w:szCs w:val="20"/>
              </w:rPr>
            </w:pP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36CDA80B" w:rsidR="002F262E" w:rsidRPr="009546D0" w:rsidRDefault="00F33522" w:rsidP="00CA1170">
            <w:pPr>
              <w:spacing w:after="0"/>
              <w:jc w:val="center"/>
              <w:rPr>
                <w:rFonts w:ascii="Calibri" w:hAnsi="Calibri"/>
                <w:b/>
                <w:sz w:val="20"/>
                <w:szCs w:val="20"/>
              </w:rPr>
            </w:pPr>
            <w:r>
              <w:rPr>
                <w:rFonts w:ascii="Calibri" w:hAnsi="Calibri"/>
                <w:i/>
                <w:iCs/>
                <w:sz w:val="20"/>
                <w:szCs w:val="20"/>
              </w:rPr>
              <w:t>0</w:t>
            </w:r>
          </w:p>
        </w:tc>
        <w:tc>
          <w:tcPr>
            <w:tcW w:w="3083" w:type="dxa"/>
            <w:shd w:val="clear" w:color="auto" w:fill="BDD6EE"/>
          </w:tcPr>
          <w:p w14:paraId="6FD56EFB" w14:textId="77777777" w:rsidR="002F262E" w:rsidRPr="009546D0" w:rsidRDefault="002F262E" w:rsidP="002F262E">
            <w:pPr>
              <w:spacing w:after="0"/>
              <w:rPr>
                <w:rFonts w:ascii="Calibri" w:hAnsi="Calibri"/>
                <w:sz w:val="20"/>
                <w:szCs w:val="20"/>
              </w:rPr>
            </w:pPr>
          </w:p>
        </w:tc>
      </w:tr>
      <w:tr w:rsidR="002F262E" w:rsidRPr="006976BF" w14:paraId="074DF4FA" w14:textId="77777777" w:rsidTr="00886926">
        <w:tc>
          <w:tcPr>
            <w:tcW w:w="4734" w:type="dxa"/>
            <w:shd w:val="clear" w:color="auto" w:fill="auto"/>
          </w:tcPr>
          <w:p w14:paraId="71C71805"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61889193" w:rsidR="002F262E" w:rsidRPr="009546D0" w:rsidRDefault="002F262E" w:rsidP="00CA1170">
            <w:pPr>
              <w:spacing w:after="0"/>
              <w:jc w:val="center"/>
              <w:rPr>
                <w:rFonts w:ascii="Calibri" w:hAnsi="Calibri"/>
                <w:b/>
                <w:sz w:val="20"/>
                <w:szCs w:val="20"/>
              </w:rPr>
            </w:pPr>
          </w:p>
        </w:tc>
        <w:tc>
          <w:tcPr>
            <w:tcW w:w="3083" w:type="dxa"/>
            <w:shd w:val="clear" w:color="auto" w:fill="BDD6EE"/>
          </w:tcPr>
          <w:p w14:paraId="33094FFA" w14:textId="77777777" w:rsidR="002F262E" w:rsidRPr="009546D0" w:rsidRDefault="002F262E" w:rsidP="002F262E">
            <w:pPr>
              <w:spacing w:after="0"/>
              <w:rPr>
                <w:rFonts w:ascii="Calibri" w:hAnsi="Calibri"/>
                <w:sz w:val="20"/>
                <w:szCs w:val="20"/>
              </w:rPr>
            </w:pPr>
          </w:p>
        </w:tc>
      </w:tr>
      <w:tr w:rsidR="002F262E" w:rsidRPr="006976BF" w14:paraId="08F9665A" w14:textId="77777777" w:rsidTr="00886926">
        <w:tc>
          <w:tcPr>
            <w:tcW w:w="4734" w:type="dxa"/>
            <w:shd w:val="clear" w:color="auto" w:fill="auto"/>
          </w:tcPr>
          <w:p w14:paraId="54BBD56A" w14:textId="77777777" w:rsidR="002F262E" w:rsidRPr="006976BF" w:rsidRDefault="002F262E" w:rsidP="002F262E">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3BFE4038" w:rsidR="002F262E" w:rsidRPr="009546D0" w:rsidRDefault="002F262E" w:rsidP="00CA1170">
            <w:pPr>
              <w:spacing w:after="0"/>
              <w:jc w:val="center"/>
              <w:rPr>
                <w:rFonts w:ascii="Calibri" w:hAnsi="Calibri"/>
                <w:b/>
                <w:sz w:val="20"/>
                <w:szCs w:val="20"/>
              </w:rPr>
            </w:pPr>
          </w:p>
        </w:tc>
        <w:tc>
          <w:tcPr>
            <w:tcW w:w="3083" w:type="dxa"/>
            <w:shd w:val="clear" w:color="auto" w:fill="BDD6EE"/>
          </w:tcPr>
          <w:p w14:paraId="576CEE28" w14:textId="77777777" w:rsidR="002F262E" w:rsidRPr="009546D0" w:rsidRDefault="002F262E" w:rsidP="002F262E">
            <w:pPr>
              <w:spacing w:after="0"/>
              <w:rPr>
                <w:rFonts w:ascii="Calibri" w:hAnsi="Calibri"/>
                <w:sz w:val="20"/>
                <w:szCs w:val="20"/>
              </w:rPr>
            </w:pP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4BAC2454" w:rsidR="002F262E" w:rsidRPr="009546D0" w:rsidRDefault="00F33522" w:rsidP="00CA1170">
            <w:pPr>
              <w:spacing w:after="0"/>
              <w:jc w:val="center"/>
              <w:rPr>
                <w:rFonts w:ascii="Calibri" w:hAnsi="Calibri"/>
                <w:i/>
                <w:sz w:val="20"/>
                <w:szCs w:val="20"/>
              </w:rPr>
            </w:pPr>
            <w:r>
              <w:rPr>
                <w:rFonts w:ascii="Calibri" w:hAnsi="Calibri"/>
                <w:i/>
                <w:sz w:val="20"/>
                <w:szCs w:val="20"/>
              </w:rPr>
              <w:t>0</w:t>
            </w:r>
          </w:p>
        </w:tc>
        <w:tc>
          <w:tcPr>
            <w:tcW w:w="3083" w:type="dxa"/>
            <w:shd w:val="clear" w:color="auto" w:fill="BDD6EE"/>
          </w:tcPr>
          <w:p w14:paraId="73F73C57" w14:textId="77777777" w:rsidR="002F262E" w:rsidRPr="009546D0" w:rsidRDefault="002F262E" w:rsidP="002F262E">
            <w:pPr>
              <w:spacing w:after="0"/>
              <w:rPr>
                <w:rFonts w:ascii="Calibri" w:hAnsi="Calibri"/>
                <w:i/>
                <w:sz w:val="20"/>
                <w:szCs w:val="20"/>
              </w:rPr>
            </w:pP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10E08067" w:rsidR="002F262E" w:rsidRPr="009546D0" w:rsidRDefault="002F262E" w:rsidP="00CA1170">
            <w:pPr>
              <w:spacing w:after="0"/>
              <w:jc w:val="center"/>
              <w:rPr>
                <w:rFonts w:ascii="Calibri" w:hAnsi="Calibri"/>
                <w:b/>
                <w:sz w:val="20"/>
                <w:szCs w:val="20"/>
              </w:rPr>
            </w:pPr>
          </w:p>
        </w:tc>
        <w:tc>
          <w:tcPr>
            <w:tcW w:w="3083" w:type="dxa"/>
            <w:shd w:val="clear" w:color="auto" w:fill="BDD6EE"/>
          </w:tcPr>
          <w:p w14:paraId="2DF45D5B" w14:textId="7B1FED30" w:rsidR="002F262E" w:rsidRPr="009546D0" w:rsidRDefault="002F262E" w:rsidP="002F262E">
            <w:pPr>
              <w:spacing w:after="0"/>
              <w:rPr>
                <w:rFonts w:ascii="Calibri" w:hAnsi="Calibri"/>
                <w:sz w:val="20"/>
                <w:szCs w:val="20"/>
              </w:rPr>
            </w:pP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200CDECE" w:rsidR="002F262E" w:rsidRPr="009546D0" w:rsidRDefault="002F262E" w:rsidP="00CA1170">
            <w:pPr>
              <w:spacing w:after="0"/>
              <w:jc w:val="center"/>
              <w:rPr>
                <w:rFonts w:ascii="Calibri" w:hAnsi="Calibri"/>
                <w:b/>
                <w:sz w:val="20"/>
                <w:szCs w:val="20"/>
              </w:rPr>
            </w:pPr>
          </w:p>
        </w:tc>
        <w:tc>
          <w:tcPr>
            <w:tcW w:w="3083" w:type="dxa"/>
            <w:shd w:val="clear" w:color="auto" w:fill="BDD6EE"/>
          </w:tcPr>
          <w:p w14:paraId="67ECECAA" w14:textId="14758299" w:rsidR="002F262E" w:rsidRPr="009546D0" w:rsidRDefault="002F262E" w:rsidP="002F262E">
            <w:pPr>
              <w:spacing w:after="0"/>
              <w:rPr>
                <w:rFonts w:ascii="Calibri" w:hAnsi="Calibri"/>
                <w:sz w:val="20"/>
                <w:szCs w:val="20"/>
              </w:rPr>
            </w:pPr>
          </w:p>
        </w:tc>
      </w:tr>
      <w:tr w:rsidR="002F262E" w:rsidRPr="006976BF" w14:paraId="10B2F910" w14:textId="77777777" w:rsidTr="00886926">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10B9F08" w:rsidR="002F262E" w:rsidRPr="009546D0" w:rsidRDefault="002F262E" w:rsidP="00CA1170">
            <w:pPr>
              <w:spacing w:after="0"/>
              <w:jc w:val="center"/>
              <w:rPr>
                <w:rFonts w:ascii="Calibri" w:hAnsi="Calibri"/>
                <w:b/>
                <w:sz w:val="20"/>
                <w:szCs w:val="20"/>
              </w:rPr>
            </w:pPr>
          </w:p>
        </w:tc>
        <w:tc>
          <w:tcPr>
            <w:tcW w:w="3083" w:type="dxa"/>
            <w:shd w:val="clear" w:color="auto" w:fill="BDD6EE"/>
          </w:tcPr>
          <w:p w14:paraId="19273899" w14:textId="25FA755F" w:rsidR="002F262E" w:rsidRPr="009546D0" w:rsidRDefault="002F262E" w:rsidP="002F262E">
            <w:pPr>
              <w:spacing w:after="0"/>
              <w:rPr>
                <w:rFonts w:ascii="Calibri" w:hAnsi="Calibri"/>
                <w:sz w:val="20"/>
                <w:szCs w:val="20"/>
              </w:rPr>
            </w:pP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0BE4C63F" w:rsidR="002F262E" w:rsidRPr="00F33522" w:rsidRDefault="00F33522" w:rsidP="00CA1170">
            <w:pPr>
              <w:spacing w:after="0"/>
              <w:jc w:val="center"/>
              <w:rPr>
                <w:rFonts w:ascii="Calibri" w:hAnsi="Calibri"/>
                <w:bCs/>
                <w:sz w:val="20"/>
                <w:szCs w:val="20"/>
              </w:rPr>
            </w:pPr>
            <w:r w:rsidRPr="00F33522">
              <w:rPr>
                <w:rFonts w:ascii="Calibri" w:hAnsi="Calibri"/>
                <w:bCs/>
                <w:sz w:val="20"/>
                <w:szCs w:val="20"/>
              </w:rPr>
              <w:t>N/A</w:t>
            </w:r>
          </w:p>
        </w:tc>
        <w:tc>
          <w:tcPr>
            <w:tcW w:w="3083" w:type="dxa"/>
            <w:shd w:val="clear" w:color="auto" w:fill="BDD6EE"/>
          </w:tcPr>
          <w:p w14:paraId="3CE60918" w14:textId="12DB40D4" w:rsidR="002F262E" w:rsidRPr="00B85ACD" w:rsidRDefault="002F262E" w:rsidP="002F262E">
            <w:pPr>
              <w:spacing w:after="0"/>
              <w:rPr>
                <w:rFonts w:ascii="Calibri" w:hAnsi="Calibri"/>
                <w:i/>
                <w:sz w:val="20"/>
                <w:szCs w:val="20"/>
              </w:rPr>
            </w:pPr>
          </w:p>
        </w:tc>
      </w:tr>
      <w:tr w:rsidR="002F262E" w:rsidRPr="006976BF" w14:paraId="2BB9215F" w14:textId="77777777" w:rsidTr="00886926">
        <w:tc>
          <w:tcPr>
            <w:tcW w:w="4734" w:type="dxa"/>
            <w:shd w:val="clear" w:color="auto" w:fill="auto"/>
          </w:tcPr>
          <w:p w14:paraId="3DE4F3A3" w14:textId="69D3D0D7"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w:t>
            </w:r>
            <w:r w:rsidR="00CA1170">
              <w:rPr>
                <w:rFonts w:ascii="Calibri" w:hAnsi="Calibri"/>
                <w:sz w:val="20"/>
                <w:szCs w:val="20"/>
              </w:rPr>
              <w:t>because of</w:t>
            </w:r>
            <w:r>
              <w:rPr>
                <w:rFonts w:ascii="Calibri" w:hAnsi="Calibri"/>
                <w:sz w:val="20"/>
                <w:szCs w:val="20"/>
              </w:rPr>
              <w:t xml:space="preserve">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327BAAC8" w:rsidR="002F262E" w:rsidRPr="006976BF" w:rsidRDefault="00F33522" w:rsidP="00CA1170">
            <w:pPr>
              <w:spacing w:after="0"/>
              <w:jc w:val="center"/>
              <w:rPr>
                <w:rFonts w:ascii="Calibri" w:hAnsi="Calibri"/>
                <w:b/>
                <w:sz w:val="20"/>
                <w:szCs w:val="20"/>
              </w:rPr>
            </w:pPr>
            <w:r w:rsidRPr="00F33522">
              <w:rPr>
                <w:rFonts w:ascii="Calibri" w:hAnsi="Calibri"/>
                <w:bCs/>
                <w:sz w:val="20"/>
                <w:szCs w:val="20"/>
              </w:rPr>
              <w:t>N/A</w:t>
            </w:r>
          </w:p>
        </w:tc>
        <w:tc>
          <w:tcPr>
            <w:tcW w:w="3083" w:type="dxa"/>
            <w:shd w:val="clear" w:color="auto" w:fill="BDD6EE"/>
          </w:tcPr>
          <w:p w14:paraId="6E617457" w14:textId="61DA2EA0" w:rsidR="002F262E" w:rsidRPr="00D57FB0" w:rsidRDefault="002F262E" w:rsidP="002F262E">
            <w:pPr>
              <w:spacing w:after="0"/>
              <w:rPr>
                <w:rFonts w:ascii="Calibri" w:hAnsi="Calibri"/>
                <w:i/>
                <w:sz w:val="20"/>
                <w:szCs w:val="20"/>
              </w:rPr>
            </w:pP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1BDCE346" w:rsidR="002F262E" w:rsidRPr="006976BF" w:rsidRDefault="002F262E" w:rsidP="00CA1170">
            <w:pPr>
              <w:spacing w:after="0"/>
              <w:jc w:val="center"/>
              <w:rPr>
                <w:rFonts w:ascii="Calibri" w:hAnsi="Calibri"/>
                <w:b/>
                <w:sz w:val="20"/>
                <w:szCs w:val="20"/>
              </w:rPr>
            </w:pPr>
          </w:p>
        </w:tc>
        <w:tc>
          <w:tcPr>
            <w:tcW w:w="3083" w:type="dxa"/>
            <w:shd w:val="clear" w:color="auto" w:fill="BDD6EE"/>
          </w:tcPr>
          <w:p w14:paraId="1CFC40E1" w14:textId="77777777" w:rsidR="002F262E" w:rsidRPr="006976BF" w:rsidRDefault="002F262E" w:rsidP="002F262E">
            <w:pPr>
              <w:spacing w:after="0"/>
              <w:rPr>
                <w:rFonts w:ascii="Calibri" w:hAnsi="Calibri"/>
                <w:sz w:val="20"/>
                <w:szCs w:val="20"/>
              </w:rPr>
            </w:pP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34AD21DC" w:rsidR="002F262E" w:rsidRPr="006976BF" w:rsidRDefault="002F262E" w:rsidP="00CA1170">
            <w:pPr>
              <w:spacing w:after="0"/>
              <w:jc w:val="center"/>
              <w:rPr>
                <w:rFonts w:ascii="Calibri" w:hAnsi="Calibri"/>
                <w:b/>
                <w:sz w:val="20"/>
                <w:szCs w:val="20"/>
              </w:rPr>
            </w:pPr>
          </w:p>
        </w:tc>
        <w:tc>
          <w:tcPr>
            <w:tcW w:w="3083" w:type="dxa"/>
            <w:shd w:val="clear" w:color="auto" w:fill="BDD6EE"/>
          </w:tcPr>
          <w:p w14:paraId="72AE6F4E" w14:textId="77777777" w:rsidR="002F262E" w:rsidRPr="006976BF" w:rsidRDefault="002F262E" w:rsidP="002F262E">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3CAB283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deliverables produced during</w:t>
            </w:r>
            <w:r w:rsidRPr="006976BF">
              <w:rPr>
                <w:rFonts w:ascii="Calibri" w:hAnsi="Calibri"/>
                <w:sz w:val="20"/>
                <w:szCs w:val="20"/>
              </w:rPr>
              <w:t xml:space="preserve"> the assistance (excluding mission, </w:t>
            </w:r>
            <w:r w:rsidR="00CA1170" w:rsidRPr="006976BF">
              <w:rPr>
                <w:rFonts w:ascii="Calibri" w:hAnsi="Calibri"/>
                <w:sz w:val="20"/>
                <w:szCs w:val="20"/>
              </w:rPr>
              <w:t>progress,</w:t>
            </w:r>
            <w:r w:rsidRPr="006976BF">
              <w:rPr>
                <w:rFonts w:ascii="Calibri" w:hAnsi="Calibri"/>
                <w:sz w:val="20"/>
                <w:szCs w:val="20"/>
              </w:rPr>
              <w:t xml:space="preserve"> and internal reports)</w:t>
            </w:r>
          </w:p>
        </w:tc>
        <w:tc>
          <w:tcPr>
            <w:tcW w:w="1543" w:type="dxa"/>
            <w:shd w:val="clear" w:color="auto" w:fill="BDD6EE"/>
          </w:tcPr>
          <w:p w14:paraId="0572B8D5" w14:textId="2BCEFBE2" w:rsidR="002F262E" w:rsidRPr="00B50DCA" w:rsidRDefault="00F33522" w:rsidP="00CA1170">
            <w:pPr>
              <w:spacing w:after="0"/>
              <w:jc w:val="center"/>
              <w:rPr>
                <w:rFonts w:ascii="Calibri" w:hAnsi="Calibri"/>
                <w:bCs/>
                <w:i/>
                <w:iCs/>
                <w:sz w:val="20"/>
                <w:szCs w:val="20"/>
              </w:rPr>
            </w:pPr>
            <w:r>
              <w:rPr>
                <w:rFonts w:ascii="Calibri" w:hAnsi="Calibri"/>
                <w:bCs/>
                <w:i/>
                <w:iCs/>
                <w:sz w:val="20"/>
                <w:szCs w:val="20"/>
              </w:rPr>
              <w:t>5</w:t>
            </w:r>
          </w:p>
        </w:tc>
        <w:tc>
          <w:tcPr>
            <w:tcW w:w="3083" w:type="dxa"/>
            <w:shd w:val="clear" w:color="auto" w:fill="BDD6EE"/>
          </w:tcPr>
          <w:p w14:paraId="1D296C24" w14:textId="77777777" w:rsidR="002F262E" w:rsidRPr="006976BF" w:rsidRDefault="002F262E" w:rsidP="002F262E">
            <w:pPr>
              <w:spacing w:after="0"/>
              <w:rPr>
                <w:rFonts w:ascii="Calibri" w:hAnsi="Calibri"/>
                <w:b/>
                <w:sz w:val="20"/>
                <w:szCs w:val="20"/>
              </w:rPr>
            </w:pPr>
          </w:p>
        </w:tc>
      </w:tr>
      <w:tr w:rsidR="002F262E" w:rsidRPr="006976BF" w14:paraId="322F1832" w14:textId="77777777" w:rsidTr="00886926">
        <w:tc>
          <w:tcPr>
            <w:tcW w:w="4734" w:type="dxa"/>
            <w:shd w:val="clear" w:color="auto" w:fill="auto"/>
          </w:tcPr>
          <w:p w14:paraId="2053DB45" w14:textId="28B0B8DF" w:rsidR="002F262E" w:rsidRPr="00065107" w:rsidRDefault="002F262E" w:rsidP="002F262E">
            <w:pPr>
              <w:pStyle w:val="CommentText"/>
              <w:numPr>
                <w:ilvl w:val="0"/>
                <w:numId w:val="5"/>
              </w:numPr>
              <w:spacing w:after="0"/>
              <w:rPr>
                <w:rFonts w:ascii="Calibri" w:hAnsi="Calibri"/>
                <w:sz w:val="20"/>
                <w:szCs w:val="20"/>
              </w:rPr>
            </w:pPr>
            <w:r>
              <w:rPr>
                <w:rFonts w:ascii="Calibri" w:hAnsi="Calibri"/>
                <w:bCs/>
                <w:sz w:val="20"/>
                <w:szCs w:val="20"/>
              </w:rPr>
              <w:lastRenderedPageBreak/>
              <w:t>Number of communication materials, including n</w:t>
            </w:r>
            <w:r w:rsidRPr="00065107">
              <w:rPr>
                <w:rFonts w:ascii="Calibri" w:hAnsi="Calibri"/>
                <w:bCs/>
                <w:sz w:val="20"/>
                <w:szCs w:val="20"/>
              </w:rPr>
              <w:t>ews releases, newsletters, articles, presentations, social media postings, etc.</w:t>
            </w:r>
          </w:p>
        </w:tc>
        <w:tc>
          <w:tcPr>
            <w:tcW w:w="1543" w:type="dxa"/>
            <w:shd w:val="clear" w:color="auto" w:fill="BDD6EE"/>
          </w:tcPr>
          <w:p w14:paraId="4C0FAF59" w14:textId="3EA1D901" w:rsidR="002F262E" w:rsidRPr="00F33522" w:rsidRDefault="00F33522" w:rsidP="00CA1170">
            <w:pPr>
              <w:spacing w:after="0"/>
              <w:jc w:val="center"/>
              <w:rPr>
                <w:rFonts w:ascii="Calibri" w:hAnsi="Calibri"/>
                <w:bCs/>
                <w:sz w:val="20"/>
                <w:szCs w:val="20"/>
              </w:rPr>
            </w:pPr>
            <w:r w:rsidRPr="00F33522">
              <w:rPr>
                <w:rFonts w:ascii="Calibri" w:hAnsi="Calibri"/>
                <w:bCs/>
                <w:sz w:val="20"/>
                <w:szCs w:val="20"/>
              </w:rPr>
              <w:t>3</w:t>
            </w:r>
          </w:p>
        </w:tc>
        <w:tc>
          <w:tcPr>
            <w:tcW w:w="3083" w:type="dxa"/>
            <w:shd w:val="clear" w:color="auto" w:fill="BDD6EE"/>
          </w:tcPr>
          <w:p w14:paraId="62FA5A4B" w14:textId="40F99CA2" w:rsidR="002F262E" w:rsidRDefault="00F33522" w:rsidP="00A96D5F">
            <w:pPr>
              <w:pStyle w:val="ListParagraph"/>
              <w:numPr>
                <w:ilvl w:val="0"/>
                <w:numId w:val="23"/>
              </w:numPr>
              <w:spacing w:after="0"/>
              <w:ind w:left="387"/>
              <w:rPr>
                <w:rFonts w:ascii="Calibri" w:hAnsi="Calibri"/>
                <w:i/>
                <w:sz w:val="20"/>
                <w:szCs w:val="20"/>
              </w:rPr>
            </w:pPr>
            <w:r w:rsidRPr="00F33522">
              <w:rPr>
                <w:rFonts w:ascii="Calibri" w:hAnsi="Calibri"/>
                <w:i/>
                <w:sz w:val="20"/>
                <w:szCs w:val="20"/>
              </w:rPr>
              <w:t xml:space="preserve">Project </w:t>
            </w:r>
            <w:r w:rsidR="00A96D5F">
              <w:rPr>
                <w:rFonts w:ascii="Calibri" w:hAnsi="Calibri"/>
                <w:i/>
                <w:sz w:val="20"/>
                <w:szCs w:val="20"/>
              </w:rPr>
              <w:t>k</w:t>
            </w:r>
            <w:r w:rsidRPr="00F33522">
              <w:rPr>
                <w:rFonts w:ascii="Calibri" w:hAnsi="Calibri"/>
                <w:i/>
                <w:sz w:val="20"/>
                <w:szCs w:val="20"/>
              </w:rPr>
              <w:t>ick-</w:t>
            </w:r>
            <w:r w:rsidR="00A96D5F">
              <w:rPr>
                <w:rFonts w:ascii="Calibri" w:hAnsi="Calibri"/>
                <w:i/>
                <w:sz w:val="20"/>
                <w:szCs w:val="20"/>
              </w:rPr>
              <w:t>o</w:t>
            </w:r>
            <w:r w:rsidRPr="00F33522">
              <w:rPr>
                <w:rFonts w:ascii="Calibri" w:hAnsi="Calibri"/>
                <w:i/>
                <w:sz w:val="20"/>
                <w:szCs w:val="20"/>
              </w:rPr>
              <w:t xml:space="preserve">ff </w:t>
            </w:r>
            <w:r w:rsidR="00A96D5F">
              <w:rPr>
                <w:rFonts w:ascii="Calibri" w:hAnsi="Calibri"/>
                <w:i/>
                <w:sz w:val="20"/>
                <w:szCs w:val="20"/>
              </w:rPr>
              <w:t>p</w:t>
            </w:r>
            <w:r w:rsidRPr="00F33522">
              <w:rPr>
                <w:rFonts w:ascii="Calibri" w:hAnsi="Calibri"/>
                <w:i/>
                <w:sz w:val="20"/>
                <w:szCs w:val="20"/>
              </w:rPr>
              <w:t>resentation</w:t>
            </w:r>
            <w:r w:rsidR="00A96D5F">
              <w:rPr>
                <w:rFonts w:ascii="Calibri" w:hAnsi="Calibri"/>
                <w:i/>
                <w:sz w:val="20"/>
                <w:szCs w:val="20"/>
              </w:rPr>
              <w:t xml:space="preserve"> (Feb. 13, 2023</w:t>
            </w:r>
          </w:p>
          <w:p w14:paraId="7C66733C" w14:textId="73FB0211" w:rsidR="00A96D5F" w:rsidRDefault="00A96D5F" w:rsidP="00A96D5F">
            <w:pPr>
              <w:pStyle w:val="ListParagraph"/>
              <w:numPr>
                <w:ilvl w:val="0"/>
                <w:numId w:val="23"/>
              </w:numPr>
              <w:spacing w:after="0"/>
              <w:ind w:left="387"/>
              <w:rPr>
                <w:rFonts w:ascii="Calibri" w:hAnsi="Calibri"/>
                <w:i/>
                <w:sz w:val="20"/>
                <w:szCs w:val="20"/>
              </w:rPr>
            </w:pPr>
            <w:r>
              <w:rPr>
                <w:rFonts w:ascii="Calibri" w:hAnsi="Calibri"/>
                <w:i/>
                <w:sz w:val="20"/>
                <w:szCs w:val="20"/>
              </w:rPr>
              <w:t>Stakeholder engagement meeting/presentation (March 15, 2023)</w:t>
            </w:r>
          </w:p>
          <w:p w14:paraId="10C6B58A" w14:textId="1F150794" w:rsidR="00A96D5F" w:rsidRPr="00F33522" w:rsidRDefault="00A96D5F" w:rsidP="00A96D5F">
            <w:pPr>
              <w:pStyle w:val="ListParagraph"/>
              <w:numPr>
                <w:ilvl w:val="0"/>
                <w:numId w:val="23"/>
              </w:numPr>
              <w:spacing w:after="0"/>
              <w:ind w:left="387"/>
              <w:rPr>
                <w:rFonts w:ascii="Calibri" w:hAnsi="Calibri"/>
                <w:i/>
                <w:sz w:val="20"/>
                <w:szCs w:val="20"/>
              </w:rPr>
            </w:pPr>
            <w:r>
              <w:rPr>
                <w:rFonts w:ascii="Calibri" w:hAnsi="Calibri"/>
                <w:i/>
                <w:sz w:val="20"/>
                <w:szCs w:val="20"/>
              </w:rPr>
              <w:t>Final report vetting meeting/presentation with Stakeholders (Oct. 4, 2023)</w:t>
            </w:r>
          </w:p>
        </w:tc>
      </w:tr>
      <w:tr w:rsidR="002F262E" w:rsidRPr="006976BF" w14:paraId="42C27221" w14:textId="77777777" w:rsidTr="00886926">
        <w:tc>
          <w:tcPr>
            <w:tcW w:w="4734" w:type="dxa"/>
            <w:shd w:val="clear" w:color="auto" w:fill="auto"/>
          </w:tcPr>
          <w:p w14:paraId="33326776" w14:textId="04D08D24" w:rsidR="002F262E" w:rsidRPr="006976BF" w:rsidRDefault="002F262E" w:rsidP="002F262E">
            <w:pPr>
              <w:pStyle w:val="CommentText"/>
              <w:numPr>
                <w:ilvl w:val="0"/>
                <w:numId w:val="5"/>
              </w:numPr>
              <w:spacing w:after="0"/>
              <w:rPr>
                <w:rFonts w:ascii="Calibri" w:hAnsi="Calibri"/>
                <w:b/>
                <w:sz w:val="20"/>
                <w:szCs w:val="20"/>
              </w:rPr>
            </w:pPr>
            <w:r w:rsidRPr="006976BF">
              <w:rPr>
                <w:rFonts w:ascii="Calibri" w:hAnsi="Calibri"/>
                <w:sz w:val="20"/>
                <w:szCs w:val="20"/>
              </w:rPr>
              <w:t xml:space="preserve">Number of tools </w:t>
            </w:r>
            <w:r>
              <w:rPr>
                <w:rFonts w:ascii="Calibri" w:hAnsi="Calibri"/>
                <w:sz w:val="20"/>
                <w:szCs w:val="20"/>
              </w:rPr>
              <w:t xml:space="preserve">and technical documents </w:t>
            </w:r>
            <w:r w:rsidRPr="006976BF">
              <w:rPr>
                <w:rFonts w:ascii="Calibri" w:hAnsi="Calibri"/>
                <w:sz w:val="20"/>
                <w:szCs w:val="20"/>
              </w:rPr>
              <w:t>strengthened, revised</w:t>
            </w:r>
            <w:r w:rsidR="00A96D5F">
              <w:rPr>
                <w:rFonts w:ascii="Calibri" w:hAnsi="Calibri"/>
                <w:sz w:val="20"/>
                <w:szCs w:val="20"/>
              </w:rPr>
              <w:t>,</w:t>
            </w:r>
            <w:r w:rsidRPr="006976BF">
              <w:rPr>
                <w:rFonts w:ascii="Calibri" w:hAnsi="Calibri"/>
                <w:sz w:val="20"/>
                <w:szCs w:val="20"/>
              </w:rPr>
              <w:t xml:space="preserve"> or developed</w:t>
            </w:r>
            <w:r>
              <w:rPr>
                <w:rFonts w:ascii="Calibri" w:hAnsi="Calibri"/>
                <w:sz w:val="20"/>
                <w:szCs w:val="20"/>
              </w:rPr>
              <w:t xml:space="preserve"> </w:t>
            </w:r>
          </w:p>
        </w:tc>
        <w:tc>
          <w:tcPr>
            <w:tcW w:w="1543" w:type="dxa"/>
            <w:shd w:val="clear" w:color="auto" w:fill="BDD6EE"/>
          </w:tcPr>
          <w:p w14:paraId="2FB7D8E2" w14:textId="5BB7C68F" w:rsidR="002F262E" w:rsidRPr="00A96D5F" w:rsidRDefault="00A96D5F" w:rsidP="00CA1170">
            <w:pPr>
              <w:spacing w:after="0"/>
              <w:jc w:val="center"/>
              <w:rPr>
                <w:rFonts w:ascii="Calibri" w:hAnsi="Calibri"/>
                <w:bCs/>
                <w:sz w:val="20"/>
                <w:szCs w:val="20"/>
              </w:rPr>
            </w:pPr>
            <w:r>
              <w:rPr>
                <w:rFonts w:ascii="Calibri" w:hAnsi="Calibri"/>
                <w:bCs/>
                <w:sz w:val="20"/>
                <w:szCs w:val="20"/>
              </w:rPr>
              <w:t>5</w:t>
            </w:r>
          </w:p>
        </w:tc>
        <w:tc>
          <w:tcPr>
            <w:tcW w:w="3083" w:type="dxa"/>
            <w:shd w:val="clear" w:color="auto" w:fill="BDD6EE"/>
          </w:tcPr>
          <w:p w14:paraId="7CC27E60" w14:textId="77777777" w:rsidR="002F262E" w:rsidRDefault="00A96D5F" w:rsidP="002F262E">
            <w:pPr>
              <w:spacing w:after="0"/>
              <w:rPr>
                <w:rFonts w:ascii="Calibri" w:hAnsi="Calibri"/>
                <w:i/>
                <w:sz w:val="20"/>
                <w:szCs w:val="20"/>
              </w:rPr>
            </w:pPr>
            <w:r>
              <w:rPr>
                <w:rFonts w:ascii="Calibri" w:hAnsi="Calibri"/>
                <w:i/>
                <w:sz w:val="20"/>
                <w:szCs w:val="20"/>
              </w:rPr>
              <w:t>Prepared the following technical documents:</w:t>
            </w:r>
          </w:p>
          <w:p w14:paraId="4341FD1A" w14:textId="77777777" w:rsidR="00A96D5F" w:rsidRDefault="00A96D5F" w:rsidP="00A96D5F">
            <w:pPr>
              <w:pStyle w:val="ListParagraph"/>
              <w:numPr>
                <w:ilvl w:val="0"/>
                <w:numId w:val="24"/>
              </w:numPr>
              <w:spacing w:after="0"/>
              <w:ind w:left="387"/>
              <w:rPr>
                <w:rFonts w:ascii="Calibri" w:hAnsi="Calibri"/>
                <w:i/>
                <w:sz w:val="20"/>
                <w:szCs w:val="20"/>
              </w:rPr>
            </w:pPr>
            <w:r>
              <w:rPr>
                <w:rFonts w:ascii="Calibri" w:hAnsi="Calibri"/>
                <w:i/>
                <w:sz w:val="20"/>
                <w:szCs w:val="20"/>
              </w:rPr>
              <w:t>Detailed Work Plan</w:t>
            </w:r>
          </w:p>
          <w:p w14:paraId="6E6B3115" w14:textId="77777777" w:rsidR="00A96D5F" w:rsidRDefault="00A96D5F" w:rsidP="00A96D5F">
            <w:pPr>
              <w:pStyle w:val="ListParagraph"/>
              <w:numPr>
                <w:ilvl w:val="0"/>
                <w:numId w:val="24"/>
              </w:numPr>
              <w:spacing w:after="0"/>
              <w:ind w:left="387"/>
              <w:rPr>
                <w:rFonts w:ascii="Calibri" w:hAnsi="Calibri"/>
                <w:i/>
                <w:sz w:val="20"/>
                <w:szCs w:val="20"/>
              </w:rPr>
            </w:pPr>
            <w:r>
              <w:rPr>
                <w:rFonts w:ascii="Calibri" w:hAnsi="Calibri"/>
                <w:i/>
                <w:sz w:val="20"/>
                <w:szCs w:val="20"/>
              </w:rPr>
              <w:t>Identify Relevant Stakeholders</w:t>
            </w:r>
          </w:p>
          <w:p w14:paraId="39855720" w14:textId="77777777" w:rsidR="00A96D5F" w:rsidRDefault="00A96D5F" w:rsidP="00A96D5F">
            <w:pPr>
              <w:pStyle w:val="ListParagraph"/>
              <w:numPr>
                <w:ilvl w:val="0"/>
                <w:numId w:val="24"/>
              </w:numPr>
              <w:spacing w:after="0"/>
              <w:ind w:left="387"/>
              <w:rPr>
                <w:rFonts w:ascii="Calibri" w:hAnsi="Calibri"/>
                <w:i/>
                <w:sz w:val="20"/>
                <w:szCs w:val="20"/>
              </w:rPr>
            </w:pPr>
            <w:r>
              <w:rPr>
                <w:rFonts w:ascii="Calibri" w:hAnsi="Calibri"/>
                <w:i/>
                <w:sz w:val="20"/>
                <w:szCs w:val="20"/>
              </w:rPr>
              <w:t>Analysis of Current Electricity &amp; Water Consumption Patterns</w:t>
            </w:r>
          </w:p>
          <w:p w14:paraId="1C17AC87" w14:textId="77777777" w:rsidR="00A96D5F" w:rsidRDefault="00A96D5F" w:rsidP="00A96D5F">
            <w:pPr>
              <w:pStyle w:val="ListParagraph"/>
              <w:numPr>
                <w:ilvl w:val="0"/>
                <w:numId w:val="24"/>
              </w:numPr>
              <w:spacing w:after="0"/>
              <w:ind w:left="387"/>
              <w:rPr>
                <w:rFonts w:ascii="Calibri" w:hAnsi="Calibri"/>
                <w:i/>
                <w:sz w:val="20"/>
                <w:szCs w:val="20"/>
              </w:rPr>
            </w:pPr>
            <w:r>
              <w:rPr>
                <w:rFonts w:ascii="Calibri" w:hAnsi="Calibri"/>
                <w:i/>
                <w:sz w:val="20"/>
                <w:szCs w:val="20"/>
              </w:rPr>
              <w:t>Financial Feasibility Analysis</w:t>
            </w:r>
          </w:p>
          <w:p w14:paraId="3B0826BA" w14:textId="224BA356" w:rsidR="00A96D5F" w:rsidRPr="00A96D5F" w:rsidRDefault="00A96D5F" w:rsidP="00A96D5F">
            <w:pPr>
              <w:pStyle w:val="ListParagraph"/>
              <w:numPr>
                <w:ilvl w:val="0"/>
                <w:numId w:val="24"/>
              </w:numPr>
              <w:spacing w:after="0"/>
              <w:ind w:left="387"/>
              <w:rPr>
                <w:rFonts w:ascii="Calibri" w:hAnsi="Calibri"/>
                <w:i/>
                <w:sz w:val="20"/>
                <w:szCs w:val="20"/>
              </w:rPr>
            </w:pPr>
            <w:r>
              <w:rPr>
                <w:rFonts w:ascii="Calibri" w:hAnsi="Calibri"/>
                <w:i/>
                <w:sz w:val="20"/>
                <w:szCs w:val="20"/>
              </w:rPr>
              <w:t>Final Report</w:t>
            </w:r>
          </w:p>
        </w:tc>
      </w:tr>
      <w:tr w:rsidR="002F262E" w:rsidRPr="006976BF" w14:paraId="5360E714" w14:textId="77777777" w:rsidTr="00886926">
        <w:tc>
          <w:tcPr>
            <w:tcW w:w="4734" w:type="dxa"/>
            <w:shd w:val="clear" w:color="auto" w:fill="auto"/>
          </w:tcPr>
          <w:p w14:paraId="67D033DB" w14:textId="542B7458" w:rsidR="002F262E" w:rsidRPr="00B50DCA" w:rsidRDefault="002F262E" w:rsidP="002F262E">
            <w:pPr>
              <w:pStyle w:val="CommentText"/>
              <w:numPr>
                <w:ilvl w:val="0"/>
                <w:numId w:val="5"/>
              </w:numPr>
              <w:spacing w:after="0"/>
              <w:rPr>
                <w:rFonts w:asciiTheme="minorHAnsi" w:hAnsiTheme="minorHAnsi" w:cstheme="minorHAnsi"/>
                <w:b/>
                <w:sz w:val="20"/>
                <w:szCs w:val="20"/>
              </w:rPr>
            </w:pPr>
            <w:r w:rsidRPr="00B50DCA">
              <w:rPr>
                <w:rFonts w:asciiTheme="minorHAnsi" w:hAnsiTheme="minorHAnsi" w:cstheme="minorHAnsi"/>
                <w:sz w:val="20"/>
                <w:szCs w:val="20"/>
              </w:rPr>
              <w:t xml:space="preserve">Number of other information materials strengthened, </w:t>
            </w:r>
            <w:r w:rsidR="00CA1170" w:rsidRPr="00B50DCA">
              <w:rPr>
                <w:rFonts w:asciiTheme="minorHAnsi" w:hAnsiTheme="minorHAnsi" w:cstheme="minorHAnsi"/>
                <w:sz w:val="20"/>
                <w:szCs w:val="20"/>
              </w:rPr>
              <w:t>revised,</w:t>
            </w:r>
            <w:r w:rsidRPr="00B50DCA">
              <w:rPr>
                <w:rFonts w:asciiTheme="minorHAnsi" w:hAnsiTheme="minorHAnsi" w:cstheme="minorHAnsi"/>
                <w:sz w:val="20"/>
                <w:szCs w:val="20"/>
              </w:rPr>
              <w:t xml:space="preserve"> or created (For example training and workshop reports, Power Points, exercise docs etc.)</w:t>
            </w:r>
          </w:p>
        </w:tc>
        <w:tc>
          <w:tcPr>
            <w:tcW w:w="1543" w:type="dxa"/>
            <w:shd w:val="clear" w:color="auto" w:fill="BDD6EE"/>
          </w:tcPr>
          <w:p w14:paraId="39624581" w14:textId="4AC5CF37" w:rsidR="002F262E" w:rsidRPr="00A96D5F" w:rsidRDefault="00A96D5F" w:rsidP="00CA1170">
            <w:pPr>
              <w:spacing w:after="0"/>
              <w:jc w:val="center"/>
              <w:rPr>
                <w:rFonts w:asciiTheme="minorHAnsi" w:hAnsiTheme="minorHAnsi" w:cstheme="minorHAnsi"/>
                <w:bCs/>
                <w:sz w:val="20"/>
                <w:szCs w:val="20"/>
              </w:rPr>
            </w:pPr>
            <w:r w:rsidRPr="00A96D5F">
              <w:rPr>
                <w:rFonts w:asciiTheme="minorHAnsi" w:hAnsiTheme="minorHAnsi" w:cstheme="minorHAnsi"/>
                <w:bCs/>
                <w:sz w:val="20"/>
                <w:szCs w:val="20"/>
              </w:rPr>
              <w:t>1</w:t>
            </w:r>
          </w:p>
        </w:tc>
        <w:tc>
          <w:tcPr>
            <w:tcW w:w="3083" w:type="dxa"/>
            <w:shd w:val="clear" w:color="auto" w:fill="BDD6EE"/>
          </w:tcPr>
          <w:p w14:paraId="0A1143C1" w14:textId="69404E5F" w:rsidR="002F262E" w:rsidRPr="00B50DCA" w:rsidRDefault="00A96D5F" w:rsidP="002F262E">
            <w:pPr>
              <w:spacing w:after="0"/>
              <w:rPr>
                <w:rFonts w:asciiTheme="minorHAnsi" w:hAnsiTheme="minorHAnsi" w:cstheme="minorHAnsi"/>
                <w:i/>
                <w:sz w:val="20"/>
                <w:szCs w:val="20"/>
              </w:rPr>
            </w:pPr>
            <w:r>
              <w:rPr>
                <w:rFonts w:asciiTheme="minorHAnsi" w:hAnsiTheme="minorHAnsi" w:cstheme="minorHAnsi"/>
                <w:i/>
                <w:sz w:val="20"/>
                <w:szCs w:val="20"/>
              </w:rPr>
              <w:t>Final report summary presentation (Oct. 4, 2023)</w:t>
            </w:r>
          </w:p>
        </w:tc>
      </w:tr>
      <w:tr w:rsidR="002F262E" w:rsidRPr="006976BF" w14:paraId="65D02DB5" w14:textId="77777777" w:rsidTr="00886926">
        <w:tc>
          <w:tcPr>
            <w:tcW w:w="4734" w:type="dxa"/>
            <w:shd w:val="clear" w:color="auto" w:fill="auto"/>
          </w:tcPr>
          <w:p w14:paraId="20063B98" w14:textId="34F04018"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t xml:space="preserve">Total number of policies, strategies, plans, laws, </w:t>
            </w:r>
            <w:r w:rsidR="00CA1170" w:rsidRPr="006C2C31">
              <w:rPr>
                <w:rFonts w:asciiTheme="minorHAnsi" w:hAnsiTheme="minorHAnsi" w:cstheme="minorHAnsi"/>
                <w:sz w:val="20"/>
                <w:szCs w:val="20"/>
              </w:rPr>
              <w:t>agreements,</w:t>
            </w:r>
            <w:r w:rsidRPr="006C2C31">
              <w:rPr>
                <w:rFonts w:asciiTheme="minorHAnsi" w:hAnsiTheme="minorHAnsi" w:cstheme="minorHAnsi"/>
                <w:sz w:val="20"/>
                <w:szCs w:val="20"/>
              </w:rPr>
              <w:t xml:space="preserve"> or regulations supported by the assistance</w:t>
            </w:r>
          </w:p>
        </w:tc>
        <w:tc>
          <w:tcPr>
            <w:tcW w:w="1543" w:type="dxa"/>
            <w:shd w:val="clear" w:color="auto" w:fill="BDD6EE"/>
          </w:tcPr>
          <w:p w14:paraId="2A29092B" w14:textId="4CFCF42E" w:rsidR="002F262E" w:rsidRPr="00B50DCA" w:rsidRDefault="00A96D5F" w:rsidP="00CA1170">
            <w:pPr>
              <w:spacing w:after="0"/>
              <w:jc w:val="center"/>
              <w:rPr>
                <w:rFonts w:asciiTheme="minorHAnsi" w:hAnsiTheme="minorHAnsi" w:cstheme="minorHAnsi"/>
                <w:bCs/>
                <w:i/>
                <w:iCs/>
                <w:sz w:val="20"/>
                <w:szCs w:val="20"/>
              </w:rPr>
            </w:pPr>
            <w:r>
              <w:rPr>
                <w:rFonts w:asciiTheme="minorHAnsi" w:hAnsiTheme="minorHAnsi" w:cstheme="minorHAnsi"/>
                <w:bCs/>
                <w:i/>
                <w:iCs/>
                <w:sz w:val="20"/>
                <w:szCs w:val="20"/>
              </w:rPr>
              <w:t>0</w:t>
            </w:r>
          </w:p>
        </w:tc>
        <w:tc>
          <w:tcPr>
            <w:tcW w:w="3083" w:type="dxa"/>
            <w:shd w:val="clear" w:color="auto" w:fill="BDD6EE"/>
          </w:tcPr>
          <w:p w14:paraId="03516D06" w14:textId="7F6F4A05" w:rsidR="002F262E" w:rsidRPr="006C2C31" w:rsidRDefault="002F262E" w:rsidP="002F262E">
            <w:pPr>
              <w:spacing w:after="0"/>
              <w:rPr>
                <w:rFonts w:asciiTheme="minorHAnsi" w:hAnsiTheme="minorHAnsi" w:cstheme="minorHAnsi"/>
                <w:i/>
                <w:sz w:val="20"/>
                <w:szCs w:val="20"/>
              </w:rPr>
            </w:pPr>
          </w:p>
        </w:tc>
      </w:tr>
      <w:tr w:rsidR="002F262E" w:rsidRPr="006976BF"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16C079C9" w:rsidR="002F262E" w:rsidRPr="00A96D5F" w:rsidRDefault="00A96D5F" w:rsidP="00CA1170">
            <w:pPr>
              <w:spacing w:after="0"/>
              <w:jc w:val="center"/>
              <w:rPr>
                <w:rFonts w:asciiTheme="minorHAnsi" w:hAnsiTheme="minorHAnsi" w:cstheme="minorHAnsi"/>
                <w:bCs/>
                <w:sz w:val="20"/>
                <w:szCs w:val="20"/>
              </w:rPr>
            </w:pPr>
            <w:r w:rsidRPr="00A96D5F">
              <w:rPr>
                <w:rFonts w:asciiTheme="minorHAnsi" w:hAnsiTheme="minorHAnsi" w:cstheme="minorHAnsi"/>
                <w:bCs/>
                <w:sz w:val="20"/>
                <w:szCs w:val="20"/>
              </w:rPr>
              <w:t>N/A</w:t>
            </w:r>
          </w:p>
        </w:tc>
        <w:tc>
          <w:tcPr>
            <w:tcW w:w="3083" w:type="dxa"/>
            <w:shd w:val="clear" w:color="auto" w:fill="BDD6EE"/>
          </w:tcPr>
          <w:p w14:paraId="450F43F2" w14:textId="28AC9711" w:rsidR="002F262E" w:rsidRPr="00B50DCA" w:rsidRDefault="002F262E" w:rsidP="002F262E">
            <w:pPr>
              <w:spacing w:after="0"/>
              <w:rPr>
                <w:rFonts w:asciiTheme="minorHAnsi" w:hAnsiTheme="minorHAnsi" w:cstheme="minorHAnsi"/>
                <w:b/>
                <w:sz w:val="20"/>
                <w:szCs w:val="20"/>
              </w:rPr>
            </w:pP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15B23DC1" w:rsidR="002F262E" w:rsidRPr="00B50DCA" w:rsidRDefault="00A96D5F" w:rsidP="00CA1170">
            <w:pPr>
              <w:spacing w:after="0"/>
              <w:jc w:val="center"/>
              <w:rPr>
                <w:rFonts w:asciiTheme="minorHAnsi" w:hAnsiTheme="minorHAnsi" w:cstheme="minorHAnsi"/>
                <w:b/>
                <w:sz w:val="20"/>
                <w:szCs w:val="20"/>
              </w:rPr>
            </w:pPr>
            <w:r w:rsidRPr="00A96D5F">
              <w:rPr>
                <w:rFonts w:asciiTheme="minorHAnsi" w:hAnsiTheme="minorHAnsi" w:cstheme="minorHAnsi"/>
                <w:bCs/>
                <w:sz w:val="20"/>
                <w:szCs w:val="20"/>
              </w:rPr>
              <w:t>N/A</w:t>
            </w:r>
          </w:p>
        </w:tc>
        <w:tc>
          <w:tcPr>
            <w:tcW w:w="3083" w:type="dxa"/>
            <w:shd w:val="clear" w:color="auto" w:fill="BDD6EE"/>
          </w:tcPr>
          <w:p w14:paraId="35826326" w14:textId="792557F7" w:rsidR="002F262E" w:rsidRPr="00B50DCA" w:rsidRDefault="002F262E" w:rsidP="002F262E">
            <w:pPr>
              <w:spacing w:after="0"/>
              <w:rPr>
                <w:rFonts w:asciiTheme="minorHAnsi" w:hAnsiTheme="minorHAnsi" w:cstheme="minorHAnsi"/>
                <w:b/>
                <w:sz w:val="20"/>
                <w:szCs w:val="20"/>
              </w:rPr>
            </w:pP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71F7DD91" w:rsidR="002F262E" w:rsidRPr="006C2C31" w:rsidRDefault="00A96D5F" w:rsidP="00CA1170">
            <w:pPr>
              <w:spacing w:after="0"/>
              <w:jc w:val="center"/>
              <w:rPr>
                <w:rFonts w:asciiTheme="minorHAnsi" w:hAnsiTheme="minorHAnsi" w:cstheme="minorHAnsi"/>
                <w:b/>
                <w:sz w:val="20"/>
                <w:szCs w:val="20"/>
              </w:rPr>
            </w:pPr>
            <w:r w:rsidRPr="00A96D5F">
              <w:rPr>
                <w:rFonts w:asciiTheme="minorHAnsi" w:hAnsiTheme="minorHAnsi" w:cstheme="minorHAnsi"/>
                <w:bCs/>
                <w:sz w:val="20"/>
                <w:szCs w:val="20"/>
              </w:rPr>
              <w:t>N/A</w:t>
            </w:r>
          </w:p>
        </w:tc>
        <w:tc>
          <w:tcPr>
            <w:tcW w:w="3083" w:type="dxa"/>
            <w:shd w:val="clear" w:color="auto" w:fill="BDD6EE"/>
          </w:tcPr>
          <w:p w14:paraId="5890EB25" w14:textId="4CFBF651" w:rsidR="002F262E" w:rsidRPr="006C2C31" w:rsidRDefault="002F262E" w:rsidP="002F262E">
            <w:pPr>
              <w:spacing w:after="0"/>
              <w:rPr>
                <w:rFonts w:asciiTheme="minorHAnsi" w:hAnsiTheme="minorHAnsi" w:cstheme="minorHAnsi"/>
                <w:i/>
                <w:sz w:val="20"/>
                <w:szCs w:val="20"/>
              </w:rPr>
            </w:pP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A96D5F">
              <w:rPr>
                <w:rFonts w:asciiTheme="minorHAnsi" w:hAnsiTheme="minorHAnsi" w:cstheme="minorHAnsi"/>
                <w:sz w:val="20"/>
                <w:szCs w:val="20"/>
              </w:rPr>
              <w:t>Anticipated</w:t>
            </w:r>
            <w:r w:rsidRPr="00773A3E">
              <w:rPr>
                <w:rFonts w:asciiTheme="minorHAnsi" w:hAnsiTheme="minorHAnsi" w:cstheme="minorHAnsi"/>
                <w:b/>
                <w:bCs/>
                <w:sz w:val="20"/>
                <w:szCs w:val="20"/>
              </w:rPr>
              <w:t xml:space="preserve">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3B291AC0" w:rsidR="002F262E" w:rsidRPr="009D475B" w:rsidRDefault="00A96D5F" w:rsidP="00CA1170">
            <w:pPr>
              <w:spacing w:after="0"/>
              <w:jc w:val="center"/>
              <w:rPr>
                <w:rFonts w:asciiTheme="minorHAnsi" w:hAnsiTheme="minorHAnsi" w:cstheme="minorHAnsi"/>
                <w:bCs/>
                <w:i/>
                <w:iCs/>
                <w:sz w:val="20"/>
                <w:szCs w:val="20"/>
              </w:rPr>
            </w:pPr>
            <w:r>
              <w:rPr>
                <w:rFonts w:asciiTheme="minorHAnsi" w:hAnsiTheme="minorHAnsi" w:cstheme="minorHAnsi"/>
                <w:bCs/>
                <w:i/>
                <w:iCs/>
                <w:sz w:val="20"/>
                <w:szCs w:val="20"/>
              </w:rPr>
              <w:t>0</w:t>
            </w:r>
          </w:p>
        </w:tc>
        <w:tc>
          <w:tcPr>
            <w:tcW w:w="3083" w:type="dxa"/>
            <w:shd w:val="clear" w:color="auto" w:fill="BDD6EE"/>
          </w:tcPr>
          <w:p w14:paraId="2F48D6DE" w14:textId="77777777" w:rsidR="002F262E" w:rsidRPr="006C2C31" w:rsidRDefault="002F262E" w:rsidP="002F262E">
            <w:pPr>
              <w:spacing w:after="0"/>
              <w:rPr>
                <w:rFonts w:asciiTheme="minorHAnsi" w:hAnsiTheme="minorHAnsi" w:cstheme="minorHAnsi"/>
                <w:i/>
                <w:sz w:val="20"/>
                <w:szCs w:val="20"/>
              </w:rPr>
            </w:pPr>
          </w:p>
        </w:tc>
      </w:tr>
      <w:tr w:rsidR="00A96D5F" w:rsidRPr="006976BF" w14:paraId="75EA9AC5" w14:textId="77777777" w:rsidTr="00886926">
        <w:tc>
          <w:tcPr>
            <w:tcW w:w="4734" w:type="dxa"/>
            <w:shd w:val="clear" w:color="auto" w:fill="auto"/>
          </w:tcPr>
          <w:p w14:paraId="55B15CD0" w14:textId="7CE356C1" w:rsidR="00A96D5F" w:rsidRPr="00B50DCA" w:rsidRDefault="00A96D5F" w:rsidP="00A96D5F">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4D34F0F7" w:rsidR="00A96D5F" w:rsidRPr="006C2C31" w:rsidRDefault="00A96D5F" w:rsidP="00CA1170">
            <w:pPr>
              <w:spacing w:after="0"/>
              <w:jc w:val="center"/>
              <w:rPr>
                <w:rFonts w:asciiTheme="minorHAnsi" w:hAnsiTheme="minorHAnsi" w:cstheme="minorHAnsi"/>
                <w:b/>
                <w:sz w:val="20"/>
                <w:szCs w:val="20"/>
              </w:rPr>
            </w:pPr>
            <w:r w:rsidRPr="00A96D5F">
              <w:rPr>
                <w:rFonts w:asciiTheme="minorHAnsi" w:hAnsiTheme="minorHAnsi" w:cstheme="minorHAnsi"/>
                <w:bCs/>
                <w:sz w:val="20"/>
                <w:szCs w:val="20"/>
              </w:rPr>
              <w:t>N/A</w:t>
            </w:r>
          </w:p>
        </w:tc>
        <w:tc>
          <w:tcPr>
            <w:tcW w:w="3083" w:type="dxa"/>
            <w:shd w:val="clear" w:color="auto" w:fill="BDD6EE"/>
          </w:tcPr>
          <w:p w14:paraId="5F81140A" w14:textId="5E71DF4C" w:rsidR="00A96D5F" w:rsidRPr="006C2C31" w:rsidRDefault="00A96D5F" w:rsidP="00A96D5F">
            <w:pPr>
              <w:spacing w:after="0"/>
              <w:rPr>
                <w:rFonts w:asciiTheme="minorHAnsi" w:hAnsiTheme="minorHAnsi" w:cstheme="minorHAnsi"/>
                <w:i/>
                <w:sz w:val="20"/>
                <w:szCs w:val="20"/>
              </w:rPr>
            </w:pPr>
          </w:p>
        </w:tc>
      </w:tr>
      <w:tr w:rsidR="00A96D5F" w:rsidRPr="006976BF" w14:paraId="01C18E29" w14:textId="77777777" w:rsidTr="00886926">
        <w:tc>
          <w:tcPr>
            <w:tcW w:w="4734" w:type="dxa"/>
            <w:shd w:val="clear" w:color="auto" w:fill="auto"/>
          </w:tcPr>
          <w:p w14:paraId="7BC91821" w14:textId="243B94C7" w:rsidR="00A96D5F" w:rsidRPr="00B50DCA" w:rsidRDefault="00A96D5F" w:rsidP="00A96D5F">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030D1FDB" w:rsidR="00A96D5F" w:rsidRPr="006C2C31" w:rsidRDefault="00A96D5F" w:rsidP="00CA1170">
            <w:pPr>
              <w:spacing w:after="0"/>
              <w:jc w:val="center"/>
              <w:rPr>
                <w:rFonts w:asciiTheme="minorHAnsi" w:hAnsiTheme="minorHAnsi" w:cstheme="minorHAnsi"/>
                <w:b/>
                <w:sz w:val="20"/>
                <w:szCs w:val="20"/>
              </w:rPr>
            </w:pPr>
            <w:r w:rsidRPr="00A96D5F">
              <w:rPr>
                <w:rFonts w:asciiTheme="minorHAnsi" w:hAnsiTheme="minorHAnsi" w:cstheme="minorHAnsi"/>
                <w:bCs/>
                <w:sz w:val="20"/>
                <w:szCs w:val="20"/>
              </w:rPr>
              <w:t>N/A</w:t>
            </w:r>
          </w:p>
        </w:tc>
        <w:tc>
          <w:tcPr>
            <w:tcW w:w="3083" w:type="dxa"/>
            <w:shd w:val="clear" w:color="auto" w:fill="BDD6EE"/>
          </w:tcPr>
          <w:p w14:paraId="267215F8" w14:textId="441B17EE" w:rsidR="00A96D5F" w:rsidRPr="006C2C31" w:rsidRDefault="00A96D5F" w:rsidP="00A96D5F">
            <w:pPr>
              <w:spacing w:after="0"/>
              <w:rPr>
                <w:rFonts w:asciiTheme="minorHAnsi" w:hAnsiTheme="minorHAnsi" w:cstheme="minorHAnsi"/>
                <w:i/>
                <w:sz w:val="20"/>
                <w:szCs w:val="20"/>
              </w:rPr>
            </w:pPr>
          </w:p>
        </w:tc>
      </w:tr>
      <w:tr w:rsidR="00A96D5F" w:rsidRPr="006976BF" w14:paraId="52C9B3DF" w14:textId="77777777" w:rsidTr="00886926">
        <w:tc>
          <w:tcPr>
            <w:tcW w:w="4734" w:type="dxa"/>
            <w:shd w:val="clear" w:color="auto" w:fill="auto"/>
          </w:tcPr>
          <w:p w14:paraId="1A9AD705" w14:textId="7C5B4210" w:rsidR="00A96D5F" w:rsidRPr="006C2C31" w:rsidRDefault="00A96D5F" w:rsidP="00A96D5F">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298BCC28" w:rsidR="00A96D5F" w:rsidRPr="006C2C31" w:rsidRDefault="00A96D5F" w:rsidP="00CA1170">
            <w:pPr>
              <w:spacing w:after="0"/>
              <w:jc w:val="center"/>
              <w:rPr>
                <w:rFonts w:asciiTheme="minorHAnsi" w:hAnsiTheme="minorHAnsi" w:cstheme="minorHAnsi"/>
                <w:b/>
                <w:sz w:val="20"/>
                <w:szCs w:val="20"/>
              </w:rPr>
            </w:pPr>
            <w:r w:rsidRPr="00A96D5F">
              <w:rPr>
                <w:rFonts w:asciiTheme="minorHAnsi" w:hAnsiTheme="minorHAnsi" w:cstheme="minorHAnsi"/>
                <w:bCs/>
                <w:sz w:val="20"/>
                <w:szCs w:val="20"/>
              </w:rPr>
              <w:t>N/A</w:t>
            </w:r>
          </w:p>
        </w:tc>
        <w:tc>
          <w:tcPr>
            <w:tcW w:w="3083" w:type="dxa"/>
            <w:shd w:val="clear" w:color="auto" w:fill="BDD6EE"/>
          </w:tcPr>
          <w:p w14:paraId="0C0FBCC6" w14:textId="7323EBD4" w:rsidR="00A96D5F" w:rsidRPr="006C2C31" w:rsidRDefault="00A96D5F" w:rsidP="00A96D5F">
            <w:pPr>
              <w:spacing w:after="0"/>
              <w:rPr>
                <w:rFonts w:asciiTheme="minorHAnsi" w:hAnsiTheme="minorHAnsi" w:cstheme="minorHAnsi"/>
                <w:i/>
                <w:sz w:val="20"/>
                <w:szCs w:val="20"/>
              </w:rPr>
            </w:pPr>
          </w:p>
        </w:tc>
      </w:tr>
      <w:tr w:rsidR="00A96D5F" w:rsidRPr="006976BF" w14:paraId="7771BE09" w14:textId="77777777" w:rsidTr="00886926">
        <w:tc>
          <w:tcPr>
            <w:tcW w:w="4734" w:type="dxa"/>
            <w:shd w:val="clear" w:color="auto" w:fill="auto"/>
          </w:tcPr>
          <w:p w14:paraId="578BD239" w14:textId="1135D0FE" w:rsidR="00A96D5F" w:rsidRPr="00B50DCA" w:rsidRDefault="00A96D5F" w:rsidP="00A96D5F">
            <w:pPr>
              <w:spacing w:after="0"/>
              <w:rPr>
                <w:rFonts w:asciiTheme="minorHAnsi" w:hAnsiTheme="minorHAnsi" w:cstheme="minorHAnsi"/>
                <w:sz w:val="20"/>
                <w:szCs w:val="20"/>
              </w:rPr>
            </w:pPr>
            <w:r w:rsidRPr="00A96D5F">
              <w:rPr>
                <w:rFonts w:asciiTheme="minorHAnsi" w:hAnsiTheme="minorHAnsi" w:cstheme="minorHAnsi"/>
                <w:sz w:val="20"/>
                <w:szCs w:val="20"/>
              </w:rPr>
              <w:t>Anticipated</w:t>
            </w:r>
            <w:r w:rsidRPr="00A5681D">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2A8BB955" w:rsidR="00A96D5F" w:rsidRPr="001D3D66" w:rsidRDefault="00A96D5F" w:rsidP="00CA1170">
            <w:pPr>
              <w:spacing w:after="0"/>
              <w:jc w:val="center"/>
              <w:rPr>
                <w:rFonts w:asciiTheme="minorHAnsi" w:hAnsiTheme="minorHAnsi" w:cstheme="minorHAnsi"/>
                <w:bCs/>
                <w:i/>
                <w:iCs/>
                <w:sz w:val="20"/>
                <w:szCs w:val="20"/>
              </w:rPr>
            </w:pPr>
            <w:r>
              <w:rPr>
                <w:rFonts w:asciiTheme="minorHAnsi" w:hAnsiTheme="minorHAnsi" w:cstheme="minorHAnsi"/>
                <w:bCs/>
                <w:i/>
                <w:iCs/>
                <w:sz w:val="20"/>
                <w:szCs w:val="20"/>
              </w:rPr>
              <w:t>2</w:t>
            </w:r>
          </w:p>
        </w:tc>
        <w:tc>
          <w:tcPr>
            <w:tcW w:w="3083" w:type="dxa"/>
            <w:shd w:val="clear" w:color="auto" w:fill="BDD6EE"/>
          </w:tcPr>
          <w:p w14:paraId="11B6C01B" w14:textId="77777777" w:rsidR="00A96D5F" w:rsidRPr="00B50DCA" w:rsidRDefault="00A96D5F" w:rsidP="00A96D5F">
            <w:pPr>
              <w:spacing w:after="0"/>
              <w:rPr>
                <w:rFonts w:ascii="Calibri" w:hAnsi="Calibri"/>
                <w:i/>
                <w:iCs/>
                <w:color w:val="1F497D"/>
                <w:sz w:val="20"/>
                <w:szCs w:val="20"/>
                <w:u w:val="single"/>
              </w:rPr>
            </w:pPr>
          </w:p>
          <w:p w14:paraId="46850085" w14:textId="4C6A37D5" w:rsidR="00A96D5F" w:rsidRPr="00A5681D" w:rsidRDefault="00A96D5F" w:rsidP="00A96D5F">
            <w:pPr>
              <w:spacing w:after="0"/>
              <w:rPr>
                <w:rFonts w:asciiTheme="minorHAnsi" w:hAnsiTheme="minorHAnsi" w:cstheme="minorHAnsi"/>
                <w:i/>
                <w:sz w:val="20"/>
                <w:szCs w:val="20"/>
              </w:rPr>
            </w:pPr>
          </w:p>
        </w:tc>
      </w:tr>
      <w:tr w:rsidR="00A96D5F" w:rsidRPr="006976BF" w14:paraId="4665D050" w14:textId="77777777" w:rsidTr="00886926">
        <w:tc>
          <w:tcPr>
            <w:tcW w:w="4734" w:type="dxa"/>
            <w:shd w:val="clear" w:color="auto" w:fill="auto"/>
          </w:tcPr>
          <w:p w14:paraId="18E25FFE" w14:textId="1148C55B" w:rsidR="00A96D5F" w:rsidRPr="001D3D66" w:rsidRDefault="00A96D5F" w:rsidP="00A96D5F">
            <w:pPr>
              <w:pStyle w:val="CommentText"/>
              <w:spacing w:after="0"/>
              <w:rPr>
                <w:rFonts w:asciiTheme="minorHAnsi" w:hAnsiTheme="minorHAnsi" w:cstheme="minorHAnsi"/>
                <w:sz w:val="20"/>
                <w:szCs w:val="20"/>
              </w:rPr>
            </w:pPr>
            <w:r>
              <w:rPr>
                <w:rFonts w:asciiTheme="minorHAnsi" w:hAnsiTheme="minorHAnsi" w:cstheme="minorHAnsi"/>
                <w:b/>
                <w:bCs/>
                <w:sz w:val="20"/>
                <w:szCs w:val="20"/>
              </w:rPr>
              <w:t>Anticipated</w:t>
            </w:r>
            <w:r>
              <w:rPr>
                <w:rFonts w:asciiTheme="minorHAnsi" w:hAnsiTheme="minorHAnsi" w:cstheme="minorHAnsi"/>
                <w:sz w:val="20"/>
                <w:szCs w:val="20"/>
              </w:rPr>
              <w:t xml:space="preserve"> number of collaborations facilitated or enabled </w:t>
            </w:r>
            <w:r w:rsidR="00CA1170">
              <w:rPr>
                <w:rFonts w:asciiTheme="minorHAnsi" w:hAnsiTheme="minorHAnsi" w:cstheme="minorHAnsi"/>
                <w:sz w:val="20"/>
                <w:szCs w:val="20"/>
              </w:rPr>
              <w:t>because of</w:t>
            </w:r>
            <w:r>
              <w:rPr>
                <w:rFonts w:asciiTheme="minorHAnsi" w:hAnsiTheme="minorHAnsi" w:cstheme="minorHAnsi"/>
                <w:sz w:val="20"/>
                <w:szCs w:val="20"/>
              </w:rPr>
              <w:t xml:space="preserve"> technical assistance</w:t>
            </w:r>
          </w:p>
        </w:tc>
        <w:tc>
          <w:tcPr>
            <w:tcW w:w="1543" w:type="dxa"/>
            <w:shd w:val="clear" w:color="auto" w:fill="BDD6EE"/>
          </w:tcPr>
          <w:p w14:paraId="3F8947A6" w14:textId="3BBA02A4" w:rsidR="00A96D5F" w:rsidRPr="001D3D66" w:rsidRDefault="00A96D5F" w:rsidP="00CA1170">
            <w:pPr>
              <w:spacing w:after="0"/>
              <w:jc w:val="center"/>
              <w:rPr>
                <w:rFonts w:asciiTheme="minorHAnsi" w:hAnsiTheme="minorHAnsi" w:cstheme="minorHAnsi"/>
                <w:bCs/>
                <w:i/>
                <w:iCs/>
                <w:sz w:val="20"/>
                <w:szCs w:val="20"/>
              </w:rPr>
            </w:pPr>
            <w:r>
              <w:rPr>
                <w:rFonts w:asciiTheme="minorHAnsi" w:hAnsiTheme="minorHAnsi" w:cstheme="minorHAnsi"/>
                <w:bCs/>
                <w:i/>
                <w:iCs/>
                <w:sz w:val="20"/>
                <w:szCs w:val="20"/>
              </w:rPr>
              <w:t>24</w:t>
            </w:r>
          </w:p>
        </w:tc>
        <w:tc>
          <w:tcPr>
            <w:tcW w:w="3083" w:type="dxa"/>
            <w:shd w:val="clear" w:color="auto" w:fill="BDD6EE"/>
          </w:tcPr>
          <w:p w14:paraId="3D480331" w14:textId="77777777" w:rsidR="00A96D5F" w:rsidRPr="006A5973" w:rsidRDefault="00A96D5F" w:rsidP="00A96D5F">
            <w:pPr>
              <w:spacing w:after="0"/>
              <w:rPr>
                <w:rFonts w:ascii="Calibri" w:hAnsi="Calibri"/>
                <w:i/>
                <w:iCs/>
                <w:sz w:val="20"/>
                <w:szCs w:val="20"/>
              </w:rPr>
            </w:pPr>
            <w:r w:rsidRPr="006A5973">
              <w:rPr>
                <w:rFonts w:ascii="Calibri" w:hAnsi="Calibri"/>
                <w:i/>
                <w:iCs/>
                <w:sz w:val="20"/>
                <w:szCs w:val="20"/>
              </w:rPr>
              <w:t>Small Grid</w:t>
            </w:r>
          </w:p>
          <w:p w14:paraId="0EAF451F" w14:textId="77777777" w:rsidR="00A96D5F" w:rsidRDefault="00A96D5F" w:rsidP="00A96D5F">
            <w:pPr>
              <w:spacing w:after="0"/>
              <w:rPr>
                <w:rFonts w:ascii="Calibri" w:hAnsi="Calibri"/>
                <w:i/>
                <w:iCs/>
                <w:sz w:val="20"/>
                <w:szCs w:val="20"/>
              </w:rPr>
            </w:pPr>
            <w:r>
              <w:rPr>
                <w:rFonts w:ascii="Calibri" w:hAnsi="Calibri"/>
                <w:i/>
                <w:iCs/>
                <w:sz w:val="20"/>
                <w:szCs w:val="20"/>
              </w:rPr>
              <w:t>Water Efficiency</w:t>
            </w:r>
          </w:p>
          <w:p w14:paraId="74FB7353" w14:textId="77777777" w:rsidR="00A96D5F" w:rsidRDefault="00A96D5F" w:rsidP="00A96D5F">
            <w:pPr>
              <w:spacing w:after="0"/>
              <w:rPr>
                <w:rFonts w:ascii="Calibri" w:hAnsi="Calibri"/>
                <w:i/>
                <w:iCs/>
                <w:sz w:val="20"/>
                <w:szCs w:val="20"/>
              </w:rPr>
            </w:pPr>
            <w:r>
              <w:rPr>
                <w:rFonts w:ascii="Calibri" w:hAnsi="Calibri"/>
                <w:i/>
                <w:iCs/>
                <w:sz w:val="20"/>
                <w:szCs w:val="20"/>
              </w:rPr>
              <w:t>Sustainable Design</w:t>
            </w:r>
          </w:p>
          <w:p w14:paraId="6D8438C7" w14:textId="77777777" w:rsidR="00A96D5F" w:rsidRDefault="00A96D5F" w:rsidP="00A96D5F">
            <w:pPr>
              <w:spacing w:after="0"/>
              <w:rPr>
                <w:rFonts w:ascii="Calibri" w:hAnsi="Calibri"/>
                <w:i/>
                <w:iCs/>
                <w:sz w:val="20"/>
                <w:szCs w:val="20"/>
              </w:rPr>
            </w:pPr>
            <w:r>
              <w:rPr>
                <w:rFonts w:ascii="Calibri" w:hAnsi="Calibri"/>
                <w:i/>
                <w:iCs/>
                <w:sz w:val="20"/>
                <w:szCs w:val="20"/>
              </w:rPr>
              <w:t>New Building Design</w:t>
            </w:r>
          </w:p>
          <w:p w14:paraId="04830D6D" w14:textId="77777777" w:rsidR="00A96D5F" w:rsidRDefault="00A96D5F" w:rsidP="00A96D5F">
            <w:pPr>
              <w:spacing w:after="0"/>
              <w:rPr>
                <w:rFonts w:ascii="Calibri" w:hAnsi="Calibri"/>
                <w:i/>
                <w:iCs/>
                <w:sz w:val="20"/>
                <w:szCs w:val="20"/>
              </w:rPr>
            </w:pPr>
            <w:r>
              <w:rPr>
                <w:rFonts w:ascii="Calibri" w:hAnsi="Calibri"/>
                <w:i/>
                <w:iCs/>
                <w:sz w:val="20"/>
                <w:szCs w:val="20"/>
              </w:rPr>
              <w:t>Greening the Built Environment</w:t>
            </w:r>
          </w:p>
          <w:p w14:paraId="32A6CE10" w14:textId="77777777" w:rsidR="00A96D5F" w:rsidRDefault="00A96D5F" w:rsidP="00A96D5F">
            <w:pPr>
              <w:spacing w:after="0"/>
              <w:rPr>
                <w:rFonts w:ascii="Calibri" w:hAnsi="Calibri"/>
                <w:i/>
                <w:iCs/>
                <w:sz w:val="20"/>
                <w:szCs w:val="20"/>
              </w:rPr>
            </w:pPr>
            <w:r>
              <w:rPr>
                <w:rFonts w:ascii="Calibri" w:hAnsi="Calibri"/>
                <w:i/>
                <w:iCs/>
                <w:sz w:val="20"/>
                <w:szCs w:val="20"/>
              </w:rPr>
              <w:t>Retrofitting of Existing Buildings</w:t>
            </w:r>
          </w:p>
          <w:p w14:paraId="443C0FE2" w14:textId="77777777" w:rsidR="00A96D5F" w:rsidRDefault="00A96D5F" w:rsidP="00A96D5F">
            <w:pPr>
              <w:spacing w:after="0"/>
              <w:rPr>
                <w:rFonts w:ascii="Calibri" w:hAnsi="Calibri"/>
                <w:i/>
                <w:iCs/>
                <w:sz w:val="20"/>
                <w:szCs w:val="20"/>
              </w:rPr>
            </w:pPr>
            <w:r>
              <w:rPr>
                <w:rFonts w:ascii="Calibri" w:hAnsi="Calibri"/>
                <w:i/>
                <w:iCs/>
                <w:sz w:val="20"/>
                <w:szCs w:val="20"/>
              </w:rPr>
              <w:t>Building Energy Management Systems</w:t>
            </w:r>
          </w:p>
          <w:p w14:paraId="4F3A234C" w14:textId="77777777" w:rsidR="00A96D5F" w:rsidRDefault="00A96D5F" w:rsidP="00A96D5F">
            <w:pPr>
              <w:spacing w:after="0"/>
              <w:rPr>
                <w:rFonts w:ascii="Calibri" w:hAnsi="Calibri"/>
                <w:i/>
                <w:iCs/>
                <w:sz w:val="20"/>
                <w:szCs w:val="20"/>
              </w:rPr>
            </w:pPr>
            <w:r>
              <w:rPr>
                <w:rFonts w:ascii="Calibri" w:hAnsi="Calibri"/>
                <w:i/>
                <w:iCs/>
                <w:sz w:val="20"/>
                <w:szCs w:val="20"/>
              </w:rPr>
              <w:t>Batteries</w:t>
            </w:r>
          </w:p>
          <w:p w14:paraId="0468FE6B" w14:textId="77777777" w:rsidR="00A96D5F" w:rsidRDefault="00A96D5F" w:rsidP="00A96D5F">
            <w:pPr>
              <w:spacing w:after="0"/>
              <w:rPr>
                <w:rFonts w:ascii="Calibri" w:hAnsi="Calibri"/>
                <w:i/>
                <w:iCs/>
                <w:sz w:val="20"/>
                <w:szCs w:val="20"/>
              </w:rPr>
            </w:pPr>
            <w:r>
              <w:rPr>
                <w:rFonts w:ascii="Calibri" w:hAnsi="Calibri"/>
                <w:i/>
                <w:iCs/>
                <w:sz w:val="20"/>
                <w:szCs w:val="20"/>
              </w:rPr>
              <w:t>Building Integrated PV</w:t>
            </w:r>
          </w:p>
          <w:p w14:paraId="4AF50040" w14:textId="77777777" w:rsidR="00A96D5F" w:rsidRDefault="00A96D5F" w:rsidP="00A96D5F">
            <w:pPr>
              <w:spacing w:after="0"/>
              <w:rPr>
                <w:rFonts w:ascii="Calibri" w:hAnsi="Calibri"/>
                <w:i/>
                <w:iCs/>
                <w:sz w:val="20"/>
                <w:szCs w:val="20"/>
              </w:rPr>
            </w:pPr>
            <w:r>
              <w:rPr>
                <w:rFonts w:ascii="Calibri" w:hAnsi="Calibri"/>
                <w:i/>
                <w:iCs/>
                <w:sz w:val="20"/>
                <w:szCs w:val="20"/>
              </w:rPr>
              <w:t>Solar PV</w:t>
            </w:r>
          </w:p>
          <w:p w14:paraId="341765A0" w14:textId="77777777" w:rsidR="00A96D5F" w:rsidRDefault="00A96D5F" w:rsidP="00A96D5F">
            <w:pPr>
              <w:spacing w:after="0"/>
              <w:rPr>
                <w:rFonts w:ascii="Calibri" w:hAnsi="Calibri"/>
                <w:i/>
                <w:iCs/>
                <w:sz w:val="20"/>
                <w:szCs w:val="20"/>
              </w:rPr>
            </w:pPr>
            <w:r>
              <w:rPr>
                <w:rFonts w:ascii="Calibri" w:hAnsi="Calibri"/>
                <w:i/>
                <w:iCs/>
                <w:sz w:val="20"/>
                <w:szCs w:val="20"/>
              </w:rPr>
              <w:t>Grid Integration for Renewables</w:t>
            </w:r>
          </w:p>
          <w:p w14:paraId="00A284D1" w14:textId="77777777" w:rsidR="00A96D5F" w:rsidRDefault="00A96D5F" w:rsidP="00A96D5F">
            <w:pPr>
              <w:spacing w:after="0"/>
              <w:rPr>
                <w:rFonts w:ascii="Calibri" w:hAnsi="Calibri"/>
                <w:i/>
                <w:iCs/>
                <w:sz w:val="20"/>
                <w:szCs w:val="20"/>
              </w:rPr>
            </w:pPr>
            <w:r>
              <w:rPr>
                <w:rFonts w:ascii="Calibri" w:hAnsi="Calibri"/>
                <w:i/>
                <w:iCs/>
                <w:sz w:val="20"/>
                <w:szCs w:val="20"/>
              </w:rPr>
              <w:t>Irrigation</w:t>
            </w:r>
          </w:p>
          <w:p w14:paraId="75CE09A8" w14:textId="77777777" w:rsidR="00A96D5F" w:rsidRDefault="00A96D5F" w:rsidP="00A96D5F">
            <w:pPr>
              <w:spacing w:after="0"/>
              <w:rPr>
                <w:rFonts w:ascii="Calibri" w:hAnsi="Calibri"/>
                <w:i/>
                <w:iCs/>
                <w:sz w:val="20"/>
                <w:szCs w:val="20"/>
              </w:rPr>
            </w:pPr>
            <w:r>
              <w:rPr>
                <w:rFonts w:ascii="Calibri" w:hAnsi="Calibri"/>
                <w:i/>
                <w:iCs/>
                <w:sz w:val="20"/>
                <w:szCs w:val="20"/>
              </w:rPr>
              <w:t>Water Efficiency in Industry</w:t>
            </w:r>
          </w:p>
          <w:p w14:paraId="7C557A06" w14:textId="77777777" w:rsidR="00A96D5F" w:rsidRDefault="00A96D5F" w:rsidP="00A96D5F">
            <w:pPr>
              <w:spacing w:after="0"/>
              <w:rPr>
                <w:rFonts w:ascii="Calibri" w:hAnsi="Calibri"/>
                <w:i/>
                <w:iCs/>
                <w:sz w:val="20"/>
                <w:szCs w:val="20"/>
              </w:rPr>
            </w:pPr>
            <w:r>
              <w:rPr>
                <w:rFonts w:ascii="Calibri" w:hAnsi="Calibri"/>
                <w:i/>
                <w:iCs/>
                <w:sz w:val="20"/>
                <w:szCs w:val="20"/>
              </w:rPr>
              <w:t>Water Accounting</w:t>
            </w:r>
          </w:p>
          <w:p w14:paraId="763737A1" w14:textId="77777777" w:rsidR="00A96D5F" w:rsidRDefault="00A96D5F" w:rsidP="00A96D5F">
            <w:pPr>
              <w:spacing w:after="0"/>
              <w:rPr>
                <w:rFonts w:ascii="Calibri" w:hAnsi="Calibri"/>
                <w:i/>
                <w:iCs/>
                <w:sz w:val="20"/>
                <w:szCs w:val="20"/>
              </w:rPr>
            </w:pPr>
            <w:r>
              <w:rPr>
                <w:rFonts w:ascii="Calibri" w:hAnsi="Calibri"/>
                <w:i/>
                <w:iCs/>
                <w:sz w:val="20"/>
                <w:szCs w:val="20"/>
              </w:rPr>
              <w:t>Irrigation Efficiency and Information Systems</w:t>
            </w:r>
          </w:p>
          <w:p w14:paraId="3F5E1AA4" w14:textId="77777777" w:rsidR="00A96D5F" w:rsidRDefault="00A96D5F" w:rsidP="00A96D5F">
            <w:pPr>
              <w:spacing w:after="0"/>
              <w:rPr>
                <w:rFonts w:ascii="Calibri" w:hAnsi="Calibri"/>
                <w:i/>
                <w:iCs/>
                <w:sz w:val="20"/>
                <w:szCs w:val="20"/>
              </w:rPr>
            </w:pPr>
            <w:r>
              <w:rPr>
                <w:rFonts w:ascii="Calibri" w:hAnsi="Calibri"/>
                <w:i/>
                <w:iCs/>
                <w:sz w:val="20"/>
                <w:szCs w:val="20"/>
              </w:rPr>
              <w:lastRenderedPageBreak/>
              <w:t>Water Savings Requirements in Building Codes</w:t>
            </w:r>
          </w:p>
          <w:p w14:paraId="1830E8DC" w14:textId="77777777" w:rsidR="00A96D5F" w:rsidRDefault="00A96D5F" w:rsidP="00A96D5F">
            <w:pPr>
              <w:spacing w:after="0"/>
              <w:rPr>
                <w:rFonts w:ascii="Calibri" w:hAnsi="Calibri"/>
                <w:i/>
                <w:iCs/>
                <w:sz w:val="20"/>
                <w:szCs w:val="20"/>
              </w:rPr>
            </w:pPr>
            <w:r>
              <w:rPr>
                <w:rFonts w:ascii="Calibri" w:hAnsi="Calibri"/>
                <w:i/>
                <w:iCs/>
                <w:sz w:val="20"/>
                <w:szCs w:val="20"/>
              </w:rPr>
              <w:t>Public Water Conservation Campaigns</w:t>
            </w:r>
          </w:p>
          <w:p w14:paraId="27620D40" w14:textId="77777777" w:rsidR="00A96D5F" w:rsidRDefault="00A96D5F" w:rsidP="00A96D5F">
            <w:pPr>
              <w:spacing w:after="0"/>
              <w:rPr>
                <w:rFonts w:ascii="Calibri" w:hAnsi="Calibri"/>
                <w:i/>
                <w:iCs/>
                <w:sz w:val="20"/>
                <w:szCs w:val="20"/>
              </w:rPr>
            </w:pPr>
            <w:r>
              <w:rPr>
                <w:rFonts w:ascii="Calibri" w:hAnsi="Calibri"/>
                <w:i/>
                <w:iCs/>
                <w:sz w:val="20"/>
                <w:szCs w:val="20"/>
              </w:rPr>
              <w:t>Rainwater Harvesting</w:t>
            </w:r>
          </w:p>
          <w:p w14:paraId="77A3151B" w14:textId="77777777" w:rsidR="00A96D5F" w:rsidRDefault="00A96D5F" w:rsidP="00A96D5F">
            <w:pPr>
              <w:spacing w:after="0"/>
              <w:rPr>
                <w:rFonts w:ascii="Calibri" w:hAnsi="Calibri"/>
                <w:i/>
                <w:iCs/>
                <w:sz w:val="20"/>
                <w:szCs w:val="20"/>
              </w:rPr>
            </w:pPr>
            <w:r>
              <w:rPr>
                <w:rFonts w:ascii="Calibri" w:hAnsi="Calibri"/>
                <w:i/>
                <w:iCs/>
                <w:sz w:val="20"/>
                <w:szCs w:val="20"/>
              </w:rPr>
              <w:t>Water Reservoirs</w:t>
            </w:r>
          </w:p>
          <w:p w14:paraId="466DAA3D" w14:textId="77777777" w:rsidR="00A96D5F" w:rsidRDefault="00A96D5F" w:rsidP="00A96D5F">
            <w:pPr>
              <w:spacing w:after="0"/>
              <w:rPr>
                <w:rFonts w:ascii="Calibri" w:hAnsi="Calibri"/>
                <w:i/>
                <w:iCs/>
                <w:sz w:val="20"/>
                <w:szCs w:val="20"/>
              </w:rPr>
            </w:pPr>
            <w:r>
              <w:rPr>
                <w:rFonts w:ascii="Calibri" w:hAnsi="Calibri"/>
                <w:i/>
                <w:iCs/>
                <w:sz w:val="20"/>
                <w:szCs w:val="20"/>
              </w:rPr>
              <w:t>Water Recycling and Reclamation</w:t>
            </w:r>
          </w:p>
          <w:p w14:paraId="108E83E0" w14:textId="7828C2B2" w:rsidR="00A96D5F" w:rsidRPr="00B50DCA" w:rsidRDefault="00A96D5F" w:rsidP="00A96D5F">
            <w:pPr>
              <w:spacing w:after="0"/>
              <w:rPr>
                <w:rFonts w:asciiTheme="minorHAnsi" w:hAnsiTheme="minorHAnsi" w:cstheme="minorHAnsi"/>
                <w:i/>
                <w:sz w:val="20"/>
                <w:szCs w:val="20"/>
              </w:rPr>
            </w:pPr>
            <w:r>
              <w:rPr>
                <w:rFonts w:ascii="Calibri" w:hAnsi="Calibri"/>
                <w:i/>
                <w:iCs/>
                <w:sz w:val="20"/>
                <w:szCs w:val="20"/>
              </w:rPr>
              <w:t>Water Reallocation</w:t>
            </w:r>
          </w:p>
        </w:tc>
      </w:tr>
      <w:tr w:rsidR="00A96D5F" w:rsidRPr="006976BF" w14:paraId="7EB2BF8D" w14:textId="77777777" w:rsidTr="00886926">
        <w:tc>
          <w:tcPr>
            <w:tcW w:w="4734" w:type="dxa"/>
            <w:shd w:val="clear" w:color="auto" w:fill="auto"/>
          </w:tcPr>
          <w:p w14:paraId="34281E6A" w14:textId="4E45E796" w:rsidR="00A96D5F" w:rsidRPr="001D3D66" w:rsidRDefault="00A96D5F" w:rsidP="00A96D5F">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lastRenderedPageBreak/>
              <w:t>Number of South-South collaborations</w:t>
            </w:r>
          </w:p>
        </w:tc>
        <w:tc>
          <w:tcPr>
            <w:tcW w:w="1543" w:type="dxa"/>
            <w:shd w:val="clear" w:color="auto" w:fill="BDD6EE"/>
          </w:tcPr>
          <w:p w14:paraId="0223A7F8" w14:textId="6A042BC3" w:rsidR="00A96D5F" w:rsidRPr="00A96D5F" w:rsidRDefault="00A96D5F" w:rsidP="00CA1170">
            <w:pPr>
              <w:spacing w:after="0"/>
              <w:jc w:val="center"/>
              <w:rPr>
                <w:rFonts w:asciiTheme="minorHAnsi" w:hAnsiTheme="minorHAnsi" w:cstheme="minorHAnsi"/>
                <w:bCs/>
                <w:sz w:val="20"/>
                <w:szCs w:val="20"/>
              </w:rPr>
            </w:pPr>
            <w:r w:rsidRPr="00A96D5F">
              <w:rPr>
                <w:rFonts w:asciiTheme="minorHAnsi" w:hAnsiTheme="minorHAnsi" w:cstheme="minorHAnsi"/>
                <w:bCs/>
                <w:sz w:val="20"/>
                <w:szCs w:val="20"/>
              </w:rPr>
              <w:t>0</w:t>
            </w:r>
          </w:p>
        </w:tc>
        <w:tc>
          <w:tcPr>
            <w:tcW w:w="3083" w:type="dxa"/>
            <w:shd w:val="clear" w:color="auto" w:fill="BDD6EE"/>
          </w:tcPr>
          <w:p w14:paraId="2CEF984E" w14:textId="3D0FBE0B" w:rsidR="00A96D5F" w:rsidRPr="00B50DCA" w:rsidRDefault="00A96D5F" w:rsidP="00A96D5F">
            <w:pPr>
              <w:spacing w:after="0"/>
              <w:rPr>
                <w:rFonts w:asciiTheme="minorHAnsi" w:hAnsiTheme="minorHAnsi" w:cstheme="minorHAnsi"/>
                <w:i/>
                <w:sz w:val="20"/>
                <w:szCs w:val="20"/>
              </w:rPr>
            </w:pPr>
          </w:p>
        </w:tc>
      </w:tr>
      <w:tr w:rsidR="00A96D5F" w:rsidRPr="006976BF" w14:paraId="62FCF01B" w14:textId="77777777" w:rsidTr="00886926">
        <w:tc>
          <w:tcPr>
            <w:tcW w:w="4734" w:type="dxa"/>
            <w:shd w:val="clear" w:color="auto" w:fill="auto"/>
          </w:tcPr>
          <w:p w14:paraId="58EB17E4" w14:textId="27765429" w:rsidR="00A96D5F" w:rsidRDefault="00A96D5F" w:rsidP="00A96D5F">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1FFA7C8C" w:rsidR="00A96D5F" w:rsidRPr="00A96D5F" w:rsidRDefault="00A96D5F" w:rsidP="00CA1170">
            <w:pPr>
              <w:spacing w:after="0"/>
              <w:jc w:val="center"/>
              <w:rPr>
                <w:rFonts w:asciiTheme="minorHAnsi" w:hAnsiTheme="minorHAnsi" w:cstheme="minorHAnsi"/>
                <w:bCs/>
                <w:sz w:val="20"/>
                <w:szCs w:val="20"/>
              </w:rPr>
            </w:pPr>
            <w:r w:rsidRPr="00A96D5F">
              <w:rPr>
                <w:rFonts w:asciiTheme="minorHAnsi" w:hAnsiTheme="minorHAnsi" w:cstheme="minorHAnsi"/>
                <w:bCs/>
                <w:sz w:val="20"/>
                <w:szCs w:val="20"/>
              </w:rPr>
              <w:t>0</w:t>
            </w:r>
          </w:p>
        </w:tc>
        <w:tc>
          <w:tcPr>
            <w:tcW w:w="3083" w:type="dxa"/>
            <w:shd w:val="clear" w:color="auto" w:fill="BDD6EE"/>
          </w:tcPr>
          <w:p w14:paraId="7FE72ED7" w14:textId="2E7E9BCD" w:rsidR="00A96D5F" w:rsidRPr="00B50DCA" w:rsidRDefault="00A96D5F" w:rsidP="00A96D5F">
            <w:pPr>
              <w:spacing w:after="0"/>
              <w:rPr>
                <w:rFonts w:asciiTheme="minorHAnsi" w:hAnsiTheme="minorHAnsi" w:cstheme="minorHAnsi"/>
                <w:i/>
                <w:sz w:val="20"/>
                <w:szCs w:val="20"/>
              </w:rPr>
            </w:pPr>
          </w:p>
        </w:tc>
      </w:tr>
      <w:tr w:rsidR="00A96D5F" w:rsidRPr="006976BF" w14:paraId="6F570467" w14:textId="77777777" w:rsidTr="00886926">
        <w:tc>
          <w:tcPr>
            <w:tcW w:w="4734" w:type="dxa"/>
            <w:shd w:val="clear" w:color="auto" w:fill="auto"/>
          </w:tcPr>
          <w:p w14:paraId="50FC8E81" w14:textId="1804473A" w:rsidR="00A96D5F" w:rsidRDefault="00A96D5F" w:rsidP="00A96D5F">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6788C473" w:rsidR="00A96D5F" w:rsidRPr="00A96D5F" w:rsidRDefault="00A96D5F" w:rsidP="00CA1170">
            <w:pPr>
              <w:spacing w:after="0"/>
              <w:jc w:val="center"/>
              <w:rPr>
                <w:rFonts w:asciiTheme="minorHAnsi" w:hAnsiTheme="minorHAnsi" w:cstheme="minorHAnsi"/>
                <w:bCs/>
                <w:sz w:val="20"/>
                <w:szCs w:val="20"/>
              </w:rPr>
            </w:pPr>
            <w:r w:rsidRPr="00A96D5F">
              <w:rPr>
                <w:rFonts w:asciiTheme="minorHAnsi" w:hAnsiTheme="minorHAnsi" w:cstheme="minorHAnsi"/>
                <w:bCs/>
                <w:sz w:val="20"/>
                <w:szCs w:val="20"/>
              </w:rPr>
              <w:t>0</w:t>
            </w:r>
          </w:p>
        </w:tc>
        <w:tc>
          <w:tcPr>
            <w:tcW w:w="3083" w:type="dxa"/>
            <w:shd w:val="clear" w:color="auto" w:fill="BDD6EE"/>
          </w:tcPr>
          <w:p w14:paraId="3932DD0D" w14:textId="078C5AA8" w:rsidR="00A96D5F" w:rsidRPr="00B50DCA" w:rsidRDefault="00A96D5F" w:rsidP="00A96D5F">
            <w:pPr>
              <w:spacing w:after="0"/>
              <w:rPr>
                <w:rFonts w:asciiTheme="minorHAnsi" w:hAnsiTheme="minorHAnsi" w:cstheme="minorHAnsi"/>
                <w:i/>
                <w:sz w:val="20"/>
                <w:szCs w:val="20"/>
              </w:rPr>
            </w:pPr>
          </w:p>
        </w:tc>
      </w:tr>
      <w:tr w:rsidR="00A96D5F" w:rsidRPr="006976BF" w14:paraId="6F9818C7" w14:textId="77777777" w:rsidTr="00886926">
        <w:tc>
          <w:tcPr>
            <w:tcW w:w="4734" w:type="dxa"/>
            <w:shd w:val="clear" w:color="auto" w:fill="auto"/>
          </w:tcPr>
          <w:p w14:paraId="0D2F7D01" w14:textId="7D3753E5" w:rsidR="00A96D5F" w:rsidRPr="00B50DCA" w:rsidRDefault="00A96D5F" w:rsidP="00A96D5F">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04E55575" w:rsidR="00A96D5F" w:rsidRPr="00A96D5F" w:rsidRDefault="00A96D5F" w:rsidP="00CA1170">
            <w:pPr>
              <w:spacing w:after="0"/>
              <w:jc w:val="center"/>
              <w:rPr>
                <w:rFonts w:asciiTheme="minorHAnsi" w:hAnsiTheme="minorHAnsi" w:cstheme="minorHAnsi"/>
                <w:bCs/>
                <w:sz w:val="20"/>
                <w:szCs w:val="20"/>
              </w:rPr>
            </w:pPr>
            <w:r w:rsidRPr="00A96D5F">
              <w:rPr>
                <w:rFonts w:asciiTheme="minorHAnsi" w:hAnsiTheme="minorHAnsi" w:cstheme="minorHAnsi"/>
                <w:bCs/>
                <w:sz w:val="20"/>
                <w:szCs w:val="20"/>
              </w:rPr>
              <w:t>0</w:t>
            </w:r>
          </w:p>
        </w:tc>
        <w:tc>
          <w:tcPr>
            <w:tcW w:w="3083" w:type="dxa"/>
            <w:shd w:val="clear" w:color="auto" w:fill="BDD6EE"/>
          </w:tcPr>
          <w:p w14:paraId="043B3CCC" w14:textId="6D0C2FA2" w:rsidR="00A96D5F" w:rsidRPr="00B50DCA" w:rsidRDefault="00A96D5F" w:rsidP="00A96D5F">
            <w:pPr>
              <w:spacing w:after="0"/>
              <w:rPr>
                <w:rFonts w:asciiTheme="minorHAnsi" w:hAnsiTheme="minorHAnsi" w:cstheme="minorHAnsi"/>
                <w:i/>
                <w:sz w:val="20"/>
                <w:szCs w:val="20"/>
              </w:rPr>
            </w:pPr>
          </w:p>
        </w:tc>
      </w:tr>
      <w:tr w:rsidR="00A96D5F" w:rsidRPr="006976BF" w14:paraId="5404AE52" w14:textId="77777777" w:rsidTr="00886926">
        <w:tc>
          <w:tcPr>
            <w:tcW w:w="4734" w:type="dxa"/>
            <w:shd w:val="clear" w:color="auto" w:fill="auto"/>
          </w:tcPr>
          <w:p w14:paraId="08BB5E22" w14:textId="77777777" w:rsidR="00A96D5F" w:rsidRDefault="00A96D5F" w:rsidP="00A96D5F">
            <w:pPr>
              <w:pStyle w:val="CommentText"/>
              <w:spacing w:after="0"/>
              <w:rPr>
                <w:rFonts w:asciiTheme="minorHAnsi" w:hAnsiTheme="minorHAnsi" w:cstheme="minorHAnsi"/>
                <w:b/>
                <w:bCs/>
                <w:sz w:val="20"/>
                <w:szCs w:val="20"/>
                <w:lang w:val="en-US"/>
              </w:rPr>
            </w:pPr>
          </w:p>
          <w:p w14:paraId="35199FC7" w14:textId="33135BF4" w:rsidR="00A96D5F" w:rsidRDefault="00A96D5F" w:rsidP="00A96D5F">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A96D5F" w:rsidRPr="00B50DCA" w:rsidRDefault="00A96D5F" w:rsidP="00A96D5F">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EC9E563" w:rsidR="00A96D5F" w:rsidRPr="00B50DCA" w:rsidRDefault="00A96D5F" w:rsidP="00CA1170">
            <w:pPr>
              <w:spacing w:after="0"/>
              <w:jc w:val="center"/>
              <w:rPr>
                <w:rFonts w:asciiTheme="minorHAnsi" w:hAnsiTheme="minorHAnsi" w:cstheme="minorHAnsi"/>
                <w:b/>
                <w:sz w:val="20"/>
                <w:szCs w:val="20"/>
              </w:rPr>
            </w:pPr>
          </w:p>
        </w:tc>
        <w:tc>
          <w:tcPr>
            <w:tcW w:w="3083" w:type="dxa"/>
            <w:shd w:val="clear" w:color="auto" w:fill="BDD6EE"/>
          </w:tcPr>
          <w:p w14:paraId="6FACD217" w14:textId="77777777" w:rsidR="00A96D5F" w:rsidRPr="00B50DCA" w:rsidRDefault="00A96D5F" w:rsidP="00A96D5F">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21"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2D6C3CAC" w:rsidR="006E5D7F" w:rsidRPr="00A5681D" w:rsidRDefault="00E274AD" w:rsidP="006E5D7F">
            <w:pPr>
              <w:spacing w:after="0"/>
              <w:rPr>
                <w:rFonts w:ascii="Calibri" w:hAnsi="Calibri"/>
                <w:i/>
                <w:sz w:val="20"/>
                <w:szCs w:val="20"/>
              </w:rPr>
            </w:pPr>
            <w:r w:rsidRPr="00085B9C">
              <w:rPr>
                <w:rFonts w:cs="Calibri"/>
                <w:sz w:val="20"/>
                <w:szCs w:val="20"/>
              </w:rPr>
              <w:t>This project is expected to align with Dominica’s National Determined Contribution (NDC) target to reduce GHG emissions by 2030.</w:t>
            </w:r>
          </w:p>
        </w:tc>
        <w:tc>
          <w:tcPr>
            <w:tcW w:w="3420" w:type="dxa"/>
            <w:shd w:val="clear" w:color="auto" w:fill="BDD6EE" w:themeFill="accent5" w:themeFillTint="66"/>
          </w:tcPr>
          <w:p w14:paraId="0228A18D" w14:textId="77777777" w:rsidR="006E5D7F" w:rsidRDefault="006E5D7F" w:rsidP="006E5D7F">
            <w:pPr>
              <w:spacing w:after="0"/>
              <w:rPr>
                <w:rFonts w:ascii="Calibri" w:hAnsi="Calibri"/>
                <w:b/>
                <w:sz w:val="22"/>
                <w:szCs w:val="22"/>
              </w:rPr>
            </w:pP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10B58D0D" w:rsidR="003251B5" w:rsidRPr="00A5681D" w:rsidRDefault="00795077" w:rsidP="006E5D7F">
            <w:pPr>
              <w:spacing w:after="0"/>
              <w:rPr>
                <w:rFonts w:ascii="Calibri" w:hAnsi="Calibri"/>
                <w:i/>
                <w:sz w:val="20"/>
                <w:szCs w:val="20"/>
              </w:rPr>
            </w:pPr>
            <w:r w:rsidRPr="00795077">
              <w:rPr>
                <w:rFonts w:ascii="Calibri" w:hAnsi="Calibri"/>
                <w:iCs/>
                <w:sz w:val="20"/>
                <w:szCs w:val="20"/>
              </w:rPr>
              <w:t xml:space="preserve">Since 156.52 Gg </w:t>
            </w:r>
            <w:r>
              <w:rPr>
                <w:rFonts w:ascii="Calibri" w:hAnsi="Calibri"/>
                <w:iCs/>
                <w:sz w:val="20"/>
                <w:szCs w:val="20"/>
              </w:rPr>
              <w:t xml:space="preserve">of </w:t>
            </w:r>
            <w:r w:rsidRPr="00795077">
              <w:rPr>
                <w:rFonts w:ascii="Calibri" w:hAnsi="Calibri"/>
                <w:iCs/>
                <w:sz w:val="20"/>
                <w:szCs w:val="20"/>
              </w:rPr>
              <w:t>C</w:t>
            </w:r>
            <w:r>
              <w:rPr>
                <w:rFonts w:ascii="Calibri" w:hAnsi="Calibri"/>
                <w:iCs/>
                <w:sz w:val="20"/>
                <w:szCs w:val="20"/>
              </w:rPr>
              <w:t>arbon</w:t>
            </w:r>
            <w:r w:rsidRPr="00795077">
              <w:rPr>
                <w:rFonts w:ascii="Calibri" w:hAnsi="Calibri"/>
                <w:iCs/>
                <w:sz w:val="20"/>
                <w:szCs w:val="20"/>
              </w:rPr>
              <w:t xml:space="preserve"> is equal to 77,104.4 tonnes. Public buildings could reduce,</w:t>
            </w:r>
            <w:r>
              <w:rPr>
                <w:rFonts w:ascii="Calibri" w:hAnsi="Calibri"/>
                <w:iCs/>
                <w:sz w:val="20"/>
                <w:szCs w:val="20"/>
              </w:rPr>
              <w:t xml:space="preserve"> </w:t>
            </w:r>
            <w:r w:rsidRPr="00795077">
              <w:rPr>
                <w:rFonts w:ascii="Calibri" w:hAnsi="Calibri"/>
                <w:iCs/>
                <w:sz w:val="20"/>
                <w:szCs w:val="20"/>
              </w:rPr>
              <w:t>annually</w:t>
            </w:r>
            <w:r>
              <w:rPr>
                <w:rFonts w:ascii="Calibri" w:hAnsi="Calibri"/>
                <w:iCs/>
                <w:sz w:val="20"/>
                <w:szCs w:val="20"/>
              </w:rPr>
              <w:t xml:space="preserve"> = 10% reduction.</w:t>
            </w:r>
          </w:p>
        </w:tc>
        <w:tc>
          <w:tcPr>
            <w:tcW w:w="3420" w:type="dxa"/>
            <w:shd w:val="clear" w:color="auto" w:fill="BDD6EE" w:themeFill="accent5" w:themeFillTint="66"/>
          </w:tcPr>
          <w:p w14:paraId="46ABC5A6" w14:textId="77777777" w:rsidR="003251B5" w:rsidRDefault="003251B5" w:rsidP="006E5D7F">
            <w:pPr>
              <w:spacing w:after="0"/>
              <w:rPr>
                <w:rFonts w:ascii="Calibri" w:hAnsi="Calibri"/>
                <w:b/>
                <w:sz w:val="22"/>
                <w:szCs w:val="22"/>
              </w:rPr>
            </w:pPr>
          </w:p>
        </w:tc>
      </w:tr>
      <w:tr w:rsidR="00BE6832" w14:paraId="071EFACB" w14:textId="77777777" w:rsidTr="006E5D7F">
        <w:tc>
          <w:tcPr>
            <w:tcW w:w="2155" w:type="dxa"/>
          </w:tcPr>
          <w:p w14:paraId="360DFC6B" w14:textId="77777777" w:rsidR="00BE6832" w:rsidRDefault="00BE6832" w:rsidP="00BE6832">
            <w:pPr>
              <w:spacing w:after="0"/>
              <w:rPr>
                <w:rFonts w:ascii="Calibri" w:hAnsi="Calibri"/>
                <w:b/>
                <w:sz w:val="20"/>
                <w:szCs w:val="20"/>
              </w:rPr>
            </w:pPr>
            <w:r w:rsidRPr="00FF0B1A">
              <w:rPr>
                <w:rFonts w:ascii="Calibri" w:hAnsi="Calibri"/>
                <w:b/>
                <w:sz w:val="20"/>
                <w:szCs w:val="20"/>
              </w:rPr>
              <w:lastRenderedPageBreak/>
              <w:t xml:space="preserve">Methodology </w:t>
            </w:r>
          </w:p>
          <w:p w14:paraId="51996C9D" w14:textId="77777777" w:rsidR="00BE6832" w:rsidRPr="00FF0B1A" w:rsidRDefault="00BE6832" w:rsidP="00BE6832">
            <w:pPr>
              <w:spacing w:after="0"/>
              <w:rPr>
                <w:rFonts w:ascii="Calibri" w:hAnsi="Calibri"/>
                <w:b/>
                <w:sz w:val="20"/>
                <w:szCs w:val="20"/>
              </w:rPr>
            </w:pPr>
          </w:p>
          <w:p w14:paraId="7B17FE85" w14:textId="05E8916A" w:rsidR="00BE6832" w:rsidRDefault="00BE6832" w:rsidP="00BE6832">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27B213D8" w14:textId="429FF578" w:rsidR="00BE6832" w:rsidRDefault="00DC7A14" w:rsidP="00BE6832">
            <w:pPr>
              <w:spacing w:after="0"/>
              <w:rPr>
                <w:rFonts w:ascii="Calibri" w:hAnsi="Calibri"/>
                <w:iCs/>
                <w:sz w:val="20"/>
                <w:szCs w:val="20"/>
              </w:rPr>
            </w:pPr>
            <w:r w:rsidRPr="00DC7A14">
              <w:rPr>
                <w:rFonts w:ascii="Calibri" w:hAnsi="Calibri"/>
                <w:iCs/>
                <w:sz w:val="20"/>
                <w:szCs w:val="20"/>
              </w:rPr>
              <w:t>Domin</w:t>
            </w:r>
            <w:r>
              <w:rPr>
                <w:rFonts w:ascii="Calibri" w:hAnsi="Calibri"/>
                <w:iCs/>
                <w:sz w:val="20"/>
                <w:szCs w:val="20"/>
              </w:rPr>
              <w:t>i</w:t>
            </w:r>
            <w:r w:rsidRPr="00DC7A14">
              <w:rPr>
                <w:rFonts w:ascii="Calibri" w:hAnsi="Calibri"/>
                <w:iCs/>
                <w:sz w:val="20"/>
                <w:szCs w:val="20"/>
              </w:rPr>
              <w:t>ca public buildings</w:t>
            </w:r>
            <w:r>
              <w:rPr>
                <w:rFonts w:ascii="Calibri" w:hAnsi="Calibri"/>
                <w:iCs/>
                <w:sz w:val="20"/>
                <w:szCs w:val="20"/>
              </w:rPr>
              <w:t>:</w:t>
            </w:r>
          </w:p>
          <w:p w14:paraId="2A2E4478" w14:textId="77777777"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Ministries</w:t>
            </w:r>
            <w:r>
              <w:rPr>
                <w:rFonts w:ascii="Calibri" w:hAnsi="Calibri"/>
                <w:iCs/>
                <w:sz w:val="20"/>
                <w:szCs w:val="20"/>
              </w:rPr>
              <w:t xml:space="preserve"> – 20 </w:t>
            </w:r>
            <w:proofErr w:type="spellStart"/>
            <w:r>
              <w:rPr>
                <w:rFonts w:ascii="Calibri" w:hAnsi="Calibri"/>
                <w:iCs/>
                <w:sz w:val="20"/>
                <w:szCs w:val="20"/>
              </w:rPr>
              <w:t>bldgs</w:t>
            </w:r>
            <w:proofErr w:type="spellEnd"/>
          </w:p>
          <w:p w14:paraId="0DCE8464" w14:textId="2B5EC7C7"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Schools (gov</w:t>
            </w:r>
            <w:r>
              <w:rPr>
                <w:rFonts w:ascii="Calibri" w:hAnsi="Calibri"/>
                <w:iCs/>
                <w:sz w:val="20"/>
                <w:szCs w:val="20"/>
              </w:rPr>
              <w:t>.</w:t>
            </w:r>
            <w:r w:rsidRPr="00DC7A14">
              <w:rPr>
                <w:rFonts w:ascii="Calibri" w:hAnsi="Calibri"/>
                <w:iCs/>
                <w:sz w:val="20"/>
                <w:szCs w:val="20"/>
              </w:rPr>
              <w:t xml:space="preserve"> owned only)</w:t>
            </w:r>
            <w:r>
              <w:rPr>
                <w:rFonts w:ascii="Calibri" w:hAnsi="Calibri"/>
                <w:iCs/>
                <w:sz w:val="20"/>
                <w:szCs w:val="20"/>
              </w:rPr>
              <w:t xml:space="preserve"> – 59 </w:t>
            </w:r>
            <w:proofErr w:type="spellStart"/>
            <w:r>
              <w:rPr>
                <w:rFonts w:ascii="Calibri" w:hAnsi="Calibri"/>
                <w:iCs/>
                <w:sz w:val="20"/>
                <w:szCs w:val="20"/>
              </w:rPr>
              <w:t>bldgs</w:t>
            </w:r>
            <w:proofErr w:type="spellEnd"/>
          </w:p>
          <w:p w14:paraId="236855D1" w14:textId="2A52E9B0"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Community centers</w:t>
            </w:r>
            <w:r>
              <w:rPr>
                <w:rFonts w:ascii="Calibri" w:hAnsi="Calibri"/>
                <w:iCs/>
                <w:sz w:val="20"/>
                <w:szCs w:val="20"/>
              </w:rPr>
              <w:t xml:space="preserve"> – 5 </w:t>
            </w:r>
            <w:proofErr w:type="spellStart"/>
            <w:r>
              <w:rPr>
                <w:rFonts w:ascii="Calibri" w:hAnsi="Calibri"/>
                <w:iCs/>
                <w:sz w:val="20"/>
                <w:szCs w:val="20"/>
              </w:rPr>
              <w:t>bldgs</w:t>
            </w:r>
            <w:proofErr w:type="spellEnd"/>
          </w:p>
          <w:p w14:paraId="4899C2BF" w14:textId="0F47A223"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Prison</w:t>
            </w:r>
            <w:r>
              <w:rPr>
                <w:rFonts w:ascii="Calibri" w:hAnsi="Calibri"/>
                <w:iCs/>
                <w:sz w:val="20"/>
                <w:szCs w:val="20"/>
              </w:rPr>
              <w:t xml:space="preserve"> – 1 </w:t>
            </w:r>
            <w:proofErr w:type="spellStart"/>
            <w:r>
              <w:rPr>
                <w:rFonts w:ascii="Calibri" w:hAnsi="Calibri"/>
                <w:iCs/>
                <w:sz w:val="20"/>
                <w:szCs w:val="20"/>
              </w:rPr>
              <w:t>bldgs</w:t>
            </w:r>
            <w:proofErr w:type="spellEnd"/>
          </w:p>
          <w:p w14:paraId="437DCFFD" w14:textId="19CCF762"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Hospitals</w:t>
            </w:r>
            <w:r>
              <w:rPr>
                <w:rFonts w:ascii="Calibri" w:hAnsi="Calibri"/>
                <w:iCs/>
                <w:sz w:val="20"/>
                <w:szCs w:val="20"/>
              </w:rPr>
              <w:t xml:space="preserve"> – 3 </w:t>
            </w:r>
            <w:proofErr w:type="spellStart"/>
            <w:r>
              <w:rPr>
                <w:rFonts w:ascii="Calibri" w:hAnsi="Calibri"/>
                <w:iCs/>
                <w:sz w:val="20"/>
                <w:szCs w:val="20"/>
              </w:rPr>
              <w:t>bldgs</w:t>
            </w:r>
            <w:proofErr w:type="spellEnd"/>
          </w:p>
          <w:p w14:paraId="4015F4BE" w14:textId="358368B2"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Fire stations</w:t>
            </w:r>
            <w:r>
              <w:rPr>
                <w:rFonts w:ascii="Calibri" w:hAnsi="Calibri"/>
                <w:iCs/>
                <w:sz w:val="20"/>
                <w:szCs w:val="20"/>
              </w:rPr>
              <w:t xml:space="preserve"> – 8 </w:t>
            </w:r>
            <w:proofErr w:type="spellStart"/>
            <w:r>
              <w:rPr>
                <w:rFonts w:ascii="Calibri" w:hAnsi="Calibri"/>
                <w:iCs/>
                <w:sz w:val="20"/>
                <w:szCs w:val="20"/>
              </w:rPr>
              <w:t>bldgs</w:t>
            </w:r>
            <w:proofErr w:type="spellEnd"/>
          </w:p>
          <w:p w14:paraId="182361AD" w14:textId="73189FA8"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Police stations</w:t>
            </w:r>
            <w:r>
              <w:rPr>
                <w:rFonts w:ascii="Calibri" w:hAnsi="Calibri"/>
                <w:iCs/>
                <w:sz w:val="20"/>
                <w:szCs w:val="20"/>
              </w:rPr>
              <w:t xml:space="preserve"> – 19 </w:t>
            </w:r>
            <w:proofErr w:type="spellStart"/>
            <w:r>
              <w:rPr>
                <w:rFonts w:ascii="Calibri" w:hAnsi="Calibri"/>
                <w:iCs/>
                <w:sz w:val="20"/>
                <w:szCs w:val="20"/>
              </w:rPr>
              <w:t>bldgs</w:t>
            </w:r>
            <w:proofErr w:type="spellEnd"/>
          </w:p>
          <w:p w14:paraId="5256782E" w14:textId="77777777" w:rsidR="00DC7A14" w:rsidRDefault="00DC7A14" w:rsidP="00DC7A14">
            <w:pPr>
              <w:spacing w:after="0"/>
              <w:ind w:left="-3"/>
              <w:rPr>
                <w:rFonts w:ascii="Calibri" w:hAnsi="Calibri"/>
                <w:iCs/>
                <w:sz w:val="20"/>
                <w:szCs w:val="20"/>
              </w:rPr>
            </w:pPr>
            <w:r w:rsidRPr="00DC7A14">
              <w:rPr>
                <w:rFonts w:ascii="Calibri" w:hAnsi="Calibri"/>
                <w:iCs/>
                <w:sz w:val="20"/>
                <w:szCs w:val="20"/>
              </w:rPr>
              <w:t>Total</w:t>
            </w:r>
            <w:r>
              <w:rPr>
                <w:rFonts w:ascii="Calibri" w:hAnsi="Calibri"/>
                <w:iCs/>
                <w:sz w:val="20"/>
                <w:szCs w:val="20"/>
              </w:rPr>
              <w:t xml:space="preserve"> = 115 public buildings</w:t>
            </w:r>
          </w:p>
          <w:p w14:paraId="624F044B" w14:textId="77777777" w:rsidR="00DC7A14" w:rsidRDefault="00DC7A14" w:rsidP="00DC7A14">
            <w:pPr>
              <w:spacing w:after="0"/>
              <w:ind w:left="-3"/>
              <w:rPr>
                <w:rFonts w:ascii="Calibri" w:hAnsi="Calibri"/>
                <w:iCs/>
                <w:sz w:val="20"/>
                <w:szCs w:val="20"/>
              </w:rPr>
            </w:pPr>
          </w:p>
          <w:p w14:paraId="776F6D92" w14:textId="77777777"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Average solar panel Area 1.63m²</w:t>
            </w:r>
          </w:p>
          <w:p w14:paraId="2B1E65C9" w14:textId="402A889D"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No.</w:t>
            </w:r>
            <w:r>
              <w:rPr>
                <w:rFonts w:ascii="Calibri" w:hAnsi="Calibri"/>
                <w:iCs/>
                <w:sz w:val="20"/>
                <w:szCs w:val="20"/>
              </w:rPr>
              <w:t xml:space="preserve"> </w:t>
            </w:r>
            <w:r w:rsidRPr="00DC7A14">
              <w:rPr>
                <w:rFonts w:ascii="Calibri" w:hAnsi="Calibri"/>
                <w:iCs/>
                <w:sz w:val="20"/>
                <w:szCs w:val="20"/>
              </w:rPr>
              <w:t>of Solar panels to cover public buildings roof tops</w:t>
            </w:r>
            <w:r w:rsidR="00795077">
              <w:rPr>
                <w:rFonts w:ascii="Calibri" w:hAnsi="Calibri"/>
                <w:iCs/>
                <w:sz w:val="20"/>
                <w:szCs w:val="20"/>
              </w:rPr>
              <w:t xml:space="preserve"> = 19227</w:t>
            </w:r>
          </w:p>
          <w:p w14:paraId="7F4F4502" w14:textId="166D5EBA" w:rsidR="00DC7A14" w:rsidRDefault="00795077" w:rsidP="00DC7A14">
            <w:pPr>
              <w:pStyle w:val="ListParagraph"/>
              <w:numPr>
                <w:ilvl w:val="0"/>
                <w:numId w:val="29"/>
              </w:numPr>
              <w:spacing w:after="0"/>
              <w:ind w:left="146" w:hanging="149"/>
              <w:rPr>
                <w:rFonts w:ascii="Calibri" w:hAnsi="Calibri"/>
                <w:iCs/>
                <w:sz w:val="20"/>
                <w:szCs w:val="20"/>
              </w:rPr>
            </w:pPr>
            <w:r w:rsidRPr="00795077">
              <w:rPr>
                <w:rFonts w:ascii="Calibri" w:hAnsi="Calibri"/>
                <w:iCs/>
                <w:sz w:val="20"/>
                <w:szCs w:val="20"/>
              </w:rPr>
              <w:t>Average solar system is 10kW/30 panels</w:t>
            </w:r>
            <w:r>
              <w:rPr>
                <w:rFonts w:ascii="Calibri" w:hAnsi="Calibri"/>
                <w:iCs/>
                <w:sz w:val="20"/>
                <w:szCs w:val="20"/>
              </w:rPr>
              <w:t xml:space="preserve"> = 2005</w:t>
            </w:r>
          </w:p>
          <w:p w14:paraId="0F00DEDC" w14:textId="0FA08EFA" w:rsidR="00795077" w:rsidRDefault="00795077" w:rsidP="00DC7A14">
            <w:pPr>
              <w:pStyle w:val="ListParagraph"/>
              <w:numPr>
                <w:ilvl w:val="0"/>
                <w:numId w:val="29"/>
              </w:numPr>
              <w:spacing w:after="0"/>
              <w:ind w:left="146" w:hanging="149"/>
              <w:rPr>
                <w:rFonts w:ascii="Calibri" w:hAnsi="Calibri"/>
                <w:iCs/>
                <w:sz w:val="20"/>
                <w:szCs w:val="20"/>
              </w:rPr>
            </w:pPr>
            <w:r w:rsidRPr="00795077">
              <w:rPr>
                <w:rFonts w:ascii="Calibri" w:hAnsi="Calibri"/>
                <w:iCs/>
                <w:sz w:val="20"/>
                <w:szCs w:val="20"/>
              </w:rPr>
              <w:t>One 10 KW system produce 16, 677 kWh annually in Domin</w:t>
            </w:r>
            <w:r>
              <w:rPr>
                <w:rFonts w:ascii="Calibri" w:hAnsi="Calibri"/>
                <w:iCs/>
                <w:sz w:val="20"/>
                <w:szCs w:val="20"/>
              </w:rPr>
              <w:t>i</w:t>
            </w:r>
            <w:r w:rsidRPr="00795077">
              <w:rPr>
                <w:rFonts w:ascii="Calibri" w:hAnsi="Calibri"/>
                <w:iCs/>
                <w:sz w:val="20"/>
                <w:szCs w:val="20"/>
              </w:rPr>
              <w:t xml:space="preserve">ca (according to </w:t>
            </w:r>
            <w:proofErr w:type="spellStart"/>
            <w:r w:rsidRPr="00795077">
              <w:rPr>
                <w:rFonts w:ascii="Calibri" w:hAnsi="Calibri"/>
                <w:iCs/>
                <w:sz w:val="20"/>
                <w:szCs w:val="20"/>
              </w:rPr>
              <w:t>PVWatt</w:t>
            </w:r>
            <w:proofErr w:type="spellEnd"/>
            <w:r w:rsidRPr="00795077">
              <w:rPr>
                <w:rFonts w:ascii="Calibri" w:hAnsi="Calibri"/>
                <w:iCs/>
                <w:sz w:val="20"/>
                <w:szCs w:val="20"/>
              </w:rPr>
              <w:t xml:space="preserve"> Calculations)</w:t>
            </w:r>
            <w:r>
              <w:rPr>
                <w:rFonts w:ascii="Calibri" w:hAnsi="Calibri"/>
                <w:iCs/>
                <w:sz w:val="20"/>
                <w:szCs w:val="20"/>
              </w:rPr>
              <w:t xml:space="preserve"> </w:t>
            </w:r>
          </w:p>
          <w:p w14:paraId="4B99985F" w14:textId="4E158005" w:rsidR="00795077" w:rsidRDefault="00795077" w:rsidP="00DC7A14">
            <w:pPr>
              <w:pStyle w:val="ListParagraph"/>
              <w:numPr>
                <w:ilvl w:val="0"/>
                <w:numId w:val="29"/>
              </w:numPr>
              <w:spacing w:after="0"/>
              <w:ind w:left="146" w:hanging="149"/>
              <w:rPr>
                <w:rFonts w:ascii="Calibri" w:hAnsi="Calibri"/>
                <w:iCs/>
                <w:sz w:val="20"/>
                <w:szCs w:val="20"/>
              </w:rPr>
            </w:pPr>
            <w:r w:rsidRPr="00795077">
              <w:rPr>
                <w:rFonts w:ascii="Calibri" w:hAnsi="Calibri"/>
                <w:iCs/>
                <w:sz w:val="20"/>
                <w:szCs w:val="20"/>
              </w:rPr>
              <w:t>Therefore 2,088.6 systems would produce 34 million kWh annually</w:t>
            </w:r>
            <w:r>
              <w:rPr>
                <w:rFonts w:ascii="Calibri" w:hAnsi="Calibri"/>
                <w:iCs/>
                <w:sz w:val="20"/>
                <w:szCs w:val="20"/>
              </w:rPr>
              <w:t xml:space="preserve"> = 16,032</w:t>
            </w:r>
          </w:p>
          <w:p w14:paraId="45A233F8" w14:textId="4A2AEDBE" w:rsidR="00795077" w:rsidRPr="00795077" w:rsidRDefault="00795077" w:rsidP="00795077">
            <w:pPr>
              <w:pStyle w:val="ListParagraph"/>
              <w:numPr>
                <w:ilvl w:val="0"/>
                <w:numId w:val="29"/>
              </w:numPr>
              <w:spacing w:after="0"/>
              <w:ind w:left="146" w:hanging="149"/>
              <w:rPr>
                <w:rFonts w:ascii="Calibri" w:hAnsi="Calibri"/>
                <w:iCs/>
                <w:sz w:val="20"/>
                <w:szCs w:val="20"/>
              </w:rPr>
            </w:pPr>
            <w:r w:rsidRPr="00795077">
              <w:rPr>
                <w:rFonts w:ascii="Calibri" w:hAnsi="Calibri"/>
                <w:iCs/>
                <w:sz w:val="20"/>
                <w:szCs w:val="20"/>
              </w:rPr>
              <w:t xml:space="preserve">10kW systems reduce 4 </w:t>
            </w:r>
            <w:proofErr w:type="spellStart"/>
            <w:r w:rsidRPr="00795077">
              <w:rPr>
                <w:rFonts w:ascii="Calibri" w:hAnsi="Calibri"/>
                <w:iCs/>
                <w:sz w:val="20"/>
                <w:szCs w:val="20"/>
              </w:rPr>
              <w:t>tonnes</w:t>
            </w:r>
            <w:proofErr w:type="spellEnd"/>
            <w:r w:rsidRPr="00795077">
              <w:rPr>
                <w:rFonts w:ascii="Calibri" w:hAnsi="Calibri"/>
                <w:iCs/>
                <w:sz w:val="20"/>
                <w:szCs w:val="20"/>
              </w:rPr>
              <w:t xml:space="preserve"> of CO2 annually</w:t>
            </w:r>
            <w:r>
              <w:rPr>
                <w:rFonts w:ascii="Calibri" w:hAnsi="Calibri"/>
                <w:iCs/>
                <w:sz w:val="20"/>
                <w:szCs w:val="20"/>
              </w:rPr>
              <w:t xml:space="preserve"> = 8021</w:t>
            </w:r>
          </w:p>
          <w:p w14:paraId="628C2921" w14:textId="4ACA3434" w:rsidR="00795077" w:rsidRPr="00DC7A14" w:rsidRDefault="00795077" w:rsidP="00DC7A14">
            <w:pPr>
              <w:pStyle w:val="ListParagraph"/>
              <w:numPr>
                <w:ilvl w:val="0"/>
                <w:numId w:val="29"/>
              </w:numPr>
              <w:spacing w:after="0"/>
              <w:ind w:left="146" w:hanging="149"/>
              <w:rPr>
                <w:rFonts w:ascii="Calibri" w:hAnsi="Calibri"/>
                <w:iCs/>
                <w:sz w:val="20"/>
                <w:szCs w:val="20"/>
              </w:rPr>
            </w:pPr>
            <w:r w:rsidRPr="00795077">
              <w:rPr>
                <w:rFonts w:ascii="Calibri" w:hAnsi="Calibri"/>
                <w:iCs/>
                <w:sz w:val="20"/>
                <w:szCs w:val="20"/>
              </w:rPr>
              <w:t xml:space="preserve">Since 156.52 Gg C is equal to 77,104.4 </w:t>
            </w:r>
            <w:proofErr w:type="spellStart"/>
            <w:r w:rsidRPr="00795077">
              <w:rPr>
                <w:rFonts w:ascii="Calibri" w:hAnsi="Calibri"/>
                <w:iCs/>
                <w:sz w:val="20"/>
                <w:szCs w:val="20"/>
              </w:rPr>
              <w:t>tonnes</w:t>
            </w:r>
            <w:proofErr w:type="spellEnd"/>
            <w:r w:rsidRPr="00795077">
              <w:rPr>
                <w:rFonts w:ascii="Calibri" w:hAnsi="Calibri"/>
                <w:iCs/>
                <w:sz w:val="20"/>
                <w:szCs w:val="20"/>
              </w:rPr>
              <w:t xml:space="preserve">. Public buildings could </w:t>
            </w:r>
            <w:proofErr w:type="gramStart"/>
            <w:r w:rsidRPr="00795077">
              <w:rPr>
                <w:rFonts w:ascii="Calibri" w:hAnsi="Calibri"/>
                <w:iCs/>
                <w:sz w:val="20"/>
                <w:szCs w:val="20"/>
              </w:rPr>
              <w:t>reduce ,annually</w:t>
            </w:r>
            <w:proofErr w:type="gramEnd"/>
            <w:r>
              <w:rPr>
                <w:rFonts w:ascii="Calibri" w:hAnsi="Calibri"/>
                <w:iCs/>
                <w:sz w:val="20"/>
                <w:szCs w:val="20"/>
              </w:rPr>
              <w:t xml:space="preserve"> = 10%</w:t>
            </w:r>
          </w:p>
        </w:tc>
        <w:tc>
          <w:tcPr>
            <w:tcW w:w="3420" w:type="dxa"/>
            <w:shd w:val="clear" w:color="auto" w:fill="BDD6EE" w:themeFill="accent5" w:themeFillTint="66"/>
          </w:tcPr>
          <w:p w14:paraId="3612B7B9" w14:textId="77777777" w:rsidR="00BE6832" w:rsidRDefault="00BE6832" w:rsidP="00BE6832">
            <w:pPr>
              <w:spacing w:after="0"/>
              <w:rPr>
                <w:rFonts w:ascii="Calibri" w:hAnsi="Calibri"/>
                <w:b/>
                <w:sz w:val="22"/>
                <w:szCs w:val="22"/>
              </w:rPr>
            </w:pPr>
          </w:p>
        </w:tc>
      </w:tr>
      <w:tr w:rsidR="00BE6832" w14:paraId="3DD8D681" w14:textId="77777777" w:rsidTr="00DC7A14">
        <w:trPr>
          <w:trHeight w:val="2778"/>
        </w:trPr>
        <w:tc>
          <w:tcPr>
            <w:tcW w:w="2155" w:type="dxa"/>
          </w:tcPr>
          <w:p w14:paraId="42A9ED9A" w14:textId="77777777" w:rsidR="00BE6832" w:rsidRPr="00FF0B1A" w:rsidRDefault="00BE6832" w:rsidP="00BE6832">
            <w:pPr>
              <w:spacing w:after="0"/>
              <w:rPr>
                <w:rFonts w:ascii="Calibri" w:hAnsi="Calibri"/>
                <w:b/>
                <w:sz w:val="20"/>
                <w:szCs w:val="20"/>
              </w:rPr>
            </w:pPr>
            <w:r w:rsidRPr="00FF0B1A">
              <w:rPr>
                <w:rFonts w:ascii="Calibri" w:hAnsi="Calibri"/>
                <w:b/>
                <w:sz w:val="20"/>
                <w:szCs w:val="20"/>
              </w:rPr>
              <w:t>Assumptions</w:t>
            </w:r>
          </w:p>
          <w:p w14:paraId="41EF1344" w14:textId="7C074C5F" w:rsidR="00BE6832" w:rsidRDefault="00BE6832" w:rsidP="00BE6832">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C928A2B" w14:textId="77777777" w:rsidR="00BE6832" w:rsidRPr="00DC7A14" w:rsidRDefault="00DC7A14" w:rsidP="00BE6832">
            <w:pPr>
              <w:spacing w:after="0"/>
              <w:rPr>
                <w:rFonts w:ascii="Calibri" w:hAnsi="Calibri"/>
                <w:b/>
                <w:bCs/>
                <w:iCs/>
                <w:sz w:val="20"/>
                <w:szCs w:val="20"/>
              </w:rPr>
            </w:pPr>
            <w:r w:rsidRPr="00DC7A14">
              <w:rPr>
                <w:rFonts w:ascii="Calibri" w:hAnsi="Calibri"/>
                <w:b/>
                <w:bCs/>
                <w:iCs/>
                <w:sz w:val="20"/>
                <w:szCs w:val="20"/>
              </w:rPr>
              <w:t>Dominica's Energy Sector Key Information:</w:t>
            </w:r>
          </w:p>
          <w:p w14:paraId="381A58A9" w14:textId="6DB478BC" w:rsidR="00DC7A14" w:rsidRP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Total Energy Consumption (MWh)</w:t>
            </w:r>
            <w:r>
              <w:rPr>
                <w:rFonts w:ascii="Calibri" w:hAnsi="Calibri"/>
                <w:iCs/>
                <w:sz w:val="20"/>
                <w:szCs w:val="20"/>
              </w:rPr>
              <w:t xml:space="preserve"> = </w:t>
            </w:r>
            <w:r w:rsidRPr="00DC7A14">
              <w:rPr>
                <w:rFonts w:ascii="Calibri" w:hAnsi="Calibri"/>
                <w:iCs/>
                <w:sz w:val="20"/>
                <w:szCs w:val="20"/>
              </w:rPr>
              <w:t>97.45</w:t>
            </w:r>
          </w:p>
          <w:p w14:paraId="707BF41C" w14:textId="7C4E34BD" w:rsidR="00DC7A14" w:rsidRP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Total Installed Capacity (MW)</w:t>
            </w:r>
            <w:r>
              <w:rPr>
                <w:rFonts w:ascii="Calibri" w:hAnsi="Calibri"/>
                <w:iCs/>
                <w:sz w:val="20"/>
                <w:szCs w:val="20"/>
              </w:rPr>
              <w:t xml:space="preserve"> = </w:t>
            </w:r>
            <w:r w:rsidRPr="00DC7A14">
              <w:rPr>
                <w:rFonts w:ascii="Calibri" w:hAnsi="Calibri"/>
                <w:iCs/>
                <w:sz w:val="20"/>
                <w:szCs w:val="20"/>
              </w:rPr>
              <w:t>27.4</w:t>
            </w:r>
          </w:p>
          <w:p w14:paraId="5574940B" w14:textId="633CFA74" w:rsidR="00DC7A14" w:rsidRP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Total Diesel Generated Electricity (MW)</w:t>
            </w:r>
            <w:r>
              <w:rPr>
                <w:rFonts w:ascii="Calibri" w:hAnsi="Calibri"/>
                <w:iCs/>
                <w:sz w:val="20"/>
                <w:szCs w:val="20"/>
              </w:rPr>
              <w:t xml:space="preserve"> = </w:t>
            </w:r>
            <w:r w:rsidRPr="00DC7A14">
              <w:rPr>
                <w:rFonts w:ascii="Calibri" w:hAnsi="Calibri"/>
                <w:iCs/>
                <w:sz w:val="20"/>
                <w:szCs w:val="20"/>
              </w:rPr>
              <w:t>20.1</w:t>
            </w:r>
          </w:p>
          <w:p w14:paraId="78B57B6C" w14:textId="797C27C9"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Total Renewable Energy Generated Electricity (MW)</w:t>
            </w:r>
            <w:r>
              <w:rPr>
                <w:rFonts w:ascii="Calibri" w:hAnsi="Calibri"/>
                <w:iCs/>
                <w:sz w:val="20"/>
                <w:szCs w:val="20"/>
              </w:rPr>
              <w:t xml:space="preserve"> = </w:t>
            </w:r>
            <w:r w:rsidRPr="00DC7A14">
              <w:rPr>
                <w:rFonts w:ascii="Calibri" w:hAnsi="Calibri"/>
                <w:iCs/>
                <w:sz w:val="20"/>
                <w:szCs w:val="20"/>
              </w:rPr>
              <w:t>6.6</w:t>
            </w:r>
          </w:p>
          <w:p w14:paraId="22F3A394" w14:textId="655AE976" w:rsid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Total Residential and commercial RE Generated Electricity (MW)</w:t>
            </w:r>
            <w:r>
              <w:rPr>
                <w:rFonts w:ascii="Calibri" w:hAnsi="Calibri"/>
                <w:iCs/>
                <w:sz w:val="20"/>
                <w:szCs w:val="20"/>
              </w:rPr>
              <w:t xml:space="preserve"> = </w:t>
            </w:r>
            <w:r w:rsidRPr="00DC7A14">
              <w:rPr>
                <w:rFonts w:ascii="Calibri" w:hAnsi="Calibri"/>
                <w:iCs/>
                <w:sz w:val="20"/>
                <w:szCs w:val="20"/>
              </w:rPr>
              <w:t xml:space="preserve">0.7 (0.44 Solar &amp; 0.26 </w:t>
            </w:r>
            <w:proofErr w:type="gramStart"/>
            <w:r w:rsidRPr="00DC7A14">
              <w:rPr>
                <w:rFonts w:ascii="Calibri" w:hAnsi="Calibri"/>
                <w:iCs/>
                <w:sz w:val="20"/>
                <w:szCs w:val="20"/>
              </w:rPr>
              <w:t>Wind )</w:t>
            </w:r>
            <w:proofErr w:type="gramEnd"/>
          </w:p>
          <w:p w14:paraId="55DE760C" w14:textId="4897D73D" w:rsidR="00DC7A14" w:rsidRPr="00DC7A14" w:rsidRDefault="00DC7A14" w:rsidP="00DC7A14">
            <w:pPr>
              <w:pStyle w:val="ListParagraph"/>
              <w:numPr>
                <w:ilvl w:val="0"/>
                <w:numId w:val="29"/>
              </w:numPr>
              <w:spacing w:after="0"/>
              <w:ind w:left="146" w:hanging="149"/>
              <w:rPr>
                <w:rFonts w:ascii="Calibri" w:hAnsi="Calibri"/>
                <w:iCs/>
                <w:sz w:val="20"/>
                <w:szCs w:val="20"/>
              </w:rPr>
            </w:pPr>
            <w:r w:rsidRPr="00DC7A14">
              <w:rPr>
                <w:rFonts w:ascii="Calibri" w:hAnsi="Calibri"/>
                <w:iCs/>
                <w:sz w:val="20"/>
                <w:szCs w:val="20"/>
              </w:rPr>
              <w:t>Total GHG emissions in energy (Gg C02 equivalent)</w:t>
            </w:r>
            <w:r>
              <w:rPr>
                <w:rFonts w:ascii="Calibri" w:hAnsi="Calibri"/>
                <w:iCs/>
                <w:sz w:val="20"/>
                <w:szCs w:val="20"/>
              </w:rPr>
              <w:t xml:space="preserve"> = </w:t>
            </w:r>
            <w:r w:rsidRPr="00DC7A14">
              <w:rPr>
                <w:rFonts w:ascii="Calibri" w:hAnsi="Calibri"/>
                <w:iCs/>
                <w:sz w:val="20"/>
                <w:szCs w:val="20"/>
              </w:rPr>
              <w:t>156.52</w:t>
            </w:r>
          </w:p>
          <w:p w14:paraId="0BC2EAF4" w14:textId="2D0CEC8C" w:rsidR="00DC7A14" w:rsidRPr="00DC7A14" w:rsidRDefault="00DC7A14" w:rsidP="00BE6832">
            <w:pPr>
              <w:spacing w:after="0"/>
              <w:rPr>
                <w:rFonts w:ascii="Calibri" w:hAnsi="Calibri"/>
                <w:iCs/>
                <w:sz w:val="20"/>
                <w:szCs w:val="20"/>
              </w:rPr>
            </w:pPr>
          </w:p>
        </w:tc>
        <w:tc>
          <w:tcPr>
            <w:tcW w:w="3420" w:type="dxa"/>
            <w:shd w:val="clear" w:color="auto" w:fill="BDD6EE" w:themeFill="accent5" w:themeFillTint="66"/>
          </w:tcPr>
          <w:p w14:paraId="4FBC3E8C" w14:textId="77777777" w:rsidR="00BE6832" w:rsidRDefault="00BE6832" w:rsidP="00BE6832">
            <w:pPr>
              <w:spacing w:after="0"/>
              <w:rPr>
                <w:rFonts w:ascii="Calibri" w:hAnsi="Calibri"/>
                <w:b/>
                <w:sz w:val="22"/>
                <w:szCs w:val="22"/>
              </w:rPr>
            </w:pPr>
          </w:p>
        </w:tc>
      </w:tr>
    </w:tbl>
    <w:p w14:paraId="5F5EFDDE" w14:textId="77777777" w:rsidR="00CE3FCA" w:rsidRDefault="00CE3FCA">
      <w:pPr>
        <w:spacing w:after="0"/>
        <w:rPr>
          <w:rFonts w:ascii="Calibri" w:hAnsi="Calibri"/>
          <w:b/>
          <w:sz w:val="22"/>
          <w:szCs w:val="22"/>
        </w:rPr>
      </w:pPr>
    </w:p>
    <w:p w14:paraId="05F988FD" w14:textId="77777777" w:rsidR="00637AE0" w:rsidRDefault="00637AE0" w:rsidP="008F289A">
      <w:pPr>
        <w:rPr>
          <w:rFonts w:ascii="Calibri" w:hAnsi="Calibri"/>
          <w:b/>
          <w:sz w:val="22"/>
          <w:szCs w:val="22"/>
          <w:u w:val="single"/>
        </w:rPr>
      </w:pPr>
    </w:p>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lastRenderedPageBreak/>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p w14:paraId="3B2186E2" w14:textId="77777777" w:rsidR="004E7094" w:rsidRDefault="004E7094" w:rsidP="004E7094">
      <w:pPr>
        <w:pStyle w:val="NoSpacing"/>
        <w:snapToGrid w:val="0"/>
        <w:rPr>
          <w:rFonts w:ascii="Calibri" w:hAnsi="Calibri" w:cs="Microsoft Sans Serif"/>
          <w:b/>
          <w:color w:val="000000"/>
          <w:sz w:val="20"/>
          <w:szCs w:val="20"/>
          <w:u w:val="single"/>
        </w:rPr>
      </w:pPr>
    </w:p>
    <w:p w14:paraId="10405D2D" w14:textId="77777777" w:rsidR="00D2071F" w:rsidRDefault="00D2071F" w:rsidP="004E7094">
      <w:pPr>
        <w:pStyle w:val="NoSpacing"/>
        <w:snapToGrid w:val="0"/>
        <w:rPr>
          <w:rFonts w:ascii="Calibri" w:hAnsi="Calibri" w:cs="Microsoft Sans Serif"/>
          <w:b/>
          <w:color w:val="000000"/>
          <w:sz w:val="20"/>
          <w:szCs w:val="20"/>
          <w:u w:val="single"/>
        </w:rPr>
      </w:pPr>
    </w:p>
    <w:p w14:paraId="15091149" w14:textId="77777777" w:rsidR="004E7094" w:rsidRDefault="004E7094" w:rsidP="004E7094">
      <w:pPr>
        <w:pStyle w:val="NoSpacing"/>
        <w:snapToGrid w:val="0"/>
        <w:rPr>
          <w:rFonts w:ascii="Calibri" w:hAnsi="Calibri" w:cs="Microsoft Sans Serif"/>
          <w:b/>
          <w:color w:val="000000"/>
          <w:sz w:val="20"/>
          <w:szCs w:val="20"/>
          <w:u w:val="single"/>
        </w:rPr>
      </w:pPr>
    </w:p>
    <w:sectPr w:rsidR="004E7094" w:rsidSect="00105FB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E099E" w14:textId="77777777" w:rsidR="00105FB0" w:rsidRDefault="00105FB0" w:rsidP="00B16060">
      <w:pPr>
        <w:spacing w:after="0"/>
      </w:pPr>
      <w:r>
        <w:separator/>
      </w:r>
    </w:p>
  </w:endnote>
  <w:endnote w:type="continuationSeparator" w:id="0">
    <w:p w14:paraId="70EEE211" w14:textId="77777777" w:rsidR="00105FB0" w:rsidRDefault="00105FB0"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ProximaNova-Regular">
    <w:altName w:val="Calibri"/>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E196B" w14:textId="77777777" w:rsidR="00856B72" w:rsidRDefault="00856B72"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7D408" w14:textId="77777777" w:rsidR="00856B72" w:rsidRDefault="00856B72" w:rsidP="00D04943">
    <w:pPr>
      <w:pStyle w:val="Footer"/>
      <w:jc w:val="center"/>
      <w:rPr>
        <w:b/>
        <w:sz w:val="20"/>
        <w:szCs w:val="20"/>
      </w:rPr>
    </w:pPr>
  </w:p>
  <w:p w14:paraId="069E0463" w14:textId="77777777" w:rsidR="00856B72" w:rsidRDefault="00856B72" w:rsidP="00D04943">
    <w:pPr>
      <w:pStyle w:val="Footer"/>
      <w:jc w:val="center"/>
      <w:rPr>
        <w:b/>
        <w:sz w:val="20"/>
        <w:szCs w:val="20"/>
      </w:rPr>
    </w:pPr>
  </w:p>
  <w:p w14:paraId="771AF665" w14:textId="77777777" w:rsidR="00856B72" w:rsidRDefault="00856B72"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4C949" w14:textId="77777777" w:rsidR="00105FB0" w:rsidRDefault="00105FB0" w:rsidP="00B16060">
      <w:pPr>
        <w:spacing w:after="0"/>
      </w:pPr>
      <w:r>
        <w:separator/>
      </w:r>
    </w:p>
  </w:footnote>
  <w:footnote w:type="continuationSeparator" w:id="0">
    <w:p w14:paraId="7F96B62E" w14:textId="77777777" w:rsidR="00105FB0" w:rsidRDefault="00105FB0"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7F0" w14:textId="77777777" w:rsidR="00856B72" w:rsidRDefault="00856B72">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E23EA" w14:textId="222D7E11" w:rsidR="00856B72" w:rsidRDefault="00C7549A"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B72">
      <w:tab/>
    </w:r>
  </w:p>
  <w:p w14:paraId="5AA4A392" w14:textId="465F04D7" w:rsidR="00856B72" w:rsidRDefault="00856B72" w:rsidP="00B50DCA">
    <w:pPr>
      <w:pStyle w:val="Header"/>
      <w:tabs>
        <w:tab w:val="clear" w:pos="4320"/>
        <w:tab w:val="clear" w:pos="8640"/>
        <w:tab w:val="left" w:pos="4935"/>
      </w:tabs>
    </w:pPr>
    <w:r>
      <w:tab/>
    </w:r>
  </w:p>
  <w:p w14:paraId="72CF58BC" w14:textId="77777777" w:rsidR="00856B72" w:rsidRDefault="00856B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16D3D"/>
    <w:multiLevelType w:val="hybridMultilevel"/>
    <w:tmpl w:val="F64ED7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C0EF3"/>
    <w:multiLevelType w:val="hybridMultilevel"/>
    <w:tmpl w:val="878EDCD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CEE0BB0"/>
    <w:multiLevelType w:val="hybridMultilevel"/>
    <w:tmpl w:val="958EF5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30CA4"/>
    <w:multiLevelType w:val="hybridMultilevel"/>
    <w:tmpl w:val="4C88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CC64A8"/>
    <w:multiLevelType w:val="hybridMultilevel"/>
    <w:tmpl w:val="958EF5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29FE1D0B"/>
    <w:multiLevelType w:val="hybridMultilevel"/>
    <w:tmpl w:val="D574609C"/>
    <w:lvl w:ilvl="0" w:tplc="A4ACFFF4">
      <w:start w:val="1"/>
      <w:numFmt w:val="upperLetter"/>
      <w:pStyle w:val="TableCaption"/>
      <w:lvlText w:val="Table %1."/>
      <w:lvlJc w:val="left"/>
      <w:pPr>
        <w:ind w:left="360" w:hanging="360"/>
      </w:pPr>
      <w:rPr>
        <w:rFonts w:ascii="Century Gothic" w:hAnsi="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5"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C566C56"/>
    <w:multiLevelType w:val="hybridMultilevel"/>
    <w:tmpl w:val="D3FE4FE8"/>
    <w:lvl w:ilvl="0" w:tplc="02909346">
      <w:start w:val="1"/>
      <w:numFmt w:val="upperLetter"/>
      <w:pStyle w:val="FigureCaption"/>
      <w:lvlText w:val="Figure %1."/>
      <w:lvlJc w:val="left"/>
      <w:pPr>
        <w:ind w:left="720" w:hanging="360"/>
      </w:pPr>
      <w:rPr>
        <w:rFonts w:ascii="Century Gothic" w:hAnsi="Century Goth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4D2B69"/>
    <w:multiLevelType w:val="hybridMultilevel"/>
    <w:tmpl w:val="3D68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52E475A"/>
    <w:multiLevelType w:val="multilevel"/>
    <w:tmpl w:val="4AB0A0F4"/>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o"/>
      <w:lvlJc w:val="left"/>
      <w:pPr>
        <w:tabs>
          <w:tab w:val="num" w:pos="562"/>
        </w:tabs>
        <w:ind w:left="1411" w:hanging="849"/>
      </w:pPr>
      <w:rPr>
        <w:rFonts w:ascii="Courier New" w:hAnsi="Courier New" w:cs="Courier New" w:hint="default"/>
        <w:color w:val="2F5496" w:themeColor="accent1" w:themeShade="BF"/>
      </w:rPr>
    </w:lvl>
    <w:lvl w:ilvl="2">
      <w:start w:val="1"/>
      <w:numFmt w:val="bullet"/>
      <w:lvlText w:val=""/>
      <w:lvlJc w:val="left"/>
      <w:pPr>
        <w:tabs>
          <w:tab w:val="num" w:pos="0"/>
        </w:tabs>
        <w:ind w:left="0" w:firstLine="0"/>
      </w:pPr>
      <w:rPr>
        <w:rFonts w:ascii="Symbol" w:hAnsi="Symbol" w:hint="default"/>
        <w:color w:val="009C00"/>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FEB2F5E"/>
    <w:multiLevelType w:val="multilevel"/>
    <w:tmpl w:val="37B48142"/>
    <w:lvl w:ilvl="0">
      <w:start w:val="1"/>
      <w:numFmt w:val="bullet"/>
      <w:lvlText w:val=""/>
      <w:lvlJc w:val="left"/>
      <w:pPr>
        <w:ind w:left="360" w:hanging="360"/>
      </w:pPr>
      <w:rPr>
        <w:rFonts w:ascii="Wingdings" w:hAnsi="Wingdings" w:hint="default"/>
        <w:color w:val="2F5496" w:themeColor="accent1" w:themeShade="BF"/>
      </w:rPr>
    </w:lvl>
    <w:lvl w:ilvl="1">
      <w:start w:val="1"/>
      <w:numFmt w:val="bullet"/>
      <w:lvlText w:val="o"/>
      <w:lvlJc w:val="left"/>
      <w:pPr>
        <w:tabs>
          <w:tab w:val="num" w:pos="562"/>
        </w:tabs>
        <w:ind w:left="1411" w:hanging="849"/>
      </w:pPr>
      <w:rPr>
        <w:rFonts w:ascii="Courier New" w:hAnsi="Courier New" w:cs="Courier New" w:hint="default"/>
        <w:color w:val="2F5496" w:themeColor="accent1" w:themeShade="BF"/>
      </w:rPr>
    </w:lvl>
    <w:lvl w:ilvl="2">
      <w:start w:val="1"/>
      <w:numFmt w:val="bullet"/>
      <w:lvlText w:val=""/>
      <w:lvlJc w:val="left"/>
      <w:pPr>
        <w:tabs>
          <w:tab w:val="num" w:pos="0"/>
        </w:tabs>
        <w:ind w:left="0" w:firstLine="0"/>
      </w:pPr>
      <w:rPr>
        <w:rFonts w:ascii="Symbol" w:hAnsi="Symbol" w:hint="default"/>
        <w:color w:val="009C00"/>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num w:numId="1" w16cid:durableId="1934196720">
    <w:abstractNumId w:val="17"/>
  </w:num>
  <w:num w:numId="2" w16cid:durableId="440296638">
    <w:abstractNumId w:val="3"/>
  </w:num>
  <w:num w:numId="3" w16cid:durableId="1134636745">
    <w:abstractNumId w:val="14"/>
  </w:num>
  <w:num w:numId="4" w16cid:durableId="385301390">
    <w:abstractNumId w:val="1"/>
  </w:num>
  <w:num w:numId="5" w16cid:durableId="1949309945">
    <w:abstractNumId w:val="21"/>
  </w:num>
  <w:num w:numId="6" w16cid:durableId="311105354">
    <w:abstractNumId w:val="22"/>
  </w:num>
  <w:num w:numId="7" w16cid:durableId="2083915471">
    <w:abstractNumId w:val="28"/>
  </w:num>
  <w:num w:numId="8" w16cid:durableId="1308046922">
    <w:abstractNumId w:val="8"/>
  </w:num>
  <w:num w:numId="9" w16cid:durableId="1310479394">
    <w:abstractNumId w:val="25"/>
  </w:num>
  <w:num w:numId="10" w16cid:durableId="121659584">
    <w:abstractNumId w:val="5"/>
  </w:num>
  <w:num w:numId="11" w16cid:durableId="2135561107">
    <w:abstractNumId w:val="6"/>
  </w:num>
  <w:num w:numId="12" w16cid:durableId="2078164538">
    <w:abstractNumId w:val="15"/>
  </w:num>
  <w:num w:numId="13" w16cid:durableId="664631715">
    <w:abstractNumId w:val="19"/>
  </w:num>
  <w:num w:numId="14" w16cid:durableId="859126220">
    <w:abstractNumId w:val="13"/>
  </w:num>
  <w:num w:numId="15" w16cid:durableId="1649239263">
    <w:abstractNumId w:val="23"/>
  </w:num>
  <w:num w:numId="16" w16cid:durableId="519929689">
    <w:abstractNumId w:val="12"/>
  </w:num>
  <w:num w:numId="17" w16cid:durableId="1901789521">
    <w:abstractNumId w:val="18"/>
  </w:num>
  <w:num w:numId="18" w16cid:durableId="1836843686">
    <w:abstractNumId w:val="24"/>
  </w:num>
  <w:num w:numId="19" w16cid:durableId="1509826073">
    <w:abstractNumId w:val="20"/>
  </w:num>
  <w:num w:numId="20" w16cid:durableId="1749381795">
    <w:abstractNumId w:val="4"/>
  </w:num>
  <w:num w:numId="21" w16cid:durableId="1381516072">
    <w:abstractNumId w:val="26"/>
  </w:num>
  <w:num w:numId="22" w16cid:durableId="1472550883">
    <w:abstractNumId w:val="9"/>
  </w:num>
  <w:num w:numId="23" w16cid:durableId="583804237">
    <w:abstractNumId w:val="10"/>
  </w:num>
  <w:num w:numId="24" w16cid:durableId="337460742">
    <w:abstractNumId w:val="7"/>
  </w:num>
  <w:num w:numId="25" w16cid:durableId="440733525">
    <w:abstractNumId w:val="11"/>
  </w:num>
  <w:num w:numId="26" w16cid:durableId="535511860">
    <w:abstractNumId w:val="16"/>
  </w:num>
  <w:num w:numId="27" w16cid:durableId="1880389199">
    <w:abstractNumId w:val="27"/>
  </w:num>
  <w:num w:numId="28" w16cid:durableId="319160885">
    <w:abstractNumId w:val="29"/>
  </w:num>
  <w:num w:numId="29" w16cid:durableId="1595941212">
    <w:abstractNumId w:val="0"/>
  </w:num>
  <w:num w:numId="30" w16cid:durableId="795123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SystemFonts/>
  <w:proofState w:spelling="clean" w:grammar="clean"/>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82249"/>
    <w:rsid w:val="00083BCB"/>
    <w:rsid w:val="00086B75"/>
    <w:rsid w:val="0009603E"/>
    <w:rsid w:val="00096281"/>
    <w:rsid w:val="00097EB0"/>
    <w:rsid w:val="000A1B78"/>
    <w:rsid w:val="000A4780"/>
    <w:rsid w:val="000A4D17"/>
    <w:rsid w:val="000B0C9C"/>
    <w:rsid w:val="000B327A"/>
    <w:rsid w:val="000C7ED1"/>
    <w:rsid w:val="000D0298"/>
    <w:rsid w:val="000D2A60"/>
    <w:rsid w:val="000E21CC"/>
    <w:rsid w:val="000F4530"/>
    <w:rsid w:val="000F4F5D"/>
    <w:rsid w:val="000F5AF1"/>
    <w:rsid w:val="000F74F3"/>
    <w:rsid w:val="000F7F63"/>
    <w:rsid w:val="00105FB0"/>
    <w:rsid w:val="001062DB"/>
    <w:rsid w:val="0011233F"/>
    <w:rsid w:val="00121702"/>
    <w:rsid w:val="00126034"/>
    <w:rsid w:val="001271E1"/>
    <w:rsid w:val="00131AF7"/>
    <w:rsid w:val="00134FE8"/>
    <w:rsid w:val="00137E06"/>
    <w:rsid w:val="001415F8"/>
    <w:rsid w:val="00143E44"/>
    <w:rsid w:val="0014788A"/>
    <w:rsid w:val="00175EC4"/>
    <w:rsid w:val="00176071"/>
    <w:rsid w:val="00176F9E"/>
    <w:rsid w:val="001800D9"/>
    <w:rsid w:val="00181858"/>
    <w:rsid w:val="00181F07"/>
    <w:rsid w:val="001835AA"/>
    <w:rsid w:val="00190582"/>
    <w:rsid w:val="001A6B79"/>
    <w:rsid w:val="001B31DB"/>
    <w:rsid w:val="001B50C2"/>
    <w:rsid w:val="001C7F65"/>
    <w:rsid w:val="001D3D66"/>
    <w:rsid w:val="001D42A0"/>
    <w:rsid w:val="001D64ED"/>
    <w:rsid w:val="00217418"/>
    <w:rsid w:val="00221BA9"/>
    <w:rsid w:val="00221EF9"/>
    <w:rsid w:val="00222053"/>
    <w:rsid w:val="00222BD5"/>
    <w:rsid w:val="00224C86"/>
    <w:rsid w:val="0023256B"/>
    <w:rsid w:val="00243067"/>
    <w:rsid w:val="00243D68"/>
    <w:rsid w:val="00244A7F"/>
    <w:rsid w:val="002510B6"/>
    <w:rsid w:val="00252CA7"/>
    <w:rsid w:val="00270503"/>
    <w:rsid w:val="00271B7D"/>
    <w:rsid w:val="00271D20"/>
    <w:rsid w:val="00275EDB"/>
    <w:rsid w:val="002A3173"/>
    <w:rsid w:val="002A44A0"/>
    <w:rsid w:val="002B425B"/>
    <w:rsid w:val="002B6459"/>
    <w:rsid w:val="002D003E"/>
    <w:rsid w:val="002D3A4B"/>
    <w:rsid w:val="002D6069"/>
    <w:rsid w:val="002E3431"/>
    <w:rsid w:val="002E683C"/>
    <w:rsid w:val="002F262E"/>
    <w:rsid w:val="002F3C1C"/>
    <w:rsid w:val="00300D07"/>
    <w:rsid w:val="00310D6C"/>
    <w:rsid w:val="003153A7"/>
    <w:rsid w:val="003251B5"/>
    <w:rsid w:val="00327DEE"/>
    <w:rsid w:val="0033051E"/>
    <w:rsid w:val="00331B3C"/>
    <w:rsid w:val="00336F0F"/>
    <w:rsid w:val="00340D27"/>
    <w:rsid w:val="00342200"/>
    <w:rsid w:val="00347C94"/>
    <w:rsid w:val="00351A56"/>
    <w:rsid w:val="0035621D"/>
    <w:rsid w:val="0035621F"/>
    <w:rsid w:val="003621AC"/>
    <w:rsid w:val="00363961"/>
    <w:rsid w:val="003727DD"/>
    <w:rsid w:val="00374696"/>
    <w:rsid w:val="00375791"/>
    <w:rsid w:val="0038123C"/>
    <w:rsid w:val="00386EC1"/>
    <w:rsid w:val="00390EA0"/>
    <w:rsid w:val="00396219"/>
    <w:rsid w:val="003A4AD4"/>
    <w:rsid w:val="003B02D3"/>
    <w:rsid w:val="003B2EE3"/>
    <w:rsid w:val="003B4FD3"/>
    <w:rsid w:val="003C49E5"/>
    <w:rsid w:val="003C6172"/>
    <w:rsid w:val="003D787E"/>
    <w:rsid w:val="003F3DA3"/>
    <w:rsid w:val="0040238B"/>
    <w:rsid w:val="004078F2"/>
    <w:rsid w:val="00410B93"/>
    <w:rsid w:val="004155A1"/>
    <w:rsid w:val="004216E6"/>
    <w:rsid w:val="00441B63"/>
    <w:rsid w:val="00445B28"/>
    <w:rsid w:val="00450858"/>
    <w:rsid w:val="00453EE2"/>
    <w:rsid w:val="00455BBC"/>
    <w:rsid w:val="00457BC9"/>
    <w:rsid w:val="0046209C"/>
    <w:rsid w:val="0046476B"/>
    <w:rsid w:val="0046603E"/>
    <w:rsid w:val="00482F7E"/>
    <w:rsid w:val="004831F1"/>
    <w:rsid w:val="0049242B"/>
    <w:rsid w:val="00497C63"/>
    <w:rsid w:val="004A6DFF"/>
    <w:rsid w:val="004B5F06"/>
    <w:rsid w:val="004C3CD3"/>
    <w:rsid w:val="004C4EDE"/>
    <w:rsid w:val="004D11E8"/>
    <w:rsid w:val="004E3DF4"/>
    <w:rsid w:val="004E7094"/>
    <w:rsid w:val="004F196B"/>
    <w:rsid w:val="004F4366"/>
    <w:rsid w:val="004F5F4A"/>
    <w:rsid w:val="00506976"/>
    <w:rsid w:val="00507400"/>
    <w:rsid w:val="005078D4"/>
    <w:rsid w:val="00511E10"/>
    <w:rsid w:val="00513DD4"/>
    <w:rsid w:val="005153E8"/>
    <w:rsid w:val="00517FCE"/>
    <w:rsid w:val="00524C84"/>
    <w:rsid w:val="00534B01"/>
    <w:rsid w:val="0053634B"/>
    <w:rsid w:val="005371F8"/>
    <w:rsid w:val="0054047C"/>
    <w:rsid w:val="00545328"/>
    <w:rsid w:val="00546A20"/>
    <w:rsid w:val="00547AC0"/>
    <w:rsid w:val="0056122E"/>
    <w:rsid w:val="005679C7"/>
    <w:rsid w:val="005764AE"/>
    <w:rsid w:val="00591FC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A5973"/>
    <w:rsid w:val="006B1576"/>
    <w:rsid w:val="006B3C5C"/>
    <w:rsid w:val="006B3E33"/>
    <w:rsid w:val="006B5307"/>
    <w:rsid w:val="006B6508"/>
    <w:rsid w:val="006C2C31"/>
    <w:rsid w:val="006C33F7"/>
    <w:rsid w:val="006C750F"/>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95077"/>
    <w:rsid w:val="007A1825"/>
    <w:rsid w:val="007B055C"/>
    <w:rsid w:val="007B7EC8"/>
    <w:rsid w:val="007C0AE9"/>
    <w:rsid w:val="007C6ED9"/>
    <w:rsid w:val="007F6567"/>
    <w:rsid w:val="007F6EB0"/>
    <w:rsid w:val="00812929"/>
    <w:rsid w:val="00813B7E"/>
    <w:rsid w:val="00813E25"/>
    <w:rsid w:val="008160E0"/>
    <w:rsid w:val="00816B05"/>
    <w:rsid w:val="00825679"/>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32113"/>
    <w:rsid w:val="00934425"/>
    <w:rsid w:val="00935F31"/>
    <w:rsid w:val="00937814"/>
    <w:rsid w:val="00943A95"/>
    <w:rsid w:val="00953F4C"/>
    <w:rsid w:val="009546D0"/>
    <w:rsid w:val="009643A8"/>
    <w:rsid w:val="009706BA"/>
    <w:rsid w:val="00974473"/>
    <w:rsid w:val="0097765C"/>
    <w:rsid w:val="00991CC8"/>
    <w:rsid w:val="009A2FED"/>
    <w:rsid w:val="009A5ACC"/>
    <w:rsid w:val="009B0780"/>
    <w:rsid w:val="009B3467"/>
    <w:rsid w:val="009B3BAD"/>
    <w:rsid w:val="009C02EF"/>
    <w:rsid w:val="009D475B"/>
    <w:rsid w:val="009D65D4"/>
    <w:rsid w:val="009F687A"/>
    <w:rsid w:val="00A01ABB"/>
    <w:rsid w:val="00A1208E"/>
    <w:rsid w:val="00A120A3"/>
    <w:rsid w:val="00A14A90"/>
    <w:rsid w:val="00A17606"/>
    <w:rsid w:val="00A2556C"/>
    <w:rsid w:val="00A3586A"/>
    <w:rsid w:val="00A4023E"/>
    <w:rsid w:val="00A62564"/>
    <w:rsid w:val="00A64252"/>
    <w:rsid w:val="00A6448A"/>
    <w:rsid w:val="00A67178"/>
    <w:rsid w:val="00A70E0E"/>
    <w:rsid w:val="00A71FBE"/>
    <w:rsid w:val="00A72E0C"/>
    <w:rsid w:val="00A73A63"/>
    <w:rsid w:val="00A82B72"/>
    <w:rsid w:val="00A841B3"/>
    <w:rsid w:val="00A861F9"/>
    <w:rsid w:val="00A94679"/>
    <w:rsid w:val="00A96D5F"/>
    <w:rsid w:val="00AA6160"/>
    <w:rsid w:val="00AB5882"/>
    <w:rsid w:val="00AB7135"/>
    <w:rsid w:val="00AC047F"/>
    <w:rsid w:val="00AC5223"/>
    <w:rsid w:val="00AD6898"/>
    <w:rsid w:val="00AF2A2A"/>
    <w:rsid w:val="00AF4BCE"/>
    <w:rsid w:val="00B02CD5"/>
    <w:rsid w:val="00B075D2"/>
    <w:rsid w:val="00B07F42"/>
    <w:rsid w:val="00B1033D"/>
    <w:rsid w:val="00B16060"/>
    <w:rsid w:val="00B215F6"/>
    <w:rsid w:val="00B2210A"/>
    <w:rsid w:val="00B24E44"/>
    <w:rsid w:val="00B26999"/>
    <w:rsid w:val="00B32933"/>
    <w:rsid w:val="00B4138F"/>
    <w:rsid w:val="00B45777"/>
    <w:rsid w:val="00B460BE"/>
    <w:rsid w:val="00B50DCA"/>
    <w:rsid w:val="00B533BA"/>
    <w:rsid w:val="00B705E9"/>
    <w:rsid w:val="00B70975"/>
    <w:rsid w:val="00B70A3C"/>
    <w:rsid w:val="00B7350A"/>
    <w:rsid w:val="00B75FFF"/>
    <w:rsid w:val="00B7679D"/>
    <w:rsid w:val="00B8022E"/>
    <w:rsid w:val="00B830FC"/>
    <w:rsid w:val="00B85ACD"/>
    <w:rsid w:val="00B94DC5"/>
    <w:rsid w:val="00BA0686"/>
    <w:rsid w:val="00BA12D9"/>
    <w:rsid w:val="00BA3FFA"/>
    <w:rsid w:val="00BA6FDA"/>
    <w:rsid w:val="00BC7EED"/>
    <w:rsid w:val="00BD52D9"/>
    <w:rsid w:val="00BD5BC9"/>
    <w:rsid w:val="00BD6B9E"/>
    <w:rsid w:val="00BD767B"/>
    <w:rsid w:val="00BE6832"/>
    <w:rsid w:val="00BF13F6"/>
    <w:rsid w:val="00BF1654"/>
    <w:rsid w:val="00BF6AC2"/>
    <w:rsid w:val="00C076FD"/>
    <w:rsid w:val="00C14764"/>
    <w:rsid w:val="00C216BD"/>
    <w:rsid w:val="00C23B5F"/>
    <w:rsid w:val="00C2472B"/>
    <w:rsid w:val="00C3220A"/>
    <w:rsid w:val="00C33880"/>
    <w:rsid w:val="00C344A0"/>
    <w:rsid w:val="00C41CDE"/>
    <w:rsid w:val="00C43B14"/>
    <w:rsid w:val="00C52058"/>
    <w:rsid w:val="00C52670"/>
    <w:rsid w:val="00C564A8"/>
    <w:rsid w:val="00C625DE"/>
    <w:rsid w:val="00C62CAB"/>
    <w:rsid w:val="00C64C26"/>
    <w:rsid w:val="00C71C16"/>
    <w:rsid w:val="00C72AE9"/>
    <w:rsid w:val="00C7549A"/>
    <w:rsid w:val="00C75DC4"/>
    <w:rsid w:val="00C76BBD"/>
    <w:rsid w:val="00C810CC"/>
    <w:rsid w:val="00C845E9"/>
    <w:rsid w:val="00C856D8"/>
    <w:rsid w:val="00C85C5B"/>
    <w:rsid w:val="00C90F4D"/>
    <w:rsid w:val="00C94511"/>
    <w:rsid w:val="00C9469B"/>
    <w:rsid w:val="00C95765"/>
    <w:rsid w:val="00CA1170"/>
    <w:rsid w:val="00CC22A9"/>
    <w:rsid w:val="00CC2C4B"/>
    <w:rsid w:val="00CC2C6A"/>
    <w:rsid w:val="00CD06A4"/>
    <w:rsid w:val="00CD135B"/>
    <w:rsid w:val="00CD41D2"/>
    <w:rsid w:val="00CD788B"/>
    <w:rsid w:val="00CE3851"/>
    <w:rsid w:val="00CE3FCA"/>
    <w:rsid w:val="00CE647A"/>
    <w:rsid w:val="00CF00D6"/>
    <w:rsid w:val="00CF1237"/>
    <w:rsid w:val="00CF3636"/>
    <w:rsid w:val="00D00ED7"/>
    <w:rsid w:val="00D026A5"/>
    <w:rsid w:val="00D04943"/>
    <w:rsid w:val="00D0517D"/>
    <w:rsid w:val="00D07E29"/>
    <w:rsid w:val="00D2071F"/>
    <w:rsid w:val="00D227A3"/>
    <w:rsid w:val="00D32BDE"/>
    <w:rsid w:val="00D4034E"/>
    <w:rsid w:val="00D45B28"/>
    <w:rsid w:val="00D50B0A"/>
    <w:rsid w:val="00D535E7"/>
    <w:rsid w:val="00D5377F"/>
    <w:rsid w:val="00D53ACD"/>
    <w:rsid w:val="00D566EF"/>
    <w:rsid w:val="00D57FB0"/>
    <w:rsid w:val="00D657ED"/>
    <w:rsid w:val="00D65FB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C7A14"/>
    <w:rsid w:val="00DF020C"/>
    <w:rsid w:val="00DF4D59"/>
    <w:rsid w:val="00E12993"/>
    <w:rsid w:val="00E14B7A"/>
    <w:rsid w:val="00E155FB"/>
    <w:rsid w:val="00E167A8"/>
    <w:rsid w:val="00E22C46"/>
    <w:rsid w:val="00E26F66"/>
    <w:rsid w:val="00E274AD"/>
    <w:rsid w:val="00E30E10"/>
    <w:rsid w:val="00E31893"/>
    <w:rsid w:val="00E369F5"/>
    <w:rsid w:val="00E37690"/>
    <w:rsid w:val="00E414B0"/>
    <w:rsid w:val="00E41D55"/>
    <w:rsid w:val="00E478F2"/>
    <w:rsid w:val="00E505D7"/>
    <w:rsid w:val="00E5240C"/>
    <w:rsid w:val="00E54ADA"/>
    <w:rsid w:val="00E65E99"/>
    <w:rsid w:val="00E70C24"/>
    <w:rsid w:val="00E7284A"/>
    <w:rsid w:val="00E7559F"/>
    <w:rsid w:val="00E805CA"/>
    <w:rsid w:val="00E93FBC"/>
    <w:rsid w:val="00EA684D"/>
    <w:rsid w:val="00EB6539"/>
    <w:rsid w:val="00EB71C6"/>
    <w:rsid w:val="00EC0C6F"/>
    <w:rsid w:val="00EC1C5D"/>
    <w:rsid w:val="00ED790D"/>
    <w:rsid w:val="00EE3B2C"/>
    <w:rsid w:val="00EE5E9E"/>
    <w:rsid w:val="00EF3255"/>
    <w:rsid w:val="00F11F62"/>
    <w:rsid w:val="00F17EFA"/>
    <w:rsid w:val="00F21C7A"/>
    <w:rsid w:val="00F301B4"/>
    <w:rsid w:val="00F33522"/>
    <w:rsid w:val="00F45505"/>
    <w:rsid w:val="00F460A8"/>
    <w:rsid w:val="00F535D0"/>
    <w:rsid w:val="00F61ED3"/>
    <w:rsid w:val="00F653A0"/>
    <w:rsid w:val="00F708BE"/>
    <w:rsid w:val="00F735D5"/>
    <w:rsid w:val="00F76709"/>
    <w:rsid w:val="00F82272"/>
    <w:rsid w:val="00F94F66"/>
    <w:rsid w:val="00F96501"/>
    <w:rsid w:val="00F970C7"/>
    <w:rsid w:val="00FA0950"/>
    <w:rsid w:val="00FA1F2D"/>
    <w:rsid w:val="00FA7507"/>
    <w:rsid w:val="00FB153F"/>
    <w:rsid w:val="00FB1C75"/>
    <w:rsid w:val="00FB23B1"/>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paragraph" w:styleId="Heading2">
    <w:name w:val="heading 2"/>
    <w:basedOn w:val="Normal"/>
    <w:next w:val="Normal"/>
    <w:link w:val="Heading2Char"/>
    <w:uiPriority w:val="9"/>
    <w:semiHidden/>
    <w:unhideWhenUsed/>
    <w:qFormat/>
    <w:rsid w:val="00E524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5240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 w:type="paragraph" w:customStyle="1" w:styleId="TableCaption">
    <w:name w:val="TableCaption"/>
    <w:basedOn w:val="Normal"/>
    <w:next w:val="Normal"/>
    <w:qFormat/>
    <w:rsid w:val="00A96D5F"/>
    <w:pPr>
      <w:keepNext/>
      <w:numPr>
        <w:numId w:val="25"/>
      </w:numPr>
      <w:spacing w:before="200" w:after="60" w:line="280" w:lineRule="atLeast"/>
      <w:ind w:left="1276" w:hanging="1276"/>
      <w:jc w:val="both"/>
    </w:pPr>
    <w:rPr>
      <w:rFonts w:ascii="Century Gothic" w:eastAsia="Times New Roman" w:hAnsi="Century Gothic"/>
      <w:b/>
      <w:sz w:val="22"/>
      <w:szCs w:val="22"/>
      <w:lang w:val="en-CA" w:eastAsia="en-US"/>
    </w:rPr>
  </w:style>
  <w:style w:type="character" w:customStyle="1" w:styleId="Heading3Char">
    <w:name w:val="Heading 3 Char"/>
    <w:basedOn w:val="DefaultParagraphFont"/>
    <w:link w:val="Heading3"/>
    <w:uiPriority w:val="9"/>
    <w:rsid w:val="00E5240C"/>
    <w:rPr>
      <w:rFonts w:asciiTheme="majorHAnsi" w:eastAsiaTheme="majorEastAsia" w:hAnsiTheme="majorHAnsi" w:cstheme="majorBidi"/>
      <w:color w:val="1F3763" w:themeColor="accent1" w:themeShade="7F"/>
      <w:sz w:val="24"/>
      <w:szCs w:val="24"/>
      <w:lang w:val="en-GB" w:eastAsia="ja-JP"/>
    </w:rPr>
  </w:style>
  <w:style w:type="character" w:customStyle="1" w:styleId="Heading2Char">
    <w:name w:val="Heading 2 Char"/>
    <w:basedOn w:val="DefaultParagraphFont"/>
    <w:link w:val="Heading2"/>
    <w:uiPriority w:val="9"/>
    <w:semiHidden/>
    <w:rsid w:val="00E5240C"/>
    <w:rPr>
      <w:rFonts w:asciiTheme="majorHAnsi" w:eastAsiaTheme="majorEastAsia" w:hAnsiTheme="majorHAnsi" w:cstheme="majorBidi"/>
      <w:color w:val="2F5496" w:themeColor="accent1" w:themeShade="BF"/>
      <w:sz w:val="26"/>
      <w:szCs w:val="26"/>
      <w:lang w:val="en-GB" w:eastAsia="ja-JP"/>
    </w:rPr>
  </w:style>
  <w:style w:type="paragraph" w:customStyle="1" w:styleId="Bullet1">
    <w:name w:val="Bullet1"/>
    <w:aliases w:val="B1,bullet1,Bullet 1,bullet 1,MA Bullet 1,Alt.,Bullet for no #'s,body Char Char,body Char Char Char5,body Char Char Char Char,body Char Char Char Char Char Char Char Char,body Char Char Char Char Char Char Char,bo"/>
    <w:basedOn w:val="Normal"/>
    <w:next w:val="Normal"/>
    <w:link w:val="Bullet1Char"/>
    <w:qFormat/>
    <w:rsid w:val="00E5240C"/>
    <w:pPr>
      <w:spacing w:before="80" w:after="60" w:line="280" w:lineRule="atLeast"/>
      <w:jc w:val="both"/>
    </w:pPr>
    <w:rPr>
      <w:rFonts w:ascii="Century Gothic" w:eastAsia="Times New Roman" w:hAnsi="Century Gothic"/>
      <w:sz w:val="20"/>
      <w:szCs w:val="20"/>
      <w:lang w:val="en-US" w:eastAsia="en-US"/>
    </w:rPr>
  </w:style>
  <w:style w:type="character" w:customStyle="1" w:styleId="Bullet1Char">
    <w:name w:val="Bullet1 Char"/>
    <w:aliases w:val="B1 Char"/>
    <w:basedOn w:val="DefaultParagraphFont"/>
    <w:link w:val="Bullet1"/>
    <w:rsid w:val="00E5240C"/>
    <w:rPr>
      <w:rFonts w:ascii="Century Gothic" w:eastAsia="Times New Roman" w:hAnsi="Century Gothic"/>
    </w:rPr>
  </w:style>
  <w:style w:type="paragraph" w:customStyle="1" w:styleId="FigureCaption">
    <w:name w:val="FigureCaption"/>
    <w:basedOn w:val="Normal"/>
    <w:qFormat/>
    <w:rsid w:val="00E5240C"/>
    <w:pPr>
      <w:numPr>
        <w:numId w:val="26"/>
      </w:numPr>
      <w:spacing w:before="200" w:after="60" w:line="280" w:lineRule="atLeast"/>
      <w:ind w:left="1276" w:hanging="1276"/>
      <w:jc w:val="both"/>
    </w:pPr>
    <w:rPr>
      <w:rFonts w:ascii="Century Gothic" w:eastAsia="Times New Roman" w:hAnsi="Century Gothic"/>
      <w:b/>
      <w:sz w:val="22"/>
      <w:szCs w:val="20"/>
      <w:lang w:val="en-CA" w:eastAsia="en-US"/>
    </w:rPr>
  </w:style>
  <w:style w:type="paragraph" w:customStyle="1" w:styleId="TableParagraph">
    <w:name w:val="Table Paragraph"/>
    <w:basedOn w:val="Normal"/>
    <w:uiPriority w:val="1"/>
    <w:qFormat/>
    <w:rsid w:val="00D5377F"/>
    <w:pPr>
      <w:widowControl w:val="0"/>
      <w:autoSpaceDE w:val="0"/>
      <w:autoSpaceDN w:val="0"/>
      <w:spacing w:after="0"/>
    </w:pPr>
    <w:rPr>
      <w:rFonts w:ascii="Times New Roman" w:eastAsia="Times New Roman" w:hAnsi="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31216063">
      <w:bodyDiv w:val="1"/>
      <w:marLeft w:val="0"/>
      <w:marRight w:val="0"/>
      <w:marTop w:val="0"/>
      <w:marBottom w:val="0"/>
      <w:divBdr>
        <w:top w:val="none" w:sz="0" w:space="0" w:color="auto"/>
        <w:left w:val="none" w:sz="0" w:space="0" w:color="auto"/>
        <w:bottom w:val="none" w:sz="0" w:space="0" w:color="auto"/>
        <w:right w:val="none" w:sz="0" w:space="0" w:color="auto"/>
      </w:divBdr>
    </w:div>
    <w:div w:id="143939484">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0874683">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1940796528">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tc-n.org/resources/me-guidance-document-ta-implementers" TargetMode="External"/><Relationship Id="rId7" Type="http://schemas.openxmlformats.org/officeDocument/2006/relationships/settings" Target="settings.xml"/><Relationship Id="rId12" Type="http://schemas.openxmlformats.org/officeDocument/2006/relationships/hyperlink" Target="https://www.ctc-n.org/resources/ctcn-taxonom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untere@dominica.gov.dm"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5.jpeg"/><Relationship Id="rId1"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6.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3.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6631</Words>
  <Characters>37800</Characters>
  <Application>Microsoft Office Word</Application>
  <DocSecurity>0</DocSecurity>
  <Lines>315</Lines>
  <Paragraphs>88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UN House</Company>
  <LinksUpToDate>false</LinksUpToDate>
  <CharactersWithSpaces>44343</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Ramiro Salinas</cp:lastModifiedBy>
  <cp:revision>3</cp:revision>
  <cp:lastPrinted>2017-01-12T14:40:00Z</cp:lastPrinted>
  <dcterms:created xsi:type="dcterms:W3CDTF">2024-02-23T12:33:00Z</dcterms:created>
  <dcterms:modified xsi:type="dcterms:W3CDTF">2024-02-23T12:43:00Z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