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C7598" w14:textId="45AB9F28" w:rsidR="00E451D5" w:rsidRPr="00BA7B10" w:rsidRDefault="00E451D5" w:rsidP="00A005FE">
      <w:pPr>
        <w:pStyle w:val="Heading2"/>
        <w:pBdr>
          <w:bottom w:val="single" w:sz="12" w:space="1" w:color="auto"/>
        </w:pBdr>
        <w:rPr>
          <w:rFonts w:ascii="Arial" w:hAnsi="Arial" w:cs="Arial"/>
          <w:color w:val="1F3864"/>
          <w:sz w:val="24"/>
          <w:szCs w:val="24"/>
          <w:lang w:val="en-GB"/>
        </w:rPr>
      </w:pPr>
      <w:r w:rsidRPr="00BA7B10">
        <w:rPr>
          <w:rFonts w:ascii="Arial" w:hAnsi="Arial" w:cs="Arial"/>
          <w:color w:val="1F3864"/>
          <w:sz w:val="24"/>
          <w:szCs w:val="24"/>
          <w:lang w:val="en-GB"/>
        </w:rPr>
        <w:t xml:space="preserve">Monitoring &amp; Evaluation </w:t>
      </w:r>
      <w:r w:rsidR="009569E1" w:rsidRPr="00BA7B10">
        <w:rPr>
          <w:rFonts w:ascii="Arial" w:hAnsi="Arial" w:cs="Arial"/>
          <w:color w:val="1F3864"/>
          <w:sz w:val="24"/>
          <w:szCs w:val="24"/>
          <w:lang w:val="en-GB"/>
        </w:rPr>
        <w:t xml:space="preserve">(M&amp;E) </w:t>
      </w:r>
      <w:r w:rsidRPr="00BA7B10">
        <w:rPr>
          <w:rFonts w:ascii="Arial" w:hAnsi="Arial" w:cs="Arial"/>
          <w:color w:val="1F3864"/>
          <w:sz w:val="24"/>
          <w:szCs w:val="24"/>
          <w:lang w:val="en-GB"/>
        </w:rPr>
        <w:t xml:space="preserve">Plan </w:t>
      </w:r>
      <w:r w:rsidR="00AC7494">
        <w:rPr>
          <w:rFonts w:ascii="Arial" w:hAnsi="Arial" w:cs="Arial"/>
          <w:color w:val="1F3864"/>
          <w:sz w:val="24"/>
          <w:szCs w:val="24"/>
          <w:lang w:val="en-GB"/>
        </w:rPr>
        <w:t>Kenya</w:t>
      </w:r>
    </w:p>
    <w:p w14:paraId="41DF27B4" w14:textId="77777777" w:rsidR="00194180" w:rsidRPr="00BA7B10" w:rsidRDefault="00194180" w:rsidP="00194180">
      <w:pPr>
        <w:rPr>
          <w:sz w:val="22"/>
          <w:szCs w:val="22"/>
          <w:lang w:val="en-GB"/>
        </w:rPr>
      </w:pPr>
    </w:p>
    <w:p w14:paraId="791E9B7A" w14:textId="32B368F5" w:rsidR="00194180" w:rsidRDefault="00194180" w:rsidP="00194180">
      <w:pPr>
        <w:rPr>
          <w:sz w:val="22"/>
          <w:szCs w:val="22"/>
          <w:lang w:val="en-GB"/>
        </w:rPr>
      </w:pPr>
      <w:r w:rsidRPr="00BA7B10">
        <w:rPr>
          <w:sz w:val="22"/>
          <w:szCs w:val="22"/>
          <w:lang w:val="en-GB"/>
        </w:rPr>
        <w:t xml:space="preserve">Date: </w:t>
      </w:r>
      <w:r w:rsidR="00085602">
        <w:rPr>
          <w:sz w:val="22"/>
          <w:szCs w:val="22"/>
          <w:lang w:val="en-GB"/>
        </w:rPr>
        <w:t>31</w:t>
      </w:r>
      <w:r w:rsidR="00AC7494">
        <w:rPr>
          <w:sz w:val="22"/>
          <w:szCs w:val="22"/>
          <w:lang w:val="en-GB"/>
        </w:rPr>
        <w:t>-05</w:t>
      </w:r>
      <w:r w:rsidR="007E0A4A">
        <w:rPr>
          <w:sz w:val="22"/>
          <w:szCs w:val="22"/>
          <w:lang w:val="en-GB"/>
        </w:rPr>
        <w:t>-</w:t>
      </w:r>
      <w:r w:rsidR="00AC7494">
        <w:rPr>
          <w:sz w:val="22"/>
          <w:szCs w:val="22"/>
          <w:lang w:val="en-GB"/>
        </w:rPr>
        <w:t>2021</w:t>
      </w:r>
    </w:p>
    <w:p w14:paraId="6E9A4C48" w14:textId="17B0684B" w:rsidR="001716A3" w:rsidRPr="00BA7B10" w:rsidRDefault="001716A3" w:rsidP="00194180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Version: </w:t>
      </w:r>
      <w:r w:rsidR="00085602">
        <w:rPr>
          <w:sz w:val="22"/>
          <w:szCs w:val="22"/>
          <w:lang w:val="en-GB"/>
        </w:rPr>
        <w:t>3</w:t>
      </w:r>
      <w:r w:rsidR="00C46B23">
        <w:rPr>
          <w:sz w:val="22"/>
          <w:szCs w:val="22"/>
          <w:lang w:val="en-GB"/>
        </w:rPr>
        <w:t>, final</w:t>
      </w:r>
    </w:p>
    <w:p w14:paraId="263F7D99" w14:textId="5905BA1A" w:rsidR="00194180" w:rsidRPr="00BA7B10" w:rsidRDefault="00DB0E4B" w:rsidP="00194180">
      <w:pPr>
        <w:rPr>
          <w:i/>
          <w:iCs/>
          <w:sz w:val="22"/>
          <w:szCs w:val="22"/>
        </w:rPr>
      </w:pPr>
      <w:r w:rsidRPr="00BA7B10">
        <w:rPr>
          <w:i/>
          <w:iCs/>
          <w:sz w:val="22"/>
          <w:szCs w:val="22"/>
        </w:rPr>
        <w:t>Authors: TNO: N. Montenegro Navarro, M. Derks, P.F. van den Oosterkamp</w:t>
      </w:r>
      <w:r w:rsidR="004E3869">
        <w:rPr>
          <w:i/>
          <w:iCs/>
          <w:sz w:val="22"/>
          <w:szCs w:val="22"/>
        </w:rPr>
        <w:br/>
      </w:r>
      <w:r w:rsidRPr="00BA7B10">
        <w:rPr>
          <w:i/>
          <w:iCs/>
          <w:sz w:val="22"/>
          <w:szCs w:val="22"/>
        </w:rPr>
        <w:t xml:space="preserve">SIB-K: E. Amadi, </w:t>
      </w:r>
      <w:r w:rsidR="00B80C3F">
        <w:rPr>
          <w:i/>
          <w:iCs/>
          <w:sz w:val="22"/>
          <w:szCs w:val="22"/>
        </w:rPr>
        <w:t>D.Kiplagat, R. Obare</w:t>
      </w:r>
    </w:p>
    <w:p w14:paraId="117DF5FD" w14:textId="77777777" w:rsidR="00E451D5" w:rsidRPr="00BA7B10" w:rsidRDefault="00E451D5" w:rsidP="00E451D5">
      <w:pPr>
        <w:spacing w:after="0" w:line="276" w:lineRule="auto"/>
        <w:rPr>
          <w:b/>
          <w:color w:val="000000"/>
          <w:sz w:val="20"/>
          <w:szCs w:val="20"/>
          <w:lang w:val="en-GB"/>
        </w:rPr>
      </w:pPr>
      <w:r w:rsidRPr="00BA7B10">
        <w:rPr>
          <w:b/>
          <w:color w:val="000000"/>
          <w:sz w:val="20"/>
          <w:szCs w:val="20"/>
          <w:lang w:val="en-GB"/>
        </w:rPr>
        <w:t xml:space="preserve">Objective of the M&amp;E Plan and Impact </w:t>
      </w:r>
      <w:r w:rsidR="00D65076" w:rsidRPr="00BA7B10">
        <w:rPr>
          <w:b/>
          <w:color w:val="000000"/>
          <w:sz w:val="20"/>
          <w:szCs w:val="20"/>
          <w:lang w:val="en-GB"/>
        </w:rPr>
        <w:t>Statement</w:t>
      </w:r>
      <w:r w:rsidRPr="00BA7B10">
        <w:rPr>
          <w:b/>
          <w:color w:val="000000"/>
          <w:sz w:val="20"/>
          <w:szCs w:val="20"/>
          <w:lang w:val="en-GB"/>
        </w:rPr>
        <w:t xml:space="preserve">:   </w:t>
      </w:r>
    </w:p>
    <w:p w14:paraId="28529ED6" w14:textId="77777777" w:rsidR="00E451D5" w:rsidRPr="00BA7B10" w:rsidRDefault="00E451D5" w:rsidP="00E451D5">
      <w:pPr>
        <w:pStyle w:val="ListParagraph"/>
        <w:numPr>
          <w:ilvl w:val="0"/>
          <w:numId w:val="1"/>
        </w:numPr>
        <w:spacing w:after="0" w:line="276" w:lineRule="auto"/>
        <w:rPr>
          <w:color w:val="000000"/>
          <w:sz w:val="20"/>
          <w:szCs w:val="20"/>
          <w:lang w:val="en-GB"/>
        </w:rPr>
      </w:pPr>
      <w:r w:rsidRPr="00BA7B10">
        <w:rPr>
          <w:color w:val="000000"/>
          <w:sz w:val="20"/>
          <w:szCs w:val="20"/>
          <w:lang w:val="en-GB"/>
        </w:rPr>
        <w:t xml:space="preserve">The M&amp;E Plan and Impact </w:t>
      </w:r>
      <w:r w:rsidR="00D65076" w:rsidRPr="00BA7B10">
        <w:rPr>
          <w:color w:val="000000"/>
          <w:sz w:val="20"/>
          <w:szCs w:val="20"/>
          <w:lang w:val="en-GB"/>
        </w:rPr>
        <w:t>Statement</w:t>
      </w:r>
      <w:r w:rsidRPr="00BA7B10">
        <w:rPr>
          <w:color w:val="000000"/>
          <w:sz w:val="20"/>
          <w:szCs w:val="20"/>
          <w:lang w:val="en-GB"/>
        </w:rPr>
        <w:t xml:space="preserve"> must be designed based on the Technical Assistance Response Plan and must enable the Implementer to complete the Closure Report at the end of the assistance.    </w:t>
      </w:r>
    </w:p>
    <w:p w14:paraId="04A44CDD" w14:textId="77777777" w:rsidR="00E451D5" w:rsidRPr="00BA7B10" w:rsidRDefault="00E451D5" w:rsidP="00E451D5">
      <w:pPr>
        <w:spacing w:after="0" w:line="276" w:lineRule="auto"/>
        <w:rPr>
          <w:color w:val="000000"/>
          <w:sz w:val="20"/>
          <w:szCs w:val="20"/>
          <w:lang w:val="en-GB"/>
        </w:rPr>
      </w:pPr>
    </w:p>
    <w:p w14:paraId="2E257AF3" w14:textId="77777777" w:rsidR="00E451D5" w:rsidRPr="00BA7B10" w:rsidRDefault="00E451D5" w:rsidP="00E451D5">
      <w:pPr>
        <w:spacing w:after="0" w:line="276" w:lineRule="auto"/>
        <w:rPr>
          <w:b/>
          <w:color w:val="000000"/>
          <w:sz w:val="20"/>
          <w:szCs w:val="20"/>
          <w:lang w:val="en-GB"/>
        </w:rPr>
      </w:pPr>
      <w:r w:rsidRPr="00BA7B10">
        <w:rPr>
          <w:b/>
          <w:color w:val="000000"/>
          <w:sz w:val="20"/>
          <w:szCs w:val="20"/>
          <w:lang w:val="en-GB"/>
        </w:rPr>
        <w:t xml:space="preserve">Process for </w:t>
      </w:r>
      <w:r w:rsidR="009569E1" w:rsidRPr="00BA7B10">
        <w:rPr>
          <w:b/>
          <w:color w:val="000000"/>
          <w:sz w:val="20"/>
          <w:szCs w:val="20"/>
          <w:lang w:val="en-GB"/>
        </w:rPr>
        <w:t>filling in the</w:t>
      </w:r>
      <w:r w:rsidR="00FD37E2" w:rsidRPr="00BA7B10">
        <w:rPr>
          <w:b/>
          <w:color w:val="000000"/>
          <w:sz w:val="20"/>
          <w:szCs w:val="20"/>
          <w:lang w:val="en-GB"/>
        </w:rPr>
        <w:t xml:space="preserve"> form</w:t>
      </w:r>
      <w:r w:rsidRPr="00BA7B10">
        <w:rPr>
          <w:b/>
          <w:color w:val="000000"/>
          <w:sz w:val="20"/>
          <w:szCs w:val="20"/>
          <w:lang w:val="en-GB"/>
        </w:rPr>
        <w:t xml:space="preserve">: </w:t>
      </w:r>
    </w:p>
    <w:p w14:paraId="6EEA8CBF" w14:textId="77777777" w:rsidR="00E451D5" w:rsidRPr="00BA7B10" w:rsidRDefault="00E451D5" w:rsidP="00E451D5">
      <w:pPr>
        <w:pStyle w:val="ListParagraph"/>
        <w:numPr>
          <w:ilvl w:val="0"/>
          <w:numId w:val="1"/>
        </w:numPr>
        <w:spacing w:after="0" w:line="276" w:lineRule="auto"/>
        <w:rPr>
          <w:color w:val="000000"/>
          <w:sz w:val="20"/>
          <w:szCs w:val="20"/>
          <w:lang w:val="en-GB"/>
        </w:rPr>
      </w:pPr>
      <w:r w:rsidRPr="00BA7B10">
        <w:rPr>
          <w:color w:val="000000"/>
          <w:sz w:val="20"/>
          <w:szCs w:val="20"/>
          <w:lang w:val="en-GB"/>
        </w:rPr>
        <w:t>The Implementer must identify relevant</w:t>
      </w:r>
      <w:r w:rsidR="009569E1" w:rsidRPr="00BA7B10">
        <w:rPr>
          <w:color w:val="000000"/>
          <w:sz w:val="20"/>
          <w:szCs w:val="20"/>
          <w:lang w:val="en-GB"/>
        </w:rPr>
        <w:t xml:space="preserve"> quantitative and qualitative</w:t>
      </w:r>
      <w:r w:rsidRPr="00BA7B10">
        <w:rPr>
          <w:color w:val="000000"/>
          <w:sz w:val="20"/>
          <w:szCs w:val="20"/>
          <w:lang w:val="en-GB"/>
        </w:rPr>
        <w:t xml:space="preserve"> indicators as specified in the Closure Report. </w:t>
      </w:r>
      <w:r w:rsidR="009569E1" w:rsidRPr="00BA7B10">
        <w:rPr>
          <w:color w:val="000000"/>
          <w:sz w:val="20"/>
          <w:szCs w:val="20"/>
          <w:lang w:val="en-GB"/>
        </w:rPr>
        <w:t>A sub-set of indicators to monitor and assess must be chosen among these.</w:t>
      </w:r>
    </w:p>
    <w:p w14:paraId="37267EBD" w14:textId="77777777" w:rsidR="00E451D5" w:rsidRPr="00BA7B10" w:rsidRDefault="00E451D5" w:rsidP="00E451D5">
      <w:pPr>
        <w:pStyle w:val="ListParagraph"/>
        <w:numPr>
          <w:ilvl w:val="0"/>
          <w:numId w:val="1"/>
        </w:numPr>
        <w:spacing w:after="0" w:line="276" w:lineRule="auto"/>
        <w:rPr>
          <w:color w:val="000000"/>
          <w:sz w:val="20"/>
          <w:szCs w:val="20"/>
          <w:lang w:val="en-GB"/>
        </w:rPr>
      </w:pPr>
      <w:r w:rsidRPr="00BA7B10">
        <w:rPr>
          <w:color w:val="000000"/>
          <w:sz w:val="20"/>
          <w:szCs w:val="20"/>
          <w:lang w:val="en-GB"/>
        </w:rPr>
        <w:t>The Implementer may also identify other specific, measurable, achievable, relevant, and time-bound indicators suitable to monitor Activities, Outputs and anticipated Outcomes from the technical assistance and add to the M</w:t>
      </w:r>
      <w:r w:rsidR="009569E1" w:rsidRPr="00BA7B10">
        <w:rPr>
          <w:color w:val="000000"/>
          <w:sz w:val="20"/>
          <w:szCs w:val="20"/>
          <w:lang w:val="en-GB"/>
        </w:rPr>
        <w:t xml:space="preserve">&amp;E Plan and Impact </w:t>
      </w:r>
      <w:r w:rsidR="00E5443F" w:rsidRPr="00BA7B10">
        <w:rPr>
          <w:color w:val="000000"/>
          <w:sz w:val="20"/>
          <w:szCs w:val="20"/>
          <w:lang w:val="en-GB"/>
        </w:rPr>
        <w:t>Statement</w:t>
      </w:r>
      <w:r w:rsidR="009569E1" w:rsidRPr="00BA7B10">
        <w:rPr>
          <w:color w:val="000000"/>
          <w:sz w:val="20"/>
          <w:szCs w:val="20"/>
          <w:lang w:val="en-GB"/>
        </w:rPr>
        <w:t xml:space="preserve">. </w:t>
      </w:r>
      <w:r w:rsidRPr="00BA7B10">
        <w:rPr>
          <w:color w:val="000000"/>
          <w:sz w:val="20"/>
          <w:szCs w:val="20"/>
          <w:lang w:val="en-GB"/>
        </w:rPr>
        <w:t xml:space="preserve"> </w:t>
      </w:r>
    </w:p>
    <w:p w14:paraId="5AD8DC2B" w14:textId="77777777" w:rsidR="00E451D5" w:rsidRPr="00BA7B10" w:rsidRDefault="00E451D5" w:rsidP="00E451D5">
      <w:pPr>
        <w:pStyle w:val="ListParagraph"/>
        <w:numPr>
          <w:ilvl w:val="0"/>
          <w:numId w:val="1"/>
        </w:numPr>
        <w:spacing w:after="0" w:line="276" w:lineRule="auto"/>
        <w:rPr>
          <w:color w:val="000000"/>
          <w:sz w:val="20"/>
          <w:szCs w:val="20"/>
          <w:lang w:val="en-GB"/>
        </w:rPr>
      </w:pPr>
      <w:r w:rsidRPr="00BA7B10">
        <w:rPr>
          <w:color w:val="000000"/>
          <w:sz w:val="20"/>
          <w:szCs w:val="20"/>
          <w:lang w:val="en-GB"/>
        </w:rPr>
        <w:t>During implementation of the TA or FTA, the Implementer must collect all relevant data as described in the M</w:t>
      </w:r>
      <w:r w:rsidR="009569E1" w:rsidRPr="00BA7B10">
        <w:rPr>
          <w:color w:val="000000"/>
          <w:sz w:val="20"/>
          <w:szCs w:val="20"/>
          <w:lang w:val="en-GB"/>
        </w:rPr>
        <w:t>onitoring &amp; Evaluation Plan</w:t>
      </w:r>
      <w:r w:rsidRPr="00BA7B10">
        <w:rPr>
          <w:color w:val="000000"/>
          <w:sz w:val="20"/>
          <w:szCs w:val="20"/>
          <w:lang w:val="en-GB"/>
        </w:rPr>
        <w:t xml:space="preserve">. Aggregated data </w:t>
      </w:r>
      <w:r w:rsidR="00F21503" w:rsidRPr="00BA7B10">
        <w:rPr>
          <w:color w:val="000000"/>
          <w:sz w:val="20"/>
          <w:szCs w:val="20"/>
          <w:lang w:val="en-GB"/>
        </w:rPr>
        <w:t xml:space="preserve">on selected indicators as well as an updated version of the Impact </w:t>
      </w:r>
      <w:r w:rsidR="00E5443F" w:rsidRPr="00BA7B10">
        <w:rPr>
          <w:color w:val="000000"/>
          <w:sz w:val="20"/>
          <w:szCs w:val="20"/>
          <w:lang w:val="en-GB"/>
        </w:rPr>
        <w:t>Statement</w:t>
      </w:r>
      <w:r w:rsidRPr="00BA7B10">
        <w:rPr>
          <w:color w:val="000000"/>
          <w:sz w:val="20"/>
          <w:szCs w:val="20"/>
          <w:lang w:val="en-GB"/>
        </w:rPr>
        <w:t xml:space="preserve"> will be presented in the Closure Report at the end of the assi</w:t>
      </w:r>
      <w:r w:rsidR="009569E1" w:rsidRPr="00BA7B10">
        <w:rPr>
          <w:color w:val="000000"/>
          <w:sz w:val="20"/>
          <w:szCs w:val="20"/>
          <w:lang w:val="en-GB"/>
        </w:rPr>
        <w:t>stance</w:t>
      </w:r>
      <w:r w:rsidRPr="00BA7B10">
        <w:rPr>
          <w:color w:val="000000"/>
          <w:sz w:val="20"/>
          <w:szCs w:val="20"/>
          <w:lang w:val="en-GB"/>
        </w:rPr>
        <w:t xml:space="preserve">.  </w:t>
      </w:r>
    </w:p>
    <w:p w14:paraId="4C8350B6" w14:textId="77777777" w:rsidR="00E5443F" w:rsidRPr="00985114" w:rsidRDefault="00E5443F" w:rsidP="009569E1">
      <w:pPr>
        <w:pStyle w:val="ListParagraph"/>
        <w:pBdr>
          <w:bottom w:val="single" w:sz="12" w:space="1" w:color="auto"/>
        </w:pBdr>
        <w:spacing w:after="0" w:line="276" w:lineRule="auto"/>
        <w:rPr>
          <w:color w:val="000000"/>
          <w:sz w:val="22"/>
          <w:szCs w:val="22"/>
          <w:lang w:val="en-GB"/>
        </w:rPr>
      </w:pPr>
    </w:p>
    <w:p w14:paraId="64BC2FF4" w14:textId="77777777" w:rsidR="00E451D5" w:rsidRPr="00985114" w:rsidRDefault="00E451D5" w:rsidP="00E451D5">
      <w:pPr>
        <w:spacing w:after="0"/>
        <w:rPr>
          <w:rFonts w:cs="Calibri"/>
          <w:b/>
          <w:color w:val="000000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889"/>
      </w:tblGrid>
      <w:tr w:rsidR="00BE116E" w:rsidRPr="00985114" w14:paraId="6DC9153C" w14:textId="77777777" w:rsidTr="00E52C0D">
        <w:trPr>
          <w:trHeight w:val="315"/>
        </w:trPr>
        <w:tc>
          <w:tcPr>
            <w:tcW w:w="9000" w:type="dxa"/>
            <w:gridSpan w:val="2"/>
            <w:shd w:val="clear" w:color="auto" w:fill="auto"/>
          </w:tcPr>
          <w:p w14:paraId="22889BAE" w14:textId="77777777" w:rsidR="00BE116E" w:rsidRPr="00985114" w:rsidRDefault="00BE116E" w:rsidP="00107FAB">
            <w:pPr>
              <w:jc w:val="center"/>
              <w:rPr>
                <w:b/>
                <w:sz w:val="22"/>
                <w:szCs w:val="22"/>
              </w:rPr>
            </w:pPr>
            <w:r w:rsidRPr="00985114">
              <w:rPr>
                <w:b/>
                <w:sz w:val="22"/>
                <w:szCs w:val="22"/>
              </w:rPr>
              <w:t>Basic Information</w:t>
            </w:r>
          </w:p>
        </w:tc>
      </w:tr>
      <w:tr w:rsidR="00BE116E" w:rsidRPr="00985114" w14:paraId="6808A581" w14:textId="77777777" w:rsidTr="00E52C0D">
        <w:trPr>
          <w:trHeight w:val="315"/>
        </w:trPr>
        <w:tc>
          <w:tcPr>
            <w:tcW w:w="4111" w:type="dxa"/>
            <w:shd w:val="clear" w:color="auto" w:fill="auto"/>
          </w:tcPr>
          <w:p w14:paraId="56409362" w14:textId="77777777" w:rsidR="00BE116E" w:rsidRPr="00985114" w:rsidRDefault="00BE116E" w:rsidP="00E52C0D">
            <w:pPr>
              <w:rPr>
                <w:sz w:val="20"/>
                <w:szCs w:val="20"/>
              </w:rPr>
            </w:pPr>
            <w:r w:rsidRPr="00985114">
              <w:rPr>
                <w:sz w:val="20"/>
                <w:szCs w:val="20"/>
              </w:rPr>
              <w:t xml:space="preserve">Title of </w:t>
            </w:r>
            <w:r w:rsidR="00887A77" w:rsidRPr="00985114">
              <w:rPr>
                <w:sz w:val="20"/>
                <w:szCs w:val="20"/>
              </w:rPr>
              <w:t>response plan</w:t>
            </w:r>
          </w:p>
        </w:tc>
        <w:tc>
          <w:tcPr>
            <w:tcW w:w="4889" w:type="dxa"/>
            <w:shd w:val="clear" w:color="auto" w:fill="D9E2F3"/>
          </w:tcPr>
          <w:p w14:paraId="67ACB780" w14:textId="3921D1EC" w:rsidR="00BE116E" w:rsidRPr="00985114" w:rsidRDefault="00FE06AF" w:rsidP="00E52C0D">
            <w:pPr>
              <w:rPr>
                <w:b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Development</w:t>
            </w:r>
            <w:r w:rsidR="00402146">
              <w:rPr>
                <w:rFonts w:cs="Calibri"/>
                <w:sz w:val="22"/>
                <w:szCs w:val="22"/>
              </w:rPr>
              <w:t xml:space="preserve"> of an action plan to improve the circularity of large household appli</w:t>
            </w:r>
            <w:r>
              <w:rPr>
                <w:rFonts w:cs="Calibri"/>
                <w:sz w:val="22"/>
                <w:szCs w:val="22"/>
              </w:rPr>
              <w:t>ances in Kenya</w:t>
            </w:r>
          </w:p>
        </w:tc>
      </w:tr>
      <w:tr w:rsidR="00BE116E" w:rsidRPr="00985114" w14:paraId="3997A0C3" w14:textId="77777777" w:rsidTr="00E52C0D">
        <w:trPr>
          <w:trHeight w:val="315"/>
        </w:trPr>
        <w:tc>
          <w:tcPr>
            <w:tcW w:w="4111" w:type="dxa"/>
            <w:shd w:val="clear" w:color="auto" w:fill="auto"/>
          </w:tcPr>
          <w:p w14:paraId="2EC2374E" w14:textId="77777777" w:rsidR="00BE116E" w:rsidRPr="00985114" w:rsidRDefault="00887A77" w:rsidP="00E52C0D">
            <w:pPr>
              <w:rPr>
                <w:sz w:val="20"/>
                <w:szCs w:val="20"/>
              </w:rPr>
            </w:pPr>
            <w:r w:rsidRPr="00985114">
              <w:rPr>
                <w:sz w:val="20"/>
                <w:szCs w:val="20"/>
              </w:rPr>
              <w:t>Technical assistance reference</w:t>
            </w:r>
            <w:r w:rsidR="00BE116E" w:rsidRPr="00985114">
              <w:rPr>
                <w:sz w:val="20"/>
                <w:szCs w:val="20"/>
              </w:rPr>
              <w:t xml:space="preserve"> number</w:t>
            </w:r>
          </w:p>
        </w:tc>
        <w:tc>
          <w:tcPr>
            <w:tcW w:w="4889" w:type="dxa"/>
            <w:shd w:val="clear" w:color="auto" w:fill="D9E2F3"/>
          </w:tcPr>
          <w:p w14:paraId="6BD08553" w14:textId="647A3AC8" w:rsidR="00BE116E" w:rsidRPr="00985114" w:rsidRDefault="00FE06AF" w:rsidP="00E52C0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2020000018</w:t>
            </w:r>
          </w:p>
        </w:tc>
      </w:tr>
      <w:tr w:rsidR="00BE116E" w:rsidRPr="00985114" w14:paraId="0C87D22D" w14:textId="77777777" w:rsidTr="00E52C0D">
        <w:trPr>
          <w:trHeight w:val="323"/>
        </w:trPr>
        <w:tc>
          <w:tcPr>
            <w:tcW w:w="4111" w:type="dxa"/>
            <w:shd w:val="clear" w:color="auto" w:fill="auto"/>
          </w:tcPr>
          <w:p w14:paraId="08FF29FE" w14:textId="77777777" w:rsidR="00BE116E" w:rsidRPr="00985114" w:rsidRDefault="00BE116E" w:rsidP="00E52C0D">
            <w:pPr>
              <w:rPr>
                <w:sz w:val="20"/>
                <w:szCs w:val="20"/>
              </w:rPr>
            </w:pPr>
            <w:r w:rsidRPr="00985114">
              <w:rPr>
                <w:sz w:val="20"/>
                <w:szCs w:val="20"/>
              </w:rPr>
              <w:t>Country/ countries</w:t>
            </w:r>
          </w:p>
        </w:tc>
        <w:tc>
          <w:tcPr>
            <w:tcW w:w="4889" w:type="dxa"/>
            <w:shd w:val="clear" w:color="auto" w:fill="D9E2F3"/>
          </w:tcPr>
          <w:p w14:paraId="3FFA9DE3" w14:textId="402DF2E2" w:rsidR="00BE116E" w:rsidRPr="00985114" w:rsidRDefault="00FE06AF" w:rsidP="00E52C0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Kenya</w:t>
            </w:r>
          </w:p>
        </w:tc>
      </w:tr>
      <w:tr w:rsidR="00BE116E" w:rsidRPr="00985114" w14:paraId="1CEB4953" w14:textId="77777777" w:rsidTr="00E52C0D">
        <w:trPr>
          <w:trHeight w:val="359"/>
        </w:trPr>
        <w:tc>
          <w:tcPr>
            <w:tcW w:w="4111" w:type="dxa"/>
            <w:shd w:val="clear" w:color="auto" w:fill="auto"/>
          </w:tcPr>
          <w:p w14:paraId="5196D17A" w14:textId="1D4399E9" w:rsidR="00BE116E" w:rsidRPr="00985114" w:rsidRDefault="00BE116E" w:rsidP="00E52C0D">
            <w:pPr>
              <w:rPr>
                <w:sz w:val="20"/>
                <w:szCs w:val="20"/>
              </w:rPr>
            </w:pPr>
            <w:r w:rsidRPr="00985114">
              <w:rPr>
                <w:sz w:val="20"/>
                <w:szCs w:val="20"/>
              </w:rPr>
              <w:t>N</w:t>
            </w:r>
            <w:r w:rsidR="00887A77" w:rsidRPr="00985114">
              <w:rPr>
                <w:sz w:val="20"/>
                <w:szCs w:val="20"/>
              </w:rPr>
              <w:t xml:space="preserve">DE focal point and </w:t>
            </w:r>
            <w:r w:rsidR="00C53FF7" w:rsidRPr="00985114">
              <w:rPr>
                <w:sz w:val="20"/>
                <w:szCs w:val="20"/>
              </w:rPr>
              <w:t>organization</w:t>
            </w:r>
            <w:r w:rsidR="00887A77" w:rsidRPr="0098511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89" w:type="dxa"/>
            <w:shd w:val="clear" w:color="auto" w:fill="D9E2F3"/>
          </w:tcPr>
          <w:p w14:paraId="6CC356F1" w14:textId="337F1103" w:rsidR="009E3315" w:rsidRPr="00985114" w:rsidRDefault="00027134" w:rsidP="00A77E5A">
            <w:pPr>
              <w:rPr>
                <w:sz w:val="22"/>
                <w:szCs w:val="22"/>
              </w:rPr>
            </w:pPr>
            <w:r w:rsidRPr="00027134">
              <w:rPr>
                <w:sz w:val="22"/>
                <w:szCs w:val="22"/>
              </w:rPr>
              <w:t>Dr. Kelvin Khisa, Kenya Industrial Research and Development Institute (KIRDI)</w:t>
            </w:r>
          </w:p>
        </w:tc>
      </w:tr>
      <w:tr w:rsidR="00BE116E" w:rsidRPr="00985114" w14:paraId="35792661" w14:textId="77777777" w:rsidTr="00E52C0D">
        <w:tc>
          <w:tcPr>
            <w:tcW w:w="4111" w:type="dxa"/>
            <w:shd w:val="clear" w:color="auto" w:fill="auto"/>
          </w:tcPr>
          <w:p w14:paraId="0968ACAE" w14:textId="77777777" w:rsidR="00BE116E" w:rsidRPr="00985114" w:rsidRDefault="00BE116E" w:rsidP="00E52C0D">
            <w:pPr>
              <w:rPr>
                <w:sz w:val="20"/>
                <w:szCs w:val="20"/>
              </w:rPr>
            </w:pPr>
            <w:r w:rsidRPr="00985114">
              <w:rPr>
                <w:sz w:val="20"/>
                <w:szCs w:val="20"/>
              </w:rPr>
              <w:t xml:space="preserve">Sector(s) addressed </w:t>
            </w:r>
          </w:p>
        </w:tc>
        <w:tc>
          <w:tcPr>
            <w:tcW w:w="4889" w:type="dxa"/>
            <w:shd w:val="clear" w:color="auto" w:fill="D9E2F3"/>
          </w:tcPr>
          <w:p w14:paraId="0FB5332E" w14:textId="55A9F09D" w:rsidR="00BE116E" w:rsidRPr="00985114" w:rsidRDefault="00683CD7" w:rsidP="00E52C0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</w:t>
            </w:r>
            <w:r w:rsidR="00FE06AF">
              <w:rPr>
                <w:bCs/>
                <w:sz w:val="22"/>
                <w:szCs w:val="22"/>
              </w:rPr>
              <w:t>-</w:t>
            </w:r>
            <w:r w:rsidR="004E194B">
              <w:rPr>
                <w:bCs/>
                <w:sz w:val="22"/>
                <w:szCs w:val="22"/>
              </w:rPr>
              <w:t>w</w:t>
            </w:r>
            <w:r w:rsidR="0016646F" w:rsidRPr="00985114">
              <w:rPr>
                <w:bCs/>
                <w:sz w:val="22"/>
                <w:szCs w:val="22"/>
              </w:rPr>
              <w:t>aste sector</w:t>
            </w:r>
          </w:p>
        </w:tc>
      </w:tr>
      <w:tr w:rsidR="00BE116E" w:rsidRPr="00985114" w14:paraId="33166B01" w14:textId="77777777" w:rsidTr="00E52C0D">
        <w:tc>
          <w:tcPr>
            <w:tcW w:w="4111" w:type="dxa"/>
            <w:shd w:val="clear" w:color="auto" w:fill="auto"/>
          </w:tcPr>
          <w:p w14:paraId="03C239B3" w14:textId="77777777" w:rsidR="00BE116E" w:rsidRPr="00985114" w:rsidRDefault="00BE116E" w:rsidP="00E52C0D">
            <w:pPr>
              <w:rPr>
                <w:i/>
                <w:sz w:val="20"/>
                <w:szCs w:val="20"/>
              </w:rPr>
            </w:pPr>
            <w:r w:rsidRPr="00985114">
              <w:rPr>
                <w:sz w:val="20"/>
                <w:szCs w:val="20"/>
              </w:rPr>
              <w:t xml:space="preserve">Technologies supported </w:t>
            </w:r>
          </w:p>
        </w:tc>
        <w:tc>
          <w:tcPr>
            <w:tcW w:w="4889" w:type="dxa"/>
            <w:shd w:val="clear" w:color="auto" w:fill="D9E2F3"/>
          </w:tcPr>
          <w:p w14:paraId="4D2C2F11" w14:textId="77777777" w:rsidR="00BE116E" w:rsidRPr="00985114" w:rsidRDefault="0016646F" w:rsidP="00EB77A6">
            <w:pPr>
              <w:pStyle w:val="ListParagraph"/>
              <w:spacing w:after="0"/>
              <w:ind w:left="0"/>
              <w:rPr>
                <w:sz w:val="22"/>
                <w:szCs w:val="22"/>
              </w:rPr>
            </w:pPr>
            <w:r w:rsidRPr="00985114">
              <w:rPr>
                <w:sz w:val="22"/>
                <w:szCs w:val="22"/>
              </w:rPr>
              <w:t>Technologies focusing on recirculation</w:t>
            </w:r>
          </w:p>
        </w:tc>
      </w:tr>
      <w:tr w:rsidR="00BE116E" w:rsidRPr="00985114" w14:paraId="69B622E9" w14:textId="77777777" w:rsidTr="00E52C0D">
        <w:tc>
          <w:tcPr>
            <w:tcW w:w="4111" w:type="dxa"/>
            <w:shd w:val="clear" w:color="auto" w:fill="auto"/>
          </w:tcPr>
          <w:p w14:paraId="7E13D84E" w14:textId="77777777" w:rsidR="00BE116E" w:rsidRPr="00985114" w:rsidRDefault="00BE116E" w:rsidP="00E52C0D">
            <w:pPr>
              <w:rPr>
                <w:sz w:val="20"/>
                <w:szCs w:val="20"/>
              </w:rPr>
            </w:pPr>
            <w:r w:rsidRPr="00985114">
              <w:rPr>
                <w:sz w:val="20"/>
                <w:szCs w:val="20"/>
              </w:rPr>
              <w:t xml:space="preserve">Implementation period and total duration </w:t>
            </w:r>
          </w:p>
        </w:tc>
        <w:tc>
          <w:tcPr>
            <w:tcW w:w="4889" w:type="dxa"/>
            <w:shd w:val="clear" w:color="auto" w:fill="D9E2F3"/>
          </w:tcPr>
          <w:p w14:paraId="5A5E2B76" w14:textId="243541D4" w:rsidR="00BE116E" w:rsidRPr="00985114" w:rsidRDefault="0016646F" w:rsidP="00E52C0D">
            <w:pPr>
              <w:rPr>
                <w:bCs/>
                <w:sz w:val="22"/>
                <w:szCs w:val="22"/>
              </w:rPr>
            </w:pPr>
            <w:r w:rsidRPr="00985114">
              <w:rPr>
                <w:bCs/>
                <w:sz w:val="22"/>
                <w:szCs w:val="22"/>
              </w:rPr>
              <w:t>01-0</w:t>
            </w:r>
            <w:r w:rsidR="00FA7E59">
              <w:rPr>
                <w:bCs/>
                <w:sz w:val="22"/>
                <w:szCs w:val="22"/>
              </w:rPr>
              <w:t>5</w:t>
            </w:r>
            <w:r w:rsidRPr="00985114">
              <w:rPr>
                <w:bCs/>
                <w:sz w:val="22"/>
                <w:szCs w:val="22"/>
              </w:rPr>
              <w:t xml:space="preserve">-2021 – </w:t>
            </w:r>
            <w:r w:rsidR="00FA7E59">
              <w:rPr>
                <w:bCs/>
                <w:sz w:val="22"/>
                <w:szCs w:val="22"/>
              </w:rPr>
              <w:t>30</w:t>
            </w:r>
            <w:r w:rsidRPr="00985114">
              <w:rPr>
                <w:bCs/>
                <w:sz w:val="22"/>
                <w:szCs w:val="22"/>
              </w:rPr>
              <w:t>-0</w:t>
            </w:r>
            <w:r w:rsidR="00FA7E59">
              <w:rPr>
                <w:bCs/>
                <w:sz w:val="22"/>
                <w:szCs w:val="22"/>
              </w:rPr>
              <w:t>4</w:t>
            </w:r>
            <w:r w:rsidRPr="00985114">
              <w:rPr>
                <w:bCs/>
                <w:sz w:val="22"/>
                <w:szCs w:val="22"/>
              </w:rPr>
              <w:t>-2022 (1</w:t>
            </w:r>
            <w:r w:rsidR="00445D18">
              <w:rPr>
                <w:bCs/>
                <w:sz w:val="22"/>
                <w:szCs w:val="22"/>
              </w:rPr>
              <w:t>3</w:t>
            </w:r>
            <w:r w:rsidRPr="00985114">
              <w:rPr>
                <w:bCs/>
                <w:sz w:val="22"/>
                <w:szCs w:val="22"/>
              </w:rPr>
              <w:t xml:space="preserve"> months)</w:t>
            </w:r>
          </w:p>
        </w:tc>
      </w:tr>
      <w:tr w:rsidR="00BE116E" w:rsidRPr="00985114" w14:paraId="18DC5D29" w14:textId="77777777" w:rsidTr="00E52C0D">
        <w:tc>
          <w:tcPr>
            <w:tcW w:w="4111" w:type="dxa"/>
            <w:shd w:val="clear" w:color="auto" w:fill="auto"/>
          </w:tcPr>
          <w:p w14:paraId="0B6624B5" w14:textId="77777777" w:rsidR="00BE116E" w:rsidRPr="00985114" w:rsidRDefault="00BE116E" w:rsidP="00E52C0D">
            <w:pPr>
              <w:rPr>
                <w:sz w:val="20"/>
                <w:szCs w:val="20"/>
              </w:rPr>
            </w:pPr>
            <w:r w:rsidRPr="00985114">
              <w:rPr>
                <w:sz w:val="20"/>
                <w:szCs w:val="20"/>
              </w:rPr>
              <w:t xml:space="preserve">Total budget for implementation </w:t>
            </w:r>
          </w:p>
        </w:tc>
        <w:tc>
          <w:tcPr>
            <w:tcW w:w="4889" w:type="dxa"/>
            <w:shd w:val="clear" w:color="auto" w:fill="D9E2F3"/>
          </w:tcPr>
          <w:p w14:paraId="689AE1FC" w14:textId="7380A64D" w:rsidR="00BE116E" w:rsidRPr="00985114" w:rsidRDefault="009355D2" w:rsidP="00E52C0D">
            <w:pPr>
              <w:rPr>
                <w:rFonts w:eastAsia="MS Gothic"/>
                <w:bCs/>
                <w:iCs/>
                <w:sz w:val="22"/>
                <w:szCs w:val="22"/>
              </w:rPr>
            </w:pPr>
            <w:r w:rsidRPr="00985114">
              <w:rPr>
                <w:rFonts w:eastAsia="MS Gothic"/>
                <w:bCs/>
                <w:iCs/>
                <w:sz w:val="22"/>
                <w:szCs w:val="22"/>
              </w:rPr>
              <w:t xml:space="preserve">$ </w:t>
            </w:r>
            <w:r w:rsidR="004C53B9">
              <w:rPr>
                <w:rFonts w:eastAsia="MS Gothic"/>
                <w:bCs/>
                <w:iCs/>
                <w:sz w:val="22"/>
                <w:szCs w:val="22"/>
              </w:rPr>
              <w:t>281,950</w:t>
            </w:r>
          </w:p>
        </w:tc>
      </w:tr>
      <w:tr w:rsidR="00BE116E" w:rsidRPr="00985114" w14:paraId="16B8EF0A" w14:textId="77777777" w:rsidTr="00E52C0D">
        <w:tc>
          <w:tcPr>
            <w:tcW w:w="4111" w:type="dxa"/>
            <w:shd w:val="clear" w:color="auto" w:fill="auto"/>
          </w:tcPr>
          <w:p w14:paraId="58EEB4DA" w14:textId="77777777" w:rsidR="00BE116E" w:rsidRPr="00985114" w:rsidRDefault="00887A77" w:rsidP="00E52C0D">
            <w:pPr>
              <w:rPr>
                <w:sz w:val="20"/>
                <w:szCs w:val="20"/>
              </w:rPr>
            </w:pPr>
            <w:r w:rsidRPr="00985114">
              <w:rPr>
                <w:sz w:val="20"/>
                <w:szCs w:val="20"/>
              </w:rPr>
              <w:t xml:space="preserve">Designer of the response plan </w:t>
            </w:r>
          </w:p>
        </w:tc>
        <w:tc>
          <w:tcPr>
            <w:tcW w:w="4889" w:type="dxa"/>
            <w:shd w:val="clear" w:color="auto" w:fill="D9E2F3"/>
          </w:tcPr>
          <w:p w14:paraId="589CE98F" w14:textId="51DC03BE" w:rsidR="00BE116E" w:rsidRPr="00985114" w:rsidRDefault="009E3315" w:rsidP="00E52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CTCN, TNO</w:t>
            </w:r>
          </w:p>
        </w:tc>
      </w:tr>
      <w:tr w:rsidR="00BE116E" w:rsidRPr="00985114" w14:paraId="463711A1" w14:textId="77777777" w:rsidTr="00E52C0D">
        <w:tc>
          <w:tcPr>
            <w:tcW w:w="4111" w:type="dxa"/>
            <w:shd w:val="clear" w:color="auto" w:fill="auto"/>
          </w:tcPr>
          <w:p w14:paraId="4FB70F2D" w14:textId="77777777" w:rsidR="00BE116E" w:rsidRPr="00985114" w:rsidRDefault="00887A77" w:rsidP="00E52C0D">
            <w:pPr>
              <w:rPr>
                <w:sz w:val="20"/>
                <w:szCs w:val="20"/>
              </w:rPr>
            </w:pPr>
            <w:r w:rsidRPr="00985114">
              <w:rPr>
                <w:sz w:val="20"/>
                <w:szCs w:val="20"/>
              </w:rPr>
              <w:t xml:space="preserve">Implementer of response plan </w:t>
            </w:r>
          </w:p>
        </w:tc>
        <w:tc>
          <w:tcPr>
            <w:tcW w:w="4889" w:type="dxa"/>
            <w:shd w:val="clear" w:color="auto" w:fill="D9E2F3"/>
          </w:tcPr>
          <w:p w14:paraId="3CCE0232" w14:textId="77777777" w:rsidR="00BE116E" w:rsidRPr="00985114" w:rsidRDefault="009355D2" w:rsidP="00E52C0D">
            <w:pPr>
              <w:rPr>
                <w:bCs/>
                <w:sz w:val="22"/>
                <w:szCs w:val="22"/>
              </w:rPr>
            </w:pPr>
            <w:r w:rsidRPr="00985114">
              <w:rPr>
                <w:bCs/>
                <w:sz w:val="22"/>
                <w:szCs w:val="22"/>
              </w:rPr>
              <w:t>TNO</w:t>
            </w:r>
          </w:p>
        </w:tc>
      </w:tr>
    </w:tbl>
    <w:p w14:paraId="5FC59CC9" w14:textId="77777777" w:rsidR="00BA7B10" w:rsidRDefault="00BA7B10" w:rsidP="008C2156">
      <w:pPr>
        <w:spacing w:after="0" w:line="276" w:lineRule="auto"/>
        <w:sectPr w:rsidR="00BA7B10" w:rsidSect="00BA7B10">
          <w:headerReference w:type="default" r:id="rId13"/>
          <w:footerReference w:type="default" r:id="rId14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9AC22AE" w14:textId="2115E381" w:rsidR="00887A77" w:rsidRPr="00985114" w:rsidRDefault="00887A77" w:rsidP="008C2156">
      <w:pPr>
        <w:spacing w:after="0" w:line="276" w:lineRule="auto"/>
      </w:pPr>
    </w:p>
    <w:p w14:paraId="6BBB5B34" w14:textId="297DD836" w:rsidR="009569E1" w:rsidRDefault="009569E1" w:rsidP="00E451D5"/>
    <w:p w14:paraId="5BDC6675" w14:textId="77777777" w:rsidR="004478BA" w:rsidRPr="00985114" w:rsidRDefault="004478BA" w:rsidP="00E451D5"/>
    <w:tbl>
      <w:tblPr>
        <w:tblW w:w="13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891"/>
        <w:gridCol w:w="2891"/>
        <w:gridCol w:w="2891"/>
        <w:gridCol w:w="2891"/>
      </w:tblGrid>
      <w:tr w:rsidR="006E7781" w:rsidRPr="00985114" w14:paraId="3E98FBB2" w14:textId="77777777" w:rsidTr="00BA7B10">
        <w:tc>
          <w:tcPr>
            <w:tcW w:w="2263" w:type="dxa"/>
            <w:shd w:val="clear" w:color="auto" w:fill="auto"/>
          </w:tcPr>
          <w:p w14:paraId="0DA6CC9C" w14:textId="77777777" w:rsidR="006E7781" w:rsidRPr="00985114" w:rsidRDefault="006E7781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85114">
              <w:rPr>
                <w:color w:val="000000"/>
                <w:sz w:val="20"/>
                <w:szCs w:val="20"/>
                <w:lang w:val="en-GB"/>
              </w:rPr>
              <w:t>(A) Outputs and Activities as described in the Response Plan</w:t>
            </w:r>
          </w:p>
        </w:tc>
        <w:tc>
          <w:tcPr>
            <w:tcW w:w="2891" w:type="dxa"/>
            <w:shd w:val="clear" w:color="auto" w:fill="auto"/>
          </w:tcPr>
          <w:p w14:paraId="530433BE" w14:textId="77777777" w:rsidR="00136B70" w:rsidRPr="00985114" w:rsidRDefault="006E7781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85114">
              <w:rPr>
                <w:color w:val="000000"/>
                <w:sz w:val="20"/>
                <w:szCs w:val="20"/>
                <w:lang w:val="en-GB"/>
              </w:rPr>
              <w:t>(B) Indicator</w:t>
            </w:r>
            <w:r w:rsidRPr="00985114" w:rsidDel="00926095">
              <w:rPr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6341ED44" w14:textId="77777777" w:rsidR="00136B70" w:rsidRPr="00985114" w:rsidRDefault="00136B70" w:rsidP="008A2471">
            <w:pPr>
              <w:spacing w:after="0" w:line="276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891" w:type="dxa"/>
            <w:shd w:val="clear" w:color="auto" w:fill="auto"/>
          </w:tcPr>
          <w:p w14:paraId="73384375" w14:textId="77777777" w:rsidR="006E7781" w:rsidRPr="00985114" w:rsidRDefault="006E7781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85114">
              <w:rPr>
                <w:color w:val="000000"/>
                <w:sz w:val="20"/>
                <w:szCs w:val="20"/>
                <w:lang w:val="en-GB"/>
              </w:rPr>
              <w:t xml:space="preserve">(C) Expected results </w:t>
            </w:r>
          </w:p>
        </w:tc>
        <w:tc>
          <w:tcPr>
            <w:tcW w:w="2891" w:type="dxa"/>
            <w:shd w:val="clear" w:color="auto" w:fill="auto"/>
          </w:tcPr>
          <w:p w14:paraId="5080E613" w14:textId="77777777" w:rsidR="006E7781" w:rsidRPr="00985114" w:rsidRDefault="006E7781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85114">
              <w:rPr>
                <w:color w:val="000000"/>
                <w:sz w:val="20"/>
                <w:szCs w:val="20"/>
                <w:lang w:val="en-GB"/>
              </w:rPr>
              <w:t>(D) Method and frequency for data collection</w:t>
            </w:r>
          </w:p>
        </w:tc>
        <w:tc>
          <w:tcPr>
            <w:tcW w:w="2891" w:type="dxa"/>
            <w:shd w:val="clear" w:color="auto" w:fill="auto"/>
          </w:tcPr>
          <w:p w14:paraId="7C07496E" w14:textId="77777777" w:rsidR="006E7781" w:rsidRPr="00985114" w:rsidRDefault="006E7781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85114">
              <w:rPr>
                <w:color w:val="000000"/>
                <w:sz w:val="20"/>
                <w:szCs w:val="20"/>
                <w:lang w:val="en-GB"/>
              </w:rPr>
              <w:t xml:space="preserve">(F) Comments  </w:t>
            </w:r>
          </w:p>
        </w:tc>
      </w:tr>
      <w:tr w:rsidR="006E7781" w:rsidRPr="00985114" w14:paraId="2469FFE3" w14:textId="77777777" w:rsidTr="00BA7B10">
        <w:tc>
          <w:tcPr>
            <w:tcW w:w="2263" w:type="dxa"/>
            <w:shd w:val="clear" w:color="auto" w:fill="D9E2F3"/>
          </w:tcPr>
          <w:p w14:paraId="0DFCA386" w14:textId="77777777" w:rsidR="006E7781" w:rsidRPr="00985114" w:rsidRDefault="00EB77A6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985114">
              <w:rPr>
                <w:color w:val="000000"/>
                <w:sz w:val="20"/>
                <w:szCs w:val="20"/>
                <w:lang w:val="en-GB"/>
              </w:rPr>
              <w:t>See Implementation plan</w:t>
            </w:r>
          </w:p>
        </w:tc>
        <w:tc>
          <w:tcPr>
            <w:tcW w:w="2891" w:type="dxa"/>
            <w:shd w:val="clear" w:color="auto" w:fill="D9E2F3"/>
          </w:tcPr>
          <w:p w14:paraId="301A0693" w14:textId="67061217" w:rsidR="00136B70" w:rsidRPr="00985114" w:rsidRDefault="006E7781" w:rsidP="00425FD2">
            <w:pPr>
              <w:spacing w:after="0" w:line="276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985114">
              <w:rPr>
                <w:i/>
                <w:iCs/>
                <w:color w:val="000000"/>
                <w:sz w:val="20"/>
                <w:szCs w:val="20"/>
                <w:lang w:val="en-GB"/>
              </w:rPr>
              <w:t>Select relevant indicators from the Closure Report</w:t>
            </w:r>
            <w:r w:rsidR="00C46363" w:rsidRPr="00985114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(at least one core indicator, section B)</w:t>
            </w:r>
            <w:r w:rsidRPr="00985114">
              <w:rPr>
                <w:i/>
                <w:iCs/>
                <w:color w:val="000000"/>
                <w:sz w:val="20"/>
                <w:szCs w:val="20"/>
                <w:lang w:val="en-GB"/>
              </w:rPr>
              <w:t>. You may also define additional relevant indicators to be added</w:t>
            </w:r>
            <w:r w:rsidR="00477EDA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(see Annex I)</w:t>
            </w:r>
            <w:r w:rsidRPr="00985114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2891" w:type="dxa"/>
            <w:shd w:val="clear" w:color="auto" w:fill="D9E2F3"/>
          </w:tcPr>
          <w:p w14:paraId="717B0666" w14:textId="77777777" w:rsidR="006E7781" w:rsidRPr="00985114" w:rsidRDefault="006E7781" w:rsidP="008A2471">
            <w:pPr>
              <w:spacing w:after="0" w:line="276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985114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Add the expected quantitative or qualitative target/value of the indicator (e.g. number of studies, policy recommendations, etc.). </w:t>
            </w:r>
          </w:p>
        </w:tc>
        <w:tc>
          <w:tcPr>
            <w:tcW w:w="2891" w:type="dxa"/>
            <w:shd w:val="clear" w:color="auto" w:fill="D9E2F3"/>
          </w:tcPr>
          <w:p w14:paraId="17B15E75" w14:textId="77777777" w:rsidR="006E7781" w:rsidRPr="00985114" w:rsidRDefault="006E7781" w:rsidP="008A2471">
            <w:pPr>
              <w:spacing w:after="0" w:line="276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985114">
              <w:rPr>
                <w:i/>
                <w:iCs/>
                <w:color w:val="000000"/>
                <w:sz w:val="20"/>
                <w:szCs w:val="20"/>
                <w:lang w:val="en-GB"/>
              </w:rPr>
              <w:t>Describe the expected method and frequency for data collection (e.g. survey, head count at a training workshop, application of a standard methodology etc.)</w:t>
            </w:r>
          </w:p>
        </w:tc>
        <w:tc>
          <w:tcPr>
            <w:tcW w:w="2891" w:type="dxa"/>
            <w:shd w:val="clear" w:color="auto" w:fill="D9E2F3"/>
          </w:tcPr>
          <w:p w14:paraId="0A817B75" w14:textId="77777777" w:rsidR="006E7781" w:rsidRPr="00985114" w:rsidRDefault="006E7781" w:rsidP="008A2471">
            <w:pPr>
              <w:spacing w:after="0" w:line="276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985114">
              <w:rPr>
                <w:i/>
                <w:iCs/>
                <w:color w:val="000000"/>
                <w:sz w:val="20"/>
                <w:szCs w:val="20"/>
                <w:lang w:val="en-GB"/>
              </w:rPr>
              <w:t>Describe any assumptions made or anticipated challenges for collecting quantitative and qualitative data</w:t>
            </w:r>
          </w:p>
        </w:tc>
      </w:tr>
      <w:tr w:rsidR="000361E4" w:rsidRPr="00C37B74" w14:paraId="6497AB91" w14:textId="77777777" w:rsidTr="00BA7B10">
        <w:tc>
          <w:tcPr>
            <w:tcW w:w="2263" w:type="dxa"/>
            <w:shd w:val="clear" w:color="auto" w:fill="D9E2F3"/>
          </w:tcPr>
          <w:p w14:paraId="0266E845" w14:textId="5DCFF92A" w:rsidR="000361E4" w:rsidRPr="00811BB4" w:rsidRDefault="003669E2" w:rsidP="008A2471">
            <w:pPr>
              <w:spacing w:after="0" w:line="276" w:lineRule="auto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811BB4">
              <w:rPr>
                <w:b/>
                <w:bCs/>
                <w:color w:val="000000"/>
                <w:sz w:val="20"/>
                <w:szCs w:val="20"/>
                <w:lang w:val="en-GB"/>
              </w:rPr>
              <w:t>Overall</w:t>
            </w:r>
            <w:r w:rsidR="000361E4" w:rsidRPr="00811BB4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11BB4">
              <w:rPr>
                <w:b/>
                <w:bCs/>
                <w:color w:val="000000"/>
                <w:sz w:val="20"/>
                <w:szCs w:val="20"/>
                <w:lang w:val="en-GB"/>
              </w:rPr>
              <w:t>impact of the Technical Assistance</w:t>
            </w:r>
          </w:p>
        </w:tc>
        <w:tc>
          <w:tcPr>
            <w:tcW w:w="2891" w:type="dxa"/>
            <w:shd w:val="clear" w:color="auto" w:fill="D9E2F3"/>
          </w:tcPr>
          <w:p w14:paraId="6736B29B" w14:textId="3FF837C3" w:rsidR="003669E2" w:rsidRDefault="003669E2" w:rsidP="00425FD2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3669E2">
              <w:rPr>
                <w:color w:val="000000"/>
                <w:sz w:val="20"/>
                <w:szCs w:val="20"/>
                <w:lang w:val="en-GB"/>
              </w:rPr>
              <w:t>Anticipated metric tons of CO</w:t>
            </w:r>
            <w:r w:rsidRPr="007143CE">
              <w:rPr>
                <w:color w:val="000000"/>
                <w:sz w:val="20"/>
                <w:szCs w:val="20"/>
                <w:vertAlign w:val="subscript"/>
                <w:lang w:val="en-GB"/>
              </w:rPr>
              <w:t>2</w:t>
            </w:r>
            <w:r w:rsidRPr="003669E2">
              <w:rPr>
                <w:color w:val="000000"/>
                <w:sz w:val="20"/>
                <w:szCs w:val="20"/>
                <w:lang w:val="en-GB"/>
              </w:rPr>
              <w:t xml:space="preserve"> equivalent emissions reduced or avoided as a result of the </w:t>
            </w:r>
            <w:r w:rsidR="00F66416">
              <w:rPr>
                <w:color w:val="000000"/>
                <w:sz w:val="20"/>
                <w:szCs w:val="20"/>
                <w:lang w:val="en-GB"/>
              </w:rPr>
              <w:t>f</w:t>
            </w:r>
            <w:r w:rsidR="00FD3BAB">
              <w:rPr>
                <w:color w:val="000000"/>
                <w:sz w:val="20"/>
                <w:szCs w:val="20"/>
                <w:lang w:val="en-GB"/>
              </w:rPr>
              <w:t xml:space="preserve">ollow-up of the </w:t>
            </w:r>
            <w:r>
              <w:rPr>
                <w:color w:val="000000"/>
                <w:sz w:val="20"/>
                <w:szCs w:val="20"/>
                <w:lang w:val="en-GB"/>
              </w:rPr>
              <w:t>technical assistance (on an annual basis / in total)</w:t>
            </w:r>
          </w:p>
          <w:p w14:paraId="399C6BF1" w14:textId="40E5D0FF" w:rsidR="003669E2" w:rsidRDefault="003669E2" w:rsidP="00425FD2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  <w:p w14:paraId="4B8F9550" w14:textId="51A14D3E" w:rsidR="003669E2" w:rsidRDefault="003669E2" w:rsidP="00425FD2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3669E2">
              <w:rPr>
                <w:color w:val="000000"/>
                <w:sz w:val="20"/>
                <w:szCs w:val="20"/>
                <w:lang w:val="en-GB"/>
              </w:rPr>
              <w:t xml:space="preserve">Total anticipated amount of funding/investment </w:t>
            </w:r>
            <w:r w:rsidR="00AA3ED9">
              <w:rPr>
                <w:color w:val="000000"/>
                <w:sz w:val="20"/>
                <w:szCs w:val="20"/>
                <w:lang w:val="en-GB"/>
              </w:rPr>
              <w:t>required</w:t>
            </w:r>
            <w:r w:rsidRPr="003669E2">
              <w:rPr>
                <w:color w:val="000000"/>
                <w:sz w:val="20"/>
                <w:szCs w:val="20"/>
                <w:lang w:val="en-GB"/>
              </w:rPr>
              <w:t xml:space="preserve"> (USD) as a result of the </w:t>
            </w:r>
            <w:r w:rsidR="002C7545">
              <w:rPr>
                <w:color w:val="000000"/>
                <w:sz w:val="20"/>
                <w:szCs w:val="20"/>
                <w:lang w:val="en-GB"/>
              </w:rPr>
              <w:t xml:space="preserve">follow-up of the </w:t>
            </w:r>
            <w:r w:rsidRPr="003669E2">
              <w:rPr>
                <w:color w:val="000000"/>
                <w:sz w:val="20"/>
                <w:szCs w:val="20"/>
                <w:lang w:val="en-GB"/>
              </w:rPr>
              <w:t>TA</w:t>
            </w:r>
          </w:p>
          <w:p w14:paraId="40E94CD9" w14:textId="04590C3A" w:rsidR="003669E2" w:rsidRPr="00B40953" w:rsidRDefault="003669E2" w:rsidP="00425FD2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891" w:type="dxa"/>
            <w:shd w:val="clear" w:color="auto" w:fill="D9E2F3"/>
          </w:tcPr>
          <w:p w14:paraId="74AC6B60" w14:textId="77777777" w:rsidR="000361E4" w:rsidRDefault="003669E2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X metric tons of CO</w:t>
            </w:r>
            <w:r w:rsidRPr="007143CE">
              <w:rPr>
                <w:color w:val="000000"/>
                <w:sz w:val="20"/>
                <w:szCs w:val="20"/>
                <w:vertAlign w:val="subscript"/>
                <w:lang w:val="en-GB"/>
              </w:rPr>
              <w:t>2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equivalent emissions anticipated to be reduced or avoided</w:t>
            </w:r>
            <w:r>
              <w:rPr>
                <w:rStyle w:val="FootnoteReference"/>
                <w:color w:val="000000"/>
                <w:sz w:val="20"/>
                <w:szCs w:val="20"/>
                <w:lang w:val="en-GB"/>
              </w:rPr>
              <w:footnoteReference w:id="2"/>
            </w:r>
          </w:p>
          <w:p w14:paraId="3F28159E" w14:textId="77777777" w:rsidR="003669E2" w:rsidRDefault="003669E2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  <w:p w14:paraId="66BA1A6E" w14:textId="41DCF818" w:rsidR="003669E2" w:rsidRDefault="003669E2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  <w:p w14:paraId="1DDB59FF" w14:textId="77777777" w:rsidR="009A49E7" w:rsidRDefault="009A49E7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  <w:p w14:paraId="5135FA00" w14:textId="357C9F76" w:rsidR="003669E2" w:rsidRPr="00B40953" w:rsidRDefault="003669E2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X amount of funding / investment</w:t>
            </w:r>
            <w:r w:rsidR="00700A10">
              <w:rPr>
                <w:color w:val="000000"/>
                <w:sz w:val="20"/>
                <w:szCs w:val="20"/>
                <w:lang w:val="en-GB"/>
              </w:rPr>
              <w:t xml:space="preserve"> anticipated</w:t>
            </w:r>
            <w:r>
              <w:rPr>
                <w:rStyle w:val="FootnoteReference"/>
                <w:color w:val="000000"/>
                <w:sz w:val="20"/>
                <w:szCs w:val="20"/>
                <w:lang w:val="en-GB"/>
              </w:rPr>
              <w:footnoteReference w:id="3"/>
            </w:r>
          </w:p>
        </w:tc>
        <w:tc>
          <w:tcPr>
            <w:tcW w:w="2891" w:type="dxa"/>
            <w:shd w:val="clear" w:color="auto" w:fill="D9E2F3"/>
          </w:tcPr>
          <w:p w14:paraId="1AAD38C3" w14:textId="1DC2B4AE" w:rsidR="000361E4" w:rsidRDefault="003669E2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 xml:space="preserve">Estimation of emissions reduction potential of identified best practices (Activity </w:t>
            </w:r>
            <w:r w:rsidR="00482240">
              <w:rPr>
                <w:color w:val="000000"/>
                <w:sz w:val="20"/>
                <w:szCs w:val="20"/>
                <w:lang w:val="en-GB"/>
              </w:rPr>
              <w:t>3.</w:t>
            </w:r>
            <w:r>
              <w:rPr>
                <w:color w:val="000000"/>
                <w:sz w:val="20"/>
                <w:szCs w:val="20"/>
                <w:lang w:val="en-GB"/>
              </w:rPr>
              <w:t>1) compared to the status quo (Activity 2.2).</w:t>
            </w:r>
          </w:p>
          <w:p w14:paraId="1123A6C4" w14:textId="77777777" w:rsidR="009A49E7" w:rsidRDefault="009A49E7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  <w:p w14:paraId="1EC4A253" w14:textId="519A3EFE" w:rsidR="003669E2" w:rsidRPr="00B40953" w:rsidRDefault="003669E2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Calculation of the amount of funding / investment required for the implementation of the roadmap (Activity 5.</w:t>
            </w:r>
            <w:r w:rsidR="00A9415C">
              <w:rPr>
                <w:color w:val="000000"/>
                <w:sz w:val="20"/>
                <w:szCs w:val="20"/>
                <w:lang w:val="en-GB"/>
              </w:rPr>
              <w:t>2</w:t>
            </w:r>
            <w:r>
              <w:rPr>
                <w:color w:val="000000"/>
                <w:sz w:val="20"/>
                <w:szCs w:val="20"/>
                <w:lang w:val="en-GB"/>
              </w:rPr>
              <w:t>) and classification by type of funding source (public, private)</w:t>
            </w:r>
          </w:p>
        </w:tc>
        <w:tc>
          <w:tcPr>
            <w:tcW w:w="2891" w:type="dxa"/>
            <w:shd w:val="clear" w:color="auto" w:fill="D9E2F3"/>
          </w:tcPr>
          <w:p w14:paraId="495957C5" w14:textId="01B1B106" w:rsidR="00A16117" w:rsidRDefault="00235D3B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Th</w:t>
            </w:r>
            <w:r w:rsidR="004D0450">
              <w:rPr>
                <w:color w:val="000000"/>
                <w:sz w:val="20"/>
                <w:szCs w:val="20"/>
                <w:lang w:val="en-GB"/>
              </w:rPr>
              <w:t xml:space="preserve">is impact analysis is part of </w:t>
            </w:r>
            <w:r w:rsidR="00146C76">
              <w:rPr>
                <w:color w:val="000000"/>
                <w:sz w:val="20"/>
                <w:szCs w:val="20"/>
                <w:lang w:val="en-GB"/>
              </w:rPr>
              <w:t>activity 4.2</w:t>
            </w:r>
            <w:r w:rsidR="00C3427E">
              <w:rPr>
                <w:color w:val="000000"/>
                <w:sz w:val="20"/>
                <w:szCs w:val="20"/>
                <w:lang w:val="en-GB"/>
              </w:rPr>
              <w:t>”</w:t>
            </w:r>
            <w:r w:rsidR="00905274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="00C3427E">
              <w:rPr>
                <w:color w:val="000000"/>
                <w:sz w:val="20"/>
                <w:szCs w:val="20"/>
                <w:lang w:val="en-GB"/>
              </w:rPr>
              <w:t>a</w:t>
            </w:r>
            <w:r w:rsidR="00146C76">
              <w:rPr>
                <w:color w:val="000000"/>
                <w:sz w:val="20"/>
                <w:szCs w:val="20"/>
                <w:lang w:val="en-GB"/>
              </w:rPr>
              <w:t xml:space="preserve">nalysis of </w:t>
            </w:r>
            <w:r w:rsidR="00C3427E">
              <w:rPr>
                <w:color w:val="000000"/>
                <w:sz w:val="20"/>
                <w:szCs w:val="20"/>
                <w:lang w:val="en-GB"/>
              </w:rPr>
              <w:t>environmental</w:t>
            </w:r>
            <w:r w:rsidR="00146C76">
              <w:rPr>
                <w:color w:val="000000"/>
                <w:sz w:val="20"/>
                <w:szCs w:val="20"/>
                <w:lang w:val="en-GB"/>
              </w:rPr>
              <w:t xml:space="preserve"> imp</w:t>
            </w:r>
            <w:r w:rsidR="00C3427E">
              <w:rPr>
                <w:color w:val="000000"/>
                <w:sz w:val="20"/>
                <w:szCs w:val="20"/>
                <w:lang w:val="en-GB"/>
              </w:rPr>
              <w:t>act “</w:t>
            </w:r>
            <w:r w:rsidR="00E31E90">
              <w:rPr>
                <w:color w:val="000000"/>
                <w:sz w:val="20"/>
                <w:szCs w:val="20"/>
                <w:lang w:val="en-GB"/>
              </w:rPr>
              <w:t>and part of the roadmap</w:t>
            </w:r>
            <w:r w:rsidR="00FF5174">
              <w:rPr>
                <w:color w:val="000000"/>
                <w:sz w:val="20"/>
                <w:szCs w:val="20"/>
                <w:lang w:val="en-GB"/>
              </w:rPr>
              <w:t>. Also</w:t>
            </w:r>
            <w:r w:rsidR="00905274">
              <w:rPr>
                <w:color w:val="000000"/>
                <w:sz w:val="20"/>
                <w:szCs w:val="20"/>
                <w:lang w:val="en-GB"/>
              </w:rPr>
              <w:t>,</w:t>
            </w:r>
            <w:r w:rsidR="00FF5174">
              <w:rPr>
                <w:color w:val="000000"/>
                <w:sz w:val="20"/>
                <w:szCs w:val="20"/>
                <w:lang w:val="en-GB"/>
              </w:rPr>
              <w:t xml:space="preserve"> in line with section 6 of the technical assista</w:t>
            </w:r>
            <w:r w:rsidR="00554B9D">
              <w:rPr>
                <w:color w:val="000000"/>
                <w:sz w:val="20"/>
                <w:szCs w:val="20"/>
                <w:lang w:val="en-GB"/>
              </w:rPr>
              <w:t>nce plan under “Intend</w:t>
            </w:r>
            <w:r w:rsidR="00767857">
              <w:rPr>
                <w:color w:val="000000"/>
                <w:sz w:val="20"/>
                <w:szCs w:val="20"/>
                <w:lang w:val="en-GB"/>
              </w:rPr>
              <w:t>ed</w:t>
            </w:r>
            <w:r w:rsidR="00554B9D">
              <w:rPr>
                <w:color w:val="000000"/>
                <w:sz w:val="20"/>
                <w:szCs w:val="20"/>
                <w:lang w:val="en-GB"/>
              </w:rPr>
              <w:t xml:space="preserve"> Contribution </w:t>
            </w:r>
            <w:r w:rsidR="00767857">
              <w:rPr>
                <w:color w:val="000000"/>
                <w:sz w:val="20"/>
                <w:szCs w:val="20"/>
                <w:lang w:val="en-GB"/>
              </w:rPr>
              <w:t>to the expected</w:t>
            </w:r>
            <w:r w:rsidR="001F2BD3">
              <w:rPr>
                <w:color w:val="000000"/>
                <w:sz w:val="20"/>
                <w:szCs w:val="20"/>
                <w:lang w:val="en-GB"/>
              </w:rPr>
              <w:t xml:space="preserve"> impact of the technical assistance</w:t>
            </w:r>
            <w:r w:rsidR="00A16117">
              <w:rPr>
                <w:color w:val="000000"/>
                <w:sz w:val="20"/>
                <w:szCs w:val="20"/>
                <w:lang w:val="en-GB"/>
              </w:rPr>
              <w:t xml:space="preserve">. </w:t>
            </w:r>
          </w:p>
          <w:p w14:paraId="0EFB9B4B" w14:textId="77777777" w:rsidR="008A5E2E" w:rsidRDefault="008A5E2E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  <w:p w14:paraId="0F46AC5A" w14:textId="618C9ABF" w:rsidR="00A16117" w:rsidRDefault="00C65079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 xml:space="preserve">The calculation </w:t>
            </w:r>
            <w:r w:rsidR="003E39F7">
              <w:rPr>
                <w:color w:val="000000"/>
                <w:sz w:val="20"/>
                <w:szCs w:val="20"/>
                <w:lang w:val="en-GB"/>
              </w:rPr>
              <w:t xml:space="preserve">of the project costs of a pilot project </w:t>
            </w:r>
            <w:r w:rsidR="008E3B48">
              <w:rPr>
                <w:color w:val="000000"/>
                <w:sz w:val="20"/>
                <w:szCs w:val="20"/>
                <w:lang w:val="en-GB"/>
              </w:rPr>
              <w:t>and a potential</w:t>
            </w:r>
            <w:r w:rsidR="00337D10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="008E3B48">
              <w:rPr>
                <w:color w:val="000000"/>
                <w:sz w:val="20"/>
                <w:szCs w:val="20"/>
                <w:lang w:val="en-GB"/>
              </w:rPr>
              <w:t>funding source</w:t>
            </w:r>
            <w:r w:rsidR="00337D10">
              <w:rPr>
                <w:color w:val="000000"/>
                <w:sz w:val="20"/>
                <w:szCs w:val="20"/>
                <w:lang w:val="en-GB"/>
              </w:rPr>
              <w:t xml:space="preserve"> will be </w:t>
            </w:r>
            <w:r w:rsidR="00126638">
              <w:rPr>
                <w:color w:val="000000"/>
                <w:sz w:val="20"/>
                <w:szCs w:val="20"/>
                <w:lang w:val="en-GB"/>
              </w:rPr>
              <w:t>calculated</w:t>
            </w:r>
            <w:r w:rsidR="00C37B74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="00126638">
              <w:rPr>
                <w:color w:val="000000"/>
                <w:sz w:val="20"/>
                <w:szCs w:val="20"/>
                <w:lang w:val="en-GB"/>
              </w:rPr>
              <w:t>under activity 5.</w:t>
            </w:r>
            <w:r w:rsidR="00B5797C">
              <w:rPr>
                <w:color w:val="000000"/>
                <w:sz w:val="20"/>
                <w:szCs w:val="20"/>
                <w:lang w:val="en-GB"/>
              </w:rPr>
              <w:t>2 (concept for a pilot project</w:t>
            </w:r>
            <w:r w:rsidR="00F85781">
              <w:rPr>
                <w:color w:val="000000"/>
                <w:sz w:val="20"/>
                <w:szCs w:val="20"/>
                <w:lang w:val="en-GB"/>
              </w:rPr>
              <w:t xml:space="preserve">) and </w:t>
            </w:r>
            <w:r w:rsidR="00F85781">
              <w:rPr>
                <w:color w:val="000000"/>
                <w:sz w:val="20"/>
                <w:szCs w:val="20"/>
                <w:lang w:val="en-GB"/>
              </w:rPr>
              <w:lastRenderedPageBreak/>
              <w:t xml:space="preserve">will also be </w:t>
            </w:r>
            <w:r w:rsidR="008E05CD">
              <w:rPr>
                <w:color w:val="000000"/>
                <w:sz w:val="20"/>
                <w:szCs w:val="20"/>
                <w:lang w:val="en-GB"/>
              </w:rPr>
              <w:t>estimated under activity 5.1 (roadmap).</w:t>
            </w:r>
            <w:r w:rsidR="00A16117">
              <w:rPr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595D610E" w14:textId="77777777" w:rsidR="000410BA" w:rsidRDefault="000410BA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  <w:p w14:paraId="24D9A1D8" w14:textId="77777777" w:rsidR="000410BA" w:rsidRDefault="000410BA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  <w:p w14:paraId="68988021" w14:textId="77777777" w:rsidR="000410BA" w:rsidRDefault="000410BA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  <w:p w14:paraId="50265A75" w14:textId="77777777" w:rsidR="000410BA" w:rsidRDefault="000410BA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  <w:p w14:paraId="5B07D39B" w14:textId="77777777" w:rsidR="000410BA" w:rsidRDefault="000410BA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  <w:p w14:paraId="78941933" w14:textId="6A690C40" w:rsidR="000410BA" w:rsidRPr="00CA649E" w:rsidRDefault="000410BA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565C70" w:rsidRPr="00985114" w14:paraId="5E7A56D6" w14:textId="77777777" w:rsidTr="005F2C4B">
        <w:trPr>
          <w:cantSplit/>
        </w:trPr>
        <w:tc>
          <w:tcPr>
            <w:tcW w:w="2263" w:type="dxa"/>
            <w:shd w:val="clear" w:color="auto" w:fill="D9E2F3"/>
          </w:tcPr>
          <w:p w14:paraId="04B95E8C" w14:textId="3E15C7F9" w:rsidR="00565C70" w:rsidRPr="00CA649E" w:rsidRDefault="00565C70" w:rsidP="008A2471">
            <w:pPr>
              <w:spacing w:after="0" w:line="276" w:lineRule="auto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CA649E">
              <w:rPr>
                <w:b/>
                <w:bCs/>
                <w:color w:val="000000"/>
                <w:sz w:val="20"/>
                <w:szCs w:val="20"/>
                <w:lang w:val="en-GB"/>
              </w:rPr>
              <w:lastRenderedPageBreak/>
              <w:t>Output 1: Development of an implementation plan and communication documents</w:t>
            </w:r>
          </w:p>
        </w:tc>
        <w:tc>
          <w:tcPr>
            <w:tcW w:w="2891" w:type="dxa"/>
            <w:shd w:val="clear" w:color="auto" w:fill="D9E2F3"/>
          </w:tcPr>
          <w:p w14:paraId="37E9364F" w14:textId="42ECB87B" w:rsidR="0048660C" w:rsidRPr="004D3A10" w:rsidRDefault="002F0BB1" w:rsidP="004D3A1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Implementation and c</w:t>
            </w:r>
            <w:r w:rsidR="002F32A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ommunication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plans developed</w:t>
            </w:r>
            <w:r w:rsidR="00915E6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91" w:type="dxa"/>
            <w:shd w:val="clear" w:color="auto" w:fill="D9E2F3"/>
          </w:tcPr>
          <w:p w14:paraId="2AAAA74A" w14:textId="1ABBDCFE" w:rsidR="002F0BB1" w:rsidRDefault="002F0BB1" w:rsidP="004D3A1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Developed implementation and communication plans</w:t>
            </w:r>
          </w:p>
          <w:p w14:paraId="7A8E5635" w14:textId="50AEC2E6" w:rsidR="0048660C" w:rsidRPr="004D3A10" w:rsidRDefault="0048660C" w:rsidP="004D3A1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891" w:type="dxa"/>
            <w:shd w:val="clear" w:color="auto" w:fill="D9E2F3"/>
          </w:tcPr>
          <w:p w14:paraId="40199616" w14:textId="5338DF40" w:rsidR="0048660C" w:rsidRPr="004D3A10" w:rsidRDefault="00CB1DBE" w:rsidP="004D3A1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TNO to prepare draft </w:t>
            </w:r>
            <w:r w:rsidR="00010B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documents and </w:t>
            </w:r>
            <w:r w:rsidR="002F0BB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consult </w:t>
            </w:r>
            <w:r w:rsidR="00010B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with </w:t>
            </w:r>
            <w:r w:rsidR="002F0BB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the NDE </w:t>
            </w:r>
          </w:p>
        </w:tc>
        <w:tc>
          <w:tcPr>
            <w:tcW w:w="2891" w:type="dxa"/>
            <w:shd w:val="clear" w:color="auto" w:fill="D9E2F3"/>
          </w:tcPr>
          <w:p w14:paraId="309FA448" w14:textId="707A3C32" w:rsidR="00565C70" w:rsidRPr="004D3A10" w:rsidRDefault="00666331" w:rsidP="004D3A1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Final </w:t>
            </w:r>
            <w:r w:rsidR="00162A8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implementation and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communicat</w:t>
            </w:r>
            <w:r w:rsidR="00162A8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ion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162A8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documents</w:t>
            </w:r>
            <w:r w:rsidR="0089707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available for use in the project</w:t>
            </w:r>
            <w:r w:rsidR="0050576B"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. </w:t>
            </w:r>
          </w:p>
          <w:p w14:paraId="127BAEAE" w14:textId="77777777" w:rsidR="004F2ADB" w:rsidRPr="004D3A10" w:rsidRDefault="004F2ADB" w:rsidP="004D3A1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4F4D2B13" w14:textId="2FD55D0D" w:rsidR="00AF0244" w:rsidRPr="004D3A10" w:rsidRDefault="00AF0244" w:rsidP="004D3A1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CA649E" w:rsidRPr="00985114" w14:paraId="2DD66E48" w14:textId="77777777" w:rsidTr="0085206D">
        <w:tc>
          <w:tcPr>
            <w:tcW w:w="2263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74FD4D6" w14:textId="4F988D48" w:rsidR="008D2EA1" w:rsidRPr="008E02FD" w:rsidRDefault="00C2282F" w:rsidP="007F2020">
            <w:pPr>
              <w:spacing w:after="0" w:line="276" w:lineRule="auto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8E02FD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Output 2: </w:t>
            </w:r>
            <w:r w:rsidR="005A70EF">
              <w:rPr>
                <w:b/>
                <w:bCs/>
                <w:color w:val="000000"/>
                <w:sz w:val="20"/>
                <w:szCs w:val="20"/>
                <w:lang w:val="en-GB"/>
              </w:rPr>
              <w:t>Status quo analysis</w:t>
            </w:r>
            <w:r w:rsidR="007F2020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="001E46A3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of the management of large household </w:t>
            </w:r>
            <w:r w:rsidR="007F2020">
              <w:rPr>
                <w:b/>
                <w:bCs/>
                <w:color w:val="000000"/>
                <w:sz w:val="20"/>
                <w:szCs w:val="20"/>
                <w:lang w:val="en-GB"/>
              </w:rPr>
              <w:t>appliances</w:t>
            </w:r>
            <w:r w:rsidR="001E46A3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in Keny</w:t>
            </w:r>
            <w:r w:rsidR="007F2020">
              <w:rPr>
                <w:b/>
                <w:bCs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2891" w:type="dxa"/>
            <w:shd w:val="clear" w:color="auto" w:fill="D9E2F3" w:themeFill="accent1" w:themeFillTint="33"/>
          </w:tcPr>
          <w:p w14:paraId="4CA4FF3E" w14:textId="58FCACB3" w:rsidR="008D2EA1" w:rsidRPr="004D3A10" w:rsidRDefault="0011409F" w:rsidP="004D3A1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Analysis of the status quo of the </w:t>
            </w:r>
            <w:r w:rsidR="005F6C0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large house hold appliances</w:t>
            </w:r>
            <w:r w:rsidR="00EF1F3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waste stream</w:t>
            </w:r>
            <w:r w:rsidR="005F6C0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 </w:t>
            </w:r>
            <w:r w:rsidR="007F202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Kenya</w:t>
            </w:r>
          </w:p>
        </w:tc>
        <w:tc>
          <w:tcPr>
            <w:tcW w:w="2891" w:type="dxa"/>
            <w:shd w:val="clear" w:color="auto" w:fill="D9E2F3" w:themeFill="accent1" w:themeFillTint="33"/>
          </w:tcPr>
          <w:p w14:paraId="70E0BDC5" w14:textId="26D6A7BA" w:rsidR="008D2EA1" w:rsidRPr="00260C02" w:rsidRDefault="00260C02" w:rsidP="00260C02">
            <w:pPr>
              <w:pStyle w:val="CommentText"/>
            </w:pPr>
            <w:r>
              <w:t>1 final and complete market assessment report produced and validated</w:t>
            </w:r>
          </w:p>
        </w:tc>
        <w:tc>
          <w:tcPr>
            <w:tcW w:w="2891" w:type="dxa"/>
            <w:shd w:val="clear" w:color="auto" w:fill="D9E2F3" w:themeFill="accent1" w:themeFillTint="33"/>
          </w:tcPr>
          <w:p w14:paraId="78DD1D02" w14:textId="6395F10D" w:rsidR="008D2EA1" w:rsidRPr="004D3A10" w:rsidRDefault="00414596" w:rsidP="004D3A1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</w:rPr>
              <w:t>Desk</w:t>
            </w:r>
            <w:r w:rsidR="005F6C02">
              <w:rPr>
                <w:rFonts w:asciiTheme="minorHAnsi" w:hAnsiTheme="minorHAnsi" w:cstheme="minorHAnsi"/>
                <w:sz w:val="20"/>
                <w:szCs w:val="20"/>
              </w:rPr>
              <w:t xml:space="preserve">top and primary </w:t>
            </w:r>
            <w:r w:rsidRPr="004D3A10">
              <w:rPr>
                <w:rFonts w:asciiTheme="minorHAnsi" w:hAnsiTheme="minorHAnsi" w:cstheme="minorHAnsi"/>
                <w:sz w:val="20"/>
                <w:szCs w:val="20"/>
              </w:rPr>
              <w:t xml:space="preserve"> research</w:t>
            </w:r>
            <w:r w:rsidR="005F6C02">
              <w:rPr>
                <w:rFonts w:asciiTheme="minorHAnsi" w:hAnsiTheme="minorHAnsi" w:cstheme="minorHAnsi"/>
                <w:sz w:val="20"/>
                <w:szCs w:val="20"/>
              </w:rPr>
              <w:t xml:space="preserve"> conducted</w:t>
            </w:r>
            <w:r w:rsidRPr="004D3A10">
              <w:rPr>
                <w:rFonts w:asciiTheme="minorHAnsi" w:hAnsiTheme="minorHAnsi" w:cstheme="minorHAnsi"/>
                <w:sz w:val="20"/>
                <w:szCs w:val="20"/>
              </w:rPr>
              <w:t>, including review of existing strategies, policies and reports, questionnaires</w:t>
            </w:r>
            <w:r w:rsidR="008717EC">
              <w:rPr>
                <w:rFonts w:asciiTheme="minorHAnsi" w:hAnsiTheme="minorHAnsi" w:cstheme="minorHAnsi"/>
                <w:sz w:val="20"/>
                <w:szCs w:val="20"/>
              </w:rPr>
              <w:t xml:space="preserve">, validated with </w:t>
            </w:r>
            <w:r w:rsidR="0075370F">
              <w:rPr>
                <w:rFonts w:asciiTheme="minorHAnsi" w:hAnsiTheme="minorHAnsi" w:cstheme="minorHAnsi"/>
                <w:sz w:val="20"/>
                <w:szCs w:val="20"/>
              </w:rPr>
              <w:t>interviews.</w:t>
            </w:r>
          </w:p>
        </w:tc>
        <w:tc>
          <w:tcPr>
            <w:tcW w:w="2891" w:type="dxa"/>
            <w:shd w:val="clear" w:color="auto" w:fill="D9E2F3" w:themeFill="accent1" w:themeFillTint="33"/>
          </w:tcPr>
          <w:p w14:paraId="55AECC0A" w14:textId="044CBF1E" w:rsidR="008D2EA1" w:rsidRPr="00884F27" w:rsidRDefault="00884F27" w:rsidP="004D3A1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</w:rPr>
              <w:t>Written confirmation from the NDE and project proponent for the acceptance of the market assessment repor</w:t>
            </w:r>
            <w:r w:rsidR="00AC7DE8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</w:tr>
      <w:tr w:rsidR="004877AF" w:rsidRPr="00985114" w14:paraId="2B61A513" w14:textId="77777777" w:rsidTr="003C2413">
        <w:tc>
          <w:tcPr>
            <w:tcW w:w="2263" w:type="dxa"/>
            <w:tcBorders>
              <w:bottom w:val="nil"/>
            </w:tcBorders>
            <w:shd w:val="clear" w:color="auto" w:fill="D9E2F3"/>
          </w:tcPr>
          <w:p w14:paraId="6D3E6258" w14:textId="77777777" w:rsidR="004877AF" w:rsidRPr="002976F4" w:rsidRDefault="004877AF" w:rsidP="004877AF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2976F4">
              <w:rPr>
                <w:color w:val="000000"/>
                <w:sz w:val="20"/>
                <w:szCs w:val="20"/>
                <w:lang w:val="en-GB"/>
              </w:rPr>
              <w:t>Activity 2.1</w:t>
            </w:r>
          </w:p>
          <w:p w14:paraId="25AF9B93" w14:textId="52A150B7" w:rsidR="004877AF" w:rsidRPr="002976F4" w:rsidRDefault="004877AF" w:rsidP="008A2471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Kick off meeting</w:t>
            </w:r>
          </w:p>
        </w:tc>
        <w:tc>
          <w:tcPr>
            <w:tcW w:w="2891" w:type="dxa"/>
            <w:shd w:val="clear" w:color="auto" w:fill="D9E2F3"/>
          </w:tcPr>
          <w:p w14:paraId="5CF0120B" w14:textId="0337B75B" w:rsidR="00FF7284" w:rsidRPr="004D3A10" w:rsidRDefault="004877AF" w:rsidP="004D3A1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</w:rPr>
              <w:t>Kick-off meeting organized</w:t>
            </w:r>
          </w:p>
        </w:tc>
        <w:tc>
          <w:tcPr>
            <w:tcW w:w="2891" w:type="dxa"/>
            <w:shd w:val="clear" w:color="auto" w:fill="D9E2F3"/>
          </w:tcPr>
          <w:p w14:paraId="00F12051" w14:textId="5C270FB5" w:rsidR="0023643C" w:rsidRPr="004D3A10" w:rsidRDefault="0023643C" w:rsidP="004D3A1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</w:rPr>
              <w:t>1 kick off meeting organized</w:t>
            </w:r>
          </w:p>
        </w:tc>
        <w:tc>
          <w:tcPr>
            <w:tcW w:w="2891" w:type="dxa"/>
            <w:shd w:val="clear" w:color="auto" w:fill="D9E2F3"/>
          </w:tcPr>
          <w:p w14:paraId="3D71819E" w14:textId="58C462A1" w:rsidR="007D080E" w:rsidRPr="00AC78D8" w:rsidRDefault="00FF77AF" w:rsidP="00AC78D8">
            <w:pPr>
              <w:pStyle w:val="NoSpacing"/>
              <w:rPr>
                <w:sz w:val="20"/>
                <w:szCs w:val="20"/>
                <w:lang w:val="en-GB"/>
              </w:rPr>
            </w:pPr>
            <w:r w:rsidRPr="00260C02">
              <w:rPr>
                <w:sz w:val="20"/>
                <w:szCs w:val="20"/>
                <w:lang w:val="en-GB"/>
              </w:rPr>
              <w:t>Contact of relevant stakeholders through CTC</w:t>
            </w:r>
            <w:r w:rsidR="007D080E" w:rsidRPr="00260C02">
              <w:rPr>
                <w:sz w:val="20"/>
                <w:szCs w:val="20"/>
                <w:lang w:val="en-GB"/>
              </w:rPr>
              <w:t>N</w:t>
            </w:r>
            <w:r w:rsidR="00C702A2">
              <w:rPr>
                <w:sz w:val="20"/>
                <w:szCs w:val="20"/>
                <w:lang w:val="en-GB"/>
              </w:rPr>
              <w:t xml:space="preserve"> and NDE</w:t>
            </w:r>
            <w:r w:rsidR="00E230AF">
              <w:rPr>
                <w:sz w:val="20"/>
                <w:szCs w:val="20"/>
                <w:lang w:val="en-GB"/>
              </w:rPr>
              <w:t xml:space="preserve">, meeting report </w:t>
            </w:r>
            <w:r w:rsidR="00E230A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including list of participants </w:t>
            </w:r>
            <w:r w:rsidR="00F00B1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disaggregated by gender and type of institution</w:t>
            </w:r>
          </w:p>
        </w:tc>
        <w:tc>
          <w:tcPr>
            <w:tcW w:w="2891" w:type="dxa"/>
            <w:shd w:val="clear" w:color="auto" w:fill="D9E2F3"/>
          </w:tcPr>
          <w:p w14:paraId="17741B15" w14:textId="109F4FC6" w:rsidR="00AC78D8" w:rsidRDefault="00AC78D8" w:rsidP="004D3A1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Participants can be contacted and involved in time.</w:t>
            </w:r>
            <w:r w:rsidR="00C702A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A </w:t>
            </w:r>
            <w:r w:rsidR="00BD573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regular recurring informal meeting with NDE will be organised</w:t>
            </w:r>
          </w:p>
          <w:p w14:paraId="46865B19" w14:textId="618DC965" w:rsidR="00AC78D8" w:rsidRPr="004D3A10" w:rsidRDefault="00AC78D8" w:rsidP="004D3A1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AC78D8" w:rsidRPr="00985114" w14:paraId="7B5C7819" w14:textId="77777777" w:rsidTr="00455FCF">
        <w:trPr>
          <w:trHeight w:val="58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shd w:val="clear" w:color="auto" w:fill="D9E2F3"/>
          </w:tcPr>
          <w:p w14:paraId="55B1A345" w14:textId="77777777" w:rsidR="00AC78D8" w:rsidRPr="002976F4" w:rsidRDefault="00AC78D8" w:rsidP="004877AF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891" w:type="dxa"/>
            <w:shd w:val="clear" w:color="auto" w:fill="D9E2F3"/>
          </w:tcPr>
          <w:p w14:paraId="1AD17C37" w14:textId="6D49E281" w:rsidR="00AC78D8" w:rsidRPr="004D3A10" w:rsidRDefault="00AC78D8" w:rsidP="004D3A1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</w:rPr>
              <w:t>Number of participants disaggregated by gender and type of institution</w:t>
            </w:r>
          </w:p>
        </w:tc>
        <w:tc>
          <w:tcPr>
            <w:tcW w:w="2891" w:type="dxa"/>
            <w:shd w:val="clear" w:color="auto" w:fill="D9E2F3"/>
          </w:tcPr>
          <w:p w14:paraId="7196FDE7" w14:textId="00057A9F" w:rsidR="00AC78D8" w:rsidRPr="004D3A10" w:rsidRDefault="00B24256" w:rsidP="004D3A1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Minimum of ten</w:t>
            </w:r>
            <w:r w:rsidR="00DE601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A7E59">
              <w:rPr>
                <w:rFonts w:asciiTheme="minorHAnsi" w:hAnsiTheme="minorHAnsi" w:cstheme="minorHAnsi"/>
                <w:sz w:val="20"/>
                <w:szCs w:val="20"/>
              </w:rPr>
              <w:t xml:space="preserve">registered </w:t>
            </w:r>
            <w:r w:rsidR="00F55E1F">
              <w:rPr>
                <w:rFonts w:asciiTheme="minorHAnsi" w:hAnsiTheme="minorHAnsi" w:cstheme="minorHAnsi"/>
                <w:sz w:val="20"/>
                <w:szCs w:val="20"/>
              </w:rPr>
              <w:t xml:space="preserve">participants </w:t>
            </w:r>
          </w:p>
        </w:tc>
        <w:tc>
          <w:tcPr>
            <w:tcW w:w="2891" w:type="dxa"/>
            <w:shd w:val="clear" w:color="auto" w:fill="D9E2F3"/>
          </w:tcPr>
          <w:p w14:paraId="48978266" w14:textId="5807FF58" w:rsidR="00AC78D8" w:rsidRPr="00260C02" w:rsidRDefault="003955B5" w:rsidP="00260C02">
            <w:pPr>
              <w:pStyle w:val="NoSpacing"/>
              <w:rPr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 participants list will be developed on e</w:t>
            </w:r>
            <w:r w:rsidR="00F565E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xcel</w:t>
            </w:r>
            <w:r w:rsidR="00F55E1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sh</w:t>
            </w:r>
            <w:r w:rsidR="00F565E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</w:t>
            </w:r>
            <w:r w:rsidR="00F55E1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et/file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for the</w:t>
            </w:r>
            <w:r w:rsidR="00AC78D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kick-off meeting.</w:t>
            </w:r>
          </w:p>
        </w:tc>
        <w:tc>
          <w:tcPr>
            <w:tcW w:w="2891" w:type="dxa"/>
            <w:shd w:val="clear" w:color="auto" w:fill="D9E2F3"/>
          </w:tcPr>
          <w:p w14:paraId="3A4AB8F5" w14:textId="77777777" w:rsidR="00AC78D8" w:rsidRDefault="00F565EF" w:rsidP="004D3A1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Inclu</w:t>
            </w:r>
            <w:r w:rsidR="001874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des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also gender</w:t>
            </w:r>
            <w:r w:rsidR="00F72C7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disaggregated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1874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data</w:t>
            </w:r>
            <w:r w:rsidR="0079417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. </w:t>
            </w:r>
          </w:p>
          <w:p w14:paraId="0CB807AA" w14:textId="62AB3349" w:rsidR="000476D8" w:rsidRDefault="000476D8" w:rsidP="004D3A1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5CDB58C6" w14:textId="39876D45" w:rsidR="00E426E4" w:rsidRDefault="00E426E4" w:rsidP="004D3A1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1B77C1AA" w14:textId="1203CEBD" w:rsidR="00E426E4" w:rsidRDefault="00E426E4" w:rsidP="004D3A1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371EF430" w14:textId="246B693E" w:rsidR="00E426E4" w:rsidRDefault="00E426E4" w:rsidP="004D3A1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47B1241F" w14:textId="0189131D" w:rsidR="00E426E4" w:rsidRDefault="00E426E4" w:rsidP="004D3A1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2AEE2FB" w14:textId="77777777" w:rsidR="00E426E4" w:rsidRDefault="00E426E4" w:rsidP="004D3A1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7726A14" w14:textId="5FA65FDA" w:rsidR="000476D8" w:rsidRDefault="000476D8" w:rsidP="004D3A1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E426E4" w:rsidRPr="00985114" w14:paraId="02CED738" w14:textId="77777777" w:rsidTr="00455FCF">
        <w:trPr>
          <w:trHeight w:val="2431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shd w:val="clear" w:color="auto" w:fill="D9E2F3"/>
          </w:tcPr>
          <w:p w14:paraId="559E3350" w14:textId="77777777" w:rsidR="00E426E4" w:rsidRDefault="00E426E4" w:rsidP="00E426E4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E426E4">
              <w:rPr>
                <w:color w:val="000000"/>
                <w:sz w:val="20"/>
                <w:szCs w:val="20"/>
                <w:lang w:val="en-GB"/>
              </w:rPr>
              <w:t>Activity 2.2 Analysis of the status quo of the current activities and infrastructure fir the management of large household appliance waste</w:t>
            </w:r>
          </w:p>
          <w:p w14:paraId="17FC2E6C" w14:textId="77777777" w:rsidR="00455FCF" w:rsidRDefault="00455FCF" w:rsidP="00E426E4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  <w:p w14:paraId="3A5AE9F9" w14:textId="77777777" w:rsidR="00455FCF" w:rsidRDefault="00455FCF" w:rsidP="00E426E4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  <w:p w14:paraId="5365B303" w14:textId="79B89C8E" w:rsidR="00455FCF" w:rsidRPr="002976F4" w:rsidRDefault="00455FCF" w:rsidP="00E426E4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891" w:type="dxa"/>
            <w:shd w:val="clear" w:color="auto" w:fill="D9E2F3"/>
          </w:tcPr>
          <w:p w14:paraId="7F914E88" w14:textId="0B1208A8" w:rsidR="00E426E4" w:rsidRPr="00455FCF" w:rsidRDefault="00E426E4" w:rsidP="00E426E4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55FCF">
              <w:rPr>
                <w:sz w:val="20"/>
                <w:szCs w:val="20"/>
              </w:rPr>
              <w:t xml:space="preserve">Stakeholder groups engaged </w:t>
            </w:r>
          </w:p>
        </w:tc>
        <w:tc>
          <w:tcPr>
            <w:tcW w:w="2891" w:type="dxa"/>
            <w:shd w:val="clear" w:color="auto" w:fill="D9E2F3"/>
          </w:tcPr>
          <w:p w14:paraId="047EAC73" w14:textId="4DE2B94C" w:rsidR="00E426E4" w:rsidRPr="00AB4F6B" w:rsidRDefault="00E426E4" w:rsidP="00E426E4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B4F6B">
              <w:rPr>
                <w:sz w:val="20"/>
                <w:szCs w:val="20"/>
              </w:rPr>
              <w:t>5 stakeholder groups engaged during the execution of the project.</w:t>
            </w:r>
          </w:p>
        </w:tc>
        <w:tc>
          <w:tcPr>
            <w:tcW w:w="2891" w:type="dxa"/>
            <w:shd w:val="clear" w:color="auto" w:fill="D9E2F3"/>
          </w:tcPr>
          <w:p w14:paraId="0AAA60C4" w14:textId="0DEB6F28" w:rsidR="00E426E4" w:rsidRPr="00AB4F6B" w:rsidRDefault="00E426E4" w:rsidP="00E426E4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B4F6B">
              <w:rPr>
                <w:sz w:val="20"/>
                <w:szCs w:val="20"/>
              </w:rPr>
              <w:t>Database of stakeholders disaggregated by gender. Source of information (primary and secondary data): webinar / workshop / event registration forms; meeting reports; literature review, interviews.</w:t>
            </w:r>
          </w:p>
        </w:tc>
        <w:tc>
          <w:tcPr>
            <w:tcW w:w="2891" w:type="dxa"/>
            <w:shd w:val="clear" w:color="auto" w:fill="D9E2F3"/>
          </w:tcPr>
          <w:p w14:paraId="454F0064" w14:textId="1C13FD24" w:rsidR="00E426E4" w:rsidRPr="00AB4F6B" w:rsidRDefault="00E426E4" w:rsidP="00E426E4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B4F6B">
              <w:rPr>
                <w:sz w:val="20"/>
                <w:szCs w:val="20"/>
              </w:rPr>
              <w:t>All stakeholders interacted with will provide all the required information in the database; for secondary data, all information is readily available or obtainable</w:t>
            </w:r>
          </w:p>
        </w:tc>
      </w:tr>
      <w:tr w:rsidR="00011D9B" w:rsidRPr="00985114" w14:paraId="75893F0F" w14:textId="77777777" w:rsidTr="00455FCF">
        <w:trPr>
          <w:trHeight w:val="2431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shd w:val="clear" w:color="auto" w:fill="D9E2F3"/>
          </w:tcPr>
          <w:p w14:paraId="1D7B0826" w14:textId="77777777" w:rsidR="00011D9B" w:rsidRPr="00E426E4" w:rsidRDefault="00011D9B" w:rsidP="00011D9B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891" w:type="dxa"/>
            <w:shd w:val="clear" w:color="auto" w:fill="D9E2F3"/>
          </w:tcPr>
          <w:p w14:paraId="13F4621D" w14:textId="7F9CACD5" w:rsidR="00011D9B" w:rsidRPr="00011D9B" w:rsidRDefault="00011D9B" w:rsidP="00011D9B">
            <w:pPr>
              <w:rPr>
                <w:sz w:val="20"/>
                <w:szCs w:val="20"/>
              </w:rPr>
            </w:pPr>
            <w:r w:rsidRPr="00011D9B">
              <w:rPr>
                <w:sz w:val="20"/>
                <w:szCs w:val="20"/>
              </w:rPr>
              <w:t xml:space="preserve">Number of market overview/analysis produced </w:t>
            </w:r>
          </w:p>
        </w:tc>
        <w:tc>
          <w:tcPr>
            <w:tcW w:w="2891" w:type="dxa"/>
            <w:shd w:val="clear" w:color="auto" w:fill="D9E2F3"/>
          </w:tcPr>
          <w:p w14:paraId="2164B0E1" w14:textId="389F5B4B" w:rsidR="00011D9B" w:rsidRPr="00011D9B" w:rsidRDefault="00011D9B" w:rsidP="00011D9B">
            <w:pPr>
              <w:rPr>
                <w:sz w:val="20"/>
                <w:szCs w:val="20"/>
              </w:rPr>
            </w:pPr>
            <w:r w:rsidRPr="00011D9B">
              <w:rPr>
                <w:sz w:val="20"/>
                <w:szCs w:val="20"/>
              </w:rPr>
              <w:t>1 schematic market overview/ analysis of the e-waste sector including stakeholder map and complete value chain data for the large household appliance sector.</w:t>
            </w:r>
          </w:p>
        </w:tc>
        <w:tc>
          <w:tcPr>
            <w:tcW w:w="2891" w:type="dxa"/>
            <w:shd w:val="clear" w:color="auto" w:fill="D9E2F3"/>
          </w:tcPr>
          <w:p w14:paraId="2EE26003" w14:textId="6D635004" w:rsidR="00011D9B" w:rsidRPr="00011D9B" w:rsidRDefault="00011D9B" w:rsidP="00011D9B">
            <w:pPr>
              <w:pStyle w:val="NoSpacing"/>
              <w:rPr>
                <w:sz w:val="20"/>
                <w:szCs w:val="20"/>
              </w:rPr>
            </w:pPr>
            <w:r w:rsidRPr="00011D9B">
              <w:rPr>
                <w:sz w:val="20"/>
                <w:szCs w:val="20"/>
              </w:rPr>
              <w:t>Desk research, market analysis, validation through interviews</w:t>
            </w:r>
            <w:r w:rsidR="00536523">
              <w:rPr>
                <w:sz w:val="20"/>
                <w:szCs w:val="20"/>
              </w:rPr>
              <w:t>.</w:t>
            </w:r>
          </w:p>
        </w:tc>
        <w:tc>
          <w:tcPr>
            <w:tcW w:w="2891" w:type="dxa"/>
            <w:shd w:val="clear" w:color="auto" w:fill="D9E2F3"/>
          </w:tcPr>
          <w:p w14:paraId="3D8A1660" w14:textId="0687EBAB" w:rsidR="00011D9B" w:rsidRPr="00011D9B" w:rsidRDefault="00011D9B" w:rsidP="00011D9B">
            <w:pPr>
              <w:rPr>
                <w:sz w:val="20"/>
                <w:szCs w:val="20"/>
              </w:rPr>
            </w:pPr>
            <w:r w:rsidRPr="00011D9B">
              <w:rPr>
                <w:sz w:val="20"/>
                <w:szCs w:val="20"/>
              </w:rPr>
              <w:t>All data on types of players in the e-waste value chain is accessible.</w:t>
            </w:r>
          </w:p>
        </w:tc>
      </w:tr>
      <w:tr w:rsidR="00FA3936" w:rsidRPr="00985114" w14:paraId="060447BA" w14:textId="77777777" w:rsidTr="005E3B06">
        <w:tc>
          <w:tcPr>
            <w:tcW w:w="2263" w:type="dxa"/>
            <w:tcBorders>
              <w:top w:val="nil"/>
              <w:bottom w:val="nil"/>
            </w:tcBorders>
            <w:shd w:val="clear" w:color="auto" w:fill="D9E2F3"/>
          </w:tcPr>
          <w:p w14:paraId="16622EE7" w14:textId="192CF128" w:rsidR="00FA3936" w:rsidRPr="00D964E4" w:rsidRDefault="00FA3936" w:rsidP="00FA3936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891" w:type="dxa"/>
            <w:shd w:val="clear" w:color="auto" w:fill="D9E2F3"/>
          </w:tcPr>
          <w:p w14:paraId="472F325D" w14:textId="28EB0BAE" w:rsidR="00FA3936" w:rsidRPr="00E16DF5" w:rsidRDefault="00FA3936" w:rsidP="00FA39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</w:rPr>
              <w:t>Number of stakeholders interviewed per stakeholder group</w:t>
            </w:r>
          </w:p>
        </w:tc>
        <w:tc>
          <w:tcPr>
            <w:tcW w:w="2891" w:type="dxa"/>
            <w:shd w:val="clear" w:color="auto" w:fill="D9E2F3"/>
          </w:tcPr>
          <w:p w14:paraId="5E838308" w14:textId="136E1989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</w:rPr>
              <w:t xml:space="preserve">At least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4D3A10">
              <w:rPr>
                <w:rFonts w:asciiTheme="minorHAnsi" w:hAnsiTheme="minorHAnsi" w:cstheme="minorHAnsi"/>
                <w:sz w:val="20"/>
                <w:szCs w:val="20"/>
              </w:rPr>
              <w:t xml:space="preserve"> stakeholder interviewed per stakeholder group (minimum of 5 and maximum of 15 interviewees)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 Min. 5 stakeholder groups engaged.</w:t>
            </w:r>
          </w:p>
          <w:p w14:paraId="455A2428" w14:textId="1485726D" w:rsidR="00FA3936" w:rsidRPr="00E16DF5" w:rsidRDefault="00FA3936" w:rsidP="00FA39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91" w:type="dxa"/>
            <w:shd w:val="clear" w:color="auto" w:fill="D9E2F3"/>
          </w:tcPr>
          <w:p w14:paraId="358244F2" w14:textId="310FD331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Identification through the NDE and project proponent, interviews, interview reports.</w:t>
            </w:r>
          </w:p>
          <w:p w14:paraId="3C88F234" w14:textId="1601A29D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Database of stakeholders disaggregated by gender. Source of information (primary and secondary data): webinar / workshop / event registration forms; meeting reports; literature review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interviews</w:t>
            </w:r>
            <w:r w:rsidR="0053652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2891" w:type="dxa"/>
            <w:shd w:val="clear" w:color="auto" w:fill="D9E2F3"/>
          </w:tcPr>
          <w:p w14:paraId="5402AF19" w14:textId="5B0CC1A7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Stakeholders are able and willing to be interviewed; 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All stakeholders interacted with will provide all the required information in the database; for secondary data, all information is readily available or obtainable</w:t>
            </w:r>
          </w:p>
        </w:tc>
      </w:tr>
      <w:tr w:rsidR="00FA3936" w:rsidRPr="00985114" w14:paraId="68744BE4" w14:textId="77777777" w:rsidTr="003C2413">
        <w:tc>
          <w:tcPr>
            <w:tcW w:w="2263" w:type="dxa"/>
            <w:tcBorders>
              <w:top w:val="nil"/>
              <w:bottom w:val="nil"/>
            </w:tcBorders>
            <w:shd w:val="clear" w:color="auto" w:fill="D9E2F3"/>
          </w:tcPr>
          <w:p w14:paraId="4A8C0805" w14:textId="77777777" w:rsidR="00FA3936" w:rsidDel="00BB306C" w:rsidRDefault="00FA3936" w:rsidP="00FA3936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891" w:type="dxa"/>
            <w:shd w:val="clear" w:color="auto" w:fill="D9E2F3"/>
          </w:tcPr>
          <w:p w14:paraId="0506DCD9" w14:textId="0320E2FD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Number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of private sector actors in identifying best practices and investment opportunities in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Kenya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791C8DDE" w14:textId="7F268D47" w:rsidR="00FA3936" w:rsidRPr="00BC4542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891" w:type="dxa"/>
            <w:shd w:val="clear" w:color="auto" w:fill="D9E2F3"/>
          </w:tcPr>
          <w:p w14:paraId="5A17602D" w14:textId="77777777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10 private sector players involved in the project.</w:t>
            </w:r>
          </w:p>
          <w:p w14:paraId="577B669F" w14:textId="735334A4" w:rsidR="00FA3936" w:rsidRPr="00BC4542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891" w:type="dxa"/>
            <w:shd w:val="clear" w:color="auto" w:fill="D9E2F3"/>
          </w:tcPr>
          <w:p w14:paraId="341CCE09" w14:textId="7B43F558" w:rsidR="00FA3936" w:rsidRPr="00AC7DE8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Enterprises identified during stakeholder meetings held during the period of the project. Identified enterprises will be updated on an ongoing basis.</w:t>
            </w:r>
          </w:p>
        </w:tc>
        <w:tc>
          <w:tcPr>
            <w:tcW w:w="2891" w:type="dxa"/>
            <w:shd w:val="clear" w:color="auto" w:fill="D9E2F3"/>
          </w:tcPr>
          <w:p w14:paraId="5018F4CD" w14:textId="13C58FD3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Willingness of private sector actors to share investment perspectives and best practices.</w:t>
            </w:r>
          </w:p>
        </w:tc>
      </w:tr>
      <w:tr w:rsidR="00FA3936" w:rsidRPr="00985114" w14:paraId="3DD8516D" w14:textId="77777777" w:rsidTr="00F26886">
        <w:tc>
          <w:tcPr>
            <w:tcW w:w="2263" w:type="dxa"/>
            <w:tcBorders>
              <w:top w:val="nil"/>
            </w:tcBorders>
            <w:shd w:val="clear" w:color="auto" w:fill="D9E2F3"/>
          </w:tcPr>
          <w:p w14:paraId="30CA959F" w14:textId="77777777" w:rsidR="00FA3936" w:rsidDel="00BB306C" w:rsidRDefault="00FA3936" w:rsidP="00FA3936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891" w:type="dxa"/>
            <w:shd w:val="clear" w:color="auto" w:fill="D9E2F3"/>
          </w:tcPr>
          <w:p w14:paraId="66DABD5D" w14:textId="07907230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Waste related enterprises identified in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Kenya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(Indicator 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1)</w:t>
            </w:r>
          </w:p>
        </w:tc>
        <w:tc>
          <w:tcPr>
            <w:tcW w:w="2891" w:type="dxa"/>
            <w:shd w:val="clear" w:color="auto" w:fill="D9E2F3"/>
          </w:tcPr>
          <w:p w14:paraId="709F995C" w14:textId="4A2AE30A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2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waste related enterprises identified as a best practice.</w:t>
            </w:r>
          </w:p>
        </w:tc>
        <w:tc>
          <w:tcPr>
            <w:tcW w:w="2891" w:type="dxa"/>
            <w:shd w:val="clear" w:color="auto" w:fill="D9E2F3"/>
          </w:tcPr>
          <w:p w14:paraId="35CB52F0" w14:textId="25EC8274" w:rsidR="00FA3936" w:rsidRPr="00AC7DE8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Desk research and interviews. </w:t>
            </w:r>
          </w:p>
        </w:tc>
        <w:tc>
          <w:tcPr>
            <w:tcW w:w="2891" w:type="dxa"/>
            <w:shd w:val="clear" w:color="auto" w:fill="D9E2F3"/>
          </w:tcPr>
          <w:p w14:paraId="5439860C" w14:textId="278A63BC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Stakeholder are ready to share information about the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waste related enterprises that are considered as best practice.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</w:tr>
      <w:tr w:rsidR="00FA3936" w:rsidRPr="00985114" w14:paraId="49C798D6" w14:textId="77777777" w:rsidTr="00F26886">
        <w:tc>
          <w:tcPr>
            <w:tcW w:w="2263" w:type="dxa"/>
            <w:tcBorders>
              <w:top w:val="nil"/>
            </w:tcBorders>
            <w:shd w:val="clear" w:color="auto" w:fill="D9E2F3"/>
          </w:tcPr>
          <w:p w14:paraId="75764AC9" w14:textId="77A534DE" w:rsidR="00FA3936" w:rsidDel="00BB306C" w:rsidRDefault="00FA3936" w:rsidP="00FA3936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Activity 2.3 Characterization, quantification and forecasting of large household appliance waste</w:t>
            </w:r>
          </w:p>
        </w:tc>
        <w:tc>
          <w:tcPr>
            <w:tcW w:w="2891" w:type="dxa"/>
            <w:shd w:val="clear" w:color="auto" w:fill="D9E2F3"/>
          </w:tcPr>
          <w:p w14:paraId="7A56B8FD" w14:textId="1FB0C686" w:rsidR="00FA3936" w:rsidRDefault="00FA3936" w:rsidP="00FA3936">
            <w:pPr>
              <w:pStyle w:val="CommentText"/>
            </w:pPr>
            <w:r>
              <w:t>Large household appliances e-waste streams defined, characterized and quantified.</w:t>
            </w:r>
          </w:p>
          <w:p w14:paraId="5620068A" w14:textId="030F903C" w:rsidR="00FA3936" w:rsidRDefault="00FA3936" w:rsidP="00FA3936">
            <w:pPr>
              <w:pStyle w:val="CommentText"/>
              <w:rPr>
                <w:rFonts w:asciiTheme="minorHAnsi" w:hAnsiTheme="minorHAnsi" w:cstheme="minorHAnsi"/>
                <w:lang w:val="en-GB"/>
              </w:rPr>
            </w:pPr>
            <w:r>
              <w:t>(</w:t>
            </w:r>
            <w:r>
              <w:rPr>
                <w:rFonts w:asciiTheme="minorHAnsi" w:hAnsiTheme="minorHAnsi" w:cstheme="minorHAnsi"/>
                <w:lang w:val="en-GB"/>
              </w:rPr>
              <w:t>Resulting in a</w:t>
            </w:r>
            <w:r w:rsidRPr="004D3A10">
              <w:rPr>
                <w:rFonts w:asciiTheme="minorHAnsi" w:hAnsiTheme="minorHAnsi" w:cstheme="minorHAnsi"/>
                <w:lang w:val="en-GB"/>
              </w:rPr>
              <w:t xml:space="preserve">nalysis of generation of </w:t>
            </w:r>
            <w:r>
              <w:rPr>
                <w:rFonts w:asciiTheme="minorHAnsi" w:hAnsiTheme="minorHAnsi" w:cstheme="minorHAnsi"/>
                <w:lang w:val="en-GB"/>
              </w:rPr>
              <w:t>large household appliances e-</w:t>
            </w:r>
            <w:r w:rsidRPr="004D3A10">
              <w:rPr>
                <w:rFonts w:asciiTheme="minorHAnsi" w:hAnsiTheme="minorHAnsi" w:cstheme="minorHAnsi"/>
                <w:lang w:val="en-GB"/>
              </w:rPr>
              <w:t xml:space="preserve">waste by </w:t>
            </w:r>
            <w:r>
              <w:rPr>
                <w:rFonts w:asciiTheme="minorHAnsi" w:hAnsiTheme="minorHAnsi" w:cstheme="minorHAnsi"/>
                <w:lang w:val="en-GB"/>
              </w:rPr>
              <w:t>category, with a focus on large household appliances</w:t>
            </w:r>
            <w:r w:rsidRPr="004D3A10">
              <w:rPr>
                <w:rFonts w:asciiTheme="minorHAnsi" w:hAnsiTheme="minorHAnsi" w:cstheme="minorHAnsi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lang w:val="en-GB"/>
              </w:rPr>
              <w:t>including check on completeness of data collection)</w:t>
            </w:r>
          </w:p>
        </w:tc>
        <w:tc>
          <w:tcPr>
            <w:tcW w:w="2891" w:type="dxa"/>
            <w:shd w:val="clear" w:color="auto" w:fill="D9E2F3"/>
          </w:tcPr>
          <w:p w14:paraId="52580CC0" w14:textId="77777777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Complete quantitative and qualitative characterization.</w:t>
            </w:r>
          </w:p>
          <w:p w14:paraId="25A7D059" w14:textId="207489A9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(Resulting in c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haracter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ization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and size (kton/yr) of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large household appliances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waste streams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. 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Drafted report on amount of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waste generated by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category.  </w:t>
            </w:r>
            <w:r w:rsidRPr="004D3A10">
              <w:rPr>
                <w:rFonts w:asciiTheme="minorHAnsi" w:hAnsiTheme="minorHAnsi" w:cstheme="minorHAnsi"/>
                <w:sz w:val="20"/>
                <w:szCs w:val="20"/>
              </w:rPr>
              <w:t xml:space="preserve">Data collection complete based on validation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r w:rsidRPr="004D3A10">
              <w:rPr>
                <w:rFonts w:asciiTheme="minorHAnsi" w:hAnsiTheme="minorHAnsi" w:cstheme="minorHAnsi"/>
                <w:sz w:val="20"/>
                <w:szCs w:val="20"/>
              </w:rPr>
              <w:t xml:space="preserve"> project stakeholders</w:t>
            </w:r>
          </w:p>
        </w:tc>
        <w:tc>
          <w:tcPr>
            <w:tcW w:w="2891" w:type="dxa"/>
            <w:shd w:val="clear" w:color="auto" w:fill="D9E2F3"/>
          </w:tcPr>
          <w:p w14:paraId="4E16F7EE" w14:textId="77777777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Primary and secondary data collection</w:t>
            </w:r>
          </w:p>
          <w:p w14:paraId="31F0B59B" w14:textId="582448F4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(D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ata collected through reports, databases; municipal reports;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projects, and 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studies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..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Data saturation through secondary data analysis and validation through primary data collection (live and virtual interviews)</w:t>
            </w:r>
          </w:p>
        </w:tc>
        <w:tc>
          <w:tcPr>
            <w:tcW w:w="2891" w:type="dxa"/>
            <w:shd w:val="clear" w:color="auto" w:fill="D9E2F3"/>
          </w:tcPr>
          <w:p w14:paraId="7A73DBE3" w14:textId="1024A171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Stakeholders (relevant to primary data collection) are ready to share data</w:t>
            </w:r>
            <w:r w:rsidR="00CE11C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; </w:t>
            </w:r>
            <w:r w:rsidR="00CE11CE" w:rsidRPr="00CE11C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Information on e-waste generation by category and sources are available. Primary data to validate secondary data</w:t>
            </w:r>
          </w:p>
        </w:tc>
      </w:tr>
      <w:tr w:rsidR="00FA3936" w:rsidRPr="00985114" w14:paraId="2CC7609F" w14:textId="77777777" w:rsidTr="00F26886">
        <w:tc>
          <w:tcPr>
            <w:tcW w:w="2263" w:type="dxa"/>
            <w:tcBorders>
              <w:top w:val="nil"/>
            </w:tcBorders>
            <w:shd w:val="clear" w:color="auto" w:fill="D9E2F3"/>
          </w:tcPr>
          <w:p w14:paraId="5366EC69" w14:textId="47D31439" w:rsidR="00FA3936" w:rsidDel="00BB306C" w:rsidRDefault="00FA3936" w:rsidP="00FA3936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Activity 2.4 Identification of current and future gaps along the waste value chain of large household appliances</w:t>
            </w:r>
          </w:p>
        </w:tc>
        <w:tc>
          <w:tcPr>
            <w:tcW w:w="2891" w:type="dxa"/>
            <w:shd w:val="clear" w:color="auto" w:fill="D9E2F3"/>
          </w:tcPr>
          <w:p w14:paraId="2E8855E2" w14:textId="569C949D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Identified gaps along the waste value chain of large household appliances. </w:t>
            </w:r>
          </w:p>
        </w:tc>
        <w:tc>
          <w:tcPr>
            <w:tcW w:w="2891" w:type="dxa"/>
            <w:shd w:val="clear" w:color="auto" w:fill="D9E2F3"/>
          </w:tcPr>
          <w:p w14:paraId="3F537B7E" w14:textId="0124C6D0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Complete picture of current and future gaps in the value chain</w:t>
            </w:r>
          </w:p>
        </w:tc>
        <w:tc>
          <w:tcPr>
            <w:tcW w:w="2891" w:type="dxa"/>
            <w:shd w:val="clear" w:color="auto" w:fill="D9E2F3"/>
          </w:tcPr>
          <w:p w14:paraId="00B57A0D" w14:textId="628E5341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Interviews with stakeholders, desk research and results of household appliance waste forecasting (Activity 2.3)</w:t>
            </w:r>
          </w:p>
        </w:tc>
        <w:tc>
          <w:tcPr>
            <w:tcW w:w="2891" w:type="dxa"/>
            <w:shd w:val="clear" w:color="auto" w:fill="D9E2F3"/>
          </w:tcPr>
          <w:p w14:paraId="4D180011" w14:textId="2E3A2CD0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Stakeholders are ready to share information</w:t>
            </w:r>
          </w:p>
        </w:tc>
      </w:tr>
      <w:tr w:rsidR="00FA3936" w:rsidRPr="00985114" w14:paraId="55207C33" w14:textId="77777777" w:rsidTr="00F26886">
        <w:tc>
          <w:tcPr>
            <w:tcW w:w="2263" w:type="dxa"/>
            <w:shd w:val="clear" w:color="auto" w:fill="D9E2F3"/>
          </w:tcPr>
          <w:p w14:paraId="4E6DDFF1" w14:textId="1513FECC" w:rsidR="00FA3936" w:rsidDel="00BB306C" w:rsidRDefault="00FA3936" w:rsidP="00FA3936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811BB4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Output 3: </w:t>
            </w:r>
            <w:r>
              <w:rPr>
                <w:b/>
                <w:bCs/>
                <w:color w:val="000000"/>
                <w:sz w:val="20"/>
                <w:szCs w:val="20"/>
                <w:lang w:val="en-GB"/>
              </w:rPr>
              <w:t>Development of recommendations for an improved waste management infrastructure for large household appliances</w:t>
            </w:r>
            <w:r w:rsidRPr="00811BB4">
              <w:rPr>
                <w:b/>
                <w:bCs/>
                <w:color w:val="000000"/>
                <w:sz w:val="20"/>
                <w:szCs w:val="20"/>
                <w:lang w:val="en-GB"/>
              </w:rPr>
              <w:t>.</w:t>
            </w:r>
          </w:p>
        </w:tc>
        <w:tc>
          <w:tcPr>
            <w:tcW w:w="2891" w:type="dxa"/>
            <w:shd w:val="clear" w:color="auto" w:fill="D9E2F3"/>
          </w:tcPr>
          <w:p w14:paraId="6834F5E4" w14:textId="28B207BA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Identification and definition of activities for an improved e-waste management infrastructure for large household appliances</w:t>
            </w:r>
          </w:p>
        </w:tc>
        <w:tc>
          <w:tcPr>
            <w:tcW w:w="2891" w:type="dxa"/>
            <w:shd w:val="clear" w:color="auto" w:fill="D9E2F3"/>
          </w:tcPr>
          <w:p w14:paraId="52CA27C2" w14:textId="60130D2A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Drafted recommendations for an improved e-waste management infrastructure for large household appliances</w:t>
            </w:r>
          </w:p>
        </w:tc>
        <w:tc>
          <w:tcPr>
            <w:tcW w:w="2891" w:type="dxa"/>
            <w:shd w:val="clear" w:color="auto" w:fill="D9E2F3"/>
          </w:tcPr>
          <w:p w14:paraId="306427F3" w14:textId="52DED4AC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Analysis of the waste management infrastructure and through desk research (including Market assessment, policy and regulation analysis) plus validation through interviews/ questionnaires. </w:t>
            </w:r>
          </w:p>
        </w:tc>
        <w:tc>
          <w:tcPr>
            <w:tcW w:w="2891" w:type="dxa"/>
            <w:shd w:val="clear" w:color="auto" w:fill="D9E2F3"/>
          </w:tcPr>
          <w:p w14:paraId="0D5D7364" w14:textId="5AEFA796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</w:rPr>
              <w:t>Written confirmation from the NDE and project proponent for the acceptance of the repor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</w:tr>
      <w:tr w:rsidR="00FA3936" w:rsidRPr="00985114" w14:paraId="40C948FB" w14:textId="77777777" w:rsidTr="00C82D90">
        <w:tc>
          <w:tcPr>
            <w:tcW w:w="2263" w:type="dxa"/>
            <w:tcBorders>
              <w:bottom w:val="nil"/>
            </w:tcBorders>
            <w:shd w:val="clear" w:color="auto" w:fill="D9E2F3"/>
          </w:tcPr>
          <w:p w14:paraId="56BB82AE" w14:textId="26CC0FAE" w:rsidR="00FA3936" w:rsidRPr="006F75E7" w:rsidRDefault="00FA3936" w:rsidP="00FA3936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color w:val="000000"/>
                <w:sz w:val="20"/>
                <w:szCs w:val="20"/>
                <w:lang w:val="en-GB"/>
              </w:rPr>
              <w:t>Activity 3.1 Development and evaluation of international best practices in terms of process and infrastructure for the management of large household appliance waste</w:t>
            </w:r>
          </w:p>
        </w:tc>
        <w:tc>
          <w:tcPr>
            <w:tcW w:w="2891" w:type="dxa"/>
            <w:shd w:val="clear" w:color="auto" w:fill="D9E2F3"/>
          </w:tcPr>
          <w:p w14:paraId="58C8AD73" w14:textId="0B90525F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Identified technological &amp; innovative solutions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 handling large household appliances waste.</w:t>
            </w:r>
          </w:p>
        </w:tc>
        <w:tc>
          <w:tcPr>
            <w:tcW w:w="2891" w:type="dxa"/>
            <w:shd w:val="clear" w:color="auto" w:fill="D9E2F3"/>
          </w:tcPr>
          <w:p w14:paraId="7949C5D1" w14:textId="1E63397E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 best practices identified and documented highlighting industrial, technical &amp; innovative solutions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2891" w:type="dxa"/>
            <w:shd w:val="clear" w:color="auto" w:fill="D9E2F3"/>
          </w:tcPr>
          <w:p w14:paraId="0B9B51A7" w14:textId="2C219FE1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Interviews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with stakeholders identified in output 2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assessment of available technologies and innovations through secondary research.</w:t>
            </w:r>
          </w:p>
        </w:tc>
        <w:tc>
          <w:tcPr>
            <w:tcW w:w="2891" w:type="dxa"/>
            <w:shd w:val="clear" w:color="auto" w:fill="D9E2F3"/>
          </w:tcPr>
          <w:p w14:paraId="7E87A17E" w14:textId="5E021C55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E-w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aste related enterprises are willing to share technological/non-technological and innovative solutions they are using.</w:t>
            </w:r>
          </w:p>
          <w:p w14:paraId="2C6BDB50" w14:textId="20FF55B4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A3936" w:rsidRPr="00985114" w14:paraId="62A28C47" w14:textId="77777777" w:rsidTr="00C82D90">
        <w:tc>
          <w:tcPr>
            <w:tcW w:w="2263" w:type="dxa"/>
            <w:tcBorders>
              <w:bottom w:val="nil"/>
            </w:tcBorders>
            <w:shd w:val="clear" w:color="auto" w:fill="D9E2F3"/>
          </w:tcPr>
          <w:p w14:paraId="4F600B48" w14:textId="16DBCB02" w:rsidR="00FA3936" w:rsidRPr="006F75E7" w:rsidRDefault="00FA3936" w:rsidP="00FA3936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6F75E7">
              <w:rPr>
                <w:color w:val="000000"/>
                <w:sz w:val="20"/>
                <w:szCs w:val="20"/>
                <w:lang w:val="en-GB"/>
              </w:rPr>
              <w:t xml:space="preserve">Activity 3.2 </w:t>
            </w:r>
            <w:r>
              <w:rPr>
                <w:color w:val="000000"/>
                <w:sz w:val="20"/>
                <w:szCs w:val="20"/>
                <w:lang w:val="en-GB"/>
              </w:rPr>
              <w:t>Development of recommendations for an improved waste management infrastructure for large household appliances</w:t>
            </w:r>
          </w:p>
        </w:tc>
        <w:tc>
          <w:tcPr>
            <w:tcW w:w="2891" w:type="dxa"/>
            <w:shd w:val="clear" w:color="auto" w:fill="D9E2F3"/>
          </w:tcPr>
          <w:p w14:paraId="329DA3AC" w14:textId="5EB44CE9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Identified recommendations for improved waste management infrastructure for LHHA e-waste</w:t>
            </w:r>
          </w:p>
        </w:tc>
        <w:tc>
          <w:tcPr>
            <w:tcW w:w="2891" w:type="dxa"/>
            <w:shd w:val="clear" w:color="auto" w:fill="D9E2F3"/>
          </w:tcPr>
          <w:p w14:paraId="649CC125" w14:textId="57511018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5 identified recommendations, including quantification of the impact on the identified gaps from 3.1. </w:t>
            </w:r>
          </w:p>
        </w:tc>
        <w:tc>
          <w:tcPr>
            <w:tcW w:w="2891" w:type="dxa"/>
            <w:shd w:val="clear" w:color="auto" w:fill="D9E2F3"/>
          </w:tcPr>
          <w:p w14:paraId="6CAA831A" w14:textId="5F0335D6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Peer review; stakeholder review, impact estimations</w:t>
            </w:r>
          </w:p>
        </w:tc>
        <w:tc>
          <w:tcPr>
            <w:tcW w:w="2891" w:type="dxa"/>
            <w:shd w:val="clear" w:color="auto" w:fill="D9E2F3"/>
          </w:tcPr>
          <w:p w14:paraId="64747467" w14:textId="19354B28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Stakeholders are willing to participate</w:t>
            </w:r>
          </w:p>
        </w:tc>
      </w:tr>
      <w:tr w:rsidR="00FA3936" w:rsidRPr="00985114" w14:paraId="21CD8CF4" w14:textId="77777777" w:rsidTr="00BA7B10">
        <w:tc>
          <w:tcPr>
            <w:tcW w:w="2263" w:type="dxa"/>
            <w:shd w:val="clear" w:color="auto" w:fill="D9E2F3"/>
          </w:tcPr>
          <w:p w14:paraId="7A9F1CDA" w14:textId="15B4FDD2" w:rsidR="00FA3936" w:rsidRPr="006C2BB1" w:rsidRDefault="00FA3936" w:rsidP="00FA3936">
            <w:pPr>
              <w:spacing w:after="0" w:line="276" w:lineRule="auto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811BB4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Output 4: </w:t>
            </w:r>
            <w:r>
              <w:rPr>
                <w:b/>
                <w:bCs/>
                <w:color w:val="000000"/>
                <w:sz w:val="20"/>
                <w:szCs w:val="20"/>
                <w:lang w:val="en-GB"/>
              </w:rPr>
              <w:t>Identification of opportunities for a c</w:t>
            </w:r>
            <w:r w:rsidRPr="00811BB4">
              <w:rPr>
                <w:b/>
                <w:bCs/>
                <w:color w:val="000000"/>
                <w:sz w:val="20"/>
                <w:szCs w:val="20"/>
                <w:lang w:val="en-GB"/>
              </w:rPr>
              <w:t>ircular</w:t>
            </w:r>
            <w:r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waste management infrastructure for large household appliances</w:t>
            </w:r>
          </w:p>
        </w:tc>
        <w:tc>
          <w:tcPr>
            <w:tcW w:w="2891" w:type="dxa"/>
            <w:shd w:val="clear" w:color="auto" w:fill="D9E2F3"/>
          </w:tcPr>
          <w:p w14:paraId="4522E290" w14:textId="46A8207A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Identified c</w:t>
            </w:r>
            <w:r w:rsidRPr="00D1047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ircularity pathway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D1047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for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large household appliances-waste management infrastructure</w:t>
            </w:r>
          </w:p>
        </w:tc>
        <w:tc>
          <w:tcPr>
            <w:tcW w:w="2891" w:type="dxa"/>
            <w:shd w:val="clear" w:color="auto" w:fill="D9E2F3"/>
          </w:tcPr>
          <w:p w14:paraId="665A8274" w14:textId="12840F71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Drafted  report on the circularity analysis and the opportunities</w:t>
            </w:r>
          </w:p>
        </w:tc>
        <w:tc>
          <w:tcPr>
            <w:tcW w:w="2891" w:type="dxa"/>
            <w:shd w:val="clear" w:color="auto" w:fill="D9E2F3"/>
          </w:tcPr>
          <w:p w14:paraId="183E687D" w14:textId="77777777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Desk research, validated with interviews/ questionnaires</w:t>
            </w:r>
          </w:p>
          <w:p w14:paraId="394B9BAB" w14:textId="4EE73DE5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891" w:type="dxa"/>
            <w:shd w:val="clear" w:color="auto" w:fill="D9E2F3"/>
          </w:tcPr>
          <w:p w14:paraId="249FCECE" w14:textId="21B54D81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</w:rPr>
              <w:t xml:space="preserve">Written confirmation from the NDE and project proponent for the acceptance of the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circularity</w:t>
            </w:r>
            <w:r w:rsidRPr="004D3A10">
              <w:rPr>
                <w:rFonts w:asciiTheme="minorHAnsi" w:hAnsiTheme="minorHAnsi" w:cstheme="minorHAnsi"/>
                <w:sz w:val="20"/>
                <w:szCs w:val="20"/>
              </w:rPr>
              <w:t xml:space="preserve"> repor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</w:tr>
      <w:tr w:rsidR="00FA3936" w:rsidRPr="00985114" w14:paraId="010689B2" w14:textId="77777777" w:rsidTr="00C82D90">
        <w:tc>
          <w:tcPr>
            <w:tcW w:w="2263" w:type="dxa"/>
            <w:tcBorders>
              <w:bottom w:val="nil"/>
            </w:tcBorders>
            <w:shd w:val="clear" w:color="auto" w:fill="D9E2F3"/>
          </w:tcPr>
          <w:p w14:paraId="5175EFDC" w14:textId="49EFE285" w:rsidR="00FA3936" w:rsidRPr="00EE2720" w:rsidRDefault="00FA3936" w:rsidP="00FA3936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EE2720">
              <w:rPr>
                <w:color w:val="000000"/>
                <w:sz w:val="20"/>
                <w:szCs w:val="20"/>
                <w:lang w:val="en-GB"/>
              </w:rPr>
              <w:t xml:space="preserve">Activity 4.1 Identification and analysis for a circularity of large household appliances </w:t>
            </w:r>
          </w:p>
          <w:p w14:paraId="1FF1DDBD" w14:textId="77777777" w:rsidR="00FA3936" w:rsidRPr="00EE2720" w:rsidRDefault="00FA3936" w:rsidP="00FA3936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  <w:p w14:paraId="05019283" w14:textId="71E9BE54" w:rsidR="00FA3936" w:rsidRPr="00EE2720" w:rsidRDefault="00FA3936" w:rsidP="00FA3936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891" w:type="dxa"/>
            <w:shd w:val="clear" w:color="auto" w:fill="D9E2F3"/>
          </w:tcPr>
          <w:p w14:paraId="09CAB85B" w14:textId="4BC086E3" w:rsidR="00FA3936" w:rsidRPr="00D1047B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Identified best practices for value retention</w:t>
            </w:r>
          </w:p>
        </w:tc>
        <w:tc>
          <w:tcPr>
            <w:tcW w:w="2891" w:type="dxa"/>
            <w:shd w:val="clear" w:color="auto" w:fill="D9E2F3"/>
          </w:tcPr>
          <w:p w14:paraId="4ED06FBF" w14:textId="0F0147E0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Minimum of 10   best practices identified</w:t>
            </w:r>
          </w:p>
        </w:tc>
        <w:tc>
          <w:tcPr>
            <w:tcW w:w="2891" w:type="dxa"/>
            <w:shd w:val="clear" w:color="auto" w:fill="D9E2F3"/>
          </w:tcPr>
          <w:p w14:paraId="54872FCD" w14:textId="53B04BA5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Desk research, validated with questionnaires and interviews</w:t>
            </w:r>
          </w:p>
        </w:tc>
        <w:tc>
          <w:tcPr>
            <w:tcW w:w="2891" w:type="dxa"/>
            <w:shd w:val="clear" w:color="auto" w:fill="D9E2F3"/>
          </w:tcPr>
          <w:p w14:paraId="68257BAD" w14:textId="2D52EB5C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Identified stakeholders are willing to participate</w:t>
            </w:r>
          </w:p>
        </w:tc>
      </w:tr>
      <w:tr w:rsidR="00FA3936" w:rsidRPr="00985114" w14:paraId="55797CD0" w14:textId="77777777" w:rsidTr="00BA7B10">
        <w:tc>
          <w:tcPr>
            <w:tcW w:w="2263" w:type="dxa"/>
            <w:shd w:val="clear" w:color="auto" w:fill="D9E2F3"/>
          </w:tcPr>
          <w:p w14:paraId="667642F8" w14:textId="3A35B3ED" w:rsidR="00FA3936" w:rsidRPr="00EE2720" w:rsidRDefault="00FA3936" w:rsidP="00FA3936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EE2720">
              <w:rPr>
                <w:color w:val="000000"/>
                <w:sz w:val="20"/>
                <w:szCs w:val="20"/>
                <w:lang w:val="en-GB"/>
              </w:rPr>
              <w:t>Activity 4.2 Market analysis for the adoption of the identified best practices for circularity of large household appliances</w:t>
            </w:r>
          </w:p>
          <w:p w14:paraId="0B223EDE" w14:textId="61F41037" w:rsidR="00FA3936" w:rsidRPr="009A5E25" w:rsidRDefault="00FA3936" w:rsidP="00FA3936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891" w:type="dxa"/>
            <w:shd w:val="clear" w:color="auto" w:fill="D9E2F3"/>
          </w:tcPr>
          <w:p w14:paraId="3BD28AB6" w14:textId="629E1E47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Identified circularity best practices evaluated in the national context, evaluating the suitability, impact (social, economic, environmental, institutional) and costs. (link to 5.1 as well)</w:t>
            </w:r>
          </w:p>
        </w:tc>
        <w:tc>
          <w:tcPr>
            <w:tcW w:w="2891" w:type="dxa"/>
            <w:shd w:val="clear" w:color="auto" w:fill="D9E2F3"/>
          </w:tcPr>
          <w:p w14:paraId="17204D93" w14:textId="64701721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Report on the potential adoption of the best practices in national context. Relating to potential adopters, potential interest, requirements, benefits and gaps. </w:t>
            </w:r>
          </w:p>
        </w:tc>
        <w:tc>
          <w:tcPr>
            <w:tcW w:w="2891" w:type="dxa"/>
            <w:shd w:val="clear" w:color="auto" w:fill="D9E2F3"/>
          </w:tcPr>
          <w:p w14:paraId="4D4CB1A1" w14:textId="0E32C7AB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Stakeholder analysis based on the outputs of activity 4.1. Validated with interviews. </w:t>
            </w:r>
          </w:p>
        </w:tc>
        <w:tc>
          <w:tcPr>
            <w:tcW w:w="2891" w:type="dxa"/>
            <w:shd w:val="clear" w:color="auto" w:fill="D9E2F3"/>
          </w:tcPr>
          <w:p w14:paraId="1247544B" w14:textId="177C6B39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Potential adopters are available and willing to share information. </w:t>
            </w:r>
          </w:p>
        </w:tc>
      </w:tr>
      <w:tr w:rsidR="00FA3936" w:rsidRPr="00985114" w14:paraId="475288F5" w14:textId="77777777" w:rsidTr="00C82D90">
        <w:tc>
          <w:tcPr>
            <w:tcW w:w="2263" w:type="dxa"/>
            <w:tcBorders>
              <w:bottom w:val="nil"/>
            </w:tcBorders>
            <w:shd w:val="clear" w:color="auto" w:fill="D9E2F3"/>
          </w:tcPr>
          <w:p w14:paraId="12ED09CC" w14:textId="39778116" w:rsidR="00FA3936" w:rsidRPr="006F75E7" w:rsidRDefault="00FA3936" w:rsidP="00FA3936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6F75E7">
              <w:rPr>
                <w:color w:val="000000"/>
                <w:sz w:val="20"/>
                <w:szCs w:val="20"/>
                <w:lang w:val="en-GB"/>
              </w:rPr>
              <w:t xml:space="preserve">Activity 4.3 Stakeholder meeting on </w:t>
            </w:r>
            <w:r>
              <w:rPr>
                <w:color w:val="000000"/>
                <w:sz w:val="20"/>
                <w:szCs w:val="20"/>
                <w:lang w:val="en-GB"/>
              </w:rPr>
              <w:t>identified circularity opportunities</w:t>
            </w:r>
          </w:p>
        </w:tc>
        <w:tc>
          <w:tcPr>
            <w:tcW w:w="2891" w:type="dxa"/>
            <w:shd w:val="clear" w:color="auto" w:fill="D9E2F3"/>
          </w:tcPr>
          <w:p w14:paraId="2A9D92AE" w14:textId="4D7D238E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Organized stakeholder meeting on circularity opportunities  </w:t>
            </w:r>
          </w:p>
        </w:tc>
        <w:tc>
          <w:tcPr>
            <w:tcW w:w="2891" w:type="dxa"/>
            <w:shd w:val="clear" w:color="auto" w:fill="D9E2F3"/>
          </w:tcPr>
          <w:p w14:paraId="7A10E032" w14:textId="6290CC7B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One stakeholder meeting organized</w:t>
            </w:r>
          </w:p>
        </w:tc>
        <w:tc>
          <w:tcPr>
            <w:tcW w:w="2891" w:type="dxa"/>
            <w:shd w:val="clear" w:color="auto" w:fill="D9E2F3"/>
          </w:tcPr>
          <w:p w14:paraId="7475C6D6" w14:textId="7E3E01D3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Meeting report including list of participants disaggregated by gender and type of institution</w:t>
            </w:r>
          </w:p>
        </w:tc>
        <w:tc>
          <w:tcPr>
            <w:tcW w:w="2891" w:type="dxa"/>
            <w:shd w:val="clear" w:color="auto" w:fill="D9E2F3"/>
          </w:tcPr>
          <w:p w14:paraId="6559F680" w14:textId="006CF4D5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The relevant stakeholders are willing to participate</w:t>
            </w:r>
          </w:p>
        </w:tc>
      </w:tr>
      <w:tr w:rsidR="00FA3936" w:rsidRPr="00985114" w14:paraId="2D40287E" w14:textId="77777777" w:rsidTr="00C82D90">
        <w:tc>
          <w:tcPr>
            <w:tcW w:w="2263" w:type="dxa"/>
            <w:tcBorders>
              <w:top w:val="nil"/>
            </w:tcBorders>
            <w:shd w:val="clear" w:color="auto" w:fill="D9E2F3"/>
          </w:tcPr>
          <w:p w14:paraId="26EDEE42" w14:textId="77777777" w:rsidR="00FA3936" w:rsidRDefault="00FA3936" w:rsidP="00FA3936">
            <w:pPr>
              <w:spacing w:after="0" w:line="276" w:lineRule="auto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891" w:type="dxa"/>
            <w:shd w:val="clear" w:color="auto" w:fill="D9E2F3"/>
          </w:tcPr>
          <w:p w14:paraId="10DA26DB" w14:textId="21A58815" w:rsidR="00FA3936" w:rsidDel="00E76145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Circularity pathway with prioritized best practices has been identified</w:t>
            </w:r>
          </w:p>
        </w:tc>
        <w:tc>
          <w:tcPr>
            <w:tcW w:w="2891" w:type="dxa"/>
            <w:shd w:val="clear" w:color="auto" w:fill="D9E2F3"/>
          </w:tcPr>
          <w:p w14:paraId="1C1160F9" w14:textId="66625AF4" w:rsidR="00FA3936" w:rsidDel="00E76145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One clear circularity pathway with best practices has been agreed upon with the stakeholders</w:t>
            </w:r>
          </w:p>
        </w:tc>
        <w:tc>
          <w:tcPr>
            <w:tcW w:w="2891" w:type="dxa"/>
            <w:shd w:val="clear" w:color="auto" w:fill="D9E2F3"/>
          </w:tcPr>
          <w:p w14:paraId="61C1F9E3" w14:textId="2C7CEBFC" w:rsidR="00FA3936" w:rsidDel="00E76145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Meeting report including circularity pathway with prioritized best practices</w:t>
            </w:r>
          </w:p>
        </w:tc>
        <w:tc>
          <w:tcPr>
            <w:tcW w:w="2891" w:type="dxa"/>
            <w:shd w:val="clear" w:color="auto" w:fill="D9E2F3"/>
          </w:tcPr>
          <w:p w14:paraId="699C539A" w14:textId="04DDB344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Stakeholders are willing to participate, consensus can be achieved</w:t>
            </w:r>
          </w:p>
        </w:tc>
      </w:tr>
      <w:tr w:rsidR="00FA3936" w:rsidRPr="00985114" w14:paraId="3AA686A8" w14:textId="77777777" w:rsidTr="00C82D90">
        <w:tc>
          <w:tcPr>
            <w:tcW w:w="2263" w:type="dxa"/>
            <w:tcBorders>
              <w:top w:val="nil"/>
            </w:tcBorders>
            <w:shd w:val="clear" w:color="auto" w:fill="D9E2F3"/>
          </w:tcPr>
          <w:p w14:paraId="09920D2F" w14:textId="27A85197" w:rsidR="00FA3936" w:rsidRDefault="00FA3936" w:rsidP="00FA3936">
            <w:pPr>
              <w:spacing w:after="0" w:line="276" w:lineRule="auto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891" w:type="dxa"/>
            <w:shd w:val="clear" w:color="auto" w:fill="D9E2F3"/>
          </w:tcPr>
          <w:p w14:paraId="431069EA" w14:textId="08287C40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Prioritized pilot project</w:t>
            </w:r>
          </w:p>
        </w:tc>
        <w:tc>
          <w:tcPr>
            <w:tcW w:w="2891" w:type="dxa"/>
            <w:shd w:val="clear" w:color="auto" w:fill="D9E2F3"/>
          </w:tcPr>
          <w:p w14:paraId="67BC056E" w14:textId="105691F6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Pilot project for Output 5.2 has been selected in agreement with stakeholders</w:t>
            </w:r>
          </w:p>
        </w:tc>
        <w:tc>
          <w:tcPr>
            <w:tcW w:w="2891" w:type="dxa"/>
            <w:shd w:val="clear" w:color="auto" w:fill="D9E2F3"/>
          </w:tcPr>
          <w:p w14:paraId="33293B7B" w14:textId="2975673A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Meeting report including outline of selected pilot project</w:t>
            </w:r>
          </w:p>
        </w:tc>
        <w:tc>
          <w:tcPr>
            <w:tcW w:w="2891" w:type="dxa"/>
            <w:shd w:val="clear" w:color="auto" w:fill="D9E2F3"/>
          </w:tcPr>
          <w:p w14:paraId="4FDBB473" w14:textId="38A00A40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All relevant stakeholders participate, consensus can be achieved</w:t>
            </w:r>
          </w:p>
        </w:tc>
      </w:tr>
      <w:tr w:rsidR="00FA3936" w:rsidRPr="00985114" w14:paraId="181A6FA4" w14:textId="77777777" w:rsidTr="00BA7B10">
        <w:tc>
          <w:tcPr>
            <w:tcW w:w="2263" w:type="dxa"/>
            <w:shd w:val="clear" w:color="auto" w:fill="D9E2F3"/>
          </w:tcPr>
          <w:p w14:paraId="5B5FA7C6" w14:textId="618DCBC8" w:rsidR="00FA3936" w:rsidRDefault="00FA3936" w:rsidP="00FA3936">
            <w:pPr>
              <w:spacing w:after="0" w:line="276" w:lineRule="auto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811BB4">
              <w:rPr>
                <w:b/>
                <w:bCs/>
                <w:color w:val="000000"/>
                <w:sz w:val="20"/>
                <w:szCs w:val="20"/>
                <w:lang w:val="en-GB"/>
              </w:rPr>
              <w:t>Output 5: Development of a</w:t>
            </w:r>
            <w:r>
              <w:rPr>
                <w:b/>
                <w:bCs/>
                <w:color w:val="000000"/>
                <w:sz w:val="20"/>
                <w:szCs w:val="20"/>
                <w:lang w:val="en-GB"/>
              </w:rPr>
              <w:t>n action plan and conceptualization of a pilot project for an improved circular e-waste management infrastructure for large household appliances</w:t>
            </w:r>
          </w:p>
        </w:tc>
        <w:tc>
          <w:tcPr>
            <w:tcW w:w="2891" w:type="dxa"/>
            <w:shd w:val="clear" w:color="auto" w:fill="D9E2F3"/>
          </w:tcPr>
          <w:p w14:paraId="7FB43928" w14:textId="036FAE57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Action plan and pilot project concept developed</w:t>
            </w:r>
          </w:p>
        </w:tc>
        <w:tc>
          <w:tcPr>
            <w:tcW w:w="2891" w:type="dxa"/>
            <w:shd w:val="clear" w:color="auto" w:fill="D9E2F3"/>
          </w:tcPr>
          <w:p w14:paraId="4001B8C1" w14:textId="6E800343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 final and complete report on the action plan and pilot project conceptualization</w:t>
            </w:r>
          </w:p>
        </w:tc>
        <w:tc>
          <w:tcPr>
            <w:tcW w:w="2891" w:type="dxa"/>
            <w:shd w:val="clear" w:color="auto" w:fill="D9E2F3"/>
          </w:tcPr>
          <w:p w14:paraId="1D199C75" w14:textId="34A64EC6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Processing of prior harvested data, validation and expansion through desk research and interviews. </w:t>
            </w:r>
          </w:p>
        </w:tc>
        <w:tc>
          <w:tcPr>
            <w:tcW w:w="2891" w:type="dxa"/>
            <w:shd w:val="clear" w:color="auto" w:fill="D9E2F3"/>
          </w:tcPr>
          <w:p w14:paraId="7A93EDE5" w14:textId="37FEEBA2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</w:rPr>
              <w:t xml:space="preserve">Written confirmation from the NDE and project proponent for the acceptance of the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report comprising action plan and pilot project concept</w:t>
            </w:r>
          </w:p>
        </w:tc>
      </w:tr>
      <w:tr w:rsidR="00FA3936" w:rsidRPr="00985114" w14:paraId="3091AA86" w14:textId="77777777" w:rsidTr="00274B43">
        <w:tc>
          <w:tcPr>
            <w:tcW w:w="2263" w:type="dxa"/>
            <w:tcBorders>
              <w:top w:val="nil"/>
            </w:tcBorders>
            <w:shd w:val="clear" w:color="auto" w:fill="D9E2F3"/>
          </w:tcPr>
          <w:p w14:paraId="7013E315" w14:textId="5FD541E5" w:rsidR="00FA3936" w:rsidRPr="006F75E7" w:rsidRDefault="00FA3936" w:rsidP="00FA3936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6F75E7">
              <w:rPr>
                <w:color w:val="000000"/>
                <w:sz w:val="20"/>
                <w:szCs w:val="20"/>
                <w:lang w:val="en-GB"/>
              </w:rPr>
              <w:t>Activity 5.1 Development of a</w:t>
            </w:r>
            <w:r>
              <w:rPr>
                <w:color w:val="000000"/>
                <w:sz w:val="20"/>
                <w:szCs w:val="20"/>
                <w:lang w:val="en-GB"/>
              </w:rPr>
              <w:t>n action plan for an improved waste management infrastructure for large household appliances</w:t>
            </w:r>
          </w:p>
        </w:tc>
        <w:tc>
          <w:tcPr>
            <w:tcW w:w="2891" w:type="dxa"/>
            <w:shd w:val="clear" w:color="auto" w:fill="D9E2F3"/>
          </w:tcPr>
          <w:p w14:paraId="45FB87DB" w14:textId="59146509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Developed action plan for an improved waste management infrastructure. Action plan may consider several e-waste sources, either as stand alone, or as combined waste stream</w:t>
            </w:r>
          </w:p>
        </w:tc>
        <w:tc>
          <w:tcPr>
            <w:tcW w:w="2891" w:type="dxa"/>
            <w:shd w:val="clear" w:color="auto" w:fill="D9E2F3"/>
          </w:tcPr>
          <w:p w14:paraId="50135D3E" w14:textId="084E91A6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Overview of short-, medium- and long-term recommendations for the action plan on inter alia:</w:t>
            </w:r>
          </w:p>
          <w:p w14:paraId="62FC5687" w14:textId="53466EBE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Description and roll out of activities</w:t>
            </w:r>
          </w:p>
          <w:p w14:paraId="17A8B978" w14:textId="77777777" w:rsidR="00FA3936" w:rsidRDefault="00FA3936" w:rsidP="00FA3936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Timeline for the action of activities</w:t>
            </w:r>
          </w:p>
          <w:p w14:paraId="1144878A" w14:textId="77777777" w:rsidR="00FA3936" w:rsidRDefault="00FA3936" w:rsidP="00FA3936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Stakeholders to be involved</w:t>
            </w:r>
          </w:p>
          <w:p w14:paraId="5D97A443" w14:textId="11F0F7A0" w:rsidR="00FA3936" w:rsidRPr="00424F9F" w:rsidRDefault="00FA3936" w:rsidP="00FA3936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Budget plan and financing mechanisms</w:t>
            </w:r>
          </w:p>
        </w:tc>
        <w:tc>
          <w:tcPr>
            <w:tcW w:w="2891" w:type="dxa"/>
            <w:shd w:val="clear" w:color="auto" w:fill="D9E2F3"/>
          </w:tcPr>
          <w:p w14:paraId="1D859807" w14:textId="4F75F5CB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Recommendations based on assessment of data and best practices identified and validated 3.2 and in 4.2/4.3 </w:t>
            </w:r>
          </w:p>
        </w:tc>
        <w:tc>
          <w:tcPr>
            <w:tcW w:w="2891" w:type="dxa"/>
            <w:shd w:val="clear" w:color="auto" w:fill="D9E2F3"/>
          </w:tcPr>
          <w:p w14:paraId="2925F76C" w14:textId="3649535A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Relevant recommendations can be made on all time scales for all topics.</w:t>
            </w:r>
          </w:p>
        </w:tc>
      </w:tr>
      <w:tr w:rsidR="00FA3936" w:rsidRPr="00985114" w14:paraId="4D139EB9" w14:textId="77777777" w:rsidTr="00C82D90">
        <w:tc>
          <w:tcPr>
            <w:tcW w:w="2263" w:type="dxa"/>
            <w:tcBorders>
              <w:bottom w:val="nil"/>
            </w:tcBorders>
            <w:shd w:val="clear" w:color="auto" w:fill="D9E2F3"/>
          </w:tcPr>
          <w:p w14:paraId="3752A51D" w14:textId="5F08C1A5" w:rsidR="00FA3936" w:rsidRPr="006F75E7" w:rsidRDefault="00FA3936" w:rsidP="00FA3936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6F75E7">
              <w:rPr>
                <w:color w:val="000000"/>
                <w:sz w:val="20"/>
                <w:szCs w:val="20"/>
                <w:lang w:val="en-GB"/>
              </w:rPr>
              <w:t xml:space="preserve">Activity 5.2 </w:t>
            </w:r>
            <w:r>
              <w:rPr>
                <w:color w:val="000000"/>
                <w:sz w:val="20"/>
                <w:szCs w:val="20"/>
                <w:lang w:val="en-GB"/>
              </w:rPr>
              <w:t>Concept for a pilot project to increase circularity of large household appliances</w:t>
            </w:r>
          </w:p>
        </w:tc>
        <w:tc>
          <w:tcPr>
            <w:tcW w:w="2891" w:type="dxa"/>
            <w:shd w:val="clear" w:color="auto" w:fill="D9E2F3"/>
          </w:tcPr>
          <w:p w14:paraId="78951822" w14:textId="7E8C4B7A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Conceptualized pilot project for large household appliances</w:t>
            </w:r>
          </w:p>
        </w:tc>
        <w:tc>
          <w:tcPr>
            <w:tcW w:w="2891" w:type="dxa"/>
            <w:shd w:val="clear" w:color="auto" w:fill="D9E2F3"/>
          </w:tcPr>
          <w:p w14:paraId="0ACBBEF3" w14:textId="7B633F04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 identified business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model 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for the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LHHA 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waste value chain</w:t>
            </w:r>
          </w:p>
        </w:tc>
        <w:tc>
          <w:tcPr>
            <w:tcW w:w="2891" w:type="dxa"/>
            <w:shd w:val="clear" w:color="auto" w:fill="D9E2F3"/>
          </w:tcPr>
          <w:p w14:paraId="456927A6" w14:textId="5AC7186C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The necessary stakeholders for the business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plan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will be identified and the potential value proposition constructed. The required (private) investment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for the pilot project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will be estimated.</w:t>
            </w:r>
          </w:p>
        </w:tc>
        <w:tc>
          <w:tcPr>
            <w:tcW w:w="2891" w:type="dxa"/>
            <w:shd w:val="clear" w:color="auto" w:fill="D9E2F3"/>
          </w:tcPr>
          <w:p w14:paraId="3AB04BB8" w14:textId="2300DA8D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Stakeholders will be identified that can potentially participate in the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pilot</w:t>
            </w:r>
            <w:r w:rsidRPr="004D3A1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6E22EE0F" w14:textId="0526C06A" w:rsidR="00FA3936" w:rsidRPr="004D3A10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A3936" w:rsidRPr="00985114" w14:paraId="6D69C22D" w14:textId="77777777" w:rsidTr="00274B43">
        <w:tc>
          <w:tcPr>
            <w:tcW w:w="2263" w:type="dxa"/>
            <w:tcBorders>
              <w:top w:val="nil"/>
              <w:bottom w:val="nil"/>
            </w:tcBorders>
            <w:shd w:val="clear" w:color="auto" w:fill="D9E2F3"/>
          </w:tcPr>
          <w:p w14:paraId="660D7B7E" w14:textId="1855A7F0" w:rsidR="00FA3936" w:rsidRPr="006F75E7" w:rsidRDefault="00FA3936" w:rsidP="00FA3936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891" w:type="dxa"/>
            <w:shd w:val="clear" w:color="auto" w:fill="D9E2F3"/>
          </w:tcPr>
          <w:p w14:paraId="2E478477" w14:textId="3B102D82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Complete and validated outline for the pilot project</w:t>
            </w:r>
          </w:p>
        </w:tc>
        <w:tc>
          <w:tcPr>
            <w:tcW w:w="2891" w:type="dxa"/>
            <w:shd w:val="clear" w:color="auto" w:fill="D9E2F3"/>
          </w:tcPr>
          <w:p w14:paraId="08B18E18" w14:textId="7C1BE4B3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1 full outline developed including waste volumes, outputs, impacts, infrastructure, technological structures, potential stakeholders, location in the value chain, costs, timeline and performance indicators. </w:t>
            </w:r>
          </w:p>
        </w:tc>
        <w:tc>
          <w:tcPr>
            <w:tcW w:w="2891" w:type="dxa"/>
            <w:shd w:val="clear" w:color="auto" w:fill="D9E2F3"/>
          </w:tcPr>
          <w:p w14:paraId="1EA4DF6D" w14:textId="4AB958B2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Based on in depth project assessment, qualitative and quantitative.</w:t>
            </w:r>
          </w:p>
        </w:tc>
        <w:tc>
          <w:tcPr>
            <w:tcW w:w="2891" w:type="dxa"/>
            <w:shd w:val="clear" w:color="auto" w:fill="D9E2F3"/>
          </w:tcPr>
          <w:p w14:paraId="361C0E9F" w14:textId="438C749D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Sufficient information on the intended technologies and context is available. </w:t>
            </w:r>
          </w:p>
        </w:tc>
      </w:tr>
      <w:tr w:rsidR="00FA3936" w:rsidRPr="00985114" w14:paraId="571CC95E" w14:textId="77777777" w:rsidTr="00EF0957">
        <w:tc>
          <w:tcPr>
            <w:tcW w:w="2263" w:type="dxa"/>
            <w:tcBorders>
              <w:top w:val="nil"/>
            </w:tcBorders>
            <w:shd w:val="clear" w:color="auto" w:fill="D9E2F3"/>
          </w:tcPr>
          <w:p w14:paraId="2B3BD68A" w14:textId="77777777" w:rsidR="00FA3936" w:rsidRDefault="00FA3936" w:rsidP="00FA3936">
            <w:pPr>
              <w:spacing w:after="0" w:line="276" w:lineRule="auto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891" w:type="dxa"/>
            <w:shd w:val="clear" w:color="auto" w:fill="D9E2F3"/>
          </w:tcPr>
          <w:p w14:paraId="31A22CDF" w14:textId="10680B30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Gender perspective included</w:t>
            </w:r>
          </w:p>
        </w:tc>
        <w:tc>
          <w:tcPr>
            <w:tcW w:w="2891" w:type="dxa"/>
            <w:shd w:val="clear" w:color="auto" w:fill="D9E2F3"/>
          </w:tcPr>
          <w:p w14:paraId="35A03E74" w14:textId="4F923154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Action plan expanded with gender focus on social, economic and environmental implications for women. </w:t>
            </w:r>
          </w:p>
        </w:tc>
        <w:tc>
          <w:tcPr>
            <w:tcW w:w="2891" w:type="dxa"/>
            <w:shd w:val="clear" w:color="auto" w:fill="D9E2F3"/>
          </w:tcPr>
          <w:p w14:paraId="5F88C101" w14:textId="367B4F7E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Desk research and interviews</w:t>
            </w:r>
          </w:p>
        </w:tc>
        <w:tc>
          <w:tcPr>
            <w:tcW w:w="2891" w:type="dxa"/>
            <w:shd w:val="clear" w:color="auto" w:fill="D9E2F3"/>
          </w:tcPr>
          <w:p w14:paraId="1C612D8A" w14:textId="303CD7CA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Sufficient data is available on gender disparities</w:t>
            </w:r>
          </w:p>
        </w:tc>
      </w:tr>
      <w:tr w:rsidR="00FA3936" w:rsidRPr="00985114" w14:paraId="148B3980" w14:textId="77777777" w:rsidTr="00BA7B10">
        <w:tc>
          <w:tcPr>
            <w:tcW w:w="2263" w:type="dxa"/>
            <w:shd w:val="clear" w:color="auto" w:fill="D9E2F3"/>
          </w:tcPr>
          <w:p w14:paraId="0F4ED7BC" w14:textId="35C9AB32" w:rsidR="00FA3936" w:rsidRPr="004C3AD2" w:rsidRDefault="00FA3936" w:rsidP="00FA3936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4C3AD2">
              <w:rPr>
                <w:color w:val="000000"/>
                <w:sz w:val="20"/>
                <w:szCs w:val="20"/>
                <w:lang w:val="en-GB"/>
              </w:rPr>
              <w:t>Activity 5.3 Establishment of communication material</w:t>
            </w:r>
          </w:p>
        </w:tc>
        <w:tc>
          <w:tcPr>
            <w:tcW w:w="2891" w:type="dxa"/>
            <w:shd w:val="clear" w:color="auto" w:fill="D9E2F3"/>
          </w:tcPr>
          <w:p w14:paraId="5EB6FE72" w14:textId="2FE94453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Communication material developed</w:t>
            </w:r>
          </w:p>
        </w:tc>
        <w:tc>
          <w:tcPr>
            <w:tcW w:w="2891" w:type="dxa"/>
            <w:shd w:val="clear" w:color="auto" w:fill="D9E2F3"/>
          </w:tcPr>
          <w:p w14:paraId="2D4C34C4" w14:textId="6F30307E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Communication material in at least written form on the results of the technical assistance, summary of the roadmap and the potential for a circular value chain</w:t>
            </w:r>
          </w:p>
        </w:tc>
        <w:tc>
          <w:tcPr>
            <w:tcW w:w="2891" w:type="dxa"/>
            <w:shd w:val="clear" w:color="auto" w:fill="D9E2F3"/>
          </w:tcPr>
          <w:p w14:paraId="5F912129" w14:textId="7C3D0100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Processing results from previous outputs</w:t>
            </w:r>
          </w:p>
        </w:tc>
        <w:tc>
          <w:tcPr>
            <w:tcW w:w="2891" w:type="dxa"/>
            <w:shd w:val="clear" w:color="auto" w:fill="D9E2F3"/>
          </w:tcPr>
          <w:p w14:paraId="5DB2198E" w14:textId="6DE7D1F5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Conclusions have been drawn in the previous outputs. </w:t>
            </w:r>
          </w:p>
        </w:tc>
      </w:tr>
      <w:tr w:rsidR="00FA3936" w:rsidRPr="00985114" w14:paraId="125F6064" w14:textId="77777777" w:rsidTr="00BA7B10">
        <w:tc>
          <w:tcPr>
            <w:tcW w:w="2263" w:type="dxa"/>
            <w:shd w:val="clear" w:color="auto" w:fill="D9E2F3"/>
          </w:tcPr>
          <w:p w14:paraId="4A496098" w14:textId="4EC1DB06" w:rsidR="00FA3936" w:rsidRPr="004C3AD2" w:rsidRDefault="00FA3936" w:rsidP="00FA3936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  <w:r w:rsidRPr="004C3AD2">
              <w:rPr>
                <w:color w:val="000000"/>
                <w:sz w:val="20"/>
                <w:szCs w:val="20"/>
                <w:lang w:val="en-GB"/>
              </w:rPr>
              <w:t>Activity 5.4 Presentation of final results</w:t>
            </w:r>
          </w:p>
        </w:tc>
        <w:tc>
          <w:tcPr>
            <w:tcW w:w="2891" w:type="dxa"/>
            <w:shd w:val="clear" w:color="auto" w:fill="D9E2F3"/>
          </w:tcPr>
          <w:p w14:paraId="7C0B8B52" w14:textId="664286AF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Final meeting organised</w:t>
            </w:r>
          </w:p>
        </w:tc>
        <w:tc>
          <w:tcPr>
            <w:tcW w:w="2891" w:type="dxa"/>
            <w:shd w:val="clear" w:color="auto" w:fill="D9E2F3"/>
          </w:tcPr>
          <w:p w14:paraId="61ECBC67" w14:textId="785FA688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One meeting organized</w:t>
            </w:r>
          </w:p>
        </w:tc>
        <w:tc>
          <w:tcPr>
            <w:tcW w:w="2891" w:type="dxa"/>
            <w:shd w:val="clear" w:color="auto" w:fill="D9E2F3"/>
          </w:tcPr>
          <w:p w14:paraId="52049FBF" w14:textId="0884B575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Meeting report </w:t>
            </w:r>
          </w:p>
        </w:tc>
        <w:tc>
          <w:tcPr>
            <w:tcW w:w="2891" w:type="dxa"/>
            <w:shd w:val="clear" w:color="auto" w:fill="D9E2F3"/>
          </w:tcPr>
          <w:p w14:paraId="1671448C" w14:textId="34893D0E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Stakeholders can participate</w:t>
            </w:r>
          </w:p>
        </w:tc>
      </w:tr>
      <w:tr w:rsidR="00FA3936" w:rsidRPr="00985114" w14:paraId="1B2505A3" w14:textId="77777777" w:rsidTr="00BA7B10">
        <w:tc>
          <w:tcPr>
            <w:tcW w:w="2263" w:type="dxa"/>
            <w:shd w:val="clear" w:color="auto" w:fill="D9E2F3"/>
          </w:tcPr>
          <w:p w14:paraId="1B87646D" w14:textId="77777777" w:rsidR="00FA3936" w:rsidRPr="0010245A" w:rsidRDefault="00FA3936" w:rsidP="00FA3936">
            <w:pPr>
              <w:spacing w:after="0" w:line="276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891" w:type="dxa"/>
            <w:shd w:val="clear" w:color="auto" w:fill="D9E2F3"/>
          </w:tcPr>
          <w:p w14:paraId="34247247" w14:textId="36300A58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Number of participants </w:t>
            </w:r>
            <w:r w:rsidRPr="004D3A10">
              <w:rPr>
                <w:rFonts w:asciiTheme="minorHAnsi" w:hAnsiTheme="minorHAnsi" w:cstheme="minorHAnsi"/>
                <w:sz w:val="20"/>
                <w:szCs w:val="20"/>
              </w:rPr>
              <w:t>disaggregated by gender and type of institution</w:t>
            </w:r>
          </w:p>
        </w:tc>
        <w:tc>
          <w:tcPr>
            <w:tcW w:w="2891" w:type="dxa"/>
            <w:shd w:val="clear" w:color="auto" w:fill="D9E2F3"/>
          </w:tcPr>
          <w:p w14:paraId="7540EEF9" w14:textId="50FEFAAE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All participants disaggregated by gender and type of institution</w:t>
            </w:r>
          </w:p>
        </w:tc>
        <w:tc>
          <w:tcPr>
            <w:tcW w:w="2891" w:type="dxa"/>
            <w:shd w:val="clear" w:color="auto" w:fill="D9E2F3"/>
          </w:tcPr>
          <w:p w14:paraId="571CB6D9" w14:textId="48AC85E8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Meeting report including participants list disaggregated by gender and type of institution</w:t>
            </w:r>
          </w:p>
        </w:tc>
        <w:tc>
          <w:tcPr>
            <w:tcW w:w="2891" w:type="dxa"/>
            <w:shd w:val="clear" w:color="auto" w:fill="D9E2F3"/>
          </w:tcPr>
          <w:p w14:paraId="039F8E5C" w14:textId="1D99FB1C" w:rsidR="00FA3936" w:rsidRDefault="00FA3936" w:rsidP="00FA393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The necessary stakeholders are willing and able to participate.</w:t>
            </w:r>
          </w:p>
        </w:tc>
      </w:tr>
    </w:tbl>
    <w:p w14:paraId="6C9A99A0" w14:textId="0BAAECA6" w:rsidR="00E451D5" w:rsidRDefault="00E451D5" w:rsidP="000500B6">
      <w:pPr>
        <w:spacing w:after="0"/>
        <w:rPr>
          <w:rFonts w:cs="Calibri"/>
        </w:rPr>
      </w:pPr>
    </w:p>
    <w:p w14:paraId="37456117" w14:textId="292F31AF" w:rsidR="004B114A" w:rsidRPr="00C46363" w:rsidRDefault="004B114A" w:rsidP="00C46B23">
      <w:pPr>
        <w:spacing w:after="0"/>
        <w:ind w:hanging="709"/>
        <w:rPr>
          <w:rFonts w:cs="Calibri"/>
        </w:rPr>
      </w:pPr>
    </w:p>
    <w:sectPr w:rsidR="004B114A" w:rsidRPr="00C46363" w:rsidSect="00C46B23">
      <w:headerReference w:type="default" r:id="rId15"/>
      <w:footerReference w:type="default" r:id="rId16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01C92" w14:textId="77777777" w:rsidR="000610B1" w:rsidRDefault="000610B1" w:rsidP="008C2156">
      <w:pPr>
        <w:spacing w:after="0"/>
      </w:pPr>
      <w:r>
        <w:separator/>
      </w:r>
    </w:p>
  </w:endnote>
  <w:endnote w:type="continuationSeparator" w:id="0">
    <w:p w14:paraId="2E65FE78" w14:textId="77777777" w:rsidR="000610B1" w:rsidRDefault="000610B1" w:rsidP="008C2156">
      <w:pPr>
        <w:spacing w:after="0"/>
      </w:pPr>
      <w:r>
        <w:continuationSeparator/>
      </w:r>
    </w:p>
  </w:endnote>
  <w:endnote w:type="continuationNotice" w:id="1">
    <w:p w14:paraId="4241E8C2" w14:textId="77777777" w:rsidR="000610B1" w:rsidRDefault="000610B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BA90F" w14:textId="2813376C" w:rsidR="00F26886" w:rsidRDefault="00F26886">
    <w:pPr>
      <w:pStyle w:val="Footer"/>
    </w:pPr>
    <w:r>
      <w:rPr>
        <w:noProof/>
      </w:rPr>
      <w:drawing>
        <wp:inline distT="0" distB="0" distL="0" distR="0" wp14:anchorId="69547A0C" wp14:editId="73E12093">
          <wp:extent cx="1019706" cy="349250"/>
          <wp:effectExtent l="0" t="0" r="952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TCN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681" cy="374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709E1CB6" wp14:editId="159DD663">
          <wp:extent cx="622300" cy="430650"/>
          <wp:effectExtent l="0" t="0" r="6350" b="762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_ce-en-rvb-h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686" cy="441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</w:t>
    </w:r>
    <w:r>
      <w:rPr>
        <w:noProof/>
      </w:rPr>
      <w:drawing>
        <wp:inline distT="0" distB="0" distL="0" distR="0" wp14:anchorId="0441E6C8" wp14:editId="243C8467">
          <wp:extent cx="838200" cy="41910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416_1_TNO_zwart_jpg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512" cy="419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2F233" w14:textId="71F93E15" w:rsidR="00F26886" w:rsidRPr="003867BB" w:rsidRDefault="00F26886" w:rsidP="003867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FCF13" w14:textId="77777777" w:rsidR="000610B1" w:rsidRDefault="000610B1" w:rsidP="008C2156">
      <w:pPr>
        <w:spacing w:after="0"/>
      </w:pPr>
      <w:r>
        <w:separator/>
      </w:r>
    </w:p>
  </w:footnote>
  <w:footnote w:type="continuationSeparator" w:id="0">
    <w:p w14:paraId="2187B4A2" w14:textId="77777777" w:rsidR="000610B1" w:rsidRDefault="000610B1" w:rsidP="008C2156">
      <w:pPr>
        <w:spacing w:after="0"/>
      </w:pPr>
      <w:r>
        <w:continuationSeparator/>
      </w:r>
    </w:p>
  </w:footnote>
  <w:footnote w:type="continuationNotice" w:id="1">
    <w:p w14:paraId="4498C83D" w14:textId="77777777" w:rsidR="000610B1" w:rsidRDefault="000610B1">
      <w:pPr>
        <w:spacing w:after="0"/>
      </w:pPr>
    </w:p>
  </w:footnote>
  <w:footnote w:id="2">
    <w:p w14:paraId="66F5541B" w14:textId="2DFDEAFE" w:rsidR="00F26886" w:rsidRPr="005F2C4B" w:rsidRDefault="00F26886">
      <w:pPr>
        <w:pStyle w:val="FootnoteText"/>
        <w:rPr>
          <w:sz w:val="19"/>
          <w:szCs w:val="19"/>
          <w:lang w:val="en-GB"/>
        </w:rPr>
      </w:pPr>
      <w:r w:rsidRPr="005F2C4B">
        <w:rPr>
          <w:rStyle w:val="FootnoteReference"/>
          <w:sz w:val="19"/>
          <w:szCs w:val="19"/>
        </w:rPr>
        <w:footnoteRef/>
      </w:r>
      <w:r w:rsidRPr="005F2C4B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 </w:t>
      </w:r>
      <w:r w:rsidRPr="005F2C4B">
        <w:rPr>
          <w:sz w:val="19"/>
          <w:szCs w:val="19"/>
          <w:lang w:val="en-GB"/>
        </w:rPr>
        <w:t>The result of this indicator will be evaluated based on the outcomes of Activity 5.1 (Roadmap)</w:t>
      </w:r>
      <w:r>
        <w:rPr>
          <w:sz w:val="19"/>
          <w:szCs w:val="19"/>
          <w:lang w:val="en-GB"/>
        </w:rPr>
        <w:t xml:space="preserve"> and 5.2 (Pilot Project)</w:t>
      </w:r>
      <w:r w:rsidRPr="005F2C4B">
        <w:rPr>
          <w:sz w:val="19"/>
          <w:szCs w:val="19"/>
          <w:lang w:val="en-GB"/>
        </w:rPr>
        <w:t>.</w:t>
      </w:r>
    </w:p>
  </w:footnote>
  <w:footnote w:id="3">
    <w:p w14:paraId="33BCF0BB" w14:textId="6769CC67" w:rsidR="00F26886" w:rsidRPr="00B40953" w:rsidRDefault="00F26886">
      <w:pPr>
        <w:pStyle w:val="FootnoteText"/>
        <w:rPr>
          <w:lang w:val="en-GB"/>
        </w:rPr>
      </w:pPr>
      <w:r w:rsidRPr="005F2C4B">
        <w:rPr>
          <w:rStyle w:val="FootnoteReference"/>
          <w:sz w:val="19"/>
          <w:szCs w:val="19"/>
        </w:rPr>
        <w:footnoteRef/>
      </w:r>
      <w:r w:rsidRPr="005F2C4B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 </w:t>
      </w:r>
      <w:r w:rsidRPr="005F2C4B">
        <w:rPr>
          <w:sz w:val="19"/>
          <w:szCs w:val="19"/>
          <w:lang w:val="en-GB"/>
        </w:rPr>
        <w:t>The result of this indicator will be evaluated based on the outcomes of Activity 5.1 (Roadmap)</w:t>
      </w:r>
      <w:r>
        <w:rPr>
          <w:sz w:val="19"/>
          <w:szCs w:val="19"/>
          <w:lang w:val="en-GB"/>
        </w:rPr>
        <w:t xml:space="preserve"> and 5.2 (Pilot Project)</w:t>
      </w:r>
      <w:r w:rsidRPr="005F2C4B"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8580801"/>
      <w:docPartObj>
        <w:docPartGallery w:val="Page Numbers (Top of Page)"/>
        <w:docPartUnique/>
      </w:docPartObj>
    </w:sdtPr>
    <w:sdtEndPr/>
    <w:sdtContent>
      <w:p w14:paraId="415DD0AD" w14:textId="7D3002BF" w:rsidR="00F26886" w:rsidRDefault="00F26886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1AB0FB40" w14:textId="09454467" w:rsidR="00F26886" w:rsidRDefault="00F268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6759393"/>
      <w:docPartObj>
        <w:docPartGallery w:val="Page Numbers (Top of Page)"/>
        <w:docPartUnique/>
      </w:docPartObj>
    </w:sdtPr>
    <w:sdtEndPr/>
    <w:sdtContent>
      <w:p w14:paraId="2E2BFC1D" w14:textId="3BD3F51E" w:rsidR="00C46B23" w:rsidRDefault="00C46B23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752C1377" w14:textId="77777777" w:rsidR="00F26886" w:rsidRPr="003867BB" w:rsidRDefault="00F26886" w:rsidP="003867BB">
    <w:pPr>
      <w:pStyle w:val="Header"/>
      <w:spacing w:after="0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65863"/>
    <w:multiLevelType w:val="hybridMultilevel"/>
    <w:tmpl w:val="0E624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E79BB"/>
    <w:multiLevelType w:val="hybridMultilevel"/>
    <w:tmpl w:val="B6F45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B54CC"/>
    <w:multiLevelType w:val="hybridMultilevel"/>
    <w:tmpl w:val="B45820F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1567D"/>
    <w:multiLevelType w:val="hybridMultilevel"/>
    <w:tmpl w:val="5D981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E7641"/>
    <w:multiLevelType w:val="hybridMultilevel"/>
    <w:tmpl w:val="F88A6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D4C2B"/>
    <w:multiLevelType w:val="hybridMultilevel"/>
    <w:tmpl w:val="D5DAA5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5756F"/>
    <w:multiLevelType w:val="hybridMultilevel"/>
    <w:tmpl w:val="8292C294"/>
    <w:lvl w:ilvl="0" w:tplc="12D2751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172C9"/>
    <w:multiLevelType w:val="hybridMultilevel"/>
    <w:tmpl w:val="D92C1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3379B"/>
    <w:multiLevelType w:val="hybridMultilevel"/>
    <w:tmpl w:val="049E84F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963E9D"/>
    <w:multiLevelType w:val="hybridMultilevel"/>
    <w:tmpl w:val="1D4E7BF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30FA5"/>
    <w:multiLevelType w:val="hybridMultilevel"/>
    <w:tmpl w:val="F25A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A1D49"/>
    <w:multiLevelType w:val="hybridMultilevel"/>
    <w:tmpl w:val="5C7A41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22222"/>
    <w:multiLevelType w:val="hybridMultilevel"/>
    <w:tmpl w:val="B6EAA5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B624CB"/>
    <w:multiLevelType w:val="hybridMultilevel"/>
    <w:tmpl w:val="9CB0A59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A5CFB"/>
    <w:multiLevelType w:val="hybridMultilevel"/>
    <w:tmpl w:val="93CC9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B32529"/>
    <w:multiLevelType w:val="hybridMultilevel"/>
    <w:tmpl w:val="B5028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52E53"/>
    <w:multiLevelType w:val="hybridMultilevel"/>
    <w:tmpl w:val="AB7AF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11CA5"/>
    <w:multiLevelType w:val="hybridMultilevel"/>
    <w:tmpl w:val="BC720A4A"/>
    <w:lvl w:ilvl="0" w:tplc="E14EEFC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A00D1"/>
    <w:multiLevelType w:val="hybridMultilevel"/>
    <w:tmpl w:val="0B8421D4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9" w15:restartNumberingAfterBreak="0">
    <w:nsid w:val="6EDE0EB7"/>
    <w:multiLevelType w:val="hybridMultilevel"/>
    <w:tmpl w:val="9294C3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C03F4B"/>
    <w:multiLevelType w:val="hybridMultilevel"/>
    <w:tmpl w:val="7FE01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555D5"/>
    <w:multiLevelType w:val="hybridMultilevel"/>
    <w:tmpl w:val="D51076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0"/>
  </w:num>
  <w:num w:numId="4">
    <w:abstractNumId w:val="8"/>
  </w:num>
  <w:num w:numId="5">
    <w:abstractNumId w:val="1"/>
  </w:num>
  <w:num w:numId="6">
    <w:abstractNumId w:val="0"/>
  </w:num>
  <w:num w:numId="7">
    <w:abstractNumId w:val="16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3"/>
  </w:num>
  <w:num w:numId="13">
    <w:abstractNumId w:val="15"/>
  </w:num>
  <w:num w:numId="14">
    <w:abstractNumId w:val="18"/>
  </w:num>
  <w:num w:numId="15">
    <w:abstractNumId w:val="10"/>
  </w:num>
  <w:num w:numId="16">
    <w:abstractNumId w:val="21"/>
  </w:num>
  <w:num w:numId="17">
    <w:abstractNumId w:val="5"/>
  </w:num>
  <w:num w:numId="18">
    <w:abstractNumId w:val="19"/>
  </w:num>
  <w:num w:numId="19">
    <w:abstractNumId w:val="2"/>
  </w:num>
  <w:num w:numId="20">
    <w:abstractNumId w:val="12"/>
  </w:num>
  <w:num w:numId="21">
    <w:abstractNumId w:val="1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56"/>
    <w:rsid w:val="00000030"/>
    <w:rsid w:val="00000A23"/>
    <w:rsid w:val="00003ABC"/>
    <w:rsid w:val="0000724E"/>
    <w:rsid w:val="00007ED2"/>
    <w:rsid w:val="00010528"/>
    <w:rsid w:val="00010A22"/>
    <w:rsid w:val="00010B33"/>
    <w:rsid w:val="00011549"/>
    <w:rsid w:val="00011D9B"/>
    <w:rsid w:val="000149A8"/>
    <w:rsid w:val="000154E9"/>
    <w:rsid w:val="000173EE"/>
    <w:rsid w:val="00024867"/>
    <w:rsid w:val="00027134"/>
    <w:rsid w:val="000308BC"/>
    <w:rsid w:val="00035B1F"/>
    <w:rsid w:val="000361E4"/>
    <w:rsid w:val="00037000"/>
    <w:rsid w:val="000410BA"/>
    <w:rsid w:val="000476D8"/>
    <w:rsid w:val="0005005C"/>
    <w:rsid w:val="000500B6"/>
    <w:rsid w:val="00050367"/>
    <w:rsid w:val="000507FB"/>
    <w:rsid w:val="000510B9"/>
    <w:rsid w:val="0005276B"/>
    <w:rsid w:val="0005357F"/>
    <w:rsid w:val="0005413D"/>
    <w:rsid w:val="00055A7B"/>
    <w:rsid w:val="00060469"/>
    <w:rsid w:val="000610B1"/>
    <w:rsid w:val="00061162"/>
    <w:rsid w:val="00063588"/>
    <w:rsid w:val="00064292"/>
    <w:rsid w:val="00064B6B"/>
    <w:rsid w:val="000658EC"/>
    <w:rsid w:val="000666B9"/>
    <w:rsid w:val="0006693B"/>
    <w:rsid w:val="000701A3"/>
    <w:rsid w:val="00070C83"/>
    <w:rsid w:val="0007107C"/>
    <w:rsid w:val="000712AF"/>
    <w:rsid w:val="00072BFC"/>
    <w:rsid w:val="00075A20"/>
    <w:rsid w:val="00082347"/>
    <w:rsid w:val="0008344A"/>
    <w:rsid w:val="0008445F"/>
    <w:rsid w:val="000845D2"/>
    <w:rsid w:val="00085602"/>
    <w:rsid w:val="00086304"/>
    <w:rsid w:val="0009090D"/>
    <w:rsid w:val="00090F6F"/>
    <w:rsid w:val="00092705"/>
    <w:rsid w:val="0009330F"/>
    <w:rsid w:val="00094DEC"/>
    <w:rsid w:val="000969E3"/>
    <w:rsid w:val="000A0023"/>
    <w:rsid w:val="000A45F4"/>
    <w:rsid w:val="000A5801"/>
    <w:rsid w:val="000B1A5F"/>
    <w:rsid w:val="000B2D95"/>
    <w:rsid w:val="000B3B1B"/>
    <w:rsid w:val="000B6843"/>
    <w:rsid w:val="000B7A89"/>
    <w:rsid w:val="000C22CF"/>
    <w:rsid w:val="000C3367"/>
    <w:rsid w:val="000C3CF4"/>
    <w:rsid w:val="000C3D59"/>
    <w:rsid w:val="000C490F"/>
    <w:rsid w:val="000C4A2B"/>
    <w:rsid w:val="000C5005"/>
    <w:rsid w:val="000C52FD"/>
    <w:rsid w:val="000C603B"/>
    <w:rsid w:val="000C615D"/>
    <w:rsid w:val="000C61CD"/>
    <w:rsid w:val="000D082A"/>
    <w:rsid w:val="000D205D"/>
    <w:rsid w:val="000D33A2"/>
    <w:rsid w:val="000D7135"/>
    <w:rsid w:val="000E2CE8"/>
    <w:rsid w:val="000E5571"/>
    <w:rsid w:val="000E6C38"/>
    <w:rsid w:val="000F2669"/>
    <w:rsid w:val="000F34B1"/>
    <w:rsid w:val="000F73A4"/>
    <w:rsid w:val="001008B4"/>
    <w:rsid w:val="00101BAB"/>
    <w:rsid w:val="001022F6"/>
    <w:rsid w:val="0010245A"/>
    <w:rsid w:val="00103684"/>
    <w:rsid w:val="00104D70"/>
    <w:rsid w:val="00105398"/>
    <w:rsid w:val="00107FAB"/>
    <w:rsid w:val="001104FA"/>
    <w:rsid w:val="0011128C"/>
    <w:rsid w:val="00112C2E"/>
    <w:rsid w:val="0011409F"/>
    <w:rsid w:val="00120138"/>
    <w:rsid w:val="00121B16"/>
    <w:rsid w:val="001245A9"/>
    <w:rsid w:val="00124947"/>
    <w:rsid w:val="00124E53"/>
    <w:rsid w:val="0012584A"/>
    <w:rsid w:val="00126638"/>
    <w:rsid w:val="00126C84"/>
    <w:rsid w:val="00126DD5"/>
    <w:rsid w:val="00134297"/>
    <w:rsid w:val="001348C3"/>
    <w:rsid w:val="00136B70"/>
    <w:rsid w:val="00140C66"/>
    <w:rsid w:val="00141866"/>
    <w:rsid w:val="00142210"/>
    <w:rsid w:val="00142C10"/>
    <w:rsid w:val="00143F27"/>
    <w:rsid w:val="00144A73"/>
    <w:rsid w:val="00144FA4"/>
    <w:rsid w:val="00146C76"/>
    <w:rsid w:val="00146E32"/>
    <w:rsid w:val="00147C92"/>
    <w:rsid w:val="001504DC"/>
    <w:rsid w:val="00154EA6"/>
    <w:rsid w:val="00160A9B"/>
    <w:rsid w:val="00160BCD"/>
    <w:rsid w:val="00161C32"/>
    <w:rsid w:val="00162A8A"/>
    <w:rsid w:val="00162E21"/>
    <w:rsid w:val="00164D9F"/>
    <w:rsid w:val="0016646F"/>
    <w:rsid w:val="00170376"/>
    <w:rsid w:val="001716A3"/>
    <w:rsid w:val="0017425B"/>
    <w:rsid w:val="0017493E"/>
    <w:rsid w:val="001763CD"/>
    <w:rsid w:val="001805DD"/>
    <w:rsid w:val="00180A35"/>
    <w:rsid w:val="00181356"/>
    <w:rsid w:val="001824E9"/>
    <w:rsid w:val="0018493F"/>
    <w:rsid w:val="00186BA3"/>
    <w:rsid w:val="0018745B"/>
    <w:rsid w:val="001878C4"/>
    <w:rsid w:val="00194180"/>
    <w:rsid w:val="001944E7"/>
    <w:rsid w:val="0019458E"/>
    <w:rsid w:val="00195E89"/>
    <w:rsid w:val="00196355"/>
    <w:rsid w:val="0019652F"/>
    <w:rsid w:val="001972A7"/>
    <w:rsid w:val="0019794C"/>
    <w:rsid w:val="001A1045"/>
    <w:rsid w:val="001A219A"/>
    <w:rsid w:val="001A5CF9"/>
    <w:rsid w:val="001A6B1E"/>
    <w:rsid w:val="001B0613"/>
    <w:rsid w:val="001B213F"/>
    <w:rsid w:val="001C3FB7"/>
    <w:rsid w:val="001C4057"/>
    <w:rsid w:val="001C5627"/>
    <w:rsid w:val="001C6DB6"/>
    <w:rsid w:val="001C7C79"/>
    <w:rsid w:val="001D05A1"/>
    <w:rsid w:val="001D7BD2"/>
    <w:rsid w:val="001E1C6A"/>
    <w:rsid w:val="001E408E"/>
    <w:rsid w:val="001E460F"/>
    <w:rsid w:val="001E46A3"/>
    <w:rsid w:val="001E6CEC"/>
    <w:rsid w:val="001F2BD3"/>
    <w:rsid w:val="001F53DA"/>
    <w:rsid w:val="001F5A03"/>
    <w:rsid w:val="001F62F0"/>
    <w:rsid w:val="001F76FE"/>
    <w:rsid w:val="001F7918"/>
    <w:rsid w:val="00200B46"/>
    <w:rsid w:val="002065D8"/>
    <w:rsid w:val="00206808"/>
    <w:rsid w:val="00210321"/>
    <w:rsid w:val="00212FDF"/>
    <w:rsid w:val="00216A0D"/>
    <w:rsid w:val="002175CB"/>
    <w:rsid w:val="0021764D"/>
    <w:rsid w:val="0022276A"/>
    <w:rsid w:val="00223679"/>
    <w:rsid w:val="00231188"/>
    <w:rsid w:val="00231319"/>
    <w:rsid w:val="00231AD9"/>
    <w:rsid w:val="00231D7D"/>
    <w:rsid w:val="00232203"/>
    <w:rsid w:val="002327B7"/>
    <w:rsid w:val="002341A3"/>
    <w:rsid w:val="00235879"/>
    <w:rsid w:val="00235D3B"/>
    <w:rsid w:val="0023643C"/>
    <w:rsid w:val="00237A28"/>
    <w:rsid w:val="00241310"/>
    <w:rsid w:val="00241940"/>
    <w:rsid w:val="00241CD1"/>
    <w:rsid w:val="002444AF"/>
    <w:rsid w:val="00245C85"/>
    <w:rsid w:val="00246811"/>
    <w:rsid w:val="00247925"/>
    <w:rsid w:val="002561E7"/>
    <w:rsid w:val="0025790F"/>
    <w:rsid w:val="002603F5"/>
    <w:rsid w:val="00260598"/>
    <w:rsid w:val="00260C02"/>
    <w:rsid w:val="00260CEC"/>
    <w:rsid w:val="0026215A"/>
    <w:rsid w:val="002657E9"/>
    <w:rsid w:val="002676A7"/>
    <w:rsid w:val="00267CC4"/>
    <w:rsid w:val="0027191E"/>
    <w:rsid w:val="00271A2E"/>
    <w:rsid w:val="00274B43"/>
    <w:rsid w:val="0028212C"/>
    <w:rsid w:val="00284CE7"/>
    <w:rsid w:val="00285C56"/>
    <w:rsid w:val="002921AB"/>
    <w:rsid w:val="002923B0"/>
    <w:rsid w:val="002924D3"/>
    <w:rsid w:val="002976F4"/>
    <w:rsid w:val="002A3B4A"/>
    <w:rsid w:val="002A3D6A"/>
    <w:rsid w:val="002A66B4"/>
    <w:rsid w:val="002A79DA"/>
    <w:rsid w:val="002A7FE0"/>
    <w:rsid w:val="002B3525"/>
    <w:rsid w:val="002B5E58"/>
    <w:rsid w:val="002B62C6"/>
    <w:rsid w:val="002C0F3C"/>
    <w:rsid w:val="002C26D2"/>
    <w:rsid w:val="002C2C1A"/>
    <w:rsid w:val="002C3A56"/>
    <w:rsid w:val="002C3E4E"/>
    <w:rsid w:val="002C600F"/>
    <w:rsid w:val="002C7545"/>
    <w:rsid w:val="002D3784"/>
    <w:rsid w:val="002D3A5D"/>
    <w:rsid w:val="002E0D6E"/>
    <w:rsid w:val="002E656C"/>
    <w:rsid w:val="002F0BB1"/>
    <w:rsid w:val="002F255F"/>
    <w:rsid w:val="002F32A4"/>
    <w:rsid w:val="002F3AFF"/>
    <w:rsid w:val="002F58B3"/>
    <w:rsid w:val="002F72DD"/>
    <w:rsid w:val="002F74AD"/>
    <w:rsid w:val="002F7F47"/>
    <w:rsid w:val="00303B1C"/>
    <w:rsid w:val="00305BBC"/>
    <w:rsid w:val="00305ED9"/>
    <w:rsid w:val="003072DC"/>
    <w:rsid w:val="003113D0"/>
    <w:rsid w:val="0031669D"/>
    <w:rsid w:val="00321FCB"/>
    <w:rsid w:val="00324D92"/>
    <w:rsid w:val="003278BB"/>
    <w:rsid w:val="003307AA"/>
    <w:rsid w:val="003322D6"/>
    <w:rsid w:val="00332D4D"/>
    <w:rsid w:val="00335ADF"/>
    <w:rsid w:val="00337D10"/>
    <w:rsid w:val="00342CC1"/>
    <w:rsid w:val="00344BA4"/>
    <w:rsid w:val="00345364"/>
    <w:rsid w:val="00345AAA"/>
    <w:rsid w:val="00346A77"/>
    <w:rsid w:val="00347330"/>
    <w:rsid w:val="003477C3"/>
    <w:rsid w:val="00360ED1"/>
    <w:rsid w:val="00362DA9"/>
    <w:rsid w:val="003669E2"/>
    <w:rsid w:val="003705D8"/>
    <w:rsid w:val="00372F5F"/>
    <w:rsid w:val="0037403C"/>
    <w:rsid w:val="003743EB"/>
    <w:rsid w:val="00386073"/>
    <w:rsid w:val="003867BB"/>
    <w:rsid w:val="0038713B"/>
    <w:rsid w:val="003874AC"/>
    <w:rsid w:val="00390BFD"/>
    <w:rsid w:val="00391375"/>
    <w:rsid w:val="003919FE"/>
    <w:rsid w:val="00391FC2"/>
    <w:rsid w:val="00392A96"/>
    <w:rsid w:val="00392CD1"/>
    <w:rsid w:val="00394638"/>
    <w:rsid w:val="0039501D"/>
    <w:rsid w:val="003955B5"/>
    <w:rsid w:val="0039617A"/>
    <w:rsid w:val="003974A9"/>
    <w:rsid w:val="00397B7F"/>
    <w:rsid w:val="003A06C2"/>
    <w:rsid w:val="003A0A0F"/>
    <w:rsid w:val="003A2AE2"/>
    <w:rsid w:val="003A4DD8"/>
    <w:rsid w:val="003A5560"/>
    <w:rsid w:val="003A651D"/>
    <w:rsid w:val="003A65D6"/>
    <w:rsid w:val="003A769C"/>
    <w:rsid w:val="003B06DE"/>
    <w:rsid w:val="003B5E33"/>
    <w:rsid w:val="003B6288"/>
    <w:rsid w:val="003B6BF8"/>
    <w:rsid w:val="003B78AF"/>
    <w:rsid w:val="003B7E49"/>
    <w:rsid w:val="003C0842"/>
    <w:rsid w:val="003C2359"/>
    <w:rsid w:val="003C2413"/>
    <w:rsid w:val="003C57B8"/>
    <w:rsid w:val="003C6926"/>
    <w:rsid w:val="003D10BB"/>
    <w:rsid w:val="003D7265"/>
    <w:rsid w:val="003E0FA8"/>
    <w:rsid w:val="003E2FDE"/>
    <w:rsid w:val="003E39F7"/>
    <w:rsid w:val="003E4E47"/>
    <w:rsid w:val="003F3857"/>
    <w:rsid w:val="003F4191"/>
    <w:rsid w:val="00401C9C"/>
    <w:rsid w:val="00402146"/>
    <w:rsid w:val="00403AA1"/>
    <w:rsid w:val="00405B69"/>
    <w:rsid w:val="00411B68"/>
    <w:rsid w:val="00412E31"/>
    <w:rsid w:val="00413CC1"/>
    <w:rsid w:val="00414596"/>
    <w:rsid w:val="00415A22"/>
    <w:rsid w:val="00417EF6"/>
    <w:rsid w:val="00421020"/>
    <w:rsid w:val="0042119F"/>
    <w:rsid w:val="0042479F"/>
    <w:rsid w:val="00424F9F"/>
    <w:rsid w:val="00425095"/>
    <w:rsid w:val="00425170"/>
    <w:rsid w:val="00425A7C"/>
    <w:rsid w:val="00425FD2"/>
    <w:rsid w:val="00426E8E"/>
    <w:rsid w:val="0043045B"/>
    <w:rsid w:val="00433E6E"/>
    <w:rsid w:val="00434D24"/>
    <w:rsid w:val="00440804"/>
    <w:rsid w:val="0044144B"/>
    <w:rsid w:val="004415E1"/>
    <w:rsid w:val="004420BD"/>
    <w:rsid w:val="00445D18"/>
    <w:rsid w:val="004478BA"/>
    <w:rsid w:val="004478C5"/>
    <w:rsid w:val="00447CE6"/>
    <w:rsid w:val="00450467"/>
    <w:rsid w:val="00450EC6"/>
    <w:rsid w:val="00451EE5"/>
    <w:rsid w:val="0045255B"/>
    <w:rsid w:val="00455FCF"/>
    <w:rsid w:val="00461C4D"/>
    <w:rsid w:val="00461D0F"/>
    <w:rsid w:val="00461E29"/>
    <w:rsid w:val="004658E3"/>
    <w:rsid w:val="0047024C"/>
    <w:rsid w:val="00470B1E"/>
    <w:rsid w:val="0047104D"/>
    <w:rsid w:val="004711A8"/>
    <w:rsid w:val="00472C25"/>
    <w:rsid w:val="00477EDA"/>
    <w:rsid w:val="00482240"/>
    <w:rsid w:val="0048482E"/>
    <w:rsid w:val="004862FC"/>
    <w:rsid w:val="0048660C"/>
    <w:rsid w:val="00486AEA"/>
    <w:rsid w:val="004877AF"/>
    <w:rsid w:val="00487A77"/>
    <w:rsid w:val="0049046E"/>
    <w:rsid w:val="00492EEA"/>
    <w:rsid w:val="00494FD6"/>
    <w:rsid w:val="00496426"/>
    <w:rsid w:val="004A095E"/>
    <w:rsid w:val="004A0A8B"/>
    <w:rsid w:val="004A0B8E"/>
    <w:rsid w:val="004A0BFC"/>
    <w:rsid w:val="004A5199"/>
    <w:rsid w:val="004B06AD"/>
    <w:rsid w:val="004B114A"/>
    <w:rsid w:val="004B124F"/>
    <w:rsid w:val="004B358E"/>
    <w:rsid w:val="004B42D1"/>
    <w:rsid w:val="004B4766"/>
    <w:rsid w:val="004B69D9"/>
    <w:rsid w:val="004B6DEE"/>
    <w:rsid w:val="004B7651"/>
    <w:rsid w:val="004C3AD2"/>
    <w:rsid w:val="004C4B39"/>
    <w:rsid w:val="004C53B9"/>
    <w:rsid w:val="004C62B3"/>
    <w:rsid w:val="004D000D"/>
    <w:rsid w:val="004D0450"/>
    <w:rsid w:val="004D05BF"/>
    <w:rsid w:val="004D081B"/>
    <w:rsid w:val="004D0C80"/>
    <w:rsid w:val="004D3A10"/>
    <w:rsid w:val="004D5858"/>
    <w:rsid w:val="004D7D5A"/>
    <w:rsid w:val="004E194B"/>
    <w:rsid w:val="004E1AE3"/>
    <w:rsid w:val="004E2884"/>
    <w:rsid w:val="004E3869"/>
    <w:rsid w:val="004E3AB1"/>
    <w:rsid w:val="004E48A0"/>
    <w:rsid w:val="004E5A56"/>
    <w:rsid w:val="004E7D3C"/>
    <w:rsid w:val="004E7E59"/>
    <w:rsid w:val="004F0453"/>
    <w:rsid w:val="004F0DE0"/>
    <w:rsid w:val="004F1A2A"/>
    <w:rsid w:val="004F2187"/>
    <w:rsid w:val="004F2ADB"/>
    <w:rsid w:val="004F3707"/>
    <w:rsid w:val="00504DD0"/>
    <w:rsid w:val="0050576B"/>
    <w:rsid w:val="00512928"/>
    <w:rsid w:val="005137D1"/>
    <w:rsid w:val="00514923"/>
    <w:rsid w:val="00514F4F"/>
    <w:rsid w:val="00516BB2"/>
    <w:rsid w:val="00522FF6"/>
    <w:rsid w:val="005304A6"/>
    <w:rsid w:val="0053477B"/>
    <w:rsid w:val="00534EF6"/>
    <w:rsid w:val="00536523"/>
    <w:rsid w:val="005366F1"/>
    <w:rsid w:val="00543063"/>
    <w:rsid w:val="0054349D"/>
    <w:rsid w:val="00543754"/>
    <w:rsid w:val="0054528D"/>
    <w:rsid w:val="00545EF5"/>
    <w:rsid w:val="00550839"/>
    <w:rsid w:val="00554074"/>
    <w:rsid w:val="00554B9D"/>
    <w:rsid w:val="005600EA"/>
    <w:rsid w:val="0056168C"/>
    <w:rsid w:val="005620C4"/>
    <w:rsid w:val="00562585"/>
    <w:rsid w:val="005647C2"/>
    <w:rsid w:val="00565C70"/>
    <w:rsid w:val="005666BC"/>
    <w:rsid w:val="00570E82"/>
    <w:rsid w:val="005710AE"/>
    <w:rsid w:val="005728E2"/>
    <w:rsid w:val="00574A2C"/>
    <w:rsid w:val="005859B0"/>
    <w:rsid w:val="00585C36"/>
    <w:rsid w:val="00590E8E"/>
    <w:rsid w:val="005919F0"/>
    <w:rsid w:val="00592515"/>
    <w:rsid w:val="00593F7B"/>
    <w:rsid w:val="00594AE5"/>
    <w:rsid w:val="005A199C"/>
    <w:rsid w:val="005A23DB"/>
    <w:rsid w:val="005A2EB2"/>
    <w:rsid w:val="005A3564"/>
    <w:rsid w:val="005A4F93"/>
    <w:rsid w:val="005A63BB"/>
    <w:rsid w:val="005A689A"/>
    <w:rsid w:val="005A70EF"/>
    <w:rsid w:val="005B0BB6"/>
    <w:rsid w:val="005B3FAF"/>
    <w:rsid w:val="005B45EB"/>
    <w:rsid w:val="005B4AD2"/>
    <w:rsid w:val="005C0913"/>
    <w:rsid w:val="005C09F3"/>
    <w:rsid w:val="005C22AA"/>
    <w:rsid w:val="005C3340"/>
    <w:rsid w:val="005C3E73"/>
    <w:rsid w:val="005C4F95"/>
    <w:rsid w:val="005C6B01"/>
    <w:rsid w:val="005C7595"/>
    <w:rsid w:val="005D0384"/>
    <w:rsid w:val="005D0C81"/>
    <w:rsid w:val="005D1A69"/>
    <w:rsid w:val="005D589D"/>
    <w:rsid w:val="005D6349"/>
    <w:rsid w:val="005D719A"/>
    <w:rsid w:val="005E1B8D"/>
    <w:rsid w:val="005E3B06"/>
    <w:rsid w:val="005E5F49"/>
    <w:rsid w:val="005E72BE"/>
    <w:rsid w:val="005E77EC"/>
    <w:rsid w:val="005F0F2F"/>
    <w:rsid w:val="005F25F7"/>
    <w:rsid w:val="005F2C4B"/>
    <w:rsid w:val="005F6C02"/>
    <w:rsid w:val="006025B2"/>
    <w:rsid w:val="0060502A"/>
    <w:rsid w:val="00610350"/>
    <w:rsid w:val="006119AD"/>
    <w:rsid w:val="006128B8"/>
    <w:rsid w:val="00617F7A"/>
    <w:rsid w:val="0062141E"/>
    <w:rsid w:val="00623844"/>
    <w:rsid w:val="00624316"/>
    <w:rsid w:val="00624D75"/>
    <w:rsid w:val="00630333"/>
    <w:rsid w:val="00630698"/>
    <w:rsid w:val="00630753"/>
    <w:rsid w:val="00632E10"/>
    <w:rsid w:val="006354C6"/>
    <w:rsid w:val="0063590D"/>
    <w:rsid w:val="00641877"/>
    <w:rsid w:val="00643462"/>
    <w:rsid w:val="006436D3"/>
    <w:rsid w:val="00643C28"/>
    <w:rsid w:val="0064545C"/>
    <w:rsid w:val="00646EF0"/>
    <w:rsid w:val="006511EC"/>
    <w:rsid w:val="00651BD2"/>
    <w:rsid w:val="00652963"/>
    <w:rsid w:val="006540C0"/>
    <w:rsid w:val="006564B3"/>
    <w:rsid w:val="006578B5"/>
    <w:rsid w:val="006620D6"/>
    <w:rsid w:val="00662ADB"/>
    <w:rsid w:val="00666331"/>
    <w:rsid w:val="00666B14"/>
    <w:rsid w:val="006714B2"/>
    <w:rsid w:val="00671F24"/>
    <w:rsid w:val="00672AC3"/>
    <w:rsid w:val="00674987"/>
    <w:rsid w:val="00681C17"/>
    <w:rsid w:val="00683CD7"/>
    <w:rsid w:val="00684779"/>
    <w:rsid w:val="00692EB4"/>
    <w:rsid w:val="00693D6F"/>
    <w:rsid w:val="00693F1F"/>
    <w:rsid w:val="00694122"/>
    <w:rsid w:val="0069412E"/>
    <w:rsid w:val="00695065"/>
    <w:rsid w:val="0069586C"/>
    <w:rsid w:val="006A056A"/>
    <w:rsid w:val="006A27B9"/>
    <w:rsid w:val="006A3ADA"/>
    <w:rsid w:val="006A43D5"/>
    <w:rsid w:val="006A69AB"/>
    <w:rsid w:val="006A7B17"/>
    <w:rsid w:val="006B17E9"/>
    <w:rsid w:val="006B19CA"/>
    <w:rsid w:val="006B1E8D"/>
    <w:rsid w:val="006B2A1F"/>
    <w:rsid w:val="006B383D"/>
    <w:rsid w:val="006B5E30"/>
    <w:rsid w:val="006C1B32"/>
    <w:rsid w:val="006C1D01"/>
    <w:rsid w:val="006C2BB1"/>
    <w:rsid w:val="006C33C1"/>
    <w:rsid w:val="006C4F47"/>
    <w:rsid w:val="006D38AC"/>
    <w:rsid w:val="006D4C97"/>
    <w:rsid w:val="006D66BE"/>
    <w:rsid w:val="006D708D"/>
    <w:rsid w:val="006D779A"/>
    <w:rsid w:val="006E322F"/>
    <w:rsid w:val="006E4FAC"/>
    <w:rsid w:val="006E63AF"/>
    <w:rsid w:val="006E73C8"/>
    <w:rsid w:val="006E7781"/>
    <w:rsid w:val="006E7EC9"/>
    <w:rsid w:val="006F07DF"/>
    <w:rsid w:val="006F2FCB"/>
    <w:rsid w:val="006F4937"/>
    <w:rsid w:val="006F75E7"/>
    <w:rsid w:val="006F78CB"/>
    <w:rsid w:val="00700A10"/>
    <w:rsid w:val="00701E96"/>
    <w:rsid w:val="007025DA"/>
    <w:rsid w:val="00711C2D"/>
    <w:rsid w:val="007123C3"/>
    <w:rsid w:val="00712A58"/>
    <w:rsid w:val="007143CE"/>
    <w:rsid w:val="00721009"/>
    <w:rsid w:val="007222BA"/>
    <w:rsid w:val="00722446"/>
    <w:rsid w:val="007228F4"/>
    <w:rsid w:val="007250D6"/>
    <w:rsid w:val="00734138"/>
    <w:rsid w:val="00734547"/>
    <w:rsid w:val="007354BB"/>
    <w:rsid w:val="00735701"/>
    <w:rsid w:val="00740610"/>
    <w:rsid w:val="00742E92"/>
    <w:rsid w:val="007436EB"/>
    <w:rsid w:val="00751785"/>
    <w:rsid w:val="00751EED"/>
    <w:rsid w:val="0075370F"/>
    <w:rsid w:val="00753D91"/>
    <w:rsid w:val="0076541D"/>
    <w:rsid w:val="00767857"/>
    <w:rsid w:val="007716F4"/>
    <w:rsid w:val="00777E1D"/>
    <w:rsid w:val="00780A90"/>
    <w:rsid w:val="00781C0F"/>
    <w:rsid w:val="0078273E"/>
    <w:rsid w:val="0078427E"/>
    <w:rsid w:val="00784617"/>
    <w:rsid w:val="007864B1"/>
    <w:rsid w:val="0078783A"/>
    <w:rsid w:val="00790587"/>
    <w:rsid w:val="00792891"/>
    <w:rsid w:val="00794179"/>
    <w:rsid w:val="0079452C"/>
    <w:rsid w:val="0079624B"/>
    <w:rsid w:val="0079772F"/>
    <w:rsid w:val="007A0812"/>
    <w:rsid w:val="007A250D"/>
    <w:rsid w:val="007A4CF6"/>
    <w:rsid w:val="007A623A"/>
    <w:rsid w:val="007B6B41"/>
    <w:rsid w:val="007B7AF1"/>
    <w:rsid w:val="007C226A"/>
    <w:rsid w:val="007C2507"/>
    <w:rsid w:val="007C2919"/>
    <w:rsid w:val="007C2E43"/>
    <w:rsid w:val="007C3F58"/>
    <w:rsid w:val="007C6F0B"/>
    <w:rsid w:val="007D080E"/>
    <w:rsid w:val="007D1094"/>
    <w:rsid w:val="007D1CB3"/>
    <w:rsid w:val="007D2160"/>
    <w:rsid w:val="007D4478"/>
    <w:rsid w:val="007D78DB"/>
    <w:rsid w:val="007D7C9E"/>
    <w:rsid w:val="007E08DF"/>
    <w:rsid w:val="007E0A4A"/>
    <w:rsid w:val="007E140E"/>
    <w:rsid w:val="007E24C9"/>
    <w:rsid w:val="007E64AF"/>
    <w:rsid w:val="007F0E33"/>
    <w:rsid w:val="007F2020"/>
    <w:rsid w:val="007F2B7F"/>
    <w:rsid w:val="007F3757"/>
    <w:rsid w:val="007F5646"/>
    <w:rsid w:val="007F63E6"/>
    <w:rsid w:val="007F66FF"/>
    <w:rsid w:val="007F6C99"/>
    <w:rsid w:val="007F7834"/>
    <w:rsid w:val="007F7EB5"/>
    <w:rsid w:val="0080074B"/>
    <w:rsid w:val="00800D1E"/>
    <w:rsid w:val="00801CAE"/>
    <w:rsid w:val="00801F9B"/>
    <w:rsid w:val="00802807"/>
    <w:rsid w:val="00807CC3"/>
    <w:rsid w:val="00811BB4"/>
    <w:rsid w:val="00814F1A"/>
    <w:rsid w:val="00815241"/>
    <w:rsid w:val="00815B2C"/>
    <w:rsid w:val="0081601E"/>
    <w:rsid w:val="00817468"/>
    <w:rsid w:val="00817D04"/>
    <w:rsid w:val="0082173F"/>
    <w:rsid w:val="008243C3"/>
    <w:rsid w:val="00824976"/>
    <w:rsid w:val="0082789F"/>
    <w:rsid w:val="008331C0"/>
    <w:rsid w:val="0083367B"/>
    <w:rsid w:val="00841413"/>
    <w:rsid w:val="008457B3"/>
    <w:rsid w:val="008475DD"/>
    <w:rsid w:val="00847FE8"/>
    <w:rsid w:val="0085206D"/>
    <w:rsid w:val="00870661"/>
    <w:rsid w:val="008717EC"/>
    <w:rsid w:val="00871D38"/>
    <w:rsid w:val="0087352B"/>
    <w:rsid w:val="00874AD8"/>
    <w:rsid w:val="00875497"/>
    <w:rsid w:val="00875BDA"/>
    <w:rsid w:val="00881592"/>
    <w:rsid w:val="00884739"/>
    <w:rsid w:val="00884F27"/>
    <w:rsid w:val="008876CF"/>
    <w:rsid w:val="00887A77"/>
    <w:rsid w:val="00887F7C"/>
    <w:rsid w:val="008909DA"/>
    <w:rsid w:val="0089143C"/>
    <w:rsid w:val="00892FC6"/>
    <w:rsid w:val="008934E3"/>
    <w:rsid w:val="0089382D"/>
    <w:rsid w:val="00895939"/>
    <w:rsid w:val="00895DBC"/>
    <w:rsid w:val="00897075"/>
    <w:rsid w:val="008A1554"/>
    <w:rsid w:val="008A21E5"/>
    <w:rsid w:val="008A2471"/>
    <w:rsid w:val="008A43A1"/>
    <w:rsid w:val="008A5E2E"/>
    <w:rsid w:val="008B1524"/>
    <w:rsid w:val="008B15F0"/>
    <w:rsid w:val="008B3E00"/>
    <w:rsid w:val="008B3F21"/>
    <w:rsid w:val="008B4F2E"/>
    <w:rsid w:val="008B536F"/>
    <w:rsid w:val="008C0D2B"/>
    <w:rsid w:val="008C18DF"/>
    <w:rsid w:val="008C2156"/>
    <w:rsid w:val="008C35D2"/>
    <w:rsid w:val="008C46FE"/>
    <w:rsid w:val="008C70C3"/>
    <w:rsid w:val="008D2C86"/>
    <w:rsid w:val="008D2EA1"/>
    <w:rsid w:val="008D71D2"/>
    <w:rsid w:val="008E02FD"/>
    <w:rsid w:val="008E05CD"/>
    <w:rsid w:val="008E0CF2"/>
    <w:rsid w:val="008E0DEA"/>
    <w:rsid w:val="008E18E9"/>
    <w:rsid w:val="008E2706"/>
    <w:rsid w:val="008E321A"/>
    <w:rsid w:val="008E3B48"/>
    <w:rsid w:val="008E4865"/>
    <w:rsid w:val="008F03CC"/>
    <w:rsid w:val="008F0A9A"/>
    <w:rsid w:val="008F0E59"/>
    <w:rsid w:val="008F4770"/>
    <w:rsid w:val="008F4916"/>
    <w:rsid w:val="008F5FB7"/>
    <w:rsid w:val="008F60C0"/>
    <w:rsid w:val="008F74C5"/>
    <w:rsid w:val="0090076D"/>
    <w:rsid w:val="00905274"/>
    <w:rsid w:val="0090679D"/>
    <w:rsid w:val="00906AD2"/>
    <w:rsid w:val="00911137"/>
    <w:rsid w:val="00915957"/>
    <w:rsid w:val="00915E62"/>
    <w:rsid w:val="00923015"/>
    <w:rsid w:val="00925055"/>
    <w:rsid w:val="00925409"/>
    <w:rsid w:val="00926095"/>
    <w:rsid w:val="0092712E"/>
    <w:rsid w:val="009276A1"/>
    <w:rsid w:val="00930598"/>
    <w:rsid w:val="009355D2"/>
    <w:rsid w:val="00936FC6"/>
    <w:rsid w:val="009451DE"/>
    <w:rsid w:val="00946F27"/>
    <w:rsid w:val="00946F47"/>
    <w:rsid w:val="009477BE"/>
    <w:rsid w:val="009506B0"/>
    <w:rsid w:val="0095410B"/>
    <w:rsid w:val="009569E1"/>
    <w:rsid w:val="00956FCE"/>
    <w:rsid w:val="0096071F"/>
    <w:rsid w:val="00962031"/>
    <w:rsid w:val="009628F6"/>
    <w:rsid w:val="0096493F"/>
    <w:rsid w:val="00964AFE"/>
    <w:rsid w:val="00967939"/>
    <w:rsid w:val="009703EC"/>
    <w:rsid w:val="0097117E"/>
    <w:rsid w:val="00974767"/>
    <w:rsid w:val="009758DB"/>
    <w:rsid w:val="00977AB8"/>
    <w:rsid w:val="00981141"/>
    <w:rsid w:val="00981BED"/>
    <w:rsid w:val="00983D70"/>
    <w:rsid w:val="00985114"/>
    <w:rsid w:val="009854DD"/>
    <w:rsid w:val="00985D6C"/>
    <w:rsid w:val="00990BED"/>
    <w:rsid w:val="00993328"/>
    <w:rsid w:val="0099418F"/>
    <w:rsid w:val="00994CC1"/>
    <w:rsid w:val="0099682F"/>
    <w:rsid w:val="009A07AC"/>
    <w:rsid w:val="009A1B46"/>
    <w:rsid w:val="009A2C9E"/>
    <w:rsid w:val="009A4286"/>
    <w:rsid w:val="009A49E7"/>
    <w:rsid w:val="009A5E25"/>
    <w:rsid w:val="009A6337"/>
    <w:rsid w:val="009B07BD"/>
    <w:rsid w:val="009B211B"/>
    <w:rsid w:val="009B2926"/>
    <w:rsid w:val="009B4FF9"/>
    <w:rsid w:val="009B69E4"/>
    <w:rsid w:val="009B6E1F"/>
    <w:rsid w:val="009C2ED0"/>
    <w:rsid w:val="009C33CE"/>
    <w:rsid w:val="009D0778"/>
    <w:rsid w:val="009D7F7E"/>
    <w:rsid w:val="009E0F62"/>
    <w:rsid w:val="009E2C8F"/>
    <w:rsid w:val="009E3315"/>
    <w:rsid w:val="009E630A"/>
    <w:rsid w:val="009E7CD2"/>
    <w:rsid w:val="009F1C4E"/>
    <w:rsid w:val="00A005FE"/>
    <w:rsid w:val="00A00C26"/>
    <w:rsid w:val="00A03B96"/>
    <w:rsid w:val="00A05436"/>
    <w:rsid w:val="00A121BE"/>
    <w:rsid w:val="00A12D19"/>
    <w:rsid w:val="00A1527B"/>
    <w:rsid w:val="00A1558F"/>
    <w:rsid w:val="00A15BFD"/>
    <w:rsid w:val="00A16117"/>
    <w:rsid w:val="00A16AD8"/>
    <w:rsid w:val="00A20208"/>
    <w:rsid w:val="00A219C8"/>
    <w:rsid w:val="00A22B85"/>
    <w:rsid w:val="00A236CF"/>
    <w:rsid w:val="00A25C4B"/>
    <w:rsid w:val="00A27014"/>
    <w:rsid w:val="00A27B96"/>
    <w:rsid w:val="00A3164A"/>
    <w:rsid w:val="00A34F39"/>
    <w:rsid w:val="00A354F6"/>
    <w:rsid w:val="00A36017"/>
    <w:rsid w:val="00A40515"/>
    <w:rsid w:val="00A41341"/>
    <w:rsid w:val="00A42F77"/>
    <w:rsid w:val="00A46212"/>
    <w:rsid w:val="00A4621D"/>
    <w:rsid w:val="00A4787C"/>
    <w:rsid w:val="00A47B74"/>
    <w:rsid w:val="00A47E5E"/>
    <w:rsid w:val="00A51450"/>
    <w:rsid w:val="00A51E50"/>
    <w:rsid w:val="00A52FD1"/>
    <w:rsid w:val="00A5516B"/>
    <w:rsid w:val="00A63820"/>
    <w:rsid w:val="00A63C45"/>
    <w:rsid w:val="00A660BE"/>
    <w:rsid w:val="00A66852"/>
    <w:rsid w:val="00A70522"/>
    <w:rsid w:val="00A71576"/>
    <w:rsid w:val="00A76EED"/>
    <w:rsid w:val="00A77E5A"/>
    <w:rsid w:val="00A80058"/>
    <w:rsid w:val="00A835A5"/>
    <w:rsid w:val="00A85B19"/>
    <w:rsid w:val="00A9415C"/>
    <w:rsid w:val="00A94661"/>
    <w:rsid w:val="00A9657A"/>
    <w:rsid w:val="00A9738B"/>
    <w:rsid w:val="00AA1E2B"/>
    <w:rsid w:val="00AA3681"/>
    <w:rsid w:val="00AA3ED9"/>
    <w:rsid w:val="00AA516F"/>
    <w:rsid w:val="00AA554F"/>
    <w:rsid w:val="00AA6BDB"/>
    <w:rsid w:val="00AB25BB"/>
    <w:rsid w:val="00AB4F6B"/>
    <w:rsid w:val="00AB4FE9"/>
    <w:rsid w:val="00AB5DAF"/>
    <w:rsid w:val="00AC23FA"/>
    <w:rsid w:val="00AC3FA4"/>
    <w:rsid w:val="00AC3FDD"/>
    <w:rsid w:val="00AC6A12"/>
    <w:rsid w:val="00AC6CEF"/>
    <w:rsid w:val="00AC6DDB"/>
    <w:rsid w:val="00AC7494"/>
    <w:rsid w:val="00AC78D8"/>
    <w:rsid w:val="00AC7A49"/>
    <w:rsid w:val="00AC7DE8"/>
    <w:rsid w:val="00AD140E"/>
    <w:rsid w:val="00AD29F5"/>
    <w:rsid w:val="00AD5688"/>
    <w:rsid w:val="00AE0797"/>
    <w:rsid w:val="00AE26F4"/>
    <w:rsid w:val="00AE3AC4"/>
    <w:rsid w:val="00AE4E6D"/>
    <w:rsid w:val="00AE5371"/>
    <w:rsid w:val="00AE56EE"/>
    <w:rsid w:val="00AE7545"/>
    <w:rsid w:val="00AE7A90"/>
    <w:rsid w:val="00AF0244"/>
    <w:rsid w:val="00AF31F4"/>
    <w:rsid w:val="00AF39F7"/>
    <w:rsid w:val="00AF412A"/>
    <w:rsid w:val="00B0085A"/>
    <w:rsid w:val="00B01D5C"/>
    <w:rsid w:val="00B04846"/>
    <w:rsid w:val="00B04E88"/>
    <w:rsid w:val="00B056F3"/>
    <w:rsid w:val="00B07693"/>
    <w:rsid w:val="00B1473D"/>
    <w:rsid w:val="00B17452"/>
    <w:rsid w:val="00B21258"/>
    <w:rsid w:val="00B226CB"/>
    <w:rsid w:val="00B231AC"/>
    <w:rsid w:val="00B23B94"/>
    <w:rsid w:val="00B24256"/>
    <w:rsid w:val="00B248F2"/>
    <w:rsid w:val="00B26126"/>
    <w:rsid w:val="00B27593"/>
    <w:rsid w:val="00B32A85"/>
    <w:rsid w:val="00B33E64"/>
    <w:rsid w:val="00B37E70"/>
    <w:rsid w:val="00B40953"/>
    <w:rsid w:val="00B414CD"/>
    <w:rsid w:val="00B4291A"/>
    <w:rsid w:val="00B43404"/>
    <w:rsid w:val="00B43614"/>
    <w:rsid w:val="00B44F2D"/>
    <w:rsid w:val="00B469B3"/>
    <w:rsid w:val="00B47048"/>
    <w:rsid w:val="00B4745F"/>
    <w:rsid w:val="00B50589"/>
    <w:rsid w:val="00B52806"/>
    <w:rsid w:val="00B53455"/>
    <w:rsid w:val="00B539E8"/>
    <w:rsid w:val="00B56379"/>
    <w:rsid w:val="00B56652"/>
    <w:rsid w:val="00B5797C"/>
    <w:rsid w:val="00B600E0"/>
    <w:rsid w:val="00B61194"/>
    <w:rsid w:val="00B62A93"/>
    <w:rsid w:val="00B62BC5"/>
    <w:rsid w:val="00B70A9F"/>
    <w:rsid w:val="00B738BF"/>
    <w:rsid w:val="00B748F5"/>
    <w:rsid w:val="00B74C93"/>
    <w:rsid w:val="00B7768B"/>
    <w:rsid w:val="00B80C3F"/>
    <w:rsid w:val="00B811D7"/>
    <w:rsid w:val="00B81456"/>
    <w:rsid w:val="00B83A4F"/>
    <w:rsid w:val="00B83FF6"/>
    <w:rsid w:val="00B902C0"/>
    <w:rsid w:val="00B90957"/>
    <w:rsid w:val="00B9341E"/>
    <w:rsid w:val="00B96BAD"/>
    <w:rsid w:val="00BA1411"/>
    <w:rsid w:val="00BA2D57"/>
    <w:rsid w:val="00BA3728"/>
    <w:rsid w:val="00BA4FAB"/>
    <w:rsid w:val="00BA50E9"/>
    <w:rsid w:val="00BA5C57"/>
    <w:rsid w:val="00BA717F"/>
    <w:rsid w:val="00BA7256"/>
    <w:rsid w:val="00BA7B10"/>
    <w:rsid w:val="00BB1CCA"/>
    <w:rsid w:val="00BB306C"/>
    <w:rsid w:val="00BB4481"/>
    <w:rsid w:val="00BC0331"/>
    <w:rsid w:val="00BC05AF"/>
    <w:rsid w:val="00BC0865"/>
    <w:rsid w:val="00BC1A9D"/>
    <w:rsid w:val="00BC1C5F"/>
    <w:rsid w:val="00BC4542"/>
    <w:rsid w:val="00BC53C4"/>
    <w:rsid w:val="00BC745A"/>
    <w:rsid w:val="00BC781B"/>
    <w:rsid w:val="00BC7844"/>
    <w:rsid w:val="00BD5169"/>
    <w:rsid w:val="00BD5738"/>
    <w:rsid w:val="00BD5940"/>
    <w:rsid w:val="00BD6121"/>
    <w:rsid w:val="00BD768F"/>
    <w:rsid w:val="00BD7A91"/>
    <w:rsid w:val="00BE00C0"/>
    <w:rsid w:val="00BE0202"/>
    <w:rsid w:val="00BE033E"/>
    <w:rsid w:val="00BE116E"/>
    <w:rsid w:val="00BE14ED"/>
    <w:rsid w:val="00BE193E"/>
    <w:rsid w:val="00BE2BD0"/>
    <w:rsid w:val="00BE7D57"/>
    <w:rsid w:val="00BF29B2"/>
    <w:rsid w:val="00BF4A97"/>
    <w:rsid w:val="00BF5F7A"/>
    <w:rsid w:val="00C010AF"/>
    <w:rsid w:val="00C0118B"/>
    <w:rsid w:val="00C013FA"/>
    <w:rsid w:val="00C037B5"/>
    <w:rsid w:val="00C05188"/>
    <w:rsid w:val="00C06B98"/>
    <w:rsid w:val="00C104F0"/>
    <w:rsid w:val="00C13CB3"/>
    <w:rsid w:val="00C2282F"/>
    <w:rsid w:val="00C228C2"/>
    <w:rsid w:val="00C24548"/>
    <w:rsid w:val="00C25E8C"/>
    <w:rsid w:val="00C3427E"/>
    <w:rsid w:val="00C3492D"/>
    <w:rsid w:val="00C35D41"/>
    <w:rsid w:val="00C37B74"/>
    <w:rsid w:val="00C40A2A"/>
    <w:rsid w:val="00C45A89"/>
    <w:rsid w:val="00C46363"/>
    <w:rsid w:val="00C46B23"/>
    <w:rsid w:val="00C507F5"/>
    <w:rsid w:val="00C5136E"/>
    <w:rsid w:val="00C514D5"/>
    <w:rsid w:val="00C53FF7"/>
    <w:rsid w:val="00C54882"/>
    <w:rsid w:val="00C5571D"/>
    <w:rsid w:val="00C55DBF"/>
    <w:rsid w:val="00C565DF"/>
    <w:rsid w:val="00C65079"/>
    <w:rsid w:val="00C702A2"/>
    <w:rsid w:val="00C70D8E"/>
    <w:rsid w:val="00C71A2B"/>
    <w:rsid w:val="00C7396C"/>
    <w:rsid w:val="00C76178"/>
    <w:rsid w:val="00C81B1D"/>
    <w:rsid w:val="00C82D90"/>
    <w:rsid w:val="00C83AC9"/>
    <w:rsid w:val="00C850B1"/>
    <w:rsid w:val="00C87173"/>
    <w:rsid w:val="00C87B98"/>
    <w:rsid w:val="00C904E4"/>
    <w:rsid w:val="00C917FC"/>
    <w:rsid w:val="00C925AF"/>
    <w:rsid w:val="00C94654"/>
    <w:rsid w:val="00C956F0"/>
    <w:rsid w:val="00CA1375"/>
    <w:rsid w:val="00CA4A71"/>
    <w:rsid w:val="00CA649E"/>
    <w:rsid w:val="00CB0BCD"/>
    <w:rsid w:val="00CB1D17"/>
    <w:rsid w:val="00CB1DBE"/>
    <w:rsid w:val="00CB2A5B"/>
    <w:rsid w:val="00CB420B"/>
    <w:rsid w:val="00CB7619"/>
    <w:rsid w:val="00CB7E79"/>
    <w:rsid w:val="00CC080C"/>
    <w:rsid w:val="00CC0E91"/>
    <w:rsid w:val="00CC2E74"/>
    <w:rsid w:val="00CC3651"/>
    <w:rsid w:val="00CC553E"/>
    <w:rsid w:val="00CD04D5"/>
    <w:rsid w:val="00CD0564"/>
    <w:rsid w:val="00CD10D2"/>
    <w:rsid w:val="00CD246C"/>
    <w:rsid w:val="00CD5908"/>
    <w:rsid w:val="00CE0781"/>
    <w:rsid w:val="00CE11CE"/>
    <w:rsid w:val="00CE1EF5"/>
    <w:rsid w:val="00CE2609"/>
    <w:rsid w:val="00CE28F1"/>
    <w:rsid w:val="00CE4708"/>
    <w:rsid w:val="00CE7B35"/>
    <w:rsid w:val="00CF209E"/>
    <w:rsid w:val="00CF219D"/>
    <w:rsid w:val="00CF62DF"/>
    <w:rsid w:val="00D017F9"/>
    <w:rsid w:val="00D04295"/>
    <w:rsid w:val="00D05F99"/>
    <w:rsid w:val="00D1047B"/>
    <w:rsid w:val="00D10E47"/>
    <w:rsid w:val="00D110CF"/>
    <w:rsid w:val="00D1796B"/>
    <w:rsid w:val="00D17CEE"/>
    <w:rsid w:val="00D20A75"/>
    <w:rsid w:val="00D21118"/>
    <w:rsid w:val="00D2482C"/>
    <w:rsid w:val="00D25A33"/>
    <w:rsid w:val="00D267DC"/>
    <w:rsid w:val="00D27D04"/>
    <w:rsid w:val="00D331E4"/>
    <w:rsid w:val="00D339B9"/>
    <w:rsid w:val="00D40D9A"/>
    <w:rsid w:val="00D413EB"/>
    <w:rsid w:val="00D414F2"/>
    <w:rsid w:val="00D41542"/>
    <w:rsid w:val="00D53714"/>
    <w:rsid w:val="00D56E73"/>
    <w:rsid w:val="00D57B43"/>
    <w:rsid w:val="00D626A8"/>
    <w:rsid w:val="00D635EC"/>
    <w:rsid w:val="00D64884"/>
    <w:rsid w:val="00D65076"/>
    <w:rsid w:val="00D6559A"/>
    <w:rsid w:val="00D67DDC"/>
    <w:rsid w:val="00D73312"/>
    <w:rsid w:val="00D7432F"/>
    <w:rsid w:val="00D7599F"/>
    <w:rsid w:val="00D83444"/>
    <w:rsid w:val="00D8371F"/>
    <w:rsid w:val="00D8522E"/>
    <w:rsid w:val="00D86E0C"/>
    <w:rsid w:val="00D91D1F"/>
    <w:rsid w:val="00D921A1"/>
    <w:rsid w:val="00D93715"/>
    <w:rsid w:val="00D93F1D"/>
    <w:rsid w:val="00D93F62"/>
    <w:rsid w:val="00D94851"/>
    <w:rsid w:val="00D964E4"/>
    <w:rsid w:val="00D97308"/>
    <w:rsid w:val="00DA0127"/>
    <w:rsid w:val="00DA33A0"/>
    <w:rsid w:val="00DA4FC4"/>
    <w:rsid w:val="00DB0E4B"/>
    <w:rsid w:val="00DB188F"/>
    <w:rsid w:val="00DB5BCB"/>
    <w:rsid w:val="00DB6972"/>
    <w:rsid w:val="00DC336C"/>
    <w:rsid w:val="00DC7FF1"/>
    <w:rsid w:val="00DD4CD0"/>
    <w:rsid w:val="00DD568A"/>
    <w:rsid w:val="00DD59A8"/>
    <w:rsid w:val="00DD5FC2"/>
    <w:rsid w:val="00DD60FD"/>
    <w:rsid w:val="00DD74D1"/>
    <w:rsid w:val="00DD7B10"/>
    <w:rsid w:val="00DE26BC"/>
    <w:rsid w:val="00DE4DBA"/>
    <w:rsid w:val="00DE5679"/>
    <w:rsid w:val="00DE6019"/>
    <w:rsid w:val="00DE62FB"/>
    <w:rsid w:val="00DE6F8F"/>
    <w:rsid w:val="00DE7E00"/>
    <w:rsid w:val="00DF7279"/>
    <w:rsid w:val="00E01080"/>
    <w:rsid w:val="00E02C96"/>
    <w:rsid w:val="00E03076"/>
    <w:rsid w:val="00E03186"/>
    <w:rsid w:val="00E05EB8"/>
    <w:rsid w:val="00E07A69"/>
    <w:rsid w:val="00E12525"/>
    <w:rsid w:val="00E132B1"/>
    <w:rsid w:val="00E13D2A"/>
    <w:rsid w:val="00E15AAA"/>
    <w:rsid w:val="00E1606E"/>
    <w:rsid w:val="00E16DF5"/>
    <w:rsid w:val="00E224E8"/>
    <w:rsid w:val="00E230AF"/>
    <w:rsid w:val="00E26113"/>
    <w:rsid w:val="00E2649B"/>
    <w:rsid w:val="00E265BA"/>
    <w:rsid w:val="00E305A0"/>
    <w:rsid w:val="00E310AF"/>
    <w:rsid w:val="00E3164E"/>
    <w:rsid w:val="00E31C2E"/>
    <w:rsid w:val="00E31E90"/>
    <w:rsid w:val="00E325D5"/>
    <w:rsid w:val="00E327F2"/>
    <w:rsid w:val="00E3496A"/>
    <w:rsid w:val="00E3587D"/>
    <w:rsid w:val="00E426E4"/>
    <w:rsid w:val="00E43761"/>
    <w:rsid w:val="00E443EE"/>
    <w:rsid w:val="00E451D5"/>
    <w:rsid w:val="00E47343"/>
    <w:rsid w:val="00E475D5"/>
    <w:rsid w:val="00E52C0D"/>
    <w:rsid w:val="00E5443F"/>
    <w:rsid w:val="00E5456C"/>
    <w:rsid w:val="00E574B1"/>
    <w:rsid w:val="00E632E1"/>
    <w:rsid w:val="00E715BB"/>
    <w:rsid w:val="00E71762"/>
    <w:rsid w:val="00E71CA4"/>
    <w:rsid w:val="00E72591"/>
    <w:rsid w:val="00E76145"/>
    <w:rsid w:val="00E7677C"/>
    <w:rsid w:val="00E77D13"/>
    <w:rsid w:val="00E81162"/>
    <w:rsid w:val="00E83A13"/>
    <w:rsid w:val="00E83E59"/>
    <w:rsid w:val="00E84546"/>
    <w:rsid w:val="00E84745"/>
    <w:rsid w:val="00E855D4"/>
    <w:rsid w:val="00E93D4F"/>
    <w:rsid w:val="00E948B3"/>
    <w:rsid w:val="00E95A3E"/>
    <w:rsid w:val="00E962D9"/>
    <w:rsid w:val="00EA0B17"/>
    <w:rsid w:val="00EB1149"/>
    <w:rsid w:val="00EB2C9F"/>
    <w:rsid w:val="00EB2DFA"/>
    <w:rsid w:val="00EB4555"/>
    <w:rsid w:val="00EB6DFC"/>
    <w:rsid w:val="00EB77A6"/>
    <w:rsid w:val="00EC2F42"/>
    <w:rsid w:val="00EC725E"/>
    <w:rsid w:val="00ED3A98"/>
    <w:rsid w:val="00ED5A84"/>
    <w:rsid w:val="00ED67EA"/>
    <w:rsid w:val="00ED70D5"/>
    <w:rsid w:val="00EE2720"/>
    <w:rsid w:val="00EF0957"/>
    <w:rsid w:val="00EF1F3B"/>
    <w:rsid w:val="00EF33AB"/>
    <w:rsid w:val="00EF4830"/>
    <w:rsid w:val="00EF4CE3"/>
    <w:rsid w:val="00EF58A8"/>
    <w:rsid w:val="00EF688C"/>
    <w:rsid w:val="00EF7293"/>
    <w:rsid w:val="00EF73B5"/>
    <w:rsid w:val="00EF7A30"/>
    <w:rsid w:val="00F00B14"/>
    <w:rsid w:val="00F03034"/>
    <w:rsid w:val="00F04F59"/>
    <w:rsid w:val="00F07146"/>
    <w:rsid w:val="00F07F89"/>
    <w:rsid w:val="00F1234A"/>
    <w:rsid w:val="00F16C3A"/>
    <w:rsid w:val="00F1767A"/>
    <w:rsid w:val="00F207E5"/>
    <w:rsid w:val="00F20DFA"/>
    <w:rsid w:val="00F21503"/>
    <w:rsid w:val="00F225BC"/>
    <w:rsid w:val="00F22C05"/>
    <w:rsid w:val="00F26886"/>
    <w:rsid w:val="00F30575"/>
    <w:rsid w:val="00F3355E"/>
    <w:rsid w:val="00F337BA"/>
    <w:rsid w:val="00F33F64"/>
    <w:rsid w:val="00F3438B"/>
    <w:rsid w:val="00F3566C"/>
    <w:rsid w:val="00F35FF7"/>
    <w:rsid w:val="00F3613B"/>
    <w:rsid w:val="00F408A7"/>
    <w:rsid w:val="00F44CF6"/>
    <w:rsid w:val="00F463D4"/>
    <w:rsid w:val="00F46CB3"/>
    <w:rsid w:val="00F5031D"/>
    <w:rsid w:val="00F50932"/>
    <w:rsid w:val="00F5220E"/>
    <w:rsid w:val="00F526F1"/>
    <w:rsid w:val="00F548FC"/>
    <w:rsid w:val="00F55D76"/>
    <w:rsid w:val="00F55E1F"/>
    <w:rsid w:val="00F565EF"/>
    <w:rsid w:val="00F56CD5"/>
    <w:rsid w:val="00F60087"/>
    <w:rsid w:val="00F61D50"/>
    <w:rsid w:val="00F62F40"/>
    <w:rsid w:val="00F64C3E"/>
    <w:rsid w:val="00F66416"/>
    <w:rsid w:val="00F72C71"/>
    <w:rsid w:val="00F73C01"/>
    <w:rsid w:val="00F73E9F"/>
    <w:rsid w:val="00F76A15"/>
    <w:rsid w:val="00F77F1A"/>
    <w:rsid w:val="00F82DBF"/>
    <w:rsid w:val="00F8561C"/>
    <w:rsid w:val="00F85781"/>
    <w:rsid w:val="00F87C29"/>
    <w:rsid w:val="00F94AE8"/>
    <w:rsid w:val="00F96AE6"/>
    <w:rsid w:val="00FA16D5"/>
    <w:rsid w:val="00FA1C94"/>
    <w:rsid w:val="00FA3936"/>
    <w:rsid w:val="00FA400B"/>
    <w:rsid w:val="00FA7632"/>
    <w:rsid w:val="00FA7E59"/>
    <w:rsid w:val="00FB07BB"/>
    <w:rsid w:val="00FB2337"/>
    <w:rsid w:val="00FB2A54"/>
    <w:rsid w:val="00FB56CF"/>
    <w:rsid w:val="00FB6C60"/>
    <w:rsid w:val="00FB7802"/>
    <w:rsid w:val="00FB7A55"/>
    <w:rsid w:val="00FC0E48"/>
    <w:rsid w:val="00FC17A2"/>
    <w:rsid w:val="00FC1D3E"/>
    <w:rsid w:val="00FC1E9C"/>
    <w:rsid w:val="00FC3A43"/>
    <w:rsid w:val="00FC6275"/>
    <w:rsid w:val="00FD07E9"/>
    <w:rsid w:val="00FD0BB7"/>
    <w:rsid w:val="00FD1B3C"/>
    <w:rsid w:val="00FD21C5"/>
    <w:rsid w:val="00FD37E2"/>
    <w:rsid w:val="00FD3BAB"/>
    <w:rsid w:val="00FD3D02"/>
    <w:rsid w:val="00FE06AF"/>
    <w:rsid w:val="00FE071C"/>
    <w:rsid w:val="00FE0BD8"/>
    <w:rsid w:val="00FE2F59"/>
    <w:rsid w:val="00FE3AA4"/>
    <w:rsid w:val="00FE5F66"/>
    <w:rsid w:val="00FE65BC"/>
    <w:rsid w:val="00FF2760"/>
    <w:rsid w:val="00FF2833"/>
    <w:rsid w:val="00FF5174"/>
    <w:rsid w:val="00FF51B0"/>
    <w:rsid w:val="00FF6F0C"/>
    <w:rsid w:val="00FF7284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A98BC6"/>
  <w15:chartTrackingRefBased/>
  <w15:docId w15:val="{3CA99B34-0683-4466-942A-6742EE52C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156"/>
    <w:pPr>
      <w:spacing w:after="200"/>
    </w:pPr>
    <w:rPr>
      <w:rFonts w:eastAsia="Times New Roman"/>
      <w:sz w:val="24"/>
      <w:szCs w:val="24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215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8C2156"/>
    <w:rPr>
      <w:rFonts w:ascii="Cambria" w:eastAsia="Times New Roman" w:hAnsi="Cambria" w:cs="Times New Roman"/>
      <w:b/>
      <w:bCs/>
      <w:color w:val="4F81BD"/>
      <w:sz w:val="26"/>
      <w:szCs w:val="26"/>
      <w:lang w:val="en-US" w:eastAsia="ja-JP"/>
    </w:rPr>
  </w:style>
  <w:style w:type="table" w:styleId="TableGrid">
    <w:name w:val="Table Grid"/>
    <w:basedOn w:val="TableNormal"/>
    <w:uiPriority w:val="59"/>
    <w:rsid w:val="008C2156"/>
    <w:rPr>
      <w:rFonts w:eastAsia="Times New Roman"/>
      <w:sz w:val="24"/>
      <w:szCs w:val="24"/>
      <w:lang w:val="fr-FR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215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C2156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C2156"/>
    <w:rPr>
      <w:rFonts w:eastAsia="Times New Roman"/>
      <w:sz w:val="20"/>
      <w:szCs w:val="20"/>
      <w:lang w:val="en-US" w:eastAsia="ja-JP"/>
    </w:rPr>
  </w:style>
  <w:style w:type="character" w:styleId="FootnoteReference">
    <w:name w:val="footnote reference"/>
    <w:uiPriority w:val="99"/>
    <w:semiHidden/>
    <w:unhideWhenUsed/>
    <w:rsid w:val="008C215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25E8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25E8C"/>
    <w:rPr>
      <w:rFonts w:eastAsia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25E8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25E8C"/>
    <w:rPr>
      <w:rFonts w:eastAsia="Times New Roman"/>
      <w:sz w:val="24"/>
      <w:szCs w:val="24"/>
      <w:lang w:eastAsia="ja-JP"/>
    </w:rPr>
  </w:style>
  <w:style w:type="character" w:styleId="CommentReference">
    <w:name w:val="annotation reference"/>
    <w:uiPriority w:val="99"/>
    <w:semiHidden/>
    <w:unhideWhenUsed/>
    <w:rsid w:val="00E45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51D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51D5"/>
    <w:rPr>
      <w:rFonts w:eastAsia="Times New Roman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1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51D5"/>
    <w:rPr>
      <w:rFonts w:eastAsia="Times New Roman"/>
      <w:b/>
      <w:bCs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1D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451D5"/>
    <w:rPr>
      <w:rFonts w:ascii="Segoe UI" w:eastAsia="Times New Roman" w:hAnsi="Segoe UI" w:cs="Segoe UI"/>
      <w:sz w:val="18"/>
      <w:szCs w:val="18"/>
      <w:lang w:val="en-US" w:eastAsia="ja-JP"/>
    </w:rPr>
  </w:style>
  <w:style w:type="character" w:styleId="Hyperlink">
    <w:name w:val="Hyperlink"/>
    <w:uiPriority w:val="99"/>
    <w:unhideWhenUsed/>
    <w:rsid w:val="00E451D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2150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F21503"/>
    <w:rPr>
      <w:color w:val="954F72"/>
      <w:u w:val="single"/>
    </w:rPr>
  </w:style>
  <w:style w:type="paragraph" w:customStyle="1" w:styleId="Default">
    <w:name w:val="Default"/>
    <w:rsid w:val="0016646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40953"/>
    <w:rPr>
      <w:rFonts w:eastAsia="Times New Roman"/>
      <w:sz w:val="24"/>
      <w:szCs w:val="24"/>
      <w:lang w:val="en-US" w:eastAsia="ja-JP"/>
    </w:rPr>
  </w:style>
  <w:style w:type="paragraph" w:styleId="NoSpacing">
    <w:name w:val="No Spacing"/>
    <w:uiPriority w:val="1"/>
    <w:qFormat/>
    <w:rsid w:val="002B5E58"/>
    <w:rPr>
      <w:rFonts w:eastAsia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2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4BEAD54A836C404A8FF51B07FFE7C917" ma:contentTypeVersion="12" ma:contentTypeDescription=" " ma:contentTypeScope="" ma:versionID="ebd33ead9b054fbaaaff7156ebdf5f4f">
  <xsd:schema xmlns:xsd="http://www.w3.org/2001/XMLSchema" xmlns:xs="http://www.w3.org/2001/XMLSchema" xmlns:p="http://schemas.microsoft.com/office/2006/metadata/properties" xmlns:ns2="5a4f2e48-e841-41f0-bba8-93fe0b87c1fd" xmlns:ns3="2f6a910d-138e-42c1-8e8a-320c1b7cf3f7" xmlns:ns5="e935ed2b-79cb-4bbe-99be-7ad6e51a1729" targetNamespace="http://schemas.microsoft.com/office/2006/metadata/properties" ma:root="true" ma:fieldsID="c95693bc9d8d439502a84f0d3b86307e" ns2:_="" ns3:_="" ns5:_="">
    <xsd:import namespace="5a4f2e48-e841-41f0-bba8-93fe0b87c1fd"/>
    <xsd:import namespace="2f6a910d-138e-42c1-8e8a-320c1b7cf3f7"/>
    <xsd:import namespace="e935ed2b-79cb-4bbe-99be-7ad6e51a172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f2e48-e841-41f0-bba8-93fe0b87c1f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1;#Project|fa11c4c9-105f-402c-bb40-9a56b4989397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7f619c67-3655-4ec7-a304-2b9f37b7399e}" ma:internalName="TaxCatchAll" ma:showField="CatchAllData" ma:web="5a4f2e48-e841-41f0-bba8-93fe0b87c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7f619c67-3655-4ec7-a304-2b9f37b7399e}" ma:internalName="TaxCatchAllLabel" ma:readOnly="true" ma:showField="CatchAllDataLabel" ma:web="5a4f2e48-e841-41f0-bba8-93fe0b87c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CTCN CE strategie Malawi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060.46657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5ed2b-79cb-4bbe-99be-7ad6e51a1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NOC_ClusterName xmlns="2f6a910d-138e-42c1-8e8a-320c1b7cf3f7">CTCN CE strategie Malawi, Zambia, Zimbab</TNOC_ClusterName>
    <TNOC_ClusterId xmlns="2f6a910d-138e-42c1-8e8a-320c1b7cf3f7">060.46657</TNOC_ClusterId>
    <cf581d8792c646118aad2c2c4ecdfa8c xmlns="5a4f2e48-e841-41f0-bba8-93fe0b87c1fd">
      <Terms xmlns="http://schemas.microsoft.com/office/infopath/2007/PartnerControls"/>
    </cf581d8792c646118aad2c2c4ecdfa8c>
    <lca20d149a844688b6abf34073d5c21d xmlns="5a4f2e48-e841-41f0-bba8-93fe0b87c1fd">
      <Terms xmlns="http://schemas.microsoft.com/office/infopath/2007/PartnerControls"/>
    </lca20d149a844688b6abf34073d5c21d>
    <n2a7a23bcc2241cb9261f9a914c7c1bb xmlns="5a4f2e48-e841-41f0-bba8-93fe0b87c1fd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axCatchAll xmlns="5a4f2e48-e841-41f0-bba8-93fe0b87c1fd">
      <Value>5</Value>
      <Value>1</Value>
    </TaxCatchAll>
    <h15fbb78f4cb41d290e72f301ea2865f xmlns="5a4f2e48-e841-41f0-bba8-93fe0b87c1f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</TermName>
          <TermId xmlns="http://schemas.microsoft.com/office/infopath/2007/PartnerControls">fa11c4c9-105f-402c-bb40-9a56b4989397</TermId>
        </TermInfo>
      </Terms>
    </h15fbb78f4cb41d290e72f301ea2865f>
    <bac4ab11065f4f6c809c820c57e320e5 xmlns="5a4f2e48-e841-41f0-bba8-93fe0b87c1fd">
      <Terms xmlns="http://schemas.microsoft.com/office/infopath/2007/PartnerControls"/>
    </bac4ab11065f4f6c809c820c57e320e5>
    <_dlc_DocId xmlns="5a4f2e48-e841-41f0-bba8-93fe0b87c1fd">ZJZYYQC4VTHK-110212672-976</_dlc_DocId>
    <_dlc_DocIdUrl xmlns="5a4f2e48-e841-41f0-bba8-93fe0b87c1fd">
      <Url>https://365tno.sharepoint.com/teams/P060.46657/_layouts/15/DocIdRedir.aspx?ID=ZJZYYQC4VTHK-110212672-976</Url>
      <Description>ZJZYYQC4VTHK-110212672-976</Description>
    </_dlc_DocIdUrl>
  </documentManagement>
</p:properties>
</file>

<file path=customXml/itemProps1.xml><?xml version="1.0" encoding="utf-8"?>
<ds:datastoreItem xmlns:ds="http://schemas.openxmlformats.org/officeDocument/2006/customXml" ds:itemID="{8F251044-01C9-514F-A2B1-9B5D28A4EA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AF52B1-445B-41F9-9D8E-6C538CFFB4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8D0A4A-31B3-A949-9E66-C3735CC6924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52604D5-2DB0-8B44-9A98-C39AD7E68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f2e48-e841-41f0-bba8-93fe0b87c1fd"/>
    <ds:schemaRef ds:uri="2f6a910d-138e-42c1-8e8a-320c1b7cf3f7"/>
    <ds:schemaRef ds:uri="e935ed2b-79cb-4bbe-99be-7ad6e51a17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198DE3E-E74B-1449-B6BD-BEBB68B9733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A85F39C-5BC7-4BB2-943A-CB54E91197D4}">
  <ds:schemaRefs>
    <ds:schemaRef ds:uri="http://schemas.microsoft.com/office/2006/metadata/properties"/>
    <ds:schemaRef ds:uri="http://schemas.microsoft.com/office/infopath/2007/PartnerControls"/>
    <ds:schemaRef ds:uri="2f6a910d-138e-42c1-8e8a-320c1b7cf3f7"/>
    <ds:schemaRef ds:uri="5a4f2e48-e841-41f0-bba8-93fe0b87c1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2393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 House</Company>
  <LinksUpToDate>false</LinksUpToDate>
  <CharactersWithSpaces>16007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Karlsen</dc:creator>
  <cp:keywords/>
  <cp:lastModifiedBy>Valentin Rudloff(Affiliate)</cp:lastModifiedBy>
  <cp:revision>2</cp:revision>
  <cp:lastPrinted>2021-06-03T09:08:00Z</cp:lastPrinted>
  <dcterms:created xsi:type="dcterms:W3CDTF">2021-06-07T16:13:00Z</dcterms:created>
  <dcterms:modified xsi:type="dcterms:W3CDTF">2021-06-07T16:13:00Z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0x010100A35317DCC28344A7B82488658A034A5C01004BEAD54A836C404A8FF51B07FFE7C917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  <property fmtid="{D5CDD505-2E9C-101B-9397-08002B2CF9AE}" pid="5" name="TNOC_DocumentType">
    <vt:lpwstr/>
  </property>
  <property fmtid="{D5CDD505-2E9C-101B-9397-08002B2CF9AE}" pid="6" name="TNOC_DocumentSetType">
    <vt:lpwstr/>
  </property>
  <property fmtid="{D5CDD505-2E9C-101B-9397-08002B2CF9AE}" pid="7" name="TNOC_ClusterType">
    <vt:lpwstr>1;#Project|fa11c4c9-105f-402c-bb40-9a56b4989397</vt:lpwstr>
  </property>
  <property fmtid="{D5CDD505-2E9C-101B-9397-08002B2CF9AE}" pid="8" name="TNOC_DocumentClassification">
    <vt:lpwstr>5;#TNO Internal|1a23c89f-ef54-4907-86fd-8242403ff722</vt:lpwstr>
  </property>
  <property fmtid="{D5CDD505-2E9C-101B-9397-08002B2CF9AE}" pid="9" name="TNOC_DocumentCategory">
    <vt:lpwstr/>
  </property>
  <property fmtid="{D5CDD505-2E9C-101B-9397-08002B2CF9AE}" pid="10" name="_dlc_DocId">
    <vt:lpwstr>ZJZYYQC4VTHK-110212672-454</vt:lpwstr>
  </property>
  <property fmtid="{D5CDD505-2E9C-101B-9397-08002B2CF9AE}" pid="11" name="_dlc_DocIdUrl">
    <vt:lpwstr>https://365tno.sharepoint.com/teams/P060.46657/_layouts/15/DocIdRedir.aspx?ID=ZJZYYQC4VTHK-110212672-454, ZJZYYQC4VTHK-110212672-454</vt:lpwstr>
  </property>
  <property fmtid="{D5CDD505-2E9C-101B-9397-08002B2CF9AE}" pid="12" name="_dlc_DocIdItemGuid">
    <vt:lpwstr>94f49066-c26e-492a-a515-98541074c6a7</vt:lpwstr>
  </property>
</Properties>
</file>