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12B5" w14:textId="43454228" w:rsidR="00F04E48" w:rsidRPr="00367E35" w:rsidRDefault="00F04E48" w:rsidP="00D427BA">
      <w:pPr>
        <w:pStyle w:val="Header"/>
        <w:spacing w:before="60" w:after="60"/>
        <w:rPr>
          <w:rFonts w:ascii="Calibri" w:hAnsi="Calibri" w:cs="Calibri"/>
          <w:color w:val="000000" w:themeColor="text1"/>
          <w:sz w:val="22"/>
          <w:szCs w:val="22"/>
        </w:rPr>
      </w:pPr>
    </w:p>
    <w:p w14:paraId="5307C2EF" w14:textId="77777777" w:rsidR="009432D7" w:rsidRPr="00367E35" w:rsidRDefault="009432D7" w:rsidP="00D427BA">
      <w:pPr>
        <w:pStyle w:val="Header"/>
        <w:spacing w:before="60" w:after="60"/>
        <w:rPr>
          <w:rFonts w:ascii="Calibri" w:hAnsi="Calibri" w:cs="Calibri"/>
          <w:color w:val="000000" w:themeColor="text1"/>
          <w:sz w:val="22"/>
          <w:szCs w:val="22"/>
        </w:rPr>
      </w:pPr>
    </w:p>
    <w:p w14:paraId="5C2B7535" w14:textId="77777777" w:rsidR="00F04E48" w:rsidRPr="00367E35" w:rsidRDefault="00F04E48" w:rsidP="00F04E48">
      <w:pPr>
        <w:pStyle w:val="Header"/>
        <w:spacing w:before="60" w:after="60"/>
        <w:jc w:val="center"/>
        <w:rPr>
          <w:rFonts w:ascii="Calibri" w:hAnsi="Calibri" w:cs="Calibri"/>
          <w:b/>
          <w:color w:val="000000" w:themeColor="text1"/>
          <w:sz w:val="28"/>
          <w:szCs w:val="28"/>
          <w:lang w:val="en-GB"/>
        </w:rPr>
      </w:pPr>
      <w:r w:rsidRPr="00367E35">
        <w:rPr>
          <w:rFonts w:ascii="Calibri" w:hAnsi="Calibri" w:cs="Calibri"/>
          <w:b/>
          <w:bCs/>
          <w:color w:val="000000" w:themeColor="text1"/>
          <w:sz w:val="28"/>
          <w:szCs w:val="28"/>
        </w:rPr>
        <w:t xml:space="preserve">Technology </w:t>
      </w:r>
      <w:r w:rsidR="001D1C8C" w:rsidRPr="00367E35">
        <w:rPr>
          <w:rFonts w:ascii="Calibri" w:hAnsi="Calibri" w:cs="Calibri"/>
          <w:b/>
          <w:bCs/>
          <w:color w:val="000000" w:themeColor="text1"/>
          <w:sz w:val="28"/>
          <w:szCs w:val="28"/>
        </w:rPr>
        <w:t>c</w:t>
      </w:r>
      <w:r w:rsidRPr="00367E35">
        <w:rPr>
          <w:rFonts w:ascii="Calibri" w:hAnsi="Calibri" w:cs="Calibri"/>
          <w:b/>
          <w:bCs/>
          <w:color w:val="000000" w:themeColor="text1"/>
          <w:sz w:val="28"/>
          <w:szCs w:val="28"/>
        </w:rPr>
        <w:t xml:space="preserve">oncept </w:t>
      </w:r>
      <w:r w:rsidR="001D1C8C" w:rsidRPr="00367E35">
        <w:rPr>
          <w:rFonts w:ascii="Calibri" w:hAnsi="Calibri" w:cs="Calibri"/>
          <w:b/>
          <w:bCs/>
          <w:color w:val="000000" w:themeColor="text1"/>
          <w:sz w:val="28"/>
          <w:szCs w:val="28"/>
        </w:rPr>
        <w:t>s</w:t>
      </w:r>
      <w:r w:rsidRPr="00367E35">
        <w:rPr>
          <w:rFonts w:ascii="Calibri" w:hAnsi="Calibri" w:cs="Calibri"/>
          <w:b/>
          <w:bCs/>
          <w:color w:val="000000" w:themeColor="text1"/>
          <w:sz w:val="28"/>
          <w:szCs w:val="28"/>
        </w:rPr>
        <w:t xml:space="preserve">ubmission </w:t>
      </w:r>
      <w:r w:rsidR="001D1C8C" w:rsidRPr="00367E35">
        <w:rPr>
          <w:rFonts w:ascii="Calibri" w:hAnsi="Calibri" w:cs="Calibri"/>
          <w:b/>
          <w:bCs/>
          <w:color w:val="000000" w:themeColor="text1"/>
          <w:sz w:val="28"/>
          <w:szCs w:val="28"/>
        </w:rPr>
        <w:t>f</w:t>
      </w:r>
      <w:r w:rsidRPr="00367E35">
        <w:rPr>
          <w:rFonts w:ascii="Calibri" w:hAnsi="Calibri" w:cs="Calibri"/>
          <w:b/>
          <w:bCs/>
          <w:color w:val="000000" w:themeColor="text1"/>
          <w:sz w:val="28"/>
          <w:szCs w:val="28"/>
        </w:rPr>
        <w:t>orm</w:t>
      </w:r>
    </w:p>
    <w:p w14:paraId="0A3C48BA" w14:textId="77777777" w:rsidR="005F6F29" w:rsidRPr="00367E35" w:rsidRDefault="005F6F29" w:rsidP="00AF23EA">
      <w:pPr>
        <w:pStyle w:val="Header"/>
        <w:tabs>
          <w:tab w:val="clear" w:pos="4153"/>
          <w:tab w:val="clear" w:pos="8306"/>
        </w:tabs>
        <w:spacing w:before="60" w:after="60"/>
        <w:rPr>
          <w:rFonts w:ascii="Calibri" w:hAnsi="Calibri" w:cs="Calibri"/>
          <w:b/>
          <w:color w:val="000000" w:themeColor="text1"/>
          <w:sz w:val="22"/>
          <w:szCs w:val="22"/>
        </w:rPr>
      </w:pPr>
    </w:p>
    <w:p w14:paraId="45BEAC36" w14:textId="77777777" w:rsidR="00DE4BEE" w:rsidRPr="00367E35" w:rsidRDefault="00DE4BEE" w:rsidP="00AF23EA">
      <w:pPr>
        <w:pStyle w:val="Header"/>
        <w:tabs>
          <w:tab w:val="clear" w:pos="4153"/>
          <w:tab w:val="clear" w:pos="8306"/>
        </w:tabs>
        <w:spacing w:before="60" w:after="60"/>
        <w:rPr>
          <w:rFonts w:ascii="Calibri" w:hAnsi="Calibri" w:cs="Calibri"/>
          <w:b/>
          <w:color w:val="000000" w:themeColor="text1"/>
          <w:sz w:val="22"/>
          <w:szCs w:val="22"/>
        </w:rPr>
      </w:pPr>
      <w:r w:rsidRPr="00367E35">
        <w:rPr>
          <w:rFonts w:ascii="Calibri" w:hAnsi="Calibri" w:cs="Calibri"/>
          <w:b/>
          <w:color w:val="000000" w:themeColor="text1"/>
          <w:sz w:val="22"/>
          <w:szCs w:val="22"/>
        </w:rPr>
        <w:t>Guidelines:</w:t>
      </w:r>
    </w:p>
    <w:p w14:paraId="3EE166A3" w14:textId="77777777" w:rsidR="00D427BA" w:rsidRPr="00367E35" w:rsidRDefault="00D427BA" w:rsidP="00AF23EA">
      <w:pPr>
        <w:numPr>
          <w:ilvl w:val="0"/>
          <w:numId w:val="2"/>
        </w:numPr>
        <w:spacing w:before="60" w:after="60" w:line="240" w:lineRule="auto"/>
        <w:ind w:left="470" w:hanging="357"/>
        <w:jc w:val="both"/>
        <w:rPr>
          <w:rFonts w:eastAsia="Times New Roman" w:cs="Calibri"/>
          <w:color w:val="000000" w:themeColor="text1"/>
          <w:lang w:val="en-US"/>
        </w:rPr>
      </w:pPr>
      <w:r w:rsidRPr="00367E35">
        <w:rPr>
          <w:rFonts w:eastAsia="Times New Roman" w:cs="Calibri"/>
          <w:color w:val="000000" w:themeColor="text1"/>
          <w:lang w:val="en-US"/>
        </w:rPr>
        <w:t xml:space="preserve">Technology </w:t>
      </w:r>
      <w:r w:rsidR="009604E9" w:rsidRPr="00367E35">
        <w:rPr>
          <w:rFonts w:eastAsia="Times New Roman" w:cs="Calibri"/>
          <w:color w:val="000000" w:themeColor="text1"/>
          <w:lang w:val="en-US"/>
        </w:rPr>
        <w:t>c</w:t>
      </w:r>
      <w:r w:rsidRPr="00367E35">
        <w:rPr>
          <w:rFonts w:eastAsia="Times New Roman" w:cs="Calibri"/>
          <w:color w:val="000000" w:themeColor="text1"/>
          <w:lang w:val="en-US"/>
        </w:rPr>
        <w:t xml:space="preserve">oncept </w:t>
      </w:r>
      <w:r w:rsidR="009604E9" w:rsidRPr="00367E35">
        <w:rPr>
          <w:rFonts w:eastAsia="Times New Roman" w:cs="Calibri"/>
          <w:color w:val="000000" w:themeColor="text1"/>
          <w:lang w:val="en-US"/>
        </w:rPr>
        <w:t>s</w:t>
      </w:r>
      <w:r w:rsidRPr="00367E35">
        <w:rPr>
          <w:rFonts w:eastAsia="Times New Roman" w:cs="Calibri"/>
          <w:color w:val="000000" w:themeColor="text1"/>
          <w:lang w:val="en-US"/>
        </w:rPr>
        <w:t xml:space="preserve">ubmission </w:t>
      </w:r>
      <w:r w:rsidR="009604E9" w:rsidRPr="00367E35">
        <w:rPr>
          <w:rFonts w:eastAsia="Times New Roman" w:cs="Calibri"/>
          <w:color w:val="000000" w:themeColor="text1"/>
          <w:lang w:val="en-US"/>
        </w:rPr>
        <w:t>f</w:t>
      </w:r>
      <w:r w:rsidRPr="00367E35">
        <w:rPr>
          <w:rFonts w:eastAsia="Times New Roman" w:cs="Calibri"/>
          <w:color w:val="000000" w:themeColor="text1"/>
          <w:lang w:val="en-US"/>
        </w:rPr>
        <w:t xml:space="preserve">orm should be completed by an applicant </w:t>
      </w:r>
      <w:proofErr w:type="spellStart"/>
      <w:r w:rsidRPr="00367E35">
        <w:rPr>
          <w:rFonts w:eastAsia="Times New Roman" w:cs="Calibri"/>
          <w:color w:val="000000" w:themeColor="text1"/>
          <w:lang w:val="en-US"/>
        </w:rPr>
        <w:t>organisation</w:t>
      </w:r>
      <w:proofErr w:type="spellEnd"/>
      <w:r w:rsidRPr="00367E35">
        <w:rPr>
          <w:rFonts w:eastAsia="Times New Roman" w:cs="Calibri"/>
          <w:color w:val="000000" w:themeColor="text1"/>
          <w:lang w:val="en-US"/>
        </w:rPr>
        <w:t xml:space="preserve"> in collaboration with the </w:t>
      </w:r>
      <w:r w:rsidR="00605DEF" w:rsidRPr="00367E35">
        <w:rPr>
          <w:rFonts w:eastAsia="Times New Roman" w:cs="Calibri"/>
          <w:color w:val="000000" w:themeColor="text1"/>
          <w:lang w:val="en-US"/>
        </w:rPr>
        <w:t>national focal points to the CTCN (</w:t>
      </w:r>
      <w:r w:rsidRPr="00367E35">
        <w:rPr>
          <w:rFonts w:eastAsia="Times New Roman" w:cs="Calibri"/>
          <w:color w:val="000000" w:themeColor="text1"/>
          <w:lang w:val="en-US"/>
        </w:rPr>
        <w:t>National Designated Entity</w:t>
      </w:r>
      <w:r w:rsidR="00605DEF" w:rsidRPr="00367E35">
        <w:rPr>
          <w:rFonts w:eastAsia="Times New Roman" w:cs="Calibri"/>
          <w:color w:val="000000" w:themeColor="text1"/>
          <w:lang w:val="en-US"/>
        </w:rPr>
        <w:t xml:space="preserve">, </w:t>
      </w:r>
      <w:r w:rsidRPr="00367E35">
        <w:rPr>
          <w:rFonts w:eastAsia="Times New Roman" w:cs="Calibri"/>
          <w:color w:val="000000" w:themeColor="text1"/>
          <w:lang w:val="en-US"/>
        </w:rPr>
        <w:t xml:space="preserve">NDE) and the </w:t>
      </w:r>
      <w:r w:rsidR="00605DEF" w:rsidRPr="00367E35">
        <w:rPr>
          <w:rFonts w:eastAsia="Times New Roman" w:cs="Calibri"/>
          <w:color w:val="000000" w:themeColor="text1"/>
          <w:lang w:val="en-US"/>
        </w:rPr>
        <w:t>Adaptation Fund (</w:t>
      </w:r>
      <w:r w:rsidRPr="00367E35">
        <w:rPr>
          <w:rFonts w:eastAsia="Times New Roman" w:cs="Calibri"/>
          <w:color w:val="000000" w:themeColor="text1"/>
          <w:lang w:val="en-US"/>
        </w:rPr>
        <w:t>Designated Authority</w:t>
      </w:r>
      <w:r w:rsidR="00605DEF" w:rsidRPr="00367E35">
        <w:rPr>
          <w:rFonts w:eastAsia="Times New Roman" w:cs="Calibri"/>
          <w:color w:val="000000" w:themeColor="text1"/>
          <w:lang w:val="en-US"/>
        </w:rPr>
        <w:t>)</w:t>
      </w:r>
      <w:r w:rsidR="00673D64" w:rsidRPr="00367E35">
        <w:rPr>
          <w:rFonts w:eastAsia="Times New Roman" w:cs="Calibri"/>
          <w:color w:val="000000" w:themeColor="text1"/>
          <w:lang w:val="en-US"/>
        </w:rPr>
        <w:t xml:space="preserve"> of the country</w:t>
      </w:r>
      <w:r w:rsidRPr="00367E35">
        <w:rPr>
          <w:rFonts w:eastAsia="Times New Roman" w:cs="Calibri"/>
          <w:color w:val="000000" w:themeColor="text1"/>
          <w:lang w:val="en-US"/>
        </w:rPr>
        <w:t>. Please see updated contact list of the NDEs and the Designated Authorities through web-links as below:</w:t>
      </w:r>
    </w:p>
    <w:p w14:paraId="682B5EF1" w14:textId="77777777" w:rsidR="00D427BA" w:rsidRPr="00367E35" w:rsidRDefault="00D427BA" w:rsidP="00AF23EA">
      <w:pPr>
        <w:numPr>
          <w:ilvl w:val="1"/>
          <w:numId w:val="11"/>
        </w:numPr>
        <w:spacing w:before="60" w:after="60" w:line="240" w:lineRule="auto"/>
        <w:ind w:left="697" w:hanging="357"/>
        <w:jc w:val="both"/>
        <w:rPr>
          <w:rFonts w:eastAsia="Times New Roman" w:cs="Calibri"/>
          <w:color w:val="000000" w:themeColor="text1"/>
          <w:lang w:val="en-US"/>
        </w:rPr>
      </w:pPr>
      <w:r w:rsidRPr="00367E35">
        <w:rPr>
          <w:rFonts w:eastAsia="Times New Roman" w:cs="Calibri"/>
          <w:color w:val="000000" w:themeColor="text1"/>
          <w:lang w:val="en-US"/>
        </w:rPr>
        <w:t xml:space="preserve">NDE: </w:t>
      </w:r>
      <w:hyperlink r:id="rId11" w:history="1">
        <w:r w:rsidRPr="00367E35">
          <w:rPr>
            <w:rFonts w:eastAsia="Times New Roman" w:cs="Calibri"/>
            <w:color w:val="000000" w:themeColor="text1"/>
            <w:u w:val="single"/>
            <w:lang w:val="en-US"/>
          </w:rPr>
          <w:t>http://unfccc.int/ttclear/support/national-designated-entity.html</w:t>
        </w:r>
      </w:hyperlink>
      <w:r w:rsidRPr="00367E35">
        <w:rPr>
          <w:rFonts w:eastAsia="Times New Roman" w:cs="Calibri"/>
          <w:color w:val="000000" w:themeColor="text1"/>
          <w:lang w:val="en-US"/>
        </w:rPr>
        <w:t xml:space="preserve">  </w:t>
      </w:r>
    </w:p>
    <w:p w14:paraId="62E63AAF" w14:textId="77777777" w:rsidR="00D427BA" w:rsidRPr="00367E35" w:rsidRDefault="00D427BA" w:rsidP="00AF23EA">
      <w:pPr>
        <w:numPr>
          <w:ilvl w:val="1"/>
          <w:numId w:val="11"/>
        </w:numPr>
        <w:spacing w:before="60" w:after="60" w:line="240" w:lineRule="auto"/>
        <w:ind w:left="697" w:hanging="357"/>
        <w:jc w:val="both"/>
        <w:rPr>
          <w:rFonts w:eastAsia="Times New Roman" w:cs="Calibri"/>
          <w:color w:val="000000" w:themeColor="text1"/>
          <w:lang w:val="en-US"/>
        </w:rPr>
      </w:pPr>
      <w:r w:rsidRPr="00367E35">
        <w:rPr>
          <w:rFonts w:eastAsia="Times New Roman" w:cs="Calibri"/>
          <w:color w:val="000000" w:themeColor="text1"/>
          <w:lang w:val="en-US"/>
        </w:rPr>
        <w:t>Designated</w:t>
      </w:r>
      <w:r w:rsidRPr="00367E35">
        <w:rPr>
          <w:rFonts w:eastAsia="Times New Roman" w:cs="Calibri"/>
          <w:color w:val="000000" w:themeColor="text1"/>
          <w:spacing w:val="-3"/>
          <w:lang w:val="en-US"/>
        </w:rPr>
        <w:t xml:space="preserve"> Authority: </w:t>
      </w:r>
      <w:hyperlink r:id="rId12" w:history="1">
        <w:r w:rsidRPr="00367E35">
          <w:rPr>
            <w:rFonts w:eastAsia="Times New Roman" w:cs="Calibri"/>
            <w:color w:val="000000" w:themeColor="text1"/>
            <w:spacing w:val="-3"/>
            <w:u w:val="single"/>
            <w:lang w:val="en-US"/>
          </w:rPr>
          <w:t>https://www.adaptation-fund.org/apply-funding/designated-authorities/</w:t>
        </w:r>
      </w:hyperlink>
      <w:r w:rsidRPr="00367E35">
        <w:rPr>
          <w:rFonts w:eastAsia="Times New Roman" w:cs="Calibri"/>
          <w:color w:val="000000" w:themeColor="text1"/>
          <w:lang w:val="en-US"/>
        </w:rPr>
        <w:t xml:space="preserve"> </w:t>
      </w:r>
    </w:p>
    <w:p w14:paraId="3566446F" w14:textId="77777777" w:rsidR="00A76D3B" w:rsidRPr="00367E35" w:rsidRDefault="00D427BA" w:rsidP="009472B8">
      <w:pPr>
        <w:numPr>
          <w:ilvl w:val="0"/>
          <w:numId w:val="2"/>
        </w:numPr>
        <w:spacing w:before="60" w:after="60" w:line="240" w:lineRule="auto"/>
        <w:ind w:left="470" w:hanging="357"/>
        <w:jc w:val="both"/>
        <w:rPr>
          <w:rFonts w:eastAsia="Times New Roman" w:cs="Calibri"/>
          <w:color w:val="000000" w:themeColor="text1"/>
          <w:lang w:val="en-US"/>
        </w:rPr>
      </w:pPr>
      <w:r w:rsidRPr="00367E35">
        <w:rPr>
          <w:rFonts w:eastAsia="Times New Roman" w:cs="Calibri"/>
          <w:color w:val="000000" w:themeColor="text1"/>
          <w:lang w:val="en-US"/>
        </w:rPr>
        <w:t xml:space="preserve">The </w:t>
      </w:r>
      <w:r w:rsidR="009604E9" w:rsidRPr="00367E35">
        <w:rPr>
          <w:rFonts w:eastAsia="Times New Roman" w:cs="Calibri"/>
          <w:color w:val="000000" w:themeColor="text1"/>
          <w:lang w:val="en-US"/>
        </w:rPr>
        <w:t>f</w:t>
      </w:r>
      <w:r w:rsidRPr="00367E35">
        <w:rPr>
          <w:rFonts w:eastAsia="Times New Roman" w:cs="Calibri"/>
          <w:color w:val="000000" w:themeColor="text1"/>
          <w:lang w:val="en-US"/>
        </w:rPr>
        <w:t>orm must be signed by the NDE before official submission to UNEP-CTCN.</w:t>
      </w:r>
    </w:p>
    <w:p w14:paraId="2F5C2FA4" w14:textId="77777777" w:rsidR="00D427BA" w:rsidRPr="00367E35" w:rsidRDefault="00D427BA" w:rsidP="009472B8">
      <w:pPr>
        <w:numPr>
          <w:ilvl w:val="0"/>
          <w:numId w:val="2"/>
        </w:numPr>
        <w:spacing w:before="60" w:after="60" w:line="240" w:lineRule="auto"/>
        <w:ind w:left="470" w:hanging="357"/>
        <w:jc w:val="both"/>
        <w:rPr>
          <w:rFonts w:eastAsia="Times New Roman" w:cs="Calibri"/>
          <w:color w:val="000000" w:themeColor="text1"/>
          <w:lang w:val="en-US"/>
        </w:rPr>
      </w:pPr>
      <w:r w:rsidRPr="00367E35">
        <w:rPr>
          <w:rFonts w:eastAsia="Times New Roman" w:cs="Calibri"/>
          <w:color w:val="000000" w:themeColor="text1"/>
          <w:lang w:val="en-US"/>
        </w:rPr>
        <w:t xml:space="preserve">The </w:t>
      </w:r>
      <w:r w:rsidR="009604E9" w:rsidRPr="00367E35">
        <w:rPr>
          <w:rFonts w:eastAsia="Times New Roman" w:cs="Calibri"/>
          <w:color w:val="000000" w:themeColor="text1"/>
          <w:lang w:val="en-US"/>
        </w:rPr>
        <w:t>f</w:t>
      </w:r>
      <w:r w:rsidRPr="00367E35">
        <w:rPr>
          <w:rFonts w:eastAsia="Times New Roman" w:cs="Calibri"/>
          <w:color w:val="000000" w:themeColor="text1"/>
          <w:lang w:val="en-US"/>
        </w:rPr>
        <w:t xml:space="preserve">orm can be submitted as a Word file containing a digital signature or as a signed and scanned PDF file in combination with an un-signed Word file. </w:t>
      </w:r>
    </w:p>
    <w:p w14:paraId="7E9C6DD5" w14:textId="77777777" w:rsidR="00D427BA" w:rsidRPr="00367E35" w:rsidRDefault="00D427BA" w:rsidP="00AF23EA">
      <w:pPr>
        <w:numPr>
          <w:ilvl w:val="0"/>
          <w:numId w:val="2"/>
        </w:numPr>
        <w:spacing w:before="60" w:after="60" w:line="240" w:lineRule="auto"/>
        <w:ind w:left="470" w:hanging="357"/>
        <w:jc w:val="both"/>
        <w:rPr>
          <w:rFonts w:eastAsia="Times New Roman" w:cs="Calibri"/>
          <w:color w:val="000000" w:themeColor="text1"/>
          <w:lang w:val="en-US"/>
        </w:rPr>
      </w:pPr>
      <w:r w:rsidRPr="00367E35">
        <w:rPr>
          <w:rFonts w:eastAsia="Times New Roman" w:cs="Calibri"/>
          <w:color w:val="000000" w:themeColor="text1"/>
          <w:lang w:val="en-US"/>
        </w:rPr>
        <w:t xml:space="preserve">For the technology concept submitted by multiple countries, all the NDEs of the respective countries shall sign identical </w:t>
      </w:r>
      <w:r w:rsidR="009604E9" w:rsidRPr="00367E35">
        <w:rPr>
          <w:rFonts w:eastAsia="Times New Roman" w:cs="Calibri"/>
          <w:color w:val="000000" w:themeColor="text1"/>
          <w:lang w:val="en-US"/>
        </w:rPr>
        <w:t>f</w:t>
      </w:r>
      <w:r w:rsidRPr="00367E35">
        <w:rPr>
          <w:rFonts w:eastAsia="Times New Roman" w:cs="Calibri"/>
          <w:color w:val="000000" w:themeColor="text1"/>
          <w:lang w:val="en-US"/>
        </w:rPr>
        <w:t xml:space="preserve">orms before official submission to UNEP-CTCN.   </w:t>
      </w:r>
    </w:p>
    <w:p w14:paraId="522E7A9D" w14:textId="77777777" w:rsidR="00FA3ABE" w:rsidRPr="00367E35" w:rsidRDefault="00FA3ABE" w:rsidP="00D427BA">
      <w:pPr>
        <w:pStyle w:val="Header"/>
        <w:spacing w:before="60" w:after="60"/>
        <w:rPr>
          <w:rFonts w:ascii="Calibri" w:hAnsi="Calibri" w:cs="Calibri"/>
          <w:color w:val="000000" w:themeColor="text1"/>
          <w:sz w:val="22"/>
          <w:szCs w:val="22"/>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13"/>
        <w:gridCol w:w="7303"/>
      </w:tblGrid>
      <w:tr w:rsidR="00367E35" w:rsidRPr="00367E35" w14:paraId="31606353" w14:textId="77777777" w:rsidTr="00D26182">
        <w:tc>
          <w:tcPr>
            <w:tcW w:w="950" w:type="pct"/>
            <w:tcBorders>
              <w:top w:val="single" w:sz="4" w:space="0" w:color="1F497D"/>
              <w:left w:val="single" w:sz="4" w:space="0" w:color="1F497D"/>
              <w:bottom w:val="single" w:sz="4" w:space="0" w:color="1F497D"/>
              <w:right w:val="nil"/>
            </w:tcBorders>
            <w:shd w:val="clear" w:color="auto" w:fill="auto"/>
            <w:vAlign w:val="center"/>
          </w:tcPr>
          <w:p w14:paraId="5C22CB26" w14:textId="77777777" w:rsidR="00647D31" w:rsidRPr="00367E35" w:rsidRDefault="00BE384F" w:rsidP="00BE384F">
            <w:pPr>
              <w:spacing w:before="60" w:after="60" w:line="240" w:lineRule="auto"/>
              <w:rPr>
                <w:rFonts w:cs="Calibri"/>
                <w:b/>
                <w:color w:val="000000" w:themeColor="text1"/>
              </w:rPr>
            </w:pPr>
            <w:r w:rsidRPr="00367E35">
              <w:rPr>
                <w:rFonts w:cs="Calibri"/>
                <w:b/>
                <w:color w:val="000000" w:themeColor="text1"/>
                <w:lang w:val="en-US"/>
              </w:rPr>
              <w:t>C</w:t>
            </w:r>
            <w:r w:rsidR="00647D31" w:rsidRPr="00367E35">
              <w:rPr>
                <w:rFonts w:cs="Calibri"/>
                <w:b/>
                <w:color w:val="000000" w:themeColor="text1"/>
                <w:lang w:val="en-US"/>
              </w:rPr>
              <w:t>ountry or countries:</w:t>
            </w:r>
          </w:p>
        </w:tc>
        <w:tc>
          <w:tcPr>
            <w:tcW w:w="4050" w:type="pct"/>
            <w:tcBorders>
              <w:top w:val="single" w:sz="4" w:space="0" w:color="1F497D"/>
              <w:left w:val="nil"/>
              <w:bottom w:val="single" w:sz="4" w:space="0" w:color="1F497D"/>
              <w:right w:val="single" w:sz="4" w:space="0" w:color="1F497D"/>
            </w:tcBorders>
            <w:shd w:val="clear" w:color="auto" w:fill="F3F3F3"/>
            <w:vAlign w:val="center"/>
          </w:tcPr>
          <w:p w14:paraId="3DD86325" w14:textId="4D844C37" w:rsidR="00647D31" w:rsidRPr="00367E35" w:rsidRDefault="00456AE3" w:rsidP="00BE384F">
            <w:pPr>
              <w:pStyle w:val="NoSpacing"/>
              <w:spacing w:before="60" w:after="60"/>
              <w:rPr>
                <w:rFonts w:cs="Calibri"/>
                <w:color w:val="000000" w:themeColor="text1"/>
              </w:rPr>
            </w:pPr>
            <w:r w:rsidRPr="00367E35">
              <w:rPr>
                <w:rFonts w:cs="Calibri"/>
                <w:color w:val="000000" w:themeColor="text1"/>
              </w:rPr>
              <w:t>Bangladesh</w:t>
            </w:r>
          </w:p>
        </w:tc>
      </w:tr>
      <w:tr w:rsidR="00367E35" w:rsidRPr="00367E35" w14:paraId="112FB251" w14:textId="77777777" w:rsidTr="00D26182">
        <w:tc>
          <w:tcPr>
            <w:tcW w:w="950" w:type="pct"/>
            <w:tcBorders>
              <w:top w:val="single" w:sz="4" w:space="0" w:color="1F497D"/>
              <w:left w:val="single" w:sz="4" w:space="0" w:color="1F497D"/>
              <w:bottom w:val="single" w:sz="4" w:space="0" w:color="1F497D"/>
              <w:right w:val="nil"/>
            </w:tcBorders>
            <w:shd w:val="clear" w:color="auto" w:fill="auto"/>
          </w:tcPr>
          <w:p w14:paraId="59CF3BAC" w14:textId="77777777" w:rsidR="00647D31" w:rsidRPr="00367E35" w:rsidRDefault="005F6F29" w:rsidP="00BE384F">
            <w:pPr>
              <w:spacing w:before="60" w:after="60" w:line="240" w:lineRule="auto"/>
              <w:rPr>
                <w:rFonts w:cs="Calibri"/>
                <w:b/>
                <w:color w:val="000000" w:themeColor="text1"/>
              </w:rPr>
            </w:pPr>
            <w:r w:rsidRPr="00367E35">
              <w:rPr>
                <w:rFonts w:cs="Calibri"/>
                <w:b/>
                <w:bCs/>
                <w:color w:val="000000" w:themeColor="text1"/>
                <w:lang w:val="en-US"/>
              </w:rPr>
              <w:t>T</w:t>
            </w:r>
            <w:r w:rsidR="00647D31" w:rsidRPr="00367E35">
              <w:rPr>
                <w:rFonts w:cs="Calibri"/>
                <w:b/>
                <w:bCs/>
                <w:color w:val="000000" w:themeColor="text1"/>
                <w:lang w:val="en-US"/>
              </w:rPr>
              <w:t>itle</w:t>
            </w:r>
            <w:r w:rsidRPr="00367E35">
              <w:rPr>
                <w:rFonts w:cs="Calibri"/>
                <w:b/>
                <w:bCs/>
                <w:color w:val="000000" w:themeColor="text1"/>
                <w:lang w:val="en-US"/>
              </w:rPr>
              <w:t xml:space="preserve"> of the technology concept</w:t>
            </w:r>
            <w:r w:rsidR="00647D31" w:rsidRPr="00367E35">
              <w:rPr>
                <w:rFonts w:cs="Calibri"/>
                <w:b/>
                <w:bCs/>
                <w:color w:val="000000" w:themeColor="text1"/>
                <w:lang w:val="en-US"/>
              </w:rPr>
              <w:t>:</w:t>
            </w:r>
          </w:p>
        </w:tc>
        <w:tc>
          <w:tcPr>
            <w:tcW w:w="4050" w:type="pct"/>
            <w:tcBorders>
              <w:top w:val="single" w:sz="4" w:space="0" w:color="1F497D"/>
              <w:left w:val="nil"/>
              <w:bottom w:val="single" w:sz="4" w:space="0" w:color="1F497D"/>
              <w:right w:val="single" w:sz="4" w:space="0" w:color="1F497D"/>
            </w:tcBorders>
            <w:shd w:val="clear" w:color="auto" w:fill="F3F3F3"/>
          </w:tcPr>
          <w:p w14:paraId="3A84BC11" w14:textId="162BFDA0" w:rsidR="00BE384F" w:rsidRPr="00367E35" w:rsidRDefault="00456AE3" w:rsidP="00456AE3">
            <w:pPr>
              <w:spacing w:before="60" w:after="60" w:line="240" w:lineRule="auto"/>
              <w:rPr>
                <w:rFonts w:cs="Calibri"/>
                <w:b/>
                <w:bCs/>
                <w:color w:val="000000" w:themeColor="text1"/>
              </w:rPr>
            </w:pPr>
            <w:r w:rsidRPr="00367E35">
              <w:rPr>
                <w:rFonts w:cs="Calibri"/>
                <w:b/>
                <w:bCs/>
                <w:color w:val="000000" w:themeColor="text1"/>
              </w:rPr>
              <w:t>Introduce Portable Mini Solar Cold Storage in Bangladesh for fruits, vegetable and flower</w:t>
            </w:r>
          </w:p>
        </w:tc>
      </w:tr>
      <w:tr w:rsidR="00367E35" w:rsidRPr="00367E35" w14:paraId="15EA7D50" w14:textId="77777777" w:rsidTr="00D26182">
        <w:tc>
          <w:tcPr>
            <w:tcW w:w="950" w:type="pct"/>
            <w:tcBorders>
              <w:top w:val="single" w:sz="4" w:space="0" w:color="1F497D"/>
              <w:left w:val="single" w:sz="4" w:space="0" w:color="1F497D"/>
              <w:bottom w:val="single" w:sz="4" w:space="0" w:color="1F497D"/>
              <w:right w:val="nil"/>
            </w:tcBorders>
            <w:shd w:val="clear" w:color="auto" w:fill="auto"/>
          </w:tcPr>
          <w:p w14:paraId="6DD8949B" w14:textId="77777777" w:rsidR="00647D31" w:rsidRPr="00367E35" w:rsidRDefault="00EE04C8" w:rsidP="00BE384F">
            <w:pPr>
              <w:spacing w:before="60" w:after="60" w:line="240" w:lineRule="auto"/>
              <w:rPr>
                <w:rFonts w:cs="Calibri"/>
                <w:b/>
                <w:color w:val="000000" w:themeColor="text1"/>
              </w:rPr>
            </w:pPr>
            <w:r w:rsidRPr="00367E35">
              <w:rPr>
                <w:rFonts w:cs="Calibri"/>
                <w:b/>
                <w:color w:val="000000" w:themeColor="text1"/>
                <w:lang w:val="en-US"/>
              </w:rPr>
              <w:t>NDE</w:t>
            </w:r>
            <w:r w:rsidR="00535361" w:rsidRPr="00367E35">
              <w:rPr>
                <w:rFonts w:cs="Calibri"/>
                <w:b/>
                <w:color w:val="000000" w:themeColor="text1"/>
                <w:lang w:val="en-US"/>
              </w:rPr>
              <w:t>:</w:t>
            </w:r>
            <w:r w:rsidRPr="00367E35">
              <w:rPr>
                <w:rFonts w:cs="Calibri"/>
                <w:b/>
                <w:color w:val="000000" w:themeColor="text1"/>
                <w:lang w:val="en-US"/>
              </w:rPr>
              <w:t xml:space="preserve"> </w:t>
            </w:r>
            <w:r w:rsidR="00647D31" w:rsidRPr="00367E35">
              <w:rPr>
                <w:rFonts w:cs="Calibri"/>
                <w:b/>
                <w:color w:val="000000" w:themeColor="text1"/>
                <w:lang w:val="en-US"/>
              </w:rPr>
              <w:t xml:space="preserve"> </w:t>
            </w:r>
          </w:p>
        </w:tc>
        <w:tc>
          <w:tcPr>
            <w:tcW w:w="4050" w:type="pct"/>
            <w:tcBorders>
              <w:top w:val="single" w:sz="4" w:space="0" w:color="1F497D"/>
              <w:left w:val="nil"/>
              <w:bottom w:val="single" w:sz="4" w:space="0" w:color="1F497D"/>
              <w:right w:val="single" w:sz="4" w:space="0" w:color="1F497D"/>
            </w:tcBorders>
            <w:shd w:val="clear" w:color="auto" w:fill="F3F3F3"/>
          </w:tcPr>
          <w:p w14:paraId="1A514F17" w14:textId="77777777" w:rsidR="00367E35" w:rsidRPr="00367E35" w:rsidRDefault="00367E35" w:rsidP="00367E35">
            <w:pPr>
              <w:tabs>
                <w:tab w:val="left" w:pos="90"/>
              </w:tabs>
              <w:spacing w:after="0" w:line="240" w:lineRule="auto"/>
              <w:rPr>
                <w:rFonts w:eastAsia="Times New Roman" w:cs="Calibri"/>
                <w:b/>
                <w:bCs/>
                <w:color w:val="000000" w:themeColor="text1"/>
              </w:rPr>
            </w:pPr>
            <w:r w:rsidRPr="00367E35">
              <w:rPr>
                <w:rFonts w:eastAsia="Times New Roman" w:cs="Calibri"/>
                <w:b/>
                <w:bCs/>
                <w:color w:val="000000" w:themeColor="text1"/>
              </w:rPr>
              <w:t>Md. Ashraf Uddin</w:t>
            </w:r>
          </w:p>
          <w:p w14:paraId="3C53DA55" w14:textId="77777777" w:rsidR="00367E35" w:rsidRPr="00367E35" w:rsidRDefault="00367E35" w:rsidP="00367E35">
            <w:pPr>
              <w:tabs>
                <w:tab w:val="left" w:pos="90"/>
              </w:tabs>
              <w:spacing w:after="0" w:line="240" w:lineRule="auto"/>
              <w:rPr>
                <w:rFonts w:eastAsia="Times New Roman" w:cs="Calibri"/>
                <w:color w:val="000000" w:themeColor="text1"/>
              </w:rPr>
            </w:pPr>
            <w:r w:rsidRPr="00367E35">
              <w:rPr>
                <w:rFonts w:eastAsia="Times New Roman" w:cs="Calibri"/>
                <w:color w:val="000000" w:themeColor="text1"/>
              </w:rPr>
              <w:t>Director General</w:t>
            </w:r>
          </w:p>
          <w:p w14:paraId="77EBB276" w14:textId="77777777" w:rsidR="00367E35" w:rsidRPr="00367E35" w:rsidRDefault="00367E35" w:rsidP="00367E35">
            <w:pPr>
              <w:tabs>
                <w:tab w:val="left" w:pos="90"/>
              </w:tabs>
              <w:spacing w:after="0" w:line="240" w:lineRule="auto"/>
              <w:rPr>
                <w:rFonts w:eastAsia="Times New Roman" w:cs="Calibri"/>
                <w:color w:val="000000" w:themeColor="text1"/>
              </w:rPr>
            </w:pPr>
            <w:r w:rsidRPr="00367E35">
              <w:rPr>
                <w:rFonts w:eastAsia="Times New Roman" w:cs="Calibri"/>
                <w:color w:val="000000" w:themeColor="text1"/>
              </w:rPr>
              <w:t>Department of Environment, Ministry of Environment, Forest and Climate Change</w:t>
            </w:r>
          </w:p>
          <w:p w14:paraId="282A52ED" w14:textId="77777777" w:rsidR="00367E35" w:rsidRPr="00367E35" w:rsidRDefault="00367E35" w:rsidP="00367E35">
            <w:pPr>
              <w:tabs>
                <w:tab w:val="left" w:pos="90"/>
              </w:tabs>
              <w:spacing w:after="0" w:line="240" w:lineRule="auto"/>
              <w:rPr>
                <w:rFonts w:eastAsia="Times New Roman" w:cs="Calibri"/>
                <w:color w:val="000000" w:themeColor="text1"/>
              </w:rPr>
            </w:pPr>
            <w:r w:rsidRPr="00367E35">
              <w:rPr>
                <w:rFonts w:eastAsia="Times New Roman" w:cs="Calibri"/>
                <w:color w:val="000000" w:themeColor="text1"/>
              </w:rPr>
              <w:t>Email: dg@doe.gov.bd</w:t>
            </w:r>
          </w:p>
          <w:p w14:paraId="65AC1690" w14:textId="7ABC23E3" w:rsidR="00BE384F" w:rsidRPr="00367E35" w:rsidRDefault="00367E35" w:rsidP="00367E35">
            <w:pPr>
              <w:pStyle w:val="NoSpacing"/>
              <w:spacing w:before="60" w:after="60"/>
              <w:rPr>
                <w:rFonts w:cs="Calibri"/>
                <w:color w:val="000000" w:themeColor="text1"/>
              </w:rPr>
            </w:pPr>
            <w:r w:rsidRPr="00367E35">
              <w:rPr>
                <w:rFonts w:eastAsia="Times New Roman" w:cs="Calibri"/>
                <w:color w:val="000000" w:themeColor="text1"/>
              </w:rPr>
              <w:t xml:space="preserve">Address: </w:t>
            </w:r>
            <w:proofErr w:type="spellStart"/>
            <w:r w:rsidRPr="00367E35">
              <w:rPr>
                <w:rFonts w:eastAsia="Times New Roman" w:cs="Calibri"/>
                <w:color w:val="000000" w:themeColor="text1"/>
              </w:rPr>
              <w:t>Poribesh</w:t>
            </w:r>
            <w:proofErr w:type="spellEnd"/>
            <w:r w:rsidRPr="00367E35">
              <w:rPr>
                <w:rFonts w:eastAsia="Times New Roman" w:cs="Calibri"/>
                <w:color w:val="000000" w:themeColor="text1"/>
              </w:rPr>
              <w:t xml:space="preserve"> Bhaban, E/16, Agargaon, Sher-e-</w:t>
            </w:r>
            <w:proofErr w:type="spellStart"/>
            <w:r w:rsidRPr="00367E35">
              <w:rPr>
                <w:rFonts w:eastAsia="Times New Roman" w:cs="Calibri"/>
                <w:color w:val="000000" w:themeColor="text1"/>
              </w:rPr>
              <w:t>Banglanagar</w:t>
            </w:r>
            <w:proofErr w:type="spellEnd"/>
            <w:r w:rsidRPr="00367E35">
              <w:rPr>
                <w:rFonts w:eastAsia="Times New Roman" w:cs="Calibri"/>
                <w:color w:val="000000" w:themeColor="text1"/>
              </w:rPr>
              <w:t>, Dhaka-1207, Bangladesh. Phone: +88 02 81 81800</w:t>
            </w:r>
            <w:r w:rsidR="00456AE3" w:rsidRPr="00367E35">
              <w:rPr>
                <w:rFonts w:cs="Calibri"/>
                <w:color w:val="000000" w:themeColor="text1"/>
                <w:lang w:val="en-US"/>
              </w:rPr>
              <w:t xml:space="preserve"> </w:t>
            </w:r>
          </w:p>
        </w:tc>
      </w:tr>
      <w:tr w:rsidR="00367E35" w:rsidRPr="00367E35" w14:paraId="047AF30B" w14:textId="77777777" w:rsidTr="00D26182">
        <w:tc>
          <w:tcPr>
            <w:tcW w:w="950" w:type="pct"/>
            <w:tcBorders>
              <w:top w:val="single" w:sz="4" w:space="0" w:color="1F497D"/>
              <w:left w:val="single" w:sz="4" w:space="0" w:color="1F497D"/>
              <w:bottom w:val="single" w:sz="4" w:space="0" w:color="1F497D"/>
              <w:right w:val="nil"/>
            </w:tcBorders>
            <w:shd w:val="clear" w:color="auto" w:fill="auto"/>
          </w:tcPr>
          <w:p w14:paraId="5FD62839" w14:textId="77777777" w:rsidR="00647D31" w:rsidRPr="00367E35" w:rsidRDefault="00647D31" w:rsidP="00BE384F">
            <w:pPr>
              <w:pStyle w:val="NoSpacing"/>
              <w:spacing w:before="60" w:after="60"/>
              <w:rPr>
                <w:rFonts w:cs="Calibri"/>
                <w:b/>
                <w:color w:val="000000" w:themeColor="text1"/>
              </w:rPr>
            </w:pPr>
            <w:r w:rsidRPr="00367E35">
              <w:rPr>
                <w:rFonts w:cs="Calibri"/>
                <w:b/>
                <w:color w:val="000000" w:themeColor="text1"/>
                <w:lang w:val="en-US"/>
              </w:rPr>
              <w:t>Applicant:</w:t>
            </w:r>
          </w:p>
        </w:tc>
        <w:tc>
          <w:tcPr>
            <w:tcW w:w="4050" w:type="pct"/>
            <w:tcBorders>
              <w:top w:val="single" w:sz="4" w:space="0" w:color="1F497D"/>
              <w:left w:val="nil"/>
              <w:bottom w:val="single" w:sz="4" w:space="0" w:color="1F497D"/>
              <w:right w:val="single" w:sz="4" w:space="0" w:color="1F497D"/>
            </w:tcBorders>
            <w:shd w:val="clear" w:color="auto" w:fill="F3F3F3"/>
          </w:tcPr>
          <w:p w14:paraId="0D2FC095" w14:textId="77777777" w:rsidR="00456AE3" w:rsidRPr="00367E35" w:rsidRDefault="00456AE3" w:rsidP="00456AE3">
            <w:pPr>
              <w:pStyle w:val="NoSpacing"/>
              <w:rPr>
                <w:rFonts w:cs="Calibri"/>
                <w:color w:val="000000" w:themeColor="text1"/>
                <w:lang w:val="en-US"/>
              </w:rPr>
            </w:pPr>
            <w:r w:rsidRPr="00367E35">
              <w:rPr>
                <w:rFonts w:cs="Calibri"/>
                <w:color w:val="000000" w:themeColor="text1"/>
                <w:lang w:val="en-US"/>
              </w:rPr>
              <w:t>Organization: Pacific Solar &amp; Renewable Energy LTD.</w:t>
            </w:r>
          </w:p>
          <w:p w14:paraId="7BFBD3BD" w14:textId="77777777" w:rsidR="00456AE3" w:rsidRPr="00367E35" w:rsidRDefault="00456AE3" w:rsidP="00456AE3">
            <w:pPr>
              <w:pStyle w:val="NoSpacing"/>
              <w:rPr>
                <w:rFonts w:cs="Calibri"/>
                <w:color w:val="000000" w:themeColor="text1"/>
                <w:lang w:val="en-US"/>
              </w:rPr>
            </w:pPr>
            <w:r w:rsidRPr="00367E35">
              <w:rPr>
                <w:rFonts w:cs="Calibri"/>
                <w:color w:val="000000" w:themeColor="text1"/>
                <w:lang w:val="en-US"/>
              </w:rPr>
              <w:t xml:space="preserve">Contact Person: Ibrahim Lodi, </w:t>
            </w:r>
          </w:p>
          <w:p w14:paraId="06F70209" w14:textId="77777777" w:rsidR="00456AE3" w:rsidRPr="00367E35" w:rsidRDefault="00456AE3" w:rsidP="00456AE3">
            <w:pPr>
              <w:pStyle w:val="NoSpacing"/>
              <w:rPr>
                <w:rFonts w:cs="Calibri"/>
                <w:color w:val="000000" w:themeColor="text1"/>
                <w:lang w:val="en-US"/>
              </w:rPr>
            </w:pPr>
            <w:r w:rsidRPr="00367E35">
              <w:rPr>
                <w:rFonts w:cs="Calibri"/>
                <w:color w:val="000000" w:themeColor="text1"/>
                <w:lang w:val="en-US"/>
              </w:rPr>
              <w:t xml:space="preserve">Position : Managing Director </w:t>
            </w:r>
          </w:p>
          <w:p w14:paraId="4D15B6DC" w14:textId="77777777" w:rsidR="00456AE3" w:rsidRPr="00367E35" w:rsidRDefault="00456AE3" w:rsidP="00456AE3">
            <w:pPr>
              <w:pStyle w:val="NoSpacing"/>
              <w:rPr>
                <w:rFonts w:cs="Calibri"/>
                <w:color w:val="000000" w:themeColor="text1"/>
                <w:lang w:val="en-US"/>
              </w:rPr>
            </w:pPr>
            <w:r w:rsidRPr="00367E35">
              <w:rPr>
                <w:rFonts w:cs="Calibri"/>
                <w:color w:val="000000" w:themeColor="text1"/>
                <w:lang w:val="en-US"/>
              </w:rPr>
              <w:t xml:space="preserve">Email: </w:t>
            </w:r>
            <w:hyperlink r:id="rId13" w:history="1">
              <w:r w:rsidRPr="00367E35">
                <w:rPr>
                  <w:rStyle w:val="Hyperlink"/>
                  <w:rFonts w:cs="Calibri"/>
                  <w:color w:val="000000" w:themeColor="text1"/>
                  <w:lang w:val="en-US"/>
                </w:rPr>
                <w:t>pacific.xpo@gmail.com</w:t>
              </w:r>
            </w:hyperlink>
          </w:p>
          <w:p w14:paraId="5514FA7A" w14:textId="77777777" w:rsidR="00456AE3" w:rsidRPr="00367E35" w:rsidRDefault="00456AE3" w:rsidP="00456AE3">
            <w:pPr>
              <w:pStyle w:val="NoSpacing"/>
              <w:rPr>
                <w:rFonts w:cs="Calibri"/>
                <w:color w:val="000000" w:themeColor="text1"/>
                <w:lang w:val="en-US"/>
              </w:rPr>
            </w:pPr>
            <w:r w:rsidRPr="00367E35">
              <w:rPr>
                <w:rFonts w:cs="Calibri"/>
                <w:color w:val="000000" w:themeColor="text1"/>
                <w:lang w:val="en-US"/>
              </w:rPr>
              <w:t>Address: House – 11, Road No – 4, Dhanmondi, Dhaka -1205,  Bangladesh.</w:t>
            </w:r>
          </w:p>
          <w:p w14:paraId="53A88ECB" w14:textId="77777777" w:rsidR="00BE384F" w:rsidRPr="00367E35" w:rsidRDefault="00BE384F" w:rsidP="00BE384F">
            <w:pPr>
              <w:pStyle w:val="NoSpacing"/>
              <w:spacing w:before="60" w:after="60"/>
              <w:rPr>
                <w:rFonts w:cs="Calibri"/>
                <w:color w:val="000000" w:themeColor="text1"/>
                <w:lang w:val="en-US"/>
              </w:rPr>
            </w:pPr>
          </w:p>
        </w:tc>
      </w:tr>
    </w:tbl>
    <w:p w14:paraId="7BCA92AF" w14:textId="77777777" w:rsidR="00DB1A7D" w:rsidRPr="00367E35" w:rsidRDefault="006C2700" w:rsidP="00F962E0">
      <w:pPr>
        <w:pStyle w:val="NoSpacing"/>
        <w:rPr>
          <w:rFonts w:cs="Calibri"/>
          <w:color w:val="000000" w:themeColor="text1"/>
        </w:rPr>
      </w:pPr>
      <w:r w:rsidRPr="00367E35">
        <w:rPr>
          <w:rFonts w:cs="Calibri"/>
          <w:color w:val="000000" w:themeColor="text1"/>
        </w:rPr>
        <w:t xml:space="preserve"> </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7510C525" w14:textId="77777777" w:rsidTr="002E64DF">
        <w:tc>
          <w:tcPr>
            <w:tcW w:w="5000" w:type="pct"/>
            <w:tcBorders>
              <w:top w:val="single" w:sz="4" w:space="0" w:color="1F497D"/>
              <w:left w:val="single" w:sz="4" w:space="0" w:color="1F497D"/>
              <w:bottom w:val="nil"/>
              <w:right w:val="single" w:sz="4" w:space="0" w:color="1F497D"/>
            </w:tcBorders>
            <w:shd w:val="clear" w:color="auto" w:fill="auto"/>
          </w:tcPr>
          <w:p w14:paraId="256A2B6D" w14:textId="77777777" w:rsidR="009B5E0C" w:rsidRPr="00367E35" w:rsidRDefault="009B5E0C" w:rsidP="00BE384F">
            <w:pPr>
              <w:tabs>
                <w:tab w:val="left" w:pos="90"/>
              </w:tabs>
              <w:spacing w:before="60" w:after="60" w:line="240" w:lineRule="auto"/>
              <w:rPr>
                <w:rFonts w:cs="Calibri"/>
                <w:color w:val="000000" w:themeColor="text1"/>
              </w:rPr>
            </w:pPr>
            <w:r w:rsidRPr="00367E35">
              <w:rPr>
                <w:rFonts w:cs="Calibri"/>
                <w:b/>
                <w:color w:val="000000" w:themeColor="text1"/>
                <w:lang w:val="en-US"/>
              </w:rPr>
              <w:t>Geographical scope:</w:t>
            </w:r>
          </w:p>
        </w:tc>
      </w:tr>
      <w:tr w:rsidR="00367E35" w:rsidRPr="00367E35" w14:paraId="07D3105A" w14:textId="77777777" w:rsidTr="002E64DF">
        <w:tc>
          <w:tcPr>
            <w:tcW w:w="5000" w:type="pct"/>
            <w:tcBorders>
              <w:top w:val="nil"/>
              <w:left w:val="single" w:sz="4" w:space="0" w:color="1F497D"/>
              <w:bottom w:val="single" w:sz="4" w:space="0" w:color="1F497D"/>
              <w:right w:val="single" w:sz="4" w:space="0" w:color="1F497D"/>
            </w:tcBorders>
            <w:shd w:val="clear" w:color="auto" w:fill="F3F3F3"/>
          </w:tcPr>
          <w:p w14:paraId="1F680066" w14:textId="28FBDDB6" w:rsidR="009B5E0C" w:rsidRPr="00367E35" w:rsidRDefault="008373F1" w:rsidP="00BE384F">
            <w:pPr>
              <w:tabs>
                <w:tab w:val="left" w:pos="90"/>
              </w:tabs>
              <w:spacing w:before="60" w:after="60" w:line="240" w:lineRule="auto"/>
              <w:rPr>
                <w:rFonts w:cs="Calibri"/>
                <w:b/>
                <w:color w:val="000000" w:themeColor="text1"/>
              </w:rPr>
            </w:pPr>
            <w:r w:rsidRPr="00367E35">
              <w:rPr>
                <w:rFonts w:cs="Calibri"/>
                <w:noProof/>
                <w:color w:val="000000" w:themeColor="text1"/>
                <w:lang w:val="en-US"/>
              </w:rPr>
              <mc:AlternateContent>
                <mc:Choice Requires="wpi">
                  <w:drawing>
                    <wp:anchor distT="0" distB="0" distL="114300" distR="114300" simplePos="0" relativeHeight="251676672" behindDoc="0" locked="0" layoutInCell="1" allowOverlap="1" wp14:anchorId="61756728" wp14:editId="607840BB">
                      <wp:simplePos x="0" y="0"/>
                      <wp:positionH relativeFrom="column">
                        <wp:posOffset>-15025</wp:posOffset>
                      </wp:positionH>
                      <wp:positionV relativeFrom="paragraph">
                        <wp:posOffset>-6685</wp:posOffset>
                      </wp:positionV>
                      <wp:extent cx="275760" cy="198360"/>
                      <wp:effectExtent l="57150" t="38100" r="48260" b="49530"/>
                      <wp:wrapNone/>
                      <wp:docPr id="8"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275760" cy="198360"/>
                            </w14:xfrm>
                          </w14:contentPart>
                        </a:graphicData>
                      </a:graphic>
                    </wp:anchor>
                  </w:drawing>
                </mc:Choice>
                <mc:Fallback>
                  <w:pict>
                    <v:shapetype w14:anchorId="4BC14C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9pt;margin-top:-1.25pt;width:23.1pt;height:1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">
                      <v:imagedata r:id="rId16" o:title=""/>
                    </v:shape>
                  </w:pict>
                </mc:Fallback>
              </mc:AlternateContent>
            </w:r>
            <w:r w:rsidR="009B5E0C" w:rsidRPr="00367E35">
              <w:rPr>
                <w:rFonts w:cs="Calibri"/>
                <w:color w:val="000000" w:themeColor="text1"/>
                <w:highlight w:val="yellow"/>
                <w:lang w:val="en-US"/>
              </w:rPr>
              <w:fldChar w:fldCharType="begin">
                <w:ffData>
                  <w:name w:val="Check2"/>
                  <w:enabled/>
                  <w:calcOnExit w:val="0"/>
                  <w:checkBox>
                    <w:sizeAuto/>
                    <w:default w:val="0"/>
                    <w:checked w:val="0"/>
                  </w:checkBox>
                </w:ffData>
              </w:fldChar>
            </w:r>
            <w:r w:rsidR="009B5E0C" w:rsidRPr="00367E35">
              <w:rPr>
                <w:rFonts w:cs="Calibri"/>
                <w:color w:val="000000" w:themeColor="text1"/>
                <w:highlight w:val="yellow"/>
                <w:lang w:val="en-US"/>
              </w:rPr>
              <w:instrText xml:space="preserve"> FORMCHECKBOX </w:instrText>
            </w:r>
            <w:r w:rsidR="008E51D3">
              <w:rPr>
                <w:rFonts w:cs="Calibri"/>
                <w:color w:val="000000" w:themeColor="text1"/>
                <w:highlight w:val="yellow"/>
                <w:lang w:val="en-US"/>
              </w:rPr>
            </w:r>
            <w:r w:rsidR="008E51D3">
              <w:rPr>
                <w:rFonts w:cs="Calibri"/>
                <w:color w:val="000000" w:themeColor="text1"/>
                <w:highlight w:val="yellow"/>
                <w:lang w:val="en-US"/>
              </w:rPr>
              <w:fldChar w:fldCharType="separate"/>
            </w:r>
            <w:r w:rsidR="009B5E0C" w:rsidRPr="00367E35">
              <w:rPr>
                <w:rFonts w:cs="Calibri"/>
                <w:color w:val="000000" w:themeColor="text1"/>
                <w:highlight w:val="yellow"/>
                <w:lang w:val="en-US"/>
              </w:rPr>
              <w:fldChar w:fldCharType="end"/>
            </w:r>
            <w:r w:rsidR="00EE04C8" w:rsidRPr="00367E35">
              <w:rPr>
                <w:rFonts w:cs="Calibri"/>
                <w:color w:val="000000" w:themeColor="text1"/>
                <w:lang w:val="en-US"/>
              </w:rPr>
              <w:t xml:space="preserve"> Community level</w:t>
            </w:r>
            <w:r w:rsidR="009B5E0C" w:rsidRPr="00367E35">
              <w:rPr>
                <w:rFonts w:cs="Calibri"/>
                <w:color w:val="000000" w:themeColor="text1"/>
                <w:lang w:val="en-US"/>
              </w:rPr>
              <w:t xml:space="preserve">          </w:t>
            </w:r>
            <w:r w:rsidR="009B5E0C" w:rsidRPr="00367E35">
              <w:rPr>
                <w:rFonts w:cs="Calibri"/>
                <w:b/>
                <w:color w:val="000000" w:themeColor="text1"/>
                <w:lang w:val="en-US"/>
              </w:rPr>
              <w:t xml:space="preserve"> </w:t>
            </w:r>
          </w:p>
          <w:p w14:paraId="73E40884" w14:textId="77777777" w:rsidR="009B5E0C" w:rsidRPr="00367E35" w:rsidRDefault="009B5E0C" w:rsidP="00BE384F">
            <w:pPr>
              <w:tabs>
                <w:tab w:val="left" w:pos="90"/>
              </w:tabs>
              <w:spacing w:before="60" w:after="60" w:line="240" w:lineRule="auto"/>
              <w:rPr>
                <w:rFonts w:cs="Calibri"/>
                <w:color w:val="000000" w:themeColor="text1"/>
              </w:rPr>
            </w:pPr>
            <w:r w:rsidRPr="00367E35">
              <w:rPr>
                <w:rFonts w:cs="Calibri"/>
                <w:color w:val="000000" w:themeColor="text1"/>
                <w:highlight w:val="lightGray"/>
                <w:lang w:val="en-US"/>
              </w:rPr>
              <w:fldChar w:fldCharType="begin">
                <w:ffData>
                  <w:name w:val="Check2"/>
                  <w:enabled/>
                  <w:calcOnExit w:val="0"/>
                  <w:checkBox>
                    <w:sizeAuto/>
                    <w:default w:val="0"/>
                    <w:checked w:val="0"/>
                  </w:checkBox>
                </w:ffData>
              </w:fldChar>
            </w:r>
            <w:r w:rsidRPr="00367E35">
              <w:rPr>
                <w:rFonts w:cs="Calibri"/>
                <w:color w:val="000000" w:themeColor="text1"/>
                <w:highlight w:val="lightGray"/>
                <w:lang w:val="en-US"/>
              </w:rPr>
              <w:instrText xml:space="preserve"> FORMCHECKBOX </w:instrText>
            </w:r>
            <w:r w:rsidR="008E51D3">
              <w:rPr>
                <w:rFonts w:cs="Calibri"/>
                <w:color w:val="000000" w:themeColor="text1"/>
                <w:highlight w:val="lightGray"/>
                <w:lang w:val="en-US"/>
              </w:rPr>
            </w:r>
            <w:r w:rsidR="008E51D3">
              <w:rPr>
                <w:rFonts w:cs="Calibri"/>
                <w:color w:val="000000" w:themeColor="text1"/>
                <w:highlight w:val="lightGray"/>
                <w:lang w:val="en-US"/>
              </w:rPr>
              <w:fldChar w:fldCharType="separate"/>
            </w:r>
            <w:r w:rsidRPr="00367E35">
              <w:rPr>
                <w:rFonts w:cs="Calibri"/>
                <w:color w:val="000000" w:themeColor="text1"/>
                <w:highlight w:val="lightGray"/>
                <w:lang w:val="en-US"/>
              </w:rPr>
              <w:fldChar w:fldCharType="end"/>
            </w:r>
            <w:r w:rsidRPr="00367E35">
              <w:rPr>
                <w:rFonts w:eastAsia="Meiryo" w:cs="Calibri"/>
                <w:color w:val="000000" w:themeColor="text1"/>
                <w:lang w:val="en-US"/>
              </w:rPr>
              <w:t xml:space="preserve"> </w:t>
            </w:r>
            <w:r w:rsidRPr="00367E35">
              <w:rPr>
                <w:rFonts w:cs="Calibri"/>
                <w:color w:val="000000" w:themeColor="text1"/>
                <w:lang w:val="en-US"/>
              </w:rPr>
              <w:t xml:space="preserve">Sub-national             </w:t>
            </w:r>
          </w:p>
          <w:p w14:paraId="0E27AA64" w14:textId="77777777" w:rsidR="009B5E0C" w:rsidRPr="00367E35" w:rsidRDefault="009B5E0C" w:rsidP="00BE384F">
            <w:pPr>
              <w:tabs>
                <w:tab w:val="left" w:pos="90"/>
              </w:tabs>
              <w:spacing w:before="60" w:after="60" w:line="240" w:lineRule="auto"/>
              <w:rPr>
                <w:rFonts w:cs="Calibri"/>
                <w:color w:val="000000" w:themeColor="text1"/>
              </w:rPr>
            </w:pPr>
            <w:r w:rsidRPr="00367E35">
              <w:rPr>
                <w:rFonts w:cs="Calibri"/>
                <w:color w:val="000000" w:themeColor="text1"/>
                <w:lang w:val="en-US"/>
              </w:rPr>
              <w:fldChar w:fldCharType="begin">
                <w:ffData>
                  <w:name w:val="Check2"/>
                  <w:enabled/>
                  <w:calcOnExit w:val="0"/>
                  <w:checkBox>
                    <w:sizeAuto/>
                    <w:default w:val="0"/>
                    <w:checked w:val="0"/>
                  </w:checkBox>
                </w:ffData>
              </w:fldChar>
            </w:r>
            <w:r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Pr="00367E35">
              <w:rPr>
                <w:rFonts w:cs="Calibri"/>
                <w:color w:val="000000" w:themeColor="text1"/>
                <w:lang w:val="en-US"/>
              </w:rPr>
              <w:fldChar w:fldCharType="end"/>
            </w:r>
            <w:r w:rsidRPr="00367E35">
              <w:rPr>
                <w:rFonts w:cs="Calibri"/>
                <w:color w:val="000000" w:themeColor="text1"/>
                <w:lang w:val="en-US"/>
              </w:rPr>
              <w:t xml:space="preserve"> National               </w:t>
            </w:r>
          </w:p>
          <w:p w14:paraId="22C06A50" w14:textId="77777777" w:rsidR="009B5E0C" w:rsidRPr="00367E35" w:rsidRDefault="009B5E0C" w:rsidP="00BE384F">
            <w:pPr>
              <w:tabs>
                <w:tab w:val="left" w:pos="90"/>
              </w:tabs>
              <w:spacing w:before="60" w:after="60" w:line="240" w:lineRule="auto"/>
              <w:rPr>
                <w:rFonts w:cs="Calibri"/>
                <w:color w:val="000000" w:themeColor="text1"/>
              </w:rPr>
            </w:pPr>
            <w:r w:rsidRPr="00367E35">
              <w:rPr>
                <w:rFonts w:cs="Calibri"/>
                <w:color w:val="000000" w:themeColor="text1"/>
                <w:lang w:val="en-US"/>
              </w:rPr>
              <w:fldChar w:fldCharType="begin">
                <w:ffData>
                  <w:name w:val="Check2"/>
                  <w:enabled/>
                  <w:calcOnExit w:val="0"/>
                  <w:checkBox>
                    <w:sizeAuto/>
                    <w:default w:val="0"/>
                  </w:checkBox>
                </w:ffData>
              </w:fldChar>
            </w:r>
            <w:r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Pr="00367E35">
              <w:rPr>
                <w:rFonts w:cs="Calibri"/>
                <w:color w:val="000000" w:themeColor="text1"/>
                <w:lang w:val="en-US"/>
              </w:rPr>
              <w:fldChar w:fldCharType="end"/>
            </w:r>
            <w:r w:rsidRPr="00367E35">
              <w:rPr>
                <w:rFonts w:cs="Calibri"/>
                <w:b/>
                <w:color w:val="000000" w:themeColor="text1"/>
                <w:lang w:val="en-US"/>
              </w:rPr>
              <w:t xml:space="preserve"> </w:t>
            </w:r>
            <w:r w:rsidRPr="00367E35">
              <w:rPr>
                <w:rFonts w:cs="Calibri"/>
                <w:color w:val="000000" w:themeColor="text1"/>
                <w:lang w:val="en-US"/>
              </w:rPr>
              <w:t>Multi-country</w:t>
            </w:r>
          </w:p>
          <w:p w14:paraId="4ABB4A71" w14:textId="77777777" w:rsidR="009B5E0C" w:rsidRPr="00367E35" w:rsidRDefault="009B5E0C" w:rsidP="00722970">
            <w:pPr>
              <w:pStyle w:val="NoSpacing"/>
              <w:spacing w:before="60" w:after="60"/>
              <w:rPr>
                <w:rFonts w:cs="Calibri"/>
                <w:i/>
                <w:iCs/>
                <w:color w:val="000000" w:themeColor="text1"/>
                <w:lang w:val="en-US"/>
              </w:rPr>
            </w:pPr>
            <w:r w:rsidRPr="00367E35">
              <w:rPr>
                <w:rFonts w:cs="Calibri"/>
                <w:i/>
                <w:iCs/>
                <w:color w:val="000000" w:themeColor="text1"/>
                <w:spacing w:val="-2"/>
                <w:lang w:val="en-US"/>
              </w:rPr>
              <w:lastRenderedPageBreak/>
              <w:t xml:space="preserve">If the </w:t>
            </w:r>
            <w:r w:rsidR="00BE384F" w:rsidRPr="00367E35">
              <w:rPr>
                <w:rFonts w:cs="Calibri"/>
                <w:i/>
                <w:iCs/>
                <w:color w:val="000000" w:themeColor="text1"/>
                <w:spacing w:val="-2"/>
                <w:lang w:val="en-US"/>
              </w:rPr>
              <w:t>technology concept</w:t>
            </w:r>
            <w:r w:rsidRPr="00367E35">
              <w:rPr>
                <w:rFonts w:cs="Calibri"/>
                <w:i/>
                <w:iCs/>
                <w:color w:val="000000" w:themeColor="text1"/>
                <w:spacing w:val="-2"/>
                <w:lang w:val="en-US"/>
              </w:rPr>
              <w:t xml:space="preserve"> is </w:t>
            </w:r>
            <w:r w:rsidR="0066357E" w:rsidRPr="00367E35">
              <w:rPr>
                <w:rFonts w:cs="Calibri"/>
                <w:i/>
                <w:iCs/>
                <w:color w:val="000000" w:themeColor="text1"/>
                <w:spacing w:val="-2"/>
                <w:lang w:val="en-US"/>
              </w:rPr>
              <w:t>at a</w:t>
            </w:r>
            <w:r w:rsidRPr="00367E35">
              <w:rPr>
                <w:rFonts w:cs="Calibri"/>
                <w:i/>
                <w:iCs/>
                <w:color w:val="000000" w:themeColor="text1"/>
                <w:spacing w:val="-2"/>
                <w:lang w:val="en-US"/>
              </w:rPr>
              <w:t xml:space="preserve"> sub-national or multi-country level, please </w:t>
            </w:r>
            <w:r w:rsidR="0066357E" w:rsidRPr="00367E35">
              <w:rPr>
                <w:rFonts w:cs="Calibri"/>
                <w:i/>
                <w:iCs/>
                <w:color w:val="000000" w:themeColor="text1"/>
                <w:spacing w:val="-2"/>
                <w:lang w:val="en-US"/>
              </w:rPr>
              <w:t>describe specific geographical</w:t>
            </w:r>
            <w:r w:rsidR="0066357E" w:rsidRPr="00367E35">
              <w:rPr>
                <w:rFonts w:cs="Calibri"/>
                <w:i/>
                <w:iCs/>
                <w:color w:val="000000" w:themeColor="text1"/>
                <w:lang w:val="en-US"/>
              </w:rPr>
              <w:t xml:space="preserve"> </w:t>
            </w:r>
            <w:r w:rsidRPr="00367E35">
              <w:rPr>
                <w:rFonts w:cs="Calibri"/>
                <w:i/>
                <w:iCs/>
                <w:color w:val="000000" w:themeColor="text1"/>
                <w:lang w:val="en-US"/>
              </w:rPr>
              <w:t>areas (provinces, states, countries, regions, etc.).</w:t>
            </w:r>
          </w:p>
          <w:p w14:paraId="0E23A08E" w14:textId="77777777" w:rsidR="00BE384F" w:rsidRPr="00367E35" w:rsidRDefault="00BE384F" w:rsidP="00BE384F">
            <w:pPr>
              <w:pStyle w:val="NoSpacing"/>
              <w:spacing w:before="60" w:after="60"/>
              <w:jc w:val="both"/>
              <w:rPr>
                <w:rFonts w:cs="Calibri"/>
                <w:color w:val="000000" w:themeColor="text1"/>
              </w:rPr>
            </w:pPr>
          </w:p>
        </w:tc>
      </w:tr>
    </w:tbl>
    <w:p w14:paraId="4726F8FA" w14:textId="77777777" w:rsidR="00647D31" w:rsidRPr="00367E35" w:rsidRDefault="00647D31"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210075EB" w14:textId="77777777" w:rsidTr="002E64DF">
        <w:tc>
          <w:tcPr>
            <w:tcW w:w="5000" w:type="pct"/>
            <w:tcBorders>
              <w:top w:val="single" w:sz="4" w:space="0" w:color="1F497D"/>
              <w:left w:val="single" w:sz="4" w:space="0" w:color="1F497D"/>
              <w:bottom w:val="nil"/>
              <w:right w:val="single" w:sz="4" w:space="0" w:color="1F497D"/>
            </w:tcBorders>
            <w:shd w:val="clear" w:color="auto" w:fill="auto"/>
          </w:tcPr>
          <w:p w14:paraId="3D2A7612" w14:textId="77777777" w:rsidR="00647D31" w:rsidRPr="00367E35" w:rsidRDefault="00647D31" w:rsidP="00BE384F">
            <w:pPr>
              <w:tabs>
                <w:tab w:val="left" w:pos="90"/>
              </w:tabs>
              <w:spacing w:before="60" w:after="60" w:line="240" w:lineRule="auto"/>
              <w:rPr>
                <w:rFonts w:cs="Calibri"/>
                <w:color w:val="000000" w:themeColor="text1"/>
              </w:rPr>
            </w:pPr>
            <w:r w:rsidRPr="00367E35">
              <w:rPr>
                <w:rFonts w:cs="Calibri"/>
                <w:b/>
                <w:color w:val="000000" w:themeColor="text1"/>
                <w:lang w:val="en-US"/>
              </w:rPr>
              <w:t>Problem statement</w:t>
            </w:r>
            <w:r w:rsidR="00B76E29" w:rsidRPr="00367E35">
              <w:rPr>
                <w:rFonts w:cs="Calibri"/>
                <w:b/>
                <w:color w:val="000000" w:themeColor="text1"/>
                <w:lang w:val="en-US"/>
              </w:rPr>
              <w:t xml:space="preserve"> </w:t>
            </w:r>
            <w:r w:rsidR="00DB1A7D" w:rsidRPr="00367E35">
              <w:rPr>
                <w:rFonts w:cs="Calibri"/>
                <w:b/>
                <w:color w:val="000000" w:themeColor="text1"/>
                <w:lang w:val="en-US"/>
              </w:rPr>
              <w:t xml:space="preserve">related to </w:t>
            </w:r>
            <w:r w:rsidRPr="00367E35">
              <w:rPr>
                <w:rFonts w:cs="Calibri"/>
                <w:b/>
                <w:color w:val="000000" w:themeColor="text1"/>
                <w:lang w:val="en-US"/>
              </w:rPr>
              <w:t>climate change</w:t>
            </w:r>
            <w:r w:rsidRPr="00367E35">
              <w:rPr>
                <w:rFonts w:cs="Calibri"/>
                <w:color w:val="000000" w:themeColor="text1"/>
                <w:lang w:val="en-US"/>
              </w:rPr>
              <w:t xml:space="preserve"> (</w:t>
            </w:r>
            <w:r w:rsidR="00293525" w:rsidRPr="00367E35">
              <w:rPr>
                <w:rFonts w:cs="Calibri"/>
                <w:color w:val="000000" w:themeColor="text1"/>
                <w:lang w:val="en-US"/>
              </w:rPr>
              <w:t>up to one page</w:t>
            </w:r>
            <w:r w:rsidRPr="00367E35">
              <w:rPr>
                <w:rFonts w:cs="Calibri"/>
                <w:color w:val="000000" w:themeColor="text1"/>
                <w:lang w:val="en-US"/>
              </w:rPr>
              <w:t>):</w:t>
            </w:r>
          </w:p>
        </w:tc>
      </w:tr>
      <w:tr w:rsidR="00367E35" w:rsidRPr="00367E35" w14:paraId="042656BA" w14:textId="77777777" w:rsidTr="002E64DF">
        <w:tc>
          <w:tcPr>
            <w:tcW w:w="5000" w:type="pct"/>
            <w:tcBorders>
              <w:top w:val="nil"/>
              <w:left w:val="single" w:sz="4" w:space="0" w:color="1F497D"/>
              <w:bottom w:val="single" w:sz="4" w:space="0" w:color="1F497D"/>
              <w:right w:val="single" w:sz="4" w:space="0" w:color="1F497D"/>
            </w:tcBorders>
            <w:shd w:val="clear" w:color="auto" w:fill="F3F3F3"/>
          </w:tcPr>
          <w:p w14:paraId="379085EE" w14:textId="77777777" w:rsidR="00531EDE" w:rsidRPr="00367E35" w:rsidRDefault="00DB1A7D" w:rsidP="00722970">
            <w:pPr>
              <w:pStyle w:val="NoSpacing"/>
              <w:spacing w:before="60" w:after="60"/>
              <w:rPr>
                <w:rFonts w:cs="Calibri"/>
                <w:i/>
                <w:iCs/>
                <w:color w:val="000000" w:themeColor="text1"/>
                <w:lang w:val="en-US"/>
              </w:rPr>
            </w:pPr>
            <w:r w:rsidRPr="00367E35">
              <w:rPr>
                <w:rFonts w:cs="Calibri"/>
                <w:i/>
                <w:iCs/>
                <w:color w:val="000000" w:themeColor="text1"/>
                <w:lang w:val="en-US"/>
              </w:rPr>
              <w:t>This sect</w:t>
            </w:r>
            <w:r w:rsidR="00F962E0" w:rsidRPr="00367E35">
              <w:rPr>
                <w:rFonts w:cs="Calibri"/>
                <w:i/>
                <w:iCs/>
                <w:color w:val="000000" w:themeColor="text1"/>
                <w:lang w:val="en-US"/>
              </w:rPr>
              <w:t>ion should answer the question “</w:t>
            </w:r>
            <w:r w:rsidRPr="00367E35">
              <w:rPr>
                <w:rFonts w:cs="Calibri"/>
                <w:i/>
                <w:iCs/>
                <w:color w:val="000000" w:themeColor="text1"/>
                <w:lang w:val="en-US"/>
              </w:rPr>
              <w:t>what is the problem?</w:t>
            </w:r>
            <w:r w:rsidR="00F962E0" w:rsidRPr="00367E35">
              <w:rPr>
                <w:rFonts w:cs="Calibri"/>
                <w:i/>
                <w:iCs/>
                <w:color w:val="000000" w:themeColor="text1"/>
                <w:lang w:val="en-US"/>
              </w:rPr>
              <w:t>”</w:t>
            </w:r>
            <w:r w:rsidRPr="00367E35">
              <w:rPr>
                <w:rFonts w:cs="Calibri"/>
                <w:i/>
                <w:iCs/>
                <w:color w:val="000000" w:themeColor="text1"/>
                <w:lang w:val="en-US"/>
              </w:rPr>
              <w:t xml:space="preserve">  Please </w:t>
            </w:r>
            <w:proofErr w:type="spellStart"/>
            <w:r w:rsidRPr="00367E35">
              <w:rPr>
                <w:rFonts w:cs="Calibri"/>
                <w:i/>
                <w:iCs/>
                <w:color w:val="000000" w:themeColor="text1"/>
                <w:lang w:val="en-US"/>
              </w:rPr>
              <w:t>summarise</w:t>
            </w:r>
            <w:proofErr w:type="spellEnd"/>
            <w:r w:rsidRPr="00367E35">
              <w:rPr>
                <w:rFonts w:cs="Calibri"/>
                <w:i/>
                <w:iCs/>
                <w:color w:val="000000" w:themeColor="text1"/>
                <w:lang w:val="en-US"/>
              </w:rPr>
              <w:t xml:space="preserve"> the problem related to climate change and/or the negative impacts of climate change in the country that the </w:t>
            </w:r>
            <w:r w:rsidR="00634305" w:rsidRPr="00367E35">
              <w:rPr>
                <w:rFonts w:cs="Calibri"/>
                <w:i/>
                <w:iCs/>
                <w:color w:val="000000" w:themeColor="text1"/>
                <w:lang w:val="en-US"/>
              </w:rPr>
              <w:t>technology concept</w:t>
            </w:r>
            <w:r w:rsidRPr="00367E35">
              <w:rPr>
                <w:rFonts w:cs="Calibri"/>
                <w:i/>
                <w:iCs/>
                <w:color w:val="000000" w:themeColor="text1"/>
                <w:lang w:val="en-US"/>
              </w:rPr>
              <w:t xml:space="preserve"> aims to address.</w:t>
            </w:r>
          </w:p>
          <w:p w14:paraId="394DC6EF" w14:textId="77777777" w:rsidR="00531EDE" w:rsidRPr="00367E35" w:rsidRDefault="00531EDE" w:rsidP="00722970">
            <w:pPr>
              <w:pStyle w:val="NoSpacing"/>
              <w:spacing w:before="60" w:after="60"/>
              <w:rPr>
                <w:rFonts w:cs="Calibri"/>
                <w:i/>
                <w:iCs/>
                <w:color w:val="000000" w:themeColor="text1"/>
                <w:lang w:val="en-US"/>
              </w:rPr>
            </w:pPr>
          </w:p>
          <w:p w14:paraId="58F81BCC" w14:textId="77777777" w:rsidR="00531EDE" w:rsidRPr="00367E35" w:rsidRDefault="00531EDE" w:rsidP="00722970">
            <w:pPr>
              <w:pStyle w:val="NoSpacing"/>
              <w:spacing w:before="60" w:after="60"/>
              <w:rPr>
                <w:rFonts w:cs="Calibri"/>
                <w:i/>
                <w:iCs/>
                <w:color w:val="000000" w:themeColor="text1"/>
                <w:lang w:val="en-US"/>
              </w:rPr>
            </w:pPr>
          </w:p>
          <w:p w14:paraId="414F53FA" w14:textId="14DE4E9E" w:rsidR="00531EDE" w:rsidRPr="00367E35" w:rsidRDefault="00531EDE" w:rsidP="0064739D">
            <w:pPr>
              <w:jc w:val="both"/>
              <w:rPr>
                <w:rFonts w:cs="Calibri"/>
                <w:color w:val="000000" w:themeColor="text1"/>
              </w:rPr>
            </w:pPr>
            <w:r w:rsidRPr="00367E35">
              <w:rPr>
                <w:rFonts w:cs="Calibri"/>
                <w:color w:val="000000" w:themeColor="text1"/>
                <w:lang w:eastAsia="en-MY"/>
              </w:rPr>
              <w:t>Currently in Bangladesh the entire marketing channel, there is no reliable facility for short- and long-term storage of perishables fruits and vegetables. Ideally, storage facilities should be closely located to all local main loading and unloading points or near the wholesale markets. This is a critical problem in the present marketing system, especially for the perishables fruits and vegetables.</w:t>
            </w:r>
          </w:p>
          <w:p w14:paraId="1B5562C2" w14:textId="532E4C64" w:rsidR="00531EDE" w:rsidRPr="00367E35" w:rsidRDefault="00531EDE" w:rsidP="0064739D">
            <w:pPr>
              <w:jc w:val="both"/>
              <w:rPr>
                <w:rFonts w:cs="Calibri"/>
                <w:color w:val="000000" w:themeColor="text1"/>
                <w:shd w:val="clear" w:color="auto" w:fill="FFFFFF"/>
              </w:rPr>
            </w:pPr>
            <w:r w:rsidRPr="00367E35">
              <w:rPr>
                <w:rFonts w:cs="Calibri"/>
                <w:color w:val="000000" w:themeColor="text1"/>
              </w:rPr>
              <w:t xml:space="preserve">This request aims at intervening on one of the major challenges that the Bangladesh and most of the developing countries are facing that is post-harvest loss of fruits and </w:t>
            </w:r>
            <w:r w:rsidR="00095E0B" w:rsidRPr="00367E35">
              <w:rPr>
                <w:rFonts w:cs="Calibri"/>
                <w:color w:val="000000" w:themeColor="text1"/>
              </w:rPr>
              <w:t>vegetables.</w:t>
            </w:r>
            <w:r w:rsidRPr="00367E35">
              <w:rPr>
                <w:rFonts w:cs="Calibri"/>
                <w:color w:val="000000" w:themeColor="text1"/>
              </w:rPr>
              <w:t xml:space="preserve"> </w:t>
            </w:r>
            <w:r w:rsidRPr="00367E35">
              <w:rPr>
                <w:rFonts w:cs="Calibri"/>
                <w:color w:val="000000" w:themeColor="text1"/>
                <w:shd w:val="clear" w:color="auto" w:fill="FFFFFF"/>
              </w:rPr>
              <w:t xml:space="preserve">Food loss and waste worsen the scarcity of natural resources and greenhouse gas emissions from human activities with no purpose. Reducing food loss and waste can contribute towards environmental sustainability and limit the influence of the food system on climate change, increasing economic efficiency and food security at the same time. </w:t>
            </w:r>
          </w:p>
          <w:p w14:paraId="35BA6426" w14:textId="643B17DB" w:rsidR="00531EDE" w:rsidRPr="00367E35" w:rsidRDefault="00531EDE" w:rsidP="00531EDE">
            <w:pPr>
              <w:jc w:val="both"/>
              <w:rPr>
                <w:rFonts w:eastAsia="Times New Roman" w:cs="Calibri"/>
                <w:color w:val="000000" w:themeColor="text1"/>
                <w:lang w:val="en-US" w:eastAsia="en-MY"/>
              </w:rPr>
            </w:pPr>
            <w:r w:rsidRPr="00367E35">
              <w:rPr>
                <w:rFonts w:cs="Calibri"/>
                <w:color w:val="000000" w:themeColor="text1"/>
              </w:rPr>
              <w:t xml:space="preserve">In this </w:t>
            </w:r>
            <w:r w:rsidR="00437E92" w:rsidRPr="00367E35">
              <w:rPr>
                <w:rFonts w:cs="Calibri"/>
                <w:color w:val="000000" w:themeColor="text1"/>
              </w:rPr>
              <w:t>regard,</w:t>
            </w:r>
            <w:r w:rsidRPr="00367E35">
              <w:rPr>
                <w:rFonts w:cs="Calibri"/>
                <w:color w:val="000000" w:themeColor="text1"/>
              </w:rPr>
              <w:t xml:space="preserve"> the goal of the Project is focused on sustainably reducing the </w:t>
            </w:r>
            <w:r w:rsidR="00437E92" w:rsidRPr="00367E35">
              <w:rPr>
                <w:rFonts w:cs="Calibri"/>
                <w:color w:val="000000" w:themeColor="text1"/>
              </w:rPr>
              <w:t>post-harvest</w:t>
            </w:r>
            <w:r w:rsidRPr="00367E35">
              <w:rPr>
                <w:rFonts w:cs="Calibri"/>
                <w:color w:val="000000" w:themeColor="text1"/>
              </w:rPr>
              <w:t xml:space="preserve"> loss of fruits and </w:t>
            </w:r>
            <w:r w:rsidR="00437E92" w:rsidRPr="00367E35">
              <w:rPr>
                <w:rFonts w:cs="Calibri"/>
                <w:color w:val="000000" w:themeColor="text1"/>
              </w:rPr>
              <w:t>vegetables by</w:t>
            </w:r>
            <w:r w:rsidRPr="00367E35">
              <w:rPr>
                <w:rFonts w:cs="Calibri"/>
                <w:color w:val="000000" w:themeColor="text1"/>
              </w:rPr>
              <w:t xml:space="preserve"> </w:t>
            </w:r>
            <w:r w:rsidRPr="00367E35">
              <w:rPr>
                <w:rFonts w:cs="Calibri"/>
                <w:b/>
                <w:bCs/>
                <w:color w:val="000000" w:themeColor="text1"/>
              </w:rPr>
              <w:t>introducing solar based mini cold storage</w:t>
            </w:r>
            <w:r w:rsidRPr="00367E35">
              <w:rPr>
                <w:rFonts w:cs="Calibri"/>
                <w:color w:val="000000" w:themeColor="text1"/>
              </w:rPr>
              <w:t xml:space="preserve">. </w:t>
            </w:r>
            <w:r w:rsidR="00437E92" w:rsidRPr="00367E35">
              <w:rPr>
                <w:rFonts w:cs="Calibri"/>
                <w:color w:val="000000" w:themeColor="text1"/>
              </w:rPr>
              <w:t xml:space="preserve"> </w:t>
            </w:r>
            <w:r w:rsidRPr="00367E35">
              <w:rPr>
                <w:rFonts w:eastAsia="Times New Roman" w:cs="Calibri"/>
                <w:color w:val="000000" w:themeColor="text1"/>
                <w:lang w:val="en-US" w:eastAsia="en-MY"/>
              </w:rPr>
              <w:t xml:space="preserve">It will facilitate the rural farmers to </w:t>
            </w:r>
            <w:r w:rsidRPr="00367E35">
              <w:rPr>
                <w:rFonts w:eastAsia="Times New Roman" w:cs="Calibri"/>
                <w:b/>
                <w:bCs/>
                <w:color w:val="000000" w:themeColor="text1"/>
                <w:lang w:val="en-US" w:eastAsia="en-MY"/>
              </w:rPr>
              <w:t>access of cold-storage and the bargaining option of the marginalized farmers will be better. It will reduce the negative influence of the intermediaries in the fruits and vegetables supply chain</w:t>
            </w:r>
            <w:r w:rsidRPr="00367E35">
              <w:rPr>
                <w:rFonts w:eastAsia="Times New Roman" w:cs="Calibri"/>
                <w:color w:val="000000" w:themeColor="text1"/>
                <w:lang w:val="en-US" w:eastAsia="en-MY"/>
              </w:rPr>
              <w:t xml:space="preserve">. This would ensure two-fold benefits, first, the growers would be able to receive satisfactory price of their produce, and second, consumers would be able to purchase these produces at a lower-price. On the other hand, as it is run by </w:t>
            </w:r>
            <w:r w:rsidR="00592B75" w:rsidRPr="00367E35">
              <w:rPr>
                <w:rFonts w:eastAsia="Times New Roman" w:cs="Calibri"/>
                <w:color w:val="000000" w:themeColor="text1"/>
                <w:lang w:val="en-US" w:eastAsia="en-MY"/>
              </w:rPr>
              <w:t>solar,</w:t>
            </w:r>
            <w:r w:rsidRPr="00367E35">
              <w:rPr>
                <w:rFonts w:eastAsia="Times New Roman" w:cs="Calibri"/>
                <w:color w:val="000000" w:themeColor="text1"/>
                <w:lang w:val="en-US" w:eastAsia="en-MY"/>
              </w:rPr>
              <w:t xml:space="preserve"> so it does not have to depend on the expensive national grid.  </w:t>
            </w:r>
          </w:p>
          <w:p w14:paraId="4AA0DE12" w14:textId="77777777" w:rsidR="00531EDE" w:rsidRPr="00367E35" w:rsidRDefault="00531EDE" w:rsidP="00531EDE">
            <w:pPr>
              <w:pStyle w:val="NoSpacing"/>
              <w:rPr>
                <w:rFonts w:cs="Calibri"/>
                <w:color w:val="000000" w:themeColor="text1"/>
                <w:lang w:val="en-US"/>
              </w:rPr>
            </w:pPr>
            <w:r w:rsidRPr="00367E35">
              <w:rPr>
                <w:rFonts w:cs="Calibri"/>
                <w:color w:val="000000" w:themeColor="text1"/>
                <w:shd w:val="clear" w:color="auto" w:fill="FFFFFF"/>
              </w:rPr>
              <w:t xml:space="preserve">Food loss and waste worsen the scarcity of natural resources and greenhouse gas emissions from human activities with no purpose. Reducing food loss and waste can contribute towards environmental sustainability and limit the influence of the food system on climate change, increasing economic efficiency and food security at the same time. </w:t>
            </w:r>
          </w:p>
          <w:p w14:paraId="18743155" w14:textId="77777777" w:rsidR="00531EDE" w:rsidRPr="00367E35" w:rsidRDefault="00531EDE" w:rsidP="00531EDE">
            <w:pPr>
              <w:pStyle w:val="NormalWeb"/>
              <w:shd w:val="clear" w:color="auto" w:fill="FFFFFF"/>
              <w:jc w:val="both"/>
              <w:rPr>
                <w:rFonts w:ascii="Calibri" w:hAnsi="Calibri" w:cs="Calibri"/>
                <w:color w:val="000000" w:themeColor="text1"/>
                <w:sz w:val="22"/>
                <w:szCs w:val="22"/>
              </w:rPr>
            </w:pPr>
            <w:r w:rsidRPr="00367E35">
              <w:rPr>
                <w:rFonts w:ascii="Calibri" w:hAnsi="Calibri" w:cs="Calibri"/>
                <w:color w:val="000000" w:themeColor="text1"/>
                <w:sz w:val="22"/>
                <w:szCs w:val="22"/>
              </w:rPr>
              <w:t xml:space="preserve">According to FAO, food loss and waste can and must be reduced for three main reasons. </w:t>
            </w:r>
          </w:p>
          <w:p w14:paraId="3C9546B9" w14:textId="1D8708B7" w:rsidR="00531EDE" w:rsidRPr="00367E35" w:rsidRDefault="00531EDE" w:rsidP="00531EDE">
            <w:pPr>
              <w:pStyle w:val="NormalWeb"/>
              <w:shd w:val="clear" w:color="auto" w:fill="FFFFFF"/>
              <w:jc w:val="both"/>
              <w:rPr>
                <w:rFonts w:ascii="Calibri" w:hAnsi="Calibri" w:cs="Calibri"/>
                <w:color w:val="000000" w:themeColor="text1"/>
                <w:sz w:val="22"/>
                <w:szCs w:val="22"/>
              </w:rPr>
            </w:pPr>
            <w:r w:rsidRPr="00367E35">
              <w:rPr>
                <w:rFonts w:ascii="Calibri" w:hAnsi="Calibri" w:cs="Calibri"/>
                <w:b/>
                <w:bCs/>
                <w:i/>
                <w:iCs/>
                <w:color w:val="000000" w:themeColor="text1"/>
                <w:sz w:val="22"/>
                <w:szCs w:val="22"/>
              </w:rPr>
              <w:t>The first is economic</w:t>
            </w:r>
            <w:r w:rsidRPr="00367E35">
              <w:rPr>
                <w:rFonts w:ascii="Calibri" w:hAnsi="Calibri" w:cs="Calibri"/>
                <w:i/>
                <w:iCs/>
                <w:color w:val="000000" w:themeColor="text1"/>
                <w:sz w:val="22"/>
                <w:szCs w:val="22"/>
              </w:rPr>
              <w:t>:</w:t>
            </w:r>
            <w:r w:rsidRPr="00367E35">
              <w:rPr>
                <w:rFonts w:ascii="Calibri" w:hAnsi="Calibri" w:cs="Calibri"/>
                <w:color w:val="000000" w:themeColor="text1"/>
                <w:sz w:val="22"/>
                <w:szCs w:val="22"/>
              </w:rPr>
              <w:t xml:space="preserve"> </w:t>
            </w:r>
            <w:r w:rsidR="00662916" w:rsidRPr="00367E35">
              <w:rPr>
                <w:rFonts w:ascii="Calibri" w:hAnsi="Calibri" w:cs="Calibri"/>
                <w:color w:val="000000" w:themeColor="text1"/>
                <w:sz w:val="22"/>
                <w:szCs w:val="22"/>
              </w:rPr>
              <w:t xml:space="preserve"> </w:t>
            </w:r>
            <w:r w:rsidR="008C776A" w:rsidRPr="00367E35">
              <w:rPr>
                <w:rFonts w:ascii="Calibri" w:hAnsi="Calibri" w:cs="Calibri"/>
                <w:color w:val="000000" w:themeColor="text1"/>
                <w:sz w:val="22"/>
                <w:szCs w:val="22"/>
              </w:rPr>
              <w:t xml:space="preserve">Reduction of </w:t>
            </w:r>
            <w:r w:rsidR="00662916" w:rsidRPr="00367E35">
              <w:rPr>
                <w:rFonts w:ascii="Calibri" w:hAnsi="Calibri" w:cs="Calibri"/>
                <w:color w:val="000000" w:themeColor="text1"/>
                <w:sz w:val="22"/>
                <w:szCs w:val="22"/>
              </w:rPr>
              <w:t>food loss will</w:t>
            </w:r>
            <w:r w:rsidRPr="00367E35">
              <w:rPr>
                <w:rFonts w:ascii="Calibri" w:hAnsi="Calibri" w:cs="Calibri"/>
                <w:color w:val="000000" w:themeColor="text1"/>
                <w:sz w:val="22"/>
                <w:szCs w:val="22"/>
              </w:rPr>
              <w:t xml:space="preserve"> improv</w:t>
            </w:r>
            <w:r w:rsidR="00662916" w:rsidRPr="00367E35">
              <w:rPr>
                <w:rFonts w:ascii="Calibri" w:hAnsi="Calibri" w:cs="Calibri"/>
                <w:color w:val="000000" w:themeColor="text1"/>
                <w:sz w:val="22"/>
                <w:szCs w:val="22"/>
              </w:rPr>
              <w:t>e</w:t>
            </w:r>
            <w:r w:rsidRPr="00367E35">
              <w:rPr>
                <w:rFonts w:ascii="Calibri" w:hAnsi="Calibri" w:cs="Calibri"/>
                <w:color w:val="000000" w:themeColor="text1"/>
                <w:sz w:val="22"/>
                <w:szCs w:val="22"/>
              </w:rPr>
              <w:t xml:space="preserve"> the efficient use of resources, societal well-being and economic grow</w:t>
            </w:r>
            <w:r w:rsidR="00662916" w:rsidRPr="00367E35">
              <w:rPr>
                <w:rFonts w:ascii="Calibri" w:hAnsi="Calibri" w:cs="Calibri"/>
                <w:color w:val="000000" w:themeColor="text1"/>
                <w:sz w:val="22"/>
                <w:szCs w:val="22"/>
              </w:rPr>
              <w:t>th</w:t>
            </w:r>
            <w:r w:rsidRPr="00367E35">
              <w:rPr>
                <w:rFonts w:ascii="Calibri" w:hAnsi="Calibri" w:cs="Calibri"/>
                <w:color w:val="000000" w:themeColor="text1"/>
                <w:sz w:val="22"/>
                <w:szCs w:val="22"/>
              </w:rPr>
              <w:t xml:space="preserve">. A country like Bangladesh the total waste of post-harvest fruits &amp; vegetables is almost 40% which in monetary value is 405 </w:t>
            </w:r>
            <w:r w:rsidR="00662916" w:rsidRPr="00367E35">
              <w:rPr>
                <w:rFonts w:ascii="Calibri" w:hAnsi="Calibri" w:cs="Calibri"/>
                <w:color w:val="000000" w:themeColor="text1"/>
                <w:sz w:val="22"/>
                <w:szCs w:val="22"/>
              </w:rPr>
              <w:t>million</w:t>
            </w:r>
            <w:r w:rsidRPr="00367E35">
              <w:rPr>
                <w:rFonts w:ascii="Calibri" w:hAnsi="Calibri" w:cs="Calibri"/>
                <w:color w:val="000000" w:themeColor="text1"/>
                <w:sz w:val="22"/>
                <w:szCs w:val="22"/>
              </w:rPr>
              <w:t xml:space="preserve"> USD. Which is a great loss for a climate vulnerable country like Bangladesh. As it has directly negative impact of the climate change.  </w:t>
            </w:r>
          </w:p>
          <w:p w14:paraId="2D09ED1D" w14:textId="77777777" w:rsidR="0064739D" w:rsidRPr="00367E35" w:rsidRDefault="00531EDE" w:rsidP="00531EDE">
            <w:pPr>
              <w:pStyle w:val="NormalWeb"/>
              <w:shd w:val="clear" w:color="auto" w:fill="FFFFFF"/>
              <w:jc w:val="both"/>
              <w:rPr>
                <w:rFonts w:ascii="Calibri" w:hAnsi="Calibri" w:cs="Calibri"/>
                <w:color w:val="000000" w:themeColor="text1"/>
                <w:sz w:val="22"/>
                <w:szCs w:val="22"/>
              </w:rPr>
            </w:pPr>
            <w:r w:rsidRPr="00367E35">
              <w:rPr>
                <w:rFonts w:ascii="Calibri" w:hAnsi="Calibri" w:cs="Calibri"/>
                <w:b/>
                <w:bCs/>
                <w:i/>
                <w:iCs/>
                <w:color w:val="000000" w:themeColor="text1"/>
                <w:sz w:val="22"/>
                <w:szCs w:val="22"/>
              </w:rPr>
              <w:t>The second</w:t>
            </w:r>
            <w:r w:rsidRPr="00367E35">
              <w:rPr>
                <w:rFonts w:ascii="Calibri" w:hAnsi="Calibri" w:cs="Calibri"/>
                <w:i/>
                <w:iCs/>
                <w:color w:val="000000" w:themeColor="text1"/>
                <w:sz w:val="22"/>
                <w:szCs w:val="22"/>
              </w:rPr>
              <w:t xml:space="preserve"> </w:t>
            </w:r>
            <w:r w:rsidRPr="00367E35">
              <w:rPr>
                <w:rFonts w:ascii="Calibri" w:hAnsi="Calibri" w:cs="Calibri"/>
                <w:b/>
                <w:bCs/>
                <w:i/>
                <w:iCs/>
                <w:color w:val="000000" w:themeColor="text1"/>
                <w:sz w:val="22"/>
                <w:szCs w:val="22"/>
              </w:rPr>
              <w:t>is about food security and nutrition</w:t>
            </w:r>
            <w:r w:rsidR="00662916" w:rsidRPr="00367E35">
              <w:rPr>
                <w:rFonts w:ascii="Calibri" w:hAnsi="Calibri" w:cs="Calibri"/>
                <w:b/>
                <w:bCs/>
                <w:i/>
                <w:iCs/>
                <w:color w:val="000000" w:themeColor="text1"/>
                <w:sz w:val="22"/>
                <w:szCs w:val="22"/>
              </w:rPr>
              <w:t>:</w:t>
            </w:r>
            <w:r w:rsidRPr="00367E35">
              <w:rPr>
                <w:rFonts w:ascii="Calibri" w:hAnsi="Calibri" w:cs="Calibri"/>
                <w:color w:val="000000" w:themeColor="text1"/>
                <w:sz w:val="22"/>
                <w:szCs w:val="22"/>
              </w:rPr>
              <w:t xml:space="preserve"> that can be improved if reductions happen in the early stages of the supply chain and not too far from where food-insecure people live. As we know the fruits &amp; vegetables is the main source of nutrition and essential vitamins. T</w:t>
            </w:r>
            <w:r w:rsidRPr="00367E35">
              <w:rPr>
                <w:rFonts w:ascii="Calibri" w:hAnsi="Calibri" w:cs="Calibri"/>
                <w:b/>
                <w:bCs/>
                <w:color w:val="000000" w:themeColor="text1"/>
                <w:sz w:val="22"/>
                <w:szCs w:val="22"/>
              </w:rPr>
              <w:t xml:space="preserve">he present </w:t>
            </w:r>
            <w:r w:rsidRPr="00367E35">
              <w:rPr>
                <w:rFonts w:ascii="Calibri" w:hAnsi="Calibri" w:cs="Calibri"/>
                <w:b/>
                <w:bCs/>
                <w:color w:val="000000" w:themeColor="text1"/>
                <w:sz w:val="22"/>
                <w:szCs w:val="22"/>
              </w:rPr>
              <w:lastRenderedPageBreak/>
              <w:t xml:space="preserve">consumption of fruits and vegetables in Bangladesh is 126 g/day/capita which is far below the minimum average requirement of 400 g/day/capita (FAO/WHO). </w:t>
            </w:r>
            <w:r w:rsidRPr="00367E35">
              <w:rPr>
                <w:rFonts w:ascii="Calibri" w:hAnsi="Calibri" w:cs="Calibri"/>
                <w:color w:val="000000" w:themeColor="text1"/>
                <w:sz w:val="22"/>
                <w:szCs w:val="22"/>
              </w:rPr>
              <w:t xml:space="preserve">  Consequently, there exists a high </w:t>
            </w:r>
          </w:p>
          <w:p w14:paraId="45C6ED91" w14:textId="23A28661" w:rsidR="00531EDE" w:rsidRPr="00367E35" w:rsidRDefault="00531EDE" w:rsidP="00531EDE">
            <w:pPr>
              <w:pStyle w:val="NormalWeb"/>
              <w:shd w:val="clear" w:color="auto" w:fill="FFFFFF"/>
              <w:jc w:val="both"/>
              <w:rPr>
                <w:rFonts w:ascii="Calibri" w:hAnsi="Calibri" w:cs="Calibri"/>
                <w:color w:val="000000" w:themeColor="text1"/>
                <w:sz w:val="22"/>
                <w:szCs w:val="22"/>
              </w:rPr>
            </w:pPr>
            <w:r w:rsidRPr="00367E35">
              <w:rPr>
                <w:rFonts w:ascii="Calibri" w:hAnsi="Calibri" w:cs="Calibri"/>
                <w:color w:val="000000" w:themeColor="text1"/>
                <w:sz w:val="22"/>
                <w:szCs w:val="22"/>
              </w:rPr>
              <w:t xml:space="preserve">level of low birth weight (33%), underweight (41%), stunting (43%) and wasting (17%) among the less than five years old children. The anaemia among infants, young children, adolescent girls and pregnant women are very common (BDHS 2009; BCIP 2010). The prevalence of overweight (12.5%) among women that has increased by 10% recently also indicate the existence of double burden of malnutrition in Bangladesh (BDHS).  It has an impact on the climate change of the country and causes a major hindrance to achieve SDG goal.  </w:t>
            </w:r>
            <w:r w:rsidRPr="00367E35">
              <w:rPr>
                <w:rFonts w:ascii="Calibri" w:hAnsi="Calibri" w:cs="Calibri"/>
                <w:color w:val="000000" w:themeColor="text1"/>
                <w:sz w:val="22"/>
                <w:szCs w:val="22"/>
                <w:shd w:val="clear" w:color="auto" w:fill="FFFFFF"/>
              </w:rPr>
              <w:t xml:space="preserve">All these problems could be significantly reduced if we can minimize the post-harvest loss of fruits and vegetable by providing them at affordable Solar Mini Cold Storage at the </w:t>
            </w:r>
            <w:r w:rsidR="00A5631E" w:rsidRPr="00367E35">
              <w:rPr>
                <w:rFonts w:ascii="Calibri" w:hAnsi="Calibri" w:cs="Calibri"/>
                <w:color w:val="000000" w:themeColor="text1"/>
                <w:sz w:val="22"/>
                <w:szCs w:val="22"/>
                <w:shd w:val="clear" w:color="auto" w:fill="FFFFFF"/>
              </w:rPr>
              <w:t>doorsteps</w:t>
            </w:r>
            <w:r w:rsidRPr="00367E35">
              <w:rPr>
                <w:rFonts w:ascii="Calibri" w:hAnsi="Calibri" w:cs="Calibri"/>
                <w:color w:val="000000" w:themeColor="text1"/>
                <w:sz w:val="22"/>
                <w:szCs w:val="22"/>
                <w:shd w:val="clear" w:color="auto" w:fill="FFFFFF"/>
              </w:rPr>
              <w:t xml:space="preserve"> of the marginalized people. </w:t>
            </w:r>
          </w:p>
          <w:p w14:paraId="7B949CA7" w14:textId="77777777" w:rsidR="00531EDE" w:rsidRPr="00367E35" w:rsidRDefault="00531EDE" w:rsidP="00531EDE">
            <w:pPr>
              <w:pStyle w:val="NormalWeb"/>
              <w:shd w:val="clear" w:color="auto" w:fill="FFFFFF"/>
              <w:jc w:val="both"/>
              <w:rPr>
                <w:rFonts w:ascii="Calibri" w:hAnsi="Calibri" w:cs="Calibri"/>
                <w:color w:val="000000" w:themeColor="text1"/>
                <w:sz w:val="22"/>
                <w:szCs w:val="22"/>
              </w:rPr>
            </w:pPr>
            <w:r w:rsidRPr="00367E35">
              <w:rPr>
                <w:rFonts w:ascii="Calibri" w:hAnsi="Calibri" w:cs="Calibri"/>
                <w:b/>
                <w:bCs/>
                <w:i/>
                <w:iCs/>
                <w:color w:val="000000" w:themeColor="text1"/>
                <w:sz w:val="22"/>
                <w:szCs w:val="22"/>
              </w:rPr>
              <w:t>The third is to improve environmental sustainability</w:t>
            </w:r>
            <w:r w:rsidRPr="00367E35">
              <w:rPr>
                <w:rFonts w:ascii="Calibri" w:hAnsi="Calibri" w:cs="Calibri"/>
                <w:color w:val="000000" w:themeColor="text1"/>
                <w:sz w:val="22"/>
                <w:szCs w:val="22"/>
              </w:rPr>
              <w:t xml:space="preserve">. FAO identifies three quantifiable environmental footprints of food loss and waste: carbon footprint, land footprint, and water footprint. When food is lost or wasted, natural resources used and GHG emitted for its production are wasted too, being used or produced with no purpose.  </w:t>
            </w:r>
          </w:p>
          <w:p w14:paraId="29B888FF" w14:textId="77D59D15" w:rsidR="002F41EF" w:rsidRPr="00367E35" w:rsidRDefault="00DB1A7D" w:rsidP="00722970">
            <w:pPr>
              <w:pStyle w:val="NoSpacing"/>
              <w:spacing w:before="60" w:after="60"/>
              <w:rPr>
                <w:rFonts w:cs="Calibri"/>
                <w:i/>
                <w:iCs/>
                <w:color w:val="000000" w:themeColor="text1"/>
                <w:lang w:val="en-US"/>
              </w:rPr>
            </w:pPr>
            <w:r w:rsidRPr="00367E35">
              <w:rPr>
                <w:rFonts w:cs="Calibri"/>
                <w:i/>
                <w:iCs/>
                <w:color w:val="000000" w:themeColor="text1"/>
                <w:lang w:val="en-US"/>
              </w:rPr>
              <w:t xml:space="preserve"> </w:t>
            </w:r>
          </w:p>
          <w:p w14:paraId="276C6333" w14:textId="77777777" w:rsidR="00BE384F" w:rsidRPr="00367E35" w:rsidRDefault="00BE384F" w:rsidP="00BE384F">
            <w:pPr>
              <w:pStyle w:val="NoSpacing"/>
              <w:spacing w:before="60" w:after="60"/>
              <w:jc w:val="both"/>
              <w:rPr>
                <w:rFonts w:cs="Calibri"/>
                <w:color w:val="000000" w:themeColor="text1"/>
              </w:rPr>
            </w:pPr>
          </w:p>
        </w:tc>
      </w:tr>
    </w:tbl>
    <w:p w14:paraId="4DD9BDB7" w14:textId="77777777" w:rsidR="00966A9A" w:rsidRPr="00367E35" w:rsidRDefault="00966A9A"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562CD381" w14:textId="77777777" w:rsidTr="002E64DF">
        <w:tc>
          <w:tcPr>
            <w:tcW w:w="5000" w:type="pct"/>
            <w:tcBorders>
              <w:top w:val="single" w:sz="4" w:space="0" w:color="1F497D"/>
              <w:left w:val="single" w:sz="4" w:space="0" w:color="1F497D"/>
              <w:bottom w:val="nil"/>
              <w:right w:val="single" w:sz="4" w:space="0" w:color="1F497D"/>
            </w:tcBorders>
            <w:shd w:val="clear" w:color="auto" w:fill="auto"/>
          </w:tcPr>
          <w:p w14:paraId="354FEC66" w14:textId="77777777" w:rsidR="00966A9A" w:rsidRPr="00367E35" w:rsidRDefault="00966A9A" w:rsidP="00722970">
            <w:pPr>
              <w:tabs>
                <w:tab w:val="left" w:pos="90"/>
              </w:tabs>
              <w:spacing w:before="60" w:after="60" w:line="240" w:lineRule="auto"/>
              <w:rPr>
                <w:rFonts w:cs="Calibri"/>
                <w:color w:val="000000" w:themeColor="text1"/>
              </w:rPr>
            </w:pPr>
            <w:r w:rsidRPr="00367E35">
              <w:rPr>
                <w:rFonts w:cs="Calibri"/>
                <w:b/>
                <w:color w:val="000000" w:themeColor="text1"/>
                <w:lang w:val="en-US"/>
              </w:rPr>
              <w:t xml:space="preserve">Past and </w:t>
            </w:r>
            <w:r w:rsidR="00AE6F57" w:rsidRPr="00367E35">
              <w:rPr>
                <w:rFonts w:cs="Calibri"/>
                <w:b/>
                <w:color w:val="000000" w:themeColor="text1"/>
                <w:lang w:val="en-US"/>
              </w:rPr>
              <w:t>on-going</w:t>
            </w:r>
            <w:r w:rsidRPr="00367E35">
              <w:rPr>
                <w:rFonts w:cs="Calibri"/>
                <w:b/>
                <w:color w:val="000000" w:themeColor="text1"/>
                <w:lang w:val="en-US"/>
              </w:rPr>
              <w:t xml:space="preserve"> efforts to address the problem </w:t>
            </w:r>
            <w:r w:rsidRPr="00367E35">
              <w:rPr>
                <w:rFonts w:cs="Calibri"/>
                <w:color w:val="000000" w:themeColor="text1"/>
                <w:lang w:val="en-US"/>
              </w:rPr>
              <w:t>(</w:t>
            </w:r>
            <w:r w:rsidR="00293525" w:rsidRPr="00367E35">
              <w:rPr>
                <w:rFonts w:cs="Calibri"/>
                <w:color w:val="000000" w:themeColor="text1"/>
                <w:lang w:val="en-US"/>
              </w:rPr>
              <w:t>up to half a page</w:t>
            </w:r>
            <w:r w:rsidRPr="00367E35">
              <w:rPr>
                <w:rFonts w:cs="Calibri"/>
                <w:color w:val="000000" w:themeColor="text1"/>
                <w:lang w:val="en-US"/>
              </w:rPr>
              <w:t>):</w:t>
            </w:r>
          </w:p>
        </w:tc>
      </w:tr>
      <w:tr w:rsidR="00367E35" w:rsidRPr="00367E35" w14:paraId="109FDF41" w14:textId="77777777" w:rsidTr="002E64DF">
        <w:tc>
          <w:tcPr>
            <w:tcW w:w="5000" w:type="pct"/>
            <w:tcBorders>
              <w:top w:val="nil"/>
              <w:left w:val="single" w:sz="4" w:space="0" w:color="1F497D"/>
              <w:bottom w:val="single" w:sz="4" w:space="0" w:color="1F497D"/>
              <w:right w:val="single" w:sz="4" w:space="0" w:color="1F497D"/>
            </w:tcBorders>
            <w:shd w:val="clear" w:color="auto" w:fill="F3F3F3"/>
          </w:tcPr>
          <w:p w14:paraId="10BADC86" w14:textId="4957BCB4" w:rsidR="00966A9A" w:rsidRPr="00367E35" w:rsidRDefault="00966A9A" w:rsidP="00722970">
            <w:pPr>
              <w:tabs>
                <w:tab w:val="left" w:pos="90"/>
              </w:tabs>
              <w:spacing w:before="60" w:after="60" w:line="240" w:lineRule="auto"/>
              <w:rPr>
                <w:rFonts w:cs="Calibri"/>
                <w:i/>
                <w:iCs/>
                <w:color w:val="000000" w:themeColor="text1"/>
                <w:lang w:val="en-US"/>
              </w:rPr>
            </w:pPr>
            <w:r w:rsidRPr="00367E35">
              <w:rPr>
                <w:rFonts w:cs="Calibri"/>
                <w:i/>
                <w:iCs/>
                <w:color w:val="000000" w:themeColor="text1"/>
                <w:lang w:val="en-US"/>
              </w:rPr>
              <w:t xml:space="preserve">This section should answer the question </w:t>
            </w:r>
            <w:r w:rsidR="00F962E0" w:rsidRPr="00367E35">
              <w:rPr>
                <w:rFonts w:cs="Calibri"/>
                <w:i/>
                <w:iCs/>
                <w:color w:val="000000" w:themeColor="text1"/>
                <w:lang w:val="en-US"/>
              </w:rPr>
              <w:t>“</w:t>
            </w:r>
            <w:r w:rsidRPr="00367E35">
              <w:rPr>
                <w:rFonts w:cs="Calibri"/>
                <w:i/>
                <w:iCs/>
                <w:color w:val="000000" w:themeColor="text1"/>
                <w:lang w:val="en-US"/>
              </w:rPr>
              <w:t xml:space="preserve">what has been done or is currently </w:t>
            </w:r>
            <w:r w:rsidR="00EE04C8" w:rsidRPr="00367E35">
              <w:rPr>
                <w:rFonts w:cs="Calibri"/>
                <w:i/>
                <w:iCs/>
                <w:color w:val="000000" w:themeColor="text1"/>
                <w:lang w:val="en-US"/>
              </w:rPr>
              <w:t xml:space="preserve">being </w:t>
            </w:r>
            <w:r w:rsidRPr="00367E35">
              <w:rPr>
                <w:rFonts w:cs="Calibri"/>
                <w:i/>
                <w:iCs/>
                <w:color w:val="000000" w:themeColor="text1"/>
                <w:lang w:val="en-US"/>
              </w:rPr>
              <w:t>done to address the problem?</w:t>
            </w:r>
            <w:r w:rsidR="00F962E0" w:rsidRPr="00367E35">
              <w:rPr>
                <w:rFonts w:cs="Calibri"/>
                <w:i/>
                <w:iCs/>
                <w:color w:val="000000" w:themeColor="text1"/>
                <w:lang w:val="en-US"/>
              </w:rPr>
              <w:t>”</w:t>
            </w:r>
            <w:r w:rsidRPr="00367E35">
              <w:rPr>
                <w:rFonts w:cs="Calibri"/>
                <w:i/>
                <w:iCs/>
                <w:color w:val="000000" w:themeColor="text1"/>
                <w:lang w:val="en-US"/>
              </w:rPr>
              <w:t xml:space="preserve"> Please describe past and on-going processes, projects or initiatives implemented in the country </w:t>
            </w:r>
            <w:r w:rsidR="009D2BBA" w:rsidRPr="00367E35">
              <w:rPr>
                <w:rFonts w:cs="Calibri"/>
                <w:i/>
                <w:iCs/>
                <w:color w:val="000000" w:themeColor="text1"/>
                <w:lang w:val="en-US"/>
              </w:rPr>
              <w:t xml:space="preserve">or region </w:t>
            </w:r>
            <w:r w:rsidRPr="00367E35">
              <w:rPr>
                <w:rFonts w:cs="Calibri"/>
                <w:i/>
                <w:iCs/>
                <w:color w:val="000000" w:themeColor="text1"/>
                <w:lang w:val="en-US"/>
              </w:rPr>
              <w:t xml:space="preserve">to tackle the </w:t>
            </w:r>
            <w:r w:rsidR="00EE04C8" w:rsidRPr="00367E35">
              <w:rPr>
                <w:rFonts w:cs="Calibri"/>
                <w:i/>
                <w:iCs/>
                <w:color w:val="000000" w:themeColor="text1"/>
                <w:lang w:val="en-US"/>
              </w:rPr>
              <w:t xml:space="preserve">climate </w:t>
            </w:r>
            <w:r w:rsidRPr="00367E35">
              <w:rPr>
                <w:rFonts w:cs="Calibri"/>
                <w:i/>
                <w:iCs/>
                <w:color w:val="000000" w:themeColor="text1"/>
                <w:lang w:val="en-US"/>
              </w:rPr>
              <w:t xml:space="preserve">problem as described above. </w:t>
            </w:r>
          </w:p>
          <w:p w14:paraId="45EF1C9B" w14:textId="012950A3" w:rsidR="004922D6" w:rsidRPr="00367E35" w:rsidRDefault="004922D6" w:rsidP="00722970">
            <w:pPr>
              <w:tabs>
                <w:tab w:val="left" w:pos="90"/>
              </w:tabs>
              <w:spacing w:before="60" w:after="60" w:line="240" w:lineRule="auto"/>
              <w:rPr>
                <w:rFonts w:cs="Calibri"/>
                <w:i/>
                <w:iCs/>
                <w:color w:val="000000" w:themeColor="text1"/>
                <w:lang w:val="en-US"/>
              </w:rPr>
            </w:pPr>
          </w:p>
          <w:p w14:paraId="1270F8A9" w14:textId="77777777" w:rsidR="004922D6" w:rsidRPr="00367E35" w:rsidRDefault="004922D6" w:rsidP="004922D6">
            <w:pPr>
              <w:pStyle w:val="NoSpacing"/>
              <w:rPr>
                <w:rFonts w:cs="Calibri"/>
                <w:color w:val="000000" w:themeColor="text1"/>
                <w:shd w:val="clear" w:color="auto" w:fill="FFFFFF"/>
              </w:rPr>
            </w:pPr>
          </w:p>
          <w:p w14:paraId="13002475" w14:textId="12C0AC9B" w:rsidR="004922D6" w:rsidRPr="00367E35" w:rsidRDefault="004922D6" w:rsidP="004922D6">
            <w:pPr>
              <w:pStyle w:val="NoSpacing"/>
              <w:rPr>
                <w:rFonts w:cs="Calibri"/>
                <w:color w:val="000000" w:themeColor="text1"/>
              </w:rPr>
            </w:pPr>
            <w:r w:rsidRPr="00367E35">
              <w:rPr>
                <w:rFonts w:cs="Calibri"/>
                <w:color w:val="000000" w:themeColor="text1"/>
              </w:rPr>
              <w:t>The integration of Cold Storage for reducing the loss of fruits and vegetables has been practice in other few parts of Bangladesh.  Though they are very insignificant amount, but these are mostly large-scale cold storage based on conventional grid energy so based on mostly the urban and semi-urban areas.  These cold storage is large scale so need bulk amount of capital to setup and most of the time entrepreneurs need to borrow money from the commercial banks with high interest which increase the price of the storing the goods.  On the other hand, as these cold storages is normally far from the farmlands and loading &amp; unloading points, so it is neither convenient nor feasible for the farmers and whole sales to store the fruits and vegetables in these cold storages.  Beside that one or two solar-diesel hybrid cold storage had introduce in other parts of Bangladesh but they are not operating efficiently and effectively.</w:t>
            </w:r>
          </w:p>
          <w:p w14:paraId="0783490D" w14:textId="77777777" w:rsidR="004922D6" w:rsidRPr="00367E35" w:rsidRDefault="004922D6" w:rsidP="004922D6">
            <w:pPr>
              <w:pStyle w:val="NoSpacing"/>
              <w:rPr>
                <w:rFonts w:cs="Calibri"/>
                <w:color w:val="000000" w:themeColor="text1"/>
              </w:rPr>
            </w:pPr>
          </w:p>
          <w:p w14:paraId="52963DD1" w14:textId="17616470" w:rsidR="004922D6" w:rsidRPr="00367E35" w:rsidRDefault="004922D6" w:rsidP="004922D6">
            <w:pPr>
              <w:pStyle w:val="Default"/>
              <w:rPr>
                <w:color w:val="000000" w:themeColor="text1"/>
                <w:sz w:val="22"/>
                <w:szCs w:val="22"/>
              </w:rPr>
            </w:pPr>
            <w:r w:rsidRPr="00367E35">
              <w:rPr>
                <w:color w:val="000000" w:themeColor="text1"/>
                <w:sz w:val="22"/>
                <w:szCs w:val="22"/>
              </w:rPr>
              <w:t xml:space="preserve">Thus, there has never been a comprehensive model which can be adopted countrywide which clearly provides for modalities of revenue collection, sustainability plans and handling of day-to-day operations of the solar PV powered cold storage for preserving the fruits and vegetables  </w:t>
            </w:r>
          </w:p>
          <w:p w14:paraId="68CE650F" w14:textId="77777777" w:rsidR="004922D6" w:rsidRPr="00367E35" w:rsidRDefault="004922D6" w:rsidP="004922D6">
            <w:pPr>
              <w:pStyle w:val="NoSpacing"/>
              <w:rPr>
                <w:rFonts w:cs="Calibri"/>
                <w:color w:val="000000" w:themeColor="text1"/>
              </w:rPr>
            </w:pPr>
          </w:p>
          <w:p w14:paraId="5107E8C9" w14:textId="77777777" w:rsidR="004922D6" w:rsidRPr="00367E35" w:rsidRDefault="004922D6" w:rsidP="004922D6">
            <w:pPr>
              <w:pStyle w:val="Default"/>
              <w:rPr>
                <w:color w:val="000000" w:themeColor="text1"/>
                <w:sz w:val="22"/>
                <w:szCs w:val="22"/>
              </w:rPr>
            </w:pPr>
            <w:r w:rsidRPr="00367E35">
              <w:rPr>
                <w:color w:val="000000" w:themeColor="text1"/>
                <w:sz w:val="22"/>
                <w:szCs w:val="22"/>
              </w:rPr>
              <w:t xml:space="preserve">Therefore, this request will help to intervene on one of the major challenges that face the storing of the fruits and vegetables in Bangladesh whereby storing the fruits and vegetables and productive uses of cold storage has been difficult to maintain. This challenge is highly attributed by the higher costs and unreachability of cold storage using conventional means such as diesel generators and electricity. </w:t>
            </w:r>
          </w:p>
          <w:p w14:paraId="377A35EB" w14:textId="77777777" w:rsidR="004922D6" w:rsidRPr="00367E35" w:rsidRDefault="004922D6" w:rsidP="004922D6">
            <w:pPr>
              <w:pStyle w:val="NoSpacing"/>
              <w:rPr>
                <w:rFonts w:cs="Calibri"/>
                <w:color w:val="000000" w:themeColor="text1"/>
              </w:rPr>
            </w:pPr>
          </w:p>
          <w:p w14:paraId="66735C79" w14:textId="77777777" w:rsidR="004922D6" w:rsidRPr="00367E35" w:rsidRDefault="004922D6" w:rsidP="004922D6">
            <w:pPr>
              <w:pStyle w:val="NoSpacing"/>
              <w:rPr>
                <w:rFonts w:cs="Calibri"/>
                <w:color w:val="000000" w:themeColor="text1"/>
              </w:rPr>
            </w:pPr>
            <w:r w:rsidRPr="00367E35">
              <w:rPr>
                <w:rFonts w:cs="Calibri"/>
                <w:color w:val="000000" w:themeColor="text1"/>
              </w:rPr>
              <w:lastRenderedPageBreak/>
              <w:t>The request will help to achieve the following specific objectives:</w:t>
            </w:r>
            <w:r w:rsidRPr="00367E35">
              <w:rPr>
                <w:rFonts w:cs="Calibri"/>
                <w:color w:val="000000" w:themeColor="text1"/>
              </w:rPr>
              <w:br/>
            </w:r>
          </w:p>
          <w:p w14:paraId="72AF8192" w14:textId="77777777"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 xml:space="preserve"> Develop a feasible model for Solar based mini cold storage for storing the flowers, fruits and vegetables.</w:t>
            </w:r>
          </w:p>
          <w:p w14:paraId="520AA24B" w14:textId="103CC534"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 xml:space="preserve">Develop and pilot a solar based mini cold storage network and reduce the </w:t>
            </w:r>
            <w:r w:rsidR="0050683E" w:rsidRPr="00367E35">
              <w:rPr>
                <w:rFonts w:cs="Calibri"/>
                <w:color w:val="000000" w:themeColor="text1"/>
              </w:rPr>
              <w:t>post-harvest</w:t>
            </w:r>
            <w:r w:rsidRPr="00367E35">
              <w:rPr>
                <w:rFonts w:cs="Calibri"/>
                <w:color w:val="000000" w:themeColor="text1"/>
              </w:rPr>
              <w:t xml:space="preserve"> loss of flowers, fruits and vegetables</w:t>
            </w:r>
          </w:p>
          <w:p w14:paraId="7D00F295" w14:textId="77777777"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Develop and adopt a business model for revenue collection.</w:t>
            </w:r>
          </w:p>
          <w:p w14:paraId="28672814" w14:textId="60876434"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 xml:space="preserve">Pilot the model and business plan for the main agricultural hub of the country which will scaling up to the regions which will reduce the </w:t>
            </w:r>
            <w:r w:rsidR="0050683E" w:rsidRPr="00367E35">
              <w:rPr>
                <w:rFonts w:cs="Calibri"/>
                <w:color w:val="000000" w:themeColor="text1"/>
              </w:rPr>
              <w:t>post-harvest</w:t>
            </w:r>
            <w:r w:rsidRPr="00367E35">
              <w:rPr>
                <w:rFonts w:cs="Calibri"/>
                <w:color w:val="000000" w:themeColor="text1"/>
              </w:rPr>
              <w:t xml:space="preserve"> loss of fruits and vegetables.</w:t>
            </w:r>
          </w:p>
          <w:p w14:paraId="18795B1D" w14:textId="72181C3A"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 xml:space="preserve">To provide awareness to local government human resource to </w:t>
            </w:r>
            <w:r w:rsidR="0050683E" w:rsidRPr="00367E35">
              <w:rPr>
                <w:rFonts w:cs="Calibri"/>
                <w:color w:val="000000" w:themeColor="text1"/>
              </w:rPr>
              <w:t>ensure</w:t>
            </w:r>
            <w:r w:rsidRPr="00367E35">
              <w:rPr>
                <w:rFonts w:cs="Calibri"/>
                <w:color w:val="000000" w:themeColor="text1"/>
              </w:rPr>
              <w:t xml:space="preserve"> the project sustainability </w:t>
            </w:r>
          </w:p>
          <w:p w14:paraId="02A924D5" w14:textId="77777777" w:rsidR="004922D6" w:rsidRPr="00367E35" w:rsidRDefault="004922D6" w:rsidP="004922D6">
            <w:pPr>
              <w:pStyle w:val="NoSpacing"/>
              <w:numPr>
                <w:ilvl w:val="0"/>
                <w:numId w:val="12"/>
              </w:numPr>
              <w:rPr>
                <w:rFonts w:cs="Calibri"/>
                <w:color w:val="000000" w:themeColor="text1"/>
              </w:rPr>
            </w:pPr>
            <w:r w:rsidRPr="00367E35">
              <w:rPr>
                <w:rFonts w:cs="Calibri"/>
                <w:color w:val="000000" w:themeColor="text1"/>
              </w:rPr>
              <w:t xml:space="preserve">Encourage and engage the local government and agriculture authorities for up taking the intervention and operationalization. </w:t>
            </w:r>
          </w:p>
          <w:p w14:paraId="2DF6A2D2" w14:textId="77777777" w:rsidR="004922D6" w:rsidRPr="00367E35" w:rsidRDefault="004922D6" w:rsidP="004922D6">
            <w:pPr>
              <w:pStyle w:val="NoSpacing"/>
              <w:ind w:left="720"/>
              <w:rPr>
                <w:rFonts w:cs="Calibri"/>
                <w:color w:val="000000" w:themeColor="text1"/>
              </w:rPr>
            </w:pPr>
          </w:p>
          <w:p w14:paraId="29072707" w14:textId="69D128E8" w:rsidR="004922D6" w:rsidRPr="00367E35" w:rsidRDefault="004922D6" w:rsidP="004922D6">
            <w:pPr>
              <w:tabs>
                <w:tab w:val="left" w:pos="90"/>
              </w:tabs>
              <w:spacing w:before="60" w:after="60" w:line="240" w:lineRule="auto"/>
              <w:rPr>
                <w:rFonts w:cs="Calibri"/>
                <w:i/>
                <w:iCs/>
                <w:color w:val="000000" w:themeColor="text1"/>
                <w:lang w:val="en-US"/>
              </w:rPr>
            </w:pPr>
            <w:r w:rsidRPr="00367E35">
              <w:rPr>
                <w:rFonts w:cs="Calibri"/>
                <w:color w:val="000000" w:themeColor="text1"/>
              </w:rPr>
              <w:t>In accomplishing the above objectives, it is envisioned that the previous mentioned initiatives will be influenced for upgrading and adopting the better model for sustainability.</w:t>
            </w:r>
          </w:p>
          <w:p w14:paraId="6BAAC04B" w14:textId="77777777" w:rsidR="00722970" w:rsidRPr="00367E35" w:rsidRDefault="00722970" w:rsidP="00722970">
            <w:pPr>
              <w:tabs>
                <w:tab w:val="left" w:pos="90"/>
              </w:tabs>
              <w:spacing w:before="60" w:after="60" w:line="240" w:lineRule="auto"/>
              <w:rPr>
                <w:rFonts w:cs="Calibri"/>
                <w:color w:val="000000" w:themeColor="text1"/>
              </w:rPr>
            </w:pPr>
          </w:p>
        </w:tc>
      </w:tr>
    </w:tbl>
    <w:p w14:paraId="60448A91" w14:textId="77777777" w:rsidR="006A7ECB" w:rsidRPr="00367E35" w:rsidRDefault="006A7ECB" w:rsidP="00EC7867">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3FF5C522" w14:textId="77777777" w:rsidTr="002E64DF">
        <w:tc>
          <w:tcPr>
            <w:tcW w:w="5000" w:type="pct"/>
            <w:tcBorders>
              <w:top w:val="single" w:sz="4" w:space="0" w:color="1F497D"/>
              <w:left w:val="single" w:sz="4" w:space="0" w:color="1F497D"/>
              <w:bottom w:val="nil"/>
              <w:right w:val="single" w:sz="4" w:space="0" w:color="1F497D"/>
            </w:tcBorders>
            <w:shd w:val="clear" w:color="auto" w:fill="auto"/>
          </w:tcPr>
          <w:p w14:paraId="4084C13B" w14:textId="77777777" w:rsidR="00647D31" w:rsidRPr="00367E35" w:rsidRDefault="00647D31" w:rsidP="002E64DF">
            <w:pPr>
              <w:tabs>
                <w:tab w:val="left" w:pos="90"/>
              </w:tabs>
              <w:spacing w:before="60" w:after="60" w:line="240" w:lineRule="auto"/>
              <w:rPr>
                <w:rFonts w:cs="Calibri"/>
                <w:color w:val="000000" w:themeColor="text1"/>
              </w:rPr>
            </w:pPr>
            <w:r w:rsidRPr="00367E35">
              <w:rPr>
                <w:rFonts w:cs="Calibri"/>
                <w:b/>
                <w:color w:val="000000" w:themeColor="text1"/>
                <w:lang w:val="en-US"/>
              </w:rPr>
              <w:t>Specific technology</w:t>
            </w:r>
            <w:r w:rsidR="00387FC9" w:rsidRPr="00367E35">
              <w:rPr>
                <w:rStyle w:val="FootnoteReference"/>
                <w:rFonts w:cs="Calibri"/>
                <w:b/>
                <w:color w:val="000000" w:themeColor="text1"/>
                <w:lang w:val="en-US"/>
              </w:rPr>
              <w:footnoteReference w:id="1"/>
            </w:r>
            <w:r w:rsidRPr="00367E35">
              <w:rPr>
                <w:rFonts w:cs="Calibri"/>
                <w:b/>
                <w:color w:val="000000" w:themeColor="text1"/>
                <w:lang w:val="en-US"/>
              </w:rPr>
              <w:t xml:space="preserve"> barriers</w:t>
            </w:r>
            <w:r w:rsidRPr="00367E35">
              <w:rPr>
                <w:rFonts w:cs="Calibri"/>
                <w:color w:val="000000" w:themeColor="text1"/>
                <w:lang w:val="en-US"/>
              </w:rPr>
              <w:t xml:space="preserve"> (up to one page):</w:t>
            </w:r>
          </w:p>
        </w:tc>
      </w:tr>
      <w:tr w:rsidR="00367E35" w:rsidRPr="00367E35" w14:paraId="5874BA3B" w14:textId="77777777" w:rsidTr="002E64DF">
        <w:tc>
          <w:tcPr>
            <w:tcW w:w="5000" w:type="pct"/>
            <w:tcBorders>
              <w:top w:val="nil"/>
              <w:left w:val="single" w:sz="4" w:space="0" w:color="1F497D"/>
              <w:bottom w:val="single" w:sz="4" w:space="0" w:color="1F497D"/>
              <w:right w:val="single" w:sz="4" w:space="0" w:color="1F497D"/>
            </w:tcBorders>
            <w:shd w:val="clear" w:color="auto" w:fill="F3F3F3"/>
          </w:tcPr>
          <w:p w14:paraId="529874E1" w14:textId="3453F503" w:rsidR="002F41EF" w:rsidRPr="00367E35" w:rsidRDefault="00966A9A" w:rsidP="002E64DF">
            <w:pPr>
              <w:pStyle w:val="NoSpacing"/>
              <w:spacing w:before="60" w:after="60"/>
              <w:rPr>
                <w:rFonts w:cs="Calibri"/>
                <w:i/>
                <w:iCs/>
                <w:color w:val="000000" w:themeColor="text1"/>
                <w:lang w:val="en-US"/>
              </w:rPr>
            </w:pPr>
            <w:r w:rsidRPr="00367E35">
              <w:rPr>
                <w:rFonts w:cs="Calibri"/>
                <w:i/>
                <w:iCs/>
                <w:color w:val="000000" w:themeColor="text1"/>
                <w:lang w:val="en-US"/>
              </w:rPr>
              <w:t>This secti</w:t>
            </w:r>
            <w:r w:rsidR="00F962E0" w:rsidRPr="00367E35">
              <w:rPr>
                <w:rFonts w:cs="Calibri"/>
                <w:i/>
                <w:iCs/>
                <w:color w:val="000000" w:themeColor="text1"/>
                <w:lang w:val="en-US"/>
              </w:rPr>
              <w:t>on should answer the questions “</w:t>
            </w:r>
            <w:r w:rsidRPr="00367E35">
              <w:rPr>
                <w:rFonts w:cs="Calibri"/>
                <w:i/>
                <w:iCs/>
                <w:color w:val="000000" w:themeColor="text1"/>
                <w:lang w:val="en-US"/>
              </w:rPr>
              <w:t>what are</w:t>
            </w:r>
            <w:r w:rsidR="00387FC9" w:rsidRPr="00367E35">
              <w:rPr>
                <w:rFonts w:cs="Calibri"/>
                <w:i/>
                <w:iCs/>
                <w:color w:val="000000" w:themeColor="text1"/>
                <w:lang w:val="en-US"/>
              </w:rPr>
              <w:t xml:space="preserve"> the</w:t>
            </w:r>
            <w:r w:rsidRPr="00367E35">
              <w:rPr>
                <w:rFonts w:cs="Calibri"/>
                <w:i/>
                <w:iCs/>
                <w:color w:val="000000" w:themeColor="text1"/>
                <w:lang w:val="en-US"/>
              </w:rPr>
              <w:t xml:space="preserve"> technology barriers </w:t>
            </w:r>
            <w:r w:rsidR="00387FC9" w:rsidRPr="00367E35">
              <w:rPr>
                <w:rFonts w:cs="Calibri"/>
                <w:i/>
                <w:iCs/>
                <w:color w:val="000000" w:themeColor="text1"/>
                <w:lang w:val="en-US"/>
              </w:rPr>
              <w:t>that hinder national efforts described above</w:t>
            </w:r>
            <w:r w:rsidR="00F962E0" w:rsidRPr="00367E35">
              <w:rPr>
                <w:rFonts w:cs="Calibri"/>
                <w:i/>
                <w:iCs/>
                <w:color w:val="000000" w:themeColor="text1"/>
                <w:lang w:val="en-US"/>
              </w:rPr>
              <w:t>”</w:t>
            </w:r>
            <w:r w:rsidR="00387FC9" w:rsidRPr="00367E35">
              <w:rPr>
                <w:rFonts w:cs="Calibri"/>
                <w:i/>
                <w:iCs/>
                <w:color w:val="000000" w:themeColor="text1"/>
                <w:lang w:val="en-US"/>
              </w:rPr>
              <w:t xml:space="preserve"> and</w:t>
            </w:r>
            <w:r w:rsidR="00F962E0" w:rsidRPr="00367E35">
              <w:rPr>
                <w:rFonts w:cs="Calibri"/>
                <w:i/>
                <w:iCs/>
                <w:color w:val="000000" w:themeColor="text1"/>
                <w:lang w:val="en-US"/>
              </w:rPr>
              <w:t xml:space="preserve"> “</w:t>
            </w:r>
            <w:r w:rsidRPr="00367E35">
              <w:rPr>
                <w:rFonts w:cs="Calibri"/>
                <w:i/>
                <w:iCs/>
                <w:color w:val="000000" w:themeColor="text1"/>
                <w:lang w:val="en-US"/>
              </w:rPr>
              <w:t xml:space="preserve">how will the </w:t>
            </w:r>
            <w:r w:rsidR="006E5DB4" w:rsidRPr="00367E35">
              <w:rPr>
                <w:rFonts w:cs="Calibri"/>
                <w:i/>
                <w:iCs/>
                <w:color w:val="000000" w:themeColor="text1"/>
                <w:lang w:val="en-US"/>
              </w:rPr>
              <w:t>technology concept</w:t>
            </w:r>
            <w:r w:rsidR="00387FC9" w:rsidRPr="00367E35">
              <w:rPr>
                <w:rFonts w:cs="Calibri"/>
                <w:i/>
                <w:iCs/>
                <w:color w:val="000000" w:themeColor="text1"/>
                <w:lang w:val="en-US"/>
              </w:rPr>
              <w:t xml:space="preserve"> complement these</w:t>
            </w:r>
            <w:r w:rsidRPr="00367E35">
              <w:rPr>
                <w:rFonts w:cs="Calibri"/>
                <w:i/>
                <w:iCs/>
                <w:color w:val="000000" w:themeColor="text1"/>
                <w:lang w:val="en-US"/>
              </w:rPr>
              <w:t xml:space="preserve"> effort</w:t>
            </w:r>
            <w:r w:rsidR="00387FC9" w:rsidRPr="00367E35">
              <w:rPr>
                <w:rFonts w:cs="Calibri"/>
                <w:i/>
                <w:iCs/>
                <w:color w:val="000000" w:themeColor="text1"/>
                <w:lang w:val="en-US"/>
              </w:rPr>
              <w:t>s</w:t>
            </w:r>
            <w:r w:rsidRPr="00367E35">
              <w:rPr>
                <w:rFonts w:cs="Calibri"/>
                <w:i/>
                <w:iCs/>
                <w:color w:val="000000" w:themeColor="text1"/>
                <w:lang w:val="en-US"/>
              </w:rPr>
              <w:t>?</w:t>
            </w:r>
            <w:r w:rsidR="00F962E0" w:rsidRPr="00367E35">
              <w:rPr>
                <w:rFonts w:cs="Calibri"/>
                <w:i/>
                <w:iCs/>
                <w:color w:val="000000" w:themeColor="text1"/>
                <w:lang w:val="en-US"/>
              </w:rPr>
              <w:t>”</w:t>
            </w:r>
            <w:r w:rsidRPr="00367E35">
              <w:rPr>
                <w:rFonts w:cs="Calibri"/>
                <w:i/>
                <w:iCs/>
                <w:color w:val="000000" w:themeColor="text1"/>
                <w:lang w:val="en-US"/>
              </w:rPr>
              <w:t xml:space="preserve"> </w:t>
            </w:r>
            <w:r w:rsidR="00647D31" w:rsidRPr="00367E35">
              <w:rPr>
                <w:rFonts w:cs="Calibri"/>
                <w:i/>
                <w:iCs/>
                <w:color w:val="000000" w:themeColor="text1"/>
                <w:lang w:val="en-US"/>
              </w:rPr>
              <w:t xml:space="preserve">Building upon the problem statement </w:t>
            </w:r>
            <w:r w:rsidRPr="00367E35">
              <w:rPr>
                <w:rFonts w:cs="Calibri"/>
                <w:i/>
                <w:iCs/>
                <w:color w:val="000000" w:themeColor="text1"/>
                <w:lang w:val="en-US"/>
              </w:rPr>
              <w:t xml:space="preserve">and taking into consideration the existing efforts </w:t>
            </w:r>
            <w:r w:rsidR="00237C36" w:rsidRPr="00367E35">
              <w:rPr>
                <w:rFonts w:cs="Calibri"/>
                <w:i/>
                <w:iCs/>
                <w:color w:val="000000" w:themeColor="text1"/>
                <w:lang w:val="en-US"/>
              </w:rPr>
              <w:t xml:space="preserve">described </w:t>
            </w:r>
            <w:r w:rsidR="00647D31" w:rsidRPr="00367E35">
              <w:rPr>
                <w:rFonts w:cs="Calibri"/>
                <w:i/>
                <w:iCs/>
                <w:color w:val="000000" w:themeColor="text1"/>
                <w:lang w:val="en-US"/>
              </w:rPr>
              <w:t xml:space="preserve">above, please describe the specific </w:t>
            </w:r>
            <w:r w:rsidR="0066357E" w:rsidRPr="00367E35">
              <w:rPr>
                <w:rFonts w:cs="Calibri"/>
                <w:i/>
                <w:iCs/>
                <w:color w:val="000000" w:themeColor="text1"/>
                <w:lang w:val="en-US"/>
              </w:rPr>
              <w:t xml:space="preserve">technology </w:t>
            </w:r>
            <w:r w:rsidR="00647D31" w:rsidRPr="00367E35">
              <w:rPr>
                <w:rFonts w:cs="Calibri"/>
                <w:i/>
                <w:iCs/>
                <w:color w:val="000000" w:themeColor="text1"/>
                <w:lang w:val="en-US"/>
              </w:rPr>
              <w:t>barriers encountered by the applicant to identify, assess or deploy climate technology(</w:t>
            </w:r>
            <w:proofErr w:type="spellStart"/>
            <w:r w:rsidR="00647D31" w:rsidRPr="00367E35">
              <w:rPr>
                <w:rFonts w:cs="Calibri"/>
                <w:i/>
                <w:iCs/>
                <w:color w:val="000000" w:themeColor="text1"/>
                <w:lang w:val="en-US"/>
              </w:rPr>
              <w:t>ies</w:t>
            </w:r>
            <w:proofErr w:type="spellEnd"/>
            <w:r w:rsidR="00647D31" w:rsidRPr="00367E35">
              <w:rPr>
                <w:rFonts w:cs="Calibri"/>
                <w:i/>
                <w:iCs/>
                <w:color w:val="000000" w:themeColor="text1"/>
                <w:lang w:val="en-US"/>
              </w:rPr>
              <w:t>)</w:t>
            </w:r>
            <w:r w:rsidR="00FA3ABE" w:rsidRPr="00367E35">
              <w:rPr>
                <w:rFonts w:cs="Calibri"/>
                <w:i/>
                <w:iCs/>
                <w:color w:val="000000" w:themeColor="text1"/>
                <w:lang w:val="en-US"/>
              </w:rPr>
              <w:t xml:space="preserve"> </w:t>
            </w:r>
            <w:r w:rsidR="00647D31" w:rsidRPr="00367E35">
              <w:rPr>
                <w:rFonts w:cs="Calibri"/>
                <w:i/>
                <w:iCs/>
                <w:color w:val="000000" w:themeColor="text1"/>
                <w:lang w:val="en-US"/>
              </w:rPr>
              <w:t xml:space="preserve">in an effort to address the problem statement. The described barriers </w:t>
            </w:r>
            <w:r w:rsidR="009E545F" w:rsidRPr="00367E35">
              <w:rPr>
                <w:rFonts w:cs="Calibri"/>
                <w:i/>
                <w:iCs/>
                <w:color w:val="000000" w:themeColor="text1"/>
                <w:lang w:val="en-US"/>
              </w:rPr>
              <w:t xml:space="preserve">should be within the scope of the </w:t>
            </w:r>
            <w:r w:rsidR="002E64DF" w:rsidRPr="00367E35">
              <w:rPr>
                <w:rFonts w:cs="Calibri"/>
                <w:i/>
                <w:iCs/>
                <w:color w:val="000000" w:themeColor="text1"/>
                <w:lang w:val="en-US"/>
              </w:rPr>
              <w:t>technology concept</w:t>
            </w:r>
            <w:r w:rsidR="009E545F" w:rsidRPr="00367E35">
              <w:rPr>
                <w:rFonts w:cs="Calibri"/>
                <w:i/>
                <w:iCs/>
                <w:color w:val="000000" w:themeColor="text1"/>
                <w:lang w:val="en-US"/>
              </w:rPr>
              <w:t xml:space="preserve"> (</w:t>
            </w:r>
            <w:r w:rsidR="00BB4EB0" w:rsidRPr="00367E35">
              <w:rPr>
                <w:rFonts w:cs="Calibri"/>
                <w:i/>
                <w:iCs/>
                <w:color w:val="000000" w:themeColor="text1"/>
                <w:lang w:val="en-US"/>
              </w:rPr>
              <w:t xml:space="preserve">described in the </w:t>
            </w:r>
            <w:r w:rsidR="009E545F" w:rsidRPr="00367E35">
              <w:rPr>
                <w:rFonts w:cs="Calibri"/>
                <w:i/>
                <w:iCs/>
                <w:color w:val="000000" w:themeColor="text1"/>
                <w:lang w:val="en-US"/>
              </w:rPr>
              <w:t xml:space="preserve">section below). </w:t>
            </w:r>
          </w:p>
          <w:p w14:paraId="13EB49A9" w14:textId="44759C81" w:rsidR="004922D6" w:rsidRPr="00367E35" w:rsidRDefault="004922D6" w:rsidP="002E64DF">
            <w:pPr>
              <w:pStyle w:val="NoSpacing"/>
              <w:spacing w:before="60" w:after="60"/>
              <w:rPr>
                <w:rFonts w:cs="Calibri"/>
                <w:i/>
                <w:iCs/>
                <w:color w:val="000000" w:themeColor="text1"/>
                <w:lang w:val="en-US"/>
              </w:rPr>
            </w:pPr>
          </w:p>
          <w:p w14:paraId="35D3D5B1" w14:textId="77777777" w:rsidR="004922D6" w:rsidRPr="00367E35" w:rsidRDefault="004922D6" w:rsidP="004922D6">
            <w:pPr>
              <w:rPr>
                <w:rFonts w:cs="Calibri"/>
                <w:color w:val="000000" w:themeColor="text1"/>
              </w:rPr>
            </w:pPr>
            <w:r w:rsidRPr="00367E35">
              <w:rPr>
                <w:rFonts w:cs="Calibri"/>
                <w:color w:val="000000" w:themeColor="text1"/>
              </w:rPr>
              <w:t>Technological Barriers of Solar Cold storage:</w:t>
            </w:r>
          </w:p>
          <w:p w14:paraId="1AB9BC0C" w14:textId="77777777" w:rsidR="004922D6" w:rsidRPr="00367E35" w:rsidRDefault="004922D6" w:rsidP="004922D6">
            <w:pPr>
              <w:rPr>
                <w:rFonts w:cs="Calibri"/>
                <w:color w:val="000000" w:themeColor="text1"/>
              </w:rPr>
            </w:pPr>
            <w:r w:rsidRPr="00367E35">
              <w:rPr>
                <w:rFonts w:cs="Calibri"/>
                <w:color w:val="000000" w:themeColor="text1"/>
              </w:rPr>
              <w:t xml:space="preserve">The main technological barriers of Cold Storage for fruits and vegetables are describe below: </w:t>
            </w:r>
          </w:p>
          <w:p w14:paraId="626FDC8B" w14:textId="77777777" w:rsidR="004922D6" w:rsidRPr="00367E35" w:rsidRDefault="004922D6" w:rsidP="004922D6">
            <w:pPr>
              <w:pStyle w:val="ListParagraph"/>
              <w:numPr>
                <w:ilvl w:val="0"/>
                <w:numId w:val="13"/>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Temperature abuse:  Temperature abuse as an unacceptable deviation from an optimal temperature or optimal temperature regime for a given food product for a given period of time, taking into account ambient temperature and the type of activities food product exposed to.</w:t>
            </w:r>
          </w:p>
          <w:p w14:paraId="786CA592" w14:textId="77777777" w:rsidR="004922D6" w:rsidRPr="00367E35" w:rsidRDefault="004922D6" w:rsidP="004922D6">
            <w:pPr>
              <w:pStyle w:val="ListParagraph"/>
              <w:rPr>
                <w:rFonts w:ascii="Calibri" w:hAnsi="Calibri" w:cs="Calibri"/>
                <w:color w:val="000000" w:themeColor="text1"/>
                <w:sz w:val="22"/>
                <w:szCs w:val="22"/>
              </w:rPr>
            </w:pPr>
          </w:p>
          <w:p w14:paraId="7B18D383" w14:textId="77777777" w:rsidR="004922D6" w:rsidRPr="00367E35" w:rsidRDefault="004922D6" w:rsidP="004922D6">
            <w:pPr>
              <w:pStyle w:val="ListParagraph"/>
              <w:numPr>
                <w:ilvl w:val="0"/>
                <w:numId w:val="13"/>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Sensitive links in food chain: It has been demonstrated that temperature fluctuations can easily be encountered in the entire cold chain. Temperature control problems during the refrigerated food at the retailer typically occur due to lack of compliance with the temperature specifications for refrigerated foods.</w:t>
            </w:r>
          </w:p>
          <w:p w14:paraId="02774400" w14:textId="77777777" w:rsidR="004922D6" w:rsidRPr="00367E35" w:rsidRDefault="004922D6" w:rsidP="004922D6">
            <w:pPr>
              <w:pStyle w:val="ListParagraph"/>
              <w:rPr>
                <w:rFonts w:ascii="Calibri" w:hAnsi="Calibri" w:cs="Calibri"/>
                <w:color w:val="000000" w:themeColor="text1"/>
                <w:sz w:val="22"/>
                <w:szCs w:val="22"/>
                <w:lang w:val="en-MY" w:eastAsia="en-MY"/>
              </w:rPr>
            </w:pPr>
          </w:p>
          <w:p w14:paraId="34786DC5" w14:textId="77777777" w:rsidR="004922D6" w:rsidRPr="00367E35" w:rsidRDefault="004922D6" w:rsidP="004922D6">
            <w:pPr>
              <w:pStyle w:val="ListParagraph"/>
              <w:numPr>
                <w:ilvl w:val="0"/>
                <w:numId w:val="13"/>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 xml:space="preserve">Cost of energy consumption: Operating costs for the cold storage business in Bangladesh are approximately BDT 100 to 120 per cubic foot per year as compared to BDT 50 per </w:t>
            </w:r>
            <w:r w:rsidRPr="00367E35">
              <w:rPr>
                <w:rFonts w:ascii="Calibri" w:hAnsi="Calibri" w:cs="Calibri"/>
                <w:color w:val="000000" w:themeColor="text1"/>
                <w:sz w:val="22"/>
                <w:szCs w:val="22"/>
                <w:lang w:val="en-MY" w:eastAsia="en-MY"/>
              </w:rPr>
              <w:lastRenderedPageBreak/>
              <w:t>cubic foot per year in the developed countries. Energy expenses alone make up about 30 per cent of the total expenses for the cold storage industry in Bangladesh compared to 10 per cent in the West.</w:t>
            </w:r>
          </w:p>
          <w:p w14:paraId="0B17FA22" w14:textId="77777777" w:rsidR="004922D6" w:rsidRPr="00367E35" w:rsidRDefault="004922D6" w:rsidP="004922D6">
            <w:pPr>
              <w:pStyle w:val="ListParagraph"/>
              <w:rPr>
                <w:rFonts w:ascii="Calibri" w:hAnsi="Calibri" w:cs="Calibri"/>
                <w:color w:val="000000" w:themeColor="text1"/>
                <w:sz w:val="22"/>
                <w:szCs w:val="22"/>
                <w:lang w:val="en-MY" w:eastAsia="en-MY"/>
              </w:rPr>
            </w:pPr>
          </w:p>
          <w:p w14:paraId="31E3B37C" w14:textId="77777777" w:rsidR="004922D6" w:rsidRPr="00367E35" w:rsidRDefault="004922D6" w:rsidP="004922D6">
            <w:pPr>
              <w:pStyle w:val="ListParagraph"/>
              <w:numPr>
                <w:ilvl w:val="0"/>
                <w:numId w:val="13"/>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Lack of logistical support: Cold chain industry in Bangladesh is fragmented and it will require heavy investment in building technology enabled cold storage facilities to cover entire value chain from procurement to transportation in refrigerated trucks to retail outlets in cities.</w:t>
            </w:r>
          </w:p>
          <w:p w14:paraId="07695A51" w14:textId="77777777" w:rsidR="004922D6" w:rsidRPr="00367E35" w:rsidRDefault="004922D6" w:rsidP="004922D6">
            <w:pPr>
              <w:pStyle w:val="ListParagraph"/>
              <w:rPr>
                <w:rFonts w:ascii="Calibri" w:hAnsi="Calibri" w:cs="Calibri"/>
                <w:color w:val="000000" w:themeColor="text1"/>
                <w:sz w:val="22"/>
                <w:szCs w:val="22"/>
                <w:lang w:val="en-MY" w:eastAsia="en-MY"/>
              </w:rPr>
            </w:pPr>
          </w:p>
          <w:p w14:paraId="6FBA86BA" w14:textId="77777777" w:rsidR="004922D6" w:rsidRPr="00367E35" w:rsidRDefault="004922D6" w:rsidP="004922D6">
            <w:pPr>
              <w:pStyle w:val="ListParagraph"/>
              <w:numPr>
                <w:ilvl w:val="0"/>
                <w:numId w:val="13"/>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 xml:space="preserve">Uneven distribution of capacity: A majority of investment in setting up cold storages in Bangladesh where there is gird line available and adjacent to the main road where as large areas of Char where grid in not available is production hub of variety of fruits and vegetables but due to the lack of electricity cold storage cannot be built these areas.  </w:t>
            </w:r>
          </w:p>
          <w:p w14:paraId="61CF7B57" w14:textId="77777777" w:rsidR="004922D6" w:rsidRPr="00367E35" w:rsidRDefault="004922D6" w:rsidP="004922D6">
            <w:pPr>
              <w:pStyle w:val="ListParagraph"/>
              <w:rPr>
                <w:rFonts w:ascii="Calibri" w:hAnsi="Calibri" w:cs="Calibri"/>
                <w:color w:val="000000" w:themeColor="text1"/>
                <w:sz w:val="22"/>
                <w:szCs w:val="22"/>
                <w:lang w:val="en-MY" w:eastAsia="en-MY"/>
              </w:rPr>
            </w:pPr>
          </w:p>
          <w:p w14:paraId="6FBB967D" w14:textId="77777777" w:rsidR="004922D6" w:rsidRPr="00367E35" w:rsidRDefault="004922D6" w:rsidP="004922D6">
            <w:pPr>
              <w:pStyle w:val="ListParagraph"/>
              <w:rPr>
                <w:rFonts w:ascii="Calibri" w:hAnsi="Calibri" w:cs="Calibri"/>
                <w:color w:val="000000" w:themeColor="text1"/>
                <w:sz w:val="22"/>
                <w:szCs w:val="22"/>
                <w:lang w:val="en-MY" w:eastAsia="en-MY"/>
              </w:rPr>
            </w:pPr>
            <w:r w:rsidRPr="00367E35">
              <w:rPr>
                <w:rFonts w:ascii="Calibri" w:hAnsi="Calibri" w:cs="Calibri"/>
                <w:color w:val="000000" w:themeColor="text1"/>
                <w:sz w:val="22"/>
                <w:szCs w:val="22"/>
                <w:lang w:val="en-MY" w:eastAsia="en-MY"/>
              </w:rPr>
              <w:t xml:space="preserve">Secondly, </w:t>
            </w:r>
            <w:r w:rsidRPr="00367E35">
              <w:rPr>
                <w:rFonts w:ascii="Calibri" w:hAnsi="Calibri" w:cs="Calibri"/>
                <w:color w:val="000000" w:themeColor="text1"/>
                <w:sz w:val="22"/>
                <w:szCs w:val="22"/>
                <w:lang w:eastAsia="en-MY"/>
              </w:rPr>
              <w:t xml:space="preserve">Cold storage facility is only available for </w:t>
            </w:r>
            <w:r w:rsidRPr="00367E35">
              <w:rPr>
                <w:rFonts w:ascii="Calibri" w:hAnsi="Calibri" w:cs="Calibri"/>
                <w:color w:val="000000" w:themeColor="text1"/>
                <w:sz w:val="22"/>
                <w:szCs w:val="22"/>
                <w:lang w:val="en-MY" w:eastAsia="en-MY"/>
              </w:rPr>
              <w:t>single commodities only which is</w:t>
            </w:r>
            <w:r w:rsidRPr="00367E35">
              <w:rPr>
                <w:rFonts w:ascii="Calibri" w:hAnsi="Calibri" w:cs="Calibri"/>
                <w:color w:val="000000" w:themeColor="text1"/>
                <w:sz w:val="22"/>
                <w:szCs w:val="22"/>
                <w:lang w:eastAsia="en-MY"/>
              </w:rPr>
              <w:t xml:space="preserve"> potato and very insignificant number of imported fruits </w:t>
            </w:r>
            <w:r w:rsidRPr="00367E35">
              <w:rPr>
                <w:rFonts w:ascii="Calibri" w:hAnsi="Calibri" w:cs="Calibri"/>
                <w:color w:val="000000" w:themeColor="text1"/>
                <w:sz w:val="22"/>
                <w:szCs w:val="22"/>
                <w:lang w:val="en-MY" w:eastAsia="en-MY"/>
              </w:rPr>
              <w:t xml:space="preserve">which is a major bottleneck.  Cold chain management is a more complicated barrier for exporters. Apart from above challenges, there are around Eight barriers that are observed by different studied and refined through the opinion of experts. </w:t>
            </w:r>
          </w:p>
          <w:p w14:paraId="0A892A1B" w14:textId="77777777" w:rsidR="004922D6" w:rsidRPr="00367E35" w:rsidRDefault="004922D6" w:rsidP="004922D6">
            <w:pPr>
              <w:pStyle w:val="ListParagraph"/>
              <w:rPr>
                <w:rFonts w:ascii="Calibri" w:hAnsi="Calibri" w:cs="Calibri"/>
                <w:color w:val="000000" w:themeColor="text1"/>
                <w:sz w:val="22"/>
                <w:szCs w:val="22"/>
                <w:lang w:val="en-MY" w:eastAsia="en-MY"/>
              </w:rPr>
            </w:pPr>
          </w:p>
          <w:p w14:paraId="4B21087A" w14:textId="77777777" w:rsidR="004922D6" w:rsidRPr="00367E35" w:rsidRDefault="004922D6" w:rsidP="004922D6">
            <w:pPr>
              <w:pStyle w:val="ListParagraph"/>
              <w:rPr>
                <w:rFonts w:ascii="Calibri" w:hAnsi="Calibri" w:cs="Calibri"/>
                <w:color w:val="000000" w:themeColor="text1"/>
                <w:sz w:val="22"/>
                <w:szCs w:val="22"/>
                <w:lang w:val="en-MY" w:eastAsia="en-MY"/>
              </w:rPr>
            </w:pPr>
            <w:r w:rsidRPr="00367E35">
              <w:rPr>
                <w:rFonts w:ascii="Calibri" w:hAnsi="Calibri" w:cs="Calibri"/>
                <w:color w:val="000000" w:themeColor="text1"/>
                <w:sz w:val="22"/>
                <w:szCs w:val="22"/>
                <w:lang w:val="en-MY" w:eastAsia="en-MY"/>
              </w:rPr>
              <w:t xml:space="preserve">These barriers of cold chain management are - - </w:t>
            </w:r>
          </w:p>
          <w:p w14:paraId="4D4F12C7"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 xml:space="preserve">High Capital costs of Setup cold storage </w:t>
            </w:r>
          </w:p>
          <w:p w14:paraId="6D9029B1"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Outdated Technology</w:t>
            </w:r>
          </w:p>
          <w:p w14:paraId="4E9C5D7E"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Poor Cold chain network</w:t>
            </w:r>
          </w:p>
          <w:p w14:paraId="5FBB7DB8"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Lack of Skilled manpower</w:t>
            </w:r>
          </w:p>
          <w:p w14:paraId="36D2D89B"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Poor Cold storage Infrastructure</w:t>
            </w:r>
          </w:p>
          <w:p w14:paraId="51CC8734" w14:textId="77777777" w:rsidR="004922D6" w:rsidRPr="00367E35" w:rsidRDefault="004922D6" w:rsidP="004922D6">
            <w:pPr>
              <w:pStyle w:val="ListParagraph"/>
              <w:numPr>
                <w:ilvl w:val="0"/>
                <w:numId w:val="14"/>
              </w:numPr>
              <w:spacing w:after="200" w:line="276" w:lineRule="auto"/>
              <w:rPr>
                <w:rFonts w:ascii="Calibri" w:eastAsia="Calibri" w:hAnsi="Calibri" w:cs="Calibri"/>
                <w:color w:val="000000" w:themeColor="text1"/>
                <w:sz w:val="22"/>
                <w:szCs w:val="22"/>
                <w:lang w:val="en-GB"/>
              </w:rPr>
            </w:pPr>
            <w:r w:rsidRPr="00367E35">
              <w:rPr>
                <w:rFonts w:ascii="Calibri" w:hAnsi="Calibri" w:cs="Calibri"/>
                <w:color w:val="000000" w:themeColor="text1"/>
                <w:sz w:val="22"/>
                <w:szCs w:val="22"/>
                <w:lang w:val="en-MY" w:eastAsia="en-MY"/>
              </w:rPr>
              <w:t>Cold Chain sterilisation with chemicals</w:t>
            </w:r>
          </w:p>
          <w:p w14:paraId="710C2DC8" w14:textId="77777777" w:rsidR="004922D6" w:rsidRPr="00367E35" w:rsidRDefault="004922D6" w:rsidP="006C46EA">
            <w:pPr>
              <w:pStyle w:val="ListParagraph"/>
              <w:numPr>
                <w:ilvl w:val="0"/>
                <w:numId w:val="14"/>
              </w:numPr>
              <w:spacing w:before="60" w:after="60" w:line="276" w:lineRule="auto"/>
              <w:rPr>
                <w:rFonts w:ascii="Calibri" w:hAnsi="Calibri" w:cs="Calibri"/>
                <w:i/>
                <w:iCs/>
                <w:color w:val="000000" w:themeColor="text1"/>
                <w:sz w:val="22"/>
                <w:szCs w:val="22"/>
              </w:rPr>
            </w:pPr>
            <w:r w:rsidRPr="00367E35">
              <w:rPr>
                <w:rFonts w:ascii="Calibri" w:hAnsi="Calibri" w:cs="Calibri"/>
                <w:color w:val="000000" w:themeColor="text1"/>
                <w:sz w:val="22"/>
                <w:szCs w:val="22"/>
                <w:lang w:val="en-MY" w:eastAsia="en-MY"/>
              </w:rPr>
              <w:t>Lack of Reverse logistics</w:t>
            </w:r>
          </w:p>
          <w:p w14:paraId="6F01DEF8" w14:textId="4294C9A7" w:rsidR="004922D6" w:rsidRPr="00367E35" w:rsidRDefault="004922D6" w:rsidP="006C46EA">
            <w:pPr>
              <w:pStyle w:val="ListParagraph"/>
              <w:numPr>
                <w:ilvl w:val="0"/>
                <w:numId w:val="14"/>
              </w:numPr>
              <w:spacing w:before="60" w:after="60" w:line="276" w:lineRule="auto"/>
              <w:rPr>
                <w:rFonts w:ascii="Calibri" w:hAnsi="Calibri" w:cs="Calibri"/>
                <w:i/>
                <w:iCs/>
                <w:color w:val="000000" w:themeColor="text1"/>
                <w:sz w:val="22"/>
                <w:szCs w:val="22"/>
              </w:rPr>
            </w:pPr>
            <w:r w:rsidRPr="00367E35">
              <w:rPr>
                <w:rFonts w:ascii="Calibri" w:hAnsi="Calibri" w:cs="Calibri"/>
                <w:color w:val="000000" w:themeColor="text1"/>
                <w:sz w:val="22"/>
                <w:szCs w:val="22"/>
                <w:lang w:val="en-MY" w:eastAsia="en-MY"/>
              </w:rPr>
              <w:t>Lack of Government support.</w:t>
            </w:r>
          </w:p>
          <w:p w14:paraId="6108E608" w14:textId="12465306" w:rsidR="00F62874" w:rsidRPr="00367E35" w:rsidRDefault="00F62874" w:rsidP="00F62874">
            <w:pPr>
              <w:spacing w:before="60" w:after="60"/>
              <w:rPr>
                <w:rFonts w:cs="Calibri"/>
                <w:i/>
                <w:iCs/>
                <w:color w:val="000000" w:themeColor="text1"/>
              </w:rPr>
            </w:pPr>
          </w:p>
          <w:p w14:paraId="290513C5" w14:textId="77777777" w:rsidR="00F62874" w:rsidRPr="00367E35" w:rsidRDefault="00F62874" w:rsidP="00F62874">
            <w:pPr>
              <w:rPr>
                <w:rFonts w:eastAsia="Times New Roman" w:cs="Calibri"/>
                <w:color w:val="000000" w:themeColor="text1"/>
                <w:lang w:val="en-MY" w:eastAsia="en-MY"/>
              </w:rPr>
            </w:pPr>
            <w:r w:rsidRPr="00367E35">
              <w:rPr>
                <w:rFonts w:eastAsia="Times New Roman" w:cs="Calibri"/>
                <w:color w:val="000000" w:themeColor="text1"/>
                <w:lang w:val="en-MY" w:eastAsia="en-MY"/>
              </w:rPr>
              <w:t xml:space="preserve">CTCN Technological assistance can complement these efforts in several ways.  It has described below: </w:t>
            </w:r>
          </w:p>
          <w:p w14:paraId="42D42C7B" w14:textId="77777777" w:rsidR="00F62874" w:rsidRPr="00367E35" w:rsidRDefault="00F62874" w:rsidP="00F62874">
            <w:pPr>
              <w:rPr>
                <w:rFonts w:eastAsia="Times New Roman" w:cs="Calibri"/>
                <w:color w:val="000000" w:themeColor="text1"/>
                <w:lang w:val="en-MY" w:eastAsia="en-MY"/>
              </w:rPr>
            </w:pPr>
            <w:r w:rsidRPr="00367E35">
              <w:rPr>
                <w:rFonts w:eastAsia="Times New Roman" w:cs="Calibri"/>
                <w:color w:val="000000" w:themeColor="text1"/>
                <w:lang w:val="en-MY" w:eastAsia="en-MY"/>
              </w:rPr>
              <w:t>CTCN can stimulate the technology cooperation and enhance the development and transfer of the technology of the solar mini cold storage so that it will become more efficient for preserving the fruits and vegetable for long term.  Cold chain management is at a nascent stage in Bangladesh. The revival of the cold chain sector is expected to open up a plethora of opportunities for players having strong linkages in the agriculture value chain.</w:t>
            </w:r>
          </w:p>
          <w:p w14:paraId="60BB4233" w14:textId="77777777" w:rsidR="00F62874" w:rsidRPr="00367E35" w:rsidRDefault="00F62874" w:rsidP="00F62874">
            <w:pPr>
              <w:rPr>
                <w:rFonts w:eastAsia="Times New Roman" w:cs="Calibri"/>
                <w:color w:val="000000" w:themeColor="text1"/>
                <w:lang w:val="en-MY" w:eastAsia="en-MY"/>
              </w:rPr>
            </w:pPr>
            <w:r w:rsidRPr="00367E35">
              <w:rPr>
                <w:rFonts w:eastAsia="Times New Roman" w:cs="Calibri"/>
                <w:color w:val="000000" w:themeColor="text1"/>
                <w:lang w:val="en-MY" w:eastAsia="en-MY"/>
              </w:rPr>
              <w:t>CTCN also can link up with the several industry horticulture experts so that we can guide the farmers who are keeping their produce fruits and vegetables in the solar cold storage.</w:t>
            </w:r>
          </w:p>
          <w:p w14:paraId="0AE77E5D" w14:textId="77777777" w:rsidR="00F62874" w:rsidRPr="00367E35" w:rsidRDefault="00F62874" w:rsidP="00F62874">
            <w:pPr>
              <w:rPr>
                <w:rFonts w:eastAsia="Times New Roman" w:cs="Calibri"/>
                <w:color w:val="000000" w:themeColor="text1"/>
                <w:lang w:val="en-MY" w:eastAsia="en-MY"/>
              </w:rPr>
            </w:pPr>
            <w:r w:rsidRPr="00367E35">
              <w:rPr>
                <w:rFonts w:eastAsia="Times New Roman" w:cs="Calibri"/>
                <w:color w:val="000000" w:themeColor="text1"/>
                <w:lang w:val="en-MY" w:eastAsia="en-MY"/>
              </w:rPr>
              <w:t xml:space="preserve">And above all CTCN can link up the seed investors and institution who are willing to provide fund for the Agriculture, Green and renewable sector  so that we can able to get access of the finance </w:t>
            </w:r>
            <w:r w:rsidRPr="00367E35">
              <w:rPr>
                <w:rFonts w:eastAsia="Times New Roman" w:cs="Calibri"/>
                <w:color w:val="000000" w:themeColor="text1"/>
                <w:lang w:val="en-MY" w:eastAsia="en-MY"/>
              </w:rPr>
              <w:lastRenderedPageBreak/>
              <w:t>for disseminating the benefits solar cold storage faster among the farmers, whole sealers and retailers of the country.</w:t>
            </w:r>
          </w:p>
          <w:p w14:paraId="3DC8B92D" w14:textId="41C060CE" w:rsidR="00DF249B" w:rsidRPr="00367E35" w:rsidRDefault="00F62874" w:rsidP="00F62874">
            <w:pPr>
              <w:rPr>
                <w:rFonts w:eastAsia="Times New Roman" w:cs="Calibri"/>
                <w:color w:val="000000" w:themeColor="text1"/>
                <w:lang w:val="en-MY" w:eastAsia="en-MY"/>
              </w:rPr>
            </w:pPr>
            <w:r w:rsidRPr="00367E35">
              <w:rPr>
                <w:rFonts w:eastAsia="Times New Roman" w:cs="Calibri"/>
                <w:color w:val="000000" w:themeColor="text1"/>
                <w:lang w:val="en-MY" w:eastAsia="en-MY"/>
              </w:rPr>
              <w:t xml:space="preserve">Significant investment opportunities are yet to be tapped in the areas of supply chain management, cold storages, financing, retailing and exports. There must be better linkages and way of transportation between growers, storage and customers. There is absence of a single dedicated perishables gateway or fast track corridor for perishable cargoes.  </w:t>
            </w:r>
            <w:r w:rsidRPr="00367E35">
              <w:rPr>
                <w:rFonts w:cs="Calibri"/>
                <w:color w:val="000000" w:themeColor="text1"/>
              </w:rPr>
              <w:t>According to our estimate, </w:t>
            </w:r>
            <w:r w:rsidRPr="00367E35">
              <w:rPr>
                <w:rFonts w:cs="Calibri"/>
                <w:b/>
                <w:bCs/>
                <w:color w:val="000000" w:themeColor="text1"/>
              </w:rPr>
              <w:t>food</w:t>
            </w:r>
            <w:r w:rsidRPr="00367E35">
              <w:rPr>
                <w:rFonts w:cs="Calibri"/>
                <w:color w:val="000000" w:themeColor="text1"/>
              </w:rPr>
              <w:t> and </w:t>
            </w:r>
            <w:r w:rsidRPr="00367E35">
              <w:rPr>
                <w:rFonts w:cs="Calibri"/>
                <w:b/>
                <w:bCs/>
                <w:color w:val="000000" w:themeColor="text1"/>
              </w:rPr>
              <w:t>grocery market</w:t>
            </w:r>
            <w:r w:rsidRPr="00367E35">
              <w:rPr>
                <w:rFonts w:cs="Calibri"/>
                <w:color w:val="000000" w:themeColor="text1"/>
              </w:rPr>
              <w:t> in </w:t>
            </w:r>
            <w:r w:rsidRPr="00367E35">
              <w:rPr>
                <w:rFonts w:cs="Calibri"/>
                <w:b/>
                <w:bCs/>
                <w:color w:val="000000" w:themeColor="text1"/>
              </w:rPr>
              <w:t>Bangladesh</w:t>
            </w:r>
            <w:r w:rsidRPr="00367E35">
              <w:rPr>
                <w:rFonts w:cs="Calibri"/>
                <w:color w:val="000000" w:themeColor="text1"/>
              </w:rPr>
              <w:t> is worth around US$ 36 billion and </w:t>
            </w:r>
            <w:r w:rsidRPr="00367E35">
              <w:rPr>
                <w:rFonts w:cs="Calibri"/>
                <w:b/>
                <w:bCs/>
                <w:color w:val="000000" w:themeColor="text1"/>
              </w:rPr>
              <w:t>market</w:t>
            </w:r>
            <w:r w:rsidRPr="00367E35">
              <w:rPr>
                <w:rFonts w:cs="Calibri"/>
                <w:color w:val="000000" w:themeColor="text1"/>
              </w:rPr>
              <w:t> share of modern </w:t>
            </w:r>
            <w:r w:rsidRPr="00367E35">
              <w:rPr>
                <w:rFonts w:cs="Calibri"/>
                <w:b/>
                <w:bCs/>
                <w:color w:val="000000" w:themeColor="text1"/>
              </w:rPr>
              <w:t>cold storage where fruits and vegetables can preserve is less than</w:t>
            </w:r>
            <w:r w:rsidRPr="00367E35">
              <w:rPr>
                <w:rFonts w:cs="Calibri"/>
                <w:color w:val="000000" w:themeColor="text1"/>
              </w:rPr>
              <w:t xml:space="preserve"> 1%.</w:t>
            </w:r>
          </w:p>
        </w:tc>
      </w:tr>
    </w:tbl>
    <w:p w14:paraId="11193CD5" w14:textId="04379448" w:rsidR="00647D31" w:rsidRPr="00367E35" w:rsidRDefault="0050683E" w:rsidP="002E64DF">
      <w:pPr>
        <w:pStyle w:val="NoSpacing"/>
        <w:rPr>
          <w:rFonts w:cs="Calibri"/>
          <w:color w:val="000000" w:themeColor="text1"/>
        </w:rPr>
      </w:pPr>
      <w:r w:rsidRPr="00367E35">
        <w:rPr>
          <w:rFonts w:cs="Calibri"/>
          <w:noProof/>
          <w:color w:val="000000" w:themeColor="text1"/>
        </w:rPr>
        <w:lastRenderedPageBreak/>
        <mc:AlternateContent>
          <mc:Choice Requires="wpi">
            <w:drawing>
              <wp:anchor distT="0" distB="0" distL="114300" distR="114300" simplePos="0" relativeHeight="251677696" behindDoc="0" locked="0" layoutInCell="1" allowOverlap="1" wp14:anchorId="6340350B" wp14:editId="5DE4BBF6">
                <wp:simplePos x="0" y="0"/>
                <wp:positionH relativeFrom="column">
                  <wp:posOffset>8398650</wp:posOffset>
                </wp:positionH>
                <wp:positionV relativeFrom="paragraph">
                  <wp:posOffset>1039690</wp:posOffset>
                </wp:positionV>
                <wp:extent cx="33120" cy="10800"/>
                <wp:effectExtent l="38100" t="38100" r="43180" b="46355"/>
                <wp:wrapNone/>
                <wp:docPr id="4"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33120" cy="10800"/>
                      </w14:xfrm>
                    </w14:contentPart>
                  </a:graphicData>
                </a:graphic>
              </wp:anchor>
            </w:drawing>
          </mc:Choice>
          <mc:Fallback>
            <w:pict>
              <v:shapetype w14:anchorId="412A6C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0.6pt;margin-top:81.15pt;width:4pt;height:2.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">
                <v:imagedata r:id="rId18" o:title=""/>
              </v:shape>
            </w:pict>
          </mc:Fallback>
        </mc:AlternateContent>
      </w:r>
      <w:r w:rsidR="00132361" w:rsidRPr="00367E35">
        <w:rPr>
          <w:rFonts w:cs="Calibri"/>
          <w:noProof/>
          <w:color w:val="000000" w:themeColor="text1"/>
        </w:rPr>
        <mc:AlternateContent>
          <mc:Choice Requires="wpi">
            <w:drawing>
              <wp:anchor distT="0" distB="0" distL="114300" distR="114300" simplePos="0" relativeHeight="251667456" behindDoc="0" locked="0" layoutInCell="1" allowOverlap="1" wp14:anchorId="326C67C0" wp14:editId="117E0854">
                <wp:simplePos x="0" y="0"/>
                <wp:positionH relativeFrom="column">
                  <wp:posOffset>5866765</wp:posOffset>
                </wp:positionH>
                <wp:positionV relativeFrom="paragraph">
                  <wp:posOffset>1724660</wp:posOffset>
                </wp:positionV>
                <wp:extent cx="360" cy="360"/>
                <wp:effectExtent l="38100" t="38100" r="57150" b="57150"/>
                <wp:wrapNone/>
                <wp:docPr id="19" name="Ink 19"/>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type w14:anchorId="1FB0E2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61.25pt;margin-top:135.1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">
                <v:imagedata r:id="rId20" o:title=""/>
              </v:shape>
            </w:pict>
          </mc:Fallback>
        </mc:AlternateContent>
      </w:r>
    </w:p>
    <w:tbl>
      <w:tblPr>
        <w:tblW w:w="5000" w:type="pct"/>
        <w:tblBorders>
          <w:top w:val="single" w:sz="4" w:space="0" w:color="44546A"/>
          <w:left w:val="single" w:sz="4" w:space="0" w:color="44546A"/>
          <w:bottom w:val="single" w:sz="4" w:space="0" w:color="44546A"/>
          <w:right w:val="single" w:sz="4" w:space="0" w:color="44546A"/>
        </w:tblBorders>
        <w:tblLayout w:type="fixed"/>
        <w:tblLook w:val="04A0" w:firstRow="1" w:lastRow="0" w:firstColumn="1" w:lastColumn="0" w:noHBand="0" w:noVBand="1"/>
      </w:tblPr>
      <w:tblGrid>
        <w:gridCol w:w="9016"/>
      </w:tblGrid>
      <w:tr w:rsidR="00367E35" w:rsidRPr="00367E35" w14:paraId="6CE77A3C" w14:textId="77777777" w:rsidTr="00A327CB">
        <w:trPr>
          <w:trHeight w:val="340"/>
        </w:trPr>
        <w:tc>
          <w:tcPr>
            <w:tcW w:w="5000" w:type="pct"/>
            <w:shd w:val="clear" w:color="auto" w:fill="auto"/>
          </w:tcPr>
          <w:p w14:paraId="103F713A" w14:textId="77777777" w:rsidR="002E64DF" w:rsidRPr="00367E35" w:rsidRDefault="002E64DF" w:rsidP="00A327CB">
            <w:pPr>
              <w:spacing w:before="60" w:after="60" w:line="240" w:lineRule="auto"/>
              <w:rPr>
                <w:rFonts w:cs="Calibri"/>
                <w:color w:val="000000" w:themeColor="text1"/>
              </w:rPr>
            </w:pPr>
            <w:r w:rsidRPr="00367E35">
              <w:rPr>
                <w:rFonts w:cs="Calibri"/>
                <w:b/>
                <w:color w:val="000000" w:themeColor="text1"/>
              </w:rPr>
              <w:t>Sector</w:t>
            </w:r>
            <w:r w:rsidR="00DF249B" w:rsidRPr="00367E35">
              <w:rPr>
                <w:rFonts w:cs="Calibri"/>
                <w:b/>
                <w:color w:val="000000" w:themeColor="text1"/>
              </w:rPr>
              <w:t>s</w:t>
            </w:r>
            <w:r w:rsidRPr="00367E35">
              <w:rPr>
                <w:rFonts w:cs="Calibri"/>
                <w:b/>
                <w:color w:val="000000" w:themeColor="text1"/>
              </w:rPr>
              <w:t>:</w:t>
            </w:r>
          </w:p>
        </w:tc>
      </w:tr>
      <w:tr w:rsidR="00367E35" w:rsidRPr="00367E35" w14:paraId="21BD0B44" w14:textId="77777777" w:rsidTr="00A327CB">
        <w:tc>
          <w:tcPr>
            <w:tcW w:w="5000" w:type="pct"/>
            <w:shd w:val="clear" w:color="auto" w:fill="F2F2F2"/>
          </w:tcPr>
          <w:p w14:paraId="07494A89" w14:textId="77777777" w:rsidR="002E64DF" w:rsidRPr="00367E35" w:rsidRDefault="002E64DF" w:rsidP="00A327CB">
            <w:pPr>
              <w:spacing w:before="60" w:after="60" w:line="240" w:lineRule="auto"/>
              <w:rPr>
                <w:rFonts w:cs="Calibri"/>
                <w:i/>
                <w:iCs/>
                <w:color w:val="000000" w:themeColor="text1"/>
              </w:rPr>
            </w:pPr>
            <w:r w:rsidRPr="00367E35">
              <w:rPr>
                <w:rFonts w:cs="Calibri"/>
                <w:i/>
                <w:iCs/>
                <w:color w:val="000000" w:themeColor="text1"/>
              </w:rPr>
              <w:t>Please indicate the main sector(s) related to the technology concept</w:t>
            </w:r>
            <w:r w:rsidR="00DF249B" w:rsidRPr="00367E35">
              <w:rPr>
                <w:rFonts w:cs="Calibri"/>
                <w:i/>
                <w:iCs/>
                <w:color w:val="000000" w:themeColor="text1"/>
              </w:rPr>
              <w:t>:</w:t>
            </w:r>
          </w:p>
        </w:tc>
      </w:tr>
      <w:tr w:rsidR="00367E35" w:rsidRPr="00367E35" w14:paraId="5AA9D232" w14:textId="77777777" w:rsidTr="00A327CB">
        <w:trPr>
          <w:trHeight w:val="1681"/>
        </w:trPr>
        <w:tc>
          <w:tcPr>
            <w:tcW w:w="5000" w:type="pct"/>
            <w:shd w:val="clear" w:color="auto" w:fill="F2F2F2"/>
          </w:tcPr>
          <w:tbl>
            <w:tblPr>
              <w:tblW w:w="0" w:type="auto"/>
              <w:tblLayout w:type="fixed"/>
              <w:tblLook w:val="04A0" w:firstRow="1" w:lastRow="0" w:firstColumn="1" w:lastColumn="0" w:noHBand="0" w:noVBand="1"/>
            </w:tblPr>
            <w:tblGrid>
              <w:gridCol w:w="2200"/>
              <w:gridCol w:w="2200"/>
              <w:gridCol w:w="2200"/>
              <w:gridCol w:w="2200"/>
            </w:tblGrid>
            <w:tr w:rsidR="00367E35" w:rsidRPr="00367E35" w14:paraId="6923FCAC" w14:textId="77777777" w:rsidTr="00A327CB">
              <w:trPr>
                <w:trHeight w:val="657"/>
              </w:trPr>
              <w:tc>
                <w:tcPr>
                  <w:tcW w:w="2200" w:type="dxa"/>
                  <w:shd w:val="clear" w:color="auto" w:fill="auto"/>
                </w:tcPr>
                <w:p w14:paraId="6C65EA98" w14:textId="7DF90580" w:rsidR="002E64DF" w:rsidRPr="00367E35" w:rsidRDefault="0050683E" w:rsidP="00A327CB">
                  <w:pPr>
                    <w:spacing w:before="60" w:after="60" w:line="240" w:lineRule="auto"/>
                    <w:ind w:left="369" w:hanging="369"/>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78720" behindDoc="0" locked="0" layoutInCell="1" allowOverlap="1" wp14:anchorId="5554F9C8" wp14:editId="22780681">
                            <wp:simplePos x="0" y="0"/>
                            <wp:positionH relativeFrom="column">
                              <wp:posOffset>33755</wp:posOffset>
                            </wp:positionH>
                            <wp:positionV relativeFrom="paragraph">
                              <wp:posOffset>-64310</wp:posOffset>
                            </wp:positionV>
                            <wp:extent cx="233640" cy="196560"/>
                            <wp:effectExtent l="57150" t="38100" r="52705" b="51435"/>
                            <wp:wrapNone/>
                            <wp:docPr id="5" name="Ink 5"/>
                            <wp:cNvGraphicFramePr/>
                            <a:graphic xmlns:a="http://schemas.openxmlformats.org/drawingml/2006/main">
                              <a:graphicData uri="http://schemas.microsoft.com/office/word/2010/wordprocessingInk">
                                <w14:contentPart bwMode="auto" r:id="rId21">
                                  <w14:nvContentPartPr>
                                    <w14:cNvContentPartPr/>
                                  </w14:nvContentPartPr>
                                  <w14:xfrm>
                                    <a:off x="0" y="0"/>
                                    <a:ext cx="233640" cy="196560"/>
                                  </w14:xfrm>
                                </w14:contentPart>
                              </a:graphicData>
                            </a:graphic>
                          </wp:anchor>
                        </w:drawing>
                      </mc:Choice>
                      <mc:Fallback>
                        <w:pict>
                          <v:shape w14:anchorId="76C444E5" id="Ink 5" o:spid="_x0000_s1026" type="#_x0000_t75" style="position:absolute;margin-left:1.95pt;margin-top:-5.75pt;width:19.85pt;height:16.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">
                            <v:imagedata r:id="rId22" o:title=""/>
                          </v:shape>
                        </w:pict>
                      </mc:Fallback>
                    </mc:AlternateContent>
                  </w:r>
                  <w:r w:rsidR="002E64DF" w:rsidRPr="00367E35">
                    <w:rPr>
                      <w:rFonts w:cs="Calibri"/>
                      <w:color w:val="000000" w:themeColor="text1"/>
                    </w:rPr>
                    <w:fldChar w:fldCharType="begin">
                      <w:ffData>
                        <w:name w:val="Check2"/>
                        <w:enabled/>
                        <w:calcOnExit w:val="0"/>
                        <w:checkBox>
                          <w:sizeAuto/>
                          <w:default w:val="0"/>
                          <w:checked w:val="0"/>
                        </w:checkBox>
                      </w:ffData>
                    </w:fldChar>
                  </w:r>
                  <w:r w:rsidR="002E64DF"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002E64DF" w:rsidRPr="00367E35">
                    <w:rPr>
                      <w:rFonts w:cs="Calibri"/>
                      <w:color w:val="000000" w:themeColor="text1"/>
                    </w:rPr>
                    <w:fldChar w:fldCharType="end"/>
                  </w:r>
                  <w:r w:rsidR="002E64DF" w:rsidRPr="00367E35">
                    <w:rPr>
                      <w:rFonts w:cs="Calibri"/>
                      <w:color w:val="000000" w:themeColor="text1"/>
                    </w:rPr>
                    <w:t xml:space="preserve"> </w:t>
                  </w:r>
                  <w:r w:rsidR="00DF249B" w:rsidRPr="00367E35">
                    <w:rPr>
                      <w:rFonts w:cs="Calibri"/>
                      <w:color w:val="000000" w:themeColor="text1"/>
                    </w:rPr>
                    <w:t xml:space="preserve"> </w:t>
                  </w:r>
                  <w:r w:rsidR="002E64DF" w:rsidRPr="00367E35">
                    <w:rPr>
                      <w:rFonts w:cs="Calibri"/>
                      <w:color w:val="000000" w:themeColor="text1"/>
                    </w:rPr>
                    <w:t>Agriculture</w:t>
                  </w:r>
                </w:p>
              </w:tc>
              <w:tc>
                <w:tcPr>
                  <w:tcW w:w="2200" w:type="dxa"/>
                  <w:shd w:val="clear" w:color="auto" w:fill="auto"/>
                </w:tcPr>
                <w:p w14:paraId="1CE5C095" w14:textId="77777777" w:rsidR="002E64DF" w:rsidRPr="00367E35" w:rsidRDefault="002E64DF" w:rsidP="00A327CB">
                  <w:pPr>
                    <w:spacing w:before="60" w:after="60" w:line="240" w:lineRule="auto"/>
                    <w:ind w:left="369" w:hanging="369"/>
                    <w:rPr>
                      <w:rFonts w:cs="Calibri"/>
                      <w:color w:val="000000" w:themeColor="text1"/>
                    </w:rPr>
                  </w:pPr>
                  <w:r w:rsidRPr="00367E35">
                    <w:rPr>
                      <w:rFonts w:cs="Calibri"/>
                      <w:color w:val="000000" w:themeColor="text1"/>
                    </w:rPr>
                    <w:fldChar w:fldCharType="begin">
                      <w:ffData>
                        <w:name w:val="Check2"/>
                        <w:enabled/>
                        <w:calcOnExit w:val="0"/>
                        <w:checkBox>
                          <w:sizeAuto/>
                          <w:default w:val="0"/>
                          <w:checked w:val="0"/>
                        </w:checkBox>
                      </w:ffData>
                    </w:fldChar>
                  </w:r>
                  <w:r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Pr="00367E35">
                    <w:rPr>
                      <w:rFonts w:cs="Calibri"/>
                      <w:color w:val="000000" w:themeColor="text1"/>
                    </w:rPr>
                    <w:fldChar w:fldCharType="end"/>
                  </w:r>
                  <w:r w:rsidRPr="00367E35">
                    <w:rPr>
                      <w:rFonts w:cs="Calibri"/>
                      <w:color w:val="000000" w:themeColor="text1"/>
                    </w:rPr>
                    <w:t xml:space="preserve"> </w:t>
                  </w:r>
                  <w:r w:rsidR="00DF249B" w:rsidRPr="00367E35">
                    <w:rPr>
                      <w:rFonts w:cs="Calibri"/>
                      <w:color w:val="000000" w:themeColor="text1"/>
                    </w:rPr>
                    <w:t xml:space="preserve"> </w:t>
                  </w:r>
                  <w:r w:rsidRPr="00367E35">
                    <w:rPr>
                      <w:rFonts w:cs="Calibri"/>
                      <w:color w:val="000000" w:themeColor="text1"/>
                    </w:rPr>
                    <w:t>Coastal zone management</w:t>
                  </w:r>
                </w:p>
              </w:tc>
              <w:tc>
                <w:tcPr>
                  <w:tcW w:w="2200" w:type="dxa"/>
                  <w:shd w:val="clear" w:color="auto" w:fill="auto"/>
                </w:tcPr>
                <w:p w14:paraId="3519D53E" w14:textId="18FB5666" w:rsidR="002E64DF" w:rsidRPr="00367E35" w:rsidRDefault="0050683E" w:rsidP="00A327CB">
                  <w:pPr>
                    <w:spacing w:before="60" w:after="60" w:line="240" w:lineRule="auto"/>
                    <w:ind w:left="369" w:hanging="369"/>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79744" behindDoc="0" locked="0" layoutInCell="1" allowOverlap="1" wp14:anchorId="7D2E4A56" wp14:editId="26799C6D">
                            <wp:simplePos x="0" y="0"/>
                            <wp:positionH relativeFrom="column">
                              <wp:posOffset>17515</wp:posOffset>
                            </wp:positionH>
                            <wp:positionV relativeFrom="paragraph">
                              <wp:posOffset>-69710</wp:posOffset>
                            </wp:positionV>
                            <wp:extent cx="287280" cy="222840"/>
                            <wp:effectExtent l="38100" t="38100" r="55880" b="44450"/>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287280" cy="222840"/>
                                  </w14:xfrm>
                                </w14:contentPart>
                              </a:graphicData>
                            </a:graphic>
                          </wp:anchor>
                        </w:drawing>
                      </mc:Choice>
                      <mc:Fallback>
                        <w:pict>
                          <v:shape w14:anchorId="7C7F3C0B" id="Ink 6" o:spid="_x0000_s1026" type="#_x0000_t75" style="position:absolute;margin-left:.7pt;margin-top:-6.2pt;width:24pt;height:1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">
                            <v:imagedata r:id="rId24" o:title=""/>
                          </v:shape>
                        </w:pict>
                      </mc:Fallback>
                    </mc:AlternateContent>
                  </w:r>
                  <w:r w:rsidR="002E64DF" w:rsidRPr="00367E35">
                    <w:rPr>
                      <w:rFonts w:cs="Calibri"/>
                      <w:color w:val="000000" w:themeColor="text1"/>
                    </w:rPr>
                    <w:fldChar w:fldCharType="begin">
                      <w:ffData>
                        <w:name w:val="Check2"/>
                        <w:enabled/>
                        <w:calcOnExit w:val="0"/>
                        <w:checkBox>
                          <w:sizeAuto/>
                          <w:default w:val="0"/>
                          <w:checked w:val="0"/>
                        </w:checkBox>
                      </w:ffData>
                    </w:fldChar>
                  </w:r>
                  <w:r w:rsidR="002E64DF"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002E64DF" w:rsidRPr="00367E35">
                    <w:rPr>
                      <w:rFonts w:cs="Calibri"/>
                      <w:color w:val="000000" w:themeColor="text1"/>
                    </w:rPr>
                    <w:fldChar w:fldCharType="end"/>
                  </w:r>
                  <w:r w:rsidR="002E64DF" w:rsidRPr="00367E35">
                    <w:rPr>
                      <w:rFonts w:cs="Calibri"/>
                      <w:color w:val="000000" w:themeColor="text1"/>
                    </w:rPr>
                    <w:t xml:space="preserve"> </w:t>
                  </w:r>
                  <w:r w:rsidR="00DF249B" w:rsidRPr="00367E35">
                    <w:rPr>
                      <w:rFonts w:cs="Calibri"/>
                      <w:color w:val="000000" w:themeColor="text1"/>
                    </w:rPr>
                    <w:t xml:space="preserve"> </w:t>
                  </w:r>
                  <w:r w:rsidR="002E64DF" w:rsidRPr="00367E35">
                    <w:rPr>
                      <w:rFonts w:cs="Calibri"/>
                      <w:color w:val="000000" w:themeColor="text1"/>
                    </w:rPr>
                    <w:t>Disaster risk reduction</w:t>
                  </w:r>
                </w:p>
              </w:tc>
              <w:tc>
                <w:tcPr>
                  <w:tcW w:w="2200" w:type="dxa"/>
                  <w:shd w:val="clear" w:color="auto" w:fill="auto"/>
                </w:tcPr>
                <w:p w14:paraId="3B167F72" w14:textId="72CF950C" w:rsidR="002E64DF" w:rsidRPr="00367E35" w:rsidRDefault="00132361" w:rsidP="00A327CB">
                  <w:pPr>
                    <w:spacing w:before="60" w:after="60" w:line="240" w:lineRule="auto"/>
                    <w:ind w:left="369" w:hanging="369"/>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61312" behindDoc="0" locked="0" layoutInCell="1" allowOverlap="1" wp14:anchorId="2095E53F" wp14:editId="4627A0B4">
                            <wp:simplePos x="0" y="0"/>
                            <wp:positionH relativeFrom="column">
                              <wp:posOffset>21275</wp:posOffset>
                            </wp:positionH>
                            <wp:positionV relativeFrom="paragraph">
                              <wp:posOffset>4345</wp:posOffset>
                            </wp:positionV>
                            <wp:extent cx="143640" cy="127800"/>
                            <wp:effectExtent l="38100" t="38100" r="46990" b="43815"/>
                            <wp:wrapNone/>
                            <wp:docPr id="13" name="Ink 13"/>
                            <wp:cNvGraphicFramePr/>
                            <a:graphic xmlns:a="http://schemas.openxmlformats.org/drawingml/2006/main">
                              <a:graphicData uri="http://schemas.microsoft.com/office/word/2010/wordprocessingInk">
                                <w14:contentPart bwMode="auto" r:id="rId25">
                                  <w14:nvContentPartPr>
                                    <w14:cNvContentPartPr/>
                                  </w14:nvContentPartPr>
                                  <w14:xfrm>
                                    <a:off x="0" y="0"/>
                                    <a:ext cx="143640" cy="127800"/>
                                  </w14:xfrm>
                                </w14:contentPart>
                              </a:graphicData>
                            </a:graphic>
                          </wp:anchor>
                        </w:drawing>
                      </mc:Choice>
                      <mc:Fallback>
                        <w:pict>
                          <v:shape w14:anchorId="0B7A8DD2" id="Ink 13" o:spid="_x0000_s1026" type="#_x0000_t75" style="position:absolute;margin-left:1pt;margin-top:-.35pt;width:12.7pt;height:1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">
                            <v:imagedata r:id="rId26" o:title=""/>
                          </v:shape>
                        </w:pict>
                      </mc:Fallback>
                    </mc:AlternateContent>
                  </w:r>
                  <w:r w:rsidR="002E64DF" w:rsidRPr="00367E35">
                    <w:rPr>
                      <w:rFonts w:cs="Calibri"/>
                      <w:color w:val="000000" w:themeColor="text1"/>
                    </w:rPr>
                    <w:fldChar w:fldCharType="begin">
                      <w:ffData>
                        <w:name w:val="Check2"/>
                        <w:enabled/>
                        <w:calcOnExit w:val="0"/>
                        <w:checkBox>
                          <w:sizeAuto/>
                          <w:default w:val="0"/>
                          <w:checked w:val="0"/>
                        </w:checkBox>
                      </w:ffData>
                    </w:fldChar>
                  </w:r>
                  <w:r w:rsidR="002E64DF"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002E64DF" w:rsidRPr="00367E35">
                    <w:rPr>
                      <w:rFonts w:cs="Calibri"/>
                      <w:color w:val="000000" w:themeColor="text1"/>
                    </w:rPr>
                    <w:fldChar w:fldCharType="end"/>
                  </w:r>
                  <w:r w:rsidR="002E64DF" w:rsidRPr="00367E35">
                    <w:rPr>
                      <w:rFonts w:cs="Calibri"/>
                      <w:color w:val="000000" w:themeColor="text1"/>
                    </w:rPr>
                    <w:t xml:space="preserve"> </w:t>
                  </w:r>
                  <w:r w:rsidR="00DF249B" w:rsidRPr="00367E35">
                    <w:rPr>
                      <w:rFonts w:cs="Calibri"/>
                      <w:color w:val="000000" w:themeColor="text1"/>
                    </w:rPr>
                    <w:t xml:space="preserve"> </w:t>
                  </w:r>
                  <w:r w:rsidR="002E64DF" w:rsidRPr="00367E35">
                    <w:rPr>
                      <w:rFonts w:cs="Calibri"/>
                      <w:color w:val="000000" w:themeColor="text1"/>
                    </w:rPr>
                    <w:t>Food security</w:t>
                  </w:r>
                </w:p>
              </w:tc>
            </w:tr>
            <w:tr w:rsidR="00367E35" w:rsidRPr="00367E35" w14:paraId="274B5234" w14:textId="77777777" w:rsidTr="00A327CB">
              <w:trPr>
                <w:trHeight w:val="657"/>
              </w:trPr>
              <w:tc>
                <w:tcPr>
                  <w:tcW w:w="2200" w:type="dxa"/>
                  <w:shd w:val="clear" w:color="auto" w:fill="auto"/>
                </w:tcPr>
                <w:p w14:paraId="24A13E88" w14:textId="77777777" w:rsidR="002E64DF" w:rsidRPr="00367E35" w:rsidRDefault="002E64DF" w:rsidP="00A327CB">
                  <w:pPr>
                    <w:spacing w:before="60" w:after="60" w:line="240" w:lineRule="auto"/>
                    <w:ind w:left="369" w:hanging="369"/>
                    <w:rPr>
                      <w:rFonts w:cs="Calibri"/>
                      <w:color w:val="000000" w:themeColor="text1"/>
                    </w:rPr>
                  </w:pPr>
                  <w:r w:rsidRPr="00367E35">
                    <w:rPr>
                      <w:rFonts w:cs="Calibri"/>
                      <w:color w:val="000000" w:themeColor="text1"/>
                    </w:rPr>
                    <w:fldChar w:fldCharType="begin">
                      <w:ffData>
                        <w:name w:val="Check2"/>
                        <w:enabled/>
                        <w:calcOnExit w:val="0"/>
                        <w:checkBox>
                          <w:sizeAuto/>
                          <w:default w:val="0"/>
                          <w:checked w:val="0"/>
                        </w:checkBox>
                      </w:ffData>
                    </w:fldChar>
                  </w:r>
                  <w:r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Pr="00367E35">
                    <w:rPr>
                      <w:rFonts w:cs="Calibri"/>
                      <w:color w:val="000000" w:themeColor="text1"/>
                    </w:rPr>
                    <w:fldChar w:fldCharType="end"/>
                  </w:r>
                  <w:r w:rsidR="00DF249B" w:rsidRPr="00367E35">
                    <w:rPr>
                      <w:rFonts w:cs="Calibri"/>
                      <w:color w:val="000000" w:themeColor="text1"/>
                    </w:rPr>
                    <w:t xml:space="preserve"> </w:t>
                  </w:r>
                  <w:r w:rsidRPr="00367E35">
                    <w:rPr>
                      <w:rFonts w:cs="Calibri"/>
                      <w:color w:val="000000" w:themeColor="text1"/>
                    </w:rPr>
                    <w:t xml:space="preserve"> Forests</w:t>
                  </w:r>
                </w:p>
              </w:tc>
              <w:tc>
                <w:tcPr>
                  <w:tcW w:w="2200" w:type="dxa"/>
                  <w:shd w:val="clear" w:color="auto" w:fill="auto"/>
                </w:tcPr>
                <w:p w14:paraId="58E8BE66" w14:textId="16C01FC2" w:rsidR="002E64DF" w:rsidRPr="00367E35" w:rsidRDefault="00132361" w:rsidP="00A327CB">
                  <w:pPr>
                    <w:spacing w:before="60" w:after="60" w:line="240" w:lineRule="auto"/>
                    <w:ind w:left="369" w:hanging="369"/>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62336" behindDoc="0" locked="0" layoutInCell="1" allowOverlap="1" wp14:anchorId="638F0880" wp14:editId="6C87898A">
                            <wp:simplePos x="0" y="0"/>
                            <wp:positionH relativeFrom="column">
                              <wp:posOffset>-20445</wp:posOffset>
                            </wp:positionH>
                            <wp:positionV relativeFrom="paragraph">
                              <wp:posOffset>-35930</wp:posOffset>
                            </wp:positionV>
                            <wp:extent cx="256320" cy="260280"/>
                            <wp:effectExtent l="38100" t="38100" r="48895" b="45085"/>
                            <wp:wrapNone/>
                            <wp:docPr id="14" name="Ink 14"/>
                            <wp:cNvGraphicFramePr/>
                            <a:graphic xmlns:a="http://schemas.openxmlformats.org/drawingml/2006/main">
                              <a:graphicData uri="http://schemas.microsoft.com/office/word/2010/wordprocessingInk">
                                <w14:contentPart bwMode="auto" r:id="rId27">
                                  <w14:nvContentPartPr>
                                    <w14:cNvContentPartPr/>
                                  </w14:nvContentPartPr>
                                  <w14:xfrm>
                                    <a:off x="0" y="0"/>
                                    <a:ext cx="256320" cy="260280"/>
                                  </w14:xfrm>
                                </w14:contentPart>
                              </a:graphicData>
                            </a:graphic>
                          </wp:anchor>
                        </w:drawing>
                      </mc:Choice>
                      <mc:Fallback>
                        <w:pict>
                          <v:shape w14:anchorId="199AD34D" id="Ink 14" o:spid="_x0000_s1026" type="#_x0000_t75" style="position:absolute;margin-left:-2.3pt;margin-top:-3.55pt;width:21.6pt;height:2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">
                            <v:imagedata r:id="rId28" o:title=""/>
                          </v:shape>
                        </w:pict>
                      </mc:Fallback>
                    </mc:AlternateContent>
                  </w:r>
                  <w:r w:rsidR="002E64DF" w:rsidRPr="00367E35">
                    <w:rPr>
                      <w:rFonts w:cs="Calibri"/>
                      <w:color w:val="000000" w:themeColor="text1"/>
                    </w:rPr>
                    <w:fldChar w:fldCharType="begin">
                      <w:ffData>
                        <w:name w:val="Check2"/>
                        <w:enabled/>
                        <w:calcOnExit w:val="0"/>
                        <w:checkBox>
                          <w:sizeAuto/>
                          <w:default w:val="0"/>
                          <w:checked w:val="0"/>
                        </w:checkBox>
                      </w:ffData>
                    </w:fldChar>
                  </w:r>
                  <w:r w:rsidR="002E64DF"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002E64DF" w:rsidRPr="00367E35">
                    <w:rPr>
                      <w:rFonts w:cs="Calibri"/>
                      <w:color w:val="000000" w:themeColor="text1"/>
                    </w:rPr>
                    <w:fldChar w:fldCharType="end"/>
                  </w:r>
                  <w:r w:rsidR="002E64DF" w:rsidRPr="00367E35">
                    <w:rPr>
                      <w:rFonts w:cs="Calibri"/>
                      <w:color w:val="000000" w:themeColor="text1"/>
                    </w:rPr>
                    <w:t xml:space="preserve"> </w:t>
                  </w:r>
                  <w:r w:rsidR="00DF249B" w:rsidRPr="00367E35">
                    <w:rPr>
                      <w:rFonts w:cs="Calibri"/>
                      <w:color w:val="000000" w:themeColor="text1"/>
                    </w:rPr>
                    <w:t xml:space="preserve"> </w:t>
                  </w:r>
                  <w:r w:rsidR="002E64DF" w:rsidRPr="00367E35">
                    <w:rPr>
                      <w:rFonts w:cs="Calibri"/>
                      <w:color w:val="000000" w:themeColor="text1"/>
                    </w:rPr>
                    <w:t>Human health</w:t>
                  </w:r>
                </w:p>
              </w:tc>
              <w:tc>
                <w:tcPr>
                  <w:tcW w:w="2200" w:type="dxa"/>
                  <w:shd w:val="clear" w:color="auto" w:fill="auto"/>
                </w:tcPr>
                <w:p w14:paraId="73DD2478" w14:textId="77777777" w:rsidR="002E64DF" w:rsidRPr="00367E35" w:rsidRDefault="002E64DF" w:rsidP="00A327CB">
                  <w:pPr>
                    <w:spacing w:before="60" w:after="60" w:line="240" w:lineRule="auto"/>
                    <w:ind w:left="369" w:hanging="369"/>
                    <w:rPr>
                      <w:rFonts w:cs="Calibri"/>
                      <w:color w:val="000000" w:themeColor="text1"/>
                    </w:rPr>
                  </w:pPr>
                  <w:r w:rsidRPr="00367E35">
                    <w:rPr>
                      <w:rFonts w:cs="Calibri"/>
                      <w:color w:val="000000" w:themeColor="text1"/>
                    </w:rPr>
                    <w:fldChar w:fldCharType="begin">
                      <w:ffData>
                        <w:name w:val="Check2"/>
                        <w:enabled/>
                        <w:calcOnExit w:val="0"/>
                        <w:checkBox>
                          <w:sizeAuto/>
                          <w:default w:val="0"/>
                          <w:checked w:val="0"/>
                        </w:checkBox>
                      </w:ffData>
                    </w:fldChar>
                  </w:r>
                  <w:r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Pr="00367E35">
                    <w:rPr>
                      <w:rFonts w:cs="Calibri"/>
                      <w:color w:val="000000" w:themeColor="text1"/>
                    </w:rPr>
                    <w:fldChar w:fldCharType="end"/>
                  </w:r>
                  <w:r w:rsidRPr="00367E35">
                    <w:rPr>
                      <w:rFonts w:cs="Calibri"/>
                      <w:color w:val="000000" w:themeColor="text1"/>
                    </w:rPr>
                    <w:t xml:space="preserve"> </w:t>
                  </w:r>
                  <w:r w:rsidR="00DF249B" w:rsidRPr="00367E35">
                    <w:rPr>
                      <w:rFonts w:cs="Calibri"/>
                      <w:color w:val="000000" w:themeColor="text1"/>
                    </w:rPr>
                    <w:t xml:space="preserve"> </w:t>
                  </w:r>
                  <w:r w:rsidRPr="00367E35">
                    <w:rPr>
                      <w:rFonts w:cs="Calibri"/>
                      <w:color w:val="000000" w:themeColor="text1"/>
                    </w:rPr>
                    <w:t>Marine and fishery</w:t>
                  </w:r>
                </w:p>
              </w:tc>
              <w:tc>
                <w:tcPr>
                  <w:tcW w:w="2200" w:type="dxa"/>
                  <w:shd w:val="clear" w:color="auto" w:fill="auto"/>
                </w:tcPr>
                <w:p w14:paraId="05CD127F" w14:textId="6FF9672E" w:rsidR="002E64DF" w:rsidRPr="00367E35" w:rsidRDefault="00132361" w:rsidP="00A327CB">
                  <w:pPr>
                    <w:spacing w:before="60" w:after="60" w:line="240" w:lineRule="auto"/>
                    <w:ind w:left="369" w:hanging="369"/>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63360" behindDoc="0" locked="0" layoutInCell="1" allowOverlap="1" wp14:anchorId="4DF851C9" wp14:editId="33F6514D">
                            <wp:simplePos x="0" y="0"/>
                            <wp:positionH relativeFrom="column">
                              <wp:posOffset>-7525</wp:posOffset>
                            </wp:positionH>
                            <wp:positionV relativeFrom="paragraph">
                              <wp:posOffset>-93530</wp:posOffset>
                            </wp:positionV>
                            <wp:extent cx="241560" cy="218880"/>
                            <wp:effectExtent l="57150" t="38100" r="44450" b="48260"/>
                            <wp:wrapNone/>
                            <wp:docPr id="15" name="Ink 15"/>
                            <wp:cNvGraphicFramePr/>
                            <a:graphic xmlns:a="http://schemas.openxmlformats.org/drawingml/2006/main">
                              <a:graphicData uri="http://schemas.microsoft.com/office/word/2010/wordprocessingInk">
                                <w14:contentPart bwMode="auto" r:id="rId29">
                                  <w14:nvContentPartPr>
                                    <w14:cNvContentPartPr/>
                                  </w14:nvContentPartPr>
                                  <w14:xfrm>
                                    <a:off x="0" y="0"/>
                                    <a:ext cx="241560" cy="218880"/>
                                  </w14:xfrm>
                                </w14:contentPart>
                              </a:graphicData>
                            </a:graphic>
                          </wp:anchor>
                        </w:drawing>
                      </mc:Choice>
                      <mc:Fallback>
                        <w:pict>
                          <v:shape w14:anchorId="4D870252" id="Ink 15" o:spid="_x0000_s1026" type="#_x0000_t75" style="position:absolute;margin-left:-1.3pt;margin-top:-8.05pt;width:20.4pt;height:18.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">
                            <v:imagedata r:id="rId30" o:title=""/>
                          </v:shape>
                        </w:pict>
                      </mc:Fallback>
                    </mc:AlternateContent>
                  </w:r>
                  <w:r w:rsidR="002E64DF" w:rsidRPr="00367E35">
                    <w:rPr>
                      <w:rFonts w:cs="Calibri"/>
                      <w:color w:val="000000" w:themeColor="text1"/>
                    </w:rPr>
                    <w:fldChar w:fldCharType="begin">
                      <w:ffData>
                        <w:name w:val="Check2"/>
                        <w:enabled/>
                        <w:calcOnExit w:val="0"/>
                        <w:checkBox>
                          <w:sizeAuto/>
                          <w:default w:val="0"/>
                          <w:checked w:val="0"/>
                        </w:checkBox>
                      </w:ffData>
                    </w:fldChar>
                  </w:r>
                  <w:r w:rsidR="002E64DF"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002E64DF" w:rsidRPr="00367E35">
                    <w:rPr>
                      <w:rFonts w:cs="Calibri"/>
                      <w:color w:val="000000" w:themeColor="text1"/>
                    </w:rPr>
                    <w:fldChar w:fldCharType="end"/>
                  </w:r>
                  <w:r w:rsidR="002E64DF" w:rsidRPr="00367E35">
                    <w:rPr>
                      <w:rFonts w:cs="Calibri"/>
                      <w:color w:val="000000" w:themeColor="text1"/>
                    </w:rPr>
                    <w:t xml:space="preserve"> </w:t>
                  </w:r>
                  <w:r w:rsidR="00DF249B" w:rsidRPr="00367E35">
                    <w:rPr>
                      <w:rFonts w:cs="Calibri"/>
                      <w:color w:val="000000" w:themeColor="text1"/>
                    </w:rPr>
                    <w:t xml:space="preserve"> </w:t>
                  </w:r>
                  <w:r w:rsidR="002E64DF" w:rsidRPr="00367E35">
                    <w:rPr>
                      <w:rFonts w:cs="Calibri"/>
                      <w:color w:val="000000" w:themeColor="text1"/>
                      <w:spacing w:val="-6"/>
                    </w:rPr>
                    <w:t>Rural development (resilience)</w:t>
                  </w:r>
                </w:p>
              </w:tc>
            </w:tr>
            <w:tr w:rsidR="00367E35" w:rsidRPr="00367E35" w14:paraId="35FC9BA3" w14:textId="77777777" w:rsidTr="00A327CB">
              <w:trPr>
                <w:trHeight w:val="657"/>
              </w:trPr>
              <w:tc>
                <w:tcPr>
                  <w:tcW w:w="2200" w:type="dxa"/>
                  <w:shd w:val="clear" w:color="auto" w:fill="auto"/>
                </w:tcPr>
                <w:p w14:paraId="0F9D53FC" w14:textId="77777777" w:rsidR="002E64DF" w:rsidRPr="00367E35" w:rsidRDefault="002E64DF" w:rsidP="00A327CB">
                  <w:pPr>
                    <w:spacing w:before="60" w:after="60" w:line="240" w:lineRule="auto"/>
                    <w:ind w:left="369" w:hanging="369"/>
                    <w:rPr>
                      <w:rFonts w:cs="Calibri"/>
                      <w:color w:val="000000" w:themeColor="text1"/>
                    </w:rPr>
                  </w:pPr>
                  <w:r w:rsidRPr="00367E35">
                    <w:rPr>
                      <w:rFonts w:cs="Calibri"/>
                      <w:color w:val="000000" w:themeColor="text1"/>
                    </w:rPr>
                    <w:fldChar w:fldCharType="begin">
                      <w:ffData>
                        <w:name w:val="Check2"/>
                        <w:enabled/>
                        <w:calcOnExit w:val="0"/>
                        <w:checkBox>
                          <w:sizeAuto/>
                          <w:default w:val="0"/>
                          <w:checked w:val="0"/>
                        </w:checkBox>
                      </w:ffData>
                    </w:fldChar>
                  </w:r>
                  <w:r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Pr="00367E35">
                    <w:rPr>
                      <w:rFonts w:cs="Calibri"/>
                      <w:color w:val="000000" w:themeColor="text1"/>
                    </w:rPr>
                    <w:fldChar w:fldCharType="end"/>
                  </w:r>
                  <w:r w:rsidR="00DF249B" w:rsidRPr="00367E35">
                    <w:rPr>
                      <w:rFonts w:cs="Calibri"/>
                      <w:color w:val="000000" w:themeColor="text1"/>
                    </w:rPr>
                    <w:t xml:space="preserve"> </w:t>
                  </w:r>
                  <w:r w:rsidRPr="00367E35">
                    <w:rPr>
                      <w:rFonts w:cs="Calibri"/>
                      <w:color w:val="000000" w:themeColor="text1"/>
                    </w:rPr>
                    <w:t xml:space="preserve"> </w:t>
                  </w:r>
                  <w:r w:rsidRPr="00367E35">
                    <w:rPr>
                      <w:rFonts w:cs="Calibri"/>
                      <w:color w:val="000000" w:themeColor="text1"/>
                      <w:spacing w:val="-12"/>
                    </w:rPr>
                    <w:t xml:space="preserve">Urban development </w:t>
                  </w:r>
                  <w:r w:rsidRPr="00367E35">
                    <w:rPr>
                      <w:rFonts w:cs="Calibri"/>
                      <w:color w:val="000000" w:themeColor="text1"/>
                      <w:spacing w:val="-10"/>
                    </w:rPr>
                    <w:t>(resilience)</w:t>
                  </w:r>
                </w:p>
              </w:tc>
              <w:tc>
                <w:tcPr>
                  <w:tcW w:w="2200" w:type="dxa"/>
                  <w:shd w:val="clear" w:color="auto" w:fill="auto"/>
                </w:tcPr>
                <w:p w14:paraId="21AB9BC7" w14:textId="77777777" w:rsidR="002E64DF" w:rsidRPr="00367E35" w:rsidRDefault="002E64DF" w:rsidP="00A327CB">
                  <w:pPr>
                    <w:spacing w:before="60" w:after="60" w:line="240" w:lineRule="auto"/>
                    <w:ind w:left="369" w:hanging="369"/>
                    <w:rPr>
                      <w:rFonts w:cs="Calibri"/>
                      <w:color w:val="000000" w:themeColor="text1"/>
                    </w:rPr>
                  </w:pPr>
                  <w:r w:rsidRPr="00367E35">
                    <w:rPr>
                      <w:rFonts w:cs="Calibri"/>
                      <w:color w:val="000000" w:themeColor="text1"/>
                    </w:rPr>
                    <w:fldChar w:fldCharType="begin">
                      <w:ffData>
                        <w:name w:val="Check2"/>
                        <w:enabled/>
                        <w:calcOnExit w:val="0"/>
                        <w:checkBox>
                          <w:sizeAuto/>
                          <w:default w:val="0"/>
                          <w:checked w:val="0"/>
                        </w:checkBox>
                      </w:ffData>
                    </w:fldChar>
                  </w:r>
                  <w:r w:rsidRPr="00367E35">
                    <w:rPr>
                      <w:rFonts w:cs="Calibri"/>
                      <w:color w:val="000000" w:themeColor="text1"/>
                    </w:rPr>
                    <w:instrText xml:space="preserve"> FORMCHECKBOX </w:instrText>
                  </w:r>
                  <w:r w:rsidR="008E51D3">
                    <w:rPr>
                      <w:rFonts w:cs="Calibri"/>
                      <w:color w:val="000000" w:themeColor="text1"/>
                    </w:rPr>
                  </w:r>
                  <w:r w:rsidR="008E51D3">
                    <w:rPr>
                      <w:rFonts w:cs="Calibri"/>
                      <w:color w:val="000000" w:themeColor="text1"/>
                    </w:rPr>
                    <w:fldChar w:fldCharType="separate"/>
                  </w:r>
                  <w:r w:rsidRPr="00367E35">
                    <w:rPr>
                      <w:rFonts w:cs="Calibri"/>
                      <w:color w:val="000000" w:themeColor="text1"/>
                    </w:rPr>
                    <w:fldChar w:fldCharType="end"/>
                  </w:r>
                  <w:r w:rsidRPr="00367E35">
                    <w:rPr>
                      <w:rFonts w:cs="Calibri"/>
                      <w:color w:val="000000" w:themeColor="text1"/>
                    </w:rPr>
                    <w:t xml:space="preserve"> </w:t>
                  </w:r>
                  <w:r w:rsidR="00DF249B" w:rsidRPr="00367E35">
                    <w:rPr>
                      <w:rFonts w:cs="Calibri"/>
                      <w:color w:val="000000" w:themeColor="text1"/>
                    </w:rPr>
                    <w:t xml:space="preserve"> </w:t>
                  </w:r>
                  <w:r w:rsidRPr="00367E35">
                    <w:rPr>
                      <w:rFonts w:cs="Calibri"/>
                      <w:color w:val="000000" w:themeColor="text1"/>
                    </w:rPr>
                    <w:t>Water management</w:t>
                  </w:r>
                </w:p>
              </w:tc>
              <w:tc>
                <w:tcPr>
                  <w:tcW w:w="2200" w:type="dxa"/>
                  <w:shd w:val="clear" w:color="auto" w:fill="auto"/>
                </w:tcPr>
                <w:p w14:paraId="4F83E1BB" w14:textId="77777777" w:rsidR="002E64DF" w:rsidRPr="00367E35" w:rsidRDefault="002E64DF" w:rsidP="00A327CB">
                  <w:pPr>
                    <w:spacing w:before="60" w:after="60" w:line="240" w:lineRule="auto"/>
                    <w:ind w:left="369" w:hanging="369"/>
                    <w:rPr>
                      <w:rFonts w:cs="Calibri"/>
                      <w:color w:val="000000" w:themeColor="text1"/>
                    </w:rPr>
                  </w:pPr>
                </w:p>
              </w:tc>
              <w:tc>
                <w:tcPr>
                  <w:tcW w:w="2200" w:type="dxa"/>
                  <w:shd w:val="clear" w:color="auto" w:fill="auto"/>
                </w:tcPr>
                <w:p w14:paraId="1177A4DE" w14:textId="77777777" w:rsidR="002E64DF" w:rsidRPr="00367E35" w:rsidRDefault="002E64DF" w:rsidP="00A327CB">
                  <w:pPr>
                    <w:spacing w:before="60" w:after="60" w:line="240" w:lineRule="auto"/>
                    <w:ind w:left="369" w:hanging="369"/>
                    <w:rPr>
                      <w:rFonts w:cs="Calibri"/>
                      <w:color w:val="000000" w:themeColor="text1"/>
                    </w:rPr>
                  </w:pPr>
                </w:p>
              </w:tc>
            </w:tr>
          </w:tbl>
          <w:p w14:paraId="36EB7E87" w14:textId="537733E8" w:rsidR="002E64DF" w:rsidRPr="00367E35" w:rsidRDefault="002E64DF" w:rsidP="00A327CB">
            <w:pPr>
              <w:spacing w:before="60" w:after="60" w:line="240" w:lineRule="auto"/>
              <w:rPr>
                <w:rFonts w:cs="Calibri"/>
                <w:i/>
                <w:iCs/>
                <w:color w:val="000000" w:themeColor="text1"/>
              </w:rPr>
            </w:pPr>
            <w:r w:rsidRPr="00367E35">
              <w:rPr>
                <w:rFonts w:cs="Calibri"/>
                <w:i/>
                <w:iCs/>
                <w:color w:val="000000" w:themeColor="text1"/>
                <w:lang w:val="en-US"/>
              </w:rPr>
              <w:t>Please add other relevant sectors:</w:t>
            </w:r>
          </w:p>
          <w:p w14:paraId="0361D15F" w14:textId="77777777" w:rsidR="002E64DF" w:rsidRPr="00367E35" w:rsidRDefault="002E64DF" w:rsidP="00A327CB">
            <w:pPr>
              <w:spacing w:before="60" w:after="60" w:line="240" w:lineRule="auto"/>
              <w:rPr>
                <w:rFonts w:cs="Calibri"/>
                <w:color w:val="000000" w:themeColor="text1"/>
              </w:rPr>
            </w:pPr>
          </w:p>
        </w:tc>
      </w:tr>
    </w:tbl>
    <w:p w14:paraId="3FF1BA35" w14:textId="77777777" w:rsidR="009E519D" w:rsidRPr="00367E35" w:rsidRDefault="009E519D" w:rsidP="00F962E0">
      <w:pPr>
        <w:pStyle w:val="NoSpacing"/>
        <w:rPr>
          <w:rFonts w:cs="Calibri"/>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367E35" w:rsidRPr="00367E35" w14:paraId="75BE1757" w14:textId="77777777" w:rsidTr="00DF249B">
        <w:tc>
          <w:tcPr>
            <w:tcW w:w="5000" w:type="pct"/>
            <w:shd w:val="clear" w:color="auto" w:fill="auto"/>
          </w:tcPr>
          <w:p w14:paraId="37814844" w14:textId="77777777" w:rsidR="00112260" w:rsidRPr="00367E35" w:rsidRDefault="00112260" w:rsidP="00DF249B">
            <w:pPr>
              <w:spacing w:before="60" w:after="60" w:line="240" w:lineRule="auto"/>
              <w:rPr>
                <w:rFonts w:cs="Calibri"/>
                <w:b/>
                <w:color w:val="000000" w:themeColor="text1"/>
              </w:rPr>
            </w:pPr>
            <w:r w:rsidRPr="00367E35">
              <w:rPr>
                <w:rFonts w:cs="Calibri"/>
                <w:b/>
                <w:color w:val="000000" w:themeColor="text1"/>
                <w:lang w:val="en-US"/>
              </w:rPr>
              <w:t>Cross-sectoral enablers and approaches</w:t>
            </w:r>
            <w:r w:rsidR="00FE39D9" w:rsidRPr="00367E35">
              <w:rPr>
                <w:rFonts w:cs="Calibri"/>
                <w:b/>
                <w:color w:val="000000" w:themeColor="text1"/>
                <w:lang w:val="en-US"/>
              </w:rPr>
              <w:t>:</w:t>
            </w:r>
          </w:p>
        </w:tc>
      </w:tr>
      <w:tr w:rsidR="00367E35" w:rsidRPr="00367E35" w14:paraId="131B9FB1" w14:textId="77777777" w:rsidTr="00DF249B">
        <w:tc>
          <w:tcPr>
            <w:tcW w:w="5000" w:type="pct"/>
            <w:shd w:val="clear" w:color="auto" w:fill="F2F2F2"/>
          </w:tcPr>
          <w:p w14:paraId="18925F1E" w14:textId="77777777" w:rsidR="00112260" w:rsidRPr="00367E35" w:rsidRDefault="00112260" w:rsidP="00DF249B">
            <w:pPr>
              <w:spacing w:before="60" w:after="60" w:line="240" w:lineRule="auto"/>
              <w:rPr>
                <w:rFonts w:cs="Calibri"/>
                <w:i/>
                <w:iCs/>
                <w:color w:val="000000" w:themeColor="text1"/>
              </w:rPr>
            </w:pPr>
            <w:r w:rsidRPr="00367E35">
              <w:rPr>
                <w:rFonts w:cs="Calibri"/>
                <w:i/>
                <w:iCs/>
                <w:color w:val="000000" w:themeColor="text1"/>
                <w:lang w:val="en-US"/>
              </w:rPr>
              <w:t>Please indicate the main cross-sectoral enablers and approaches</w:t>
            </w:r>
            <w:r w:rsidR="00DF249B" w:rsidRPr="00367E35">
              <w:rPr>
                <w:rFonts w:cs="Calibri"/>
                <w:i/>
                <w:iCs/>
                <w:color w:val="000000" w:themeColor="text1"/>
                <w:lang w:val="en-US"/>
              </w:rPr>
              <w:t>:</w:t>
            </w:r>
            <w:r w:rsidRPr="00367E35">
              <w:rPr>
                <w:rFonts w:cs="Calibri"/>
                <w:i/>
                <w:iCs/>
                <w:color w:val="000000" w:themeColor="text1"/>
                <w:lang w:val="en-US"/>
              </w:rPr>
              <w:t xml:space="preserve"> </w:t>
            </w:r>
          </w:p>
          <w:tbl>
            <w:tblPr>
              <w:tblW w:w="0" w:type="auto"/>
              <w:tblLook w:val="04A0" w:firstRow="1" w:lastRow="0" w:firstColumn="1" w:lastColumn="0" w:noHBand="0" w:noVBand="1"/>
            </w:tblPr>
            <w:tblGrid>
              <w:gridCol w:w="2227"/>
              <w:gridCol w:w="2190"/>
              <w:gridCol w:w="2194"/>
              <w:gridCol w:w="2189"/>
            </w:tblGrid>
            <w:tr w:rsidR="00367E35" w:rsidRPr="00367E35" w14:paraId="3AE2471F" w14:textId="77777777" w:rsidTr="00201735">
              <w:tc>
                <w:tcPr>
                  <w:tcW w:w="2252" w:type="dxa"/>
                  <w:shd w:val="clear" w:color="auto" w:fill="auto"/>
                </w:tcPr>
                <w:p w14:paraId="4257B4C6" w14:textId="76C96FC6" w:rsidR="00112260" w:rsidRPr="00367E35" w:rsidRDefault="00132361" w:rsidP="00DF249B">
                  <w:pPr>
                    <w:spacing w:before="60" w:after="60" w:line="240" w:lineRule="auto"/>
                    <w:ind w:left="369" w:hanging="369"/>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68480" behindDoc="0" locked="0" layoutInCell="1" allowOverlap="1" wp14:anchorId="28D202F5" wp14:editId="6F4FCFAD">
                            <wp:simplePos x="0" y="0"/>
                            <wp:positionH relativeFrom="column">
                              <wp:posOffset>-26365</wp:posOffset>
                            </wp:positionH>
                            <wp:positionV relativeFrom="paragraph">
                              <wp:posOffset>99460</wp:posOffset>
                            </wp:positionV>
                            <wp:extent cx="262080" cy="51840"/>
                            <wp:effectExtent l="38100" t="38100" r="43180" b="43815"/>
                            <wp:wrapNone/>
                            <wp:docPr id="20" name="Ink 20"/>
                            <wp:cNvGraphicFramePr/>
                            <a:graphic xmlns:a="http://schemas.openxmlformats.org/drawingml/2006/main">
                              <a:graphicData uri="http://schemas.microsoft.com/office/word/2010/wordprocessingInk">
                                <w14:contentPart bwMode="auto" r:id="rId31">
                                  <w14:nvContentPartPr>
                                    <w14:cNvContentPartPr/>
                                  </w14:nvContentPartPr>
                                  <w14:xfrm>
                                    <a:off x="0" y="0"/>
                                    <a:ext cx="262080" cy="51840"/>
                                  </w14:xfrm>
                                </w14:contentPart>
                              </a:graphicData>
                            </a:graphic>
                          </wp:anchor>
                        </w:drawing>
                      </mc:Choice>
                      <mc:Fallback>
                        <w:pict>
                          <v:shape w14:anchorId="0682BF5D" id="Ink 20" o:spid="_x0000_s1026" type="#_x0000_t75" style="position:absolute;margin-left:-2.8pt;margin-top:7.15pt;width:22.1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">
                            <v:imagedata r:id="rId32" o:title=""/>
                          </v:shape>
                        </w:pict>
                      </mc:Fallback>
                    </mc:AlternateContent>
                  </w:r>
                  <w:r w:rsidR="00FE39D9" w:rsidRPr="00367E35">
                    <w:rPr>
                      <w:rFonts w:cs="Calibri"/>
                      <w:color w:val="000000" w:themeColor="text1"/>
                      <w:lang w:val="en-US"/>
                    </w:rPr>
                    <w:fldChar w:fldCharType="begin">
                      <w:ffData>
                        <w:name w:val="Check2"/>
                        <w:enabled/>
                        <w:calcOnExit w:val="0"/>
                        <w:checkBox>
                          <w:sizeAuto/>
                          <w:default w:val="0"/>
                          <w:checked w:val="0"/>
                        </w:checkBox>
                      </w:ffData>
                    </w:fldChar>
                  </w:r>
                  <w:r w:rsidR="00FE39D9"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FE39D9" w:rsidRPr="00367E35">
                    <w:rPr>
                      <w:rFonts w:cs="Calibri"/>
                      <w:color w:val="000000" w:themeColor="text1"/>
                      <w:lang w:val="en-US"/>
                    </w:rPr>
                    <w:fldChar w:fldCharType="end"/>
                  </w:r>
                  <w:r w:rsidR="00FE39D9" w:rsidRPr="00367E35">
                    <w:rPr>
                      <w:rFonts w:cs="Calibri"/>
                      <w:color w:val="000000" w:themeColor="text1"/>
                      <w:lang w:val="en-US"/>
                    </w:rPr>
                    <w:t xml:space="preserve">  </w:t>
                  </w:r>
                  <w:r w:rsidR="00112260" w:rsidRPr="00367E35">
                    <w:rPr>
                      <w:rFonts w:cs="Calibri"/>
                      <w:color w:val="000000" w:themeColor="text1"/>
                      <w:lang w:val="en-US"/>
                    </w:rPr>
                    <w:t>Communication and awareness</w:t>
                  </w:r>
                </w:p>
              </w:tc>
              <w:tc>
                <w:tcPr>
                  <w:tcW w:w="2253" w:type="dxa"/>
                  <w:shd w:val="clear" w:color="auto" w:fill="auto"/>
                </w:tcPr>
                <w:p w14:paraId="39BEF695" w14:textId="02396056" w:rsidR="00112260" w:rsidRPr="00367E35" w:rsidRDefault="00132361" w:rsidP="00DF249B">
                  <w:pPr>
                    <w:spacing w:before="60" w:after="60" w:line="240" w:lineRule="auto"/>
                    <w:ind w:left="369" w:hanging="369"/>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69504" behindDoc="0" locked="0" layoutInCell="1" allowOverlap="1" wp14:anchorId="6E316C73" wp14:editId="22DADDAC">
                            <wp:simplePos x="0" y="0"/>
                            <wp:positionH relativeFrom="column">
                              <wp:posOffset>25770</wp:posOffset>
                            </wp:positionH>
                            <wp:positionV relativeFrom="paragraph">
                              <wp:posOffset>80740</wp:posOffset>
                            </wp:positionV>
                            <wp:extent cx="226800" cy="81360"/>
                            <wp:effectExtent l="38100" t="57150" r="0" b="52070"/>
                            <wp:wrapNone/>
                            <wp:docPr id="21" name="Ink 21"/>
                            <wp:cNvGraphicFramePr/>
                            <a:graphic xmlns:a="http://schemas.openxmlformats.org/drawingml/2006/main">
                              <a:graphicData uri="http://schemas.microsoft.com/office/word/2010/wordprocessingInk">
                                <w14:contentPart bwMode="auto" r:id="rId33">
                                  <w14:nvContentPartPr>
                                    <w14:cNvContentPartPr/>
                                  </w14:nvContentPartPr>
                                  <w14:xfrm>
                                    <a:off x="0" y="0"/>
                                    <a:ext cx="226800" cy="81360"/>
                                  </w14:xfrm>
                                </w14:contentPart>
                              </a:graphicData>
                            </a:graphic>
                          </wp:anchor>
                        </w:drawing>
                      </mc:Choice>
                      <mc:Fallback>
                        <w:pict>
                          <v:shape w14:anchorId="41A85DF7" id="Ink 21" o:spid="_x0000_s1026" type="#_x0000_t75" style="position:absolute;margin-left:1.35pt;margin-top:5.65pt;width:19.25pt;height:7.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">
                            <v:imagedata r:id="rId34" o:title=""/>
                          </v:shape>
                        </w:pict>
                      </mc:Fallback>
                    </mc:AlternateContent>
                  </w:r>
                  <w:r w:rsidR="00FE39D9" w:rsidRPr="00367E35">
                    <w:rPr>
                      <w:rFonts w:cs="Calibri"/>
                      <w:color w:val="000000" w:themeColor="text1"/>
                      <w:lang w:val="en-US"/>
                    </w:rPr>
                    <w:fldChar w:fldCharType="begin">
                      <w:ffData>
                        <w:name w:val="Check2"/>
                        <w:enabled/>
                        <w:calcOnExit w:val="0"/>
                        <w:checkBox>
                          <w:sizeAuto/>
                          <w:default w:val="0"/>
                          <w:checked w:val="0"/>
                        </w:checkBox>
                      </w:ffData>
                    </w:fldChar>
                  </w:r>
                  <w:r w:rsidR="00FE39D9"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FE39D9" w:rsidRPr="00367E35">
                    <w:rPr>
                      <w:rFonts w:cs="Calibri"/>
                      <w:color w:val="000000" w:themeColor="text1"/>
                      <w:lang w:val="en-US"/>
                    </w:rPr>
                    <w:fldChar w:fldCharType="end"/>
                  </w:r>
                  <w:r w:rsidR="00FE39D9" w:rsidRPr="00367E35">
                    <w:rPr>
                      <w:rFonts w:cs="Calibri"/>
                      <w:color w:val="000000" w:themeColor="text1"/>
                      <w:lang w:val="en-US"/>
                    </w:rPr>
                    <w:t xml:space="preserve"> </w:t>
                  </w:r>
                  <w:r w:rsidR="00DF249B" w:rsidRPr="00367E35">
                    <w:rPr>
                      <w:rFonts w:cs="Calibri"/>
                      <w:color w:val="000000" w:themeColor="text1"/>
                      <w:lang w:val="en-US"/>
                    </w:rPr>
                    <w:t xml:space="preserve"> </w:t>
                  </w:r>
                  <w:r w:rsidR="00112260" w:rsidRPr="00367E35">
                    <w:rPr>
                      <w:rFonts w:cs="Calibri"/>
                      <w:color w:val="000000" w:themeColor="text1"/>
                      <w:lang w:val="en-US"/>
                    </w:rPr>
                    <w:t>Economics and financial decision-making</w:t>
                  </w:r>
                </w:p>
              </w:tc>
              <w:tc>
                <w:tcPr>
                  <w:tcW w:w="2253" w:type="dxa"/>
                  <w:shd w:val="clear" w:color="auto" w:fill="auto"/>
                </w:tcPr>
                <w:p w14:paraId="6E06861F" w14:textId="77777777" w:rsidR="00112260" w:rsidRPr="00367E35" w:rsidRDefault="00FE39D9" w:rsidP="00DF249B">
                  <w:pPr>
                    <w:spacing w:before="60" w:after="60" w:line="240" w:lineRule="auto"/>
                    <w:ind w:left="369" w:hanging="369"/>
                    <w:rPr>
                      <w:rFonts w:cs="Calibri"/>
                      <w:color w:val="000000" w:themeColor="text1"/>
                    </w:rPr>
                  </w:pPr>
                  <w:r w:rsidRPr="00367E35">
                    <w:rPr>
                      <w:rFonts w:cs="Calibri"/>
                      <w:color w:val="000000" w:themeColor="text1"/>
                      <w:lang w:val="en-US"/>
                    </w:rPr>
                    <w:fldChar w:fldCharType="begin">
                      <w:ffData>
                        <w:name w:val="Check2"/>
                        <w:enabled/>
                        <w:calcOnExit w:val="0"/>
                        <w:checkBox>
                          <w:sizeAuto/>
                          <w:default w:val="0"/>
                          <w:checked w:val="0"/>
                        </w:checkBox>
                      </w:ffData>
                    </w:fldChar>
                  </w:r>
                  <w:r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Pr="00367E35">
                    <w:rPr>
                      <w:rFonts w:cs="Calibri"/>
                      <w:color w:val="000000" w:themeColor="text1"/>
                      <w:lang w:val="en-US"/>
                    </w:rPr>
                    <w:fldChar w:fldCharType="end"/>
                  </w:r>
                  <w:r w:rsidRPr="00367E35">
                    <w:rPr>
                      <w:rFonts w:cs="Calibri"/>
                      <w:color w:val="000000" w:themeColor="text1"/>
                      <w:lang w:val="en-US"/>
                    </w:rPr>
                    <w:t xml:space="preserve">  </w:t>
                  </w:r>
                  <w:r w:rsidR="00112260" w:rsidRPr="00367E35">
                    <w:rPr>
                      <w:rFonts w:cs="Calibri"/>
                      <w:color w:val="000000" w:themeColor="text1"/>
                      <w:lang w:val="en-US"/>
                    </w:rPr>
                    <w:t>Governance and planning</w:t>
                  </w:r>
                </w:p>
              </w:tc>
              <w:tc>
                <w:tcPr>
                  <w:tcW w:w="2253" w:type="dxa"/>
                  <w:shd w:val="clear" w:color="auto" w:fill="auto"/>
                </w:tcPr>
                <w:p w14:paraId="0B5444DB" w14:textId="04C8E18B" w:rsidR="00112260" w:rsidRPr="00367E35" w:rsidRDefault="00132361" w:rsidP="00DF249B">
                  <w:pPr>
                    <w:spacing w:before="60" w:after="60" w:line="240" w:lineRule="auto"/>
                    <w:ind w:left="369" w:hanging="369"/>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70528" behindDoc="0" locked="0" layoutInCell="1" allowOverlap="1" wp14:anchorId="29813BAF" wp14:editId="43557B3A">
                            <wp:simplePos x="0" y="0"/>
                            <wp:positionH relativeFrom="column">
                              <wp:posOffset>90250</wp:posOffset>
                            </wp:positionH>
                            <wp:positionV relativeFrom="paragraph">
                              <wp:posOffset>12340</wp:posOffset>
                            </wp:positionV>
                            <wp:extent cx="283320" cy="145800"/>
                            <wp:effectExtent l="57150" t="38100" r="40640" b="45085"/>
                            <wp:wrapNone/>
                            <wp:docPr id="22" name="Ink 22"/>
                            <wp:cNvGraphicFramePr/>
                            <a:graphic xmlns:a="http://schemas.openxmlformats.org/drawingml/2006/main">
                              <a:graphicData uri="http://schemas.microsoft.com/office/word/2010/wordprocessingInk">
                                <w14:contentPart bwMode="auto" r:id="rId35">
                                  <w14:nvContentPartPr>
                                    <w14:cNvContentPartPr/>
                                  </w14:nvContentPartPr>
                                  <w14:xfrm>
                                    <a:off x="0" y="0"/>
                                    <a:ext cx="283320" cy="145800"/>
                                  </w14:xfrm>
                                </w14:contentPart>
                              </a:graphicData>
                            </a:graphic>
                          </wp:anchor>
                        </w:drawing>
                      </mc:Choice>
                      <mc:Fallback>
                        <w:pict>
                          <v:shape w14:anchorId="3B8AEE07" id="Ink 22" o:spid="_x0000_s1026" type="#_x0000_t75" style="position:absolute;margin-left:6.4pt;margin-top:.25pt;width:23.7pt;height:1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">
                            <v:imagedata r:id="rId36" o:title=""/>
                          </v:shape>
                        </w:pict>
                      </mc:Fallback>
                    </mc:AlternateContent>
                  </w:r>
                  <w:r w:rsidR="00FE39D9" w:rsidRPr="00367E35">
                    <w:rPr>
                      <w:rFonts w:cs="Calibri"/>
                      <w:color w:val="000000" w:themeColor="text1"/>
                      <w:lang w:val="en-US"/>
                    </w:rPr>
                    <w:fldChar w:fldCharType="begin">
                      <w:ffData>
                        <w:name w:val="Check2"/>
                        <w:enabled/>
                        <w:calcOnExit w:val="0"/>
                        <w:checkBox>
                          <w:sizeAuto/>
                          <w:default w:val="0"/>
                          <w:checked w:val="0"/>
                        </w:checkBox>
                      </w:ffData>
                    </w:fldChar>
                  </w:r>
                  <w:r w:rsidR="00FE39D9"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FE39D9" w:rsidRPr="00367E35">
                    <w:rPr>
                      <w:rFonts w:cs="Calibri"/>
                      <w:color w:val="000000" w:themeColor="text1"/>
                      <w:lang w:val="en-US"/>
                    </w:rPr>
                    <w:fldChar w:fldCharType="end"/>
                  </w:r>
                  <w:r w:rsidR="00FE39D9" w:rsidRPr="00367E35">
                    <w:rPr>
                      <w:rFonts w:cs="Calibri"/>
                      <w:color w:val="000000" w:themeColor="text1"/>
                      <w:lang w:val="en-US"/>
                    </w:rPr>
                    <w:t xml:space="preserve">  </w:t>
                  </w:r>
                  <w:r w:rsidR="00112260" w:rsidRPr="00367E35">
                    <w:rPr>
                      <w:rFonts w:cs="Calibri"/>
                      <w:color w:val="000000" w:themeColor="text1"/>
                      <w:lang w:val="en-US"/>
                    </w:rPr>
                    <w:t>Community based</w:t>
                  </w:r>
                </w:p>
              </w:tc>
            </w:tr>
            <w:tr w:rsidR="00367E35" w:rsidRPr="00367E35" w14:paraId="3AE480C0" w14:textId="77777777" w:rsidTr="00201735">
              <w:tc>
                <w:tcPr>
                  <w:tcW w:w="2252" w:type="dxa"/>
                  <w:shd w:val="clear" w:color="auto" w:fill="auto"/>
                </w:tcPr>
                <w:p w14:paraId="15CF47A2" w14:textId="64CD0168" w:rsidR="00112260" w:rsidRPr="00367E35" w:rsidRDefault="00132361" w:rsidP="00DF249B">
                  <w:pPr>
                    <w:spacing w:before="60" w:after="60" w:line="240" w:lineRule="auto"/>
                    <w:ind w:left="369" w:hanging="369"/>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71552" behindDoc="0" locked="0" layoutInCell="1" allowOverlap="1" wp14:anchorId="27BBEA5E" wp14:editId="32CE12D1">
                            <wp:simplePos x="0" y="0"/>
                            <wp:positionH relativeFrom="column">
                              <wp:posOffset>49955</wp:posOffset>
                            </wp:positionH>
                            <wp:positionV relativeFrom="paragraph">
                              <wp:posOffset>-29190</wp:posOffset>
                            </wp:positionV>
                            <wp:extent cx="286560" cy="190080"/>
                            <wp:effectExtent l="57150" t="38100" r="56515" b="57785"/>
                            <wp:wrapNone/>
                            <wp:docPr id="23" name="Ink 23"/>
                            <wp:cNvGraphicFramePr/>
                            <a:graphic xmlns:a="http://schemas.openxmlformats.org/drawingml/2006/main">
                              <a:graphicData uri="http://schemas.microsoft.com/office/word/2010/wordprocessingInk">
                                <w14:contentPart bwMode="auto" r:id="rId37">
                                  <w14:nvContentPartPr>
                                    <w14:cNvContentPartPr/>
                                  </w14:nvContentPartPr>
                                  <w14:xfrm>
                                    <a:off x="0" y="0"/>
                                    <a:ext cx="286560" cy="190080"/>
                                  </w14:xfrm>
                                </w14:contentPart>
                              </a:graphicData>
                            </a:graphic>
                          </wp:anchor>
                        </w:drawing>
                      </mc:Choice>
                      <mc:Fallback>
                        <w:pict>
                          <v:shape w14:anchorId="14B7169B" id="Ink 23" o:spid="_x0000_s1026" type="#_x0000_t75" style="position:absolute;margin-left:3.25pt;margin-top:-3pt;width:23.95pt;height:16.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">
                            <v:imagedata r:id="rId38" o:title=""/>
                          </v:shape>
                        </w:pict>
                      </mc:Fallback>
                    </mc:AlternateContent>
                  </w:r>
                  <w:r w:rsidR="00FE39D9" w:rsidRPr="00367E35">
                    <w:rPr>
                      <w:rFonts w:cs="Calibri"/>
                      <w:color w:val="000000" w:themeColor="text1"/>
                      <w:lang w:val="en-US"/>
                    </w:rPr>
                    <w:fldChar w:fldCharType="begin">
                      <w:ffData>
                        <w:name w:val="Check2"/>
                        <w:enabled/>
                        <w:calcOnExit w:val="0"/>
                        <w:checkBox>
                          <w:sizeAuto/>
                          <w:default w:val="0"/>
                          <w:checked w:val="0"/>
                        </w:checkBox>
                      </w:ffData>
                    </w:fldChar>
                  </w:r>
                  <w:r w:rsidR="00FE39D9"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FE39D9" w:rsidRPr="00367E35">
                    <w:rPr>
                      <w:rFonts w:cs="Calibri"/>
                      <w:color w:val="000000" w:themeColor="text1"/>
                      <w:lang w:val="en-US"/>
                    </w:rPr>
                    <w:fldChar w:fldCharType="end"/>
                  </w:r>
                  <w:r w:rsidR="00FE39D9" w:rsidRPr="00367E35">
                    <w:rPr>
                      <w:rFonts w:cs="Calibri"/>
                      <w:color w:val="000000" w:themeColor="text1"/>
                      <w:lang w:val="en-US"/>
                    </w:rPr>
                    <w:t xml:space="preserve">  </w:t>
                  </w:r>
                  <w:r w:rsidR="00112260" w:rsidRPr="00367E35">
                    <w:rPr>
                      <w:rFonts w:cs="Calibri"/>
                      <w:color w:val="000000" w:themeColor="text1"/>
                      <w:lang w:val="en-US"/>
                    </w:rPr>
                    <w:t>Disaster risk reduction</w:t>
                  </w:r>
                </w:p>
              </w:tc>
              <w:tc>
                <w:tcPr>
                  <w:tcW w:w="2253" w:type="dxa"/>
                  <w:shd w:val="clear" w:color="auto" w:fill="auto"/>
                </w:tcPr>
                <w:p w14:paraId="4BFBBD62" w14:textId="77777777" w:rsidR="00112260" w:rsidRPr="00367E35" w:rsidRDefault="00FE39D9" w:rsidP="00DF249B">
                  <w:pPr>
                    <w:spacing w:before="60" w:after="60" w:line="240" w:lineRule="auto"/>
                    <w:ind w:left="369" w:hanging="369"/>
                    <w:rPr>
                      <w:rFonts w:cs="Calibri"/>
                      <w:color w:val="000000" w:themeColor="text1"/>
                    </w:rPr>
                  </w:pPr>
                  <w:r w:rsidRPr="00367E35">
                    <w:rPr>
                      <w:rFonts w:cs="Calibri"/>
                      <w:color w:val="000000" w:themeColor="text1"/>
                      <w:lang w:val="en-US"/>
                    </w:rPr>
                    <w:fldChar w:fldCharType="begin">
                      <w:ffData>
                        <w:name w:val="Check2"/>
                        <w:enabled/>
                        <w:calcOnExit w:val="0"/>
                        <w:checkBox>
                          <w:sizeAuto/>
                          <w:default w:val="0"/>
                          <w:checked w:val="0"/>
                        </w:checkBox>
                      </w:ffData>
                    </w:fldChar>
                  </w:r>
                  <w:r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Pr="00367E35">
                    <w:rPr>
                      <w:rFonts w:cs="Calibri"/>
                      <w:color w:val="000000" w:themeColor="text1"/>
                      <w:lang w:val="en-US"/>
                    </w:rPr>
                    <w:fldChar w:fldCharType="end"/>
                  </w:r>
                  <w:r w:rsidRPr="00367E35">
                    <w:rPr>
                      <w:rFonts w:cs="Calibri"/>
                      <w:color w:val="000000" w:themeColor="text1"/>
                      <w:lang w:val="en-US"/>
                    </w:rPr>
                    <w:t xml:space="preserve">  </w:t>
                  </w:r>
                  <w:r w:rsidR="00112260" w:rsidRPr="00367E35">
                    <w:rPr>
                      <w:rFonts w:cs="Calibri"/>
                      <w:color w:val="000000" w:themeColor="text1"/>
                      <w:lang w:val="en-US"/>
                    </w:rPr>
                    <w:t>Ecosystems and biodiversity</w:t>
                  </w:r>
                </w:p>
              </w:tc>
              <w:tc>
                <w:tcPr>
                  <w:tcW w:w="2253" w:type="dxa"/>
                  <w:shd w:val="clear" w:color="auto" w:fill="auto"/>
                </w:tcPr>
                <w:p w14:paraId="139D46E6" w14:textId="7A133B63" w:rsidR="00112260" w:rsidRPr="00367E35" w:rsidRDefault="00132361" w:rsidP="00DF249B">
                  <w:pPr>
                    <w:spacing w:before="60" w:after="60" w:line="240" w:lineRule="auto"/>
                    <w:ind w:left="369" w:hanging="369"/>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72576" behindDoc="0" locked="0" layoutInCell="1" allowOverlap="1" wp14:anchorId="4EDA30DC" wp14:editId="10F716CF">
                            <wp:simplePos x="0" y="0"/>
                            <wp:positionH relativeFrom="column">
                              <wp:posOffset>54960</wp:posOffset>
                            </wp:positionH>
                            <wp:positionV relativeFrom="paragraph">
                              <wp:posOffset>-58710</wp:posOffset>
                            </wp:positionV>
                            <wp:extent cx="189720" cy="180720"/>
                            <wp:effectExtent l="38100" t="38100" r="58420" b="48260"/>
                            <wp:wrapNone/>
                            <wp:docPr id="24" name="Ink 24"/>
                            <wp:cNvGraphicFramePr/>
                            <a:graphic xmlns:a="http://schemas.openxmlformats.org/drawingml/2006/main">
                              <a:graphicData uri="http://schemas.microsoft.com/office/word/2010/wordprocessingInk">
                                <w14:contentPart bwMode="auto" r:id="rId39">
                                  <w14:nvContentPartPr>
                                    <w14:cNvContentPartPr/>
                                  </w14:nvContentPartPr>
                                  <w14:xfrm>
                                    <a:off x="0" y="0"/>
                                    <a:ext cx="189720" cy="180720"/>
                                  </w14:xfrm>
                                </w14:contentPart>
                              </a:graphicData>
                            </a:graphic>
                          </wp:anchor>
                        </w:drawing>
                      </mc:Choice>
                      <mc:Fallback>
                        <w:pict>
                          <v:shape w14:anchorId="5EB88C56" id="Ink 24" o:spid="_x0000_s1026" type="#_x0000_t75" style="position:absolute;margin-left:3.65pt;margin-top:-5.3pt;width:16.4pt;height:15.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">
                            <v:imagedata r:id="rId40" o:title=""/>
                          </v:shape>
                        </w:pict>
                      </mc:Fallback>
                    </mc:AlternateContent>
                  </w:r>
                  <w:r w:rsidR="00FE39D9" w:rsidRPr="00367E35">
                    <w:rPr>
                      <w:rFonts w:cs="Calibri"/>
                      <w:color w:val="000000" w:themeColor="text1"/>
                      <w:lang w:val="en-US"/>
                    </w:rPr>
                    <w:fldChar w:fldCharType="begin">
                      <w:ffData>
                        <w:name w:val="Check2"/>
                        <w:enabled/>
                        <w:calcOnExit w:val="0"/>
                        <w:checkBox>
                          <w:sizeAuto/>
                          <w:default w:val="0"/>
                          <w:checked w:val="0"/>
                        </w:checkBox>
                      </w:ffData>
                    </w:fldChar>
                  </w:r>
                  <w:r w:rsidR="00FE39D9"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FE39D9" w:rsidRPr="00367E35">
                    <w:rPr>
                      <w:rFonts w:cs="Calibri"/>
                      <w:color w:val="000000" w:themeColor="text1"/>
                      <w:lang w:val="en-US"/>
                    </w:rPr>
                    <w:fldChar w:fldCharType="end"/>
                  </w:r>
                  <w:r w:rsidR="00FE39D9" w:rsidRPr="00367E35">
                    <w:rPr>
                      <w:rFonts w:cs="Calibri"/>
                      <w:color w:val="000000" w:themeColor="text1"/>
                      <w:lang w:val="en-US"/>
                    </w:rPr>
                    <w:t xml:space="preserve">  </w:t>
                  </w:r>
                  <w:r w:rsidR="00112260" w:rsidRPr="00367E35">
                    <w:rPr>
                      <w:rFonts w:cs="Calibri"/>
                      <w:color w:val="000000" w:themeColor="text1"/>
                      <w:lang w:val="en-US"/>
                    </w:rPr>
                    <w:t>Gender</w:t>
                  </w:r>
                </w:p>
              </w:tc>
              <w:tc>
                <w:tcPr>
                  <w:tcW w:w="2253" w:type="dxa"/>
                  <w:shd w:val="clear" w:color="auto" w:fill="auto"/>
                </w:tcPr>
                <w:p w14:paraId="13B5A76B" w14:textId="77777777" w:rsidR="00112260" w:rsidRPr="00367E35" w:rsidRDefault="00112260" w:rsidP="00DF249B">
                  <w:pPr>
                    <w:spacing w:before="60" w:after="60" w:line="240" w:lineRule="auto"/>
                    <w:ind w:left="369" w:hanging="369"/>
                    <w:rPr>
                      <w:rFonts w:cs="Calibri"/>
                      <w:color w:val="000000" w:themeColor="text1"/>
                    </w:rPr>
                  </w:pPr>
                </w:p>
              </w:tc>
            </w:tr>
          </w:tbl>
          <w:p w14:paraId="6B2C0729" w14:textId="77777777" w:rsidR="00112260" w:rsidRPr="00367E35" w:rsidRDefault="00112260" w:rsidP="00DF249B">
            <w:pPr>
              <w:spacing w:before="60" w:after="60" w:line="240" w:lineRule="auto"/>
              <w:rPr>
                <w:rFonts w:cs="Calibri"/>
                <w:color w:val="000000" w:themeColor="text1"/>
              </w:rPr>
            </w:pPr>
          </w:p>
        </w:tc>
      </w:tr>
    </w:tbl>
    <w:p w14:paraId="25C9FD14" w14:textId="77777777" w:rsidR="00DB1A7D" w:rsidRPr="00367E35" w:rsidRDefault="00DB1A7D"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559D97AE" w14:textId="77777777" w:rsidTr="00C9559D">
        <w:tc>
          <w:tcPr>
            <w:tcW w:w="5000" w:type="pct"/>
            <w:tcBorders>
              <w:top w:val="single" w:sz="4" w:space="0" w:color="1F497D"/>
              <w:left w:val="single" w:sz="4" w:space="0" w:color="1F497D"/>
              <w:bottom w:val="nil"/>
              <w:right w:val="single" w:sz="4" w:space="0" w:color="1F497D"/>
            </w:tcBorders>
            <w:shd w:val="clear" w:color="auto" w:fill="auto"/>
          </w:tcPr>
          <w:p w14:paraId="50FEAF72" w14:textId="77777777" w:rsidR="00647D31" w:rsidRPr="00367E35" w:rsidRDefault="00925EF2" w:rsidP="00DF249B">
            <w:pPr>
              <w:tabs>
                <w:tab w:val="left" w:pos="90"/>
              </w:tabs>
              <w:spacing w:before="60" w:after="60" w:line="240" w:lineRule="auto"/>
              <w:rPr>
                <w:rFonts w:cs="Calibri"/>
                <w:color w:val="000000" w:themeColor="text1"/>
              </w:rPr>
            </w:pPr>
            <w:r w:rsidRPr="00367E35">
              <w:rPr>
                <w:rFonts w:cs="Calibri"/>
                <w:b/>
                <w:color w:val="000000" w:themeColor="text1"/>
                <w:lang w:val="en-US"/>
              </w:rPr>
              <w:t>Technology concept</w:t>
            </w:r>
            <w:r w:rsidR="00647D31" w:rsidRPr="00367E35">
              <w:rPr>
                <w:rFonts w:cs="Calibri"/>
                <w:b/>
                <w:color w:val="000000" w:themeColor="text1"/>
                <w:lang w:val="en-US"/>
              </w:rPr>
              <w:t xml:space="preserve"> requested</w:t>
            </w:r>
            <w:r w:rsidR="00647D31" w:rsidRPr="00367E35">
              <w:rPr>
                <w:rFonts w:cs="Calibri"/>
                <w:color w:val="000000" w:themeColor="text1"/>
                <w:lang w:val="en-US"/>
              </w:rPr>
              <w:t xml:space="preserve"> (up to </w:t>
            </w:r>
            <w:r w:rsidR="00293525" w:rsidRPr="00367E35">
              <w:rPr>
                <w:rFonts w:cs="Calibri"/>
                <w:color w:val="000000" w:themeColor="text1"/>
                <w:lang w:val="en-US"/>
              </w:rPr>
              <w:t>one page</w:t>
            </w:r>
            <w:r w:rsidR="00647D31" w:rsidRPr="00367E35">
              <w:rPr>
                <w:rFonts w:cs="Calibri"/>
                <w:color w:val="000000" w:themeColor="text1"/>
                <w:lang w:val="en-US"/>
              </w:rPr>
              <w:t>):</w:t>
            </w:r>
          </w:p>
        </w:tc>
      </w:tr>
      <w:tr w:rsidR="00367E35" w:rsidRPr="00367E35" w14:paraId="0C005A91" w14:textId="77777777" w:rsidTr="00C9559D">
        <w:tc>
          <w:tcPr>
            <w:tcW w:w="5000" w:type="pct"/>
            <w:tcBorders>
              <w:top w:val="nil"/>
              <w:left w:val="single" w:sz="4" w:space="0" w:color="1F497D"/>
              <w:bottom w:val="single" w:sz="4" w:space="0" w:color="1F497D"/>
              <w:right w:val="single" w:sz="4" w:space="0" w:color="1F497D"/>
            </w:tcBorders>
            <w:shd w:val="clear" w:color="auto" w:fill="F3F3F3"/>
          </w:tcPr>
          <w:p w14:paraId="19D0E44D" w14:textId="77777777" w:rsidR="00647D31" w:rsidRPr="00367E35" w:rsidRDefault="00647D31" w:rsidP="00DF249B">
            <w:pPr>
              <w:tabs>
                <w:tab w:val="left" w:pos="90"/>
              </w:tabs>
              <w:spacing w:before="60" w:after="60" w:line="240" w:lineRule="auto"/>
              <w:rPr>
                <w:rFonts w:cs="Calibri"/>
                <w:i/>
                <w:iCs/>
                <w:noProof/>
                <w:color w:val="000000" w:themeColor="text1"/>
              </w:rPr>
            </w:pPr>
            <w:r w:rsidRPr="00367E35">
              <w:rPr>
                <w:rFonts w:cs="Calibri"/>
                <w:i/>
                <w:iCs/>
                <w:noProof/>
                <w:color w:val="000000" w:themeColor="text1"/>
                <w:lang w:val="en-US"/>
              </w:rPr>
              <w:t xml:space="preserve">Founded on the problem statement, </w:t>
            </w:r>
            <w:r w:rsidR="00C6384C" w:rsidRPr="00367E35">
              <w:rPr>
                <w:rFonts w:cs="Calibri"/>
                <w:i/>
                <w:iCs/>
                <w:noProof/>
                <w:color w:val="000000" w:themeColor="text1"/>
                <w:lang w:val="en-US"/>
              </w:rPr>
              <w:t xml:space="preserve">past/on-going efforts  and </w:t>
            </w:r>
            <w:r w:rsidRPr="00367E35">
              <w:rPr>
                <w:rFonts w:cs="Calibri"/>
                <w:i/>
                <w:iCs/>
                <w:noProof/>
                <w:color w:val="000000" w:themeColor="text1"/>
                <w:lang w:val="en-US"/>
              </w:rPr>
              <w:t xml:space="preserve">technology barriers, please describe the </w:t>
            </w:r>
            <w:r w:rsidR="009E1EF3" w:rsidRPr="00367E35">
              <w:rPr>
                <w:rFonts w:cs="Calibri"/>
                <w:i/>
                <w:iCs/>
                <w:noProof/>
                <w:color w:val="000000" w:themeColor="text1"/>
                <w:lang w:val="en-US"/>
              </w:rPr>
              <w:t>technology concept</w:t>
            </w:r>
            <w:r w:rsidRPr="00367E35">
              <w:rPr>
                <w:rFonts w:cs="Calibri"/>
                <w:i/>
                <w:iCs/>
                <w:noProof/>
                <w:color w:val="000000" w:themeColor="text1"/>
                <w:lang w:val="en-US"/>
              </w:rPr>
              <w:t xml:space="preserve">. The </w:t>
            </w:r>
            <w:r w:rsidR="009E1EF3" w:rsidRPr="00367E35">
              <w:rPr>
                <w:rFonts w:cs="Calibri"/>
                <w:i/>
                <w:iCs/>
                <w:noProof/>
                <w:color w:val="000000" w:themeColor="text1"/>
                <w:lang w:val="en-US"/>
              </w:rPr>
              <w:t>technology concept</w:t>
            </w:r>
            <w:r w:rsidRPr="00367E35">
              <w:rPr>
                <w:rFonts w:cs="Calibri"/>
                <w:i/>
                <w:iCs/>
                <w:noProof/>
                <w:color w:val="000000" w:themeColor="text1"/>
                <w:lang w:val="en-US"/>
              </w:rPr>
              <w:t xml:space="preserve"> should clearly contribute to adaptation </w:t>
            </w:r>
            <w:r w:rsidR="00BB3C54" w:rsidRPr="00367E35">
              <w:rPr>
                <w:rFonts w:cs="Calibri"/>
                <w:i/>
                <w:iCs/>
                <w:noProof/>
                <w:color w:val="000000" w:themeColor="text1"/>
                <w:lang w:val="en-US"/>
              </w:rPr>
              <w:t>to</w:t>
            </w:r>
            <w:r w:rsidRPr="00367E35">
              <w:rPr>
                <w:rFonts w:cs="Calibri"/>
                <w:i/>
                <w:iCs/>
                <w:noProof/>
                <w:color w:val="000000" w:themeColor="text1"/>
                <w:lang w:val="en-US"/>
              </w:rPr>
              <w:t xml:space="preserve"> climate change as de</w:t>
            </w:r>
            <w:r w:rsidR="00B2753A" w:rsidRPr="00367E35">
              <w:rPr>
                <w:rFonts w:cs="Calibri"/>
                <w:i/>
                <w:iCs/>
                <w:noProof/>
                <w:color w:val="000000" w:themeColor="text1"/>
                <w:lang w:val="en-US"/>
              </w:rPr>
              <w:t>s</w:t>
            </w:r>
            <w:r w:rsidRPr="00367E35">
              <w:rPr>
                <w:rFonts w:cs="Calibri"/>
                <w:i/>
                <w:iCs/>
                <w:noProof/>
                <w:color w:val="000000" w:themeColor="text1"/>
                <w:lang w:val="en-US"/>
              </w:rPr>
              <w:t xml:space="preserve">cribed in the problem statement and contribute to overcome the specific technology barriers. </w:t>
            </w:r>
          </w:p>
          <w:p w14:paraId="7DD31BA3" w14:textId="77777777" w:rsidR="00647D31" w:rsidRPr="00367E35" w:rsidRDefault="00647D31" w:rsidP="00DF249B">
            <w:pPr>
              <w:pStyle w:val="NoSpacing"/>
              <w:spacing w:before="60" w:after="60"/>
              <w:rPr>
                <w:rFonts w:cs="Calibri"/>
                <w:i/>
                <w:iCs/>
                <w:noProof/>
                <w:color w:val="000000" w:themeColor="text1"/>
              </w:rPr>
            </w:pPr>
          </w:p>
          <w:p w14:paraId="2922A88A" w14:textId="06AADE53" w:rsidR="00E572E4" w:rsidRPr="00367E35" w:rsidRDefault="00E572E4" w:rsidP="00E572E4">
            <w:pPr>
              <w:tabs>
                <w:tab w:val="left" w:pos="90"/>
              </w:tabs>
              <w:spacing w:before="60" w:after="60"/>
              <w:rPr>
                <w:rFonts w:cs="Calibri"/>
                <w:i/>
                <w:iCs/>
                <w:noProof/>
                <w:color w:val="000000" w:themeColor="text1"/>
              </w:rPr>
            </w:pPr>
            <w:r w:rsidRPr="00367E35">
              <w:rPr>
                <w:rFonts w:cs="Calibri"/>
                <w:i/>
                <w:iCs/>
                <w:noProof/>
                <w:color w:val="000000" w:themeColor="text1"/>
                <w:lang w:val="en-US"/>
              </w:rPr>
              <w:t xml:space="preserve">Within a clearly defined scope, the description of technical </w:t>
            </w:r>
            <w:r w:rsidR="00F62874" w:rsidRPr="00367E35">
              <w:rPr>
                <w:rFonts w:cs="Calibri"/>
                <w:i/>
                <w:iCs/>
                <w:noProof/>
                <w:color w:val="000000" w:themeColor="text1"/>
                <w:lang w:val="en-US"/>
              </w:rPr>
              <w:t>concept</w:t>
            </w:r>
            <w:r w:rsidRPr="00367E35">
              <w:rPr>
                <w:rFonts w:cs="Calibri"/>
                <w:i/>
                <w:iCs/>
                <w:noProof/>
                <w:color w:val="000000" w:themeColor="text1"/>
                <w:lang w:val="en-US"/>
              </w:rPr>
              <w:t xml:space="preserve"> should be structured into the following: </w:t>
            </w:r>
          </w:p>
          <w:p w14:paraId="31A874D9" w14:textId="77777777" w:rsidR="00E572E4" w:rsidRPr="00367E35" w:rsidRDefault="00E572E4" w:rsidP="00E572E4">
            <w:pPr>
              <w:pStyle w:val="ListParagraph"/>
              <w:numPr>
                <w:ilvl w:val="0"/>
                <w:numId w:val="15"/>
              </w:numPr>
              <w:tabs>
                <w:tab w:val="left" w:pos="90"/>
              </w:tabs>
              <w:spacing w:before="60" w:after="60"/>
              <w:rPr>
                <w:rFonts w:ascii="Calibri" w:hAnsi="Calibri" w:cs="Calibri"/>
                <w:i/>
                <w:iCs/>
                <w:noProof/>
                <w:color w:val="000000" w:themeColor="text1"/>
                <w:sz w:val="22"/>
                <w:szCs w:val="22"/>
              </w:rPr>
            </w:pPr>
            <w:r w:rsidRPr="00367E35">
              <w:rPr>
                <w:rFonts w:ascii="Calibri" w:hAnsi="Calibri" w:cs="Calibri"/>
                <w:i/>
                <w:iCs/>
                <w:noProof/>
                <w:color w:val="000000" w:themeColor="text1"/>
                <w:sz w:val="22"/>
                <w:szCs w:val="22"/>
              </w:rPr>
              <w:t>Overall objective</w:t>
            </w:r>
          </w:p>
          <w:p w14:paraId="269783F2" w14:textId="77777777" w:rsidR="00E572E4" w:rsidRPr="00367E35" w:rsidRDefault="00E572E4" w:rsidP="00E572E4">
            <w:pPr>
              <w:pStyle w:val="ListParagraph"/>
              <w:numPr>
                <w:ilvl w:val="0"/>
                <w:numId w:val="15"/>
              </w:numPr>
              <w:tabs>
                <w:tab w:val="left" w:pos="90"/>
              </w:tabs>
              <w:spacing w:before="60" w:after="60"/>
              <w:rPr>
                <w:rFonts w:ascii="Calibri" w:eastAsia="Calibri" w:hAnsi="Calibri" w:cs="Calibri"/>
                <w:i/>
                <w:iCs/>
                <w:noProof/>
                <w:color w:val="000000" w:themeColor="text1"/>
                <w:sz w:val="22"/>
                <w:szCs w:val="22"/>
              </w:rPr>
            </w:pPr>
            <w:r w:rsidRPr="00367E35">
              <w:rPr>
                <w:rFonts w:ascii="Calibri" w:hAnsi="Calibri" w:cs="Calibri"/>
                <w:i/>
                <w:iCs/>
                <w:noProof/>
                <w:color w:val="000000" w:themeColor="text1"/>
                <w:sz w:val="22"/>
                <w:szCs w:val="22"/>
              </w:rPr>
              <w:t xml:space="preserve">Anticipated groups of activities to be performed by the technical assistance </w:t>
            </w:r>
          </w:p>
          <w:p w14:paraId="1DADAFF6" w14:textId="77777777" w:rsidR="00E572E4" w:rsidRPr="00367E35" w:rsidRDefault="00E572E4" w:rsidP="00E572E4">
            <w:pPr>
              <w:pStyle w:val="ListParagraph"/>
              <w:numPr>
                <w:ilvl w:val="0"/>
                <w:numId w:val="15"/>
              </w:numPr>
              <w:tabs>
                <w:tab w:val="left" w:pos="90"/>
              </w:tabs>
              <w:spacing w:before="60" w:after="60"/>
              <w:rPr>
                <w:rFonts w:ascii="Calibri" w:eastAsia="Calibri" w:hAnsi="Calibri" w:cs="Calibri"/>
                <w:i/>
                <w:iCs/>
                <w:noProof/>
                <w:color w:val="000000" w:themeColor="text1"/>
                <w:sz w:val="22"/>
                <w:szCs w:val="22"/>
              </w:rPr>
            </w:pPr>
            <w:r w:rsidRPr="00367E35">
              <w:rPr>
                <w:rFonts w:ascii="Calibri" w:hAnsi="Calibri" w:cs="Calibri"/>
                <w:i/>
                <w:iCs/>
                <w:noProof/>
                <w:color w:val="000000" w:themeColor="text1"/>
                <w:sz w:val="22"/>
                <w:szCs w:val="22"/>
              </w:rPr>
              <w:t xml:space="preserve">Anticipated products to be delivered by the technical assistance.  </w:t>
            </w:r>
          </w:p>
          <w:p w14:paraId="710E7C67" w14:textId="77777777" w:rsidR="00E572E4" w:rsidRPr="00367E35" w:rsidRDefault="00E572E4" w:rsidP="00E572E4">
            <w:pPr>
              <w:pStyle w:val="NoSpacing"/>
              <w:rPr>
                <w:rFonts w:cs="Calibri"/>
                <w:color w:val="000000" w:themeColor="text1"/>
                <w:lang w:val="en-US"/>
              </w:rPr>
            </w:pPr>
          </w:p>
          <w:p w14:paraId="53C77E64" w14:textId="77777777" w:rsidR="00E572E4" w:rsidRPr="00367E35" w:rsidRDefault="00E572E4" w:rsidP="00E572E4">
            <w:pPr>
              <w:pStyle w:val="NoSpacing"/>
              <w:spacing w:line="276" w:lineRule="auto"/>
              <w:jc w:val="both"/>
              <w:rPr>
                <w:rFonts w:cs="Calibri"/>
                <w:color w:val="000000" w:themeColor="text1"/>
                <w:lang w:eastAsia="en-MY"/>
              </w:rPr>
            </w:pPr>
            <w:r w:rsidRPr="00367E35">
              <w:rPr>
                <w:rFonts w:cs="Calibri"/>
                <w:color w:val="000000" w:themeColor="text1"/>
              </w:rPr>
              <w:t xml:space="preserve">The scope of the assistance requested is to come up with a workable approach to develop a framework for significantly reduce the post-harvest loss of fruits and vegetables which is currently 40% of the total produce and monetary value is 450 million USD. </w:t>
            </w:r>
            <w:r w:rsidRPr="00367E35">
              <w:rPr>
                <w:rFonts w:cs="Calibri"/>
                <w:color w:val="000000" w:themeColor="text1"/>
                <w:lang w:eastAsia="en-MY"/>
              </w:rPr>
              <w:t xml:space="preserve">An introduction and development of Solar based cold storage will be a good solution where it will help to reduce post-harvest quantitative and nutritional losses, stabilize commodity price, reduce scrupulous engagement of the intermediaries, and ultimately ensure product’s quality and safety and more over it is not dependent on the unreliable expensive fossil fuel based gird line. </w:t>
            </w:r>
          </w:p>
          <w:p w14:paraId="2748AFA6" w14:textId="77777777" w:rsidR="00E572E4" w:rsidRPr="00367E35" w:rsidRDefault="00E572E4" w:rsidP="00E572E4">
            <w:pPr>
              <w:pStyle w:val="NoSpacing"/>
              <w:rPr>
                <w:rFonts w:cs="Calibri"/>
                <w:color w:val="000000" w:themeColor="text1"/>
              </w:rPr>
            </w:pPr>
          </w:p>
          <w:p w14:paraId="2A874DAB" w14:textId="77777777" w:rsidR="00E572E4" w:rsidRPr="00367E35" w:rsidRDefault="00E572E4" w:rsidP="00E572E4">
            <w:pPr>
              <w:pStyle w:val="NoSpacing"/>
              <w:rPr>
                <w:rFonts w:cs="Calibri"/>
                <w:color w:val="000000" w:themeColor="text1"/>
              </w:rPr>
            </w:pPr>
            <w:r w:rsidRPr="00367E35">
              <w:rPr>
                <w:rFonts w:cs="Calibri"/>
                <w:color w:val="000000" w:themeColor="text1"/>
              </w:rPr>
              <w:t xml:space="preserve"> The assistance is expected to cover the following items:</w:t>
            </w:r>
          </w:p>
          <w:p w14:paraId="23BB7536" w14:textId="77777777" w:rsidR="00E572E4" w:rsidRPr="00367E35" w:rsidRDefault="00E572E4" w:rsidP="00E572E4">
            <w:pPr>
              <w:pStyle w:val="NoSpacing"/>
              <w:rPr>
                <w:rFonts w:cs="Calibri"/>
                <w:color w:val="000000" w:themeColor="text1"/>
              </w:rPr>
            </w:pPr>
          </w:p>
          <w:p w14:paraId="698C5528" w14:textId="77777777" w:rsidR="00E572E4" w:rsidRPr="00367E35" w:rsidRDefault="00E572E4" w:rsidP="00E572E4">
            <w:pPr>
              <w:pStyle w:val="NoSpacing"/>
              <w:rPr>
                <w:rFonts w:cs="Calibri"/>
                <w:color w:val="000000" w:themeColor="text1"/>
              </w:rPr>
            </w:pPr>
          </w:p>
          <w:p w14:paraId="47ABD6BE" w14:textId="77777777" w:rsidR="00E572E4" w:rsidRPr="00367E35" w:rsidRDefault="00E572E4" w:rsidP="00E572E4">
            <w:pPr>
              <w:pStyle w:val="Default"/>
              <w:numPr>
                <w:ilvl w:val="0"/>
                <w:numId w:val="17"/>
              </w:numPr>
              <w:jc w:val="both"/>
              <w:rPr>
                <w:color w:val="000000" w:themeColor="text1"/>
                <w:sz w:val="22"/>
                <w:szCs w:val="22"/>
              </w:rPr>
            </w:pPr>
            <w:r w:rsidRPr="00367E35">
              <w:rPr>
                <w:color w:val="000000" w:themeColor="text1"/>
                <w:sz w:val="22"/>
                <w:szCs w:val="22"/>
              </w:rPr>
              <w:t xml:space="preserve">Develop a feasible model for Solar based mini cold storage for storing the flowers, fruits and vegetables: </w:t>
            </w:r>
          </w:p>
          <w:p w14:paraId="265A107D" w14:textId="77777777" w:rsidR="00E572E4" w:rsidRPr="00367E35" w:rsidRDefault="00E572E4" w:rsidP="00E572E4">
            <w:pPr>
              <w:pStyle w:val="Default"/>
              <w:ind w:left="420"/>
              <w:jc w:val="both"/>
              <w:rPr>
                <w:color w:val="000000" w:themeColor="text1"/>
                <w:sz w:val="22"/>
                <w:szCs w:val="22"/>
              </w:rPr>
            </w:pPr>
          </w:p>
          <w:p w14:paraId="6837609A"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A feasible design for solar PV powered Cold storge will be designed for storing the local produce of flowers, fruits, and vegetables and as per the established demand of the selected areas. This model will be piloted for perfection and future adoption to other parts of the country. In reaching to the solar PV model the following can be considered: </w:t>
            </w:r>
          </w:p>
          <w:p w14:paraId="2F81E1F1" w14:textId="77777777" w:rsidR="00E572E4" w:rsidRPr="00367E35" w:rsidRDefault="00E572E4" w:rsidP="00E572E4">
            <w:pPr>
              <w:pStyle w:val="Default"/>
              <w:numPr>
                <w:ilvl w:val="0"/>
                <w:numId w:val="18"/>
              </w:numPr>
              <w:jc w:val="both"/>
              <w:rPr>
                <w:color w:val="000000" w:themeColor="text1"/>
                <w:sz w:val="22"/>
                <w:szCs w:val="22"/>
              </w:rPr>
            </w:pPr>
            <w:r w:rsidRPr="00367E35">
              <w:rPr>
                <w:color w:val="000000" w:themeColor="text1"/>
                <w:sz w:val="22"/>
                <w:szCs w:val="22"/>
              </w:rPr>
              <w:t xml:space="preserve">Establish a feasible model for Solar based mini cold storage for storing the flowers, fruits and vegetables </w:t>
            </w:r>
          </w:p>
          <w:p w14:paraId="24C5A6E8" w14:textId="77777777" w:rsidR="00E572E4" w:rsidRPr="00367E35" w:rsidRDefault="00E572E4" w:rsidP="00E572E4">
            <w:pPr>
              <w:pStyle w:val="Default"/>
              <w:numPr>
                <w:ilvl w:val="0"/>
                <w:numId w:val="18"/>
              </w:numPr>
              <w:jc w:val="both"/>
              <w:rPr>
                <w:color w:val="000000" w:themeColor="text1"/>
                <w:sz w:val="22"/>
                <w:szCs w:val="22"/>
              </w:rPr>
            </w:pPr>
            <w:r w:rsidRPr="00367E35">
              <w:rPr>
                <w:color w:val="000000" w:themeColor="text1"/>
                <w:sz w:val="22"/>
                <w:szCs w:val="22"/>
              </w:rPr>
              <w:t xml:space="preserve">Estimate future growth of domestic demand for the solar cold storage mainly at north-west and north-east part of the country. </w:t>
            </w:r>
          </w:p>
          <w:p w14:paraId="4DA0C947" w14:textId="77777777" w:rsidR="00E572E4" w:rsidRPr="00367E35" w:rsidRDefault="00E572E4" w:rsidP="00E572E4">
            <w:pPr>
              <w:pStyle w:val="Default"/>
              <w:numPr>
                <w:ilvl w:val="0"/>
                <w:numId w:val="18"/>
              </w:numPr>
              <w:jc w:val="both"/>
              <w:rPr>
                <w:color w:val="000000" w:themeColor="text1"/>
                <w:sz w:val="22"/>
                <w:szCs w:val="22"/>
              </w:rPr>
            </w:pPr>
            <w:r w:rsidRPr="00367E35">
              <w:rPr>
                <w:color w:val="000000" w:themeColor="text1"/>
                <w:sz w:val="22"/>
                <w:szCs w:val="22"/>
              </w:rPr>
              <w:t xml:space="preserve">Establish power demand for the use of solar cold storage. </w:t>
            </w:r>
          </w:p>
          <w:p w14:paraId="2C568F12" w14:textId="77777777" w:rsidR="00E572E4" w:rsidRPr="00367E35" w:rsidRDefault="00E572E4" w:rsidP="00E572E4">
            <w:pPr>
              <w:pStyle w:val="Default"/>
              <w:numPr>
                <w:ilvl w:val="0"/>
                <w:numId w:val="18"/>
              </w:numPr>
              <w:jc w:val="both"/>
              <w:rPr>
                <w:color w:val="000000" w:themeColor="text1"/>
                <w:sz w:val="22"/>
                <w:szCs w:val="22"/>
              </w:rPr>
            </w:pPr>
            <w:r w:rsidRPr="00367E35">
              <w:rPr>
                <w:color w:val="000000" w:themeColor="text1"/>
                <w:sz w:val="22"/>
                <w:szCs w:val="22"/>
              </w:rPr>
              <w:t xml:space="preserve"> Generate design and specifications for the required Solar Cold Storage</w:t>
            </w:r>
          </w:p>
          <w:p w14:paraId="0FBB7D0F" w14:textId="77777777" w:rsidR="00E572E4" w:rsidRPr="00367E35" w:rsidRDefault="00E572E4" w:rsidP="00E572E4">
            <w:pPr>
              <w:pStyle w:val="Default"/>
              <w:numPr>
                <w:ilvl w:val="0"/>
                <w:numId w:val="18"/>
              </w:numPr>
              <w:jc w:val="both"/>
              <w:rPr>
                <w:color w:val="000000" w:themeColor="text1"/>
                <w:sz w:val="22"/>
                <w:szCs w:val="22"/>
              </w:rPr>
            </w:pPr>
            <w:r w:rsidRPr="00367E35">
              <w:rPr>
                <w:color w:val="000000" w:themeColor="text1"/>
                <w:sz w:val="22"/>
                <w:szCs w:val="22"/>
              </w:rPr>
              <w:t xml:space="preserve">Study the temperature calibration for individual flowers, fruits and vegetables so that temperature can be maintain more effectively and efficiently   </w:t>
            </w:r>
          </w:p>
          <w:p w14:paraId="26B961EC" w14:textId="77777777" w:rsidR="00E572E4" w:rsidRPr="00367E35" w:rsidRDefault="00E572E4" w:rsidP="00E572E4">
            <w:pPr>
              <w:pStyle w:val="Default"/>
              <w:jc w:val="both"/>
              <w:rPr>
                <w:color w:val="000000" w:themeColor="text1"/>
                <w:sz w:val="22"/>
                <w:szCs w:val="22"/>
              </w:rPr>
            </w:pPr>
          </w:p>
          <w:p w14:paraId="30EE5A6D" w14:textId="77777777" w:rsidR="00E572E4" w:rsidRPr="00367E35" w:rsidRDefault="00E572E4" w:rsidP="00E572E4">
            <w:pPr>
              <w:pStyle w:val="Default"/>
              <w:jc w:val="both"/>
              <w:rPr>
                <w:color w:val="000000" w:themeColor="text1"/>
                <w:sz w:val="22"/>
                <w:szCs w:val="22"/>
              </w:rPr>
            </w:pPr>
          </w:p>
          <w:p w14:paraId="430FCA36" w14:textId="1D64AE61"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2. Develop and pilot </w:t>
            </w:r>
            <w:r w:rsidR="00344EA3" w:rsidRPr="00367E35">
              <w:rPr>
                <w:b/>
                <w:bCs/>
                <w:color w:val="000000" w:themeColor="text1"/>
                <w:sz w:val="22"/>
                <w:szCs w:val="22"/>
              </w:rPr>
              <w:t>twelve</w:t>
            </w:r>
            <w:r w:rsidRPr="00367E35">
              <w:rPr>
                <w:b/>
                <w:bCs/>
                <w:color w:val="000000" w:themeColor="text1"/>
                <w:sz w:val="22"/>
                <w:szCs w:val="22"/>
              </w:rPr>
              <w:t xml:space="preserve"> solar cold storage in three different region of the country</w:t>
            </w:r>
            <w:r w:rsidRPr="00367E35">
              <w:rPr>
                <w:color w:val="000000" w:themeColor="text1"/>
                <w:sz w:val="22"/>
                <w:szCs w:val="22"/>
              </w:rPr>
              <w:t xml:space="preserve"> that is north-west parts and north-east part of the country for fruits and vegetable and south-western part of the country for storing the flowers:</w:t>
            </w:r>
          </w:p>
          <w:p w14:paraId="4FCD3F73" w14:textId="77777777" w:rsidR="00E572E4" w:rsidRPr="00367E35" w:rsidRDefault="00E572E4" w:rsidP="00E572E4">
            <w:pPr>
              <w:pStyle w:val="Default"/>
              <w:jc w:val="both"/>
              <w:rPr>
                <w:color w:val="000000" w:themeColor="text1"/>
                <w:sz w:val="22"/>
                <w:szCs w:val="22"/>
              </w:rPr>
            </w:pPr>
          </w:p>
          <w:p w14:paraId="100803B6"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Solar power cold storage network will be designed and piloted as per the demand and local context of the selected region. This will go along with the community involvement on the readiness to storing the harvesting products and thus agreeing on better modality of connecting the farmers and wholesalers of fruits and vegetables to the network. </w:t>
            </w:r>
          </w:p>
          <w:p w14:paraId="1E8303EF" w14:textId="77777777" w:rsidR="00E572E4" w:rsidRPr="00367E35" w:rsidRDefault="00E572E4" w:rsidP="00E572E4">
            <w:pPr>
              <w:pStyle w:val="Default"/>
              <w:jc w:val="both"/>
              <w:rPr>
                <w:color w:val="000000" w:themeColor="text1"/>
                <w:sz w:val="22"/>
                <w:szCs w:val="22"/>
              </w:rPr>
            </w:pPr>
          </w:p>
          <w:p w14:paraId="233A9EC0"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3. Develop and adapt a business model for revenue collection </w:t>
            </w:r>
          </w:p>
          <w:p w14:paraId="1AE8E4B3" w14:textId="77777777" w:rsidR="00E572E4" w:rsidRPr="00367E35" w:rsidRDefault="00E572E4" w:rsidP="00E572E4">
            <w:pPr>
              <w:pStyle w:val="Default"/>
              <w:jc w:val="both"/>
              <w:rPr>
                <w:color w:val="000000" w:themeColor="text1"/>
                <w:sz w:val="22"/>
                <w:szCs w:val="22"/>
              </w:rPr>
            </w:pPr>
          </w:p>
          <w:p w14:paraId="739A5C4C"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A business model for revenue collection will be designed in collaboration with the local government, farmers and wholesalers. It is envisioned that this business model will set strategy for the return on investment and hence create a business cycle and revenue collection for the villages. This will also contribute greatly to the sustainability of the project. Thus, the following will be accomplished to realize this business cycle: </w:t>
            </w:r>
          </w:p>
          <w:p w14:paraId="03D3D56F" w14:textId="77777777" w:rsidR="00E572E4" w:rsidRPr="00367E35" w:rsidRDefault="00E572E4" w:rsidP="00E572E4">
            <w:pPr>
              <w:pStyle w:val="Default"/>
              <w:numPr>
                <w:ilvl w:val="0"/>
                <w:numId w:val="19"/>
              </w:numPr>
              <w:jc w:val="both"/>
              <w:rPr>
                <w:color w:val="000000" w:themeColor="text1"/>
                <w:sz w:val="22"/>
                <w:szCs w:val="22"/>
              </w:rPr>
            </w:pPr>
            <w:r w:rsidRPr="00367E35">
              <w:rPr>
                <w:color w:val="000000" w:themeColor="text1"/>
                <w:sz w:val="22"/>
                <w:szCs w:val="22"/>
              </w:rPr>
              <w:t xml:space="preserve">Prepare a business model for revenue collection </w:t>
            </w:r>
          </w:p>
          <w:p w14:paraId="70AFC6AF" w14:textId="77777777" w:rsidR="00E572E4" w:rsidRPr="00367E35" w:rsidRDefault="00E572E4" w:rsidP="00E572E4">
            <w:pPr>
              <w:pStyle w:val="Default"/>
              <w:numPr>
                <w:ilvl w:val="0"/>
                <w:numId w:val="19"/>
              </w:numPr>
              <w:jc w:val="both"/>
              <w:rPr>
                <w:color w:val="000000" w:themeColor="text1"/>
                <w:sz w:val="22"/>
                <w:szCs w:val="22"/>
              </w:rPr>
            </w:pPr>
            <w:r w:rsidRPr="00367E35">
              <w:rPr>
                <w:color w:val="000000" w:themeColor="text1"/>
                <w:sz w:val="22"/>
                <w:szCs w:val="22"/>
              </w:rPr>
              <w:t xml:space="preserve">Set up institutional arrangement for running the business model </w:t>
            </w:r>
          </w:p>
          <w:p w14:paraId="22660CBB" w14:textId="77777777" w:rsidR="00E572E4" w:rsidRPr="00367E35" w:rsidRDefault="00E572E4" w:rsidP="00E572E4">
            <w:pPr>
              <w:pStyle w:val="Default"/>
              <w:numPr>
                <w:ilvl w:val="0"/>
                <w:numId w:val="19"/>
              </w:numPr>
              <w:jc w:val="both"/>
              <w:rPr>
                <w:color w:val="000000" w:themeColor="text1"/>
                <w:sz w:val="22"/>
                <w:szCs w:val="22"/>
              </w:rPr>
            </w:pPr>
            <w:r w:rsidRPr="00367E35">
              <w:rPr>
                <w:color w:val="000000" w:themeColor="text1"/>
                <w:sz w:val="22"/>
                <w:szCs w:val="22"/>
              </w:rPr>
              <w:t xml:space="preserve">Run, monitor and evaluate the business model </w:t>
            </w:r>
          </w:p>
          <w:p w14:paraId="40031DCD" w14:textId="77777777" w:rsidR="00E572E4" w:rsidRPr="00367E35" w:rsidRDefault="00E572E4" w:rsidP="00E572E4">
            <w:pPr>
              <w:pStyle w:val="Default"/>
              <w:numPr>
                <w:ilvl w:val="0"/>
                <w:numId w:val="19"/>
              </w:numPr>
              <w:jc w:val="both"/>
              <w:rPr>
                <w:color w:val="000000" w:themeColor="text1"/>
                <w:sz w:val="22"/>
                <w:szCs w:val="22"/>
              </w:rPr>
            </w:pPr>
            <w:r w:rsidRPr="00367E35">
              <w:rPr>
                <w:color w:val="000000" w:themeColor="text1"/>
                <w:sz w:val="22"/>
                <w:szCs w:val="22"/>
              </w:rPr>
              <w:lastRenderedPageBreak/>
              <w:t xml:space="preserve">Adopt the successful business model </w:t>
            </w:r>
          </w:p>
          <w:p w14:paraId="529B2055" w14:textId="77777777" w:rsidR="00E572E4" w:rsidRPr="00367E35" w:rsidRDefault="00E572E4" w:rsidP="00E572E4">
            <w:pPr>
              <w:pStyle w:val="Default"/>
              <w:jc w:val="both"/>
              <w:rPr>
                <w:color w:val="000000" w:themeColor="text1"/>
                <w:sz w:val="22"/>
                <w:szCs w:val="22"/>
              </w:rPr>
            </w:pPr>
          </w:p>
          <w:p w14:paraId="24343512"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4. Awareness to local government officers </w:t>
            </w:r>
          </w:p>
          <w:p w14:paraId="01E4C55D" w14:textId="77777777" w:rsidR="00E572E4" w:rsidRPr="00367E35" w:rsidRDefault="00E572E4" w:rsidP="00E572E4">
            <w:pPr>
              <w:pStyle w:val="Default"/>
              <w:jc w:val="both"/>
              <w:rPr>
                <w:color w:val="000000" w:themeColor="text1"/>
                <w:sz w:val="22"/>
                <w:szCs w:val="22"/>
              </w:rPr>
            </w:pPr>
          </w:p>
          <w:p w14:paraId="407441C0" w14:textId="77777777" w:rsidR="00E572E4" w:rsidRPr="00367E35" w:rsidRDefault="00E572E4" w:rsidP="00E572E4">
            <w:pPr>
              <w:jc w:val="both"/>
              <w:rPr>
                <w:rFonts w:cs="Calibri"/>
                <w:color w:val="000000" w:themeColor="text1"/>
                <w:lang w:eastAsia="en-MY"/>
              </w:rPr>
            </w:pPr>
            <w:r w:rsidRPr="00367E35">
              <w:rPr>
                <w:rFonts w:cs="Calibri"/>
                <w:color w:val="000000" w:themeColor="text1"/>
              </w:rPr>
              <w:t>The local government manages the villages and all the routine issues of the project. The sustainability of the project and a successful exit strategy will depend on the commitment of the government officers and their leaders. This milestone intends to involve the local government in the project by giving them awareness on storing the fruits and vegetables and avoid the post-harvest loss of fruits and vegetables.</w:t>
            </w:r>
          </w:p>
          <w:p w14:paraId="470B28BC" w14:textId="77777777" w:rsidR="00E572E4" w:rsidRPr="00367E35" w:rsidRDefault="00E572E4" w:rsidP="00E572E4">
            <w:pPr>
              <w:jc w:val="both"/>
              <w:rPr>
                <w:rFonts w:cs="Calibri"/>
                <w:color w:val="000000" w:themeColor="text1"/>
                <w:lang w:eastAsia="en-MY"/>
              </w:rPr>
            </w:pPr>
          </w:p>
          <w:p w14:paraId="122697CE" w14:textId="77777777" w:rsidR="00E572E4" w:rsidRPr="00367E35" w:rsidRDefault="00E572E4" w:rsidP="00E572E4">
            <w:pPr>
              <w:jc w:val="both"/>
              <w:rPr>
                <w:rFonts w:cs="Calibri"/>
                <w:color w:val="000000" w:themeColor="text1"/>
                <w:lang w:eastAsia="en-MY"/>
              </w:rPr>
            </w:pPr>
            <w:r w:rsidRPr="00367E35">
              <w:rPr>
                <w:rFonts w:cs="Calibri"/>
                <w:color w:val="000000" w:themeColor="text1"/>
                <w:lang w:eastAsia="en-MY"/>
              </w:rPr>
              <w:t>For this we need a consolidated long term planning long term planning [</w:t>
            </w:r>
            <w:r w:rsidRPr="00367E35">
              <w:rPr>
                <w:rFonts w:cs="Calibri"/>
                <w:i/>
                <w:iCs/>
                <w:color w:val="000000" w:themeColor="text1"/>
                <w:lang w:eastAsia="en-MY"/>
              </w:rPr>
              <w:t>tax &amp; duty waver and inclusion of subsidized product</w:t>
            </w:r>
            <w:r w:rsidRPr="00367E35">
              <w:rPr>
                <w:rFonts w:cs="Calibri"/>
                <w:color w:val="000000" w:themeColor="text1"/>
                <w:lang w:eastAsia="en-MY"/>
              </w:rPr>
              <w:t xml:space="preserve">] so that the marginal farmers and every parts of the supply chain of fruits and vegetables could afford this solar based cold storage and which not dependent on the grid line. </w:t>
            </w:r>
          </w:p>
          <w:p w14:paraId="6D9A75B4" w14:textId="77777777" w:rsidR="00E572E4" w:rsidRPr="00367E35" w:rsidRDefault="00E572E4" w:rsidP="00E572E4">
            <w:pPr>
              <w:tabs>
                <w:tab w:val="left" w:pos="5975"/>
              </w:tabs>
              <w:rPr>
                <w:rFonts w:cs="Calibri"/>
                <w:color w:val="000000" w:themeColor="text1"/>
              </w:rPr>
            </w:pPr>
            <w:r w:rsidRPr="00367E35">
              <w:rPr>
                <w:rFonts w:cs="Calibri"/>
                <w:color w:val="000000" w:themeColor="text1"/>
              </w:rPr>
              <w:t xml:space="preserve">It will also help the country acquire sufficient capacities and information in relation to these food loss and assess their potential incorporation into Bangladesh energy matrix.  In parallel, the planning should consider the development of the local capacities required to incorporate energy storage systems aimed at adapting the negative influence of climate change. </w:t>
            </w:r>
            <w:proofErr w:type="spellStart"/>
            <w:r w:rsidRPr="00367E35">
              <w:rPr>
                <w:rFonts w:cs="Calibri"/>
                <w:color w:val="000000" w:themeColor="text1"/>
              </w:rPr>
              <w:t>Its</w:t>
            </w:r>
            <w:proofErr w:type="spellEnd"/>
            <w:r w:rsidRPr="00367E35">
              <w:rPr>
                <w:rFonts w:cs="Calibri"/>
                <w:color w:val="000000" w:themeColor="text1"/>
              </w:rPr>
              <w:t xml:space="preserve"> also help the country to achieve the Sustainable development goal contributing directly and indirectly to the society.  </w:t>
            </w:r>
          </w:p>
          <w:p w14:paraId="59A25940" w14:textId="77777777" w:rsidR="00E572E4" w:rsidRPr="00367E35" w:rsidRDefault="00E572E4" w:rsidP="00E572E4">
            <w:pPr>
              <w:rPr>
                <w:rFonts w:cs="Calibri"/>
                <w:color w:val="000000" w:themeColor="text1"/>
              </w:rPr>
            </w:pPr>
            <w:r w:rsidRPr="00367E35">
              <w:rPr>
                <w:rFonts w:cs="Calibri"/>
                <w:color w:val="000000" w:themeColor="text1"/>
              </w:rPr>
              <w:t xml:space="preserve">The priority activities to be carried out as part of the technical assistance are as follows: </w:t>
            </w:r>
          </w:p>
          <w:p w14:paraId="4446C497" w14:textId="77777777" w:rsidR="00E572E4" w:rsidRPr="00367E35" w:rsidRDefault="00E572E4" w:rsidP="00E572E4">
            <w:pPr>
              <w:pStyle w:val="ListParagraph"/>
              <w:rPr>
                <w:rFonts w:ascii="Calibri" w:hAnsi="Calibri" w:cs="Calibri"/>
                <w:color w:val="000000" w:themeColor="text1"/>
                <w:sz w:val="22"/>
                <w:szCs w:val="22"/>
              </w:rPr>
            </w:pPr>
          </w:p>
          <w:p w14:paraId="69F0B49D"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 xml:space="preserve">Developing a national roadmap so that the solar cold storage can be incorporated in every points of supply chain of perishable fruits and vegetables. </w:t>
            </w:r>
          </w:p>
          <w:p w14:paraId="524DCA1E" w14:textId="77777777" w:rsidR="00E572E4" w:rsidRPr="00367E35" w:rsidRDefault="00E572E4" w:rsidP="00E572E4">
            <w:pPr>
              <w:pStyle w:val="ListParagraph"/>
              <w:rPr>
                <w:rFonts w:ascii="Calibri" w:hAnsi="Calibri" w:cs="Calibri"/>
                <w:color w:val="000000" w:themeColor="text1"/>
                <w:sz w:val="22"/>
                <w:szCs w:val="22"/>
              </w:rPr>
            </w:pPr>
          </w:p>
          <w:p w14:paraId="0D4FCDFF"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Developing a national roadmap so that marginalize farmers can afford to buy it and do not have to sell their hard earned product at through away prices.</w:t>
            </w:r>
          </w:p>
          <w:p w14:paraId="499E7518" w14:textId="77777777" w:rsidR="00E572E4" w:rsidRPr="00367E35" w:rsidRDefault="00E572E4" w:rsidP="00E572E4">
            <w:pPr>
              <w:pStyle w:val="ListParagraph"/>
              <w:rPr>
                <w:rFonts w:ascii="Calibri" w:hAnsi="Calibri" w:cs="Calibri"/>
                <w:color w:val="000000" w:themeColor="text1"/>
                <w:sz w:val="22"/>
                <w:szCs w:val="22"/>
              </w:rPr>
            </w:pPr>
          </w:p>
          <w:p w14:paraId="5EFF022B"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Develop the national policy so that the farmers can easily get the loan without any collateral so that they can buy the solar cold storage.</w:t>
            </w:r>
          </w:p>
          <w:p w14:paraId="78030D66" w14:textId="77777777" w:rsidR="00E572E4" w:rsidRPr="00367E35" w:rsidRDefault="00E572E4" w:rsidP="00E572E4">
            <w:pPr>
              <w:pStyle w:val="ListParagraph"/>
              <w:rPr>
                <w:rFonts w:ascii="Calibri" w:hAnsi="Calibri" w:cs="Calibri"/>
                <w:color w:val="000000" w:themeColor="text1"/>
                <w:sz w:val="22"/>
                <w:szCs w:val="22"/>
              </w:rPr>
            </w:pPr>
          </w:p>
          <w:p w14:paraId="282603D5"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Developing a gender-sensitive technical and economic pre-feasibility study for the implementation of a pre-commercial-scale solar cold mini cold storage.</w:t>
            </w:r>
          </w:p>
          <w:p w14:paraId="556DCCEE" w14:textId="77777777" w:rsidR="00E572E4" w:rsidRPr="00367E35" w:rsidRDefault="00E572E4" w:rsidP="00E572E4">
            <w:pPr>
              <w:pStyle w:val="ListParagraph"/>
              <w:rPr>
                <w:rFonts w:ascii="Calibri" w:hAnsi="Calibri" w:cs="Calibri"/>
                <w:color w:val="000000" w:themeColor="text1"/>
                <w:sz w:val="22"/>
                <w:szCs w:val="22"/>
                <w:lang w:val="en-MY"/>
              </w:rPr>
            </w:pPr>
          </w:p>
          <w:p w14:paraId="705BBC65"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 xml:space="preserve">Developing a national roadmap for so that the use of hazardous chemicals can be abolish for storing the perishable fruits and vegetables and ultimately encourage the farmers to produce more organic fruits and vegetables. </w:t>
            </w:r>
          </w:p>
          <w:p w14:paraId="0A576B27" w14:textId="77777777" w:rsidR="00E572E4" w:rsidRPr="00367E35" w:rsidRDefault="00E572E4" w:rsidP="00E572E4">
            <w:pPr>
              <w:pStyle w:val="ListParagraph"/>
              <w:rPr>
                <w:rFonts w:ascii="Calibri" w:hAnsi="Calibri" w:cs="Calibri"/>
                <w:color w:val="000000" w:themeColor="text1"/>
                <w:sz w:val="22"/>
                <w:szCs w:val="22"/>
              </w:rPr>
            </w:pPr>
          </w:p>
          <w:p w14:paraId="56B65F67"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 xml:space="preserve">Develop a national data base and calibration for the temperature sensitivity of the fruits and vegetable.  So that the farmers and users of the cold storage have right knowledge for storing their produce at more effective temperature. </w:t>
            </w:r>
          </w:p>
          <w:p w14:paraId="2D76E103" w14:textId="77777777" w:rsidR="00E572E4" w:rsidRPr="00367E35" w:rsidRDefault="00E572E4" w:rsidP="00E572E4">
            <w:pPr>
              <w:pStyle w:val="ListParagraph"/>
              <w:rPr>
                <w:rFonts w:ascii="Calibri" w:hAnsi="Calibri" w:cs="Calibri"/>
                <w:color w:val="000000" w:themeColor="text1"/>
                <w:sz w:val="22"/>
                <w:szCs w:val="22"/>
              </w:rPr>
            </w:pPr>
          </w:p>
          <w:p w14:paraId="44A30DD3"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lastRenderedPageBreak/>
              <w:t>Develop an effective and user-friendly pictorial mobile apps so that the marginalized farmers and their family members who don’t have enough education to read can monitor the cold storage by the mobile apps. Like if they want to store mango they just press the mango picture at the mobile and the cold room will be automatically adjusted the temperature.</w:t>
            </w:r>
          </w:p>
          <w:p w14:paraId="3E563A69" w14:textId="77777777" w:rsidR="00E572E4" w:rsidRPr="00367E35" w:rsidRDefault="00E572E4" w:rsidP="00E572E4">
            <w:pPr>
              <w:pStyle w:val="ListParagraph"/>
              <w:rPr>
                <w:rFonts w:ascii="Calibri" w:hAnsi="Calibri" w:cs="Calibri"/>
                <w:color w:val="000000" w:themeColor="text1"/>
                <w:sz w:val="22"/>
                <w:szCs w:val="22"/>
              </w:rPr>
            </w:pPr>
          </w:p>
          <w:p w14:paraId="0D0B910F"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 xml:space="preserve">Develop the national policy so that the trades will be encouraged to export the perishable but highly nutritious fruits and vegetables to abroad and earn the foreign currency for the country.  </w:t>
            </w:r>
          </w:p>
          <w:p w14:paraId="0FC8A7CC" w14:textId="77777777" w:rsidR="00E572E4" w:rsidRPr="00367E35" w:rsidRDefault="00E572E4" w:rsidP="00E572E4">
            <w:pPr>
              <w:pStyle w:val="ListParagraph"/>
              <w:rPr>
                <w:rFonts w:ascii="Calibri" w:hAnsi="Calibri" w:cs="Calibri"/>
                <w:color w:val="000000" w:themeColor="text1"/>
                <w:sz w:val="22"/>
                <w:szCs w:val="22"/>
              </w:rPr>
            </w:pPr>
          </w:p>
          <w:p w14:paraId="1FD9EB31" w14:textId="77777777" w:rsidR="00E572E4" w:rsidRPr="00367E35" w:rsidRDefault="00E572E4" w:rsidP="00E572E4">
            <w:pPr>
              <w:pStyle w:val="ListParagraph"/>
              <w:numPr>
                <w:ilvl w:val="0"/>
                <w:numId w:val="16"/>
              </w:numPr>
              <w:rPr>
                <w:rFonts w:ascii="Calibri" w:hAnsi="Calibri" w:cs="Calibri"/>
                <w:color w:val="000000" w:themeColor="text1"/>
                <w:sz w:val="22"/>
                <w:szCs w:val="22"/>
              </w:rPr>
            </w:pPr>
            <w:r w:rsidRPr="00367E35">
              <w:rPr>
                <w:rFonts w:ascii="Calibri" w:hAnsi="Calibri" w:cs="Calibri"/>
                <w:color w:val="000000" w:themeColor="text1"/>
                <w:sz w:val="22"/>
                <w:szCs w:val="22"/>
              </w:rPr>
              <w:t xml:space="preserve">Developing a national roadmap for so the farmers get the loan by showing the </w:t>
            </w:r>
            <w:proofErr w:type="spellStart"/>
            <w:r w:rsidRPr="00367E35">
              <w:rPr>
                <w:rFonts w:ascii="Calibri" w:hAnsi="Calibri" w:cs="Calibri"/>
                <w:color w:val="000000" w:themeColor="text1"/>
                <w:sz w:val="22"/>
                <w:szCs w:val="22"/>
              </w:rPr>
              <w:t>the</w:t>
            </w:r>
            <w:proofErr w:type="spellEnd"/>
            <w:r w:rsidRPr="00367E35">
              <w:rPr>
                <w:rFonts w:ascii="Calibri" w:hAnsi="Calibri" w:cs="Calibri"/>
                <w:color w:val="000000" w:themeColor="text1"/>
                <w:sz w:val="22"/>
                <w:szCs w:val="22"/>
              </w:rPr>
              <w:t xml:space="preserve"> papers that they have stored their produce in the solar cold storage and didn’t sell at the </w:t>
            </w:r>
            <w:proofErr w:type="spellStart"/>
            <w:r w:rsidRPr="00367E35">
              <w:rPr>
                <w:rFonts w:ascii="Calibri" w:hAnsi="Calibri" w:cs="Calibri"/>
                <w:color w:val="000000" w:themeColor="text1"/>
                <w:sz w:val="22"/>
                <w:szCs w:val="22"/>
              </w:rPr>
              <w:t>though</w:t>
            </w:r>
            <w:proofErr w:type="spellEnd"/>
            <w:r w:rsidRPr="00367E35">
              <w:rPr>
                <w:rFonts w:ascii="Calibri" w:hAnsi="Calibri" w:cs="Calibri"/>
                <w:color w:val="000000" w:themeColor="text1"/>
                <w:sz w:val="22"/>
                <w:szCs w:val="22"/>
              </w:rPr>
              <w:t xml:space="preserve"> away price.    </w:t>
            </w:r>
          </w:p>
          <w:p w14:paraId="2705A24F" w14:textId="77777777" w:rsidR="00E572E4" w:rsidRPr="00367E35" w:rsidRDefault="00E572E4" w:rsidP="00DF249B">
            <w:pPr>
              <w:pStyle w:val="NoSpacing"/>
              <w:spacing w:before="60" w:after="60"/>
              <w:rPr>
                <w:rFonts w:cs="Calibri"/>
                <w:color w:val="000000" w:themeColor="text1"/>
                <w:lang w:val="en-US"/>
              </w:rPr>
            </w:pPr>
          </w:p>
          <w:p w14:paraId="64437C31" w14:textId="1E3068BF" w:rsidR="00B655DB" w:rsidRPr="00367E35" w:rsidRDefault="00E572E4" w:rsidP="00DF249B">
            <w:pPr>
              <w:pStyle w:val="NoSpacing"/>
              <w:spacing w:before="60" w:after="60"/>
              <w:rPr>
                <w:rFonts w:cs="Calibri"/>
                <w:color w:val="000000" w:themeColor="text1"/>
              </w:rPr>
            </w:pPr>
            <w:r w:rsidRPr="00367E35">
              <w:rPr>
                <w:rFonts w:cs="Calibri"/>
                <w:noProof/>
                <w:color w:val="000000" w:themeColor="text1"/>
              </w:rPr>
              <mc:AlternateContent>
                <mc:Choice Requires="wpi">
                  <w:drawing>
                    <wp:anchor distT="0" distB="0" distL="114300" distR="114300" simplePos="0" relativeHeight="251673600" behindDoc="0" locked="0" layoutInCell="1" allowOverlap="1" wp14:anchorId="24D67E96" wp14:editId="70164536">
                      <wp:simplePos x="0" y="0"/>
                      <wp:positionH relativeFrom="column">
                        <wp:posOffset>937895</wp:posOffset>
                      </wp:positionH>
                      <wp:positionV relativeFrom="paragraph">
                        <wp:posOffset>28290</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37B8B29A" id="Ink 25" o:spid="_x0000_s1026" type="#_x0000_t75" style="position:absolute;margin-left:73.15pt;margin-top:1.55pt;width:1.45pt;height:1.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">
                      <v:imagedata r:id="rId20" o:title=""/>
                    </v:shape>
                  </w:pict>
                </mc:Fallback>
              </mc:AlternateContent>
            </w:r>
          </w:p>
        </w:tc>
      </w:tr>
    </w:tbl>
    <w:p w14:paraId="049F1C56" w14:textId="77777777" w:rsidR="00647D31" w:rsidRPr="00367E35" w:rsidRDefault="00647D31"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39937E12" w14:textId="77777777" w:rsidTr="00C9559D">
        <w:tc>
          <w:tcPr>
            <w:tcW w:w="5000" w:type="pct"/>
            <w:tcBorders>
              <w:top w:val="single" w:sz="4" w:space="0" w:color="1F497D"/>
              <w:left w:val="single" w:sz="4" w:space="0" w:color="1F497D"/>
              <w:bottom w:val="nil"/>
              <w:right w:val="single" w:sz="4" w:space="0" w:color="1F497D"/>
            </w:tcBorders>
            <w:shd w:val="clear" w:color="auto" w:fill="auto"/>
          </w:tcPr>
          <w:p w14:paraId="670EB06F" w14:textId="77777777" w:rsidR="00647D31" w:rsidRPr="00367E35" w:rsidRDefault="00647D31" w:rsidP="00193FB1">
            <w:pPr>
              <w:tabs>
                <w:tab w:val="left" w:pos="90"/>
              </w:tabs>
              <w:spacing w:before="60" w:after="60" w:line="240" w:lineRule="auto"/>
              <w:rPr>
                <w:rFonts w:cs="Calibri"/>
                <w:color w:val="000000" w:themeColor="text1"/>
              </w:rPr>
            </w:pPr>
            <w:r w:rsidRPr="00367E35">
              <w:rPr>
                <w:rFonts w:cs="Calibri"/>
                <w:b/>
                <w:color w:val="000000" w:themeColor="text1"/>
                <w:lang w:val="en-US"/>
              </w:rPr>
              <w:t>Expected timeframe:</w:t>
            </w:r>
          </w:p>
        </w:tc>
      </w:tr>
      <w:tr w:rsidR="00367E35" w:rsidRPr="00367E35" w14:paraId="556C08E1" w14:textId="77777777" w:rsidTr="00C9559D">
        <w:tc>
          <w:tcPr>
            <w:tcW w:w="5000" w:type="pct"/>
            <w:tcBorders>
              <w:top w:val="nil"/>
              <w:left w:val="single" w:sz="4" w:space="0" w:color="1F497D"/>
              <w:bottom w:val="single" w:sz="4" w:space="0" w:color="1F497D"/>
              <w:right w:val="single" w:sz="4" w:space="0" w:color="1F497D"/>
            </w:tcBorders>
            <w:shd w:val="clear" w:color="auto" w:fill="F3F3F3"/>
          </w:tcPr>
          <w:p w14:paraId="6A585A05" w14:textId="77777777" w:rsidR="00647D31" w:rsidRPr="00367E35" w:rsidRDefault="00647D31" w:rsidP="00193FB1">
            <w:pPr>
              <w:pStyle w:val="NoSpacing"/>
              <w:spacing w:before="60" w:after="60"/>
              <w:rPr>
                <w:rFonts w:cs="Calibri"/>
                <w:i/>
                <w:iCs/>
                <w:color w:val="000000" w:themeColor="text1"/>
                <w:lang w:val="en-US"/>
              </w:rPr>
            </w:pPr>
            <w:r w:rsidRPr="00367E35">
              <w:rPr>
                <w:rFonts w:cs="Calibri"/>
                <w:i/>
                <w:iCs/>
                <w:color w:val="000000" w:themeColor="text1"/>
                <w:lang w:val="en-US"/>
              </w:rPr>
              <w:t xml:space="preserve">Please </w:t>
            </w:r>
            <w:r w:rsidR="00507E61" w:rsidRPr="00367E35">
              <w:rPr>
                <w:rFonts w:cs="Calibri"/>
                <w:i/>
                <w:iCs/>
                <w:color w:val="000000" w:themeColor="text1"/>
                <w:lang w:val="en-US"/>
              </w:rPr>
              <w:t>indicate the</w:t>
            </w:r>
            <w:r w:rsidRPr="00367E35">
              <w:rPr>
                <w:rFonts w:cs="Calibri"/>
                <w:i/>
                <w:iCs/>
                <w:color w:val="000000" w:themeColor="text1"/>
                <w:lang w:val="en-US"/>
              </w:rPr>
              <w:t xml:space="preserve"> </w:t>
            </w:r>
            <w:r w:rsidR="0066357E" w:rsidRPr="00367E35">
              <w:rPr>
                <w:rFonts w:cs="Calibri"/>
                <w:i/>
                <w:iCs/>
                <w:color w:val="000000" w:themeColor="text1"/>
                <w:lang w:val="en-US"/>
              </w:rPr>
              <w:t xml:space="preserve">expected </w:t>
            </w:r>
            <w:r w:rsidRPr="00367E35">
              <w:rPr>
                <w:rFonts w:cs="Calibri"/>
                <w:i/>
                <w:iCs/>
                <w:color w:val="000000" w:themeColor="text1"/>
                <w:lang w:val="en-US"/>
              </w:rPr>
              <w:t xml:space="preserve">duration period for the </w:t>
            </w:r>
            <w:r w:rsidR="009E1EF3" w:rsidRPr="00367E35">
              <w:rPr>
                <w:rFonts w:cs="Calibri"/>
                <w:i/>
                <w:iCs/>
                <w:color w:val="000000" w:themeColor="text1"/>
                <w:lang w:val="en-US"/>
              </w:rPr>
              <w:t>micro-grants project</w:t>
            </w:r>
            <w:r w:rsidRPr="00367E35">
              <w:rPr>
                <w:rFonts w:cs="Calibri"/>
                <w:i/>
                <w:iCs/>
                <w:color w:val="000000" w:themeColor="text1"/>
                <w:lang w:val="en-US"/>
              </w:rPr>
              <w:t xml:space="preserve">. </w:t>
            </w:r>
            <w:r w:rsidR="00193FB1" w:rsidRPr="00367E35">
              <w:rPr>
                <w:rFonts w:cs="Calibri"/>
                <w:i/>
                <w:iCs/>
                <w:color w:val="000000" w:themeColor="text1"/>
                <w:lang w:val="en-US"/>
              </w:rPr>
              <w:t>Please note that the micro-grants project is limited to a maximum duration of 18 months.</w:t>
            </w:r>
          </w:p>
          <w:p w14:paraId="55222F98" w14:textId="77777777" w:rsidR="00E572E4" w:rsidRPr="00367E35" w:rsidRDefault="00E572E4" w:rsidP="00193FB1">
            <w:pPr>
              <w:pStyle w:val="NoSpacing"/>
              <w:spacing w:before="60" w:after="60"/>
              <w:rPr>
                <w:rFonts w:cs="Calibri"/>
                <w:color w:val="000000" w:themeColor="text1"/>
              </w:rPr>
            </w:pPr>
          </w:p>
          <w:p w14:paraId="5A8257B8" w14:textId="1B88B017" w:rsidR="00E572E4" w:rsidRPr="00367E35" w:rsidRDefault="00E572E4" w:rsidP="00193FB1">
            <w:pPr>
              <w:pStyle w:val="NoSpacing"/>
              <w:spacing w:before="60" w:after="60"/>
              <w:rPr>
                <w:rFonts w:cs="Calibri"/>
                <w:color w:val="000000" w:themeColor="text1"/>
              </w:rPr>
            </w:pPr>
            <w:r w:rsidRPr="00367E35">
              <w:rPr>
                <w:rFonts w:cs="Calibri"/>
                <w:color w:val="000000" w:themeColor="text1"/>
                <w:lang w:val="en-US"/>
              </w:rPr>
              <w:t>The expected duration period for the requested technical assistance is twelve months.</w:t>
            </w:r>
          </w:p>
        </w:tc>
      </w:tr>
    </w:tbl>
    <w:p w14:paraId="2C9D942E" w14:textId="77777777" w:rsidR="00647D31" w:rsidRPr="00367E35" w:rsidRDefault="00647D31"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254C1D44" w14:textId="77777777" w:rsidTr="00C9559D">
        <w:tc>
          <w:tcPr>
            <w:tcW w:w="5000" w:type="pct"/>
            <w:tcBorders>
              <w:top w:val="single" w:sz="4" w:space="0" w:color="1F497D"/>
              <w:left w:val="single" w:sz="4" w:space="0" w:color="1F497D"/>
              <w:bottom w:val="nil"/>
              <w:right w:val="single" w:sz="4" w:space="0" w:color="1F497D"/>
            </w:tcBorders>
            <w:shd w:val="clear" w:color="auto" w:fill="auto"/>
          </w:tcPr>
          <w:p w14:paraId="344A6687" w14:textId="77777777" w:rsidR="00647D31" w:rsidRPr="00367E35" w:rsidRDefault="00647D31" w:rsidP="00C9559D">
            <w:pPr>
              <w:tabs>
                <w:tab w:val="left" w:pos="90"/>
              </w:tabs>
              <w:spacing w:before="60" w:after="60" w:line="240" w:lineRule="auto"/>
              <w:rPr>
                <w:rFonts w:cs="Calibri"/>
                <w:color w:val="000000" w:themeColor="text1"/>
              </w:rPr>
            </w:pPr>
            <w:r w:rsidRPr="00367E35">
              <w:rPr>
                <w:rFonts w:cs="Calibri"/>
                <w:b/>
                <w:color w:val="000000" w:themeColor="text1"/>
                <w:lang w:val="en-US"/>
              </w:rPr>
              <w:t xml:space="preserve">Anticipated gender and other co-benefits from the </w:t>
            </w:r>
            <w:r w:rsidR="00ED1959" w:rsidRPr="00367E35">
              <w:rPr>
                <w:rFonts w:cs="Calibri"/>
                <w:b/>
                <w:color w:val="000000" w:themeColor="text1"/>
                <w:lang w:val="en-US"/>
              </w:rPr>
              <w:t>technology concept</w:t>
            </w:r>
            <w:r w:rsidR="0066357E" w:rsidRPr="00367E35">
              <w:rPr>
                <w:rFonts w:cs="Calibri"/>
                <w:b/>
                <w:color w:val="000000" w:themeColor="text1"/>
                <w:lang w:val="en-US"/>
              </w:rPr>
              <w:t>:</w:t>
            </w:r>
          </w:p>
        </w:tc>
      </w:tr>
      <w:tr w:rsidR="00367E35" w:rsidRPr="00367E35" w14:paraId="58033FF4" w14:textId="77777777" w:rsidTr="00C9559D">
        <w:tc>
          <w:tcPr>
            <w:tcW w:w="5000" w:type="pct"/>
            <w:tcBorders>
              <w:top w:val="nil"/>
              <w:left w:val="single" w:sz="4" w:space="0" w:color="1F497D"/>
              <w:bottom w:val="single" w:sz="4" w:space="0" w:color="1F497D"/>
              <w:right w:val="single" w:sz="4" w:space="0" w:color="1F497D"/>
            </w:tcBorders>
            <w:shd w:val="clear" w:color="auto" w:fill="F3F3F3"/>
          </w:tcPr>
          <w:p w14:paraId="740B7378" w14:textId="77777777" w:rsidR="00647D31" w:rsidRPr="00367E35" w:rsidRDefault="00647D31" w:rsidP="00C9559D">
            <w:pPr>
              <w:pStyle w:val="NoSpacing"/>
              <w:spacing w:before="60" w:after="60"/>
              <w:rPr>
                <w:rFonts w:cs="Calibri"/>
                <w:i/>
                <w:iCs/>
                <w:color w:val="000000" w:themeColor="text1"/>
                <w:lang w:val="en-US"/>
              </w:rPr>
            </w:pPr>
            <w:r w:rsidRPr="00367E35">
              <w:rPr>
                <w:rFonts w:cs="Calibri"/>
                <w:i/>
                <w:iCs/>
                <w:color w:val="000000" w:themeColor="text1"/>
                <w:lang w:val="en-US"/>
              </w:rPr>
              <w:t>Please describe</w:t>
            </w:r>
            <w:r w:rsidR="003C4DB3" w:rsidRPr="00367E35">
              <w:rPr>
                <w:rFonts w:cs="Calibri"/>
                <w:i/>
                <w:iCs/>
                <w:color w:val="000000" w:themeColor="text1"/>
                <w:lang w:val="en-US"/>
              </w:rPr>
              <w:t xml:space="preserve"> the activities with gender </w:t>
            </w:r>
            <w:r w:rsidR="00FF5BAC" w:rsidRPr="00367E35">
              <w:rPr>
                <w:rFonts w:cs="Calibri"/>
                <w:i/>
                <w:iCs/>
                <w:color w:val="000000" w:themeColor="text1"/>
              </w:rPr>
              <w:t>linkages</w:t>
            </w:r>
            <w:r w:rsidR="00906B2F" w:rsidRPr="00367E35">
              <w:rPr>
                <w:rFonts w:cs="Calibri"/>
                <w:i/>
                <w:iCs/>
                <w:color w:val="000000" w:themeColor="text1"/>
                <w:lang w:val="en-US"/>
              </w:rPr>
              <w:t xml:space="preserve"> as well as</w:t>
            </w:r>
            <w:r w:rsidRPr="00367E35">
              <w:rPr>
                <w:rFonts w:cs="Calibri"/>
                <w:i/>
                <w:iCs/>
                <w:color w:val="000000" w:themeColor="text1"/>
                <w:lang w:val="en-US"/>
              </w:rPr>
              <w:t xml:space="preserve"> </w:t>
            </w:r>
            <w:r w:rsidR="0066357E" w:rsidRPr="00367E35">
              <w:rPr>
                <w:rFonts w:cs="Calibri"/>
                <w:i/>
                <w:iCs/>
                <w:color w:val="000000" w:themeColor="text1"/>
                <w:lang w:val="en-US"/>
              </w:rPr>
              <w:t xml:space="preserve">the </w:t>
            </w:r>
            <w:r w:rsidRPr="00367E35">
              <w:rPr>
                <w:rFonts w:cs="Calibri"/>
                <w:i/>
                <w:iCs/>
                <w:color w:val="000000" w:themeColor="text1"/>
                <w:lang w:val="en-US"/>
              </w:rPr>
              <w:t>anticipated gender and other co-benefits</w:t>
            </w:r>
            <w:r w:rsidR="00507E61" w:rsidRPr="00367E35">
              <w:rPr>
                <w:rFonts w:cs="Calibri"/>
                <w:i/>
                <w:iCs/>
                <w:color w:val="000000" w:themeColor="text1"/>
                <w:lang w:val="en-US"/>
              </w:rPr>
              <w:t xml:space="preserve"> </w:t>
            </w:r>
            <w:r w:rsidR="00906B2F" w:rsidRPr="00367E35">
              <w:rPr>
                <w:rFonts w:cs="Calibri"/>
                <w:i/>
                <w:iCs/>
                <w:color w:val="000000" w:themeColor="text1"/>
                <w:lang w:val="en-US"/>
              </w:rPr>
              <w:t>(e</w:t>
            </w:r>
            <w:r w:rsidR="00507E61" w:rsidRPr="00367E35">
              <w:rPr>
                <w:rFonts w:cs="Calibri"/>
                <w:i/>
                <w:iCs/>
                <w:color w:val="000000" w:themeColor="text1"/>
                <w:lang w:val="en-US"/>
              </w:rPr>
              <w:t>.</w:t>
            </w:r>
            <w:r w:rsidR="00906B2F" w:rsidRPr="00367E35">
              <w:rPr>
                <w:rFonts w:cs="Calibri"/>
                <w:i/>
                <w:iCs/>
                <w:color w:val="000000" w:themeColor="text1"/>
                <w:lang w:val="en-US"/>
              </w:rPr>
              <w:t>g. biodiversity, economic, social, cultural, etc.)</w:t>
            </w:r>
            <w:r w:rsidRPr="00367E35">
              <w:rPr>
                <w:rFonts w:cs="Calibri"/>
                <w:i/>
                <w:iCs/>
                <w:color w:val="000000" w:themeColor="text1"/>
                <w:lang w:val="en-US"/>
              </w:rPr>
              <w:t xml:space="preserve"> </w:t>
            </w:r>
            <w:r w:rsidR="00906B2F" w:rsidRPr="00367E35">
              <w:rPr>
                <w:rFonts w:cs="Calibri"/>
                <w:i/>
                <w:iCs/>
                <w:color w:val="000000" w:themeColor="text1"/>
                <w:lang w:val="en-US"/>
              </w:rPr>
              <w:t xml:space="preserve">that </w:t>
            </w:r>
            <w:r w:rsidR="00254B2A" w:rsidRPr="00367E35">
              <w:rPr>
                <w:rFonts w:cs="Calibri"/>
                <w:i/>
                <w:iCs/>
                <w:color w:val="000000" w:themeColor="text1"/>
                <w:lang w:val="en-US"/>
              </w:rPr>
              <w:t>are</w:t>
            </w:r>
            <w:r w:rsidRPr="00367E35">
              <w:rPr>
                <w:rFonts w:cs="Calibri"/>
                <w:i/>
                <w:iCs/>
                <w:color w:val="000000" w:themeColor="text1"/>
                <w:lang w:val="en-US"/>
              </w:rPr>
              <w:t xml:space="preserve"> likely to </w:t>
            </w:r>
            <w:r w:rsidR="00254B2A" w:rsidRPr="00367E35">
              <w:rPr>
                <w:rFonts w:cs="Calibri"/>
                <w:i/>
                <w:iCs/>
                <w:color w:val="000000" w:themeColor="text1"/>
                <w:lang w:val="en-US"/>
              </w:rPr>
              <w:t>be generated</w:t>
            </w:r>
            <w:r w:rsidR="00906B2F" w:rsidRPr="00367E35">
              <w:rPr>
                <w:rFonts w:cs="Calibri"/>
                <w:i/>
                <w:iCs/>
                <w:color w:val="000000" w:themeColor="text1"/>
                <w:lang w:val="en-US"/>
              </w:rPr>
              <w:t xml:space="preserve"> </w:t>
            </w:r>
            <w:r w:rsidRPr="00367E35">
              <w:rPr>
                <w:rFonts w:cs="Calibri"/>
                <w:i/>
                <w:iCs/>
                <w:color w:val="000000" w:themeColor="text1"/>
                <w:lang w:val="en-US"/>
              </w:rPr>
              <w:t xml:space="preserve">as a result </w:t>
            </w:r>
            <w:r w:rsidR="00254B2A" w:rsidRPr="00367E35">
              <w:rPr>
                <w:rFonts w:cs="Calibri"/>
                <w:i/>
                <w:iCs/>
                <w:color w:val="000000" w:themeColor="text1"/>
                <w:lang w:val="en-US"/>
              </w:rPr>
              <w:t>of</w:t>
            </w:r>
            <w:r w:rsidRPr="00367E35">
              <w:rPr>
                <w:rFonts w:cs="Calibri"/>
                <w:i/>
                <w:iCs/>
                <w:color w:val="000000" w:themeColor="text1"/>
                <w:lang w:val="en-US"/>
              </w:rPr>
              <w:t xml:space="preserve"> the </w:t>
            </w:r>
            <w:r w:rsidR="00C9559D" w:rsidRPr="00367E35">
              <w:rPr>
                <w:rFonts w:cs="Calibri"/>
                <w:i/>
                <w:iCs/>
                <w:color w:val="000000" w:themeColor="text1"/>
                <w:lang w:val="en-US"/>
              </w:rPr>
              <w:t>micro-grants project</w:t>
            </w:r>
            <w:r w:rsidRPr="00367E35">
              <w:rPr>
                <w:rFonts w:cs="Calibri"/>
                <w:i/>
                <w:iCs/>
                <w:color w:val="000000" w:themeColor="text1"/>
                <w:lang w:val="en-US"/>
              </w:rPr>
              <w:t xml:space="preserve">.  </w:t>
            </w:r>
          </w:p>
          <w:p w14:paraId="7659C484" w14:textId="77777777" w:rsidR="00D2623A" w:rsidRPr="00367E35" w:rsidRDefault="00D2623A" w:rsidP="00C9559D">
            <w:pPr>
              <w:pStyle w:val="NoSpacing"/>
              <w:spacing w:before="60" w:after="60"/>
              <w:rPr>
                <w:rFonts w:cs="Calibri"/>
                <w:i/>
                <w:iCs/>
                <w:color w:val="000000" w:themeColor="text1"/>
                <w:lang w:val="en-US"/>
              </w:rPr>
            </w:pPr>
          </w:p>
          <w:p w14:paraId="6CD4FAF4" w14:textId="77777777" w:rsidR="00D2623A" w:rsidRPr="00367E35" w:rsidRDefault="00D2623A" w:rsidP="00C9559D">
            <w:pPr>
              <w:pStyle w:val="NoSpacing"/>
              <w:spacing w:before="60" w:after="60"/>
              <w:rPr>
                <w:rFonts w:cs="Calibri"/>
                <w:i/>
                <w:iCs/>
                <w:color w:val="000000" w:themeColor="text1"/>
                <w:lang w:val="en-US"/>
              </w:rPr>
            </w:pPr>
            <w:r w:rsidRPr="00367E35">
              <w:rPr>
                <w:rFonts w:cs="Calibri"/>
                <w:i/>
                <w:iCs/>
                <w:color w:val="000000" w:themeColor="text1"/>
                <w:lang w:val="en-US"/>
              </w:rPr>
              <w:t>For more information you can find guidelines on the CTCN’s website</w:t>
            </w:r>
            <w:r w:rsidR="00853764" w:rsidRPr="00367E35">
              <w:rPr>
                <w:rFonts w:cs="Calibri"/>
                <w:i/>
                <w:iCs/>
                <w:color w:val="000000" w:themeColor="text1"/>
                <w:lang w:val="en-US"/>
              </w:rPr>
              <w:t xml:space="preserve"> here</w:t>
            </w:r>
            <w:r w:rsidRPr="00367E35">
              <w:rPr>
                <w:rFonts w:cs="Calibri"/>
                <w:i/>
                <w:iCs/>
                <w:color w:val="000000" w:themeColor="text1"/>
                <w:lang w:val="en-US"/>
              </w:rPr>
              <w:t>:</w:t>
            </w:r>
          </w:p>
          <w:p w14:paraId="41AC5E59" w14:textId="77777777" w:rsidR="00D2623A" w:rsidRPr="00367E35" w:rsidRDefault="008E51D3" w:rsidP="00C9559D">
            <w:pPr>
              <w:pStyle w:val="NoSpacing"/>
              <w:spacing w:before="60" w:after="60"/>
              <w:rPr>
                <w:rFonts w:cs="Calibri"/>
                <w:i/>
                <w:iCs/>
                <w:color w:val="000000" w:themeColor="text1"/>
                <w:lang w:val="en-US"/>
              </w:rPr>
            </w:pPr>
            <w:hyperlink r:id="rId42" w:history="1">
              <w:r w:rsidR="00C9559D" w:rsidRPr="00367E35">
                <w:rPr>
                  <w:rStyle w:val="Hyperlink"/>
                  <w:rFonts w:cs="Calibri"/>
                  <w:i/>
                  <w:iCs/>
                  <w:color w:val="000000" w:themeColor="text1"/>
                  <w:lang w:val="en-US"/>
                </w:rPr>
                <w:t>https://www.ctc-n.org/technologies/ctcn-gender-mainstreaming-tool-response-plan-development</w:t>
              </w:r>
            </w:hyperlink>
          </w:p>
          <w:p w14:paraId="0CAC51FB" w14:textId="77777777" w:rsidR="00D2623A" w:rsidRPr="00367E35" w:rsidRDefault="00D2623A" w:rsidP="00C9559D">
            <w:pPr>
              <w:pStyle w:val="NoSpacing"/>
              <w:spacing w:before="60" w:after="60"/>
              <w:rPr>
                <w:rFonts w:cs="Calibri"/>
                <w:i/>
                <w:iCs/>
                <w:color w:val="000000" w:themeColor="text1"/>
                <w:lang w:val="en-US"/>
              </w:rPr>
            </w:pPr>
          </w:p>
          <w:p w14:paraId="49D1AEE6" w14:textId="77777777" w:rsidR="00D2623A" w:rsidRPr="00367E35" w:rsidRDefault="00D2623A" w:rsidP="00C9559D">
            <w:pPr>
              <w:pStyle w:val="NoSpacing"/>
              <w:spacing w:before="60" w:after="60"/>
              <w:rPr>
                <w:rFonts w:cs="Calibri"/>
                <w:i/>
                <w:iCs/>
                <w:color w:val="000000" w:themeColor="text1"/>
                <w:lang w:val="en-US"/>
              </w:rPr>
            </w:pPr>
            <w:r w:rsidRPr="00367E35">
              <w:rPr>
                <w:rFonts w:cs="Calibri"/>
                <w:i/>
                <w:iCs/>
                <w:color w:val="000000" w:themeColor="text1"/>
                <w:lang w:val="en-US"/>
              </w:rPr>
              <w:t>Further reading on gender can be found on the CTCN website here:</w:t>
            </w:r>
          </w:p>
          <w:p w14:paraId="0C2F878C" w14:textId="77777777" w:rsidR="00D2623A" w:rsidRPr="00367E35" w:rsidRDefault="008E51D3" w:rsidP="00C9559D">
            <w:pPr>
              <w:pStyle w:val="NoSpacing"/>
              <w:spacing w:before="60" w:after="60"/>
              <w:rPr>
                <w:rFonts w:cs="Calibri"/>
                <w:i/>
                <w:iCs/>
                <w:color w:val="000000" w:themeColor="text1"/>
                <w:lang w:val="en-US"/>
              </w:rPr>
            </w:pPr>
            <w:hyperlink r:id="rId43" w:history="1">
              <w:r w:rsidR="00C9559D" w:rsidRPr="00367E35">
                <w:rPr>
                  <w:rStyle w:val="Hyperlink"/>
                  <w:rFonts w:cs="Calibri"/>
                  <w:i/>
                  <w:iCs/>
                  <w:color w:val="000000" w:themeColor="text1"/>
                  <w:lang w:val="en-US"/>
                </w:rPr>
                <w:t>https://www.ctc-n.org/technology-sectors/gender</w:t>
              </w:r>
            </w:hyperlink>
            <w:r w:rsidR="00D2623A" w:rsidRPr="00367E35">
              <w:rPr>
                <w:rFonts w:cs="Calibri"/>
                <w:i/>
                <w:iCs/>
                <w:color w:val="000000" w:themeColor="text1"/>
                <w:lang w:val="en-US"/>
              </w:rPr>
              <w:t>​</w:t>
            </w:r>
          </w:p>
          <w:p w14:paraId="2D74C163" w14:textId="77777777" w:rsidR="00C9559D" w:rsidRPr="00367E35" w:rsidRDefault="00C9559D" w:rsidP="00C9559D">
            <w:pPr>
              <w:pStyle w:val="NoSpacing"/>
              <w:spacing w:before="60" w:after="60"/>
              <w:rPr>
                <w:rFonts w:cs="Calibri"/>
                <w:color w:val="000000" w:themeColor="text1"/>
              </w:rPr>
            </w:pPr>
          </w:p>
          <w:p w14:paraId="72F80585" w14:textId="77777777" w:rsidR="00E572E4" w:rsidRPr="00367E35" w:rsidRDefault="00E572E4" w:rsidP="00C9559D">
            <w:pPr>
              <w:pStyle w:val="NoSpacing"/>
              <w:spacing w:before="60" w:after="60"/>
              <w:rPr>
                <w:rFonts w:cs="Calibri"/>
                <w:color w:val="000000" w:themeColor="text1"/>
              </w:rPr>
            </w:pPr>
          </w:p>
          <w:tbl>
            <w:tblPr>
              <w:tblW w:w="9292" w:type="dxa"/>
              <w:tblBorders>
                <w:top w:val="nil"/>
                <w:left w:val="nil"/>
                <w:bottom w:val="nil"/>
                <w:right w:val="nil"/>
              </w:tblBorders>
              <w:tblLook w:val="0000" w:firstRow="0" w:lastRow="0" w:firstColumn="0" w:lastColumn="0" w:noHBand="0" w:noVBand="0"/>
            </w:tblPr>
            <w:tblGrid>
              <w:gridCol w:w="9292"/>
            </w:tblGrid>
            <w:tr w:rsidR="00367E35" w:rsidRPr="00367E35" w14:paraId="7F428139" w14:textId="77777777" w:rsidTr="00616C33">
              <w:trPr>
                <w:trHeight w:val="110"/>
              </w:trPr>
              <w:tc>
                <w:tcPr>
                  <w:tcW w:w="9292" w:type="dxa"/>
                </w:tcPr>
                <w:p w14:paraId="07A27A82" w14:textId="77777777" w:rsidR="00E572E4" w:rsidRPr="00367E35" w:rsidRDefault="00E572E4" w:rsidP="00E572E4">
                  <w:pPr>
                    <w:pStyle w:val="Default"/>
                    <w:rPr>
                      <w:color w:val="000000" w:themeColor="text1"/>
                      <w:sz w:val="22"/>
                      <w:szCs w:val="22"/>
                    </w:rPr>
                  </w:pPr>
                  <w:r w:rsidRPr="00367E35">
                    <w:rPr>
                      <w:b/>
                      <w:bCs/>
                      <w:color w:val="000000" w:themeColor="text1"/>
                      <w:sz w:val="22"/>
                      <w:szCs w:val="22"/>
                    </w:rPr>
                    <w:t xml:space="preserve">Anticipated gender and other co-benefits from the technical assistance: </w:t>
                  </w:r>
                </w:p>
              </w:tc>
            </w:tr>
            <w:tr w:rsidR="00367E35" w:rsidRPr="00367E35" w14:paraId="2689607D" w14:textId="77777777" w:rsidTr="00616C33">
              <w:trPr>
                <w:trHeight w:val="2247"/>
              </w:trPr>
              <w:tc>
                <w:tcPr>
                  <w:tcW w:w="9292" w:type="dxa"/>
                </w:tcPr>
                <w:p w14:paraId="35646A28" w14:textId="77777777" w:rsidR="00E572E4" w:rsidRPr="00367E35" w:rsidRDefault="00E572E4" w:rsidP="00E572E4">
                  <w:pPr>
                    <w:pStyle w:val="Default"/>
                    <w:rPr>
                      <w:color w:val="000000" w:themeColor="text1"/>
                      <w:sz w:val="22"/>
                      <w:szCs w:val="22"/>
                    </w:rPr>
                  </w:pPr>
                  <w:r w:rsidRPr="00367E35">
                    <w:rPr>
                      <w:color w:val="000000" w:themeColor="text1"/>
                      <w:sz w:val="22"/>
                      <w:szCs w:val="22"/>
                    </w:rPr>
                    <w:t xml:space="preserve">Developing the national roadmaps for using of solar cold storage among the marginalized farmers and every parts of supply chain will ensure the equitable participation and upgrade the socio-economic status of men and women both.  </w:t>
                  </w:r>
                </w:p>
                <w:p w14:paraId="68496382" w14:textId="77777777" w:rsidR="00E572E4" w:rsidRPr="00367E35" w:rsidRDefault="00E572E4" w:rsidP="00E572E4">
                  <w:pPr>
                    <w:pStyle w:val="Default"/>
                    <w:rPr>
                      <w:color w:val="000000" w:themeColor="text1"/>
                      <w:sz w:val="22"/>
                      <w:szCs w:val="22"/>
                    </w:rPr>
                  </w:pPr>
                </w:p>
                <w:p w14:paraId="627B7067" w14:textId="77777777" w:rsidR="00E572E4" w:rsidRPr="00367E35" w:rsidRDefault="00E572E4" w:rsidP="00E572E4">
                  <w:pPr>
                    <w:pStyle w:val="Default"/>
                    <w:ind w:left="720"/>
                    <w:rPr>
                      <w:color w:val="000000" w:themeColor="text1"/>
                      <w:sz w:val="22"/>
                      <w:szCs w:val="22"/>
                    </w:rPr>
                  </w:pPr>
                </w:p>
                <w:p w14:paraId="34941B20" w14:textId="77777777" w:rsidR="00E572E4" w:rsidRPr="00367E35" w:rsidRDefault="00E572E4" w:rsidP="00E572E4">
                  <w:pPr>
                    <w:pStyle w:val="Default"/>
                    <w:numPr>
                      <w:ilvl w:val="0"/>
                      <w:numId w:val="20"/>
                    </w:numPr>
                    <w:rPr>
                      <w:color w:val="000000" w:themeColor="text1"/>
                      <w:sz w:val="22"/>
                      <w:szCs w:val="22"/>
                    </w:rPr>
                  </w:pPr>
                  <w:r w:rsidRPr="00367E35">
                    <w:rPr>
                      <w:color w:val="000000" w:themeColor="text1"/>
                      <w:sz w:val="22"/>
                      <w:szCs w:val="22"/>
                    </w:rPr>
                    <w:t>It will reduce the climate vulnerability in the marginalized and disadvantage communities by reducing the wastage of fruits and vegetable and the climate crisis is making women even more vulnerable, especially in disadvantaged communities.</w:t>
                  </w:r>
                </w:p>
                <w:p w14:paraId="30E17032" w14:textId="77777777" w:rsidR="00E572E4" w:rsidRPr="00367E35" w:rsidRDefault="00E572E4" w:rsidP="00E572E4">
                  <w:pPr>
                    <w:pStyle w:val="Default"/>
                    <w:rPr>
                      <w:color w:val="000000" w:themeColor="text1"/>
                      <w:sz w:val="22"/>
                      <w:szCs w:val="22"/>
                    </w:rPr>
                  </w:pPr>
                </w:p>
                <w:p w14:paraId="53F0458A" w14:textId="1428C7D8" w:rsidR="00E572E4" w:rsidRPr="00367E35" w:rsidRDefault="00E572E4" w:rsidP="00E572E4">
                  <w:pPr>
                    <w:pStyle w:val="ListParagraph"/>
                    <w:numPr>
                      <w:ilvl w:val="0"/>
                      <w:numId w:val="21"/>
                    </w:numPr>
                    <w:jc w:val="both"/>
                    <w:rPr>
                      <w:rFonts w:ascii="Calibri" w:hAnsi="Calibri" w:cs="Calibri"/>
                      <w:color w:val="000000" w:themeColor="text1"/>
                      <w:sz w:val="22"/>
                      <w:szCs w:val="22"/>
                    </w:rPr>
                  </w:pPr>
                  <w:r w:rsidRPr="00367E35">
                    <w:rPr>
                      <w:rFonts w:ascii="Calibri" w:hAnsi="Calibri" w:cs="Calibri"/>
                      <w:color w:val="000000" w:themeColor="text1"/>
                      <w:sz w:val="22"/>
                      <w:szCs w:val="22"/>
                    </w:rPr>
                    <w:lastRenderedPageBreak/>
                    <w:t>It is known that fruits and vegetables are highly valued for human diet, mainly for fiber, vitamin and minerals. The present consumption of fruits and vegetables in Bangladesh is 126 g/day/capita which is far below the minimum average requirement of 400 g/day/capita (FAO/WHO 2003).</w:t>
                  </w:r>
                  <w:r w:rsidRPr="00367E35">
                    <w:rPr>
                      <w:rFonts w:ascii="Calibri" w:hAnsi="Calibri" w:cs="Calibri"/>
                      <w:b/>
                      <w:bCs/>
                      <w:color w:val="000000" w:themeColor="text1"/>
                      <w:sz w:val="22"/>
                      <w:szCs w:val="22"/>
                    </w:rPr>
                    <w:t xml:space="preserve"> </w:t>
                  </w:r>
                  <w:r w:rsidRPr="00367E35">
                    <w:rPr>
                      <w:rFonts w:ascii="Calibri" w:hAnsi="Calibri" w:cs="Calibri"/>
                      <w:color w:val="000000" w:themeColor="text1"/>
                      <w:sz w:val="22"/>
                      <w:szCs w:val="22"/>
                    </w:rPr>
                    <w:t xml:space="preserve">And the worst suffers of this male nutrition are the females at all ages.  So if the marginalized community can store their perishable and not have sell their produce at trough away prices they can live a healthy life and the women of the community can consume more fruits and vegetable which ultimately give them a healthy life. </w:t>
                  </w:r>
                </w:p>
                <w:p w14:paraId="43A89E5E" w14:textId="77777777" w:rsidR="00E572E4" w:rsidRPr="00367E35" w:rsidRDefault="00E572E4" w:rsidP="00E572E4">
                  <w:pPr>
                    <w:pStyle w:val="Default"/>
                    <w:ind w:left="720"/>
                    <w:rPr>
                      <w:color w:val="000000" w:themeColor="text1"/>
                      <w:sz w:val="22"/>
                      <w:szCs w:val="22"/>
                    </w:rPr>
                  </w:pPr>
                </w:p>
                <w:p w14:paraId="36D050D1" w14:textId="77777777" w:rsidR="00E572E4" w:rsidRPr="00367E35" w:rsidRDefault="00E572E4" w:rsidP="00E572E4">
                  <w:pPr>
                    <w:pStyle w:val="Default"/>
                    <w:numPr>
                      <w:ilvl w:val="0"/>
                      <w:numId w:val="20"/>
                    </w:numPr>
                    <w:rPr>
                      <w:color w:val="000000" w:themeColor="text1"/>
                      <w:sz w:val="22"/>
                      <w:szCs w:val="22"/>
                    </w:rPr>
                  </w:pPr>
                  <w:r w:rsidRPr="00367E35">
                    <w:rPr>
                      <w:color w:val="000000" w:themeColor="text1"/>
                      <w:sz w:val="22"/>
                      <w:szCs w:val="22"/>
                    </w:rPr>
                    <w:t xml:space="preserve">Normally women in the rural Bangladesh produce pickles and various jams &amp; jelly by the seasonal fruits.  These pickles and Jams have huge demand among the urban people and modern super-stores in the big cities.  Not only that these products have huge demand in the abroad especially among the Asian and Arab Communities and also in the western countries.  So, if these products can be stored properly women can earn of money by selling these products and country can earn lot of foreign currencies.  It will give the opportunity to the women to store their hard-earned perishable which will upgrade their socio-economic status. </w:t>
                  </w:r>
                </w:p>
                <w:p w14:paraId="70B94581" w14:textId="77777777" w:rsidR="00E572E4" w:rsidRPr="00367E35" w:rsidRDefault="00E572E4" w:rsidP="00E572E4">
                  <w:pPr>
                    <w:pStyle w:val="ListParagraph"/>
                    <w:rPr>
                      <w:rFonts w:ascii="Calibri" w:hAnsi="Calibri" w:cs="Calibri"/>
                      <w:color w:val="000000" w:themeColor="text1"/>
                      <w:sz w:val="22"/>
                      <w:szCs w:val="22"/>
                    </w:rPr>
                  </w:pPr>
                </w:p>
                <w:p w14:paraId="0EAC4F11" w14:textId="77777777" w:rsidR="00E572E4" w:rsidRPr="00367E35" w:rsidRDefault="00E572E4" w:rsidP="00E572E4">
                  <w:pPr>
                    <w:pStyle w:val="Default"/>
                    <w:numPr>
                      <w:ilvl w:val="0"/>
                      <w:numId w:val="20"/>
                    </w:numPr>
                    <w:rPr>
                      <w:color w:val="000000" w:themeColor="text1"/>
                      <w:sz w:val="22"/>
                      <w:szCs w:val="22"/>
                    </w:rPr>
                  </w:pPr>
                  <w:r w:rsidRPr="00367E35">
                    <w:rPr>
                      <w:color w:val="000000" w:themeColor="text1"/>
                      <w:sz w:val="22"/>
                      <w:szCs w:val="22"/>
                    </w:rPr>
                    <w:t xml:space="preserve">Women can make the flower-based products like flower bus and necklace which have huge demand in the modern cities specially in various occasions.  If they can store the flowers and flower-based products this will them the opportunity to earn money and contribution to their families.  </w:t>
                  </w:r>
                </w:p>
                <w:p w14:paraId="0361F38E" w14:textId="77777777" w:rsidR="00E572E4" w:rsidRPr="00367E35" w:rsidRDefault="00E572E4" w:rsidP="00E572E4">
                  <w:pPr>
                    <w:pStyle w:val="ListParagraph"/>
                    <w:rPr>
                      <w:rFonts w:ascii="Calibri" w:hAnsi="Calibri" w:cs="Calibri"/>
                      <w:color w:val="000000" w:themeColor="text1"/>
                      <w:sz w:val="22"/>
                      <w:szCs w:val="22"/>
                    </w:rPr>
                  </w:pPr>
                  <w:r w:rsidRPr="00367E35">
                    <w:rPr>
                      <w:rFonts w:ascii="Calibri" w:hAnsi="Calibri" w:cs="Calibri"/>
                      <w:color w:val="000000" w:themeColor="text1"/>
                      <w:sz w:val="22"/>
                      <w:szCs w:val="22"/>
                    </w:rPr>
                    <w:t xml:space="preserve">   </w:t>
                  </w:r>
                </w:p>
                <w:p w14:paraId="5FC940C9" w14:textId="77777777" w:rsidR="00E572E4" w:rsidRPr="00367E35" w:rsidRDefault="00E572E4" w:rsidP="00E572E4">
                  <w:pPr>
                    <w:pStyle w:val="Default"/>
                    <w:numPr>
                      <w:ilvl w:val="0"/>
                      <w:numId w:val="20"/>
                    </w:numPr>
                    <w:rPr>
                      <w:color w:val="000000" w:themeColor="text1"/>
                      <w:sz w:val="22"/>
                      <w:szCs w:val="22"/>
                    </w:rPr>
                  </w:pPr>
                  <w:r w:rsidRPr="00367E35">
                    <w:rPr>
                      <w:color w:val="000000" w:themeColor="text1"/>
                      <w:sz w:val="22"/>
                      <w:szCs w:val="22"/>
                    </w:rPr>
                    <w:t xml:space="preserve">Furthermore, Solar Cold Storage will not only create the gender balance in among the marginalized communities but also it upgrade the socio-economic status of the of the marginalized communities. </w:t>
                  </w:r>
                </w:p>
                <w:p w14:paraId="46C753AF" w14:textId="77777777" w:rsidR="00E572E4" w:rsidRPr="00367E35" w:rsidRDefault="00E572E4" w:rsidP="00E572E4">
                  <w:pPr>
                    <w:pStyle w:val="Default"/>
                    <w:rPr>
                      <w:color w:val="000000" w:themeColor="text1"/>
                      <w:sz w:val="22"/>
                      <w:szCs w:val="22"/>
                    </w:rPr>
                  </w:pPr>
                  <w:r w:rsidRPr="00367E35">
                    <w:rPr>
                      <w:color w:val="000000" w:themeColor="text1"/>
                      <w:sz w:val="22"/>
                      <w:szCs w:val="22"/>
                    </w:rPr>
                    <w:t xml:space="preserve">. </w:t>
                  </w:r>
                </w:p>
                <w:p w14:paraId="67E2334B" w14:textId="77777777" w:rsidR="00E572E4" w:rsidRPr="00367E35" w:rsidRDefault="00E572E4" w:rsidP="00E572E4">
                  <w:pPr>
                    <w:pStyle w:val="Default"/>
                    <w:rPr>
                      <w:color w:val="000000" w:themeColor="text1"/>
                      <w:sz w:val="22"/>
                      <w:szCs w:val="22"/>
                    </w:rPr>
                  </w:pPr>
                </w:p>
                <w:p w14:paraId="6BD6B277" w14:textId="77777777" w:rsidR="00E572E4" w:rsidRPr="00367E35" w:rsidRDefault="00E572E4" w:rsidP="00E572E4">
                  <w:pPr>
                    <w:pStyle w:val="Default"/>
                    <w:jc w:val="both"/>
                    <w:rPr>
                      <w:color w:val="000000" w:themeColor="text1"/>
                      <w:sz w:val="22"/>
                      <w:szCs w:val="22"/>
                    </w:rPr>
                  </w:pPr>
                  <w:r w:rsidRPr="00367E35">
                    <w:rPr>
                      <w:color w:val="000000" w:themeColor="text1"/>
                      <w:sz w:val="22"/>
                      <w:szCs w:val="22"/>
                    </w:rPr>
                    <w:t xml:space="preserve">The technical assistance will set out a pathway for the development solar cold storage in every part of supply chain with the primary objective of reducing post-harvest loss of fruits and vegetables and mitigating the GHG emissions, but that will also have other economic, environmental, social and cultural co-benefits with an emphasis on gender equality. These co-benefits could include increased energy sovereignty as a result of reduced dependence on oil; reduced costs in a context of increasing fossil fuel prices; smoothing out fluctuations in electricity generation by using other complementary renewable energies; a reduction in the pollutants associated with thermal power stations and vehicles (which would be substituted for electric transport, also reducing urban noise); potential job creation, sensitive to gender issues; and the promotion of a culture of sustainable development among the population. These developments would also act as an adaptive measure, given that it would reduce the impact of climate-related fluctuations by reducing the post-harvest loss of fruits and vegetables. </w:t>
                  </w:r>
                </w:p>
              </w:tc>
            </w:tr>
          </w:tbl>
          <w:p w14:paraId="7F476C8E" w14:textId="77777777" w:rsidR="00E572E4" w:rsidRPr="00367E35" w:rsidRDefault="00E572E4" w:rsidP="00E572E4">
            <w:pPr>
              <w:pStyle w:val="Default"/>
              <w:jc w:val="both"/>
              <w:rPr>
                <w:color w:val="000000" w:themeColor="text1"/>
                <w:sz w:val="22"/>
                <w:szCs w:val="22"/>
              </w:rPr>
            </w:pPr>
          </w:p>
          <w:p w14:paraId="166FBF1C" w14:textId="732BD0D9" w:rsidR="00E572E4" w:rsidRPr="00367E35" w:rsidRDefault="00E572E4" w:rsidP="00C9559D">
            <w:pPr>
              <w:pStyle w:val="NoSpacing"/>
              <w:spacing w:before="60" w:after="60"/>
              <w:rPr>
                <w:rFonts w:cs="Calibri"/>
                <w:color w:val="000000" w:themeColor="text1"/>
              </w:rPr>
            </w:pPr>
          </w:p>
        </w:tc>
      </w:tr>
    </w:tbl>
    <w:p w14:paraId="0FB968FB" w14:textId="77777777" w:rsidR="00647D31" w:rsidRPr="00367E35" w:rsidRDefault="00647D31"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32"/>
        <w:gridCol w:w="6084"/>
      </w:tblGrid>
      <w:tr w:rsidR="00367E35" w:rsidRPr="00367E35" w14:paraId="493CFF52" w14:textId="77777777" w:rsidTr="00F067C3">
        <w:tc>
          <w:tcPr>
            <w:tcW w:w="5000" w:type="pct"/>
            <w:gridSpan w:val="2"/>
            <w:tcBorders>
              <w:top w:val="single" w:sz="4" w:space="0" w:color="1F497D"/>
              <w:left w:val="single" w:sz="4" w:space="0" w:color="1F497D"/>
              <w:bottom w:val="nil"/>
              <w:right w:val="single" w:sz="4" w:space="0" w:color="1F497D"/>
            </w:tcBorders>
            <w:shd w:val="clear" w:color="auto" w:fill="auto"/>
          </w:tcPr>
          <w:p w14:paraId="56FD29E4" w14:textId="77777777" w:rsidR="00647D31" w:rsidRPr="00367E35" w:rsidRDefault="00647D31" w:rsidP="00F067C3">
            <w:pPr>
              <w:tabs>
                <w:tab w:val="left" w:pos="90"/>
              </w:tabs>
              <w:spacing w:before="60" w:after="60" w:line="240" w:lineRule="auto"/>
              <w:rPr>
                <w:rFonts w:cs="Calibri"/>
                <w:b/>
                <w:color w:val="000000" w:themeColor="text1"/>
              </w:rPr>
            </w:pPr>
            <w:r w:rsidRPr="00367E35">
              <w:rPr>
                <w:rFonts w:cs="Calibri"/>
                <w:b/>
                <w:color w:val="000000" w:themeColor="text1"/>
                <w:lang w:val="en-US"/>
              </w:rPr>
              <w:t>Key stakeholders:</w:t>
            </w:r>
          </w:p>
        </w:tc>
      </w:tr>
      <w:tr w:rsidR="00367E35" w:rsidRPr="00367E35" w14:paraId="7A3DCD89" w14:textId="77777777" w:rsidTr="00F067C3">
        <w:tc>
          <w:tcPr>
            <w:tcW w:w="5000" w:type="pct"/>
            <w:gridSpan w:val="2"/>
            <w:tcBorders>
              <w:top w:val="nil"/>
              <w:left w:val="single" w:sz="4" w:space="0" w:color="1F497D"/>
              <w:bottom w:val="single" w:sz="4" w:space="0" w:color="1F497D"/>
              <w:right w:val="single" w:sz="4" w:space="0" w:color="1F497D"/>
            </w:tcBorders>
            <w:shd w:val="clear" w:color="auto" w:fill="auto"/>
          </w:tcPr>
          <w:p w14:paraId="12E02345" w14:textId="77777777" w:rsidR="00647D31" w:rsidRDefault="00647D31" w:rsidP="00F067C3">
            <w:pPr>
              <w:pStyle w:val="NoSpacing"/>
              <w:spacing w:before="60" w:after="60"/>
              <w:rPr>
                <w:rFonts w:cs="Calibri"/>
                <w:i/>
                <w:iCs/>
                <w:color w:val="000000" w:themeColor="text1"/>
                <w:lang w:val="en-US"/>
              </w:rPr>
            </w:pPr>
            <w:r w:rsidRPr="00367E35">
              <w:rPr>
                <w:rFonts w:cs="Calibri"/>
                <w:i/>
                <w:iCs/>
                <w:color w:val="000000" w:themeColor="text1"/>
                <w:lang w:val="en-US"/>
              </w:rPr>
              <w:t xml:space="preserve">Please list the stakeholders who will be involved in the implementation of the </w:t>
            </w:r>
            <w:r w:rsidR="00F067C3" w:rsidRPr="00367E35">
              <w:rPr>
                <w:rFonts w:cs="Calibri"/>
                <w:i/>
                <w:iCs/>
                <w:color w:val="000000" w:themeColor="text1"/>
                <w:lang w:val="en-US"/>
              </w:rPr>
              <w:t>micro-grants project</w:t>
            </w:r>
            <w:r w:rsidRPr="00367E35">
              <w:rPr>
                <w:rFonts w:cs="Calibri"/>
                <w:i/>
                <w:iCs/>
                <w:color w:val="000000" w:themeColor="text1"/>
                <w:lang w:val="en-US"/>
              </w:rPr>
              <w:t xml:space="preserve"> </w:t>
            </w:r>
            <w:r w:rsidR="0066357E" w:rsidRPr="00367E35">
              <w:rPr>
                <w:rFonts w:cs="Calibri"/>
                <w:i/>
                <w:iCs/>
                <w:color w:val="000000" w:themeColor="text1"/>
                <w:lang w:val="en-US"/>
              </w:rPr>
              <w:t>and describe</w:t>
            </w:r>
            <w:r w:rsidRPr="00367E35">
              <w:rPr>
                <w:rFonts w:cs="Calibri"/>
                <w:i/>
                <w:iCs/>
                <w:color w:val="000000" w:themeColor="text1"/>
                <w:lang w:val="en-US"/>
              </w:rPr>
              <w:t xml:space="preserve"> their role </w:t>
            </w:r>
            <w:r w:rsidR="00813AE2" w:rsidRPr="00367E35">
              <w:rPr>
                <w:rFonts w:cs="Calibri"/>
                <w:i/>
                <w:iCs/>
                <w:color w:val="000000" w:themeColor="text1"/>
                <w:lang w:val="en-US"/>
              </w:rPr>
              <w:t>during the implementation</w:t>
            </w:r>
            <w:r w:rsidRPr="00367E35">
              <w:rPr>
                <w:rFonts w:cs="Calibri"/>
                <w:i/>
                <w:iCs/>
                <w:color w:val="000000" w:themeColor="text1"/>
                <w:lang w:val="en-US"/>
              </w:rPr>
              <w:t xml:space="preserve"> (for example, government agencies and ministries, academic institutions and universities, private sector, community </w:t>
            </w:r>
            <w:proofErr w:type="spellStart"/>
            <w:r w:rsidRPr="00367E35">
              <w:rPr>
                <w:rFonts w:cs="Calibri"/>
                <w:i/>
                <w:iCs/>
                <w:color w:val="000000" w:themeColor="text1"/>
                <w:lang w:val="en-US"/>
              </w:rPr>
              <w:t>organi</w:t>
            </w:r>
            <w:r w:rsidR="00F067C3" w:rsidRPr="00367E35">
              <w:rPr>
                <w:rFonts w:cs="Calibri"/>
                <w:i/>
                <w:iCs/>
                <w:color w:val="000000" w:themeColor="text1"/>
                <w:lang w:val="en-US"/>
              </w:rPr>
              <w:t>s</w:t>
            </w:r>
            <w:r w:rsidRPr="00367E35">
              <w:rPr>
                <w:rFonts w:cs="Calibri"/>
                <w:i/>
                <w:iCs/>
                <w:color w:val="000000" w:themeColor="text1"/>
                <w:lang w:val="en-US"/>
              </w:rPr>
              <w:t>ations</w:t>
            </w:r>
            <w:proofErr w:type="spellEnd"/>
            <w:r w:rsidRPr="00367E35">
              <w:rPr>
                <w:rFonts w:cs="Calibri"/>
                <w:i/>
                <w:iCs/>
                <w:color w:val="000000" w:themeColor="text1"/>
                <w:lang w:val="en-US"/>
              </w:rPr>
              <w:t xml:space="preserve">, civil society, etc.). </w:t>
            </w:r>
          </w:p>
          <w:p w14:paraId="4907E990" w14:textId="77777777" w:rsidR="00367E35" w:rsidRDefault="00367E35" w:rsidP="00F067C3">
            <w:pPr>
              <w:pStyle w:val="NoSpacing"/>
              <w:spacing w:before="60" w:after="60"/>
              <w:rPr>
                <w:rFonts w:cs="Calibri"/>
                <w:i/>
                <w:iCs/>
                <w:color w:val="000000" w:themeColor="text1"/>
                <w:lang w:val="en-US"/>
              </w:rPr>
            </w:pPr>
          </w:p>
          <w:p w14:paraId="441BD16B" w14:textId="3BB5D061" w:rsidR="00367E35" w:rsidRPr="00367E35" w:rsidRDefault="00367E35" w:rsidP="00F067C3">
            <w:pPr>
              <w:pStyle w:val="NoSpacing"/>
              <w:spacing w:before="60" w:after="60"/>
              <w:rPr>
                <w:rFonts w:cs="Calibri"/>
                <w:i/>
                <w:iCs/>
                <w:color w:val="000000" w:themeColor="text1"/>
              </w:rPr>
            </w:pPr>
          </w:p>
        </w:tc>
      </w:tr>
      <w:tr w:rsidR="00367E35" w:rsidRPr="00367E35" w14:paraId="5F084425" w14:textId="77777777" w:rsidTr="00F067C3">
        <w:tc>
          <w:tcPr>
            <w:tcW w:w="1626" w:type="pct"/>
            <w:tcBorders>
              <w:top w:val="single" w:sz="4" w:space="0" w:color="1F497D"/>
              <w:left w:val="single" w:sz="4" w:space="0" w:color="1F497D"/>
              <w:bottom w:val="single" w:sz="4" w:space="0" w:color="1F497D"/>
              <w:right w:val="single" w:sz="4" w:space="0" w:color="1F497D"/>
            </w:tcBorders>
            <w:shd w:val="clear" w:color="auto" w:fill="auto"/>
          </w:tcPr>
          <w:p w14:paraId="3002EE8A" w14:textId="77777777" w:rsidR="00647D31" w:rsidRPr="00367E35" w:rsidRDefault="00647D31" w:rsidP="000925DE">
            <w:pPr>
              <w:tabs>
                <w:tab w:val="left" w:pos="90"/>
              </w:tabs>
              <w:spacing w:before="60" w:after="60" w:line="240" w:lineRule="auto"/>
              <w:rPr>
                <w:rFonts w:cs="Calibri"/>
                <w:b/>
                <w:color w:val="000000" w:themeColor="text1"/>
              </w:rPr>
            </w:pPr>
            <w:r w:rsidRPr="00367E35">
              <w:rPr>
                <w:rFonts w:cs="Calibri"/>
                <w:b/>
                <w:color w:val="000000" w:themeColor="text1"/>
                <w:lang w:val="en-US"/>
              </w:rPr>
              <w:lastRenderedPageBreak/>
              <w:t>Stakeholders</w:t>
            </w:r>
          </w:p>
        </w:tc>
        <w:tc>
          <w:tcPr>
            <w:tcW w:w="3374" w:type="pct"/>
            <w:tcBorders>
              <w:top w:val="single" w:sz="4" w:space="0" w:color="1F497D"/>
              <w:left w:val="single" w:sz="4" w:space="0" w:color="1F497D"/>
              <w:bottom w:val="single" w:sz="4" w:space="0" w:color="1F497D"/>
              <w:right w:val="single" w:sz="4" w:space="0" w:color="1F497D"/>
            </w:tcBorders>
            <w:shd w:val="clear" w:color="auto" w:fill="auto"/>
          </w:tcPr>
          <w:p w14:paraId="7B860204" w14:textId="77777777" w:rsidR="00647D31" w:rsidRPr="00367E35" w:rsidRDefault="00647D31" w:rsidP="000925DE">
            <w:pPr>
              <w:tabs>
                <w:tab w:val="left" w:pos="90"/>
              </w:tabs>
              <w:spacing w:before="60" w:after="60" w:line="240" w:lineRule="auto"/>
              <w:rPr>
                <w:rFonts w:cs="Calibri"/>
                <w:b/>
                <w:color w:val="000000" w:themeColor="text1"/>
              </w:rPr>
            </w:pPr>
            <w:r w:rsidRPr="00367E35">
              <w:rPr>
                <w:rFonts w:cs="Calibri"/>
                <w:b/>
                <w:color w:val="000000" w:themeColor="text1"/>
                <w:lang w:val="en-US"/>
              </w:rPr>
              <w:t xml:space="preserve">Role to support the implementation of the </w:t>
            </w:r>
            <w:r w:rsidR="00F067C3" w:rsidRPr="00367E35">
              <w:rPr>
                <w:rFonts w:cs="Calibri"/>
                <w:b/>
                <w:color w:val="000000" w:themeColor="text1"/>
              </w:rPr>
              <w:t>micro-grants project</w:t>
            </w:r>
          </w:p>
        </w:tc>
      </w:tr>
      <w:tr w:rsidR="00367E35" w:rsidRPr="00367E35" w14:paraId="5B7543E8" w14:textId="77777777" w:rsidTr="00F067C3">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51B8918B" w14:textId="4F98085C" w:rsidR="00D32697" w:rsidRPr="00367E35" w:rsidRDefault="00647D31" w:rsidP="00D32697">
            <w:pPr>
              <w:autoSpaceDE w:val="0"/>
              <w:autoSpaceDN w:val="0"/>
              <w:adjustRightInd w:val="0"/>
              <w:spacing w:after="0" w:line="240" w:lineRule="auto"/>
              <w:rPr>
                <w:rFonts w:cs="Calibri"/>
                <w:color w:val="000000" w:themeColor="text1"/>
                <w:lang w:val="en-MY" w:eastAsia="ko-KR"/>
              </w:rPr>
            </w:pPr>
            <w:r w:rsidRPr="00367E35">
              <w:rPr>
                <w:rFonts w:cs="Calibri"/>
                <w:color w:val="000000" w:themeColor="text1"/>
                <w:lang w:val="en-US"/>
              </w:rPr>
              <w:t>National Designated Entity</w:t>
            </w:r>
          </w:p>
          <w:p w14:paraId="5B2B2079" w14:textId="30B45531" w:rsidR="00647D31" w:rsidRPr="00367E35" w:rsidRDefault="00647D31" w:rsidP="00F067C3">
            <w:pPr>
              <w:tabs>
                <w:tab w:val="left" w:pos="90"/>
              </w:tabs>
              <w:spacing w:before="60" w:after="60" w:line="240" w:lineRule="auto"/>
              <w:rPr>
                <w:rFonts w:cs="Calibri"/>
                <w:color w:val="000000" w:themeColor="text1"/>
                <w:lang w:val="en-MY"/>
              </w:rPr>
            </w:pP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75592D10" w14:textId="77777777" w:rsidR="00647D31" w:rsidRPr="00367E35" w:rsidRDefault="00D32697" w:rsidP="00D32697">
            <w:pPr>
              <w:pStyle w:val="ListParagraph"/>
              <w:numPr>
                <w:ilvl w:val="0"/>
                <w:numId w:val="25"/>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Approve and overall monitoring of the setup of the solar cold storage with the technical assistance of CTCN.</w:t>
            </w:r>
          </w:p>
          <w:p w14:paraId="101A7C5D" w14:textId="77777777" w:rsidR="00D32697" w:rsidRPr="00367E35" w:rsidRDefault="00FA4939" w:rsidP="00D32697">
            <w:pPr>
              <w:pStyle w:val="ListParagraph"/>
              <w:numPr>
                <w:ilvl w:val="0"/>
                <w:numId w:val="25"/>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Support for </w:t>
            </w:r>
          </w:p>
          <w:p w14:paraId="3A7CAEE9" w14:textId="1735A00D" w:rsidR="00FA4939" w:rsidRPr="00367E35" w:rsidRDefault="00FA4939" w:rsidP="00D32697">
            <w:pPr>
              <w:pStyle w:val="ListParagraph"/>
              <w:numPr>
                <w:ilvl w:val="0"/>
                <w:numId w:val="25"/>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Coordinate with all other stake holders</w:t>
            </w:r>
          </w:p>
          <w:p w14:paraId="2089A46A" w14:textId="14487351" w:rsidR="00FA4939" w:rsidRPr="00367E35" w:rsidRDefault="00FA4939" w:rsidP="00D32697">
            <w:pPr>
              <w:pStyle w:val="ListParagraph"/>
              <w:numPr>
                <w:ilvl w:val="0"/>
                <w:numId w:val="25"/>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Feed back to the CTCN</w:t>
            </w:r>
          </w:p>
        </w:tc>
      </w:tr>
      <w:tr w:rsidR="00367E35" w:rsidRPr="00367E35" w14:paraId="081C53AF" w14:textId="77777777" w:rsidTr="00F067C3">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3CBB0D79" w14:textId="77777777" w:rsidR="00F067C3" w:rsidRPr="00367E35" w:rsidRDefault="00F067C3" w:rsidP="00F067C3">
            <w:pPr>
              <w:tabs>
                <w:tab w:val="left" w:pos="90"/>
              </w:tabs>
              <w:spacing w:before="60" w:after="60" w:line="240" w:lineRule="auto"/>
              <w:rPr>
                <w:rFonts w:cs="Calibri"/>
                <w:color w:val="000000" w:themeColor="text1"/>
                <w:lang w:val="en-US"/>
              </w:rPr>
            </w:pPr>
            <w:r w:rsidRPr="00367E35">
              <w:rPr>
                <w:rFonts w:cs="Calibri"/>
                <w:color w:val="000000" w:themeColor="text1"/>
                <w:lang w:val="en-US"/>
              </w:rPr>
              <w:t>Designated Authority</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6ADF6FA5" w14:textId="74816BA4" w:rsidR="00F067C3" w:rsidRPr="00367E35" w:rsidRDefault="00FA4939" w:rsidP="00FA4939">
            <w:pPr>
              <w:pStyle w:val="ListParagraph"/>
              <w:numPr>
                <w:ilvl w:val="0"/>
                <w:numId w:val="26"/>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Coordinate of the applicant institute </w:t>
            </w:r>
          </w:p>
          <w:p w14:paraId="46B9B5CD" w14:textId="41B9CE4B" w:rsidR="000E0E1E" w:rsidRPr="00367E35" w:rsidRDefault="00FA4939" w:rsidP="00FA4939">
            <w:pPr>
              <w:pStyle w:val="ListParagraph"/>
              <w:numPr>
                <w:ilvl w:val="0"/>
                <w:numId w:val="26"/>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Co</w:t>
            </w:r>
            <w:r w:rsidR="008C1A87" w:rsidRPr="00367E35">
              <w:rPr>
                <w:rFonts w:ascii="Calibri" w:hAnsi="Calibri" w:cs="Calibri"/>
                <w:color w:val="000000" w:themeColor="text1"/>
                <w:sz w:val="22"/>
                <w:szCs w:val="22"/>
              </w:rPr>
              <w:t xml:space="preserve">nsult regarding the quality of the </w:t>
            </w:r>
            <w:r w:rsidR="000E0E1E" w:rsidRPr="00367E35">
              <w:rPr>
                <w:rFonts w:ascii="Calibri" w:hAnsi="Calibri" w:cs="Calibri"/>
                <w:color w:val="000000" w:themeColor="text1"/>
                <w:sz w:val="22"/>
                <w:szCs w:val="22"/>
              </w:rPr>
              <w:t>project</w:t>
            </w:r>
          </w:p>
          <w:p w14:paraId="6F00ADE6" w14:textId="48AD4EAF" w:rsidR="00FA4939" w:rsidRPr="00367E35" w:rsidRDefault="000E0E1E" w:rsidP="00367E35">
            <w:pPr>
              <w:pStyle w:val="ListParagraph"/>
              <w:numPr>
                <w:ilvl w:val="0"/>
                <w:numId w:val="26"/>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Monitor the implementation of the project</w:t>
            </w:r>
            <w:r w:rsidR="00FA4939" w:rsidRPr="00367E35">
              <w:rPr>
                <w:rFonts w:cs="Calibri"/>
                <w:color w:val="000000" w:themeColor="text1"/>
              </w:rPr>
              <w:t xml:space="preserve"> </w:t>
            </w:r>
          </w:p>
        </w:tc>
      </w:tr>
      <w:tr w:rsidR="00367E35" w:rsidRPr="00367E35" w14:paraId="22E56B15" w14:textId="77777777" w:rsidTr="00F067C3">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6D32B1A8" w14:textId="77777777" w:rsidR="00647D31" w:rsidRDefault="00647D31" w:rsidP="00F067C3">
            <w:pPr>
              <w:tabs>
                <w:tab w:val="left" w:pos="90"/>
              </w:tabs>
              <w:spacing w:before="60" w:after="60" w:line="240" w:lineRule="auto"/>
              <w:rPr>
                <w:rFonts w:cs="Calibri"/>
                <w:color w:val="000000" w:themeColor="text1"/>
                <w:lang w:val="en-US"/>
              </w:rPr>
            </w:pPr>
            <w:r w:rsidRPr="00367E35">
              <w:rPr>
                <w:rFonts w:cs="Calibri"/>
                <w:color w:val="000000" w:themeColor="text1"/>
                <w:lang w:val="en-US"/>
              </w:rPr>
              <w:t>Applicant</w:t>
            </w:r>
            <w:r w:rsidR="00367E35">
              <w:rPr>
                <w:rFonts w:cs="Calibri"/>
                <w:color w:val="000000" w:themeColor="text1"/>
                <w:lang w:val="en-US"/>
              </w:rPr>
              <w:t>:</w:t>
            </w:r>
          </w:p>
          <w:p w14:paraId="41C30F41" w14:textId="4CD660AF" w:rsidR="00367E35" w:rsidRPr="00367E35" w:rsidRDefault="00367E35" w:rsidP="00F067C3">
            <w:pPr>
              <w:tabs>
                <w:tab w:val="left" w:pos="90"/>
              </w:tabs>
              <w:spacing w:before="60" w:after="60" w:line="240" w:lineRule="auto"/>
              <w:rPr>
                <w:rFonts w:cs="Calibri"/>
                <w:color w:val="000000" w:themeColor="text1"/>
              </w:rPr>
            </w:pPr>
            <w:r w:rsidRPr="00367E35">
              <w:rPr>
                <w:rFonts w:cs="Calibri"/>
                <w:color w:val="000000" w:themeColor="text1"/>
                <w:lang w:val="en-US"/>
              </w:rPr>
              <w:t>Pacific Solar &amp; Renewable Energy LTD</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5BA582EF" w14:textId="72DC22DD" w:rsidR="000E0E1E" w:rsidRPr="00367E35" w:rsidRDefault="000E0E1E"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Select the areas where fruits, vegetables and flowers grow round the year</w:t>
            </w:r>
            <w:r w:rsidR="002E3A31" w:rsidRPr="00367E35">
              <w:rPr>
                <w:rFonts w:ascii="Calibri" w:hAnsi="Calibri" w:cs="Calibri"/>
                <w:color w:val="000000" w:themeColor="text1"/>
                <w:sz w:val="22"/>
                <w:szCs w:val="22"/>
              </w:rPr>
              <w:t xml:space="preserve"> for set up the cold storage</w:t>
            </w:r>
          </w:p>
          <w:p w14:paraId="470B2215" w14:textId="4A175F69" w:rsidR="00647D31" w:rsidRPr="00367E35" w:rsidRDefault="000E0E1E"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Select &amp; </w:t>
            </w:r>
            <w:r w:rsidR="002E3A31" w:rsidRPr="00367E35">
              <w:rPr>
                <w:rFonts w:ascii="Calibri" w:hAnsi="Calibri" w:cs="Calibri"/>
                <w:color w:val="000000" w:themeColor="text1"/>
                <w:sz w:val="22"/>
                <w:szCs w:val="22"/>
              </w:rPr>
              <w:t>organize</w:t>
            </w:r>
            <w:r w:rsidRPr="00367E35">
              <w:rPr>
                <w:rFonts w:ascii="Calibri" w:hAnsi="Calibri" w:cs="Calibri"/>
                <w:color w:val="000000" w:themeColor="text1"/>
                <w:sz w:val="22"/>
                <w:szCs w:val="22"/>
              </w:rPr>
              <w:t xml:space="preserve"> the farmers who will use the cold storage </w:t>
            </w:r>
          </w:p>
          <w:p w14:paraId="40CD946A" w14:textId="77777777" w:rsidR="000E0E1E" w:rsidRPr="00367E35" w:rsidRDefault="000E0E1E"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Provide all logistic support such as office, manpower, legal and EPC support </w:t>
            </w:r>
            <w:r w:rsidR="002E3A31" w:rsidRPr="00367E35">
              <w:rPr>
                <w:rFonts w:ascii="Calibri" w:hAnsi="Calibri" w:cs="Calibri"/>
                <w:color w:val="000000" w:themeColor="text1"/>
                <w:sz w:val="22"/>
                <w:szCs w:val="22"/>
              </w:rPr>
              <w:t>(if</w:t>
            </w:r>
            <w:r w:rsidRPr="00367E35">
              <w:rPr>
                <w:rFonts w:ascii="Calibri" w:hAnsi="Calibri" w:cs="Calibri"/>
                <w:color w:val="000000" w:themeColor="text1"/>
                <w:sz w:val="22"/>
                <w:szCs w:val="22"/>
              </w:rPr>
              <w:t xml:space="preserve"> necessary) et</w:t>
            </w:r>
            <w:r w:rsidR="002E3A31" w:rsidRPr="00367E35">
              <w:rPr>
                <w:rFonts w:ascii="Calibri" w:hAnsi="Calibri" w:cs="Calibri"/>
                <w:color w:val="000000" w:themeColor="text1"/>
                <w:sz w:val="22"/>
                <w:szCs w:val="22"/>
              </w:rPr>
              <w:t>c. when necessary.</w:t>
            </w:r>
          </w:p>
          <w:p w14:paraId="637EF997" w14:textId="77777777" w:rsidR="002E3A31" w:rsidRPr="00367E35" w:rsidRDefault="002E3A31"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Overall management of cold storage after implementation.</w:t>
            </w:r>
          </w:p>
          <w:p w14:paraId="370C8935" w14:textId="77777777" w:rsidR="002E3A31" w:rsidRPr="00367E35" w:rsidRDefault="002E3A31"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After setup of the cold storage, discuss with the proper channels of government &amp; banks for providing policy </w:t>
            </w:r>
            <w:r w:rsidR="000E0759" w:rsidRPr="00367E35">
              <w:rPr>
                <w:rFonts w:ascii="Calibri" w:hAnsi="Calibri" w:cs="Calibri"/>
                <w:color w:val="000000" w:themeColor="text1"/>
                <w:sz w:val="22"/>
                <w:szCs w:val="22"/>
              </w:rPr>
              <w:t xml:space="preserve">support so that it can be launch commercially when technology is proven. </w:t>
            </w:r>
          </w:p>
          <w:p w14:paraId="732D10AB" w14:textId="7FF2563D" w:rsidR="000E0759" w:rsidRPr="00367E35" w:rsidRDefault="000E0759" w:rsidP="000E0E1E">
            <w:pPr>
              <w:pStyle w:val="ListParagraph"/>
              <w:numPr>
                <w:ilvl w:val="0"/>
                <w:numId w:val="27"/>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Educate and trained the marginalized farmers and trades so that they can properly use the technology </w:t>
            </w:r>
          </w:p>
        </w:tc>
      </w:tr>
      <w:tr w:rsidR="00367E35" w:rsidRPr="00367E35" w14:paraId="695E50F2" w14:textId="77777777" w:rsidTr="00F067C3">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7E4E5CC3" w14:textId="78AE3258" w:rsidR="00D55F01" w:rsidRPr="00367E35" w:rsidRDefault="000E0759" w:rsidP="00D55F01">
            <w:pPr>
              <w:pStyle w:val="NoSpacing"/>
              <w:spacing w:before="60" w:after="60"/>
              <w:rPr>
                <w:rFonts w:cs="Calibri"/>
                <w:color w:val="000000" w:themeColor="text1"/>
                <w:lang w:val="en-US"/>
              </w:rPr>
            </w:pPr>
            <w:r w:rsidRPr="00367E35">
              <w:rPr>
                <w:rFonts w:cs="Calibri"/>
                <w:color w:val="000000" w:themeColor="text1"/>
              </w:rPr>
              <w:t>Other Stake holders</w:t>
            </w:r>
            <w:r w:rsidR="00D55F01" w:rsidRPr="00367E35">
              <w:rPr>
                <w:rFonts w:cs="Calibri"/>
                <w:color w:val="000000" w:themeColor="text1"/>
              </w:rPr>
              <w:t xml:space="preserve">    </w:t>
            </w:r>
          </w:p>
        </w:tc>
        <w:tc>
          <w:tcPr>
            <w:tcW w:w="3374" w:type="pct"/>
            <w:tcBorders>
              <w:top w:val="single" w:sz="4" w:space="0" w:color="1F497D"/>
              <w:left w:val="single" w:sz="4" w:space="0" w:color="1F497D"/>
              <w:bottom w:val="single" w:sz="4" w:space="0" w:color="1F497D"/>
              <w:right w:val="single" w:sz="4" w:space="0" w:color="1F497D"/>
            </w:tcBorders>
            <w:shd w:val="clear" w:color="auto" w:fill="F3F3F3"/>
          </w:tcPr>
          <w:p w14:paraId="1F49B2D5" w14:textId="5BC22676" w:rsidR="00D55F01" w:rsidRPr="00367E35" w:rsidRDefault="00D55F01" w:rsidP="00D55F01">
            <w:pPr>
              <w:tabs>
                <w:tab w:val="left" w:pos="90"/>
              </w:tabs>
              <w:spacing w:before="60" w:after="60" w:line="240" w:lineRule="auto"/>
              <w:rPr>
                <w:rFonts w:cs="Calibri"/>
                <w:color w:val="000000" w:themeColor="text1"/>
              </w:rPr>
            </w:pPr>
            <w:r w:rsidRPr="00367E35">
              <w:rPr>
                <w:rFonts w:cs="Calibri"/>
                <w:color w:val="000000" w:themeColor="text1"/>
              </w:rPr>
              <w:t>Role of the Stake Holders</w:t>
            </w:r>
          </w:p>
        </w:tc>
      </w:tr>
      <w:tr w:rsidR="00367E35" w:rsidRPr="00367E35" w14:paraId="1D747228" w14:textId="77777777" w:rsidTr="000E0759">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51FAD402" w14:textId="44F14641" w:rsidR="000E0759" w:rsidRPr="00367E35" w:rsidRDefault="000E0759" w:rsidP="000E0759">
            <w:pPr>
              <w:pStyle w:val="NoSpacing"/>
              <w:spacing w:before="60" w:after="60"/>
              <w:rPr>
                <w:rFonts w:cs="Calibri"/>
                <w:color w:val="000000" w:themeColor="text1"/>
              </w:rPr>
            </w:pPr>
            <w:r w:rsidRPr="00367E35">
              <w:rPr>
                <w:rFonts w:cs="Calibri"/>
                <w:color w:val="000000" w:themeColor="text1"/>
              </w:rPr>
              <w:t xml:space="preserve">Bangladesh Bank </w:t>
            </w:r>
          </w:p>
        </w:tc>
        <w:tc>
          <w:tcPr>
            <w:tcW w:w="3374" w:type="pct"/>
            <w:tcBorders>
              <w:top w:val="single" w:sz="4" w:space="0" w:color="1F497D"/>
              <w:left w:val="single" w:sz="4" w:space="0" w:color="1F497D"/>
              <w:bottom w:val="single" w:sz="4" w:space="0" w:color="1F497D"/>
              <w:right w:val="single" w:sz="4" w:space="0" w:color="1F497D"/>
            </w:tcBorders>
            <w:shd w:val="clear" w:color="auto" w:fill="auto"/>
          </w:tcPr>
          <w:p w14:paraId="7317AEC0" w14:textId="77777777" w:rsidR="000E0759" w:rsidRPr="00367E35" w:rsidRDefault="000E0759" w:rsidP="000E0759">
            <w:pPr>
              <w:pStyle w:val="ListParagraph"/>
              <w:numPr>
                <w:ilvl w:val="0"/>
                <w:numId w:val="28"/>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shd w:val="clear" w:color="auto" w:fill="FFFFFF"/>
              </w:rPr>
              <w:t>To provide policy support for the commercial banks so that the banks will provide loan to individual or group of clients [ mainly farmers] can purchase the solar cold storage by easy instalment</w:t>
            </w:r>
          </w:p>
          <w:p w14:paraId="5491C088" w14:textId="77777777" w:rsidR="007B21A5" w:rsidRPr="00367E35" w:rsidRDefault="007B21A5" w:rsidP="000E0759">
            <w:pPr>
              <w:pStyle w:val="ListParagraph"/>
              <w:numPr>
                <w:ilvl w:val="0"/>
                <w:numId w:val="28"/>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shd w:val="clear" w:color="auto" w:fill="FFFFFF"/>
              </w:rPr>
              <w:t>Include the solar cold storage under the green banking policy so that clients get the lower interest rate for purchasing the solar cold storage</w:t>
            </w:r>
          </w:p>
          <w:p w14:paraId="1EA43AE7" w14:textId="77C8B1D0" w:rsidR="007B21A5" w:rsidRPr="00367E35" w:rsidRDefault="007B21A5" w:rsidP="000E0759">
            <w:pPr>
              <w:pStyle w:val="ListParagraph"/>
              <w:numPr>
                <w:ilvl w:val="0"/>
                <w:numId w:val="28"/>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Monitor the commercial banks so that the marginalized farmers and trades get the loan easily for purchasing solar cold storage.  </w:t>
            </w:r>
          </w:p>
        </w:tc>
      </w:tr>
      <w:tr w:rsidR="00367E35" w:rsidRPr="00367E35" w14:paraId="7D81C014" w14:textId="77777777" w:rsidTr="00D37292">
        <w:tc>
          <w:tcPr>
            <w:tcW w:w="1626" w:type="pct"/>
            <w:tcBorders>
              <w:top w:val="single" w:sz="4" w:space="0" w:color="1F497D"/>
              <w:left w:val="single" w:sz="4" w:space="0" w:color="1F497D"/>
              <w:bottom w:val="single" w:sz="4" w:space="0" w:color="1F497D"/>
              <w:right w:val="single" w:sz="4" w:space="0" w:color="1F497D"/>
            </w:tcBorders>
            <w:shd w:val="clear" w:color="auto" w:fill="F3F3F3"/>
          </w:tcPr>
          <w:p w14:paraId="4C65D35C" w14:textId="3604F115" w:rsidR="000E0759" w:rsidRPr="00367E35" w:rsidRDefault="007B21A5" w:rsidP="000E0759">
            <w:pPr>
              <w:pStyle w:val="NoSpacing"/>
              <w:spacing w:before="60" w:after="60"/>
              <w:rPr>
                <w:rFonts w:cs="Calibri"/>
                <w:color w:val="000000" w:themeColor="text1"/>
              </w:rPr>
            </w:pPr>
            <w:r w:rsidRPr="00367E35">
              <w:rPr>
                <w:rFonts w:cs="Calibri"/>
                <w:color w:val="000000" w:themeColor="text1"/>
              </w:rPr>
              <w:t>Ministry of Agriculture, Government of Peoples Republic of Bangladesh</w:t>
            </w:r>
          </w:p>
        </w:tc>
        <w:tc>
          <w:tcPr>
            <w:tcW w:w="3374" w:type="pct"/>
            <w:tcBorders>
              <w:top w:val="single" w:sz="4" w:space="0" w:color="1F497D"/>
              <w:left w:val="single" w:sz="4" w:space="0" w:color="1F497D"/>
              <w:bottom w:val="single" w:sz="4" w:space="0" w:color="1F497D"/>
              <w:right w:val="single" w:sz="4" w:space="0" w:color="1F497D"/>
            </w:tcBorders>
            <w:shd w:val="clear" w:color="auto" w:fill="auto"/>
          </w:tcPr>
          <w:p w14:paraId="3780E160" w14:textId="77777777" w:rsidR="000E0759" w:rsidRPr="00367E35" w:rsidRDefault="007B21A5" w:rsidP="007B21A5">
            <w:pPr>
              <w:pStyle w:val="ListParagraph"/>
              <w:numPr>
                <w:ilvl w:val="0"/>
                <w:numId w:val="29"/>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For policy support so that the cold storage will be included under the agricultural machinery and get the import duties and other tax waiver.</w:t>
            </w:r>
          </w:p>
          <w:p w14:paraId="796A490F" w14:textId="06F01D51" w:rsidR="007B21A5" w:rsidRPr="00367E35" w:rsidRDefault="007B21A5" w:rsidP="007B21A5">
            <w:pPr>
              <w:pStyle w:val="ListParagraph"/>
              <w:numPr>
                <w:ilvl w:val="0"/>
                <w:numId w:val="29"/>
              </w:numPr>
              <w:tabs>
                <w:tab w:val="left" w:pos="90"/>
              </w:tabs>
              <w:spacing w:before="60" w:after="60"/>
              <w:rPr>
                <w:rFonts w:ascii="Calibri" w:hAnsi="Calibri" w:cs="Calibri"/>
                <w:color w:val="000000" w:themeColor="text1"/>
                <w:sz w:val="22"/>
                <w:szCs w:val="22"/>
              </w:rPr>
            </w:pPr>
            <w:r w:rsidRPr="00367E35">
              <w:rPr>
                <w:rFonts w:ascii="Calibri" w:hAnsi="Calibri" w:cs="Calibri"/>
                <w:color w:val="000000" w:themeColor="text1"/>
                <w:sz w:val="22"/>
                <w:szCs w:val="22"/>
              </w:rPr>
              <w:t xml:space="preserve">Policy support so that the customer can able to get the some portion of grant  for purchasing the solar cold storage.  </w:t>
            </w:r>
          </w:p>
        </w:tc>
      </w:tr>
    </w:tbl>
    <w:p w14:paraId="1D07D3D6" w14:textId="5A8D1D12" w:rsidR="00647D31" w:rsidRDefault="00647D31" w:rsidP="00F962E0">
      <w:pPr>
        <w:pStyle w:val="NoSpacing"/>
        <w:rPr>
          <w:rFonts w:cs="Calibri"/>
          <w:color w:val="000000" w:themeColor="text1"/>
        </w:rPr>
      </w:pPr>
    </w:p>
    <w:p w14:paraId="72A118D3" w14:textId="29424CF7" w:rsidR="0068020A" w:rsidRDefault="0068020A" w:rsidP="00F962E0">
      <w:pPr>
        <w:pStyle w:val="NoSpacing"/>
        <w:rPr>
          <w:rFonts w:cs="Calibri"/>
          <w:color w:val="000000" w:themeColor="text1"/>
        </w:rPr>
      </w:pPr>
    </w:p>
    <w:p w14:paraId="6F8F7260" w14:textId="6D23B420" w:rsidR="0068020A" w:rsidRDefault="0068020A" w:rsidP="00F962E0">
      <w:pPr>
        <w:pStyle w:val="NoSpacing"/>
        <w:rPr>
          <w:rFonts w:cs="Calibri"/>
          <w:color w:val="000000" w:themeColor="text1"/>
        </w:rPr>
      </w:pPr>
    </w:p>
    <w:p w14:paraId="0DC21528" w14:textId="69B257CD" w:rsidR="0068020A" w:rsidRDefault="0068020A" w:rsidP="00F962E0">
      <w:pPr>
        <w:pStyle w:val="NoSpacing"/>
        <w:rPr>
          <w:rFonts w:cs="Calibri"/>
          <w:color w:val="000000" w:themeColor="text1"/>
        </w:rPr>
      </w:pPr>
    </w:p>
    <w:p w14:paraId="79DF3D1E" w14:textId="77777777" w:rsidR="0068020A" w:rsidRPr="00367E35" w:rsidRDefault="0068020A" w:rsidP="00F962E0">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1F572873" w14:textId="77777777" w:rsidTr="00F067C3">
        <w:tc>
          <w:tcPr>
            <w:tcW w:w="5000" w:type="pct"/>
            <w:tcBorders>
              <w:top w:val="single" w:sz="4" w:space="0" w:color="1F497D"/>
              <w:left w:val="single" w:sz="4" w:space="0" w:color="1F497D"/>
              <w:bottom w:val="nil"/>
              <w:right w:val="single" w:sz="4" w:space="0" w:color="1F497D"/>
            </w:tcBorders>
            <w:shd w:val="clear" w:color="auto" w:fill="auto"/>
          </w:tcPr>
          <w:p w14:paraId="505671C3" w14:textId="77777777" w:rsidR="00647D31" w:rsidRPr="00367E35" w:rsidRDefault="00647D31" w:rsidP="00E378E1">
            <w:pPr>
              <w:tabs>
                <w:tab w:val="left" w:pos="90"/>
              </w:tabs>
              <w:spacing w:before="60" w:after="60" w:line="240" w:lineRule="auto"/>
              <w:rPr>
                <w:rFonts w:cs="Calibri"/>
                <w:color w:val="000000" w:themeColor="text1"/>
              </w:rPr>
            </w:pPr>
            <w:r w:rsidRPr="00367E35">
              <w:rPr>
                <w:rFonts w:cs="Calibri"/>
                <w:b/>
                <w:color w:val="000000" w:themeColor="text1"/>
                <w:lang w:val="en-US"/>
              </w:rPr>
              <w:lastRenderedPageBreak/>
              <w:t xml:space="preserve">Alignment with national priorities </w:t>
            </w:r>
            <w:r w:rsidRPr="00367E35">
              <w:rPr>
                <w:rFonts w:cs="Calibri"/>
                <w:color w:val="000000" w:themeColor="text1"/>
                <w:lang w:val="en-US"/>
              </w:rPr>
              <w:t xml:space="preserve">(up to </w:t>
            </w:r>
            <w:r w:rsidR="00254B2A" w:rsidRPr="00367E35">
              <w:rPr>
                <w:rFonts w:cs="Calibri"/>
                <w:color w:val="000000" w:themeColor="text1"/>
                <w:lang w:val="en-US"/>
              </w:rPr>
              <w:t>2000 characters including spaces</w:t>
            </w:r>
            <w:r w:rsidRPr="00367E35">
              <w:rPr>
                <w:rFonts w:cs="Calibri"/>
                <w:color w:val="000000" w:themeColor="text1"/>
                <w:lang w:val="en-US"/>
              </w:rPr>
              <w:t>):</w:t>
            </w:r>
          </w:p>
        </w:tc>
      </w:tr>
      <w:tr w:rsidR="00647D31" w:rsidRPr="00367E35" w14:paraId="32A047B3" w14:textId="77777777" w:rsidTr="00F067C3">
        <w:tc>
          <w:tcPr>
            <w:tcW w:w="5000" w:type="pct"/>
            <w:tcBorders>
              <w:top w:val="nil"/>
              <w:left w:val="single" w:sz="4" w:space="0" w:color="1F497D"/>
              <w:bottom w:val="single" w:sz="4" w:space="0" w:color="1F497D"/>
              <w:right w:val="single" w:sz="4" w:space="0" w:color="1F497D"/>
            </w:tcBorders>
            <w:shd w:val="clear" w:color="auto" w:fill="auto"/>
          </w:tcPr>
          <w:p w14:paraId="030AA3DC" w14:textId="77777777" w:rsidR="00647D31" w:rsidRPr="00367E35" w:rsidRDefault="00647D31" w:rsidP="00E378E1">
            <w:pPr>
              <w:pStyle w:val="NoSpacing"/>
              <w:spacing w:before="60" w:after="60"/>
              <w:rPr>
                <w:rFonts w:cs="Calibri"/>
                <w:i/>
                <w:iCs/>
                <w:color w:val="000000" w:themeColor="text1"/>
                <w:lang w:val="en-US"/>
              </w:rPr>
            </w:pPr>
            <w:r w:rsidRPr="00367E35">
              <w:rPr>
                <w:rFonts w:cs="Calibri"/>
                <w:i/>
                <w:iCs/>
                <w:color w:val="000000" w:themeColor="text1"/>
                <w:lang w:val="en-US"/>
              </w:rPr>
              <w:t xml:space="preserve">Please describe </w:t>
            </w:r>
            <w:r w:rsidR="009C46DD" w:rsidRPr="00367E35">
              <w:rPr>
                <w:rFonts w:cs="Calibri"/>
                <w:i/>
                <w:iCs/>
                <w:color w:val="000000" w:themeColor="text1"/>
                <w:lang w:val="en-US"/>
              </w:rPr>
              <w:t xml:space="preserve">how the </w:t>
            </w:r>
            <w:r w:rsidR="00E378E1" w:rsidRPr="00367E35">
              <w:rPr>
                <w:rFonts w:cs="Calibri"/>
                <w:i/>
                <w:iCs/>
                <w:color w:val="000000" w:themeColor="text1"/>
                <w:lang w:val="en-US"/>
              </w:rPr>
              <w:t>technology concept</w:t>
            </w:r>
            <w:r w:rsidRPr="00367E35">
              <w:rPr>
                <w:rFonts w:cs="Calibri"/>
                <w:i/>
                <w:iCs/>
                <w:color w:val="000000" w:themeColor="text1"/>
                <w:lang w:val="en-US"/>
              </w:rPr>
              <w:t xml:space="preserve"> is consistent with national climate </w:t>
            </w:r>
            <w:r w:rsidR="009C46DD" w:rsidRPr="00367E35">
              <w:rPr>
                <w:rFonts w:cs="Calibri"/>
                <w:i/>
                <w:iCs/>
                <w:color w:val="000000" w:themeColor="text1"/>
                <w:lang w:val="en-US"/>
              </w:rPr>
              <w:t xml:space="preserve">priorities such as:  </w:t>
            </w:r>
            <w:r w:rsidRPr="00367E35">
              <w:rPr>
                <w:rFonts w:cs="Calibri"/>
                <w:i/>
                <w:iCs/>
                <w:color w:val="000000" w:themeColor="text1"/>
                <w:lang w:val="en-US"/>
              </w:rPr>
              <w:t xml:space="preserve"> Nat</w:t>
            </w:r>
            <w:r w:rsidR="008455BB" w:rsidRPr="00367E35">
              <w:rPr>
                <w:rFonts w:cs="Calibri"/>
                <w:i/>
                <w:iCs/>
                <w:color w:val="000000" w:themeColor="text1"/>
                <w:lang w:val="en-US"/>
              </w:rPr>
              <w:t>ionally Determined Contribution</w:t>
            </w:r>
            <w:r w:rsidRPr="00367E35">
              <w:rPr>
                <w:rFonts w:cs="Calibri"/>
                <w:i/>
                <w:iCs/>
                <w:color w:val="000000" w:themeColor="text1"/>
                <w:lang w:val="en-US"/>
              </w:rPr>
              <w:t xml:space="preserve">, national development plans, poverty reduction plans, </w:t>
            </w:r>
            <w:r w:rsidR="00E378E1" w:rsidRPr="00367E35">
              <w:rPr>
                <w:rFonts w:cs="Calibri"/>
                <w:i/>
                <w:iCs/>
                <w:color w:val="000000" w:themeColor="text1"/>
                <w:lang w:val="en-US"/>
              </w:rPr>
              <w:t>T</w:t>
            </w:r>
            <w:r w:rsidRPr="00367E35">
              <w:rPr>
                <w:rFonts w:cs="Calibri"/>
                <w:i/>
                <w:iCs/>
                <w:color w:val="000000" w:themeColor="text1"/>
                <w:lang w:val="en-US"/>
              </w:rPr>
              <w:t xml:space="preserve">echnology </w:t>
            </w:r>
            <w:r w:rsidR="00E378E1" w:rsidRPr="00367E35">
              <w:rPr>
                <w:rFonts w:cs="Calibri"/>
                <w:i/>
                <w:iCs/>
                <w:color w:val="000000" w:themeColor="text1"/>
                <w:lang w:val="en-US"/>
              </w:rPr>
              <w:t>N</w:t>
            </w:r>
            <w:r w:rsidRPr="00367E35">
              <w:rPr>
                <w:rFonts w:cs="Calibri"/>
                <w:i/>
                <w:iCs/>
                <w:color w:val="000000" w:themeColor="text1"/>
                <w:lang w:val="en-US"/>
              </w:rPr>
              <w:t xml:space="preserve">eeds </w:t>
            </w:r>
            <w:r w:rsidR="00E378E1" w:rsidRPr="00367E35">
              <w:rPr>
                <w:rFonts w:cs="Calibri"/>
                <w:i/>
                <w:iCs/>
                <w:color w:val="000000" w:themeColor="text1"/>
                <w:lang w:val="en-US"/>
              </w:rPr>
              <w:t>A</w:t>
            </w:r>
            <w:r w:rsidRPr="00367E35">
              <w:rPr>
                <w:rFonts w:cs="Calibri"/>
                <w:i/>
                <w:iCs/>
                <w:color w:val="000000" w:themeColor="text1"/>
                <w:lang w:val="en-US"/>
              </w:rPr>
              <w:t xml:space="preserve">ssessments, </w:t>
            </w:r>
            <w:r w:rsidR="00FF5BAC" w:rsidRPr="00367E35">
              <w:rPr>
                <w:rFonts w:cs="Calibri"/>
                <w:i/>
                <w:iCs/>
                <w:color w:val="000000" w:themeColor="text1"/>
              </w:rPr>
              <w:t>Technology Action Plans</w:t>
            </w:r>
            <w:r w:rsidRPr="00367E35">
              <w:rPr>
                <w:rFonts w:cs="Calibri"/>
                <w:i/>
                <w:iCs/>
                <w:color w:val="000000" w:themeColor="text1"/>
                <w:lang w:val="en-US"/>
              </w:rPr>
              <w:t xml:space="preserve">, </w:t>
            </w:r>
            <w:r w:rsidR="00FF5BAC" w:rsidRPr="00367E35">
              <w:rPr>
                <w:rFonts w:cs="Calibri"/>
                <w:i/>
                <w:iCs/>
                <w:color w:val="000000" w:themeColor="text1"/>
              </w:rPr>
              <w:t>National Adaptation Plans</w:t>
            </w:r>
            <w:r w:rsidRPr="00367E35">
              <w:rPr>
                <w:rFonts w:cs="Calibri"/>
                <w:i/>
                <w:iCs/>
                <w:color w:val="000000" w:themeColor="text1"/>
                <w:lang w:val="en-US"/>
              </w:rPr>
              <w:t>, sectorial strategies and plans, etc.</w:t>
            </w:r>
          </w:p>
          <w:p w14:paraId="1CC9149A" w14:textId="77777777" w:rsidR="00D55F01" w:rsidRPr="00367E35" w:rsidRDefault="00D55F01" w:rsidP="00E378E1">
            <w:pPr>
              <w:pStyle w:val="NoSpacing"/>
              <w:spacing w:before="60" w:after="60"/>
              <w:rPr>
                <w:rFonts w:cs="Calibri"/>
                <w:i/>
                <w:iCs/>
                <w:color w:val="000000" w:themeColor="text1"/>
                <w:lang w:val="en-US"/>
              </w:rPr>
            </w:pPr>
          </w:p>
          <w:p w14:paraId="3FCA3D1C" w14:textId="77777777" w:rsidR="00354CB2" w:rsidRPr="00367E35" w:rsidRDefault="00354CB2" w:rsidP="00354CB2">
            <w:pPr>
              <w:jc w:val="both"/>
              <w:rPr>
                <w:rFonts w:cs="Calibri"/>
                <w:color w:val="000000" w:themeColor="text1"/>
              </w:rPr>
            </w:pPr>
            <w:r w:rsidRPr="00367E35">
              <w:rPr>
                <w:rFonts w:cs="Calibri"/>
                <w:color w:val="000000" w:themeColor="text1"/>
              </w:rPr>
              <w:t xml:space="preserve">This request has been developed following a series of consultation rounds organized with different experts (local, governmental, international level) working on reducing food loss which help to climate change adaptation and sustainable development in densely populated country like Bangladesh.  </w:t>
            </w:r>
          </w:p>
          <w:p w14:paraId="4C972008" w14:textId="1255AB91" w:rsidR="00354CB2" w:rsidRPr="00367E35" w:rsidRDefault="00354CB2" w:rsidP="00354CB2">
            <w:pPr>
              <w:autoSpaceDE w:val="0"/>
              <w:autoSpaceDN w:val="0"/>
              <w:adjustRightInd w:val="0"/>
              <w:spacing w:after="0" w:line="240" w:lineRule="auto"/>
              <w:jc w:val="both"/>
              <w:rPr>
                <w:rFonts w:cs="Calibri"/>
                <w:color w:val="000000" w:themeColor="text1"/>
              </w:rPr>
            </w:pPr>
            <w:r w:rsidRPr="00367E35">
              <w:rPr>
                <w:rFonts w:cs="Calibri"/>
                <w:color w:val="000000" w:themeColor="text1"/>
              </w:rPr>
              <w:t xml:space="preserve">The request builds </w:t>
            </w:r>
            <w:r w:rsidR="009A6090" w:rsidRPr="00367E35">
              <w:rPr>
                <w:rFonts w:cs="Calibri"/>
                <w:color w:val="000000" w:themeColor="text1"/>
              </w:rPr>
              <w:t>on</w:t>
            </w:r>
            <w:r w:rsidRPr="00367E35">
              <w:rPr>
                <w:rFonts w:cs="Calibri"/>
                <w:color w:val="000000" w:themeColor="text1"/>
              </w:rPr>
              <w:t xml:space="preserve"> the findings of the </w:t>
            </w:r>
            <w:r w:rsidRPr="00367E35">
              <w:rPr>
                <w:rFonts w:cs="Calibri"/>
                <w:color w:val="000000" w:themeColor="text1"/>
                <w:lang w:val="en-MY"/>
              </w:rPr>
              <w:t>National Food Policy Capacity Strengthening Programme</w:t>
            </w:r>
            <w:r w:rsidRPr="00367E35">
              <w:rPr>
                <w:rFonts w:cs="Calibri"/>
                <w:color w:val="000000" w:themeColor="text1"/>
              </w:rPr>
              <w:t xml:space="preserve"> (NEPCSP).  </w:t>
            </w:r>
            <w:r w:rsidRPr="00367E35">
              <w:rPr>
                <w:rFonts w:cs="Calibri"/>
                <w:color w:val="000000" w:themeColor="text1"/>
                <w:lang w:val="en-MY"/>
              </w:rPr>
              <w:t>The NFPCSP is being implemented by the Food and Agriculture Organization of the United Nations (FAO) and the Food Planning and Monitoring Unit (FPMU), Ministry of Food and Disaster Management Government of Bangladesh with the financial support of EU and USAID.</w:t>
            </w:r>
            <w:r w:rsidRPr="00367E35">
              <w:rPr>
                <w:rFonts w:cs="Calibri"/>
                <w:color w:val="000000" w:themeColor="text1"/>
              </w:rPr>
              <w:t xml:space="preserve">   The request has also been developed through the ongoing consultations with the Energy Department of Dhaka University and Pacific Solar’s filed worker of the Norther Region of Bangladesh [which is hub of fruits and vegetables produces] for minimizing post-harvest loss of fruits and vegetables by using the solar energy.   In addition to that recent policy of sustainable finance department of central bank of Bangladesh encourage us to develop the request. Recent article ”How to reduce food loss and waste for food security and environmental sustainability” of FAO of the UN also encouraged us to developed the Request.</w:t>
            </w:r>
          </w:p>
          <w:p w14:paraId="5CB4A9F9" w14:textId="77777777" w:rsidR="00354CB2" w:rsidRPr="00367E35" w:rsidRDefault="00354CB2" w:rsidP="00354CB2">
            <w:pPr>
              <w:autoSpaceDE w:val="0"/>
              <w:autoSpaceDN w:val="0"/>
              <w:adjustRightInd w:val="0"/>
              <w:spacing w:after="0" w:line="240" w:lineRule="auto"/>
              <w:jc w:val="both"/>
              <w:rPr>
                <w:rFonts w:cs="Calibri"/>
                <w:color w:val="000000" w:themeColor="text1"/>
              </w:rPr>
            </w:pPr>
          </w:p>
          <w:p w14:paraId="19E991D9" w14:textId="4F4AC1BB" w:rsidR="00354CB2" w:rsidRPr="00367E35" w:rsidRDefault="00354CB2" w:rsidP="00354CB2">
            <w:pPr>
              <w:autoSpaceDE w:val="0"/>
              <w:autoSpaceDN w:val="0"/>
              <w:adjustRightInd w:val="0"/>
              <w:spacing w:after="0" w:line="240" w:lineRule="auto"/>
              <w:jc w:val="both"/>
              <w:rPr>
                <w:rFonts w:cs="Calibri"/>
                <w:color w:val="000000" w:themeColor="text1"/>
              </w:rPr>
            </w:pPr>
            <w:r w:rsidRPr="00367E35">
              <w:rPr>
                <w:rFonts w:cs="Calibri"/>
                <w:color w:val="000000" w:themeColor="text1"/>
              </w:rPr>
              <w:t xml:space="preserve">On the hand Pacific Solar is working in remote areas for installing the Solar home system at the housed of the marginalize farmers where we deeply observed that socio-economic status of the farmers are not improving mainly because they have to sell their hard-earned produce at through-away price, fearing that it will be damage ( the crops) if the intermediaries do not buy their  products. So if they can store it for couple of weeks the price will be significantly increase which will help to upgrade the socio-economic status of the marginalize farmers, which ultimately improve the macro economy of the country in one hand and on the other hand it will help the country to achieve the SDG </w:t>
            </w:r>
            <w:r w:rsidR="009A6090" w:rsidRPr="00367E35">
              <w:rPr>
                <w:rFonts w:cs="Calibri"/>
                <w:color w:val="000000" w:themeColor="text1"/>
              </w:rPr>
              <w:t>goal.</w:t>
            </w:r>
            <w:r w:rsidRPr="00367E35">
              <w:rPr>
                <w:rFonts w:cs="Calibri"/>
                <w:color w:val="000000" w:themeColor="text1"/>
              </w:rPr>
              <w:t xml:space="preserve"> </w:t>
            </w:r>
          </w:p>
          <w:p w14:paraId="6DB778C0" w14:textId="4A3CE279" w:rsidR="00D55F01" w:rsidRPr="00367E35" w:rsidRDefault="00D55F01" w:rsidP="00E378E1">
            <w:pPr>
              <w:pStyle w:val="NoSpacing"/>
              <w:spacing w:before="60" w:after="60"/>
              <w:rPr>
                <w:rFonts w:cs="Calibri"/>
                <w:i/>
                <w:iCs/>
                <w:color w:val="000000" w:themeColor="text1"/>
              </w:rPr>
            </w:pPr>
          </w:p>
        </w:tc>
      </w:tr>
    </w:tbl>
    <w:p w14:paraId="6F3A6898" w14:textId="2ECB8741" w:rsidR="003B695F" w:rsidRPr="00367E35" w:rsidRDefault="003B695F" w:rsidP="00FF083D">
      <w:pPr>
        <w:pStyle w:val="NoSpacing"/>
        <w:rPr>
          <w:rFonts w:cs="Calibri"/>
          <w:color w:val="000000" w:themeColor="text1"/>
        </w:rPr>
      </w:pPr>
    </w:p>
    <w:p w14:paraId="5110A227" w14:textId="77777777" w:rsidR="003B695F" w:rsidRPr="00367E35" w:rsidRDefault="003B695F" w:rsidP="00FF083D">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5E5847ED" w14:textId="77777777" w:rsidTr="00E378E1">
        <w:tc>
          <w:tcPr>
            <w:tcW w:w="5000" w:type="pct"/>
            <w:tcBorders>
              <w:top w:val="single" w:sz="4" w:space="0" w:color="1F497D"/>
              <w:left w:val="single" w:sz="4" w:space="0" w:color="1F497D"/>
              <w:bottom w:val="nil"/>
              <w:right w:val="single" w:sz="4" w:space="0" w:color="1F497D"/>
            </w:tcBorders>
            <w:shd w:val="clear" w:color="auto" w:fill="auto"/>
          </w:tcPr>
          <w:p w14:paraId="344F395C" w14:textId="77777777" w:rsidR="00647D31" w:rsidRPr="00367E35" w:rsidRDefault="00647D31" w:rsidP="00E378E1">
            <w:pPr>
              <w:tabs>
                <w:tab w:val="left" w:pos="90"/>
              </w:tabs>
              <w:spacing w:before="60" w:after="60" w:line="240" w:lineRule="auto"/>
              <w:rPr>
                <w:rFonts w:cs="Calibri"/>
                <w:color w:val="000000" w:themeColor="text1"/>
              </w:rPr>
            </w:pPr>
            <w:bookmarkStart w:id="0" w:name="_Hlk92959401"/>
            <w:r w:rsidRPr="00367E35">
              <w:rPr>
                <w:rFonts w:cs="Calibri"/>
                <w:b/>
                <w:color w:val="000000" w:themeColor="text1"/>
                <w:lang w:val="en-US"/>
              </w:rPr>
              <w:t xml:space="preserve">Development of the </w:t>
            </w:r>
            <w:r w:rsidR="00ED1959" w:rsidRPr="00367E35">
              <w:rPr>
                <w:rFonts w:cs="Calibri"/>
                <w:b/>
                <w:color w:val="000000" w:themeColor="text1"/>
                <w:lang w:val="en-US"/>
              </w:rPr>
              <w:t>technology concept</w:t>
            </w:r>
            <w:r w:rsidRPr="00367E35">
              <w:rPr>
                <w:rFonts w:cs="Calibri"/>
                <w:b/>
                <w:color w:val="000000" w:themeColor="text1"/>
                <w:lang w:val="en-US"/>
              </w:rPr>
              <w:t xml:space="preserve"> </w:t>
            </w:r>
            <w:r w:rsidRPr="00367E35">
              <w:rPr>
                <w:rFonts w:cs="Calibri"/>
                <w:color w:val="000000" w:themeColor="text1"/>
                <w:lang w:val="en-US"/>
              </w:rPr>
              <w:t xml:space="preserve">(up to </w:t>
            </w:r>
            <w:r w:rsidR="00254B2A" w:rsidRPr="00367E35">
              <w:rPr>
                <w:rFonts w:cs="Calibri"/>
                <w:color w:val="000000" w:themeColor="text1"/>
                <w:lang w:val="en-US"/>
              </w:rPr>
              <w:t>2000 characters including spaces</w:t>
            </w:r>
            <w:r w:rsidRPr="00367E35">
              <w:rPr>
                <w:rFonts w:cs="Calibri"/>
                <w:color w:val="000000" w:themeColor="text1"/>
                <w:lang w:val="en-US"/>
              </w:rPr>
              <w:t>):</w:t>
            </w:r>
          </w:p>
        </w:tc>
      </w:tr>
      <w:tr w:rsidR="00367E35" w:rsidRPr="00367E35" w14:paraId="471800C8" w14:textId="77777777" w:rsidTr="00E378E1">
        <w:tc>
          <w:tcPr>
            <w:tcW w:w="5000" w:type="pct"/>
            <w:tcBorders>
              <w:top w:val="nil"/>
              <w:left w:val="single" w:sz="4" w:space="0" w:color="1F497D"/>
              <w:bottom w:val="single" w:sz="4" w:space="0" w:color="1F497D"/>
              <w:right w:val="single" w:sz="4" w:space="0" w:color="1F497D"/>
            </w:tcBorders>
            <w:shd w:val="clear" w:color="auto" w:fill="F3F3F3"/>
          </w:tcPr>
          <w:p w14:paraId="7BCC3034" w14:textId="70A43ACA" w:rsidR="00647D31" w:rsidRPr="00367E35" w:rsidRDefault="00647D31" w:rsidP="00E378E1">
            <w:pPr>
              <w:pStyle w:val="NoSpacing"/>
              <w:spacing w:before="60" w:after="60"/>
              <w:rPr>
                <w:rFonts w:cs="Calibri"/>
                <w:i/>
                <w:iCs/>
                <w:color w:val="000000" w:themeColor="text1"/>
                <w:lang w:val="en-US"/>
              </w:rPr>
            </w:pPr>
            <w:r w:rsidRPr="00367E35">
              <w:rPr>
                <w:rFonts w:cs="Calibri"/>
                <w:i/>
                <w:iCs/>
                <w:color w:val="000000" w:themeColor="text1"/>
                <w:lang w:val="en-US"/>
              </w:rPr>
              <w:t xml:space="preserve">Please </w:t>
            </w:r>
            <w:r w:rsidR="009C46DD" w:rsidRPr="00367E35">
              <w:rPr>
                <w:rFonts w:cs="Calibri"/>
                <w:i/>
                <w:iCs/>
                <w:color w:val="000000" w:themeColor="text1"/>
                <w:lang w:val="en-US"/>
              </w:rPr>
              <w:t xml:space="preserve">describe </w:t>
            </w:r>
            <w:r w:rsidRPr="00367E35">
              <w:rPr>
                <w:rFonts w:cs="Calibri"/>
                <w:i/>
                <w:iCs/>
                <w:color w:val="000000" w:themeColor="text1"/>
                <w:lang w:val="en-US"/>
              </w:rPr>
              <w:t xml:space="preserve">how the </w:t>
            </w:r>
            <w:r w:rsidR="00191CBB" w:rsidRPr="00367E35">
              <w:rPr>
                <w:rFonts w:cs="Calibri"/>
                <w:i/>
                <w:iCs/>
                <w:color w:val="000000" w:themeColor="text1"/>
                <w:lang w:val="en-US"/>
              </w:rPr>
              <w:t>technology concept</w:t>
            </w:r>
            <w:r w:rsidRPr="00367E35">
              <w:rPr>
                <w:rFonts w:cs="Calibri"/>
                <w:i/>
                <w:iCs/>
                <w:color w:val="000000" w:themeColor="text1"/>
                <w:lang w:val="en-US"/>
              </w:rPr>
              <w:t xml:space="preserve"> was developed at the national level and the process used by the NDE</w:t>
            </w:r>
            <w:r w:rsidR="00191CBB" w:rsidRPr="00367E35">
              <w:rPr>
                <w:rFonts w:cs="Calibri"/>
                <w:i/>
                <w:iCs/>
                <w:color w:val="000000" w:themeColor="text1"/>
                <w:lang w:val="en-US"/>
              </w:rPr>
              <w:t xml:space="preserve"> and the Designated Authority</w:t>
            </w:r>
            <w:r w:rsidRPr="00367E35">
              <w:rPr>
                <w:rFonts w:cs="Calibri"/>
                <w:i/>
                <w:iCs/>
                <w:color w:val="000000" w:themeColor="text1"/>
                <w:lang w:val="en-US"/>
              </w:rPr>
              <w:t xml:space="preserve"> to approve the </w:t>
            </w:r>
            <w:r w:rsidR="00191CBB" w:rsidRPr="00367E35">
              <w:rPr>
                <w:rFonts w:cs="Calibri"/>
                <w:i/>
                <w:iCs/>
                <w:color w:val="000000" w:themeColor="text1"/>
                <w:lang w:val="en-US"/>
              </w:rPr>
              <w:t>technology concept</w:t>
            </w:r>
            <w:r w:rsidRPr="00367E35">
              <w:rPr>
                <w:rFonts w:cs="Calibri"/>
                <w:i/>
                <w:iCs/>
                <w:color w:val="000000" w:themeColor="text1"/>
                <w:lang w:val="en-US"/>
              </w:rPr>
              <w:t xml:space="preserve"> before submitting it (who initiated the process</w:t>
            </w:r>
            <w:r w:rsidR="00950CCA" w:rsidRPr="00367E35">
              <w:rPr>
                <w:rFonts w:cs="Calibri"/>
                <w:i/>
                <w:iCs/>
                <w:color w:val="000000" w:themeColor="text1"/>
                <w:lang w:val="en-US"/>
              </w:rPr>
              <w:t>,</w:t>
            </w:r>
            <w:r w:rsidRPr="00367E35">
              <w:rPr>
                <w:rFonts w:cs="Calibri"/>
                <w:i/>
                <w:iCs/>
                <w:color w:val="000000" w:themeColor="text1"/>
                <w:lang w:val="en-US"/>
              </w:rPr>
              <w:t xml:space="preserve"> who were the stakeholders involved and what were their roles</w:t>
            </w:r>
            <w:r w:rsidR="003C4DB3" w:rsidRPr="00367E35">
              <w:rPr>
                <w:rFonts w:cs="Calibri"/>
                <w:i/>
                <w:iCs/>
                <w:color w:val="000000" w:themeColor="text1"/>
                <w:lang w:val="en-US"/>
              </w:rPr>
              <w:t>?</w:t>
            </w:r>
            <w:r w:rsidR="00950CCA" w:rsidRPr="00367E35">
              <w:rPr>
                <w:rFonts w:cs="Calibri"/>
                <w:i/>
                <w:iCs/>
                <w:color w:val="000000" w:themeColor="text1"/>
                <w:lang w:val="en-US"/>
              </w:rPr>
              <w:t>)</w:t>
            </w:r>
            <w:r w:rsidRPr="00367E35">
              <w:rPr>
                <w:rFonts w:cs="Calibri"/>
                <w:i/>
                <w:iCs/>
                <w:color w:val="000000" w:themeColor="text1"/>
                <w:lang w:val="en-US"/>
              </w:rPr>
              <w:t xml:space="preserve"> and describe any consultations or other meetings that took place to develop and select </w:t>
            </w:r>
            <w:r w:rsidR="00191CBB" w:rsidRPr="00367E35">
              <w:rPr>
                <w:rFonts w:cs="Calibri"/>
                <w:i/>
                <w:iCs/>
                <w:color w:val="000000" w:themeColor="text1"/>
                <w:lang w:val="en-US"/>
              </w:rPr>
              <w:t>the technology concept</w:t>
            </w:r>
            <w:r w:rsidRPr="00367E35">
              <w:rPr>
                <w:rFonts w:cs="Calibri"/>
                <w:i/>
                <w:iCs/>
                <w:color w:val="000000" w:themeColor="text1"/>
                <w:lang w:val="en-US"/>
              </w:rPr>
              <w:t>, etc.</w:t>
            </w:r>
          </w:p>
          <w:p w14:paraId="67703A36" w14:textId="74CF8123" w:rsidR="002A53ED" w:rsidRPr="00367E35" w:rsidRDefault="002A53ED" w:rsidP="00E378E1">
            <w:pPr>
              <w:pStyle w:val="NoSpacing"/>
              <w:spacing w:before="60" w:after="60"/>
              <w:rPr>
                <w:rFonts w:cs="Calibri"/>
                <w:i/>
                <w:iCs/>
                <w:color w:val="000000" w:themeColor="text1"/>
                <w:lang w:val="en-US"/>
              </w:rPr>
            </w:pPr>
          </w:p>
          <w:p w14:paraId="4D4AC242" w14:textId="77777777" w:rsidR="007C1DE8" w:rsidRPr="00367E35" w:rsidRDefault="007C1DE8" w:rsidP="007C1DE8">
            <w:pPr>
              <w:rPr>
                <w:rFonts w:cs="Calibri"/>
                <w:color w:val="000000" w:themeColor="text1"/>
              </w:rPr>
            </w:pPr>
            <w:r w:rsidRPr="00367E35">
              <w:rPr>
                <w:rFonts w:cs="Calibri"/>
                <w:color w:val="000000" w:themeColor="text1"/>
              </w:rPr>
              <w:t xml:space="preserve">The project is initiated by the Pacific Solar &amp; Renewable Energy LTD who are working in the solar energy field for last 12 years.  While they are working in the remote rural areas, they found that the farmers have to sell their hard earn products at through away price mainly because of they could not be able to store the products even for few days.  On the other hand, in the wholesale market and in the loading and unloading point there is no storage facilities available.  </w:t>
            </w:r>
            <w:r w:rsidRPr="00367E35">
              <w:rPr>
                <w:rFonts w:cs="Calibri"/>
                <w:color w:val="000000" w:themeColor="text1"/>
              </w:rPr>
              <w:lastRenderedPageBreak/>
              <w:t>Consequently, a large amount of fruits, vegetables and flowers are being damaged which eventually impact in the whole macro and micro economy.   So, in this circumstance the management of Pacific Solar discussed with the local farmers and wholesalers how to minimize the problem and the all the stakeholders are unanimously agreed that the cold storage facility will significantly minimize the problem but there are two main obstacles for the setup the cold storge at doorsteps of the farmer and wholesale market in the village and even city area.   These are mentioned below:</w:t>
            </w:r>
          </w:p>
          <w:p w14:paraId="480B4A06" w14:textId="77777777" w:rsidR="007C1DE8" w:rsidRPr="00367E35" w:rsidRDefault="007C1DE8" w:rsidP="007C1DE8">
            <w:pPr>
              <w:pStyle w:val="ListParagraph"/>
              <w:numPr>
                <w:ilvl w:val="0"/>
                <w:numId w:val="24"/>
              </w:numPr>
              <w:spacing w:after="200" w:line="276" w:lineRule="auto"/>
              <w:rPr>
                <w:rFonts w:ascii="Calibri" w:hAnsi="Calibri" w:cs="Calibri"/>
                <w:color w:val="000000" w:themeColor="text1"/>
                <w:sz w:val="22"/>
                <w:szCs w:val="22"/>
              </w:rPr>
            </w:pPr>
            <w:r w:rsidRPr="00367E35">
              <w:rPr>
                <w:rFonts w:ascii="Calibri" w:hAnsi="Calibri" w:cs="Calibri"/>
                <w:color w:val="000000" w:themeColor="text1"/>
                <w:sz w:val="22"/>
                <w:szCs w:val="22"/>
              </w:rPr>
              <w:t>Normally most of the conventional cold storages are highly capital oriented in one hand and on the other hand most of them need large space to setup; in most cases it is not possible for the concern stakeholder to build these types of cold storage.</w:t>
            </w:r>
          </w:p>
          <w:p w14:paraId="74239F2B" w14:textId="77777777" w:rsidR="007C1DE8" w:rsidRPr="00367E35" w:rsidRDefault="007C1DE8" w:rsidP="007C1DE8">
            <w:pPr>
              <w:pStyle w:val="ListParagraph"/>
              <w:rPr>
                <w:rFonts w:ascii="Calibri" w:hAnsi="Calibri" w:cs="Calibri"/>
                <w:color w:val="000000" w:themeColor="text1"/>
                <w:sz w:val="22"/>
                <w:szCs w:val="22"/>
              </w:rPr>
            </w:pPr>
          </w:p>
          <w:p w14:paraId="159E3068" w14:textId="77777777" w:rsidR="007C1DE8" w:rsidRPr="00367E35" w:rsidRDefault="007C1DE8" w:rsidP="007C1DE8">
            <w:pPr>
              <w:pStyle w:val="ListParagraph"/>
              <w:numPr>
                <w:ilvl w:val="0"/>
                <w:numId w:val="24"/>
              </w:numPr>
              <w:spacing w:after="200" w:line="276" w:lineRule="auto"/>
              <w:rPr>
                <w:rFonts w:ascii="Calibri" w:hAnsi="Calibri" w:cs="Calibri"/>
                <w:color w:val="000000" w:themeColor="text1"/>
                <w:sz w:val="22"/>
                <w:szCs w:val="22"/>
              </w:rPr>
            </w:pPr>
            <w:r w:rsidRPr="00367E35">
              <w:rPr>
                <w:rFonts w:ascii="Calibri" w:hAnsi="Calibri" w:cs="Calibri"/>
                <w:color w:val="000000" w:themeColor="text1"/>
                <w:sz w:val="22"/>
                <w:szCs w:val="22"/>
              </w:rPr>
              <w:t xml:space="preserve">Secondly for the cold storage it’s required huge electricity load which is not possible for the village level farmers to get connection because of some bureaucratic restriction.  </w:t>
            </w:r>
          </w:p>
          <w:p w14:paraId="70B3BBF4" w14:textId="77777777" w:rsidR="007C1DE8" w:rsidRPr="00367E35" w:rsidRDefault="007C1DE8" w:rsidP="007C1DE8">
            <w:pPr>
              <w:pStyle w:val="ListParagraph"/>
              <w:rPr>
                <w:rFonts w:ascii="Calibri" w:hAnsi="Calibri" w:cs="Calibri"/>
                <w:color w:val="000000" w:themeColor="text1"/>
                <w:sz w:val="22"/>
                <w:szCs w:val="22"/>
              </w:rPr>
            </w:pPr>
          </w:p>
          <w:p w14:paraId="3A3E65FE" w14:textId="77777777" w:rsidR="007C1DE8" w:rsidRPr="00367E35" w:rsidRDefault="007C1DE8" w:rsidP="007C1DE8">
            <w:pPr>
              <w:rPr>
                <w:rFonts w:cs="Calibri"/>
                <w:color w:val="000000" w:themeColor="text1"/>
              </w:rPr>
            </w:pPr>
            <w:r w:rsidRPr="00367E35">
              <w:rPr>
                <w:rFonts w:cs="Calibri"/>
                <w:color w:val="000000" w:themeColor="text1"/>
              </w:rPr>
              <w:t xml:space="preserve">Considering the above-mentioned obstacles Pacific Solar developed the concept of solar mini cold storage which will simultaneously evade these two problems. </w:t>
            </w:r>
          </w:p>
          <w:p w14:paraId="06DB9FE9" w14:textId="2A04C850" w:rsidR="007C1DE8" w:rsidRPr="00367E35" w:rsidRDefault="007C1DE8" w:rsidP="007C1DE8">
            <w:pPr>
              <w:rPr>
                <w:rFonts w:cs="Calibri"/>
                <w:color w:val="000000" w:themeColor="text1"/>
              </w:rPr>
            </w:pPr>
            <w:r w:rsidRPr="00367E35">
              <w:rPr>
                <w:rFonts w:cs="Calibri"/>
                <w:color w:val="000000" w:themeColor="text1"/>
              </w:rPr>
              <w:t xml:space="preserve">There several stake holders of the project.  The most important stakeholders are farmers, trades in whole sale and retail levels, Banks and the </w:t>
            </w:r>
            <w:r w:rsidR="001C3C87" w:rsidRPr="00367E35">
              <w:rPr>
                <w:rFonts w:cs="Calibri"/>
                <w:color w:val="000000" w:themeColor="text1"/>
              </w:rPr>
              <w:t>consumer. Apart</w:t>
            </w:r>
            <w:r w:rsidRPr="00367E35">
              <w:rPr>
                <w:rFonts w:cs="Calibri"/>
                <w:color w:val="000000" w:themeColor="text1"/>
              </w:rPr>
              <w:t xml:space="preserve"> from </w:t>
            </w:r>
            <w:r w:rsidR="001C3C87" w:rsidRPr="00367E35">
              <w:rPr>
                <w:rFonts w:cs="Calibri"/>
                <w:color w:val="000000" w:themeColor="text1"/>
              </w:rPr>
              <w:t>the above</w:t>
            </w:r>
            <w:r w:rsidRPr="00367E35">
              <w:rPr>
                <w:rFonts w:cs="Calibri"/>
                <w:color w:val="000000" w:themeColor="text1"/>
              </w:rPr>
              <w:t xml:space="preserve"> mentioned important stakeholders ministry of environment, agriculture ministry and health ministry.  </w:t>
            </w:r>
          </w:p>
          <w:p w14:paraId="329270EE" w14:textId="77777777" w:rsidR="007C1DE8" w:rsidRPr="00367E35" w:rsidRDefault="007C1DE8" w:rsidP="007C1DE8">
            <w:pPr>
              <w:rPr>
                <w:rFonts w:cs="Calibri"/>
                <w:color w:val="000000" w:themeColor="text1"/>
              </w:rPr>
            </w:pPr>
            <w:r w:rsidRPr="00367E35">
              <w:rPr>
                <w:rFonts w:cs="Calibri"/>
                <w:color w:val="000000" w:themeColor="text1"/>
              </w:rPr>
              <w:t xml:space="preserve">The role of the farmers is more vital in this case, farmers combine efforts help the nation get the steady supply of vegetables throughout the year. They produced 1.72 crore tonnes of vegetables in fiscal 2018 – 2019.  Come rain or shine, their industry does not stop, and they are working tirelessly round the clock even during the country wide general shut down to keep away COVID – 19.  But it is very unfortunate for the nation and for the overall humanity they these farmers are not getting the proper return of their tremendous effort. During our interview, a farmer in </w:t>
            </w:r>
            <w:proofErr w:type="spellStart"/>
            <w:r w:rsidRPr="00367E35">
              <w:rPr>
                <w:rFonts w:cs="Calibri"/>
                <w:color w:val="000000" w:themeColor="text1"/>
              </w:rPr>
              <w:t>Sitakunda</w:t>
            </w:r>
            <w:proofErr w:type="spellEnd"/>
            <w:r w:rsidRPr="00367E35">
              <w:rPr>
                <w:rFonts w:cs="Calibri"/>
                <w:color w:val="000000" w:themeColor="text1"/>
              </w:rPr>
              <w:t xml:space="preserve">, a leading vegetable producing area of Chattogram, said he was able to sell tomatoes at Tk 50 per kg at the beginning of the season, but at the end of the season the price came down to Tk 3 per kg.  When tomatoes were sold at Tk 3 per kg at the growers level, the price went up to Tk 10-12 at the wholesale market at </w:t>
            </w:r>
            <w:proofErr w:type="spellStart"/>
            <w:r w:rsidRPr="00367E35">
              <w:rPr>
                <w:rFonts w:cs="Calibri"/>
                <w:color w:val="000000" w:themeColor="text1"/>
              </w:rPr>
              <w:t>Reyazuddin</w:t>
            </w:r>
            <w:proofErr w:type="spellEnd"/>
            <w:r w:rsidRPr="00367E35">
              <w:rPr>
                <w:rFonts w:cs="Calibri"/>
                <w:color w:val="000000" w:themeColor="text1"/>
              </w:rPr>
              <w:t xml:space="preserve"> Bazar in Chattogram, just 30km off </w:t>
            </w:r>
            <w:proofErr w:type="spellStart"/>
            <w:r w:rsidRPr="00367E35">
              <w:rPr>
                <w:rFonts w:cs="Calibri"/>
                <w:color w:val="000000" w:themeColor="text1"/>
              </w:rPr>
              <w:t>Sitakunda</w:t>
            </w:r>
            <w:proofErr w:type="spellEnd"/>
            <w:r w:rsidRPr="00367E35">
              <w:rPr>
                <w:rFonts w:cs="Calibri"/>
                <w:color w:val="000000" w:themeColor="text1"/>
              </w:rPr>
              <w:t>, he said. So the farmers will be the most benefited if they can storge the products for few weeks.  It will improve their socio-economic status significantly but also contribute the macro-economy and help the country to achieve the SDG Goal.</w:t>
            </w:r>
          </w:p>
          <w:p w14:paraId="370338A6" w14:textId="77777777" w:rsidR="007C1DE8" w:rsidRPr="00367E35" w:rsidRDefault="007C1DE8" w:rsidP="007C1DE8">
            <w:pPr>
              <w:rPr>
                <w:rFonts w:cs="Calibri"/>
                <w:color w:val="000000" w:themeColor="text1"/>
              </w:rPr>
            </w:pPr>
            <w:r w:rsidRPr="00367E35">
              <w:rPr>
                <w:rFonts w:cs="Calibri"/>
                <w:color w:val="000000" w:themeColor="text1"/>
              </w:rPr>
              <w:t xml:space="preserve">Other important stake holders are the trades of fruits, vegetables and flowers in wholesale and </w:t>
            </w:r>
            <w:proofErr w:type="spellStart"/>
            <w:r w:rsidRPr="00367E35">
              <w:rPr>
                <w:rFonts w:cs="Calibri"/>
                <w:color w:val="000000" w:themeColor="text1"/>
              </w:rPr>
              <w:t>retails</w:t>
            </w:r>
            <w:proofErr w:type="spellEnd"/>
            <w:r w:rsidRPr="00367E35">
              <w:rPr>
                <w:rFonts w:cs="Calibri"/>
                <w:color w:val="000000" w:themeColor="text1"/>
              </w:rPr>
              <w:t xml:space="preserve"> level, the solar cold storage will also help them to store their leftovers, as the </w:t>
            </w:r>
            <w:r w:rsidRPr="00367E35">
              <w:rPr>
                <w:rFonts w:cs="Calibri"/>
                <w:color w:val="000000" w:themeColor="text1"/>
                <w:shd w:val="clear" w:color="auto" w:fill="FFFFFF"/>
              </w:rPr>
              <w:t>low temperatures dramatically slows the aging process of the fruits and vegetables.</w:t>
            </w:r>
            <w:r w:rsidRPr="00367E35">
              <w:rPr>
                <w:rFonts w:cs="Calibri"/>
                <w:color w:val="000000" w:themeColor="text1"/>
              </w:rPr>
              <w:t xml:space="preserve"> </w:t>
            </w:r>
            <w:proofErr w:type="spellStart"/>
            <w:r w:rsidRPr="00367E35">
              <w:rPr>
                <w:rFonts w:cs="Calibri"/>
                <w:color w:val="000000" w:themeColor="text1"/>
              </w:rPr>
              <w:t>other wise</w:t>
            </w:r>
            <w:proofErr w:type="spellEnd"/>
            <w:r w:rsidRPr="00367E35">
              <w:rPr>
                <w:rFonts w:cs="Calibri"/>
                <w:color w:val="000000" w:themeColor="text1"/>
              </w:rPr>
              <w:t xml:space="preserve"> they have to </w:t>
            </w:r>
            <w:proofErr w:type="spellStart"/>
            <w:r w:rsidRPr="00367E35">
              <w:rPr>
                <w:rFonts w:cs="Calibri"/>
                <w:color w:val="000000" w:themeColor="text1"/>
              </w:rPr>
              <w:t>through out</w:t>
            </w:r>
            <w:proofErr w:type="spellEnd"/>
            <w:r w:rsidRPr="00367E35">
              <w:rPr>
                <w:rFonts w:cs="Calibri"/>
                <w:color w:val="000000" w:themeColor="text1"/>
              </w:rPr>
              <w:t xml:space="preserve"> the products which eventually lead them to increase the price of the product.</w:t>
            </w:r>
          </w:p>
          <w:p w14:paraId="11A0F826" w14:textId="77777777" w:rsidR="007C1DE8" w:rsidRPr="00367E35" w:rsidRDefault="007C1DE8" w:rsidP="007C1DE8">
            <w:pPr>
              <w:rPr>
                <w:rFonts w:cs="Calibri"/>
                <w:color w:val="000000" w:themeColor="text1"/>
              </w:rPr>
            </w:pPr>
            <w:r w:rsidRPr="00367E35">
              <w:rPr>
                <w:rFonts w:cs="Calibri"/>
                <w:color w:val="000000" w:themeColor="text1"/>
              </w:rPr>
              <w:t>Another most important stakeholder will be bank as they will finance the farmers and trades to purchase the products.</w:t>
            </w:r>
          </w:p>
          <w:p w14:paraId="675C73FD" w14:textId="77777777" w:rsidR="007C1DE8" w:rsidRPr="00367E35" w:rsidRDefault="007C1DE8" w:rsidP="007C1DE8">
            <w:pPr>
              <w:rPr>
                <w:rFonts w:cs="Calibri"/>
                <w:color w:val="000000" w:themeColor="text1"/>
              </w:rPr>
            </w:pPr>
            <w:r w:rsidRPr="00367E35">
              <w:rPr>
                <w:rFonts w:cs="Calibri"/>
                <w:color w:val="000000" w:themeColor="text1"/>
              </w:rPr>
              <w:lastRenderedPageBreak/>
              <w:t xml:space="preserve">Other most important stake holder will be the consumers because if the farmers and traders can store their which will eventually lead them to lower their price and the consumer will get the direct benefit of these lower price.  So they can purchase and take the healthy diet which will uprise their socio-economic status. </w:t>
            </w:r>
          </w:p>
          <w:p w14:paraId="60DA94DD" w14:textId="77777777" w:rsidR="007C1DE8" w:rsidRPr="00367E35" w:rsidRDefault="007C1DE8" w:rsidP="007C1DE8">
            <w:pPr>
              <w:rPr>
                <w:rFonts w:cs="Calibri"/>
                <w:color w:val="000000" w:themeColor="text1"/>
              </w:rPr>
            </w:pPr>
            <w:r w:rsidRPr="00367E35">
              <w:rPr>
                <w:rFonts w:cs="Calibri"/>
                <w:color w:val="000000" w:themeColor="text1"/>
              </w:rPr>
              <w:t xml:space="preserve">The NDE officials make a thorough study at the field level about the importance of solar cold storage after the comprehensive study in various stages.  Afterwards NDE held several meetings with the high officials and expert level and after the discussion NDE select the technology concept. </w:t>
            </w:r>
          </w:p>
          <w:p w14:paraId="579A15FF" w14:textId="77777777" w:rsidR="007C1DE8" w:rsidRPr="00367E35" w:rsidRDefault="007C1DE8" w:rsidP="00E378E1">
            <w:pPr>
              <w:pStyle w:val="NoSpacing"/>
              <w:spacing w:before="60" w:after="60"/>
              <w:rPr>
                <w:rFonts w:cs="Calibri"/>
                <w:i/>
                <w:iCs/>
                <w:color w:val="000000" w:themeColor="text1"/>
              </w:rPr>
            </w:pPr>
          </w:p>
          <w:p w14:paraId="68CDCA60" w14:textId="77777777" w:rsidR="002A53ED" w:rsidRPr="00367E35" w:rsidRDefault="002A53ED" w:rsidP="00E378E1">
            <w:pPr>
              <w:pStyle w:val="NoSpacing"/>
              <w:spacing w:before="60" w:after="60"/>
              <w:rPr>
                <w:rFonts w:cs="Calibri"/>
                <w:i/>
                <w:iCs/>
                <w:color w:val="000000" w:themeColor="text1"/>
                <w:lang w:val="en-US"/>
              </w:rPr>
            </w:pPr>
          </w:p>
          <w:p w14:paraId="63622450" w14:textId="77777777" w:rsidR="00E378E1" w:rsidRPr="00367E35" w:rsidRDefault="00E378E1" w:rsidP="00E378E1">
            <w:pPr>
              <w:pStyle w:val="NoSpacing"/>
              <w:spacing w:before="60" w:after="60"/>
              <w:rPr>
                <w:rFonts w:cs="Calibri"/>
                <w:color w:val="000000" w:themeColor="text1"/>
              </w:rPr>
            </w:pPr>
          </w:p>
        </w:tc>
      </w:tr>
      <w:bookmarkEnd w:id="0"/>
    </w:tbl>
    <w:p w14:paraId="7EE2CBD3" w14:textId="082A3B40" w:rsidR="00647D31" w:rsidRPr="00367E35" w:rsidRDefault="00647D31" w:rsidP="00FF083D">
      <w:pPr>
        <w:pStyle w:val="NoSpacing"/>
        <w:rPr>
          <w:rFonts w:cs="Calibri"/>
          <w:color w:val="000000" w:themeColor="text1"/>
        </w:rPr>
      </w:pPr>
    </w:p>
    <w:p w14:paraId="572FAC63" w14:textId="1D574D87" w:rsidR="00F2244E" w:rsidRPr="00367E35" w:rsidRDefault="00F2244E" w:rsidP="00FF083D">
      <w:pPr>
        <w:pStyle w:val="NoSpacing"/>
        <w:rPr>
          <w:rFonts w:cs="Calibri"/>
          <w:color w:val="000000" w:themeColor="text1"/>
        </w:rPr>
      </w:pPr>
    </w:p>
    <w:p w14:paraId="3945F2AF" w14:textId="77777777" w:rsidR="0091049D" w:rsidRPr="00367E35" w:rsidRDefault="0091049D" w:rsidP="00FF083D">
      <w:pPr>
        <w:pStyle w:val="NoSpacing"/>
        <w:rPr>
          <w:rFonts w:cs="Calibri"/>
          <w:color w:val="000000" w:themeColor="text1"/>
        </w:rPr>
      </w:pPr>
    </w:p>
    <w:p w14:paraId="0D3C1161" w14:textId="77777777" w:rsidR="00F2244E" w:rsidRPr="00367E35" w:rsidRDefault="00F2244E" w:rsidP="00FF083D">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367E35" w:rsidRPr="00367E35" w14:paraId="1C99C566" w14:textId="77777777" w:rsidTr="00191CBB">
        <w:tc>
          <w:tcPr>
            <w:tcW w:w="5000" w:type="pct"/>
            <w:tcBorders>
              <w:top w:val="single" w:sz="4" w:space="0" w:color="1F497D"/>
              <w:left w:val="single" w:sz="4" w:space="0" w:color="1F497D"/>
              <w:bottom w:val="nil"/>
              <w:right w:val="single" w:sz="4" w:space="0" w:color="1F497D"/>
            </w:tcBorders>
            <w:shd w:val="clear" w:color="auto" w:fill="auto"/>
          </w:tcPr>
          <w:p w14:paraId="5DB24F51" w14:textId="77777777" w:rsidR="00647D31" w:rsidRPr="00367E35" w:rsidRDefault="00647D31" w:rsidP="00ED1959">
            <w:pPr>
              <w:tabs>
                <w:tab w:val="left" w:pos="90"/>
              </w:tabs>
              <w:spacing w:before="60" w:after="60" w:line="240" w:lineRule="auto"/>
              <w:rPr>
                <w:rFonts w:cs="Calibri"/>
                <w:color w:val="000000" w:themeColor="text1"/>
              </w:rPr>
            </w:pPr>
            <w:r w:rsidRPr="00367E35">
              <w:rPr>
                <w:rFonts w:cs="Calibri"/>
                <w:b/>
                <w:color w:val="000000" w:themeColor="text1"/>
                <w:lang w:val="en-US"/>
              </w:rPr>
              <w:t xml:space="preserve">Background documents and other information relevant for the </w:t>
            </w:r>
            <w:r w:rsidR="00ED1959" w:rsidRPr="00367E35">
              <w:rPr>
                <w:rFonts w:cs="Calibri"/>
                <w:b/>
                <w:color w:val="000000" w:themeColor="text1"/>
                <w:lang w:val="en-US"/>
              </w:rPr>
              <w:t>technology concept</w:t>
            </w:r>
            <w:r w:rsidRPr="00367E35">
              <w:rPr>
                <w:rFonts w:cs="Calibri"/>
                <w:b/>
                <w:color w:val="000000" w:themeColor="text1"/>
                <w:lang w:val="en-US"/>
              </w:rPr>
              <w:t>:</w:t>
            </w:r>
          </w:p>
        </w:tc>
      </w:tr>
      <w:tr w:rsidR="00367E35" w:rsidRPr="00367E35" w14:paraId="10FF261D" w14:textId="77777777" w:rsidTr="00191CBB">
        <w:tc>
          <w:tcPr>
            <w:tcW w:w="5000" w:type="pct"/>
            <w:tcBorders>
              <w:top w:val="nil"/>
              <w:left w:val="single" w:sz="4" w:space="0" w:color="1F497D"/>
              <w:bottom w:val="single" w:sz="4" w:space="0" w:color="1F497D"/>
              <w:right w:val="single" w:sz="4" w:space="0" w:color="1F497D"/>
            </w:tcBorders>
            <w:shd w:val="clear" w:color="auto" w:fill="F3F3F3"/>
          </w:tcPr>
          <w:p w14:paraId="52368DE7" w14:textId="77777777" w:rsidR="003C4DB3" w:rsidRPr="00367E35" w:rsidRDefault="00647D31" w:rsidP="00ED1959">
            <w:pPr>
              <w:pStyle w:val="ListParagraph"/>
              <w:tabs>
                <w:tab w:val="left" w:pos="90"/>
              </w:tabs>
              <w:spacing w:before="60" w:after="60"/>
              <w:ind w:left="0"/>
              <w:rPr>
                <w:rFonts w:ascii="Calibri" w:eastAsia="Calibri" w:hAnsi="Calibri" w:cs="Calibri"/>
                <w:i/>
                <w:iCs/>
                <w:color w:val="000000" w:themeColor="text1"/>
                <w:sz w:val="22"/>
                <w:szCs w:val="22"/>
              </w:rPr>
            </w:pPr>
            <w:r w:rsidRPr="00367E35">
              <w:rPr>
                <w:rFonts w:ascii="Calibri" w:eastAsia="Calibri" w:hAnsi="Calibri" w:cs="Calibri"/>
                <w:i/>
                <w:iCs/>
                <w:color w:val="000000" w:themeColor="text1"/>
                <w:sz w:val="22"/>
                <w:szCs w:val="22"/>
              </w:rPr>
              <w:t xml:space="preserve">Please list </w:t>
            </w:r>
            <w:r w:rsidR="009C46DD" w:rsidRPr="00367E35">
              <w:rPr>
                <w:rFonts w:ascii="Calibri" w:eastAsia="Calibri" w:hAnsi="Calibri" w:cs="Calibri"/>
                <w:i/>
                <w:iCs/>
                <w:color w:val="000000" w:themeColor="text1"/>
                <w:sz w:val="22"/>
                <w:szCs w:val="22"/>
              </w:rPr>
              <w:t xml:space="preserve">all </w:t>
            </w:r>
            <w:r w:rsidRPr="00367E35">
              <w:rPr>
                <w:rFonts w:ascii="Calibri" w:eastAsia="Calibri" w:hAnsi="Calibri" w:cs="Calibri"/>
                <w:i/>
                <w:iCs/>
                <w:color w:val="000000" w:themeColor="text1"/>
                <w:sz w:val="22"/>
                <w:szCs w:val="22"/>
              </w:rPr>
              <w:t xml:space="preserve">relevant documents that will help </w:t>
            </w:r>
            <w:r w:rsidR="00191CBB" w:rsidRPr="00367E35">
              <w:rPr>
                <w:rFonts w:ascii="Calibri" w:eastAsia="Calibri" w:hAnsi="Calibri" w:cs="Calibri"/>
                <w:i/>
                <w:iCs/>
                <w:color w:val="000000" w:themeColor="text1"/>
                <w:sz w:val="22"/>
                <w:szCs w:val="22"/>
              </w:rPr>
              <w:t>UNEP-</w:t>
            </w:r>
            <w:r w:rsidRPr="00367E35">
              <w:rPr>
                <w:rFonts w:ascii="Calibri" w:eastAsia="Calibri" w:hAnsi="Calibri" w:cs="Calibri"/>
                <w:i/>
                <w:iCs/>
                <w:color w:val="000000" w:themeColor="text1"/>
                <w:sz w:val="22"/>
                <w:szCs w:val="22"/>
              </w:rPr>
              <w:t xml:space="preserve">CTCN </w:t>
            </w:r>
            <w:proofErr w:type="spellStart"/>
            <w:r w:rsidR="009C46DD" w:rsidRPr="00367E35">
              <w:rPr>
                <w:rFonts w:ascii="Calibri" w:eastAsia="Calibri" w:hAnsi="Calibri" w:cs="Calibri"/>
                <w:i/>
                <w:iCs/>
                <w:color w:val="000000" w:themeColor="text1"/>
                <w:sz w:val="22"/>
                <w:szCs w:val="22"/>
              </w:rPr>
              <w:t>analyse</w:t>
            </w:r>
            <w:proofErr w:type="spellEnd"/>
            <w:r w:rsidR="009C46DD" w:rsidRPr="00367E35">
              <w:rPr>
                <w:rFonts w:ascii="Calibri" w:eastAsia="Calibri" w:hAnsi="Calibri" w:cs="Calibri"/>
                <w:i/>
                <w:iCs/>
                <w:color w:val="000000" w:themeColor="text1"/>
                <w:sz w:val="22"/>
                <w:szCs w:val="22"/>
              </w:rPr>
              <w:t xml:space="preserve"> </w:t>
            </w:r>
            <w:r w:rsidRPr="00367E35">
              <w:rPr>
                <w:rFonts w:ascii="Calibri" w:eastAsia="Calibri" w:hAnsi="Calibri" w:cs="Calibri"/>
                <w:i/>
                <w:iCs/>
                <w:color w:val="000000" w:themeColor="text1"/>
                <w:sz w:val="22"/>
                <w:szCs w:val="22"/>
              </w:rPr>
              <w:t xml:space="preserve">the context of the </w:t>
            </w:r>
            <w:r w:rsidR="00191CBB" w:rsidRPr="00367E35">
              <w:rPr>
                <w:rFonts w:ascii="Calibri" w:eastAsia="Calibri" w:hAnsi="Calibri" w:cs="Calibri"/>
                <w:i/>
                <w:iCs/>
                <w:color w:val="000000" w:themeColor="text1"/>
                <w:sz w:val="22"/>
                <w:szCs w:val="22"/>
              </w:rPr>
              <w:t>technology concept</w:t>
            </w:r>
            <w:r w:rsidRPr="00367E35">
              <w:rPr>
                <w:rFonts w:ascii="Calibri" w:eastAsia="Calibri" w:hAnsi="Calibri" w:cs="Calibri"/>
                <w:i/>
                <w:iCs/>
                <w:color w:val="000000" w:themeColor="text1"/>
                <w:sz w:val="22"/>
                <w:szCs w:val="22"/>
              </w:rPr>
              <w:t xml:space="preserve"> and national priorities. Please note that all documents listed/provided should be mentioned in th</w:t>
            </w:r>
            <w:r w:rsidR="00191CBB" w:rsidRPr="00367E35">
              <w:rPr>
                <w:rFonts w:ascii="Calibri" w:eastAsia="Calibri" w:hAnsi="Calibri" w:cs="Calibri"/>
                <w:i/>
                <w:iCs/>
                <w:color w:val="000000" w:themeColor="text1"/>
                <w:sz w:val="22"/>
                <w:szCs w:val="22"/>
              </w:rPr>
              <w:t>e</w:t>
            </w:r>
            <w:r w:rsidRPr="00367E35">
              <w:rPr>
                <w:rFonts w:ascii="Calibri" w:eastAsia="Calibri" w:hAnsi="Calibri" w:cs="Calibri"/>
                <w:i/>
                <w:iCs/>
                <w:color w:val="000000" w:themeColor="text1"/>
                <w:sz w:val="22"/>
                <w:szCs w:val="22"/>
              </w:rPr>
              <w:t xml:space="preserve"> </w:t>
            </w:r>
            <w:r w:rsidR="00191CBB" w:rsidRPr="00367E35">
              <w:rPr>
                <w:rFonts w:ascii="Calibri" w:eastAsia="Calibri" w:hAnsi="Calibri" w:cs="Calibri"/>
                <w:i/>
                <w:iCs/>
                <w:color w:val="000000" w:themeColor="text1"/>
                <w:sz w:val="22"/>
                <w:szCs w:val="22"/>
              </w:rPr>
              <w:t>technology concept</w:t>
            </w:r>
            <w:r w:rsidRPr="00367E35">
              <w:rPr>
                <w:rFonts w:ascii="Calibri" w:eastAsia="Calibri" w:hAnsi="Calibri" w:cs="Calibri"/>
                <w:i/>
                <w:iCs/>
                <w:color w:val="000000" w:themeColor="text1"/>
                <w:sz w:val="22"/>
                <w:szCs w:val="22"/>
              </w:rPr>
              <w:t xml:space="preserve"> in the relevant </w:t>
            </w:r>
            <w:r w:rsidR="003C4DB3" w:rsidRPr="00367E35">
              <w:rPr>
                <w:rFonts w:ascii="Calibri" w:eastAsia="Calibri" w:hAnsi="Calibri" w:cs="Calibri"/>
                <w:i/>
                <w:iCs/>
                <w:color w:val="000000" w:themeColor="text1"/>
                <w:sz w:val="22"/>
                <w:szCs w:val="22"/>
              </w:rPr>
              <w:t>section</w:t>
            </w:r>
            <w:r w:rsidRPr="00367E35">
              <w:rPr>
                <w:rFonts w:ascii="Calibri" w:eastAsia="Calibri" w:hAnsi="Calibri" w:cs="Calibri"/>
                <w:i/>
                <w:iCs/>
                <w:color w:val="000000" w:themeColor="text1"/>
                <w:sz w:val="22"/>
                <w:szCs w:val="22"/>
              </w:rPr>
              <w:t xml:space="preserve">(s), and that their linkages with </w:t>
            </w:r>
            <w:r w:rsidR="00191CBB" w:rsidRPr="00367E35">
              <w:rPr>
                <w:rFonts w:ascii="Calibri" w:eastAsia="Calibri" w:hAnsi="Calibri" w:cs="Calibri"/>
                <w:i/>
                <w:iCs/>
                <w:color w:val="000000" w:themeColor="text1"/>
                <w:sz w:val="22"/>
                <w:szCs w:val="22"/>
                <w:lang w:val="en-GB"/>
              </w:rPr>
              <w:t>the technology concept</w:t>
            </w:r>
            <w:r w:rsidRPr="00367E35">
              <w:rPr>
                <w:rFonts w:ascii="Calibri" w:eastAsia="Calibri" w:hAnsi="Calibri" w:cs="Calibri"/>
                <w:i/>
                <w:iCs/>
                <w:color w:val="000000" w:themeColor="text1"/>
                <w:sz w:val="22"/>
                <w:szCs w:val="22"/>
              </w:rPr>
              <w:t xml:space="preserve"> should be clearly indicated. For each document, please provide web</w:t>
            </w:r>
            <w:r w:rsidR="002D3433" w:rsidRPr="00367E35">
              <w:rPr>
                <w:rFonts w:ascii="Calibri" w:eastAsia="Calibri" w:hAnsi="Calibri" w:cs="Calibri"/>
                <w:i/>
                <w:iCs/>
                <w:color w:val="000000" w:themeColor="text1"/>
                <w:sz w:val="22"/>
                <w:szCs w:val="22"/>
              </w:rPr>
              <w:t>-</w:t>
            </w:r>
            <w:r w:rsidRPr="00367E35">
              <w:rPr>
                <w:rFonts w:ascii="Calibri" w:eastAsia="Calibri" w:hAnsi="Calibri" w:cs="Calibri"/>
                <w:i/>
                <w:iCs/>
                <w:color w:val="000000" w:themeColor="text1"/>
                <w:sz w:val="22"/>
                <w:szCs w:val="22"/>
              </w:rPr>
              <w:t xml:space="preserve">links </w:t>
            </w:r>
            <w:r w:rsidR="009C46DD" w:rsidRPr="00367E35">
              <w:rPr>
                <w:rFonts w:ascii="Calibri" w:eastAsia="Calibri" w:hAnsi="Calibri" w:cs="Calibri"/>
                <w:i/>
                <w:iCs/>
                <w:color w:val="000000" w:themeColor="text1"/>
                <w:sz w:val="22"/>
                <w:szCs w:val="22"/>
              </w:rPr>
              <w:t>(</w:t>
            </w:r>
            <w:r w:rsidRPr="00367E35">
              <w:rPr>
                <w:rFonts w:ascii="Calibri" w:eastAsia="Calibri" w:hAnsi="Calibri" w:cs="Calibri"/>
                <w:i/>
                <w:iCs/>
                <w:color w:val="000000" w:themeColor="text1"/>
                <w:sz w:val="22"/>
                <w:szCs w:val="22"/>
              </w:rPr>
              <w:t>if available</w:t>
            </w:r>
            <w:r w:rsidR="009C46DD" w:rsidRPr="00367E35">
              <w:rPr>
                <w:rFonts w:ascii="Calibri" w:eastAsia="Calibri" w:hAnsi="Calibri" w:cs="Calibri"/>
                <w:i/>
                <w:iCs/>
                <w:color w:val="000000" w:themeColor="text1"/>
                <w:sz w:val="22"/>
                <w:szCs w:val="22"/>
              </w:rPr>
              <w:t>)</w:t>
            </w:r>
            <w:r w:rsidRPr="00367E35">
              <w:rPr>
                <w:rFonts w:ascii="Calibri" w:eastAsia="Calibri" w:hAnsi="Calibri" w:cs="Calibri"/>
                <w:i/>
                <w:iCs/>
                <w:color w:val="000000" w:themeColor="text1"/>
                <w:sz w:val="22"/>
                <w:szCs w:val="22"/>
              </w:rPr>
              <w:t xml:space="preserve"> or attach to the </w:t>
            </w:r>
            <w:r w:rsidR="009604E9" w:rsidRPr="00367E35">
              <w:rPr>
                <w:rFonts w:ascii="Calibri" w:eastAsia="Calibri" w:hAnsi="Calibri" w:cs="Calibri"/>
                <w:i/>
                <w:iCs/>
                <w:color w:val="000000" w:themeColor="text1"/>
                <w:sz w:val="22"/>
                <w:szCs w:val="22"/>
              </w:rPr>
              <w:t>f</w:t>
            </w:r>
            <w:r w:rsidRPr="00367E35">
              <w:rPr>
                <w:rFonts w:ascii="Calibri" w:eastAsia="Calibri" w:hAnsi="Calibri" w:cs="Calibri"/>
                <w:i/>
                <w:iCs/>
                <w:color w:val="000000" w:themeColor="text1"/>
                <w:sz w:val="22"/>
                <w:szCs w:val="22"/>
              </w:rPr>
              <w:t>orm.</w:t>
            </w:r>
            <w:r w:rsidR="00237C36" w:rsidRPr="00367E35">
              <w:rPr>
                <w:rFonts w:ascii="Calibri" w:eastAsia="Calibri" w:hAnsi="Calibri" w:cs="Calibri"/>
                <w:i/>
                <w:iCs/>
                <w:color w:val="000000" w:themeColor="text1"/>
                <w:sz w:val="22"/>
                <w:szCs w:val="22"/>
              </w:rPr>
              <w:t xml:space="preserve"> </w:t>
            </w:r>
            <w:r w:rsidRPr="00367E35">
              <w:rPr>
                <w:rFonts w:ascii="Calibri" w:eastAsia="Calibri" w:hAnsi="Calibri" w:cs="Calibri"/>
                <w:i/>
                <w:iCs/>
                <w:color w:val="000000" w:themeColor="text1"/>
                <w:sz w:val="22"/>
                <w:szCs w:val="22"/>
              </w:rPr>
              <w:t xml:space="preserve">Please add any other relevant information </w:t>
            </w:r>
            <w:r w:rsidR="009C46DD" w:rsidRPr="00367E35">
              <w:rPr>
                <w:rFonts w:ascii="Calibri" w:eastAsia="Calibri" w:hAnsi="Calibri" w:cs="Calibri"/>
                <w:i/>
                <w:iCs/>
                <w:color w:val="000000" w:themeColor="text1"/>
                <w:sz w:val="22"/>
                <w:szCs w:val="22"/>
              </w:rPr>
              <w:t xml:space="preserve">as </w:t>
            </w:r>
            <w:r w:rsidRPr="00367E35">
              <w:rPr>
                <w:rFonts w:ascii="Calibri" w:eastAsia="Calibri" w:hAnsi="Calibri" w:cs="Calibri"/>
                <w:i/>
                <w:iCs/>
                <w:color w:val="000000" w:themeColor="text1"/>
                <w:sz w:val="22"/>
                <w:szCs w:val="22"/>
              </w:rPr>
              <w:t xml:space="preserve">required. </w:t>
            </w:r>
          </w:p>
          <w:p w14:paraId="49F46B98" w14:textId="77777777" w:rsidR="00D26182" w:rsidRPr="00367E35" w:rsidRDefault="00D26182" w:rsidP="00ED1959">
            <w:pPr>
              <w:pStyle w:val="ListParagraph"/>
              <w:tabs>
                <w:tab w:val="left" w:pos="90"/>
              </w:tabs>
              <w:spacing w:before="60" w:after="60"/>
              <w:ind w:left="0"/>
              <w:rPr>
                <w:rFonts w:ascii="Calibri" w:hAnsi="Calibri" w:cs="Calibri"/>
                <w:color w:val="000000" w:themeColor="text1"/>
                <w:sz w:val="22"/>
                <w:szCs w:val="22"/>
              </w:rPr>
            </w:pPr>
          </w:p>
          <w:p w14:paraId="1C492F46" w14:textId="5A339DCE" w:rsidR="00BB6AE2" w:rsidRPr="00367E35" w:rsidRDefault="00BB6AE2"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 xml:space="preserve">Nationally Determine Contribution of Bangladesh 2021. </w:t>
            </w:r>
            <w:hyperlink r:id="rId44" w:history="1">
              <w:r w:rsidRPr="00367E35">
                <w:rPr>
                  <w:rStyle w:val="Hyperlink"/>
                  <w:rFonts w:ascii="Calibri" w:eastAsia="Calibri" w:hAnsi="Calibri" w:cs="Calibri"/>
                  <w:color w:val="000000" w:themeColor="text1"/>
                  <w:sz w:val="22"/>
                  <w:szCs w:val="22"/>
                  <w:lang w:val="en-MY"/>
                </w:rPr>
                <w:t>https://www4.unfccc.int/sites/ndcstaging/PublishedDocuments/Bangladesh%20First/NDC_submission_20210826revised.pdf</w:t>
              </w:r>
            </w:hyperlink>
          </w:p>
          <w:p w14:paraId="1438D7CA" w14:textId="77777777" w:rsidR="00BB6AE2" w:rsidRPr="00367E35" w:rsidRDefault="00BB6AE2" w:rsidP="00BB6AE2">
            <w:pPr>
              <w:pStyle w:val="ListParagraph"/>
              <w:autoSpaceDE w:val="0"/>
              <w:autoSpaceDN w:val="0"/>
              <w:adjustRightInd w:val="0"/>
              <w:rPr>
                <w:rFonts w:ascii="Calibri" w:eastAsia="Calibri" w:hAnsi="Calibri" w:cs="Calibri"/>
                <w:color w:val="000000" w:themeColor="text1"/>
                <w:sz w:val="22"/>
                <w:szCs w:val="22"/>
                <w:lang w:val="en-MY"/>
              </w:rPr>
            </w:pPr>
          </w:p>
          <w:p w14:paraId="1752B1AA" w14:textId="6AC4D5C1"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Post-Harvest Loss Assessment: A Study to Formulate Policy for Loss Reduction of Fruits and Vegetables and Socioeconomic Uplift of the Stakeholders  [ November 2010] -  by  Bangladesh Agricultural University, This study was carried out with the support of the National Food Policy Capacity Strengthening Programme [ Government of Bangladesh ], USAID , European Union and FAO, United Nation.</w:t>
            </w:r>
          </w:p>
          <w:p w14:paraId="5A769701" w14:textId="77777777" w:rsidR="003C62C5" w:rsidRPr="00367E35" w:rsidRDefault="003C62C5" w:rsidP="003C62C5">
            <w:pPr>
              <w:pStyle w:val="ListParagraph"/>
              <w:autoSpaceDE w:val="0"/>
              <w:autoSpaceDN w:val="0"/>
              <w:adjustRightInd w:val="0"/>
              <w:rPr>
                <w:rFonts w:ascii="Calibri" w:eastAsia="Calibri" w:hAnsi="Calibri" w:cs="Calibri"/>
                <w:color w:val="000000" w:themeColor="text1"/>
                <w:sz w:val="22"/>
                <w:szCs w:val="22"/>
                <w:lang w:val="en-MY"/>
              </w:rPr>
            </w:pPr>
          </w:p>
          <w:p w14:paraId="2BE8CCA3" w14:textId="77777777"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 xml:space="preserve">Bangladesh Climate Change Strategy and Action Plant 2009 – Ministry of Environment, Forest and Climate Change, Government of Peoples Republic of Bangladesh. </w:t>
            </w:r>
          </w:p>
          <w:p w14:paraId="1CFF4B61" w14:textId="77777777" w:rsidR="003C62C5" w:rsidRPr="00367E35" w:rsidRDefault="003C62C5" w:rsidP="003C62C5">
            <w:pPr>
              <w:pStyle w:val="ListParagraph"/>
              <w:rPr>
                <w:rFonts w:ascii="Calibri" w:eastAsia="Calibri" w:hAnsi="Calibri" w:cs="Calibri"/>
                <w:color w:val="000000" w:themeColor="text1"/>
                <w:sz w:val="22"/>
                <w:szCs w:val="22"/>
                <w:lang w:val="en-MY"/>
              </w:rPr>
            </w:pPr>
          </w:p>
          <w:p w14:paraId="08FB8AA1" w14:textId="77777777"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 xml:space="preserve">Global Food Loss and Food Waste – FAO, Untied Nation </w:t>
            </w:r>
            <w:r w:rsidRPr="00367E35">
              <w:rPr>
                <w:rFonts w:ascii="Calibri" w:eastAsia="Calibri" w:hAnsi="Calibri" w:cs="Calibri"/>
                <w:color w:val="000000" w:themeColor="text1"/>
                <w:sz w:val="22"/>
                <w:szCs w:val="22"/>
                <w:lang w:val="en-GB"/>
              </w:rPr>
              <w:t xml:space="preserve">Study conducted for the International Congress SAVE FOOD! at </w:t>
            </w:r>
            <w:proofErr w:type="spellStart"/>
            <w:r w:rsidRPr="00367E35">
              <w:rPr>
                <w:rFonts w:ascii="Calibri" w:eastAsia="Calibri" w:hAnsi="Calibri" w:cs="Calibri"/>
                <w:color w:val="000000" w:themeColor="text1"/>
                <w:sz w:val="22"/>
                <w:szCs w:val="22"/>
                <w:lang w:val="en-GB"/>
              </w:rPr>
              <w:t>Interpack</w:t>
            </w:r>
            <w:proofErr w:type="spellEnd"/>
            <w:r w:rsidRPr="00367E35">
              <w:rPr>
                <w:rFonts w:ascii="Calibri" w:eastAsia="Calibri" w:hAnsi="Calibri" w:cs="Calibri"/>
                <w:color w:val="000000" w:themeColor="text1"/>
                <w:sz w:val="22"/>
                <w:szCs w:val="22"/>
                <w:lang w:val="en-GB"/>
              </w:rPr>
              <w:t xml:space="preserve"> 2011 Düsseldorf, Germany </w:t>
            </w:r>
            <w:r w:rsidRPr="00367E35">
              <w:rPr>
                <w:rFonts w:ascii="Calibri" w:hAnsi="Calibri" w:cs="Calibri"/>
                <w:color w:val="000000" w:themeColor="text1"/>
                <w:sz w:val="22"/>
                <w:szCs w:val="22"/>
              </w:rPr>
              <w:t xml:space="preserve">by Jenny Gustavsson Christel Cederberg Ulf </w:t>
            </w:r>
            <w:proofErr w:type="spellStart"/>
            <w:r w:rsidRPr="00367E35">
              <w:rPr>
                <w:rFonts w:ascii="Calibri" w:hAnsi="Calibri" w:cs="Calibri"/>
                <w:color w:val="000000" w:themeColor="text1"/>
                <w:sz w:val="22"/>
                <w:szCs w:val="22"/>
              </w:rPr>
              <w:t>Sonesson</w:t>
            </w:r>
            <w:proofErr w:type="spellEnd"/>
            <w:r w:rsidRPr="00367E35">
              <w:rPr>
                <w:rFonts w:ascii="Calibri" w:hAnsi="Calibri" w:cs="Calibri"/>
                <w:color w:val="000000" w:themeColor="text1"/>
                <w:sz w:val="22"/>
                <w:szCs w:val="22"/>
              </w:rPr>
              <w:t xml:space="preserve"> Swedish Institute for Food and Biotechnology (SIK) Gothenburg, Sweden.</w:t>
            </w:r>
          </w:p>
          <w:p w14:paraId="3501F36B" w14:textId="77777777" w:rsidR="003C62C5" w:rsidRPr="00367E35" w:rsidRDefault="003C62C5" w:rsidP="003C62C5">
            <w:pPr>
              <w:pStyle w:val="ListParagraph"/>
              <w:rPr>
                <w:rFonts w:ascii="Calibri" w:eastAsia="Calibri" w:hAnsi="Calibri" w:cs="Calibri"/>
                <w:color w:val="000000" w:themeColor="text1"/>
                <w:sz w:val="22"/>
                <w:szCs w:val="22"/>
                <w:lang w:val="en-MY"/>
              </w:rPr>
            </w:pPr>
          </w:p>
          <w:p w14:paraId="26E41ACD" w14:textId="77777777"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National Adaptation Programme of Action (NAPA) 2005</w:t>
            </w:r>
            <w:r w:rsidRPr="00367E35">
              <w:rPr>
                <w:rFonts w:ascii="Calibri" w:eastAsia="Calibri" w:hAnsi="Calibri" w:cs="Calibri"/>
                <w:b/>
                <w:bCs/>
                <w:color w:val="000000" w:themeColor="text1"/>
                <w:sz w:val="22"/>
                <w:szCs w:val="22"/>
                <w:lang w:val="en-MY"/>
              </w:rPr>
              <w:t xml:space="preserve"> – </w:t>
            </w:r>
            <w:r w:rsidRPr="00367E35">
              <w:rPr>
                <w:rFonts w:ascii="Calibri" w:eastAsia="Calibri" w:hAnsi="Calibri" w:cs="Calibri"/>
                <w:color w:val="000000" w:themeColor="text1"/>
                <w:sz w:val="22"/>
                <w:szCs w:val="22"/>
                <w:lang w:val="en-MY"/>
              </w:rPr>
              <w:t xml:space="preserve">Ministry of Environment and Forest, Government of Peoples Republic of Bangladesh. </w:t>
            </w:r>
          </w:p>
          <w:p w14:paraId="17E4F687" w14:textId="77777777" w:rsidR="003C62C5" w:rsidRPr="00367E35" w:rsidRDefault="003C62C5" w:rsidP="003C62C5">
            <w:pPr>
              <w:pStyle w:val="ListParagraph"/>
              <w:rPr>
                <w:rFonts w:ascii="Calibri" w:eastAsia="Calibri" w:hAnsi="Calibri" w:cs="Calibri"/>
                <w:color w:val="000000" w:themeColor="text1"/>
                <w:sz w:val="22"/>
                <w:szCs w:val="22"/>
                <w:lang w:val="en-MY"/>
              </w:rPr>
            </w:pPr>
          </w:p>
          <w:p w14:paraId="45D25A88" w14:textId="77777777"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hAnsi="Calibri" w:cs="Calibri"/>
                <w:color w:val="000000" w:themeColor="text1"/>
                <w:sz w:val="22"/>
                <w:szCs w:val="22"/>
              </w:rPr>
              <w:t xml:space="preserve">How to reduce food loss and waste for food security and environmental sustainability- 2019 </w:t>
            </w:r>
            <w:r w:rsidRPr="00367E35">
              <w:rPr>
                <w:rFonts w:ascii="Calibri" w:eastAsia="Calibri" w:hAnsi="Calibri" w:cs="Calibri"/>
                <w:color w:val="000000" w:themeColor="text1"/>
                <w:sz w:val="22"/>
                <w:szCs w:val="22"/>
                <w:lang w:val="en-MY"/>
              </w:rPr>
              <w:t>– FAO, Untied Nation</w:t>
            </w:r>
          </w:p>
          <w:p w14:paraId="31E7E3CE" w14:textId="77777777" w:rsidR="003C62C5" w:rsidRPr="00367E35" w:rsidRDefault="003C62C5" w:rsidP="003C62C5">
            <w:pPr>
              <w:pStyle w:val="ListParagraph"/>
              <w:rPr>
                <w:rFonts w:ascii="Calibri" w:eastAsia="Calibri" w:hAnsi="Calibri" w:cs="Calibri"/>
                <w:color w:val="000000" w:themeColor="text1"/>
                <w:sz w:val="22"/>
                <w:szCs w:val="22"/>
                <w:lang w:val="en-MY"/>
              </w:rPr>
            </w:pPr>
          </w:p>
          <w:p w14:paraId="281B2BDB" w14:textId="77777777" w:rsidR="003C62C5" w:rsidRPr="00367E35" w:rsidRDefault="003C62C5" w:rsidP="003C62C5">
            <w:pPr>
              <w:pStyle w:val="Default"/>
              <w:numPr>
                <w:ilvl w:val="0"/>
                <w:numId w:val="22"/>
              </w:numPr>
              <w:rPr>
                <w:color w:val="000000" w:themeColor="text1"/>
                <w:sz w:val="22"/>
                <w:szCs w:val="22"/>
              </w:rPr>
            </w:pPr>
            <w:r w:rsidRPr="00367E35">
              <w:rPr>
                <w:rStyle w:val="A0"/>
                <w:rFonts w:cs="Calibri"/>
                <w:color w:val="000000" w:themeColor="text1"/>
                <w:sz w:val="22"/>
                <w:szCs w:val="22"/>
                <w:u w:val="none"/>
              </w:rPr>
              <w:t xml:space="preserve">LEVERAGING CO-BENEFITS BETWEEN GENDER EQUALITY AND CLIMATE ACTION FOR SUSTAINABLE DEVELOPMENT  - </w:t>
            </w:r>
            <w:r w:rsidRPr="00367E35">
              <w:rPr>
                <w:color w:val="000000" w:themeColor="text1"/>
                <w:sz w:val="22"/>
                <w:szCs w:val="22"/>
              </w:rPr>
              <w:t>October 2016 version, UN Women</w:t>
            </w:r>
          </w:p>
          <w:p w14:paraId="356E381E" w14:textId="77777777" w:rsidR="003C62C5" w:rsidRPr="00367E35" w:rsidRDefault="003C62C5" w:rsidP="003C62C5">
            <w:pPr>
              <w:pStyle w:val="ListParagraph"/>
              <w:rPr>
                <w:rFonts w:ascii="Calibri" w:hAnsi="Calibri" w:cs="Calibri"/>
                <w:color w:val="000000" w:themeColor="text1"/>
                <w:sz w:val="22"/>
                <w:szCs w:val="22"/>
              </w:rPr>
            </w:pPr>
          </w:p>
          <w:p w14:paraId="606B9C48" w14:textId="77777777" w:rsidR="003C62C5" w:rsidRPr="00367E35" w:rsidRDefault="003C62C5" w:rsidP="003C62C5">
            <w:pPr>
              <w:pStyle w:val="NoSpacing"/>
              <w:numPr>
                <w:ilvl w:val="0"/>
                <w:numId w:val="22"/>
              </w:numPr>
              <w:rPr>
                <w:rFonts w:cs="Calibri"/>
                <w:color w:val="000000" w:themeColor="text1"/>
                <w:lang w:val="en-MY"/>
              </w:rPr>
            </w:pPr>
            <w:r w:rsidRPr="00367E35">
              <w:rPr>
                <w:rFonts w:cs="Calibri"/>
                <w:color w:val="000000" w:themeColor="text1"/>
                <w:lang w:val="en-MY"/>
              </w:rPr>
              <w:t>Energy Efficiency and Conservation Master Plan up to 2030 – Sustainable Renewable Energy Development Association [ SREDA ] and Power Division Ministry of Power, Energy and Mineral Resources Government of the People’s Republic of Bangladesh.</w:t>
            </w:r>
          </w:p>
          <w:p w14:paraId="1B5757A4" w14:textId="77777777" w:rsidR="003C62C5" w:rsidRPr="00367E35" w:rsidRDefault="003C62C5" w:rsidP="003C62C5">
            <w:pPr>
              <w:autoSpaceDE w:val="0"/>
              <w:autoSpaceDN w:val="0"/>
              <w:adjustRightInd w:val="0"/>
              <w:spacing w:after="0" w:line="240" w:lineRule="auto"/>
              <w:rPr>
                <w:rFonts w:cs="Calibri"/>
                <w:color w:val="000000" w:themeColor="text1"/>
                <w:lang w:val="en-MY"/>
              </w:rPr>
            </w:pPr>
          </w:p>
          <w:p w14:paraId="00C9EE1F" w14:textId="77777777" w:rsidR="003C62C5" w:rsidRPr="00367E35" w:rsidRDefault="003C62C5" w:rsidP="003C62C5">
            <w:pPr>
              <w:pStyle w:val="NoSpacing"/>
              <w:numPr>
                <w:ilvl w:val="0"/>
                <w:numId w:val="22"/>
              </w:numPr>
              <w:rPr>
                <w:rFonts w:cs="Calibri"/>
                <w:color w:val="000000" w:themeColor="text1"/>
                <w:lang w:val="en-MY"/>
              </w:rPr>
            </w:pPr>
            <w:r w:rsidRPr="00367E35">
              <w:rPr>
                <w:rFonts w:cs="Calibri"/>
                <w:color w:val="000000" w:themeColor="text1"/>
                <w:lang w:val="en-MY"/>
              </w:rPr>
              <w:t>TECHNOLOGY NEEDS ASSESSMENT AND TECHNOLOGY ACTION PLANS FOR CLIMATE CHANGE ADAPTATION October 2012 [Government of the People’s Republic of Bangladesh].</w:t>
            </w:r>
          </w:p>
          <w:p w14:paraId="5DC0CFEF" w14:textId="77777777" w:rsidR="003C62C5" w:rsidRPr="00367E35" w:rsidRDefault="003C62C5" w:rsidP="003C62C5">
            <w:pPr>
              <w:autoSpaceDE w:val="0"/>
              <w:autoSpaceDN w:val="0"/>
              <w:adjustRightInd w:val="0"/>
              <w:spacing w:after="0" w:line="240" w:lineRule="auto"/>
              <w:rPr>
                <w:rFonts w:cs="Calibri"/>
                <w:color w:val="000000" w:themeColor="text1"/>
                <w:lang w:val="en-MY"/>
              </w:rPr>
            </w:pPr>
          </w:p>
          <w:p w14:paraId="48F5F844" w14:textId="77777777" w:rsidR="003C62C5" w:rsidRPr="00367E35" w:rsidRDefault="003C62C5" w:rsidP="003C62C5">
            <w:pPr>
              <w:pStyle w:val="NoSpacing"/>
              <w:numPr>
                <w:ilvl w:val="0"/>
                <w:numId w:val="22"/>
              </w:numPr>
              <w:rPr>
                <w:rFonts w:cs="Calibri"/>
                <w:color w:val="000000" w:themeColor="text1"/>
                <w:lang w:val="en-MY"/>
              </w:rPr>
            </w:pPr>
            <w:r w:rsidRPr="00367E35">
              <w:rPr>
                <w:rFonts w:cs="Calibri"/>
                <w:color w:val="000000" w:themeColor="text1"/>
                <w:lang w:val="en-MY"/>
              </w:rPr>
              <w:t>TECHNOLOGY NEEDS ASSESSMENT AND TECHNOLOGY ACTION PLANS FOR CLIMATE CHANGE MITIGATION   December 2011 [Government of the People’s Republic of Bangladesh].</w:t>
            </w:r>
          </w:p>
          <w:p w14:paraId="1F4211FC" w14:textId="77777777" w:rsidR="003C62C5" w:rsidRPr="00367E35" w:rsidRDefault="003C62C5" w:rsidP="003C62C5">
            <w:pPr>
              <w:pStyle w:val="ListParagraph"/>
              <w:rPr>
                <w:rFonts w:ascii="Calibri" w:hAnsi="Calibri" w:cs="Calibri"/>
                <w:color w:val="000000" w:themeColor="text1"/>
                <w:sz w:val="22"/>
                <w:szCs w:val="22"/>
                <w:lang w:val="en-MY"/>
              </w:rPr>
            </w:pPr>
          </w:p>
          <w:p w14:paraId="44B8BCC0" w14:textId="77777777" w:rsidR="003C62C5" w:rsidRPr="00367E35" w:rsidRDefault="003C62C5" w:rsidP="003C62C5">
            <w:pPr>
              <w:pStyle w:val="ListParagraph"/>
              <w:numPr>
                <w:ilvl w:val="0"/>
                <w:numId w:val="22"/>
              </w:numPr>
              <w:autoSpaceDE w:val="0"/>
              <w:autoSpaceDN w:val="0"/>
              <w:adjustRightInd w:val="0"/>
              <w:rPr>
                <w:rFonts w:ascii="Calibri" w:eastAsia="Calibri" w:hAnsi="Calibri" w:cs="Calibri"/>
                <w:color w:val="000000" w:themeColor="text1"/>
                <w:sz w:val="22"/>
                <w:szCs w:val="22"/>
                <w:lang w:val="en-MY"/>
              </w:rPr>
            </w:pPr>
            <w:r w:rsidRPr="00367E35">
              <w:rPr>
                <w:rFonts w:ascii="Calibri" w:eastAsia="Calibri" w:hAnsi="Calibri" w:cs="Calibri"/>
                <w:color w:val="000000" w:themeColor="text1"/>
                <w:sz w:val="22"/>
                <w:szCs w:val="22"/>
                <w:lang w:val="en-MY"/>
              </w:rPr>
              <w:t xml:space="preserve">National Adaptation Programme of Action (NAPA)  Final Report Ministry of Environment and Forest, Government of Peoples Republic of Bangladesh. </w:t>
            </w:r>
          </w:p>
          <w:p w14:paraId="7E2DE12C" w14:textId="77777777" w:rsidR="003C62C5" w:rsidRPr="00367E35" w:rsidRDefault="003C62C5" w:rsidP="003C62C5">
            <w:pPr>
              <w:autoSpaceDE w:val="0"/>
              <w:autoSpaceDN w:val="0"/>
              <w:adjustRightInd w:val="0"/>
              <w:spacing w:after="0" w:line="240" w:lineRule="auto"/>
              <w:rPr>
                <w:rFonts w:cs="Calibri"/>
                <w:color w:val="000000" w:themeColor="text1"/>
                <w:lang w:val="en-MY"/>
              </w:rPr>
            </w:pPr>
          </w:p>
          <w:p w14:paraId="41244381" w14:textId="77777777" w:rsidR="003C62C5" w:rsidRPr="00367E35" w:rsidRDefault="003C62C5" w:rsidP="003C62C5">
            <w:pPr>
              <w:pStyle w:val="ListParagraph"/>
              <w:numPr>
                <w:ilvl w:val="0"/>
                <w:numId w:val="22"/>
              </w:numPr>
              <w:autoSpaceDE w:val="0"/>
              <w:autoSpaceDN w:val="0"/>
              <w:adjustRightInd w:val="0"/>
              <w:spacing w:after="120" w:line="321" w:lineRule="atLeast"/>
              <w:rPr>
                <w:rFonts w:ascii="Calibri" w:eastAsia="Calibri" w:hAnsi="Calibri" w:cs="Calibri"/>
                <w:b/>
                <w:bCs/>
                <w:color w:val="000000" w:themeColor="text1"/>
                <w:sz w:val="22"/>
                <w:szCs w:val="22"/>
                <w:lang w:val="en-MY"/>
              </w:rPr>
            </w:pPr>
            <w:r w:rsidRPr="00367E35">
              <w:rPr>
                <w:rFonts w:ascii="Calibri" w:eastAsia="Calibri" w:hAnsi="Calibri" w:cs="Calibri"/>
                <w:color w:val="000000" w:themeColor="text1"/>
                <w:sz w:val="22"/>
                <w:szCs w:val="22"/>
                <w:lang w:val="en-MY"/>
              </w:rPr>
              <w:t>Low-Carbon, Climate-Resilient Development NAMA Concepts for Bangladesh, International Institute of Sustainable Development, December 2012</w:t>
            </w:r>
          </w:p>
          <w:p w14:paraId="273E82B5" w14:textId="77777777" w:rsidR="003C62C5" w:rsidRPr="00367E35" w:rsidRDefault="003C62C5" w:rsidP="003C62C5">
            <w:pPr>
              <w:pStyle w:val="ListParagraph"/>
              <w:autoSpaceDE w:val="0"/>
              <w:autoSpaceDN w:val="0"/>
              <w:adjustRightInd w:val="0"/>
              <w:spacing w:after="120" w:line="321" w:lineRule="atLeast"/>
              <w:rPr>
                <w:rFonts w:ascii="Calibri" w:eastAsia="Calibri" w:hAnsi="Calibri" w:cs="Calibri"/>
                <w:b/>
                <w:bCs/>
                <w:color w:val="000000" w:themeColor="text1"/>
                <w:sz w:val="22"/>
                <w:szCs w:val="22"/>
                <w:lang w:val="en-MY"/>
              </w:rPr>
            </w:pPr>
          </w:p>
          <w:p w14:paraId="2429213D" w14:textId="77777777" w:rsidR="003C62C5" w:rsidRPr="00367E35" w:rsidRDefault="003C62C5" w:rsidP="003C62C5">
            <w:pPr>
              <w:pStyle w:val="ListParagraph"/>
              <w:numPr>
                <w:ilvl w:val="0"/>
                <w:numId w:val="22"/>
              </w:numPr>
              <w:autoSpaceDE w:val="0"/>
              <w:autoSpaceDN w:val="0"/>
              <w:adjustRightInd w:val="0"/>
              <w:spacing w:after="120" w:line="321" w:lineRule="atLeast"/>
              <w:rPr>
                <w:rFonts w:ascii="Calibri" w:eastAsia="Calibri" w:hAnsi="Calibri" w:cs="Calibri"/>
                <w:b/>
                <w:bCs/>
                <w:color w:val="000000" w:themeColor="text1"/>
                <w:sz w:val="22"/>
                <w:szCs w:val="22"/>
                <w:lang w:val="en-MY"/>
              </w:rPr>
            </w:pPr>
            <w:r w:rsidRPr="00367E35">
              <w:rPr>
                <w:rFonts w:ascii="Calibri" w:hAnsi="Calibri" w:cs="Calibri"/>
                <w:color w:val="000000" w:themeColor="text1"/>
                <w:sz w:val="22"/>
                <w:szCs w:val="22"/>
              </w:rPr>
              <w:t>Poverty Reduction Plan, World Economic Forum, November 2013</w:t>
            </w:r>
          </w:p>
          <w:p w14:paraId="58ECDF93" w14:textId="77777777" w:rsidR="003C62C5" w:rsidRPr="00367E35" w:rsidRDefault="003C62C5" w:rsidP="003C62C5">
            <w:pPr>
              <w:pStyle w:val="ListParagraph"/>
              <w:rPr>
                <w:rFonts w:ascii="Calibri" w:eastAsia="Calibri" w:hAnsi="Calibri" w:cs="Calibri"/>
                <w:b/>
                <w:bCs/>
                <w:color w:val="000000" w:themeColor="text1"/>
                <w:sz w:val="22"/>
                <w:szCs w:val="22"/>
                <w:lang w:val="en-MY"/>
              </w:rPr>
            </w:pPr>
          </w:p>
          <w:p w14:paraId="11EECB6F" w14:textId="620A2C22" w:rsidR="0097589A" w:rsidRPr="00367E35" w:rsidRDefault="003C62C5" w:rsidP="0091049D">
            <w:pPr>
              <w:pStyle w:val="ListParagraph"/>
              <w:numPr>
                <w:ilvl w:val="0"/>
                <w:numId w:val="22"/>
              </w:numPr>
              <w:autoSpaceDE w:val="0"/>
              <w:autoSpaceDN w:val="0"/>
              <w:adjustRightInd w:val="0"/>
              <w:spacing w:after="120" w:line="321" w:lineRule="atLeast"/>
              <w:rPr>
                <w:rFonts w:ascii="Calibri" w:hAnsi="Calibri" w:cs="Calibri"/>
                <w:color w:val="000000" w:themeColor="text1"/>
                <w:sz w:val="22"/>
                <w:szCs w:val="22"/>
              </w:rPr>
            </w:pPr>
            <w:r w:rsidRPr="00367E35">
              <w:rPr>
                <w:rFonts w:ascii="Calibri" w:eastAsia="Calibri" w:hAnsi="Calibri" w:cs="Calibri"/>
                <w:color w:val="000000" w:themeColor="text1"/>
                <w:sz w:val="22"/>
                <w:szCs w:val="22"/>
                <w:lang w:val="en-MY"/>
              </w:rPr>
              <w:t>Sustainable Development Goals: Bangladesh First Progress Report 2018</w:t>
            </w:r>
          </w:p>
        </w:tc>
      </w:tr>
    </w:tbl>
    <w:p w14:paraId="2765D046" w14:textId="77777777" w:rsidR="00066058" w:rsidRPr="00367E35" w:rsidRDefault="00066058" w:rsidP="00FF083D">
      <w:pPr>
        <w:pStyle w:val="NoSpacing"/>
        <w:rPr>
          <w:rFonts w:cs="Calibri"/>
          <w:color w:val="000000" w:themeColor="text1"/>
        </w:rPr>
      </w:pPr>
    </w:p>
    <w:tbl>
      <w:tblPr>
        <w:tblW w:w="5000" w:type="pct"/>
        <w:tblBorders>
          <w:top w:val="single" w:sz="4" w:space="0" w:color="1F497D"/>
          <w:left w:val="single" w:sz="4" w:space="0" w:color="1F497D"/>
          <w:bottom w:val="single" w:sz="4" w:space="0" w:color="auto"/>
          <w:right w:val="single" w:sz="4" w:space="0" w:color="1F497D"/>
        </w:tblBorders>
        <w:tblLook w:val="04A0" w:firstRow="1" w:lastRow="0" w:firstColumn="1" w:lastColumn="0" w:noHBand="0" w:noVBand="1"/>
      </w:tblPr>
      <w:tblGrid>
        <w:gridCol w:w="9016"/>
      </w:tblGrid>
      <w:tr w:rsidR="00367E35" w:rsidRPr="00367E35" w14:paraId="2E3C2A72" w14:textId="77777777" w:rsidTr="000925DE">
        <w:tc>
          <w:tcPr>
            <w:tcW w:w="5000" w:type="pct"/>
            <w:shd w:val="clear" w:color="auto" w:fill="auto"/>
          </w:tcPr>
          <w:p w14:paraId="07F3C794" w14:textId="77777777" w:rsidR="00FF083D" w:rsidRPr="00367E35" w:rsidRDefault="00454523" w:rsidP="005F755B">
            <w:pPr>
              <w:tabs>
                <w:tab w:val="left" w:pos="90"/>
              </w:tabs>
              <w:spacing w:before="60" w:after="60" w:line="240" w:lineRule="auto"/>
              <w:rPr>
                <w:rFonts w:cs="Calibri"/>
                <w:color w:val="000000" w:themeColor="text1"/>
              </w:rPr>
            </w:pPr>
            <w:r w:rsidRPr="00367E35">
              <w:rPr>
                <w:rFonts w:cs="Calibri"/>
                <w:b/>
                <w:color w:val="000000" w:themeColor="text1"/>
                <w:lang w:val="en-US"/>
              </w:rPr>
              <w:t>Consultation with</w:t>
            </w:r>
            <w:r w:rsidR="008E4946" w:rsidRPr="00367E35">
              <w:rPr>
                <w:rFonts w:cs="Calibri"/>
                <w:b/>
                <w:color w:val="000000" w:themeColor="text1"/>
                <w:lang w:val="en-US"/>
              </w:rPr>
              <w:t xml:space="preserve"> the Designated Authority of the </w:t>
            </w:r>
            <w:r w:rsidR="00DC0C5F" w:rsidRPr="00367E35">
              <w:rPr>
                <w:rFonts w:cs="Calibri"/>
                <w:b/>
                <w:color w:val="000000" w:themeColor="text1"/>
                <w:lang w:val="en-US"/>
              </w:rPr>
              <w:t>country</w:t>
            </w:r>
            <w:r w:rsidR="008E4946" w:rsidRPr="00367E35">
              <w:rPr>
                <w:rFonts w:cs="Calibri"/>
                <w:b/>
                <w:color w:val="000000" w:themeColor="text1"/>
                <w:lang w:val="en-US"/>
              </w:rPr>
              <w:t>:</w:t>
            </w:r>
            <w:r w:rsidR="00FF083D" w:rsidRPr="00367E35">
              <w:rPr>
                <w:rFonts w:cs="Calibri"/>
                <w:b/>
                <w:color w:val="000000" w:themeColor="text1"/>
                <w:lang w:val="en-US"/>
              </w:rPr>
              <w:t xml:space="preserve"> </w:t>
            </w:r>
          </w:p>
        </w:tc>
      </w:tr>
      <w:tr w:rsidR="00367E35" w:rsidRPr="00367E35" w14:paraId="6CED2E75" w14:textId="77777777" w:rsidTr="000925DE">
        <w:tc>
          <w:tcPr>
            <w:tcW w:w="5000" w:type="pct"/>
            <w:shd w:val="clear" w:color="auto" w:fill="F3F3F3"/>
          </w:tcPr>
          <w:p w14:paraId="55351B4C" w14:textId="77777777" w:rsidR="005F63F8" w:rsidRPr="00367E35" w:rsidRDefault="005F63F8" w:rsidP="000925DE">
            <w:pPr>
              <w:tabs>
                <w:tab w:val="left" w:pos="90"/>
              </w:tabs>
              <w:spacing w:before="60" w:after="60" w:line="240" w:lineRule="auto"/>
              <w:rPr>
                <w:rFonts w:cs="Calibri"/>
                <w:color w:val="000000" w:themeColor="text1"/>
                <w:lang w:val="en-US"/>
              </w:rPr>
            </w:pPr>
            <w:r w:rsidRPr="00367E35">
              <w:rPr>
                <w:rFonts w:cs="Calibri"/>
                <w:i/>
                <w:iCs/>
                <w:color w:val="000000" w:themeColor="text1"/>
                <w:lang w:val="en-US"/>
              </w:rPr>
              <w:t xml:space="preserve">Please indicate whether the technology concept has been developed in consultation with the Designated Authority of the </w:t>
            </w:r>
            <w:r w:rsidR="004923FF" w:rsidRPr="00367E35">
              <w:rPr>
                <w:rFonts w:cs="Calibri"/>
                <w:i/>
                <w:iCs/>
                <w:color w:val="000000" w:themeColor="text1"/>
                <w:lang w:val="en-US"/>
              </w:rPr>
              <w:t>country</w:t>
            </w:r>
            <w:r w:rsidRPr="00367E35">
              <w:rPr>
                <w:rFonts w:cs="Calibri"/>
                <w:i/>
                <w:iCs/>
                <w:color w:val="000000" w:themeColor="text1"/>
                <w:lang w:val="en-US"/>
              </w:rPr>
              <w:t>.</w:t>
            </w:r>
          </w:p>
          <w:p w14:paraId="7165222D" w14:textId="68A2B1ED" w:rsidR="00FF083D" w:rsidRPr="00367E35" w:rsidRDefault="001F7CA0" w:rsidP="00853A1F">
            <w:pPr>
              <w:tabs>
                <w:tab w:val="left" w:pos="90"/>
              </w:tabs>
              <w:spacing w:before="60" w:after="60" w:line="240" w:lineRule="auto"/>
              <w:ind w:left="369" w:hanging="369"/>
              <w:jc w:val="both"/>
              <w:rPr>
                <w:rFonts w:cs="Calibri"/>
                <w:color w:val="000000" w:themeColor="text1"/>
              </w:rPr>
            </w:pPr>
            <w:r w:rsidRPr="00367E35">
              <w:rPr>
                <w:rFonts w:cs="Calibri"/>
                <w:noProof/>
                <w:color w:val="000000" w:themeColor="text1"/>
                <w:lang w:val="en-US"/>
              </w:rPr>
              <mc:AlternateContent>
                <mc:Choice Requires="wpi">
                  <w:drawing>
                    <wp:anchor distT="0" distB="0" distL="114300" distR="114300" simplePos="0" relativeHeight="251675648" behindDoc="0" locked="0" layoutInCell="1" allowOverlap="1" wp14:anchorId="4490CB3B" wp14:editId="4E011BAD">
                      <wp:simplePos x="0" y="0"/>
                      <wp:positionH relativeFrom="column">
                        <wp:posOffset>41495</wp:posOffset>
                      </wp:positionH>
                      <wp:positionV relativeFrom="paragraph">
                        <wp:posOffset>-82235</wp:posOffset>
                      </wp:positionV>
                      <wp:extent cx="150840" cy="237600"/>
                      <wp:effectExtent l="38100" t="38100" r="40005" b="48260"/>
                      <wp:wrapNone/>
                      <wp:docPr id="29" name="Ink 29"/>
                      <wp:cNvGraphicFramePr/>
                      <a:graphic xmlns:a="http://schemas.openxmlformats.org/drawingml/2006/main">
                        <a:graphicData uri="http://schemas.microsoft.com/office/word/2010/wordprocessingInk">
                          <w14:contentPart bwMode="auto" r:id="rId45">
                            <w14:nvContentPartPr>
                              <w14:cNvContentPartPr/>
                            </w14:nvContentPartPr>
                            <w14:xfrm>
                              <a:off x="0" y="0"/>
                              <a:ext cx="150840" cy="237600"/>
                            </w14:xfrm>
                          </w14:contentPart>
                        </a:graphicData>
                      </a:graphic>
                    </wp:anchor>
                  </w:drawing>
                </mc:Choice>
                <mc:Fallback>
                  <w:pict>
                    <v:shape w14:anchorId="2E6AA251" id="Ink 29" o:spid="_x0000_s1026" type="#_x0000_t75" style="position:absolute;margin-left:2.55pt;margin-top:-7.2pt;width:13.3pt;height:20.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">
                      <v:imagedata r:id="rId46" o:title=""/>
                    </v:shape>
                  </w:pict>
                </mc:Fallback>
              </mc:AlternateContent>
            </w:r>
            <w:r w:rsidR="000925DE" w:rsidRPr="00367E35">
              <w:rPr>
                <w:rFonts w:cs="Calibri"/>
                <w:color w:val="000000" w:themeColor="text1"/>
                <w:lang w:val="en-US"/>
              </w:rPr>
              <w:fldChar w:fldCharType="begin">
                <w:ffData>
                  <w:name w:val="Check2"/>
                  <w:enabled/>
                  <w:calcOnExit w:val="0"/>
                  <w:checkBox>
                    <w:sizeAuto/>
                    <w:default w:val="0"/>
                    <w:checked w:val="0"/>
                  </w:checkBox>
                </w:ffData>
              </w:fldChar>
            </w:r>
            <w:r w:rsidR="000925DE" w:rsidRPr="00367E35">
              <w:rPr>
                <w:rFonts w:cs="Calibri"/>
                <w:color w:val="000000" w:themeColor="text1"/>
                <w:lang w:val="en-US"/>
              </w:rPr>
              <w:instrText xml:space="preserve"> FORMCHECKBOX </w:instrText>
            </w:r>
            <w:r w:rsidR="008E51D3">
              <w:rPr>
                <w:rFonts w:cs="Calibri"/>
                <w:color w:val="000000" w:themeColor="text1"/>
                <w:lang w:val="en-US"/>
              </w:rPr>
            </w:r>
            <w:r w:rsidR="008E51D3">
              <w:rPr>
                <w:rFonts w:cs="Calibri"/>
                <w:color w:val="000000" w:themeColor="text1"/>
                <w:lang w:val="en-US"/>
              </w:rPr>
              <w:fldChar w:fldCharType="separate"/>
            </w:r>
            <w:r w:rsidR="000925DE" w:rsidRPr="00367E35">
              <w:rPr>
                <w:rFonts w:cs="Calibri"/>
                <w:color w:val="000000" w:themeColor="text1"/>
                <w:lang w:val="en-US"/>
              </w:rPr>
              <w:fldChar w:fldCharType="end"/>
            </w:r>
            <w:r w:rsidR="00FF083D" w:rsidRPr="00367E35">
              <w:rPr>
                <w:rFonts w:cs="Calibri"/>
                <w:color w:val="000000" w:themeColor="text1"/>
                <w:lang w:val="en-US"/>
              </w:rPr>
              <w:t xml:space="preserve"> The </w:t>
            </w:r>
            <w:r w:rsidR="008E4946" w:rsidRPr="00367E35">
              <w:rPr>
                <w:rFonts w:cs="Calibri"/>
                <w:color w:val="000000" w:themeColor="text1"/>
                <w:lang w:val="en-US"/>
              </w:rPr>
              <w:t>Designated Authority</w:t>
            </w:r>
            <w:r w:rsidR="00FF083D" w:rsidRPr="00367E35">
              <w:rPr>
                <w:rFonts w:cs="Calibri"/>
                <w:color w:val="000000" w:themeColor="text1"/>
                <w:lang w:val="en-US"/>
              </w:rPr>
              <w:t xml:space="preserve"> of the country has been engaged in the design of </w:t>
            </w:r>
            <w:r w:rsidR="0056798D" w:rsidRPr="00367E35">
              <w:rPr>
                <w:rFonts w:cs="Calibri"/>
                <w:color w:val="000000" w:themeColor="text1"/>
                <w:lang w:val="en-US"/>
              </w:rPr>
              <w:t>the technology concept</w:t>
            </w:r>
            <w:r w:rsidR="00FF083D" w:rsidRPr="00367E35">
              <w:rPr>
                <w:rFonts w:cs="Calibri"/>
                <w:color w:val="000000" w:themeColor="text1"/>
                <w:lang w:val="en-US"/>
              </w:rPr>
              <w:t xml:space="preserve"> and will be involved in the further process leading to </w:t>
            </w:r>
            <w:r w:rsidR="0056798D" w:rsidRPr="00367E35">
              <w:rPr>
                <w:rFonts w:cs="Calibri"/>
                <w:color w:val="000000" w:themeColor="text1"/>
                <w:lang w:val="en-US"/>
              </w:rPr>
              <w:t>the implementation of the micro-grants project.</w:t>
            </w:r>
            <w:r w:rsidR="00FF083D" w:rsidRPr="00367E35">
              <w:rPr>
                <w:rFonts w:cs="Calibri"/>
                <w:color w:val="000000" w:themeColor="text1"/>
                <w:lang w:val="en-US"/>
              </w:rPr>
              <w:t xml:space="preserve"> </w:t>
            </w:r>
          </w:p>
          <w:p w14:paraId="4FDD03F2" w14:textId="77777777" w:rsidR="00FF083D" w:rsidRPr="00367E35" w:rsidRDefault="00FF083D" w:rsidP="00657FF1">
            <w:pPr>
              <w:tabs>
                <w:tab w:val="left" w:pos="90"/>
              </w:tabs>
              <w:spacing w:before="60" w:after="60" w:line="240" w:lineRule="auto"/>
              <w:rPr>
                <w:rFonts w:cs="Calibri"/>
                <w:color w:val="000000" w:themeColor="text1"/>
              </w:rPr>
            </w:pPr>
          </w:p>
        </w:tc>
      </w:tr>
    </w:tbl>
    <w:p w14:paraId="621C2CA6" w14:textId="77777777" w:rsidR="00FF083D" w:rsidRPr="00367E35" w:rsidRDefault="00FF083D" w:rsidP="00FF083D">
      <w:pPr>
        <w:pStyle w:val="NoSpacing"/>
        <w:rPr>
          <w:rFonts w:cs="Calibri"/>
          <w:color w:val="000000" w:themeColor="text1"/>
        </w:rPr>
      </w:pPr>
    </w:p>
    <w:tbl>
      <w:tblPr>
        <w:tblW w:w="5000" w:type="pct"/>
        <w:tblBorders>
          <w:top w:val="single" w:sz="4" w:space="0" w:color="1F497D"/>
          <w:left w:val="single" w:sz="4" w:space="0" w:color="1F497D"/>
          <w:bottom w:val="single" w:sz="4" w:space="0" w:color="auto"/>
          <w:right w:val="single" w:sz="4" w:space="0" w:color="1F497D"/>
        </w:tblBorders>
        <w:tblLook w:val="04A0" w:firstRow="1" w:lastRow="0" w:firstColumn="1" w:lastColumn="0" w:noHBand="0" w:noVBand="1"/>
      </w:tblPr>
      <w:tblGrid>
        <w:gridCol w:w="9016"/>
      </w:tblGrid>
      <w:tr w:rsidR="00367E35" w:rsidRPr="00367E35" w14:paraId="3A147A14" w14:textId="77777777" w:rsidTr="004B0022">
        <w:tc>
          <w:tcPr>
            <w:tcW w:w="5000" w:type="pct"/>
            <w:shd w:val="clear" w:color="auto" w:fill="auto"/>
          </w:tcPr>
          <w:p w14:paraId="6DE9B6BE" w14:textId="77777777" w:rsidR="00066058" w:rsidRPr="00367E35" w:rsidRDefault="00066058" w:rsidP="00436C0D">
            <w:pPr>
              <w:tabs>
                <w:tab w:val="left" w:pos="90"/>
              </w:tabs>
              <w:spacing w:before="60" w:after="60" w:line="240" w:lineRule="auto"/>
              <w:rPr>
                <w:rFonts w:cs="Calibri"/>
                <w:color w:val="000000" w:themeColor="text1"/>
              </w:rPr>
            </w:pPr>
            <w:r w:rsidRPr="00367E35">
              <w:rPr>
                <w:rFonts w:cs="Calibri"/>
                <w:color w:val="000000" w:themeColor="text1"/>
                <w:lang w:val="en-US"/>
              </w:rPr>
              <w:t xml:space="preserve"> </w:t>
            </w:r>
            <w:r w:rsidRPr="00367E35">
              <w:rPr>
                <w:rFonts w:cs="Calibri"/>
                <w:b/>
                <w:color w:val="000000" w:themeColor="text1"/>
                <w:lang w:val="en-US"/>
              </w:rPr>
              <w:t xml:space="preserve">Monitoring and </w:t>
            </w:r>
            <w:r w:rsidR="00B74941" w:rsidRPr="00367E35">
              <w:rPr>
                <w:rFonts w:cs="Calibri"/>
                <w:b/>
                <w:color w:val="000000" w:themeColor="text1"/>
                <w:lang w:val="en-US"/>
              </w:rPr>
              <w:t>evaluation</w:t>
            </w:r>
            <w:r w:rsidRPr="00367E35">
              <w:rPr>
                <w:rFonts w:cs="Calibri"/>
                <w:b/>
                <w:color w:val="000000" w:themeColor="text1"/>
                <w:lang w:val="en-US"/>
              </w:rPr>
              <w:t>:</w:t>
            </w:r>
          </w:p>
        </w:tc>
      </w:tr>
      <w:tr w:rsidR="00367E35" w:rsidRPr="00367E35" w14:paraId="451E74A3" w14:textId="77777777" w:rsidTr="004B0022">
        <w:tc>
          <w:tcPr>
            <w:tcW w:w="5000" w:type="pct"/>
            <w:shd w:val="clear" w:color="auto" w:fill="F3F3F3"/>
          </w:tcPr>
          <w:p w14:paraId="3E9C3033" w14:textId="77777777" w:rsidR="00066058" w:rsidRPr="00367E35" w:rsidRDefault="00066058" w:rsidP="00815A39">
            <w:pPr>
              <w:pStyle w:val="NoSpacing"/>
              <w:spacing w:before="60" w:after="60"/>
              <w:jc w:val="both"/>
              <w:rPr>
                <w:rFonts w:cs="Calibri"/>
                <w:color w:val="000000" w:themeColor="text1"/>
                <w:lang w:val="en-US"/>
              </w:rPr>
            </w:pPr>
            <w:r w:rsidRPr="00367E35">
              <w:rPr>
                <w:rFonts w:cs="Calibri"/>
                <w:color w:val="000000" w:themeColor="text1"/>
                <w:lang w:val="en-US"/>
              </w:rPr>
              <w:t xml:space="preserve">By signing this </w:t>
            </w:r>
            <w:r w:rsidR="009604E9" w:rsidRPr="00367E35">
              <w:rPr>
                <w:rFonts w:cs="Calibri"/>
                <w:color w:val="000000" w:themeColor="text1"/>
                <w:lang w:val="en-US"/>
              </w:rPr>
              <w:t>f</w:t>
            </w:r>
            <w:r w:rsidR="004B0022" w:rsidRPr="00367E35">
              <w:rPr>
                <w:rFonts w:cs="Calibri"/>
                <w:color w:val="000000" w:themeColor="text1"/>
                <w:lang w:val="en-US"/>
              </w:rPr>
              <w:t>orm</w:t>
            </w:r>
            <w:r w:rsidRPr="00367E35">
              <w:rPr>
                <w:rFonts w:cs="Calibri"/>
                <w:color w:val="000000" w:themeColor="text1"/>
                <w:lang w:val="en-US"/>
              </w:rPr>
              <w:t xml:space="preserve">, I affirm that processes are in place in the country to monitor and evaluate </w:t>
            </w:r>
            <w:r w:rsidR="00436C0D" w:rsidRPr="00367E35">
              <w:rPr>
                <w:rFonts w:cs="Calibri"/>
                <w:color w:val="000000" w:themeColor="text1"/>
                <w:lang w:val="en-US"/>
              </w:rPr>
              <w:t>the micro-grants project funded by the Adaptation Fund through UNEP-CTCN.</w:t>
            </w:r>
            <w:r w:rsidRPr="00367E35">
              <w:rPr>
                <w:rFonts w:cs="Calibri"/>
                <w:color w:val="000000" w:themeColor="text1"/>
                <w:lang w:val="en-US"/>
              </w:rPr>
              <w:t xml:space="preserve"> I understand that these processes will be explicitly identified </w:t>
            </w:r>
            <w:r w:rsidR="00436C0D" w:rsidRPr="00367E35">
              <w:rPr>
                <w:rFonts w:cs="Calibri"/>
                <w:color w:val="000000" w:themeColor="text1"/>
                <w:lang w:val="en-US"/>
              </w:rPr>
              <w:t xml:space="preserve">in the </w:t>
            </w:r>
            <w:r w:rsidR="004C0B33" w:rsidRPr="00367E35">
              <w:rPr>
                <w:rFonts w:cs="Calibri"/>
                <w:color w:val="000000" w:themeColor="text1"/>
                <w:lang w:val="en-US"/>
              </w:rPr>
              <w:t>P</w:t>
            </w:r>
            <w:r w:rsidR="00436C0D" w:rsidRPr="00367E35">
              <w:rPr>
                <w:rFonts w:cs="Calibri"/>
                <w:color w:val="000000" w:themeColor="text1"/>
                <w:lang w:val="en-US"/>
              </w:rPr>
              <w:t>roject Concept Note</w:t>
            </w:r>
            <w:r w:rsidR="004C0B33" w:rsidRPr="00367E35">
              <w:rPr>
                <w:rFonts w:cs="Calibri"/>
                <w:color w:val="000000" w:themeColor="text1"/>
                <w:lang w:val="en-US"/>
              </w:rPr>
              <w:t xml:space="preserve"> (response plan of the micro-grants project)</w:t>
            </w:r>
            <w:r w:rsidR="00436C0D" w:rsidRPr="00367E35">
              <w:rPr>
                <w:rFonts w:cs="Calibri"/>
                <w:color w:val="000000" w:themeColor="text1"/>
                <w:lang w:val="en-US"/>
              </w:rPr>
              <w:t xml:space="preserve"> and that they will be used in the country to monitor the implementation of the micro-grants project.</w:t>
            </w:r>
            <w:r w:rsidR="00436C0D" w:rsidRPr="00367E35">
              <w:rPr>
                <w:rFonts w:cs="Calibri"/>
                <w:color w:val="000000" w:themeColor="text1"/>
              </w:rPr>
              <w:t xml:space="preserve"> </w:t>
            </w:r>
            <w:r w:rsidR="005E1059" w:rsidRPr="00367E35">
              <w:rPr>
                <w:rFonts w:cs="Calibri"/>
                <w:color w:val="000000" w:themeColor="text1"/>
                <w:lang w:val="en-US"/>
              </w:rPr>
              <w:t xml:space="preserve"> </w:t>
            </w:r>
          </w:p>
          <w:p w14:paraId="08F1F3B1" w14:textId="77777777" w:rsidR="000C1048" w:rsidRPr="00367E35" w:rsidRDefault="00436C0D" w:rsidP="00815A39">
            <w:pPr>
              <w:pStyle w:val="NoSpacing"/>
              <w:spacing w:before="60" w:after="60"/>
              <w:jc w:val="both"/>
              <w:rPr>
                <w:rFonts w:cs="Calibri"/>
                <w:color w:val="000000" w:themeColor="text1"/>
              </w:rPr>
            </w:pPr>
            <w:r w:rsidRPr="00367E35">
              <w:rPr>
                <w:rFonts w:cs="Calibri"/>
                <w:color w:val="000000" w:themeColor="text1"/>
              </w:rPr>
              <w:t>I understand that, after the completion of the micro-grants project, I shall support UNEP-CTCN efforts to measure the success and effects of the support provided, including its short, medium and long-term impacts in the country.</w:t>
            </w:r>
          </w:p>
        </w:tc>
      </w:tr>
    </w:tbl>
    <w:p w14:paraId="3C6D78EB" w14:textId="0438AC73" w:rsidR="00D73241" w:rsidRDefault="00D73241" w:rsidP="00FF083D">
      <w:pPr>
        <w:pStyle w:val="NoSpacing"/>
        <w:rPr>
          <w:rFonts w:cs="Calibri"/>
          <w:color w:val="000000" w:themeColor="text1"/>
        </w:rPr>
      </w:pPr>
    </w:p>
    <w:p w14:paraId="0D3C77B2" w14:textId="77777777" w:rsidR="0068020A" w:rsidRPr="00367E35" w:rsidRDefault="0068020A" w:rsidP="00FF083D">
      <w:pPr>
        <w:pStyle w:val="NoSpacing"/>
        <w:rPr>
          <w:rFonts w:cs="Calibri"/>
          <w:color w:val="000000" w:themeColor="text1"/>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63"/>
        <w:gridCol w:w="6753"/>
      </w:tblGrid>
      <w:tr w:rsidR="00367E35" w:rsidRPr="00367E35" w14:paraId="661B76A3" w14:textId="77777777" w:rsidTr="004B0022">
        <w:tc>
          <w:tcPr>
            <w:tcW w:w="5000" w:type="pct"/>
            <w:gridSpan w:val="2"/>
            <w:tcBorders>
              <w:top w:val="single" w:sz="4" w:space="0" w:color="1F497D"/>
              <w:left w:val="single" w:sz="4" w:space="0" w:color="1F497D"/>
              <w:bottom w:val="nil"/>
              <w:right w:val="single" w:sz="4" w:space="0" w:color="1F497D"/>
            </w:tcBorders>
            <w:shd w:val="clear" w:color="auto" w:fill="auto"/>
          </w:tcPr>
          <w:p w14:paraId="4EC491D5" w14:textId="77777777" w:rsidR="00066058" w:rsidRPr="00367E35" w:rsidRDefault="00066058" w:rsidP="008A3813">
            <w:pPr>
              <w:tabs>
                <w:tab w:val="left" w:pos="90"/>
              </w:tabs>
              <w:spacing w:before="60" w:after="60" w:line="240" w:lineRule="auto"/>
              <w:rPr>
                <w:rFonts w:cs="Calibri"/>
                <w:b/>
                <w:color w:val="000000" w:themeColor="text1"/>
              </w:rPr>
            </w:pPr>
            <w:r w:rsidRPr="00367E35">
              <w:rPr>
                <w:rFonts w:cs="Calibri"/>
                <w:b/>
                <w:color w:val="000000" w:themeColor="text1"/>
                <w:lang w:val="en-US"/>
              </w:rPr>
              <w:lastRenderedPageBreak/>
              <w:t>Signature:</w:t>
            </w:r>
          </w:p>
        </w:tc>
      </w:tr>
      <w:tr w:rsidR="00367E35" w:rsidRPr="00367E35" w14:paraId="4CB0B2A8" w14:textId="77777777" w:rsidTr="00083494">
        <w:tc>
          <w:tcPr>
            <w:tcW w:w="1255" w:type="pct"/>
            <w:tcBorders>
              <w:top w:val="nil"/>
              <w:left w:val="single" w:sz="4" w:space="0" w:color="1F497D"/>
              <w:bottom w:val="nil"/>
              <w:right w:val="nil"/>
            </w:tcBorders>
            <w:shd w:val="clear" w:color="auto" w:fill="auto"/>
          </w:tcPr>
          <w:p w14:paraId="46A33863" w14:textId="77777777" w:rsidR="00066058" w:rsidRPr="00367E35" w:rsidRDefault="00066058" w:rsidP="008A3813">
            <w:pPr>
              <w:tabs>
                <w:tab w:val="left" w:pos="90"/>
              </w:tabs>
              <w:spacing w:before="60" w:after="60" w:line="240" w:lineRule="auto"/>
              <w:rPr>
                <w:rFonts w:cs="Calibri"/>
                <w:color w:val="000000" w:themeColor="text1"/>
              </w:rPr>
            </w:pPr>
            <w:r w:rsidRPr="00367E35">
              <w:rPr>
                <w:rFonts w:cs="Calibri"/>
                <w:color w:val="000000" w:themeColor="text1"/>
                <w:lang w:val="en-US"/>
              </w:rPr>
              <w:t>NDE name:</w:t>
            </w:r>
          </w:p>
        </w:tc>
        <w:tc>
          <w:tcPr>
            <w:tcW w:w="3745" w:type="pct"/>
            <w:tcBorders>
              <w:top w:val="nil"/>
              <w:left w:val="nil"/>
              <w:bottom w:val="nil"/>
              <w:right w:val="single" w:sz="4" w:space="0" w:color="1F497D"/>
            </w:tcBorders>
            <w:shd w:val="clear" w:color="auto" w:fill="FFFFFF" w:themeFill="background1"/>
          </w:tcPr>
          <w:p w14:paraId="7EB6FA63" w14:textId="0B713232" w:rsidR="00066058" w:rsidRPr="00367E35" w:rsidRDefault="004574D7" w:rsidP="008A3813">
            <w:pPr>
              <w:tabs>
                <w:tab w:val="left" w:pos="90"/>
              </w:tabs>
              <w:spacing w:before="60" w:after="60" w:line="240" w:lineRule="auto"/>
              <w:rPr>
                <w:rFonts w:cs="Calibri"/>
                <w:color w:val="000000" w:themeColor="text1"/>
              </w:rPr>
            </w:pPr>
            <w:r w:rsidRPr="00313D6B">
              <w:rPr>
                <w:rFonts w:eastAsia="Times New Roman" w:cs="Calibri"/>
              </w:rPr>
              <w:t>Md. Ashraf Uddin</w:t>
            </w:r>
          </w:p>
        </w:tc>
      </w:tr>
      <w:tr w:rsidR="00367E35" w:rsidRPr="00367E35" w14:paraId="347562B8" w14:textId="77777777" w:rsidTr="00083494">
        <w:tc>
          <w:tcPr>
            <w:tcW w:w="1255" w:type="pct"/>
            <w:tcBorders>
              <w:top w:val="nil"/>
              <w:left w:val="single" w:sz="4" w:space="0" w:color="1F497D"/>
              <w:bottom w:val="nil"/>
              <w:right w:val="nil"/>
            </w:tcBorders>
            <w:shd w:val="clear" w:color="auto" w:fill="auto"/>
          </w:tcPr>
          <w:p w14:paraId="31C2B943" w14:textId="77777777" w:rsidR="00066058" w:rsidRPr="00367E35" w:rsidRDefault="00066058" w:rsidP="008A3813">
            <w:pPr>
              <w:tabs>
                <w:tab w:val="left" w:pos="90"/>
              </w:tabs>
              <w:spacing w:before="60" w:after="60" w:line="240" w:lineRule="auto"/>
              <w:rPr>
                <w:rFonts w:cs="Calibri"/>
                <w:color w:val="000000" w:themeColor="text1"/>
              </w:rPr>
            </w:pPr>
            <w:r w:rsidRPr="00367E35">
              <w:rPr>
                <w:rFonts w:cs="Calibri"/>
                <w:color w:val="000000" w:themeColor="text1"/>
                <w:lang w:val="en-US"/>
              </w:rPr>
              <w:t>Date:</w:t>
            </w:r>
          </w:p>
        </w:tc>
        <w:tc>
          <w:tcPr>
            <w:tcW w:w="3745" w:type="pct"/>
            <w:tcBorders>
              <w:top w:val="nil"/>
              <w:left w:val="nil"/>
              <w:bottom w:val="nil"/>
              <w:right w:val="single" w:sz="4" w:space="0" w:color="1F497D"/>
            </w:tcBorders>
            <w:shd w:val="clear" w:color="auto" w:fill="FFFFFF" w:themeFill="background1"/>
          </w:tcPr>
          <w:p w14:paraId="164A1E34" w14:textId="77EAEF5B" w:rsidR="00066058" w:rsidRPr="00367E35" w:rsidRDefault="00083494" w:rsidP="008A3813">
            <w:pPr>
              <w:tabs>
                <w:tab w:val="left" w:pos="90"/>
              </w:tabs>
              <w:spacing w:before="60" w:after="60" w:line="240" w:lineRule="auto"/>
              <w:rPr>
                <w:rFonts w:cs="Calibri"/>
                <w:color w:val="000000" w:themeColor="text1"/>
              </w:rPr>
            </w:pPr>
            <w:r>
              <w:rPr>
                <w:rFonts w:cs="Calibri"/>
                <w:color w:val="000000" w:themeColor="text1"/>
              </w:rPr>
              <w:t>24.01.2022</w:t>
            </w:r>
          </w:p>
        </w:tc>
      </w:tr>
      <w:tr w:rsidR="00367E35" w:rsidRPr="00367E35" w14:paraId="00DEE7E8" w14:textId="77777777" w:rsidTr="00083494">
        <w:trPr>
          <w:trHeight w:val="746"/>
        </w:trPr>
        <w:tc>
          <w:tcPr>
            <w:tcW w:w="1255" w:type="pct"/>
            <w:tcBorders>
              <w:top w:val="nil"/>
              <w:left w:val="single" w:sz="4" w:space="0" w:color="1F497D"/>
              <w:bottom w:val="single" w:sz="4" w:space="0" w:color="1F497D"/>
              <w:right w:val="nil"/>
            </w:tcBorders>
            <w:shd w:val="clear" w:color="auto" w:fill="auto"/>
          </w:tcPr>
          <w:p w14:paraId="1658FEAB" w14:textId="77777777" w:rsidR="00066058" w:rsidRPr="00367E35" w:rsidRDefault="00066058" w:rsidP="008A3813">
            <w:pPr>
              <w:tabs>
                <w:tab w:val="left" w:pos="90"/>
              </w:tabs>
              <w:spacing w:before="60" w:after="60" w:line="240" w:lineRule="auto"/>
              <w:rPr>
                <w:rFonts w:cs="Calibri"/>
                <w:color w:val="000000" w:themeColor="text1"/>
              </w:rPr>
            </w:pPr>
            <w:r w:rsidRPr="00367E35">
              <w:rPr>
                <w:rFonts w:cs="Calibri"/>
                <w:color w:val="000000" w:themeColor="text1"/>
                <w:lang w:val="en-US"/>
              </w:rPr>
              <w:t>Signature:</w:t>
            </w:r>
          </w:p>
        </w:tc>
        <w:tc>
          <w:tcPr>
            <w:tcW w:w="3745" w:type="pct"/>
            <w:tcBorders>
              <w:top w:val="nil"/>
              <w:left w:val="nil"/>
              <w:bottom w:val="single" w:sz="4" w:space="0" w:color="1F497D"/>
              <w:right w:val="single" w:sz="4" w:space="0" w:color="1F497D"/>
            </w:tcBorders>
            <w:shd w:val="clear" w:color="auto" w:fill="FFFFFF" w:themeFill="background1"/>
          </w:tcPr>
          <w:p w14:paraId="442A0BD5" w14:textId="5E251BB6" w:rsidR="008E51D3" w:rsidRDefault="008E51D3" w:rsidP="008A3813">
            <w:pPr>
              <w:tabs>
                <w:tab w:val="left" w:pos="90"/>
              </w:tabs>
              <w:spacing w:before="60" w:after="60" w:line="240" w:lineRule="auto"/>
              <w:rPr>
                <w:rFonts w:cs="Calibri"/>
                <w:color w:val="000000" w:themeColor="text1"/>
              </w:rPr>
            </w:pPr>
            <w:r>
              <w:rPr>
                <w:noProof/>
              </w:rPr>
              <w:drawing>
                <wp:anchor distT="0" distB="0" distL="114300" distR="114300" simplePos="0" relativeHeight="251680768" behindDoc="0" locked="0" layoutInCell="1" allowOverlap="1" wp14:anchorId="42009442" wp14:editId="1862520B">
                  <wp:simplePos x="0" y="0"/>
                  <wp:positionH relativeFrom="column">
                    <wp:posOffset>-278130</wp:posOffset>
                  </wp:positionH>
                  <wp:positionV relativeFrom="paragraph">
                    <wp:posOffset>45085</wp:posOffset>
                  </wp:positionV>
                  <wp:extent cx="1577340" cy="1372647"/>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7340" cy="13726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45552" w14:textId="7FAD6AC1" w:rsidR="008E51D3" w:rsidRDefault="008E51D3" w:rsidP="008A3813">
            <w:pPr>
              <w:tabs>
                <w:tab w:val="left" w:pos="90"/>
              </w:tabs>
              <w:spacing w:before="60" w:after="60" w:line="240" w:lineRule="auto"/>
              <w:rPr>
                <w:rFonts w:cs="Calibri"/>
                <w:color w:val="000000" w:themeColor="text1"/>
              </w:rPr>
            </w:pPr>
          </w:p>
          <w:p w14:paraId="05BAF124" w14:textId="77777777" w:rsidR="008E51D3" w:rsidRDefault="008E51D3" w:rsidP="008A3813">
            <w:pPr>
              <w:tabs>
                <w:tab w:val="left" w:pos="90"/>
              </w:tabs>
              <w:spacing w:before="60" w:after="60" w:line="240" w:lineRule="auto"/>
              <w:rPr>
                <w:rFonts w:cs="Calibri"/>
                <w:color w:val="000000" w:themeColor="text1"/>
              </w:rPr>
            </w:pPr>
          </w:p>
          <w:p w14:paraId="72A88DE0" w14:textId="77777777" w:rsidR="008E51D3" w:rsidRDefault="008E51D3" w:rsidP="008A3813">
            <w:pPr>
              <w:tabs>
                <w:tab w:val="left" w:pos="90"/>
              </w:tabs>
              <w:spacing w:before="60" w:after="60" w:line="240" w:lineRule="auto"/>
              <w:rPr>
                <w:rFonts w:cs="Calibri"/>
                <w:color w:val="000000" w:themeColor="text1"/>
              </w:rPr>
            </w:pPr>
          </w:p>
          <w:p w14:paraId="0E036184" w14:textId="77777777" w:rsidR="008E51D3" w:rsidRDefault="008E51D3" w:rsidP="008A3813">
            <w:pPr>
              <w:tabs>
                <w:tab w:val="left" w:pos="90"/>
              </w:tabs>
              <w:spacing w:before="60" w:after="60" w:line="240" w:lineRule="auto"/>
              <w:rPr>
                <w:rFonts w:cs="Calibri"/>
                <w:color w:val="000000" w:themeColor="text1"/>
              </w:rPr>
            </w:pPr>
          </w:p>
          <w:p w14:paraId="6F2EA715" w14:textId="11073FBE" w:rsidR="00066058" w:rsidRPr="00367E35" w:rsidRDefault="00066058" w:rsidP="008A3813">
            <w:pPr>
              <w:tabs>
                <w:tab w:val="left" w:pos="90"/>
              </w:tabs>
              <w:spacing w:before="60" w:after="60" w:line="240" w:lineRule="auto"/>
              <w:rPr>
                <w:rFonts w:cs="Calibri"/>
                <w:color w:val="000000" w:themeColor="text1"/>
              </w:rPr>
            </w:pPr>
          </w:p>
          <w:p w14:paraId="287A8F79" w14:textId="77777777" w:rsidR="00066058" w:rsidRPr="00367E35" w:rsidRDefault="00066058" w:rsidP="008A3813">
            <w:pPr>
              <w:tabs>
                <w:tab w:val="left" w:pos="90"/>
              </w:tabs>
              <w:spacing w:before="60" w:after="60" w:line="240" w:lineRule="auto"/>
              <w:rPr>
                <w:rFonts w:cs="Calibri"/>
                <w:color w:val="000000" w:themeColor="text1"/>
              </w:rPr>
            </w:pPr>
          </w:p>
        </w:tc>
      </w:tr>
    </w:tbl>
    <w:p w14:paraId="027365AF" w14:textId="2C038CE6" w:rsidR="00066058" w:rsidRPr="00367E35" w:rsidRDefault="00066058" w:rsidP="00227706">
      <w:pPr>
        <w:pStyle w:val="NoSpacing"/>
        <w:spacing w:before="60" w:after="60"/>
        <w:rPr>
          <w:rFonts w:cs="Calibri"/>
          <w:color w:val="000000" w:themeColor="text1"/>
        </w:rPr>
      </w:pPr>
    </w:p>
    <w:p w14:paraId="2010991C" w14:textId="77777777" w:rsidR="00066058" w:rsidRPr="00367E35" w:rsidRDefault="00066058" w:rsidP="004B0022">
      <w:pPr>
        <w:spacing w:before="60" w:after="60" w:line="240" w:lineRule="auto"/>
        <w:rPr>
          <w:rFonts w:cs="Calibri"/>
          <w:b/>
          <w:caps/>
          <w:color w:val="000000" w:themeColor="text1"/>
        </w:rPr>
      </w:pPr>
      <w:r w:rsidRPr="00367E35">
        <w:rPr>
          <w:rFonts w:cs="Calibri"/>
          <w:b/>
          <w:caps/>
          <w:color w:val="000000" w:themeColor="text1"/>
        </w:rPr>
        <w:t xml:space="preserve">THE COMPLETED FORM SHALL BE </w:t>
      </w:r>
      <w:r w:rsidR="004B0022" w:rsidRPr="00367E35">
        <w:rPr>
          <w:rFonts w:cs="Calibri"/>
          <w:b/>
          <w:caps/>
          <w:color w:val="000000" w:themeColor="text1"/>
        </w:rPr>
        <w:t xml:space="preserve">SUBMITTED </w:t>
      </w:r>
      <w:r w:rsidR="000925DE" w:rsidRPr="00367E35">
        <w:rPr>
          <w:rFonts w:cs="Calibri"/>
          <w:b/>
          <w:caps/>
          <w:color w:val="000000" w:themeColor="text1"/>
        </w:rPr>
        <w:t>through a web-link as below:</w:t>
      </w:r>
    </w:p>
    <w:p w14:paraId="778E7046" w14:textId="4A4A847F" w:rsidR="004A1633" w:rsidRPr="00367E35" w:rsidRDefault="008E51D3" w:rsidP="004B0022">
      <w:pPr>
        <w:spacing w:before="60" w:after="60" w:line="240" w:lineRule="auto"/>
        <w:rPr>
          <w:rFonts w:cs="Calibri"/>
          <w:i/>
          <w:iCs/>
          <w:color w:val="000000" w:themeColor="text1"/>
          <w:u w:val="single"/>
        </w:rPr>
      </w:pPr>
      <w:hyperlink r:id="rId48" w:history="1">
        <w:r w:rsidR="004A1633" w:rsidRPr="00367E35">
          <w:rPr>
            <w:rStyle w:val="Hyperlink"/>
            <w:rFonts w:cs="Calibri"/>
            <w:i/>
            <w:iCs/>
            <w:color w:val="000000" w:themeColor="text1"/>
          </w:rPr>
          <w:t>https://www.ctc-n.org/adaptation-fund-climate-innovation-accelerator-afcia-unep-ctcn</w:t>
        </w:r>
      </w:hyperlink>
    </w:p>
    <w:p w14:paraId="07D51672" w14:textId="776316F0" w:rsidR="00066058" w:rsidRPr="00367E35" w:rsidRDefault="004B0022" w:rsidP="004B0022">
      <w:pPr>
        <w:spacing w:before="60" w:after="60" w:line="240" w:lineRule="auto"/>
        <w:rPr>
          <w:rFonts w:cs="Calibri"/>
          <w:color w:val="000000" w:themeColor="text1"/>
        </w:rPr>
      </w:pPr>
      <w:r w:rsidRPr="00367E35">
        <w:rPr>
          <w:rFonts w:cs="Calibri"/>
          <w:color w:val="000000" w:themeColor="text1"/>
        </w:rPr>
        <w:t>UNEP-</w:t>
      </w:r>
      <w:r w:rsidR="00066058" w:rsidRPr="00367E35">
        <w:rPr>
          <w:rFonts w:cs="Calibri"/>
          <w:color w:val="000000" w:themeColor="text1"/>
        </w:rPr>
        <w:t xml:space="preserve">CTCN is available to answer </w:t>
      </w:r>
      <w:r w:rsidR="007C6B85" w:rsidRPr="00367E35">
        <w:rPr>
          <w:rFonts w:cs="Calibri"/>
          <w:color w:val="000000" w:themeColor="text1"/>
        </w:rPr>
        <w:t xml:space="preserve">all </w:t>
      </w:r>
      <w:r w:rsidR="00066058" w:rsidRPr="00367E35">
        <w:rPr>
          <w:rFonts w:cs="Calibri"/>
          <w:color w:val="000000" w:themeColor="text1"/>
        </w:rPr>
        <w:t xml:space="preserve">questions and </w:t>
      </w:r>
      <w:r w:rsidR="0019635D" w:rsidRPr="00367E35">
        <w:rPr>
          <w:rFonts w:cs="Calibri"/>
          <w:color w:val="000000" w:themeColor="text1"/>
        </w:rPr>
        <w:t>provide guidance on the application process.</w:t>
      </w:r>
      <w:r w:rsidR="00425BF6" w:rsidRPr="00367E35">
        <w:rPr>
          <w:rFonts w:cs="Calibri"/>
          <w:color w:val="000000" w:themeColor="text1"/>
        </w:rPr>
        <w:t xml:space="preserve"> </w:t>
      </w:r>
      <w:r w:rsidR="0019635D" w:rsidRPr="00367E35">
        <w:rPr>
          <w:rFonts w:cs="Calibri"/>
          <w:color w:val="000000" w:themeColor="text1"/>
        </w:rPr>
        <w:t xml:space="preserve"> </w:t>
      </w:r>
      <w:r w:rsidR="00066058" w:rsidRPr="00367E35">
        <w:rPr>
          <w:rFonts w:cs="Calibri"/>
          <w:color w:val="000000" w:themeColor="text1"/>
        </w:rPr>
        <w:t xml:space="preserve"> </w:t>
      </w:r>
    </w:p>
    <w:p w14:paraId="6A87388B" w14:textId="39798F4E" w:rsidR="00F6421B" w:rsidRPr="00367E35" w:rsidRDefault="00F6421B" w:rsidP="004B0022">
      <w:pPr>
        <w:spacing w:before="60" w:after="60" w:line="240" w:lineRule="auto"/>
        <w:rPr>
          <w:rFonts w:cs="Calibri"/>
          <w:color w:val="000000" w:themeColor="text1"/>
        </w:rPr>
      </w:pPr>
    </w:p>
    <w:sectPr w:rsidR="00F6421B" w:rsidRPr="00367E35">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8044" w14:textId="77777777" w:rsidR="00397A7C" w:rsidRDefault="00397A7C" w:rsidP="00353D5F">
      <w:pPr>
        <w:spacing w:after="0" w:line="240" w:lineRule="auto"/>
      </w:pPr>
      <w:r>
        <w:separator/>
      </w:r>
    </w:p>
  </w:endnote>
  <w:endnote w:type="continuationSeparator" w:id="0">
    <w:p w14:paraId="66BFF9D4" w14:textId="77777777" w:rsidR="00397A7C" w:rsidRDefault="00397A7C" w:rsidP="0035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UVAR V+ Gotham">
    <w:altName w:val="Gotham"/>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13"/>
      <w:gridCol w:w="1503"/>
    </w:tblGrid>
    <w:tr w:rsidR="00DE4BEE" w:rsidRPr="00F04E48" w14:paraId="61479F88" w14:textId="77777777" w:rsidTr="00405840">
      <w:tc>
        <w:tcPr>
          <w:tcW w:w="7513" w:type="dxa"/>
          <w:shd w:val="clear" w:color="auto" w:fill="auto"/>
        </w:tcPr>
        <w:p w14:paraId="725FBE39" w14:textId="77777777" w:rsidR="00DE4BEE" w:rsidRPr="00926AD8" w:rsidRDefault="00DE4BEE" w:rsidP="00DE4BEE">
          <w:pPr>
            <w:pStyle w:val="Header"/>
            <w:tabs>
              <w:tab w:val="clear" w:pos="4153"/>
              <w:tab w:val="clear" w:pos="8306"/>
              <w:tab w:val="left" w:pos="5250"/>
            </w:tabs>
            <w:rPr>
              <w:rFonts w:eastAsia="Calibri"/>
              <w:color w:val="6D6E71"/>
            </w:rPr>
          </w:pPr>
          <w:r w:rsidRPr="00926AD8">
            <w:rPr>
              <w:rFonts w:ascii="Calibri" w:hAnsi="Calibri" w:cs="Calibri"/>
              <w:b/>
              <w:bCs/>
              <w:color w:val="6D6E71"/>
              <w:sz w:val="22"/>
              <w:szCs w:val="22"/>
            </w:rPr>
            <w:t xml:space="preserve">Technology </w:t>
          </w:r>
          <w:r w:rsidR="009604E9">
            <w:rPr>
              <w:rFonts w:ascii="Calibri" w:hAnsi="Calibri" w:cs="Calibri"/>
              <w:b/>
              <w:bCs/>
              <w:color w:val="6D6E71"/>
              <w:sz w:val="22"/>
              <w:szCs w:val="22"/>
            </w:rPr>
            <w:t>c</w:t>
          </w:r>
          <w:r w:rsidRPr="00926AD8">
            <w:rPr>
              <w:rFonts w:ascii="Calibri" w:hAnsi="Calibri" w:cs="Calibri"/>
              <w:b/>
              <w:bCs/>
              <w:color w:val="6D6E71"/>
              <w:sz w:val="22"/>
              <w:szCs w:val="22"/>
            </w:rPr>
            <w:t xml:space="preserve">oncept </w:t>
          </w:r>
          <w:r w:rsidR="009604E9">
            <w:rPr>
              <w:rFonts w:ascii="Calibri" w:hAnsi="Calibri" w:cs="Calibri"/>
              <w:b/>
              <w:bCs/>
              <w:color w:val="6D6E71"/>
              <w:sz w:val="22"/>
              <w:szCs w:val="22"/>
            </w:rPr>
            <w:t>s</w:t>
          </w:r>
          <w:r w:rsidRPr="00926AD8">
            <w:rPr>
              <w:rFonts w:ascii="Calibri" w:hAnsi="Calibri" w:cs="Calibri"/>
              <w:b/>
              <w:bCs/>
              <w:color w:val="6D6E71"/>
              <w:sz w:val="22"/>
              <w:szCs w:val="22"/>
            </w:rPr>
            <w:t xml:space="preserve">ubmission </w:t>
          </w:r>
          <w:r w:rsidR="009604E9">
            <w:rPr>
              <w:rFonts w:ascii="Calibri" w:hAnsi="Calibri" w:cs="Calibri"/>
              <w:b/>
              <w:bCs/>
              <w:color w:val="6D6E71"/>
              <w:sz w:val="22"/>
              <w:szCs w:val="22"/>
            </w:rPr>
            <w:t>f</w:t>
          </w:r>
          <w:r w:rsidRPr="00926AD8">
            <w:rPr>
              <w:rFonts w:ascii="Calibri" w:hAnsi="Calibri" w:cs="Calibri"/>
              <w:b/>
              <w:bCs/>
              <w:color w:val="6D6E71"/>
              <w:sz w:val="22"/>
              <w:szCs w:val="22"/>
            </w:rPr>
            <w:t>orm (version 1.0)</w:t>
          </w:r>
        </w:p>
      </w:tc>
      <w:tc>
        <w:tcPr>
          <w:tcW w:w="1503" w:type="dxa"/>
          <w:shd w:val="clear" w:color="auto" w:fill="auto"/>
        </w:tcPr>
        <w:p w14:paraId="5E1185D2" w14:textId="77777777" w:rsidR="00DE4BEE" w:rsidRPr="00F04E48" w:rsidRDefault="00DE4BEE" w:rsidP="00DE4BEE">
          <w:pPr>
            <w:pStyle w:val="Footer"/>
            <w:jc w:val="right"/>
            <w:rPr>
              <w:lang w:val="en-US"/>
            </w:rPr>
          </w:pPr>
          <w:r>
            <w:fldChar w:fldCharType="begin"/>
          </w:r>
          <w:r>
            <w:instrText xml:space="preserve"> PAGE   \* MERGEFORMAT </w:instrText>
          </w:r>
          <w:r>
            <w:fldChar w:fldCharType="separate"/>
          </w:r>
          <w:r>
            <w:t>1</w:t>
          </w:r>
          <w:r>
            <w:rPr>
              <w:noProof/>
            </w:rPr>
            <w:fldChar w:fldCharType="end"/>
          </w:r>
        </w:p>
      </w:tc>
    </w:tr>
  </w:tbl>
  <w:p w14:paraId="13C000DF" w14:textId="77777777" w:rsidR="00F04E48" w:rsidRDefault="00F04E48" w:rsidP="00F04E48">
    <w:pPr>
      <w:pStyle w:val="Footer"/>
      <w:tabs>
        <w:tab w:val="left" w:pos="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93B3" w14:textId="77777777" w:rsidR="00397A7C" w:rsidRDefault="00397A7C" w:rsidP="00353D5F">
      <w:pPr>
        <w:spacing w:after="0" w:line="240" w:lineRule="auto"/>
      </w:pPr>
      <w:r>
        <w:separator/>
      </w:r>
    </w:p>
  </w:footnote>
  <w:footnote w:type="continuationSeparator" w:id="0">
    <w:p w14:paraId="4C3FAF80" w14:textId="77777777" w:rsidR="00397A7C" w:rsidRDefault="00397A7C" w:rsidP="00353D5F">
      <w:pPr>
        <w:spacing w:after="0" w:line="240" w:lineRule="auto"/>
      </w:pPr>
      <w:r>
        <w:continuationSeparator/>
      </w:r>
    </w:p>
  </w:footnote>
  <w:footnote w:id="1">
    <w:p w14:paraId="2CEA61EE" w14:textId="77777777" w:rsidR="00387FC9" w:rsidRPr="00387FC9" w:rsidRDefault="00387FC9" w:rsidP="00387FC9">
      <w:pPr>
        <w:pStyle w:val="FootnoteText"/>
      </w:pPr>
      <w:r>
        <w:rPr>
          <w:rStyle w:val="FootnoteReference"/>
        </w:rPr>
        <w:footnoteRef/>
      </w:r>
      <w:r>
        <w:t xml:space="preserve"> </w:t>
      </w:r>
      <w:r w:rsidRPr="00387FC9">
        <w:rPr>
          <w:i/>
          <w:iCs/>
        </w:rPr>
        <w:t>“</w:t>
      </w:r>
      <w:r w:rsidRPr="00387FC9">
        <w:rPr>
          <w:b/>
          <w:bCs/>
          <w:i/>
          <w:iCs/>
        </w:rPr>
        <w:t xml:space="preserve">any equipment, </w:t>
      </w:r>
      <w:r w:rsidRPr="00227706">
        <w:rPr>
          <w:b/>
          <w:bCs/>
          <w:i/>
          <w:iCs/>
        </w:rPr>
        <w:t xml:space="preserve">techniques, practical knowledge and skills </w:t>
      </w:r>
      <w:r w:rsidRPr="00227706">
        <w:rPr>
          <w:i/>
          <w:iCs/>
        </w:rPr>
        <w:t xml:space="preserve">needed for </w:t>
      </w:r>
      <w:r w:rsidR="00227706" w:rsidRPr="00227706">
        <w:rPr>
          <w:i/>
          <w:iCs/>
        </w:rPr>
        <w:t xml:space="preserve">reducing greenhouse gas emissions and </w:t>
      </w:r>
      <w:r w:rsidRPr="00227706">
        <w:rPr>
          <w:i/>
          <w:iCs/>
        </w:rPr>
        <w:t>adapting to climate change</w:t>
      </w:r>
      <w:r w:rsidRPr="00387FC9">
        <w:rPr>
          <w:i/>
          <w:iCs/>
        </w:rPr>
        <w:t>” (Special Report on Technology Transfer, IPCC, 2000)</w:t>
      </w:r>
    </w:p>
    <w:p w14:paraId="36BBAB0C" w14:textId="77777777" w:rsidR="00387FC9" w:rsidRPr="00387FC9" w:rsidRDefault="00387F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43"/>
      <w:gridCol w:w="2844"/>
      <w:gridCol w:w="3439"/>
    </w:tblGrid>
    <w:tr w:rsidR="00F177B9" w14:paraId="450A5F7E" w14:textId="77777777" w:rsidTr="00E77458">
      <w:tc>
        <w:tcPr>
          <w:tcW w:w="3005" w:type="dxa"/>
          <w:shd w:val="clear" w:color="auto" w:fill="auto"/>
          <w:vAlign w:val="center"/>
        </w:tcPr>
        <w:p w14:paraId="558EE9A0" w14:textId="77777777" w:rsidR="00F177B9" w:rsidRDefault="00F177B9" w:rsidP="00F177B9">
          <w:pPr>
            <w:pStyle w:val="Header"/>
            <w:tabs>
              <w:tab w:val="clear" w:pos="4153"/>
              <w:tab w:val="clear" w:pos="8306"/>
              <w:tab w:val="left" w:pos="5250"/>
            </w:tabs>
          </w:pPr>
          <w:bookmarkStart w:id="1" w:name="_Hlk55459443"/>
          <w:r w:rsidRPr="00200AC0">
            <w:rPr>
              <w:noProof/>
            </w:rPr>
            <w:drawing>
              <wp:inline distT="0" distB="0" distL="0" distR="0" wp14:anchorId="11C5286E" wp14:editId="53ACD09D">
                <wp:extent cx="933450" cy="54292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p>
      </w:tc>
      <w:tc>
        <w:tcPr>
          <w:tcW w:w="3205" w:type="dxa"/>
          <w:shd w:val="clear" w:color="auto" w:fill="auto"/>
          <w:vAlign w:val="center"/>
        </w:tcPr>
        <w:p w14:paraId="66A57511" w14:textId="77777777" w:rsidR="00F177B9" w:rsidRDefault="00F177B9" w:rsidP="00F177B9">
          <w:pPr>
            <w:pStyle w:val="Header"/>
            <w:tabs>
              <w:tab w:val="clear" w:pos="4153"/>
              <w:tab w:val="clear" w:pos="8306"/>
              <w:tab w:val="left" w:pos="5250"/>
            </w:tabs>
            <w:jc w:val="right"/>
          </w:pPr>
          <w:r w:rsidRPr="00200AC0">
            <w:rPr>
              <w:noProof/>
            </w:rPr>
            <w:drawing>
              <wp:inline distT="0" distB="0" distL="0" distR="0" wp14:anchorId="27CBE9E8" wp14:editId="54D93F13">
                <wp:extent cx="742950" cy="5429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inline>
            </w:drawing>
          </w:r>
        </w:p>
      </w:tc>
      <w:tc>
        <w:tcPr>
          <w:tcW w:w="3006" w:type="dxa"/>
          <w:shd w:val="clear" w:color="auto" w:fill="auto"/>
          <w:vAlign w:val="center"/>
        </w:tcPr>
        <w:p w14:paraId="7488F420" w14:textId="77777777" w:rsidR="00F177B9" w:rsidRDefault="00F177B9" w:rsidP="00F177B9">
          <w:pPr>
            <w:pStyle w:val="Header"/>
            <w:tabs>
              <w:tab w:val="clear" w:pos="4153"/>
              <w:tab w:val="clear" w:pos="8306"/>
              <w:tab w:val="left" w:pos="5250"/>
            </w:tabs>
            <w:jc w:val="right"/>
          </w:pPr>
          <w:r w:rsidRPr="00200AC0">
            <w:rPr>
              <w:noProof/>
            </w:rPr>
            <w:drawing>
              <wp:inline distT="0" distB="0" distL="0" distR="0" wp14:anchorId="2D5594EB" wp14:editId="473ECD1E">
                <wp:extent cx="2046857" cy="5040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6857" cy="504000"/>
                        </a:xfrm>
                        <a:prstGeom prst="rect">
                          <a:avLst/>
                        </a:prstGeom>
                        <a:noFill/>
                        <a:ln>
                          <a:noFill/>
                        </a:ln>
                      </pic:spPr>
                    </pic:pic>
                  </a:graphicData>
                </a:graphic>
              </wp:inline>
            </w:drawing>
          </w:r>
        </w:p>
      </w:tc>
    </w:tr>
    <w:bookmarkEnd w:id="1"/>
  </w:tbl>
  <w:p w14:paraId="39FE45F5" w14:textId="77777777" w:rsidR="00F177B9" w:rsidRPr="00926AD8" w:rsidRDefault="00F177B9" w:rsidP="00F177B9">
    <w:pPr>
      <w:pStyle w:val="Header"/>
      <w:tabs>
        <w:tab w:val="clear" w:pos="4153"/>
        <w:tab w:val="clear" w:pos="8306"/>
        <w:tab w:val="left" w:pos="5250"/>
      </w:tabs>
      <w:jc w:val="right"/>
      <w:rPr>
        <w:rFonts w:ascii="Calibri" w:hAnsi="Calibri" w:cs="Calibri"/>
        <w:b/>
        <w:bCs/>
        <w:color w:val="6D6E71"/>
        <w:sz w:val="8"/>
        <w:szCs w:val="8"/>
      </w:rPr>
    </w:pPr>
  </w:p>
  <w:p w14:paraId="5AC29C4F" w14:textId="3049BFC2" w:rsidR="00F04E48" w:rsidRPr="00F177B9" w:rsidRDefault="00F177B9" w:rsidP="00F177B9">
    <w:pPr>
      <w:pStyle w:val="Header"/>
      <w:tabs>
        <w:tab w:val="clear" w:pos="4153"/>
        <w:tab w:val="clear" w:pos="8306"/>
        <w:tab w:val="left" w:pos="5250"/>
      </w:tabs>
      <w:jc w:val="right"/>
    </w:pPr>
    <w:r>
      <w:rPr>
        <w:rFonts w:ascii="Calibri" w:hAnsi="Calibri" w:cs="Calibri"/>
        <w:b/>
        <w:bCs/>
        <w:color w:val="6D6E71"/>
        <w:sz w:val="22"/>
        <w:szCs w:val="22"/>
      </w:rPr>
      <w:t xml:space="preserve">Adaptation Fund </w:t>
    </w:r>
    <w:r w:rsidRPr="00066513">
      <w:rPr>
        <w:rFonts w:ascii="Calibri" w:hAnsi="Calibri" w:cs="Calibri"/>
        <w:b/>
        <w:bCs/>
        <w:color w:val="6D6E71"/>
        <w:sz w:val="22"/>
        <w:szCs w:val="22"/>
      </w:rPr>
      <w:t>Climate Innovation Accelerator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4F66"/>
    <w:multiLevelType w:val="hybridMultilevel"/>
    <w:tmpl w:val="911C5B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E16942"/>
    <w:multiLevelType w:val="hybridMultilevel"/>
    <w:tmpl w:val="C546C1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43744A4"/>
    <w:multiLevelType w:val="hybridMultilevel"/>
    <w:tmpl w:val="2A8A4262"/>
    <w:lvl w:ilvl="0" w:tplc="08090001">
      <w:start w:val="1"/>
      <w:numFmt w:val="bullet"/>
      <w:lvlText w:val=""/>
      <w:lvlJc w:val="left"/>
      <w:pPr>
        <w:ind w:left="720" w:hanging="360"/>
      </w:pPr>
      <w:rPr>
        <w:rFonts w:ascii="Symbol" w:hAnsi="Symbol" w:hint="default"/>
      </w:rPr>
    </w:lvl>
    <w:lvl w:ilvl="1" w:tplc="E9F8875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C50F4"/>
    <w:multiLevelType w:val="hybridMultilevel"/>
    <w:tmpl w:val="BC06E4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84C61B0"/>
    <w:multiLevelType w:val="hybridMultilevel"/>
    <w:tmpl w:val="D7DE20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CAF1C35"/>
    <w:multiLevelType w:val="hybridMultilevel"/>
    <w:tmpl w:val="D10678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08C4411"/>
    <w:multiLevelType w:val="hybridMultilevel"/>
    <w:tmpl w:val="149636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C54715"/>
    <w:multiLevelType w:val="hybridMultilevel"/>
    <w:tmpl w:val="753273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8DC347E"/>
    <w:multiLevelType w:val="hybridMultilevel"/>
    <w:tmpl w:val="07D01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23B61"/>
    <w:multiLevelType w:val="hybridMultilevel"/>
    <w:tmpl w:val="85EE5A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C7822FE"/>
    <w:multiLevelType w:val="hybridMultilevel"/>
    <w:tmpl w:val="2CFC29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C963FFE"/>
    <w:multiLevelType w:val="hybridMultilevel"/>
    <w:tmpl w:val="6C0C8C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FC73280"/>
    <w:multiLevelType w:val="hybridMultilevel"/>
    <w:tmpl w:val="4A90E3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D5776EF"/>
    <w:multiLevelType w:val="hybridMultilevel"/>
    <w:tmpl w:val="F5CE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10B26"/>
    <w:multiLevelType w:val="hybridMultilevel"/>
    <w:tmpl w:val="B5A64D70"/>
    <w:lvl w:ilvl="0" w:tplc="C9A41BB0">
      <w:start w:val="1"/>
      <w:numFmt w:val="decimal"/>
      <w:lvlText w:val="%1."/>
      <w:lvlJc w:val="left"/>
      <w:pPr>
        <w:ind w:left="420" w:hanging="360"/>
      </w:pPr>
      <w:rPr>
        <w:rFonts w:ascii="Arial Narrow" w:hAnsi="Arial Narrow" w:hint="default"/>
        <w:sz w:val="24"/>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5" w15:restartNumberingAfterBreak="0">
    <w:nsid w:val="44750870"/>
    <w:multiLevelType w:val="hybridMultilevel"/>
    <w:tmpl w:val="E456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36E53"/>
    <w:multiLevelType w:val="hybridMultilevel"/>
    <w:tmpl w:val="78749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857C4"/>
    <w:multiLevelType w:val="hybridMultilevel"/>
    <w:tmpl w:val="791CCC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62023E6E"/>
    <w:multiLevelType w:val="hybridMultilevel"/>
    <w:tmpl w:val="4A64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2510A"/>
    <w:multiLevelType w:val="hybridMultilevel"/>
    <w:tmpl w:val="240093C2"/>
    <w:lvl w:ilvl="0" w:tplc="44090001">
      <w:start w:val="1"/>
      <w:numFmt w:val="bullet"/>
      <w:lvlText w:val=""/>
      <w:lvlJc w:val="left"/>
      <w:pPr>
        <w:ind w:left="976" w:hanging="360"/>
      </w:pPr>
      <w:rPr>
        <w:rFonts w:ascii="Symbol" w:hAnsi="Symbol" w:hint="default"/>
      </w:rPr>
    </w:lvl>
    <w:lvl w:ilvl="1" w:tplc="44090003" w:tentative="1">
      <w:start w:val="1"/>
      <w:numFmt w:val="bullet"/>
      <w:lvlText w:val="o"/>
      <w:lvlJc w:val="left"/>
      <w:pPr>
        <w:ind w:left="1696" w:hanging="360"/>
      </w:pPr>
      <w:rPr>
        <w:rFonts w:ascii="Courier New" w:hAnsi="Courier New" w:cs="Courier New" w:hint="default"/>
      </w:rPr>
    </w:lvl>
    <w:lvl w:ilvl="2" w:tplc="44090005" w:tentative="1">
      <w:start w:val="1"/>
      <w:numFmt w:val="bullet"/>
      <w:lvlText w:val=""/>
      <w:lvlJc w:val="left"/>
      <w:pPr>
        <w:ind w:left="2416" w:hanging="360"/>
      </w:pPr>
      <w:rPr>
        <w:rFonts w:ascii="Wingdings" w:hAnsi="Wingdings" w:hint="default"/>
      </w:rPr>
    </w:lvl>
    <w:lvl w:ilvl="3" w:tplc="44090001" w:tentative="1">
      <w:start w:val="1"/>
      <w:numFmt w:val="bullet"/>
      <w:lvlText w:val=""/>
      <w:lvlJc w:val="left"/>
      <w:pPr>
        <w:ind w:left="3136" w:hanging="360"/>
      </w:pPr>
      <w:rPr>
        <w:rFonts w:ascii="Symbol" w:hAnsi="Symbol" w:hint="default"/>
      </w:rPr>
    </w:lvl>
    <w:lvl w:ilvl="4" w:tplc="44090003" w:tentative="1">
      <w:start w:val="1"/>
      <w:numFmt w:val="bullet"/>
      <w:lvlText w:val="o"/>
      <w:lvlJc w:val="left"/>
      <w:pPr>
        <w:ind w:left="3856" w:hanging="360"/>
      </w:pPr>
      <w:rPr>
        <w:rFonts w:ascii="Courier New" w:hAnsi="Courier New" w:cs="Courier New" w:hint="default"/>
      </w:rPr>
    </w:lvl>
    <w:lvl w:ilvl="5" w:tplc="44090005" w:tentative="1">
      <w:start w:val="1"/>
      <w:numFmt w:val="bullet"/>
      <w:lvlText w:val=""/>
      <w:lvlJc w:val="left"/>
      <w:pPr>
        <w:ind w:left="4576" w:hanging="360"/>
      </w:pPr>
      <w:rPr>
        <w:rFonts w:ascii="Wingdings" w:hAnsi="Wingdings" w:hint="default"/>
      </w:rPr>
    </w:lvl>
    <w:lvl w:ilvl="6" w:tplc="44090001" w:tentative="1">
      <w:start w:val="1"/>
      <w:numFmt w:val="bullet"/>
      <w:lvlText w:val=""/>
      <w:lvlJc w:val="left"/>
      <w:pPr>
        <w:ind w:left="5296" w:hanging="360"/>
      </w:pPr>
      <w:rPr>
        <w:rFonts w:ascii="Symbol" w:hAnsi="Symbol" w:hint="default"/>
      </w:rPr>
    </w:lvl>
    <w:lvl w:ilvl="7" w:tplc="44090003" w:tentative="1">
      <w:start w:val="1"/>
      <w:numFmt w:val="bullet"/>
      <w:lvlText w:val="o"/>
      <w:lvlJc w:val="left"/>
      <w:pPr>
        <w:ind w:left="6016" w:hanging="360"/>
      </w:pPr>
      <w:rPr>
        <w:rFonts w:ascii="Courier New" w:hAnsi="Courier New" w:cs="Courier New" w:hint="default"/>
      </w:rPr>
    </w:lvl>
    <w:lvl w:ilvl="8" w:tplc="44090005" w:tentative="1">
      <w:start w:val="1"/>
      <w:numFmt w:val="bullet"/>
      <w:lvlText w:val=""/>
      <w:lvlJc w:val="left"/>
      <w:pPr>
        <w:ind w:left="6736" w:hanging="360"/>
      </w:pPr>
      <w:rPr>
        <w:rFonts w:ascii="Wingdings" w:hAnsi="Wingdings" w:hint="default"/>
      </w:rPr>
    </w:lvl>
  </w:abstractNum>
  <w:abstractNum w:abstractNumId="20" w15:restartNumberingAfterBreak="0">
    <w:nsid w:val="6C10726F"/>
    <w:multiLevelType w:val="hybridMultilevel"/>
    <w:tmpl w:val="D128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10D98"/>
    <w:multiLevelType w:val="hybridMultilevel"/>
    <w:tmpl w:val="7CBC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551D4"/>
    <w:multiLevelType w:val="hybridMultilevel"/>
    <w:tmpl w:val="E8AEFA4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7A5A16BC"/>
    <w:multiLevelType w:val="hybridMultilevel"/>
    <w:tmpl w:val="6B8416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AB24931"/>
    <w:multiLevelType w:val="hybridMultilevel"/>
    <w:tmpl w:val="3594D110"/>
    <w:lvl w:ilvl="0" w:tplc="D340CD0E">
      <w:start w:val="1"/>
      <w:numFmt w:val="decimal"/>
      <w:lvlText w:val="%1."/>
      <w:lvlJc w:val="left"/>
      <w:pPr>
        <w:ind w:left="1080" w:hanging="360"/>
      </w:pPr>
      <w:rPr>
        <w:rFonts w:ascii="Times New Roman" w:eastAsia="Times New Roman" w:hAnsi="Times New Roman" w:cs="Times New Roman" w:hint="default"/>
        <w:sz w:val="24"/>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 w15:restartNumberingAfterBreak="0">
    <w:nsid w:val="7BD27998"/>
    <w:multiLevelType w:val="hybridMultilevel"/>
    <w:tmpl w:val="011CF458"/>
    <w:lvl w:ilvl="0" w:tplc="50042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A36A4"/>
    <w:multiLevelType w:val="hybridMultilevel"/>
    <w:tmpl w:val="0BE80F9E"/>
    <w:lvl w:ilvl="0" w:tplc="DEB2F54C">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7DBA0BA2"/>
    <w:multiLevelType w:val="hybridMultilevel"/>
    <w:tmpl w:val="D6B68F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7F454BB8"/>
    <w:multiLevelType w:val="hybridMultilevel"/>
    <w:tmpl w:val="6B84162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FE60057"/>
    <w:multiLevelType w:val="hybridMultilevel"/>
    <w:tmpl w:val="BCA8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3"/>
  </w:num>
  <w:num w:numId="4">
    <w:abstractNumId w:val="15"/>
  </w:num>
  <w:num w:numId="5">
    <w:abstractNumId w:val="25"/>
  </w:num>
  <w:num w:numId="6">
    <w:abstractNumId w:val="29"/>
  </w:num>
  <w:num w:numId="7">
    <w:abstractNumId w:val="20"/>
  </w:num>
  <w:num w:numId="8">
    <w:abstractNumId w:val="18"/>
  </w:num>
  <w:num w:numId="9">
    <w:abstractNumId w:val="22"/>
  </w:num>
  <w:num w:numId="10">
    <w:abstractNumId w:val="8"/>
  </w:num>
  <w:num w:numId="11">
    <w:abstractNumId w:val="2"/>
  </w:num>
  <w:num w:numId="12">
    <w:abstractNumId w:val="28"/>
  </w:num>
  <w:num w:numId="13">
    <w:abstractNumId w:val="12"/>
  </w:num>
  <w:num w:numId="14">
    <w:abstractNumId w:val="24"/>
  </w:num>
  <w:num w:numId="15">
    <w:abstractNumId w:val="23"/>
  </w:num>
  <w:num w:numId="16">
    <w:abstractNumId w:val="26"/>
  </w:num>
  <w:num w:numId="17">
    <w:abstractNumId w:val="14"/>
  </w:num>
  <w:num w:numId="18">
    <w:abstractNumId w:val="3"/>
  </w:num>
  <w:num w:numId="19">
    <w:abstractNumId w:val="19"/>
  </w:num>
  <w:num w:numId="20">
    <w:abstractNumId w:val="5"/>
  </w:num>
  <w:num w:numId="21">
    <w:abstractNumId w:val="9"/>
  </w:num>
  <w:num w:numId="22">
    <w:abstractNumId w:val="7"/>
  </w:num>
  <w:num w:numId="23">
    <w:abstractNumId w:val="27"/>
  </w:num>
  <w:num w:numId="24">
    <w:abstractNumId w:val="0"/>
  </w:num>
  <w:num w:numId="25">
    <w:abstractNumId w:val="10"/>
  </w:num>
  <w:num w:numId="26">
    <w:abstractNumId w:val="17"/>
  </w:num>
  <w:num w:numId="27">
    <w:abstractNumId w:val="11"/>
  </w:num>
  <w:num w:numId="28">
    <w:abstractNumId w:val="1"/>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1NDW0NDYwMDa3NLVU0lEKTi0uzszPAykwqgUAiM3amiwAAAA="/>
  </w:docVars>
  <w:rsids>
    <w:rsidRoot w:val="00647D31"/>
    <w:rsid w:val="00004048"/>
    <w:rsid w:val="000127B2"/>
    <w:rsid w:val="00066058"/>
    <w:rsid w:val="00066513"/>
    <w:rsid w:val="00083494"/>
    <w:rsid w:val="000910C5"/>
    <w:rsid w:val="000925DE"/>
    <w:rsid w:val="00093EED"/>
    <w:rsid w:val="00095E0B"/>
    <w:rsid w:val="000C1048"/>
    <w:rsid w:val="000C57B6"/>
    <w:rsid w:val="000D08B4"/>
    <w:rsid w:val="000D5D3B"/>
    <w:rsid w:val="000E0759"/>
    <w:rsid w:val="000E0E1E"/>
    <w:rsid w:val="000E65AB"/>
    <w:rsid w:val="000E6C38"/>
    <w:rsid w:val="000F55B9"/>
    <w:rsid w:val="00112260"/>
    <w:rsid w:val="00121BA5"/>
    <w:rsid w:val="00122CEB"/>
    <w:rsid w:val="00122CFC"/>
    <w:rsid w:val="00132361"/>
    <w:rsid w:val="00145220"/>
    <w:rsid w:val="0014603B"/>
    <w:rsid w:val="001778A9"/>
    <w:rsid w:val="001814B3"/>
    <w:rsid w:val="00191CBB"/>
    <w:rsid w:val="00193FB1"/>
    <w:rsid w:val="0019635D"/>
    <w:rsid w:val="001B3329"/>
    <w:rsid w:val="001C3C87"/>
    <w:rsid w:val="001D1C8C"/>
    <w:rsid w:val="001D2AB8"/>
    <w:rsid w:val="001D3217"/>
    <w:rsid w:val="001D391B"/>
    <w:rsid w:val="001D532B"/>
    <w:rsid w:val="001F7CA0"/>
    <w:rsid w:val="00201735"/>
    <w:rsid w:val="00207A85"/>
    <w:rsid w:val="00210B13"/>
    <w:rsid w:val="00212AA1"/>
    <w:rsid w:val="00217D5D"/>
    <w:rsid w:val="00227706"/>
    <w:rsid w:val="002353D9"/>
    <w:rsid w:val="00237C36"/>
    <w:rsid w:val="002450B3"/>
    <w:rsid w:val="0024652D"/>
    <w:rsid w:val="0025312A"/>
    <w:rsid w:val="00254B2A"/>
    <w:rsid w:val="002707C3"/>
    <w:rsid w:val="00293525"/>
    <w:rsid w:val="00293C0C"/>
    <w:rsid w:val="002A33D5"/>
    <w:rsid w:val="002A53ED"/>
    <w:rsid w:val="002B1632"/>
    <w:rsid w:val="002D3433"/>
    <w:rsid w:val="002D604E"/>
    <w:rsid w:val="002E3A31"/>
    <w:rsid w:val="002E64DF"/>
    <w:rsid w:val="002F41EF"/>
    <w:rsid w:val="0030463A"/>
    <w:rsid w:val="0031744F"/>
    <w:rsid w:val="003376E1"/>
    <w:rsid w:val="00337C5C"/>
    <w:rsid w:val="003409A3"/>
    <w:rsid w:val="00343035"/>
    <w:rsid w:val="00344EA3"/>
    <w:rsid w:val="00353D5F"/>
    <w:rsid w:val="00354CB2"/>
    <w:rsid w:val="00367E35"/>
    <w:rsid w:val="00380690"/>
    <w:rsid w:val="00387FC9"/>
    <w:rsid w:val="00397A7C"/>
    <w:rsid w:val="003B695F"/>
    <w:rsid w:val="003C4DB3"/>
    <w:rsid w:val="003C62C5"/>
    <w:rsid w:val="003C78FC"/>
    <w:rsid w:val="003D0F00"/>
    <w:rsid w:val="003D4B31"/>
    <w:rsid w:val="003D4B71"/>
    <w:rsid w:val="003D6DDF"/>
    <w:rsid w:val="003E1465"/>
    <w:rsid w:val="003F4A77"/>
    <w:rsid w:val="004048FF"/>
    <w:rsid w:val="00405840"/>
    <w:rsid w:val="00416D54"/>
    <w:rsid w:val="00425BF6"/>
    <w:rsid w:val="0042660E"/>
    <w:rsid w:val="00426AE3"/>
    <w:rsid w:val="00432830"/>
    <w:rsid w:val="00436C0D"/>
    <w:rsid w:val="00437E92"/>
    <w:rsid w:val="004421D8"/>
    <w:rsid w:val="00442B5D"/>
    <w:rsid w:val="00452CA1"/>
    <w:rsid w:val="00454523"/>
    <w:rsid w:val="0045529C"/>
    <w:rsid w:val="00456AE3"/>
    <w:rsid w:val="004574D7"/>
    <w:rsid w:val="004741AD"/>
    <w:rsid w:val="004840A9"/>
    <w:rsid w:val="00491EB1"/>
    <w:rsid w:val="004922D6"/>
    <w:rsid w:val="004923FF"/>
    <w:rsid w:val="004A1633"/>
    <w:rsid w:val="004B0022"/>
    <w:rsid w:val="004B150B"/>
    <w:rsid w:val="004B477D"/>
    <w:rsid w:val="004B4F08"/>
    <w:rsid w:val="004C0B33"/>
    <w:rsid w:val="004C2048"/>
    <w:rsid w:val="004C7F31"/>
    <w:rsid w:val="004F633B"/>
    <w:rsid w:val="0050683E"/>
    <w:rsid w:val="00507E61"/>
    <w:rsid w:val="00531EDE"/>
    <w:rsid w:val="00532D86"/>
    <w:rsid w:val="00535361"/>
    <w:rsid w:val="00541CB2"/>
    <w:rsid w:val="0056798D"/>
    <w:rsid w:val="005716A5"/>
    <w:rsid w:val="005868AE"/>
    <w:rsid w:val="00591D00"/>
    <w:rsid w:val="00592B1C"/>
    <w:rsid w:val="00592B75"/>
    <w:rsid w:val="005A1420"/>
    <w:rsid w:val="005C12A3"/>
    <w:rsid w:val="005E1059"/>
    <w:rsid w:val="005F63F8"/>
    <w:rsid w:val="005F6F29"/>
    <w:rsid w:val="005F755B"/>
    <w:rsid w:val="00604C07"/>
    <w:rsid w:val="0060562B"/>
    <w:rsid w:val="00605DEF"/>
    <w:rsid w:val="00634305"/>
    <w:rsid w:val="0064739D"/>
    <w:rsid w:val="00647D31"/>
    <w:rsid w:val="00657FF1"/>
    <w:rsid w:val="006625E0"/>
    <w:rsid w:val="00662916"/>
    <w:rsid w:val="0066357E"/>
    <w:rsid w:val="00664B7B"/>
    <w:rsid w:val="00673D64"/>
    <w:rsid w:val="0068020A"/>
    <w:rsid w:val="006850D7"/>
    <w:rsid w:val="00695482"/>
    <w:rsid w:val="006A7ECB"/>
    <w:rsid w:val="006B3F66"/>
    <w:rsid w:val="006B6887"/>
    <w:rsid w:val="006C2700"/>
    <w:rsid w:val="006C2A86"/>
    <w:rsid w:val="006C524D"/>
    <w:rsid w:val="006D0D06"/>
    <w:rsid w:val="006E5DB4"/>
    <w:rsid w:val="006F29B6"/>
    <w:rsid w:val="006F6856"/>
    <w:rsid w:val="007052A0"/>
    <w:rsid w:val="00712DD9"/>
    <w:rsid w:val="00722970"/>
    <w:rsid w:val="00722C47"/>
    <w:rsid w:val="00763B2B"/>
    <w:rsid w:val="00776716"/>
    <w:rsid w:val="007B015F"/>
    <w:rsid w:val="007B17F5"/>
    <w:rsid w:val="007B21A5"/>
    <w:rsid w:val="007B4E01"/>
    <w:rsid w:val="007C1DE8"/>
    <w:rsid w:val="007C570F"/>
    <w:rsid w:val="007C6B85"/>
    <w:rsid w:val="007E0B9B"/>
    <w:rsid w:val="007E3D08"/>
    <w:rsid w:val="007E59C2"/>
    <w:rsid w:val="00805024"/>
    <w:rsid w:val="008103BF"/>
    <w:rsid w:val="00813AE2"/>
    <w:rsid w:val="00814EE2"/>
    <w:rsid w:val="00815A39"/>
    <w:rsid w:val="00815E57"/>
    <w:rsid w:val="00816A3F"/>
    <w:rsid w:val="00835133"/>
    <w:rsid w:val="008373F1"/>
    <w:rsid w:val="008444AC"/>
    <w:rsid w:val="008455BB"/>
    <w:rsid w:val="00853764"/>
    <w:rsid w:val="00853A1F"/>
    <w:rsid w:val="008638F9"/>
    <w:rsid w:val="00875006"/>
    <w:rsid w:val="00876B0A"/>
    <w:rsid w:val="00881376"/>
    <w:rsid w:val="008A3813"/>
    <w:rsid w:val="008B2612"/>
    <w:rsid w:val="008C0380"/>
    <w:rsid w:val="008C1A87"/>
    <w:rsid w:val="008C776A"/>
    <w:rsid w:val="008C78AC"/>
    <w:rsid w:val="008D4993"/>
    <w:rsid w:val="008E333F"/>
    <w:rsid w:val="008E4946"/>
    <w:rsid w:val="008E51D3"/>
    <w:rsid w:val="00906B2F"/>
    <w:rsid w:val="0091049D"/>
    <w:rsid w:val="00915476"/>
    <w:rsid w:val="0092498C"/>
    <w:rsid w:val="00925EF2"/>
    <w:rsid w:val="00926AD8"/>
    <w:rsid w:val="009432D7"/>
    <w:rsid w:val="009467A6"/>
    <w:rsid w:val="009472B8"/>
    <w:rsid w:val="00950CCA"/>
    <w:rsid w:val="009604E9"/>
    <w:rsid w:val="00962180"/>
    <w:rsid w:val="009638C6"/>
    <w:rsid w:val="00963BDB"/>
    <w:rsid w:val="009649EA"/>
    <w:rsid w:val="00966A9A"/>
    <w:rsid w:val="0097589A"/>
    <w:rsid w:val="009774DE"/>
    <w:rsid w:val="0098367E"/>
    <w:rsid w:val="009916D8"/>
    <w:rsid w:val="00992EA6"/>
    <w:rsid w:val="009A6090"/>
    <w:rsid w:val="009B24DC"/>
    <w:rsid w:val="009B4A7C"/>
    <w:rsid w:val="009B5E0C"/>
    <w:rsid w:val="009C46DD"/>
    <w:rsid w:val="009C66B4"/>
    <w:rsid w:val="009C7179"/>
    <w:rsid w:val="009D2BBA"/>
    <w:rsid w:val="009E1EF3"/>
    <w:rsid w:val="009E519D"/>
    <w:rsid w:val="009E545F"/>
    <w:rsid w:val="009F53B3"/>
    <w:rsid w:val="00A05862"/>
    <w:rsid w:val="00A1065A"/>
    <w:rsid w:val="00A265C7"/>
    <w:rsid w:val="00A327CB"/>
    <w:rsid w:val="00A5391A"/>
    <w:rsid w:val="00A53B51"/>
    <w:rsid w:val="00A5631E"/>
    <w:rsid w:val="00A6400E"/>
    <w:rsid w:val="00A71C4C"/>
    <w:rsid w:val="00A72FAB"/>
    <w:rsid w:val="00A76D3B"/>
    <w:rsid w:val="00A85FEA"/>
    <w:rsid w:val="00A9383E"/>
    <w:rsid w:val="00AA7AC8"/>
    <w:rsid w:val="00AB0FF2"/>
    <w:rsid w:val="00AC78EE"/>
    <w:rsid w:val="00AE35A7"/>
    <w:rsid w:val="00AE3BFB"/>
    <w:rsid w:val="00AE698A"/>
    <w:rsid w:val="00AE6F57"/>
    <w:rsid w:val="00AF23EA"/>
    <w:rsid w:val="00AF2B10"/>
    <w:rsid w:val="00AF647D"/>
    <w:rsid w:val="00B061F1"/>
    <w:rsid w:val="00B076E3"/>
    <w:rsid w:val="00B15263"/>
    <w:rsid w:val="00B21FBC"/>
    <w:rsid w:val="00B2753A"/>
    <w:rsid w:val="00B655DB"/>
    <w:rsid w:val="00B74941"/>
    <w:rsid w:val="00B75833"/>
    <w:rsid w:val="00B76E29"/>
    <w:rsid w:val="00BA67FA"/>
    <w:rsid w:val="00BB0691"/>
    <w:rsid w:val="00BB204F"/>
    <w:rsid w:val="00BB2EF8"/>
    <w:rsid w:val="00BB3C54"/>
    <w:rsid w:val="00BB4EB0"/>
    <w:rsid w:val="00BB6AE2"/>
    <w:rsid w:val="00BB7AAE"/>
    <w:rsid w:val="00BE384F"/>
    <w:rsid w:val="00BE6794"/>
    <w:rsid w:val="00BE7AAD"/>
    <w:rsid w:val="00BE7DC8"/>
    <w:rsid w:val="00C14B5F"/>
    <w:rsid w:val="00C242F3"/>
    <w:rsid w:val="00C329E0"/>
    <w:rsid w:val="00C34FCA"/>
    <w:rsid w:val="00C44765"/>
    <w:rsid w:val="00C459D5"/>
    <w:rsid w:val="00C56F28"/>
    <w:rsid w:val="00C6384C"/>
    <w:rsid w:val="00C92E13"/>
    <w:rsid w:val="00C9559D"/>
    <w:rsid w:val="00CD3397"/>
    <w:rsid w:val="00CD4CAA"/>
    <w:rsid w:val="00D068C8"/>
    <w:rsid w:val="00D17EC0"/>
    <w:rsid w:val="00D249D2"/>
    <w:rsid w:val="00D26182"/>
    <w:rsid w:val="00D2623A"/>
    <w:rsid w:val="00D32697"/>
    <w:rsid w:val="00D37292"/>
    <w:rsid w:val="00D405ED"/>
    <w:rsid w:val="00D427BA"/>
    <w:rsid w:val="00D47111"/>
    <w:rsid w:val="00D5444E"/>
    <w:rsid w:val="00D55F01"/>
    <w:rsid w:val="00D73241"/>
    <w:rsid w:val="00D83159"/>
    <w:rsid w:val="00D833BC"/>
    <w:rsid w:val="00D91F5D"/>
    <w:rsid w:val="00DB1A7D"/>
    <w:rsid w:val="00DB56EF"/>
    <w:rsid w:val="00DC0C5F"/>
    <w:rsid w:val="00DC40CD"/>
    <w:rsid w:val="00DD6623"/>
    <w:rsid w:val="00DD6CD6"/>
    <w:rsid w:val="00DD6D6C"/>
    <w:rsid w:val="00DE4BEE"/>
    <w:rsid w:val="00DF249B"/>
    <w:rsid w:val="00DF3FC8"/>
    <w:rsid w:val="00E023E4"/>
    <w:rsid w:val="00E04317"/>
    <w:rsid w:val="00E34BA5"/>
    <w:rsid w:val="00E378E1"/>
    <w:rsid w:val="00E572E4"/>
    <w:rsid w:val="00E6747C"/>
    <w:rsid w:val="00E83C19"/>
    <w:rsid w:val="00E906FB"/>
    <w:rsid w:val="00EA0E6C"/>
    <w:rsid w:val="00EB64B8"/>
    <w:rsid w:val="00EC212D"/>
    <w:rsid w:val="00EC7867"/>
    <w:rsid w:val="00ED1959"/>
    <w:rsid w:val="00EE04C8"/>
    <w:rsid w:val="00EF03BA"/>
    <w:rsid w:val="00F04E48"/>
    <w:rsid w:val="00F067C3"/>
    <w:rsid w:val="00F176F9"/>
    <w:rsid w:val="00F177B9"/>
    <w:rsid w:val="00F20522"/>
    <w:rsid w:val="00F2244E"/>
    <w:rsid w:val="00F245EC"/>
    <w:rsid w:val="00F30845"/>
    <w:rsid w:val="00F34456"/>
    <w:rsid w:val="00F3472F"/>
    <w:rsid w:val="00F37AB1"/>
    <w:rsid w:val="00F54717"/>
    <w:rsid w:val="00F6218C"/>
    <w:rsid w:val="00F6250B"/>
    <w:rsid w:val="00F62874"/>
    <w:rsid w:val="00F6421B"/>
    <w:rsid w:val="00F91FBA"/>
    <w:rsid w:val="00F962E0"/>
    <w:rsid w:val="00F96EE4"/>
    <w:rsid w:val="00FA3ABE"/>
    <w:rsid w:val="00FA4939"/>
    <w:rsid w:val="00FC1220"/>
    <w:rsid w:val="00FC7F2C"/>
    <w:rsid w:val="00FE39D9"/>
    <w:rsid w:val="00FE7AC2"/>
    <w:rsid w:val="00FF083D"/>
    <w:rsid w:val="00FF5540"/>
    <w:rsid w:val="00FF5BAC"/>
    <w:rsid w:val="427C85EB"/>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A1DE2"/>
  <w15:chartTrackingRefBased/>
  <w15:docId w15:val="{A923A427-27FB-4F89-A6A1-C59932BD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31"/>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link w:val="Header"/>
    <w:uiPriority w:val="99"/>
    <w:rsid w:val="00647D31"/>
    <w:rPr>
      <w:rFonts w:ascii="Times New Roman" w:eastAsia="Times New Roman" w:hAnsi="Times New Roman" w:cs="Times New Roman"/>
      <w:sz w:val="24"/>
      <w:szCs w:val="24"/>
      <w:lang w:val="en-US"/>
    </w:rPr>
  </w:style>
  <w:style w:type="table" w:styleId="TableGrid">
    <w:name w:val="Table Grid"/>
    <w:basedOn w:val="TableNormal"/>
    <w:uiPriority w:val="59"/>
    <w:rsid w:val="00647D3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D31"/>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066058"/>
    <w:rPr>
      <w:sz w:val="16"/>
      <w:szCs w:val="16"/>
    </w:rPr>
  </w:style>
  <w:style w:type="paragraph" w:styleId="CommentText">
    <w:name w:val="annotation text"/>
    <w:basedOn w:val="Normal"/>
    <w:link w:val="CommentTextChar"/>
    <w:uiPriority w:val="99"/>
    <w:semiHidden/>
    <w:unhideWhenUsed/>
    <w:rsid w:val="0006605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link w:val="CommentText"/>
    <w:uiPriority w:val="99"/>
    <w:semiHidden/>
    <w:rsid w:val="0006605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660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058"/>
    <w:rPr>
      <w:rFonts w:ascii="Tahoma" w:hAnsi="Tahoma" w:cs="Tahoma"/>
      <w:sz w:val="16"/>
      <w:szCs w:val="16"/>
    </w:rPr>
  </w:style>
  <w:style w:type="character" w:styleId="Hyperlink">
    <w:name w:val="Hyperlink"/>
    <w:uiPriority w:val="99"/>
    <w:unhideWhenUsed/>
    <w:rsid w:val="00066058"/>
    <w:rPr>
      <w:color w:val="0000FF"/>
      <w:u w:val="single"/>
    </w:rPr>
  </w:style>
  <w:style w:type="paragraph" w:styleId="Footer">
    <w:name w:val="footer"/>
    <w:basedOn w:val="Normal"/>
    <w:link w:val="FooterChar"/>
    <w:uiPriority w:val="99"/>
    <w:unhideWhenUsed/>
    <w:rsid w:val="00353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5F"/>
  </w:style>
  <w:style w:type="paragraph" w:styleId="CommentSubject">
    <w:name w:val="annotation subject"/>
    <w:basedOn w:val="CommentText"/>
    <w:next w:val="CommentText"/>
    <w:link w:val="CommentSubjectChar"/>
    <w:uiPriority w:val="99"/>
    <w:semiHidden/>
    <w:unhideWhenUsed/>
    <w:rsid w:val="00FA3ABE"/>
    <w:pPr>
      <w:spacing w:after="200"/>
    </w:pPr>
    <w:rPr>
      <w:rFonts w:ascii="Calibri" w:eastAsia="Calibri" w:hAnsi="Calibri" w:cs="Arial"/>
      <w:b/>
      <w:bCs/>
      <w:lang w:val="en-GB"/>
    </w:rPr>
  </w:style>
  <w:style w:type="character" w:customStyle="1" w:styleId="CommentSubjectChar">
    <w:name w:val="Comment Subject Char"/>
    <w:link w:val="CommentSubject"/>
    <w:uiPriority w:val="99"/>
    <w:semiHidden/>
    <w:rsid w:val="00FA3ABE"/>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387FC9"/>
    <w:pPr>
      <w:spacing w:after="0" w:line="240" w:lineRule="auto"/>
    </w:pPr>
    <w:rPr>
      <w:sz w:val="20"/>
      <w:szCs w:val="20"/>
    </w:rPr>
  </w:style>
  <w:style w:type="character" w:customStyle="1" w:styleId="FootnoteTextChar">
    <w:name w:val="Footnote Text Char"/>
    <w:link w:val="FootnoteText"/>
    <w:uiPriority w:val="99"/>
    <w:semiHidden/>
    <w:rsid w:val="00387FC9"/>
    <w:rPr>
      <w:sz w:val="20"/>
      <w:szCs w:val="20"/>
    </w:rPr>
  </w:style>
  <w:style w:type="character" w:styleId="FootnoteReference">
    <w:name w:val="footnote reference"/>
    <w:uiPriority w:val="99"/>
    <w:semiHidden/>
    <w:unhideWhenUsed/>
    <w:rsid w:val="00387FC9"/>
    <w:rPr>
      <w:vertAlign w:val="superscript"/>
    </w:rPr>
  </w:style>
  <w:style w:type="paragraph" w:styleId="NormalWeb">
    <w:name w:val="Normal (Web)"/>
    <w:basedOn w:val="Normal"/>
    <w:uiPriority w:val="99"/>
    <w:semiHidden/>
    <w:unhideWhenUsed/>
    <w:rsid w:val="0038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62E0"/>
    <w:rPr>
      <w:sz w:val="22"/>
      <w:szCs w:val="22"/>
      <w:lang w:eastAsia="en-US"/>
    </w:rPr>
  </w:style>
  <w:style w:type="character" w:styleId="UnresolvedMention">
    <w:name w:val="Unresolved Mention"/>
    <w:uiPriority w:val="99"/>
    <w:semiHidden/>
    <w:unhideWhenUsed/>
    <w:rsid w:val="00C9559D"/>
    <w:rPr>
      <w:color w:val="605E5C"/>
      <w:shd w:val="clear" w:color="auto" w:fill="E1DFDD"/>
    </w:rPr>
  </w:style>
  <w:style w:type="paragraph" w:styleId="Revision">
    <w:name w:val="Revision"/>
    <w:hidden/>
    <w:uiPriority w:val="99"/>
    <w:semiHidden/>
    <w:rsid w:val="005F755B"/>
    <w:rPr>
      <w:sz w:val="22"/>
      <w:szCs w:val="22"/>
      <w:lang w:eastAsia="en-US"/>
    </w:rPr>
  </w:style>
  <w:style w:type="paragraph" w:customStyle="1" w:styleId="Default">
    <w:name w:val="Default"/>
    <w:rsid w:val="004922D6"/>
    <w:pPr>
      <w:autoSpaceDE w:val="0"/>
      <w:autoSpaceDN w:val="0"/>
      <w:adjustRightInd w:val="0"/>
    </w:pPr>
    <w:rPr>
      <w:rFonts w:cs="Calibri"/>
      <w:color w:val="000000"/>
      <w:sz w:val="24"/>
      <w:szCs w:val="24"/>
      <w:lang w:val="en-MY" w:eastAsia="en-US"/>
    </w:rPr>
  </w:style>
  <w:style w:type="character" w:customStyle="1" w:styleId="A0">
    <w:name w:val="A0"/>
    <w:uiPriority w:val="99"/>
    <w:rsid w:val="006F29B6"/>
    <w:rPr>
      <w:rFonts w:cs="IUVAR V+ Gotham"/>
      <w:color w:val="000000"/>
      <w:sz w:val="48"/>
      <w:szCs w:val="4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33823">
      <w:bodyDiv w:val="1"/>
      <w:marLeft w:val="0"/>
      <w:marRight w:val="0"/>
      <w:marTop w:val="0"/>
      <w:marBottom w:val="0"/>
      <w:divBdr>
        <w:top w:val="none" w:sz="0" w:space="0" w:color="auto"/>
        <w:left w:val="none" w:sz="0" w:space="0" w:color="auto"/>
        <w:bottom w:val="none" w:sz="0" w:space="0" w:color="auto"/>
        <w:right w:val="none" w:sz="0" w:space="0" w:color="auto"/>
      </w:divBdr>
    </w:div>
    <w:div w:id="781919236">
      <w:bodyDiv w:val="1"/>
      <w:marLeft w:val="0"/>
      <w:marRight w:val="0"/>
      <w:marTop w:val="0"/>
      <w:marBottom w:val="0"/>
      <w:divBdr>
        <w:top w:val="none" w:sz="0" w:space="0" w:color="auto"/>
        <w:left w:val="none" w:sz="0" w:space="0" w:color="auto"/>
        <w:bottom w:val="none" w:sz="0" w:space="0" w:color="auto"/>
        <w:right w:val="none" w:sz="0" w:space="0" w:color="auto"/>
      </w:divBdr>
      <w:divsChild>
        <w:div w:id="2144227295">
          <w:marLeft w:val="0"/>
          <w:marRight w:val="0"/>
          <w:marTop w:val="0"/>
          <w:marBottom w:val="0"/>
          <w:divBdr>
            <w:top w:val="none" w:sz="0" w:space="0" w:color="auto"/>
            <w:left w:val="none" w:sz="0" w:space="0" w:color="auto"/>
            <w:bottom w:val="none" w:sz="0" w:space="0" w:color="auto"/>
            <w:right w:val="none" w:sz="0" w:space="0" w:color="auto"/>
          </w:divBdr>
          <w:divsChild>
            <w:div w:id="1498037636">
              <w:marLeft w:val="0"/>
              <w:marRight w:val="0"/>
              <w:marTop w:val="0"/>
              <w:marBottom w:val="0"/>
              <w:divBdr>
                <w:top w:val="none" w:sz="0" w:space="0" w:color="auto"/>
                <w:left w:val="none" w:sz="0" w:space="0" w:color="auto"/>
                <w:bottom w:val="none" w:sz="0" w:space="0" w:color="auto"/>
                <w:right w:val="none" w:sz="0" w:space="0" w:color="auto"/>
              </w:divBdr>
              <w:divsChild>
                <w:div w:id="1149325323">
                  <w:marLeft w:val="0"/>
                  <w:marRight w:val="0"/>
                  <w:marTop w:val="0"/>
                  <w:marBottom w:val="0"/>
                  <w:divBdr>
                    <w:top w:val="none" w:sz="0" w:space="0" w:color="auto"/>
                    <w:left w:val="none" w:sz="0" w:space="0" w:color="auto"/>
                    <w:bottom w:val="none" w:sz="0" w:space="0" w:color="auto"/>
                    <w:right w:val="none" w:sz="0" w:space="0" w:color="auto"/>
                  </w:divBdr>
                  <w:divsChild>
                    <w:div w:id="225578630">
                      <w:marLeft w:val="0"/>
                      <w:marRight w:val="0"/>
                      <w:marTop w:val="0"/>
                      <w:marBottom w:val="0"/>
                      <w:divBdr>
                        <w:top w:val="none" w:sz="0" w:space="0" w:color="auto"/>
                        <w:left w:val="none" w:sz="0" w:space="0" w:color="auto"/>
                        <w:bottom w:val="none" w:sz="0" w:space="0" w:color="auto"/>
                        <w:right w:val="none" w:sz="0" w:space="0" w:color="auto"/>
                      </w:divBdr>
                      <w:divsChild>
                        <w:div w:id="404575625">
                          <w:marLeft w:val="0"/>
                          <w:marRight w:val="0"/>
                          <w:marTop w:val="0"/>
                          <w:marBottom w:val="0"/>
                          <w:divBdr>
                            <w:top w:val="none" w:sz="0" w:space="0" w:color="auto"/>
                            <w:left w:val="none" w:sz="0" w:space="0" w:color="auto"/>
                            <w:bottom w:val="none" w:sz="0" w:space="0" w:color="auto"/>
                            <w:right w:val="none" w:sz="0" w:space="0" w:color="auto"/>
                          </w:divBdr>
                          <w:divsChild>
                            <w:div w:id="769282605">
                              <w:marLeft w:val="0"/>
                              <w:marRight w:val="0"/>
                              <w:marTop w:val="0"/>
                              <w:marBottom w:val="0"/>
                              <w:divBdr>
                                <w:top w:val="none" w:sz="0" w:space="0" w:color="auto"/>
                                <w:left w:val="none" w:sz="0" w:space="0" w:color="auto"/>
                                <w:bottom w:val="none" w:sz="0" w:space="0" w:color="auto"/>
                                <w:right w:val="none" w:sz="0" w:space="0" w:color="auto"/>
                              </w:divBdr>
                              <w:divsChild>
                                <w:div w:id="929586287">
                                  <w:marLeft w:val="0"/>
                                  <w:marRight w:val="0"/>
                                  <w:marTop w:val="0"/>
                                  <w:marBottom w:val="0"/>
                                  <w:divBdr>
                                    <w:top w:val="none" w:sz="0" w:space="0" w:color="auto"/>
                                    <w:left w:val="none" w:sz="0" w:space="0" w:color="auto"/>
                                    <w:bottom w:val="none" w:sz="0" w:space="0" w:color="auto"/>
                                    <w:right w:val="none" w:sz="0" w:space="0" w:color="auto"/>
                                  </w:divBdr>
                                  <w:divsChild>
                                    <w:div w:id="419836930">
                                      <w:marLeft w:val="0"/>
                                      <w:marRight w:val="0"/>
                                      <w:marTop w:val="0"/>
                                      <w:marBottom w:val="0"/>
                                      <w:divBdr>
                                        <w:top w:val="none" w:sz="0" w:space="0" w:color="auto"/>
                                        <w:left w:val="none" w:sz="0" w:space="0" w:color="auto"/>
                                        <w:bottom w:val="none" w:sz="0" w:space="0" w:color="auto"/>
                                        <w:right w:val="none" w:sz="0" w:space="0" w:color="auto"/>
                                      </w:divBdr>
                                      <w:divsChild>
                                        <w:div w:id="72355805">
                                          <w:marLeft w:val="0"/>
                                          <w:marRight w:val="0"/>
                                          <w:marTop w:val="0"/>
                                          <w:marBottom w:val="0"/>
                                          <w:divBdr>
                                            <w:top w:val="none" w:sz="0" w:space="0" w:color="auto"/>
                                            <w:left w:val="none" w:sz="0" w:space="0" w:color="auto"/>
                                            <w:bottom w:val="none" w:sz="0" w:space="0" w:color="auto"/>
                                            <w:right w:val="none" w:sz="0" w:space="0" w:color="auto"/>
                                          </w:divBdr>
                                          <w:divsChild>
                                            <w:div w:id="974331729">
                                              <w:marLeft w:val="0"/>
                                              <w:marRight w:val="0"/>
                                              <w:marTop w:val="0"/>
                                              <w:marBottom w:val="0"/>
                                              <w:divBdr>
                                                <w:top w:val="none" w:sz="0" w:space="0" w:color="auto"/>
                                                <w:left w:val="none" w:sz="0" w:space="0" w:color="auto"/>
                                                <w:bottom w:val="none" w:sz="0" w:space="0" w:color="auto"/>
                                                <w:right w:val="none" w:sz="0" w:space="0" w:color="auto"/>
                                              </w:divBdr>
                                              <w:divsChild>
                                                <w:div w:id="835152575">
                                                  <w:marLeft w:val="0"/>
                                                  <w:marRight w:val="0"/>
                                                  <w:marTop w:val="0"/>
                                                  <w:marBottom w:val="0"/>
                                                  <w:divBdr>
                                                    <w:top w:val="none" w:sz="0" w:space="0" w:color="auto"/>
                                                    <w:left w:val="none" w:sz="0" w:space="0" w:color="auto"/>
                                                    <w:bottom w:val="none" w:sz="0" w:space="0" w:color="auto"/>
                                                    <w:right w:val="none" w:sz="0" w:space="0" w:color="auto"/>
                                                  </w:divBdr>
                                                  <w:divsChild>
                                                    <w:div w:id="644240591">
                                                      <w:marLeft w:val="0"/>
                                                      <w:marRight w:val="0"/>
                                                      <w:marTop w:val="0"/>
                                                      <w:marBottom w:val="0"/>
                                                      <w:divBdr>
                                                        <w:top w:val="single" w:sz="6" w:space="0" w:color="ABABAB"/>
                                                        <w:left w:val="single" w:sz="6" w:space="0" w:color="ABABAB"/>
                                                        <w:bottom w:val="none" w:sz="0" w:space="0" w:color="auto"/>
                                                        <w:right w:val="single" w:sz="6" w:space="0" w:color="ABABAB"/>
                                                      </w:divBdr>
                                                      <w:divsChild>
                                                        <w:div w:id="36396406">
                                                          <w:marLeft w:val="0"/>
                                                          <w:marRight w:val="0"/>
                                                          <w:marTop w:val="0"/>
                                                          <w:marBottom w:val="0"/>
                                                          <w:divBdr>
                                                            <w:top w:val="none" w:sz="0" w:space="0" w:color="auto"/>
                                                            <w:left w:val="none" w:sz="0" w:space="0" w:color="auto"/>
                                                            <w:bottom w:val="none" w:sz="0" w:space="0" w:color="auto"/>
                                                            <w:right w:val="none" w:sz="0" w:space="0" w:color="auto"/>
                                                          </w:divBdr>
                                                          <w:divsChild>
                                                            <w:div w:id="1977953797">
                                                              <w:marLeft w:val="0"/>
                                                              <w:marRight w:val="0"/>
                                                              <w:marTop w:val="0"/>
                                                              <w:marBottom w:val="0"/>
                                                              <w:divBdr>
                                                                <w:top w:val="none" w:sz="0" w:space="0" w:color="auto"/>
                                                                <w:left w:val="none" w:sz="0" w:space="0" w:color="auto"/>
                                                                <w:bottom w:val="none" w:sz="0" w:space="0" w:color="auto"/>
                                                                <w:right w:val="none" w:sz="0" w:space="0" w:color="auto"/>
                                                              </w:divBdr>
                                                              <w:divsChild>
                                                                <w:div w:id="955940799">
                                                                  <w:marLeft w:val="0"/>
                                                                  <w:marRight w:val="0"/>
                                                                  <w:marTop w:val="0"/>
                                                                  <w:marBottom w:val="0"/>
                                                                  <w:divBdr>
                                                                    <w:top w:val="none" w:sz="0" w:space="0" w:color="auto"/>
                                                                    <w:left w:val="none" w:sz="0" w:space="0" w:color="auto"/>
                                                                    <w:bottom w:val="none" w:sz="0" w:space="0" w:color="auto"/>
                                                                    <w:right w:val="none" w:sz="0" w:space="0" w:color="auto"/>
                                                                  </w:divBdr>
                                                                  <w:divsChild>
                                                                    <w:div w:id="1537044990">
                                                                      <w:marLeft w:val="0"/>
                                                                      <w:marRight w:val="0"/>
                                                                      <w:marTop w:val="0"/>
                                                                      <w:marBottom w:val="0"/>
                                                                      <w:divBdr>
                                                                        <w:top w:val="none" w:sz="0" w:space="0" w:color="auto"/>
                                                                        <w:left w:val="none" w:sz="0" w:space="0" w:color="auto"/>
                                                                        <w:bottom w:val="none" w:sz="0" w:space="0" w:color="auto"/>
                                                                        <w:right w:val="none" w:sz="0" w:space="0" w:color="auto"/>
                                                                      </w:divBdr>
                                                                      <w:divsChild>
                                                                        <w:div w:id="229466521">
                                                                          <w:marLeft w:val="-75"/>
                                                                          <w:marRight w:val="0"/>
                                                                          <w:marTop w:val="30"/>
                                                                          <w:marBottom w:val="30"/>
                                                                          <w:divBdr>
                                                                            <w:top w:val="none" w:sz="0" w:space="0" w:color="auto"/>
                                                                            <w:left w:val="none" w:sz="0" w:space="0" w:color="auto"/>
                                                                            <w:bottom w:val="none" w:sz="0" w:space="0" w:color="auto"/>
                                                                            <w:right w:val="none" w:sz="0" w:space="0" w:color="auto"/>
                                                                          </w:divBdr>
                                                                          <w:divsChild>
                                                                            <w:div w:id="924727871">
                                                                              <w:marLeft w:val="0"/>
                                                                              <w:marRight w:val="0"/>
                                                                              <w:marTop w:val="0"/>
                                                                              <w:marBottom w:val="0"/>
                                                                              <w:divBdr>
                                                                                <w:top w:val="none" w:sz="0" w:space="0" w:color="auto"/>
                                                                                <w:left w:val="none" w:sz="0" w:space="0" w:color="auto"/>
                                                                                <w:bottom w:val="none" w:sz="0" w:space="0" w:color="auto"/>
                                                                                <w:right w:val="none" w:sz="0" w:space="0" w:color="auto"/>
                                                                              </w:divBdr>
                                                                              <w:divsChild>
                                                                                <w:div w:id="155340440">
                                                                                  <w:marLeft w:val="0"/>
                                                                                  <w:marRight w:val="0"/>
                                                                                  <w:marTop w:val="0"/>
                                                                                  <w:marBottom w:val="0"/>
                                                                                  <w:divBdr>
                                                                                    <w:top w:val="none" w:sz="0" w:space="0" w:color="auto"/>
                                                                                    <w:left w:val="none" w:sz="0" w:space="0" w:color="auto"/>
                                                                                    <w:bottom w:val="none" w:sz="0" w:space="0" w:color="auto"/>
                                                                                    <w:right w:val="none" w:sz="0" w:space="0" w:color="auto"/>
                                                                                  </w:divBdr>
                                                                                  <w:divsChild>
                                                                                    <w:div w:id="1060515220">
                                                                                      <w:marLeft w:val="0"/>
                                                                                      <w:marRight w:val="0"/>
                                                                                      <w:marTop w:val="0"/>
                                                                                      <w:marBottom w:val="0"/>
                                                                                      <w:divBdr>
                                                                                        <w:top w:val="none" w:sz="0" w:space="0" w:color="auto"/>
                                                                                        <w:left w:val="none" w:sz="0" w:space="0" w:color="auto"/>
                                                                                        <w:bottom w:val="none" w:sz="0" w:space="0" w:color="auto"/>
                                                                                        <w:right w:val="none" w:sz="0" w:space="0" w:color="auto"/>
                                                                                      </w:divBdr>
                                                                                      <w:divsChild>
                                                                                        <w:div w:id="1495753817">
                                                                                          <w:marLeft w:val="0"/>
                                                                                          <w:marRight w:val="0"/>
                                                                                          <w:marTop w:val="0"/>
                                                                                          <w:marBottom w:val="0"/>
                                                                                          <w:divBdr>
                                                                                            <w:top w:val="none" w:sz="0" w:space="0" w:color="auto"/>
                                                                                            <w:left w:val="none" w:sz="0" w:space="0" w:color="auto"/>
                                                                                            <w:bottom w:val="none" w:sz="0" w:space="0" w:color="auto"/>
                                                                                            <w:right w:val="none" w:sz="0" w:space="0" w:color="auto"/>
                                                                                          </w:divBdr>
                                                                                          <w:divsChild>
                                                                                            <w:div w:id="21458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cific.xpo@gmail.com" TargetMode="External"/><Relationship Id="rId18" Type="http://schemas.openxmlformats.org/officeDocument/2006/relationships/image" Target="media/image2.png"/><Relationship Id="rId26" Type="http://schemas.openxmlformats.org/officeDocument/2006/relationships/image" Target="media/image40.png"/><Relationship Id="rId39" Type="http://schemas.openxmlformats.org/officeDocument/2006/relationships/customXml" Target="ink/ink13.xml"/><Relationship Id="rId21" Type="http://schemas.openxmlformats.org/officeDocument/2006/relationships/customXml" Target="ink/ink4.xml"/><Relationship Id="rId34" Type="http://schemas.openxmlformats.org/officeDocument/2006/relationships/image" Target="media/image8.png"/><Relationship Id="rId42" Type="http://schemas.openxmlformats.org/officeDocument/2006/relationships/hyperlink" Target="https://www.ctc-n.org/technologies/ctcn-gender-mainstreaming-tool-response-plan-development" TargetMode="External"/><Relationship Id="rId47" Type="http://schemas.openxmlformats.org/officeDocument/2006/relationships/image" Target="media/image1.jpeg"/><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customXml" Target="ink/ink8.xml"/><Relationship Id="rId11" Type="http://schemas.openxmlformats.org/officeDocument/2006/relationships/hyperlink" Target="http://unfccc.int/ttclear/support/national-designated-entity.html" TargetMode="External"/><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customXml" Target="ink/ink12.xml"/><Relationship Id="rId40" Type="http://schemas.openxmlformats.org/officeDocument/2006/relationships/image" Target="media/image11.png"/><Relationship Id="rId45" Type="http://schemas.openxmlformats.org/officeDocument/2006/relationships/customXml" Target="ink/ink15.xml"/><Relationship Id="rId5" Type="http://schemas.openxmlformats.org/officeDocument/2006/relationships/numbering" Target="numbering.xml"/><Relationship Id="rId23" Type="http://schemas.openxmlformats.org/officeDocument/2006/relationships/customXml" Target="ink/ink5.xml"/><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ink/ink3.xml"/><Relationship Id="rId31" Type="http://schemas.openxmlformats.org/officeDocument/2006/relationships/customXml" Target="ink/ink9.xml"/><Relationship Id="rId44" Type="http://schemas.openxmlformats.org/officeDocument/2006/relationships/hyperlink" Target="https://www4.unfccc.int/sites/ndcstaging/PublishedDocuments/Bangladesh%20First/NDC_submission_20210826revised.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image" Target="media/image3.png"/><Relationship Id="rId27" Type="http://schemas.openxmlformats.org/officeDocument/2006/relationships/customXml" Target="ink/ink7.xml"/><Relationship Id="rId30" Type="http://schemas.openxmlformats.org/officeDocument/2006/relationships/image" Target="media/image6.png"/><Relationship Id="rId35" Type="http://schemas.openxmlformats.org/officeDocument/2006/relationships/customXml" Target="ink/ink11.xml"/><Relationship Id="rId43" Type="http://schemas.openxmlformats.org/officeDocument/2006/relationships/hyperlink" Target="https://www.ctc-n.org/technology-sectors/gender" TargetMode="External"/><Relationship Id="rId48" Type="http://schemas.openxmlformats.org/officeDocument/2006/relationships/hyperlink" Target="https://www.ctc-n.org/adaptation-fund-climate-innovation-accelerator-afcia-unep-ctcn"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daptation-fund.org/apply-funding/designated-authorities/" TargetMode="External"/><Relationship Id="rId17" Type="http://schemas.openxmlformats.org/officeDocument/2006/relationships/customXml" Target="ink/ink2.xml"/><Relationship Id="rId25" Type="http://schemas.openxmlformats.org/officeDocument/2006/relationships/customXml" Target="ink/ink6.xml"/><Relationship Id="rId33" Type="http://schemas.openxmlformats.org/officeDocument/2006/relationships/customXml" Target="ink/ink10.xml"/><Relationship Id="rId38" Type="http://schemas.openxmlformats.org/officeDocument/2006/relationships/image" Target="media/image10.png"/><Relationship Id="rId46" Type="http://schemas.openxmlformats.org/officeDocument/2006/relationships/image" Target="media/image12.png"/><Relationship Id="rId20" Type="http://schemas.openxmlformats.org/officeDocument/2006/relationships/image" Target="media/image16.png"/><Relationship Id="rId41" Type="http://schemas.openxmlformats.org/officeDocument/2006/relationships/customXml" Target="ink/ink14.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31:47.463"/>
    </inkml:context>
    <inkml:brush xml:id="br0">
      <inkml:brushProperty name="width" value="0.05" units="cm"/>
      <inkml:brushProperty name="height" value="0.05" units="cm"/>
    </inkml:brush>
  </inkml:definitions>
  <inkml:trace contextRef="#ctx0" brushRef="#br0">27 226 24575,'-1'1'0,"0"-1"0,0 1 0,-1 0 0,1 0 0,0 0 0,0 0 0,0-1 0,0 1 0,1 0 0,-1 1 0,0-1 0,0 0 0,1 0 0,-1 0 0,0 0 0,1 1 0,-1-1 0,1 0 0,0 0 0,-1 1 0,1-1 0,0 0 0,0 3 0,-6 38 0,6-39 0,-2 8 0,1 0 0,1 0 0,0 0 0,0 0 0,1 0 0,1 0 0,0-1 0,0 1 0,4 11 0,-2-15 0,-1-1 0,1 0 0,-1 1 0,2-1 0,-1-1 0,1 1 0,0 0 0,0-1 0,0 0 0,1-1 0,0 1 0,0-1 0,0 0 0,10 5 0,-2-1 0,0-1 0,1 0 0,-1-1 0,1-1 0,27 7 0,-36-12 0,1 1 0,-1-1 0,0 0 0,0 0 0,0-1 0,0 0 0,0 0 0,0 0 0,0-1 0,0 0 0,0 0 0,0 0 0,-1-1 0,1 0 0,-1 0 0,0 0 0,9-7 0,9-11 0,0-1 0,-2-1 0,22-29 0,-26 29 0,2 1 0,0 1 0,2 0 0,26-20 0,-35 31 0,0-1 0,-1-1 0,-1 0 0,0 0 0,0-1 0,-1 0 0,10-21 0,-7 13 0,30-38 0,-1 11-1365,-21 24-5461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4:01.419"/>
    </inkml:context>
    <inkml:brush xml:id="br0">
      <inkml:brushProperty name="width" value="0.05" units="cm"/>
      <inkml:brushProperty name="height" value="0.05" units="cm"/>
    </inkml:brush>
  </inkml:definitions>
  <inkml:trace contextRef="#ctx0" brushRef="#br0">28 6 24575,'-1'0'0,"0"1"0,0-1 0,0 0 0,0 1 0,0-1 0,1 1 0,-1-1 0,0 1 0,0-1 0,0 1 0,1-1 0,-1 1 0,0 0 0,1 0 0,-1-1 0,0 1 0,1 0 0,-1 0 0,1 0 0,-1-1 0,1 1 0,-1 0 0,1 0 0,0 0 0,0 0 0,-1 0 0,1 2 0,-5 30 0,5-30 0,-1 4 0,-1 6 0,1-1 0,0 1 0,1-1 0,1 1 0,3 24 0,-3-34 0,0 0 0,0 0 0,1 0 0,-1-1 0,0 1 0,1 0 0,0 0 0,-1-1 0,1 1 0,0-1 0,0 0 0,1 0 0,-1 0 0,0 0 0,1 0 0,-1 0 0,1 0 0,0-1 0,0 1 0,-1-1 0,1 0 0,0 0 0,0 0 0,0 0 0,0 0 0,0-1 0,0 0 0,1 1 0,3-1 0,17 1 0,0 0 0,0-1 0,0-2 0,0 0 0,-1-2 0,1-1 0,-1 0 0,0-2 0,0 0 0,38-20 0,-24 9-120,-10 6-58,-1-1 0,0-1 0,-1-1 1,-1-2-1,0 0 0,29-28 0,-41 30-6648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4:04.296"/>
    </inkml:context>
    <inkml:brush xml:id="br0">
      <inkml:brushProperty name="width" value="0.05" units="cm"/>
      <inkml:brushProperty name="height" value="0.05" units="cm"/>
    </inkml:brush>
  </inkml:definitions>
  <inkml:trace contextRef="#ctx0" brushRef="#br0">1 275 24575,'0'13'0,"-1"-4"0,1 0 0,0 0 0,1 0 0,0 0 0,0 0 0,1-1 0,3 12 0,-3-18 0,-1 0 0,1 1 0,-1-1 0,1 0 0,0 0 0,0 0 0,-1 0 0,1 0 0,1 0 0,-1-1 0,0 1 0,0-1 0,1 1 0,-1-1 0,1 0 0,-1 0 0,1 0 0,-1 0 0,1-1 0,0 1 0,-1-1 0,1 1 0,0-1 0,-1 0 0,1 0 0,0 0 0,0 0 0,4-2 0,11-1 0,-1-1 0,1-1 0,-1 0 0,0-2 0,-1 0 0,1-1 0,-1 0 0,-1-1 0,20-15 0,-15 10 0,2 1 0,-1 1 0,2 1 0,32-11 0,-31 12 0,0-1 0,0-1 0,-1 0 0,-1-2 0,0-1 0,36-32 0,47-30 0,-47 40-1365,-40 22-5461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4:08.673"/>
    </inkml:context>
    <inkml:brush xml:id="br0">
      <inkml:brushProperty name="width" value="0.05" units="cm"/>
      <inkml:brushProperty name="height" value="0.05" units="cm"/>
    </inkml:brush>
  </inkml:definitions>
  <inkml:trace contextRef="#ctx0" brushRef="#br0">0 239 24575,'0'12'0,"1"0"0,0 0 0,1-1 0,0 1 0,1-1 0,0 1 0,1-1 0,0 0 0,1 0 0,0-1 0,1 1 0,0-1 0,1 0 0,0-1 0,0 1 0,1-1 0,0-1 0,1 0 0,13 10 0,-11-8 0,0-1 0,1-1 0,0 0 0,1-1 0,0 0 0,26 9 0,-33-14 0,1-1 0,-1 0 0,0 0 0,1-1 0,-1 0 0,1 0 0,-1 0 0,1-1 0,-1 0 0,1 0 0,-1-1 0,0 0 0,0 0 0,0 0 0,0-1 0,0 0 0,10-6 0,-4-1 0,1-1 0,-1 0 0,-1 0 0,0-1 0,-1-1 0,0 0 0,0 0 0,6-16 0,23-28 0,-8 21 0,1 1 0,39-32 0,-16 15 0,43-58-1365,-78 89-5461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4:11.613"/>
    </inkml:context>
    <inkml:brush xml:id="br0">
      <inkml:brushProperty name="width" value="0.05" units="cm"/>
      <inkml:brushProperty name="height" value="0.05" units="cm"/>
    </inkml:brush>
  </inkml:definitions>
  <inkml:trace contextRef="#ctx0" brushRef="#br0">0 453 24575,'3'1'0,"0"0"0,0 0 0,0 0 0,0 1 0,0-1 0,0 1 0,-1-1 0,1 1 0,0 0 0,-1 0 0,4 4 0,20 12 0,-20-16 0,0 0 0,1 0 0,-1-1 0,0 0 0,1 0 0,0-1 0,-1 0 0,1 0 0,-1 0 0,1-1 0,-1 0 0,1 0 0,-1-1 0,0 0 0,0 0 0,0 0 0,0-1 0,0 0 0,0 0 0,0 0 0,-1-1 0,0 0 0,8-7 0,11-10 0,-2-2 0,0 0 0,29-42 0,-29 37 0,3-9 0,-1 0 0,27-59 0,-3 6 0,-37 69-1365,-3 3-5461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6:50.473"/>
    </inkml:context>
    <inkml:brush xml:id="br0">
      <inkml:brushProperty name="width" value="0.05" units="cm"/>
      <inkml:brushProperty name="height" value="0.05" units="cm"/>
    </inkml:brush>
  </inkml:definitions>
  <inkml:trace contextRef="#ctx0" brushRef="#br0">0 0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29:13.267"/>
    </inkml:context>
    <inkml:brush xml:id="br0">
      <inkml:brushProperty name="width" value="0.05" units="cm"/>
      <inkml:brushProperty name="height" value="0.05" units="cm"/>
    </inkml:brush>
  </inkml:definitions>
  <inkml:trace contextRef="#ctx0" brushRef="#br0">2 411 24575,'-1'37'0,"0"-12"0,2-1 0,4 38 0,-4-56 0,0 0 0,0 1 0,1-1 0,0 0 0,0 0 0,1 0 0,0-1 0,0 1 0,0 0 0,1-1 0,0 0 0,0 0 0,0 0 0,7 6 0,-10-10 0,1 0 0,-1 0 0,1 0 0,-1 0 0,1 0 0,-1 0 0,1-1 0,-1 1 0,1-1 0,0 1 0,-1-1 0,1 0 0,0 0 0,-1 1 0,1-1 0,0 0 0,-1 0 0,1-1 0,0 1 0,0 0 0,-1-1 0,1 1 0,-1-1 0,1 1 0,0-1 0,-1 0 0,1 1 0,-1-1 0,1 0 0,-1 0 0,0 0 0,1 0 0,-1 0 0,0-1 0,0 1 0,2-3 0,5-5 0,-1-1 0,0 0 0,0-1 0,5-11 0,-10 18 0,159-348 0,-90 187 0,-48 122-1365,-14 28-5461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2T17:03:37.803"/>
    </inkml:context>
    <inkml:brush xml:id="br0">
      <inkml:brushProperty name="width" value="0.05" units="cm"/>
      <inkml:brushProperty name="height" value="0.05" units="cm"/>
    </inkml:brush>
  </inkml:definitions>
  <inkml:trace contextRef="#ctx0" brushRef="#br0">39 30 9658,'-20'-13'3553,"12"4"-2841,2 4-168,3 4-136,1 0-168,9 1-296,7 1-184,9 0-544,1 1-256,-1-3 600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3:20.830"/>
    </inkml:context>
    <inkml:brush xml:id="br0">
      <inkml:brushProperty name="width" value="0.05" units="cm"/>
      <inkml:brushProperty name="height" value="0.05" units="cm"/>
    </inkml:brush>
  </inkml:definitions>
  <inkml:trace contextRef="#ctx0" brushRef="#br0">0 0 24575,'0'0'-8191</inkml:trace>
  <inkml:trace contextRef="#ctx0" brushRef="#br0" timeOffset="369.96">0 0 24575,'0'0'-8191</inkml:trace>
  <inkml:trace contextRef="#ctx0" brushRef="#br0" timeOffset="770.59">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2T17:03:41.332"/>
    </inkml:context>
    <inkml:brush xml:id="br0">
      <inkml:brushProperty name="width" value="0.05" units="cm"/>
      <inkml:brushProperty name="height" value="0.05" units="cm"/>
    </inkml:brush>
  </inkml:definitions>
  <inkml:trace contextRef="#ctx0" brushRef="#br0">17 432 3057,'-16'-2'9700,"30"12"-9592,0 4-90,-8-8 43,-1 1 0,1-1-1,0-1 1,1 1 0,-1-1 0,1 0-1,0-1 1,1 0 0,-1 0 0,1 0-1,-1-1 1,1 0 0,11 3 0,25 5 207,-39-9-258,0 0-1,1 0 1,-1 0 0,1-1 0,0 0-1,-1 0 1,1 0 0,0-1-1,0 0 1,-1 0 0,1 0 0,8-2-1,-9-1 11,-1-1 0,1 1 0,-1-1 0,0 0 0,0 0-1,0-1 1,0 1 0,5-11 0,7-6 63,19-24 110,-2-1 1,50-96 0,21-33-116,-99 168-149,-1 0 0,2 1 0,-1-1 0,1 1 0,0 0 1,0 1-1,0-1 0,1 1 0,13-8 0,-20 13 44,0 0-1,0 0 0,0 0 0,0 0 0,0 1 0,-1-1 0,1 0 1,0 0-1,0 0 0,0 0 0,0 0 0,0 0 0,0 0 1,0 0-1,0 0 0,0 1 0,0-1 0,0 0 0,0 0 1,0 0-1,0 0 0,0 0 0,0 0 0,0 0 0,0 1 0,0-1 1,0 0-1,0 0 0,0 0 0,0 0 0,0 0 0,0 0 1,0 0-1,0 1 0,0-1 0,0 0 0,0 0 0,0 0 0,0 0 1,1 0-1,-1 0 0,0 0 0,0 0 0,0 0 0,0 0 1,0 0-1,0 1 0,0-1 0,0 0 0,0 0 0,1 0 0,-1 0 1,0 0-1,0 0 0,0 0 0,0 0 0,0 0 0,0 0 1,0 0-1,1 0 0,-1 0 0,0 0 0,0 0 0,0 0 0,0 0 1,0 0-1,0 0 0,-4 10-2288,-4 4 1107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2T17:03:52.944"/>
    </inkml:context>
    <inkml:brush xml:id="br0">
      <inkml:brushProperty name="width" value="0.05" units="cm"/>
      <inkml:brushProperty name="height" value="0.05" units="cm"/>
    </inkml:brush>
  </inkml:definitions>
  <inkml:trace contextRef="#ctx0" brushRef="#br0">11 480 2304,'-9'-9'7357,"7"4"-5018,21 23-1962,25 29-313,36 40 235,-49-115 556,37-28-694,-31 27 13,-2-1 0,0-2 0,44-53 0,78-103 391,-130 160-532,2 1-1,1 2 1,1 1 0,40-24 0,-47 30-226,-39 35-1187,0 1 1007</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3:07.977"/>
    </inkml:context>
    <inkml:brush xml:id="br0">
      <inkml:brushProperty name="width" value="0.05" units="cm"/>
      <inkml:brushProperty name="height" value="0.05" units="cm"/>
    </inkml:brush>
  </inkml:definitions>
  <inkml:trace contextRef="#ctx0" brushRef="#br0">0 112 24575,'1'13'0,"1"0"0,1 0 0,0 0 0,0 0 0,9 20 0,7 27 0,-15-43 0,-3-10 0,0 0 0,0-1 0,1 1 0,0 0 0,1 0 0,4 9 0,-6-15 0,-1 0 0,1-1 0,-1 1 0,1 0 0,-1-1 0,1 1 0,0 0 0,-1-1 0,1 1 0,0-1 0,0 1 0,-1-1 0,1 0 0,0 1 0,0-1 0,0 0 0,-1 1 0,1-1 0,0 0 0,0 0 0,0 0 0,0 0 0,1 0 0,0 0 0,0-1 0,0 0 0,0 1 0,0-1 0,0 0 0,0 0 0,0-1 0,0 1 0,0 0 0,0-1 0,0 1 0,-1-1 0,3-1 0,11-12 0,0 3 0,-2-1 0,0 0 0,0-1 0,-1-1 0,-1 0 0,0 0 0,11-24 0,-15 26 0,0 1 0,1 0 0,0 0 0,0 1 0,1 0 0,21-18 0,10-15 0,-11 16-1365,-14 14-5461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3:14.127"/>
    </inkml:context>
    <inkml:brush xml:id="br0">
      <inkml:brushProperty name="width" value="0.05" units="cm"/>
      <inkml:brushProperty name="height" value="0.05" units="cm"/>
    </inkml:brush>
  </inkml:definitions>
  <inkml:trace contextRef="#ctx0" brushRef="#br0">19 256 24575,'-1'1'0,"0"-1"0,0 0 0,0 1 0,0 0 0,0-1 0,0 1 0,0 0 0,0-1 0,0 1 0,0 0 0,0 0 0,1 0 0,-1 0 0,0-1 0,1 1 0,-1 0 0,0 0 0,1 1 0,0-1 0,-1 0 0,1 0 0,-1 0 0,1 0 0,0 0 0,0 0 0,0 0 0,0 1 0,0-1 0,0 2 0,-1 37 0,5-17 0,0 0 0,1-1 0,2 1 0,0-1 0,20 41 0,64 100 0,-88-158 0,0 0 0,0 0 0,1 0 0,0 0 0,0-1 0,0 1 0,0-1 0,1 0 0,-1 0 0,9 5 0,-11-8 0,0-1 0,1 1 0,-1-1 0,0 1 0,1-1 0,-1 0 0,0 0 0,1 0 0,-1 0 0,0 0 0,1 0 0,-1-1 0,0 1 0,0-1 0,1 1 0,-1-1 0,0 0 0,0 0 0,0 0 0,0 0 0,0 0 0,0-1 0,0 1 0,0-1 0,-1 1 0,1-1 0,0 0 0,-1 1 0,1-1 0,1-3 0,35-45 0,-2-2 0,-3-1 0,39-82 0,-12 23 0,-27 50-107,-22 37-33,2 1 0,0 1 1,1 0-1,2 1 0,0 0 0,2 1 1,0 1-1,21-18 0,-20 24-6686</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3:17.804"/>
    </inkml:context>
    <inkml:brush xml:id="br0">
      <inkml:brushProperty name="width" value="0.05" units="cm"/>
      <inkml:brushProperty name="height" value="0.05" units="cm"/>
    </inkml:brush>
  </inkml:definitions>
  <inkml:trace contextRef="#ctx0" brushRef="#br0">1 337 24575,'0'36'0,"1"0"0,2 0 0,14 70 0,-16-103 0,0 0 0,0 1 0,0-1 0,1-1 0,-1 1 0,1 0 0,0 0 0,0-1 0,0 1 0,0-1 0,0 1 0,0-1 0,1 0 0,-1 0 0,1 0 0,0 0 0,-1 0 0,1-1 0,0 1 0,0-1 0,0 0 0,0 1 0,0-2 0,0 1 0,0 0 0,1-1 0,-1 1 0,0-1 0,0 0 0,1 0 0,-1 0 0,0 0 0,0-1 0,4 0 0,4-1 0,0 0 0,0-1 0,0 0 0,0-1 0,-1 0 0,1-1 0,-1 0 0,16-11 0,-1-3 0,-1-2 0,-1-1 0,22-26 0,-44 46 0,61-59 0,-38 38 0,0-1 0,24-32 0,-19 16 0,-1-2 0,-2 0 0,31-70 0,-38 76-1365,-8 24-5461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03T03:03:54.433"/>
    </inkml:context>
    <inkml:brush xml:id="br0">
      <inkml:brushProperty name="width" value="0.05" units="cm"/>
      <inkml:brushProperty name="height" value="0.05" units="cm"/>
    </inkml:brush>
  </inkml:definitions>
  <inkml:trace contextRef="#ctx0" brushRef="#br0">0 7 24575,'32'-1'0,"-15"0"0,1 1 0,26 4 0,-39-4 0,-1 1 0,0 0 0,1 0 0,-1 0 0,0 1 0,0 0 0,0 0 0,0 0 0,0 0 0,0 0 0,0 1 0,-1 0 0,1 0 0,5 6 0,5 8 0,-10-10 0,0-1 0,0-1 0,1 1 0,-1-1 0,1 0 0,1 0 0,-1 0 0,1-1 0,-1 1 0,1-2 0,0 1 0,1 0 0,-1-1 0,1 0 0,-1-1 0,1 0 0,12 3 0,2-2 0,0-2 0,0 0 0,0-1 0,0-2 0,0 0 0,0-1 0,-1 0 0,1-2 0,-1-1 0,0 0 0,0-2 0,-1 0 0,0-1 0,34-22 0,16-16-1365,-53 33-5461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A8379-FA7F-470D-83A0-25889769818D}">
  <ds:schemaRefs>
    <ds:schemaRef ds:uri="http://schemas.openxmlformats.org/officeDocument/2006/bibliography"/>
  </ds:schemaRefs>
</ds:datastoreItem>
</file>

<file path=customXml/itemProps2.xml><?xml version="1.0" encoding="utf-8"?>
<ds:datastoreItem xmlns:ds="http://schemas.openxmlformats.org/officeDocument/2006/customXml" ds:itemID="{D38F16B6-E2B6-4A26-8089-B7B48D9FDC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C71142-BA0B-48B5-AF87-A160EBED5F15}">
  <ds:schemaRefs>
    <ds:schemaRef ds:uri="http://schemas.microsoft.com/sharepoint/v3/contenttype/forms"/>
  </ds:schemaRefs>
</ds:datastoreItem>
</file>

<file path=customXml/itemProps4.xml><?xml version="1.0" encoding="utf-8"?>
<ds:datastoreItem xmlns:ds="http://schemas.openxmlformats.org/officeDocument/2006/customXml" ds:itemID="{BFEED09D-D582-4914-8CA1-C36529296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5988</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40040</CharactersWithSpaces>
  <SharedDoc>false</SharedDoc>
  <HLinks>
    <vt:vector size="30" baseType="variant">
      <vt:variant>
        <vt:i4>6094862</vt:i4>
      </vt:variant>
      <vt:variant>
        <vt:i4>78</vt:i4>
      </vt:variant>
      <vt:variant>
        <vt:i4>0</vt:i4>
      </vt:variant>
      <vt:variant>
        <vt:i4>5</vt:i4>
      </vt:variant>
      <vt:variant>
        <vt:lpwstr>https://www.ctc-n.org/node/35385</vt:lpwstr>
      </vt:variant>
      <vt:variant>
        <vt:lpwstr/>
      </vt:variant>
      <vt:variant>
        <vt:i4>7733300</vt:i4>
      </vt:variant>
      <vt:variant>
        <vt:i4>72</vt:i4>
      </vt:variant>
      <vt:variant>
        <vt:i4>0</vt:i4>
      </vt:variant>
      <vt:variant>
        <vt:i4>5</vt:i4>
      </vt:variant>
      <vt:variant>
        <vt:lpwstr>https://www.ctc-n.org/technology-sectors/gender</vt:lpwstr>
      </vt:variant>
      <vt:variant>
        <vt:lpwstr/>
      </vt:variant>
      <vt:variant>
        <vt:i4>3735599</vt:i4>
      </vt:variant>
      <vt:variant>
        <vt:i4>69</vt:i4>
      </vt:variant>
      <vt:variant>
        <vt:i4>0</vt:i4>
      </vt:variant>
      <vt:variant>
        <vt:i4>5</vt:i4>
      </vt:variant>
      <vt:variant>
        <vt:lpwstr>https://www.ctc-n.org/technologies/ctcn-gender-mainstreaming-tool-response-plan-development</vt:lpwstr>
      </vt:variant>
      <vt:variant>
        <vt:lpwstr/>
      </vt:variant>
      <vt:variant>
        <vt:i4>5963858</vt:i4>
      </vt:variant>
      <vt:variant>
        <vt:i4>3</vt:i4>
      </vt:variant>
      <vt:variant>
        <vt:i4>0</vt:i4>
      </vt:variant>
      <vt:variant>
        <vt:i4>5</vt:i4>
      </vt:variant>
      <vt:variant>
        <vt:lpwstr>https://www.adaptation-fund.org/apply-funding/designated-authorities/</vt:lpwstr>
      </vt:variant>
      <vt:variant>
        <vt:lpwstr/>
      </vt:variant>
      <vt:variant>
        <vt:i4>1179670</vt:i4>
      </vt:variant>
      <vt:variant>
        <vt:i4>0</vt:i4>
      </vt:variant>
      <vt:variant>
        <vt:i4>0</vt:i4>
      </vt:variant>
      <vt:variant>
        <vt:i4>5</vt:i4>
      </vt:variant>
      <vt:variant>
        <vt:lpwstr>http://unfccc.int/ttclear/support/national-designated-entity.html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Karlsen</dc:creator>
  <cp:keywords/>
  <cp:lastModifiedBy>Md Mahmud Hossain</cp:lastModifiedBy>
  <cp:revision>16</cp:revision>
  <cp:lastPrinted>2017-02-06T16:07:00Z</cp:lastPrinted>
  <dcterms:created xsi:type="dcterms:W3CDTF">2022-01-15T18:42:00Z</dcterms:created>
  <dcterms:modified xsi:type="dcterms:W3CDTF">2022-01-25T06:22:00Z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