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EFBD6" w14:textId="77777777" w:rsidR="00BA7733" w:rsidRDefault="00100377">
      <w:pPr>
        <w:pBdr>
          <w:top w:val="nil"/>
          <w:left w:val="nil"/>
          <w:bottom w:val="nil"/>
          <w:right w:val="nil"/>
          <w:between w:val="nil"/>
        </w:pBdr>
        <w:spacing w:before="60" w:after="60" w:line="240" w:lineRule="auto"/>
        <w:rPr>
          <w:color w:val="000000"/>
        </w:rPr>
      </w:pPr>
      <w:bookmarkStart w:id="0" w:name="_GoBack"/>
      <w:bookmarkEnd w:id="0"/>
      <w:r>
        <w:rPr>
          <w:b/>
          <w:color w:val="000000"/>
        </w:rPr>
        <w:t>Guidelines:</w:t>
      </w:r>
    </w:p>
    <w:p w14:paraId="05A003BB" w14:textId="77777777" w:rsidR="00BA7733" w:rsidRDefault="00100377">
      <w:pPr>
        <w:numPr>
          <w:ilvl w:val="0"/>
          <w:numId w:val="2"/>
        </w:numPr>
        <w:pBdr>
          <w:top w:val="nil"/>
          <w:left w:val="nil"/>
          <w:bottom w:val="nil"/>
          <w:right w:val="nil"/>
          <w:between w:val="nil"/>
        </w:pBdr>
        <w:spacing w:before="60" w:after="60" w:line="240" w:lineRule="auto"/>
        <w:rPr>
          <w:color w:val="000000"/>
        </w:rPr>
      </w:pPr>
      <w:r>
        <w:rPr>
          <w:color w:val="000000"/>
        </w:rPr>
        <w:t xml:space="preserve">This Request Submission Form should be completed by the </w:t>
      </w:r>
      <w:r w:rsidR="004D79FA">
        <w:rPr>
          <w:color w:val="000000"/>
        </w:rPr>
        <w:t>organization</w:t>
      </w:r>
      <w:r>
        <w:rPr>
          <w:color w:val="000000"/>
        </w:rPr>
        <w:t xml:space="preserve"> requesting technical assistance from the Climate Technology Centre &amp; Network (CTCN) in collaboration with the National Designated Entity (NDE) of the country in question </w:t>
      </w:r>
    </w:p>
    <w:p w14:paraId="66BBDF3E" w14:textId="77777777" w:rsidR="00BA7733" w:rsidRDefault="00100377">
      <w:pPr>
        <w:numPr>
          <w:ilvl w:val="0"/>
          <w:numId w:val="2"/>
        </w:numPr>
        <w:pBdr>
          <w:top w:val="nil"/>
          <w:left w:val="nil"/>
          <w:bottom w:val="nil"/>
          <w:right w:val="nil"/>
          <w:between w:val="nil"/>
        </w:pBdr>
        <w:spacing w:before="60" w:after="60" w:line="240" w:lineRule="auto"/>
        <w:rPr>
          <w:color w:val="000000"/>
        </w:rPr>
      </w:pPr>
      <w:r>
        <w:rPr>
          <w:color w:val="000000"/>
        </w:rPr>
        <w:t xml:space="preserve">The Form must be signed by the NDE. Please see updated contact list of NDEs here: http://unfccc.int/ttclear/support/national-designated-entity.html </w:t>
      </w:r>
    </w:p>
    <w:p w14:paraId="50704436" w14:textId="77777777" w:rsidR="00BA7733" w:rsidRDefault="00100377">
      <w:pPr>
        <w:numPr>
          <w:ilvl w:val="0"/>
          <w:numId w:val="2"/>
        </w:numPr>
        <w:pBdr>
          <w:top w:val="nil"/>
          <w:left w:val="nil"/>
          <w:bottom w:val="nil"/>
          <w:right w:val="nil"/>
          <w:between w:val="nil"/>
        </w:pBdr>
        <w:spacing w:before="60" w:after="60" w:line="240" w:lineRule="auto"/>
        <w:rPr>
          <w:color w:val="000000"/>
        </w:rPr>
      </w:pPr>
      <w:r>
        <w:rPr>
          <w:color w:val="000000"/>
        </w:rPr>
        <w:t xml:space="preserve">The Form can be submitted as a Word file containing a digital signature or as a signed and scanned PDF file in combination with an un-signed Word file    </w:t>
      </w:r>
    </w:p>
    <w:p w14:paraId="7DF59AAA" w14:textId="77777777" w:rsidR="00BA7733" w:rsidRDefault="00100377">
      <w:pPr>
        <w:numPr>
          <w:ilvl w:val="0"/>
          <w:numId w:val="2"/>
        </w:numPr>
        <w:pBdr>
          <w:top w:val="nil"/>
          <w:left w:val="nil"/>
          <w:bottom w:val="nil"/>
          <w:right w:val="nil"/>
          <w:between w:val="nil"/>
        </w:pBdr>
        <w:spacing w:before="60" w:after="60" w:line="240" w:lineRule="auto"/>
        <w:rPr>
          <w:color w:val="000000"/>
        </w:rPr>
      </w:pPr>
      <w:r>
        <w:rPr>
          <w:color w:val="000000"/>
        </w:rPr>
        <w:t xml:space="preserve">For requests submitted by multiple countries, all the NDEs of the respective countries shall sign identical Forms before official submission to the CTCN </w:t>
      </w:r>
    </w:p>
    <w:p w14:paraId="523B5DCC" w14:textId="77777777" w:rsidR="00BA7733" w:rsidRDefault="00100377">
      <w:pPr>
        <w:numPr>
          <w:ilvl w:val="0"/>
          <w:numId w:val="2"/>
        </w:numPr>
        <w:pBdr>
          <w:top w:val="nil"/>
          <w:left w:val="nil"/>
          <w:bottom w:val="nil"/>
          <w:right w:val="nil"/>
          <w:between w:val="nil"/>
        </w:pBdr>
        <w:spacing w:before="60" w:after="60" w:line="240" w:lineRule="auto"/>
        <w:rPr>
          <w:color w:val="000000"/>
        </w:rPr>
      </w:pPr>
      <w:r>
        <w:rPr>
          <w:color w:val="000000"/>
        </w:rPr>
        <w:t xml:space="preserve">NDEs have the opportunity to submit CTCN requests in collaboration with National Designated Authorities (NDAs) for the Green Climate Fund (GCF) if targeting the GCF Readiness Programme.   </w:t>
      </w:r>
    </w:p>
    <w:p w14:paraId="4A8A46A2" w14:textId="77777777" w:rsidR="00BA7733" w:rsidRDefault="00BA7733">
      <w:pPr>
        <w:pBdr>
          <w:top w:val="nil"/>
          <w:left w:val="nil"/>
          <w:bottom w:val="nil"/>
          <w:right w:val="nil"/>
          <w:between w:val="nil"/>
        </w:pBdr>
        <w:spacing w:after="0" w:line="240" w:lineRule="auto"/>
        <w:rPr>
          <w:color w:val="000000"/>
        </w:rPr>
      </w:pPr>
    </w:p>
    <w:tbl>
      <w:tblPr>
        <w:tblStyle w:val="a"/>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804"/>
        <w:gridCol w:w="7694"/>
      </w:tblGrid>
      <w:tr w:rsidR="00BA7733" w14:paraId="56E10C33" w14:textId="77777777">
        <w:tc>
          <w:tcPr>
            <w:tcW w:w="1804" w:type="dxa"/>
            <w:tcBorders>
              <w:top w:val="single" w:sz="4" w:space="0" w:color="1F497D"/>
              <w:left w:val="single" w:sz="4" w:space="0" w:color="1F497D"/>
              <w:bottom w:val="single" w:sz="4" w:space="0" w:color="1F497D"/>
              <w:right w:val="single" w:sz="4" w:space="0" w:color="1F497D"/>
            </w:tcBorders>
            <w:shd w:val="clear" w:color="auto" w:fill="auto"/>
            <w:vAlign w:val="center"/>
          </w:tcPr>
          <w:p w14:paraId="35C4816E" w14:textId="77777777" w:rsidR="00BA7733" w:rsidRDefault="00100377">
            <w:pPr>
              <w:spacing w:before="60" w:after="60"/>
              <w:rPr>
                <w:sz w:val="24"/>
                <w:szCs w:val="24"/>
              </w:rPr>
            </w:pPr>
            <w:r>
              <w:rPr>
                <w:b/>
              </w:rPr>
              <w:t>Requesting country or countries:</w:t>
            </w:r>
          </w:p>
        </w:tc>
        <w:tc>
          <w:tcPr>
            <w:tcW w:w="7694" w:type="dxa"/>
            <w:tcBorders>
              <w:top w:val="single" w:sz="4" w:space="0" w:color="1F497D"/>
              <w:left w:val="single" w:sz="4" w:space="0" w:color="1F497D"/>
              <w:bottom w:val="single" w:sz="4" w:space="0" w:color="1F497D"/>
              <w:right w:val="single" w:sz="4" w:space="0" w:color="1F497D"/>
            </w:tcBorders>
            <w:shd w:val="clear" w:color="auto" w:fill="F3F3F3"/>
            <w:vAlign w:val="center"/>
          </w:tcPr>
          <w:p w14:paraId="4EA624DD" w14:textId="77777777" w:rsidR="00BA7733" w:rsidRDefault="00100377">
            <w:pPr>
              <w:pBdr>
                <w:top w:val="nil"/>
                <w:left w:val="nil"/>
                <w:bottom w:val="nil"/>
                <w:right w:val="nil"/>
                <w:between w:val="nil"/>
              </w:pBdr>
              <w:spacing w:after="0" w:line="240" w:lineRule="auto"/>
              <w:rPr>
                <w:color w:val="000000"/>
              </w:rPr>
            </w:pPr>
            <w:r>
              <w:rPr>
                <w:color w:val="000000"/>
              </w:rPr>
              <w:t>Commonwealth of Dominica</w:t>
            </w:r>
          </w:p>
        </w:tc>
      </w:tr>
      <w:tr w:rsidR="00BA7733" w14:paraId="495BF786" w14:textId="77777777">
        <w:tc>
          <w:tcPr>
            <w:tcW w:w="1804" w:type="dxa"/>
            <w:tcBorders>
              <w:top w:val="single" w:sz="4" w:space="0" w:color="1F497D"/>
              <w:left w:val="single" w:sz="4" w:space="0" w:color="1F497D"/>
              <w:bottom w:val="single" w:sz="4" w:space="0" w:color="1F497D"/>
              <w:right w:val="single" w:sz="4" w:space="0" w:color="1F497D"/>
            </w:tcBorders>
            <w:shd w:val="clear" w:color="auto" w:fill="auto"/>
          </w:tcPr>
          <w:p w14:paraId="129DD92C" w14:textId="77777777" w:rsidR="00BA7733" w:rsidRDefault="00100377">
            <w:pPr>
              <w:spacing w:before="60" w:after="60"/>
              <w:rPr>
                <w:sz w:val="24"/>
                <w:szCs w:val="24"/>
              </w:rPr>
            </w:pPr>
            <w:r>
              <w:rPr>
                <w:b/>
                <w:color w:val="000000"/>
              </w:rPr>
              <w:t>Request title:</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tbl>
            <w:tblPr>
              <w:tblStyle w:val="a0"/>
              <w:tblW w:w="7487" w:type="dxa"/>
              <w:tblBorders>
                <w:top w:val="nil"/>
                <w:left w:val="nil"/>
                <w:bottom w:val="nil"/>
                <w:right w:val="nil"/>
                <w:insideH w:val="nil"/>
                <w:insideV w:val="nil"/>
              </w:tblBorders>
              <w:tblLayout w:type="fixed"/>
              <w:tblLook w:val="0000" w:firstRow="0" w:lastRow="0" w:firstColumn="0" w:lastColumn="0" w:noHBand="0" w:noVBand="0"/>
            </w:tblPr>
            <w:tblGrid>
              <w:gridCol w:w="7487"/>
            </w:tblGrid>
            <w:tr w:rsidR="00BA7733" w14:paraId="3490EC31" w14:textId="77777777">
              <w:trPr>
                <w:trHeight w:val="385"/>
              </w:trPr>
              <w:tc>
                <w:tcPr>
                  <w:tcW w:w="7487" w:type="dxa"/>
                </w:tcPr>
                <w:p w14:paraId="5BB7C86D" w14:textId="49495D64" w:rsidR="00BA7733" w:rsidRDefault="000544DB">
                  <w:pPr>
                    <w:spacing w:after="0" w:line="240" w:lineRule="auto"/>
                    <w:rPr>
                      <w:color w:val="000000"/>
                    </w:rPr>
                  </w:pPr>
                  <w:r w:rsidRPr="000544DB">
                    <w:rPr>
                      <w:b/>
                      <w:color w:val="000000"/>
                    </w:rPr>
                    <w:t xml:space="preserve">Technical and economic feasibility of solar </w:t>
                  </w:r>
                  <w:r w:rsidR="00ED74FF">
                    <w:rPr>
                      <w:b/>
                      <w:color w:val="000000"/>
                    </w:rPr>
                    <w:t xml:space="preserve">units </w:t>
                  </w:r>
                  <w:r w:rsidRPr="000544DB">
                    <w:rPr>
                      <w:b/>
                      <w:color w:val="000000"/>
                    </w:rPr>
                    <w:t>and water storage on public buildings in Dominica</w:t>
                  </w:r>
                </w:p>
              </w:tc>
            </w:tr>
          </w:tbl>
          <w:p w14:paraId="36C1F189" w14:textId="77777777" w:rsidR="00BA7733" w:rsidRDefault="00BA7733">
            <w:pPr>
              <w:pBdr>
                <w:top w:val="nil"/>
                <w:left w:val="nil"/>
                <w:bottom w:val="nil"/>
                <w:right w:val="nil"/>
                <w:between w:val="nil"/>
              </w:pBdr>
              <w:spacing w:after="0" w:line="240" w:lineRule="auto"/>
              <w:rPr>
                <w:color w:val="000000"/>
              </w:rPr>
            </w:pPr>
          </w:p>
        </w:tc>
      </w:tr>
      <w:tr w:rsidR="00BA7733" w14:paraId="1A700CC7" w14:textId="77777777">
        <w:tc>
          <w:tcPr>
            <w:tcW w:w="1804" w:type="dxa"/>
            <w:tcBorders>
              <w:top w:val="single" w:sz="4" w:space="0" w:color="1F497D"/>
              <w:left w:val="single" w:sz="4" w:space="0" w:color="1F497D"/>
              <w:bottom w:val="single" w:sz="4" w:space="0" w:color="1F497D"/>
              <w:right w:val="single" w:sz="4" w:space="0" w:color="1F497D"/>
            </w:tcBorders>
            <w:shd w:val="clear" w:color="auto" w:fill="auto"/>
          </w:tcPr>
          <w:p w14:paraId="6833B8F4" w14:textId="77777777" w:rsidR="00BA7733" w:rsidRDefault="00100377">
            <w:pPr>
              <w:spacing w:before="60" w:after="60"/>
              <w:rPr>
                <w:sz w:val="24"/>
                <w:szCs w:val="24"/>
              </w:rPr>
            </w:pPr>
            <w:r>
              <w:rPr>
                <w:b/>
              </w:rPr>
              <w:t xml:space="preserve">NDE  </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p w14:paraId="234B4A59" w14:textId="77777777" w:rsidR="00BA7733" w:rsidRDefault="00100377">
            <w:pPr>
              <w:tabs>
                <w:tab w:val="left" w:pos="90"/>
              </w:tabs>
              <w:spacing w:before="60" w:after="60"/>
              <w:rPr>
                <w:color w:val="000000"/>
              </w:rPr>
            </w:pPr>
            <w:r>
              <w:rPr>
                <w:color w:val="000000"/>
              </w:rPr>
              <w:t>Ministry of Environment Rural and Urban Modernisation and Kalinago Upliftment.</w:t>
            </w:r>
          </w:p>
        </w:tc>
      </w:tr>
      <w:tr w:rsidR="00BA7733" w14:paraId="055D67DD" w14:textId="77777777">
        <w:tc>
          <w:tcPr>
            <w:tcW w:w="1804" w:type="dxa"/>
            <w:tcBorders>
              <w:top w:val="single" w:sz="4" w:space="0" w:color="1F497D"/>
              <w:left w:val="single" w:sz="4" w:space="0" w:color="1F497D"/>
              <w:bottom w:val="single" w:sz="4" w:space="0" w:color="1F497D"/>
              <w:right w:val="single" w:sz="4" w:space="0" w:color="1F497D"/>
            </w:tcBorders>
            <w:shd w:val="clear" w:color="auto" w:fill="auto"/>
          </w:tcPr>
          <w:p w14:paraId="57A6FCF7" w14:textId="77777777" w:rsidR="00BA7733" w:rsidRDefault="00100377">
            <w:pPr>
              <w:pBdr>
                <w:top w:val="nil"/>
                <w:left w:val="nil"/>
                <w:bottom w:val="nil"/>
                <w:right w:val="nil"/>
                <w:between w:val="nil"/>
              </w:pBdr>
              <w:spacing w:after="0" w:line="240" w:lineRule="auto"/>
              <w:rPr>
                <w:color w:val="000000"/>
                <w:sz w:val="24"/>
                <w:szCs w:val="24"/>
              </w:rPr>
            </w:pPr>
            <w:r>
              <w:rPr>
                <w:b/>
                <w:color w:val="000000"/>
              </w:rPr>
              <w:t>Request Applicant:</w:t>
            </w:r>
          </w:p>
        </w:tc>
        <w:tc>
          <w:tcPr>
            <w:tcW w:w="7694" w:type="dxa"/>
            <w:tcBorders>
              <w:top w:val="single" w:sz="4" w:space="0" w:color="1F497D"/>
              <w:left w:val="single" w:sz="4" w:space="0" w:color="1F497D"/>
              <w:bottom w:val="single" w:sz="4" w:space="0" w:color="1F497D"/>
              <w:right w:val="single" w:sz="4" w:space="0" w:color="1F497D"/>
            </w:tcBorders>
            <w:shd w:val="clear" w:color="auto" w:fill="F3F3F3"/>
          </w:tcPr>
          <w:p w14:paraId="7778C9C8" w14:textId="6FE1EAD3" w:rsidR="00576A4D" w:rsidRDefault="00100377">
            <w:pPr>
              <w:pBdr>
                <w:top w:val="nil"/>
                <w:left w:val="nil"/>
                <w:bottom w:val="nil"/>
                <w:right w:val="nil"/>
                <w:between w:val="nil"/>
              </w:pBdr>
              <w:spacing w:after="0" w:line="240" w:lineRule="auto"/>
              <w:rPr>
                <w:color w:val="000000"/>
              </w:rPr>
            </w:pPr>
            <w:r>
              <w:rPr>
                <w:color w:val="000000"/>
              </w:rPr>
              <w:t xml:space="preserve">Mr. Edgar Hunter </w:t>
            </w:r>
          </w:p>
          <w:p w14:paraId="408A45DD" w14:textId="6D37244F" w:rsidR="000544DB" w:rsidRDefault="00100377">
            <w:pPr>
              <w:pBdr>
                <w:top w:val="nil"/>
                <w:left w:val="nil"/>
                <w:bottom w:val="nil"/>
                <w:right w:val="nil"/>
                <w:between w:val="nil"/>
              </w:pBdr>
              <w:spacing w:after="0" w:line="240" w:lineRule="auto"/>
              <w:rPr>
                <w:color w:val="000000"/>
              </w:rPr>
            </w:pPr>
            <w:r>
              <w:rPr>
                <w:color w:val="000000"/>
              </w:rPr>
              <w:t xml:space="preserve">Senior technical Advisor  </w:t>
            </w:r>
          </w:p>
          <w:p w14:paraId="48E23A38" w14:textId="48FA9384" w:rsidR="00BA7733" w:rsidRDefault="00100377">
            <w:pPr>
              <w:pBdr>
                <w:top w:val="nil"/>
                <w:left w:val="nil"/>
                <w:bottom w:val="nil"/>
                <w:right w:val="nil"/>
                <w:between w:val="nil"/>
              </w:pBdr>
              <w:spacing w:after="0" w:line="240" w:lineRule="auto"/>
              <w:rPr>
                <w:color w:val="000000"/>
              </w:rPr>
            </w:pPr>
            <w:r>
              <w:rPr>
                <w:color w:val="000000"/>
              </w:rPr>
              <w:t>Ministry of Environment Urban and Rural Modernization and Kalinago Upliftment</w:t>
            </w:r>
          </w:p>
          <w:p w14:paraId="4FFA1A53" w14:textId="765A3DE6" w:rsidR="00576A4D" w:rsidRDefault="00576A4D" w:rsidP="00576A4D">
            <w:pPr>
              <w:pBdr>
                <w:top w:val="nil"/>
                <w:left w:val="nil"/>
                <w:bottom w:val="nil"/>
                <w:right w:val="nil"/>
                <w:between w:val="nil"/>
              </w:pBdr>
              <w:spacing w:after="0" w:line="240" w:lineRule="auto"/>
              <w:rPr>
                <w:color w:val="000000"/>
              </w:rPr>
            </w:pPr>
            <w:r w:rsidRPr="00576A4D">
              <w:rPr>
                <w:color w:val="000000"/>
              </w:rPr>
              <w:t>Phone:</w:t>
            </w:r>
            <w:r>
              <w:rPr>
                <w:color w:val="000000"/>
              </w:rPr>
              <w:t xml:space="preserve"> </w:t>
            </w:r>
            <w:r w:rsidRPr="00576A4D">
              <w:rPr>
                <w:color w:val="000000"/>
              </w:rPr>
              <w:t>+767 266 5358</w:t>
            </w:r>
          </w:p>
          <w:p w14:paraId="13247758" w14:textId="6AD98F5B" w:rsidR="00576A4D" w:rsidRDefault="00576A4D">
            <w:pPr>
              <w:pBdr>
                <w:top w:val="nil"/>
                <w:left w:val="nil"/>
                <w:bottom w:val="nil"/>
                <w:right w:val="nil"/>
                <w:between w:val="nil"/>
              </w:pBdr>
              <w:spacing w:after="0" w:line="240" w:lineRule="auto"/>
              <w:rPr>
                <w:color w:val="000000"/>
              </w:rPr>
            </w:pPr>
            <w:r>
              <w:rPr>
                <w:color w:val="000000"/>
              </w:rPr>
              <w:t xml:space="preserve">Email: </w:t>
            </w:r>
            <w:hyperlink r:id="rId8" w:history="1">
              <w:r w:rsidRPr="00E42088">
                <w:rPr>
                  <w:rStyle w:val="Hyperlink"/>
                </w:rPr>
                <w:t>huntere@dominica.gov.dm</w:t>
              </w:r>
            </w:hyperlink>
            <w:r>
              <w:rPr>
                <w:color w:val="000000"/>
              </w:rPr>
              <w:t xml:space="preserve"> </w:t>
            </w:r>
          </w:p>
          <w:p w14:paraId="3C43854B" w14:textId="243CBB17" w:rsidR="000544DB" w:rsidRDefault="000544DB">
            <w:pPr>
              <w:pBdr>
                <w:top w:val="nil"/>
                <w:left w:val="nil"/>
                <w:bottom w:val="nil"/>
                <w:right w:val="nil"/>
                <w:between w:val="nil"/>
              </w:pBdr>
              <w:spacing w:after="0" w:line="240" w:lineRule="auto"/>
              <w:rPr>
                <w:color w:val="000000"/>
              </w:rPr>
            </w:pPr>
          </w:p>
        </w:tc>
      </w:tr>
    </w:tbl>
    <w:p w14:paraId="6B66460D" w14:textId="77777777" w:rsidR="00BA7733" w:rsidRDefault="00BA7733">
      <w:pPr>
        <w:pBdr>
          <w:top w:val="nil"/>
          <w:left w:val="nil"/>
          <w:bottom w:val="nil"/>
          <w:right w:val="nil"/>
          <w:between w:val="nil"/>
        </w:pBdr>
        <w:spacing w:after="0" w:line="240" w:lineRule="auto"/>
        <w:rPr>
          <w:color w:val="000000"/>
        </w:rPr>
      </w:pPr>
    </w:p>
    <w:tbl>
      <w:tblPr>
        <w:tblStyle w:val="a1"/>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328E8393" w14:textId="77777777">
        <w:tc>
          <w:tcPr>
            <w:tcW w:w="9498" w:type="dxa"/>
            <w:tcBorders>
              <w:top w:val="single" w:sz="4" w:space="0" w:color="1F497D"/>
              <w:left w:val="single" w:sz="4" w:space="0" w:color="1F497D"/>
              <w:bottom w:val="nil"/>
              <w:right w:val="single" w:sz="4" w:space="0" w:color="1F497D"/>
            </w:tcBorders>
          </w:tcPr>
          <w:p w14:paraId="4D9A467A" w14:textId="77777777" w:rsidR="00BA7733" w:rsidRDefault="00100377">
            <w:pPr>
              <w:tabs>
                <w:tab w:val="left" w:pos="90"/>
              </w:tabs>
              <w:spacing w:before="60" w:after="60"/>
            </w:pPr>
            <w:r>
              <w:rPr>
                <w:b/>
              </w:rPr>
              <w:t>Climate objective:</w:t>
            </w:r>
          </w:p>
        </w:tc>
      </w:tr>
      <w:tr w:rsidR="00BA7733" w14:paraId="5ACB292E" w14:textId="77777777">
        <w:tc>
          <w:tcPr>
            <w:tcW w:w="9498" w:type="dxa"/>
            <w:tcBorders>
              <w:top w:val="nil"/>
              <w:left w:val="single" w:sz="4" w:space="0" w:color="1F497D"/>
              <w:bottom w:val="single" w:sz="4" w:space="0" w:color="1F497D"/>
              <w:right w:val="single" w:sz="4" w:space="0" w:color="1F497D"/>
            </w:tcBorders>
            <w:shd w:val="clear" w:color="auto" w:fill="F3F3F3"/>
          </w:tcPr>
          <w:p w14:paraId="205A5C4C" w14:textId="77777777" w:rsidR="00BA7733" w:rsidRDefault="00100377">
            <w:pPr>
              <w:tabs>
                <w:tab w:val="left" w:pos="90"/>
              </w:tabs>
              <w:spacing w:before="60" w:after="60"/>
            </w:pPr>
            <w:r>
              <w:rPr>
                <w:highlight w:val="lightGray"/>
              </w:rPr>
              <w:t>☐</w:t>
            </w:r>
            <w:r>
              <w:t xml:space="preserve"> Adaptation to climate change          </w:t>
            </w:r>
            <w:r>
              <w:rPr>
                <w:b/>
              </w:rPr>
              <w:t xml:space="preserve"> </w:t>
            </w:r>
          </w:p>
          <w:p w14:paraId="4593846F" w14:textId="1E90B054" w:rsidR="00BA7733" w:rsidRDefault="00576A4D">
            <w:pPr>
              <w:tabs>
                <w:tab w:val="left" w:pos="90"/>
              </w:tabs>
              <w:spacing w:before="60" w:after="60"/>
            </w:pPr>
            <w:r>
              <w:rPr>
                <w:rFonts w:ascii="Segoe UI Symbol" w:hAnsi="Segoe UI Symbol" w:cs="Segoe UI Symbol"/>
                <w:highlight w:val="lightGray"/>
              </w:rPr>
              <w:t>☐</w:t>
            </w:r>
            <w:r>
              <w:t xml:space="preserve"> </w:t>
            </w:r>
            <w:r w:rsidR="00100377">
              <w:t xml:space="preserve">Mitigation of climate change             </w:t>
            </w:r>
          </w:p>
          <w:p w14:paraId="474C7256" w14:textId="27A80E60" w:rsidR="00BA7733" w:rsidRDefault="00576A4D">
            <w:pPr>
              <w:pBdr>
                <w:top w:val="nil"/>
                <w:left w:val="nil"/>
                <w:bottom w:val="nil"/>
                <w:right w:val="nil"/>
                <w:between w:val="nil"/>
              </w:pBdr>
              <w:spacing w:after="0" w:line="240" w:lineRule="auto"/>
              <w:rPr>
                <w:color w:val="000000"/>
              </w:rPr>
            </w:pPr>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sidR="00100377">
              <w:rPr>
                <w:color w:val="000000"/>
              </w:rPr>
              <w:t>Combination of adaptation and mitigation of climate change</w:t>
            </w:r>
          </w:p>
        </w:tc>
      </w:tr>
    </w:tbl>
    <w:p w14:paraId="3EF79EAE" w14:textId="77777777" w:rsidR="00BA7733" w:rsidRDefault="00BA7733">
      <w:pPr>
        <w:pBdr>
          <w:top w:val="nil"/>
          <w:left w:val="nil"/>
          <w:bottom w:val="nil"/>
          <w:right w:val="nil"/>
          <w:between w:val="nil"/>
        </w:pBdr>
        <w:spacing w:after="0" w:line="240" w:lineRule="auto"/>
        <w:rPr>
          <w:color w:val="000000"/>
        </w:rPr>
      </w:pPr>
    </w:p>
    <w:tbl>
      <w:tblPr>
        <w:tblStyle w:val="a2"/>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61552CB0" w14:textId="77777777">
        <w:tc>
          <w:tcPr>
            <w:tcW w:w="9498" w:type="dxa"/>
            <w:tcBorders>
              <w:top w:val="single" w:sz="4" w:space="0" w:color="1F497D"/>
              <w:left w:val="single" w:sz="4" w:space="0" w:color="1F497D"/>
              <w:bottom w:val="nil"/>
              <w:right w:val="single" w:sz="4" w:space="0" w:color="1F497D"/>
            </w:tcBorders>
          </w:tcPr>
          <w:p w14:paraId="3C8F524D" w14:textId="77777777" w:rsidR="00BA7733" w:rsidRDefault="00100377">
            <w:pPr>
              <w:tabs>
                <w:tab w:val="left" w:pos="90"/>
              </w:tabs>
              <w:spacing w:before="60" w:after="60"/>
            </w:pPr>
            <w:r>
              <w:rPr>
                <w:b/>
              </w:rPr>
              <w:t>Geographical scope:</w:t>
            </w:r>
          </w:p>
        </w:tc>
      </w:tr>
      <w:tr w:rsidR="00BA7733" w14:paraId="277CA922" w14:textId="77777777">
        <w:tc>
          <w:tcPr>
            <w:tcW w:w="9498" w:type="dxa"/>
            <w:tcBorders>
              <w:top w:val="nil"/>
              <w:left w:val="single" w:sz="4" w:space="0" w:color="1F497D"/>
              <w:bottom w:val="single" w:sz="4" w:space="0" w:color="1F497D"/>
              <w:right w:val="single" w:sz="4" w:space="0" w:color="1F497D"/>
            </w:tcBorders>
            <w:shd w:val="clear" w:color="auto" w:fill="F3F3F3"/>
          </w:tcPr>
          <w:p w14:paraId="1BA0382D" w14:textId="77777777" w:rsidR="00BA7733" w:rsidRDefault="00100377">
            <w:pPr>
              <w:tabs>
                <w:tab w:val="left" w:pos="90"/>
              </w:tabs>
              <w:spacing w:before="60" w:after="60"/>
            </w:pPr>
            <w:r>
              <w:rPr>
                <w:highlight w:val="lightGray"/>
              </w:rPr>
              <w:t>☐</w:t>
            </w:r>
            <w:r>
              <w:t xml:space="preserve"> Community level          </w:t>
            </w:r>
            <w:r>
              <w:rPr>
                <w:b/>
              </w:rPr>
              <w:t xml:space="preserve"> </w:t>
            </w:r>
          </w:p>
          <w:p w14:paraId="6C97E0D3" w14:textId="77777777" w:rsidR="00BA7733" w:rsidRDefault="00100377">
            <w:pPr>
              <w:tabs>
                <w:tab w:val="left" w:pos="90"/>
              </w:tabs>
              <w:spacing w:before="60" w:after="60"/>
            </w:pPr>
            <w:r>
              <w:rPr>
                <w:highlight w:val="lightGray"/>
              </w:rPr>
              <w:t>☐</w:t>
            </w:r>
            <w:r>
              <w:t xml:space="preserve"> Sub-national             </w:t>
            </w:r>
          </w:p>
          <w:p w14:paraId="1998EDA0" w14:textId="0F42F00E" w:rsidR="00BA7733" w:rsidRDefault="00C51EE8">
            <w:pPr>
              <w:tabs>
                <w:tab w:val="left" w:pos="90"/>
              </w:tabs>
              <w:spacing w:before="60" w:after="60"/>
            </w:pPr>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sidR="00576A4D">
              <w:t xml:space="preserve"> </w:t>
            </w:r>
            <w:r w:rsidR="00100377">
              <w:t xml:space="preserve">National               </w:t>
            </w:r>
          </w:p>
          <w:p w14:paraId="1AE0C70E" w14:textId="77777777" w:rsidR="00BA7733" w:rsidRDefault="00100377">
            <w:pPr>
              <w:tabs>
                <w:tab w:val="left" w:pos="90"/>
              </w:tabs>
              <w:spacing w:before="60" w:after="60"/>
            </w:pPr>
            <w:r>
              <w:rPr>
                <w:highlight w:val="lightGray"/>
              </w:rPr>
              <w:t>☐</w:t>
            </w:r>
            <w:r>
              <w:rPr>
                <w:b/>
              </w:rPr>
              <w:t xml:space="preserve"> </w:t>
            </w:r>
            <w:r>
              <w:t>Multi-country</w:t>
            </w:r>
          </w:p>
          <w:p w14:paraId="3C4112D7" w14:textId="77777777" w:rsidR="00BA7733" w:rsidRDefault="00100377">
            <w:pPr>
              <w:pBdr>
                <w:top w:val="nil"/>
                <w:left w:val="nil"/>
                <w:bottom w:val="nil"/>
                <w:right w:val="nil"/>
                <w:between w:val="nil"/>
              </w:pBdr>
              <w:spacing w:after="0" w:line="240" w:lineRule="auto"/>
              <w:rPr>
                <w:color w:val="000000"/>
              </w:rPr>
            </w:pPr>
            <w:r>
              <w:rPr>
                <w:color w:val="000000"/>
              </w:rPr>
              <w:t>If the request is at a sub-national or multi-country level, please describe specific geographical areas (provinces, states, countries, regions, etc.).</w:t>
            </w:r>
          </w:p>
        </w:tc>
      </w:tr>
    </w:tbl>
    <w:p w14:paraId="74714DD2" w14:textId="77777777" w:rsidR="00BA7733" w:rsidRDefault="00BA7733">
      <w:pPr>
        <w:pBdr>
          <w:top w:val="nil"/>
          <w:left w:val="nil"/>
          <w:bottom w:val="nil"/>
          <w:right w:val="nil"/>
          <w:between w:val="nil"/>
        </w:pBdr>
        <w:spacing w:after="0" w:line="240" w:lineRule="auto"/>
        <w:rPr>
          <w:color w:val="000000"/>
        </w:rPr>
      </w:pPr>
    </w:p>
    <w:tbl>
      <w:tblPr>
        <w:tblStyle w:val="a3"/>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7548E0D5" w14:textId="77777777" w:rsidTr="00576A4D">
        <w:trPr>
          <w:trHeight w:val="512"/>
        </w:trPr>
        <w:tc>
          <w:tcPr>
            <w:tcW w:w="9498" w:type="dxa"/>
            <w:tcBorders>
              <w:top w:val="single" w:sz="4" w:space="0" w:color="1F497D"/>
              <w:left w:val="single" w:sz="4" w:space="0" w:color="1F497D"/>
              <w:bottom w:val="nil"/>
              <w:right w:val="single" w:sz="4" w:space="0" w:color="1F497D"/>
            </w:tcBorders>
          </w:tcPr>
          <w:p w14:paraId="2AD2D52D" w14:textId="26CE338F" w:rsidR="00BA7733" w:rsidRDefault="00100377" w:rsidP="00576A4D">
            <w:pPr>
              <w:tabs>
                <w:tab w:val="left" w:pos="90"/>
              </w:tabs>
              <w:spacing w:before="60" w:after="60"/>
            </w:pPr>
            <w:r>
              <w:rPr>
                <w:b/>
              </w:rPr>
              <w:lastRenderedPageBreak/>
              <w:t>Problem statement related to climate change</w:t>
            </w:r>
            <w:r>
              <w:t xml:space="preserve"> (up to one page):</w:t>
            </w:r>
          </w:p>
        </w:tc>
      </w:tr>
      <w:tr w:rsidR="00BA7733" w14:paraId="2784352C" w14:textId="77777777">
        <w:tc>
          <w:tcPr>
            <w:tcW w:w="9498" w:type="dxa"/>
            <w:tcBorders>
              <w:top w:val="nil"/>
              <w:left w:val="single" w:sz="4" w:space="0" w:color="1F497D"/>
              <w:bottom w:val="single" w:sz="4" w:space="0" w:color="1F497D"/>
              <w:right w:val="single" w:sz="4" w:space="0" w:color="1F497D"/>
            </w:tcBorders>
            <w:shd w:val="clear" w:color="auto" w:fill="F3F3F3"/>
          </w:tcPr>
          <w:p w14:paraId="4C03E095" w14:textId="77777777" w:rsidR="00BA7733" w:rsidRPr="00A3403B" w:rsidRDefault="00100377" w:rsidP="00A3403B">
            <w:pPr>
              <w:pBdr>
                <w:top w:val="nil"/>
                <w:left w:val="nil"/>
                <w:bottom w:val="nil"/>
                <w:right w:val="nil"/>
                <w:between w:val="nil"/>
              </w:pBdr>
              <w:spacing w:after="0" w:line="240" w:lineRule="auto"/>
              <w:rPr>
                <w:i/>
                <w:iCs/>
                <w:color w:val="000000"/>
              </w:rPr>
            </w:pPr>
            <w:r w:rsidRPr="00A3403B">
              <w:rPr>
                <w:i/>
                <w:iCs/>
                <w:color w:val="000000"/>
              </w:rPr>
              <w:t xml:space="preserve">This section should answer the question “what is the problem?”  Please </w:t>
            </w:r>
            <w:r w:rsidR="004D79FA" w:rsidRPr="00A3403B">
              <w:rPr>
                <w:i/>
                <w:iCs/>
                <w:color w:val="000000"/>
              </w:rPr>
              <w:t>summarize</w:t>
            </w:r>
            <w:r w:rsidRPr="00A3403B">
              <w:rPr>
                <w:i/>
                <w:iCs/>
                <w:color w:val="000000"/>
              </w:rPr>
              <w:t xml:space="preserve"> the problem related to climate change and/or the negative impacts of climate change in the country that the request aims to address. </w:t>
            </w:r>
          </w:p>
          <w:p w14:paraId="00B660E6" w14:textId="1D160DF0" w:rsidR="00A3403B" w:rsidRDefault="00576A4D" w:rsidP="00A3403B">
            <w:pPr>
              <w:autoSpaceDE w:val="0"/>
              <w:autoSpaceDN w:val="0"/>
              <w:adjustRightInd w:val="0"/>
              <w:spacing w:before="100" w:after="0" w:line="240" w:lineRule="auto"/>
            </w:pPr>
            <w:r w:rsidRPr="00A3403B">
              <w:t>Accordingly the Energy Transition Initiative</w:t>
            </w:r>
            <w:r w:rsidRPr="00A3403B">
              <w:rPr>
                <w:vertAlign w:val="superscript"/>
              </w:rPr>
              <w:footnoteReference w:id="1"/>
            </w:r>
            <w:r w:rsidRPr="00A3403B">
              <w:t>, like many island nations, Dominica is reliant on imported fossil fuels, leaving it vulnerable to global oil price fluctuations that directly impact the cost of electricity. However, Dominica is not as reliant on imported fossil fuels as other islands in the region thanks to three hydroelectric plants on the Roseau River that produce 27.4% of the electricity supply.</w:t>
            </w:r>
          </w:p>
          <w:p w14:paraId="4D092195" w14:textId="584B76FF" w:rsidR="00A3403B" w:rsidRDefault="001068F3" w:rsidP="001068F3">
            <w:pPr>
              <w:tabs>
                <w:tab w:val="left" w:pos="90"/>
              </w:tabs>
              <w:spacing w:before="60" w:after="60" w:line="240" w:lineRule="auto"/>
              <w:jc w:val="both"/>
            </w:pPr>
            <w:r>
              <w:t xml:space="preserve">Dominica drafted a National Energy Plan in 2011 and revised it in 2014 to state its objective of using sustainable and indigenous resources to make electricity generation on the island self-sufficient by 2020. It does not set binding targets but describes a scenario in which Dominica becomes a net exporter of electricity from its geothermal resources. </w:t>
            </w:r>
          </w:p>
          <w:p w14:paraId="1A86DBF9" w14:textId="77777777" w:rsidR="001068F3" w:rsidRPr="00A3403B" w:rsidRDefault="001068F3" w:rsidP="001068F3">
            <w:pPr>
              <w:tabs>
                <w:tab w:val="left" w:pos="90"/>
              </w:tabs>
              <w:spacing w:before="60" w:after="60" w:line="240" w:lineRule="auto"/>
              <w:jc w:val="both"/>
            </w:pPr>
            <w:r w:rsidRPr="00A3403B">
              <w:t xml:space="preserve">Renewable energy installations have the potential to lower the fuel charge portion of electricity rates and increase the reliability of electricity services through appropriate planning and operating procedures. However, the island may be able to secure additional international and private sector funding for these projects. </w:t>
            </w:r>
            <w:r>
              <w:t xml:space="preserve">Small solar energy generation units </w:t>
            </w:r>
            <w:r w:rsidRPr="00A3403B">
              <w:t>can become in additional mechanisms toward the energy transition in Dominica.</w:t>
            </w:r>
          </w:p>
          <w:p w14:paraId="72616CB3" w14:textId="5E454D66" w:rsidR="00576A4D" w:rsidRPr="00A3403B" w:rsidRDefault="001068F3" w:rsidP="001068F3">
            <w:pPr>
              <w:tabs>
                <w:tab w:val="left" w:pos="90"/>
              </w:tabs>
              <w:spacing w:before="60" w:after="60" w:line="240" w:lineRule="auto"/>
              <w:jc w:val="both"/>
            </w:pPr>
            <w:r>
              <w:t>T</w:t>
            </w:r>
            <w:r w:rsidR="00576A4D" w:rsidRPr="00A3403B">
              <w:t>he</w:t>
            </w:r>
            <w:r w:rsidR="00A3403B">
              <w:t xml:space="preserve"> island does not have </w:t>
            </w:r>
            <w:r w:rsidR="00576A4D" w:rsidRPr="00A3403B">
              <w:t>a detailed analysis to identify the feasibility and benefits of expanding self-sufficient renewable energy generation solutions that can reduce the dependency of the expensive fossil fuels energy generation and increase the island energy self-sufficiency with low carbon technologies. These self-sufficient energy solutions can be off-grid or on-grid systems. The first ones are completely independent from the electricity grid and rely on batteries when there is not solar irradiation, and the second ones are still connected and use the electricity grid as an energy back-up.</w:t>
            </w:r>
          </w:p>
          <w:p w14:paraId="05CE6EAA" w14:textId="77777777" w:rsidR="00576A4D" w:rsidRPr="00A3403B" w:rsidRDefault="00576A4D" w:rsidP="008F64FE">
            <w:pPr>
              <w:tabs>
                <w:tab w:val="left" w:pos="90"/>
              </w:tabs>
              <w:spacing w:before="60" w:after="60" w:line="240" w:lineRule="auto"/>
              <w:jc w:val="both"/>
            </w:pPr>
            <w:r w:rsidRPr="00A3403B">
              <w:t>On the other side, Dominica has abundance of rivers and water. Other Caribbean countries consider Dominica as an alternative source of water supply in times of need. Supply systems are generally adequate to satisfy the demands of the communities. However, at some periods during the dry season, intermittent shortages can be experienced in a few of the systems (FAO, 2015</w:t>
            </w:r>
            <w:r w:rsidRPr="008F64FE">
              <w:rPr>
                <w:vertAlign w:val="superscript"/>
              </w:rPr>
              <w:footnoteReference w:id="2"/>
            </w:r>
            <w:r w:rsidRPr="00A3403B">
              <w:t>)</w:t>
            </w:r>
          </w:p>
          <w:p w14:paraId="7836787F" w14:textId="777BA799" w:rsidR="00576A4D" w:rsidRPr="00A3403B" w:rsidRDefault="00576A4D" w:rsidP="008F64FE">
            <w:pPr>
              <w:tabs>
                <w:tab w:val="left" w:pos="90"/>
              </w:tabs>
              <w:spacing w:before="60" w:after="60" w:line="240" w:lineRule="auto"/>
              <w:jc w:val="both"/>
            </w:pPr>
            <w:r w:rsidRPr="00A3403B">
              <w:t>The total DOWASCO (Dominica Water and Sewerage Company Dominica Water and Sewerage Company) coverage is estimated at over 90 percent of the total population. In remote areas, rainwater harvesting is practiced by individual households and institutions. Some small communities with less than 200 persons that are not served by DOWASCO are serviced through small water supply systems built by non-governmental organizations (IWCAM, 2011</w:t>
            </w:r>
            <w:r w:rsidRPr="008F64FE">
              <w:rPr>
                <w:vertAlign w:val="superscript"/>
              </w:rPr>
              <w:footnoteReference w:id="3"/>
            </w:r>
            <w:r w:rsidRPr="00A3403B">
              <w:t>).</w:t>
            </w:r>
            <w:r w:rsidRPr="00A3403B">
              <w:cr/>
              <w:t xml:space="preserve">The Integrated Water Resources Management (IWRM) Policy mentions that in order to minimize problems associated with </w:t>
            </w:r>
            <w:proofErr w:type="gramStart"/>
            <w:r w:rsidRPr="00A3403B">
              <w:t>droughts,</w:t>
            </w:r>
            <w:proofErr w:type="gramEnd"/>
            <w:r w:rsidRPr="00A3403B">
              <w:t xml:space="preserve"> the Dominican Government </w:t>
            </w:r>
            <w:r w:rsidR="008F64FE">
              <w:t xml:space="preserve">will </w:t>
            </w:r>
            <w:r w:rsidRPr="00A3403B">
              <w:t>encourage and support optimization of the storage facilities to contain wet season runoff for use in the dry periods.</w:t>
            </w:r>
          </w:p>
          <w:p w14:paraId="07E64225" w14:textId="35D05403" w:rsidR="00576A4D" w:rsidRPr="00A3403B" w:rsidRDefault="00576A4D" w:rsidP="00092523">
            <w:pPr>
              <w:spacing w:after="0" w:line="240" w:lineRule="auto"/>
              <w:rPr>
                <w:color w:val="000000"/>
              </w:rPr>
            </w:pPr>
            <w:r w:rsidRPr="00A3403B">
              <w:t xml:space="preserve">Besides, in order to minimize difficulties in the water supply, the Government </w:t>
            </w:r>
            <w:r w:rsidR="008F64FE">
              <w:t xml:space="preserve">will </w:t>
            </w:r>
            <w:r w:rsidRPr="00A3403B">
              <w:t>promote harnessing and utilizing rainwater from roof catchments for individual households in cisterns or on a small scale in surface storage tanks in areas of water deficit, and developing a program to support retrofitting public buildings with water efficiency/conserving measures.</w:t>
            </w:r>
            <w:r w:rsidR="00092523">
              <w:t xml:space="preserve"> However, there is no plan at the moment for promoting these measures.</w:t>
            </w:r>
          </w:p>
        </w:tc>
      </w:tr>
    </w:tbl>
    <w:p w14:paraId="15F8A783" w14:textId="77777777" w:rsidR="00BA7733" w:rsidRDefault="00BA7733">
      <w:pPr>
        <w:pBdr>
          <w:top w:val="nil"/>
          <w:left w:val="nil"/>
          <w:bottom w:val="nil"/>
          <w:right w:val="nil"/>
          <w:between w:val="nil"/>
        </w:pBdr>
        <w:spacing w:after="0" w:line="240" w:lineRule="auto"/>
        <w:rPr>
          <w:color w:val="000000"/>
        </w:rPr>
      </w:pPr>
    </w:p>
    <w:tbl>
      <w:tblPr>
        <w:tblStyle w:val="a4"/>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4357E8FC" w14:textId="77777777">
        <w:tc>
          <w:tcPr>
            <w:tcW w:w="9498" w:type="dxa"/>
            <w:tcBorders>
              <w:top w:val="single" w:sz="4" w:space="0" w:color="1F497D"/>
              <w:left w:val="single" w:sz="4" w:space="0" w:color="1F497D"/>
              <w:bottom w:val="nil"/>
              <w:right w:val="single" w:sz="4" w:space="0" w:color="1F497D"/>
            </w:tcBorders>
          </w:tcPr>
          <w:p w14:paraId="7F3F0DD9" w14:textId="77777777" w:rsidR="00BA7733" w:rsidRDefault="00100377">
            <w:pPr>
              <w:tabs>
                <w:tab w:val="left" w:pos="90"/>
              </w:tabs>
              <w:spacing w:before="60" w:after="60"/>
            </w:pPr>
            <w:r>
              <w:rPr>
                <w:b/>
              </w:rPr>
              <w:lastRenderedPageBreak/>
              <w:t xml:space="preserve">Past and on-going efforts to address the problem </w:t>
            </w:r>
            <w:r>
              <w:t>(up to half a page):</w:t>
            </w:r>
          </w:p>
          <w:p w14:paraId="6220F418" w14:textId="77777777" w:rsidR="001068F3" w:rsidRDefault="001068F3" w:rsidP="001068F3">
            <w:pPr>
              <w:tabs>
                <w:tab w:val="left" w:pos="90"/>
              </w:tabs>
              <w:spacing w:before="60" w:after="60" w:line="240" w:lineRule="auto"/>
              <w:jc w:val="both"/>
            </w:pPr>
            <w:r>
              <w:t>Geothermal potential in Dominica is high, with estimates ranging from 300 MW to 1,390 MW. Dominica is expected to develop more than 100 MW of geothermal power and has secured funding for early-stage investment through the World Bank’s Geothermal Development Plan.</w:t>
            </w:r>
          </w:p>
          <w:p w14:paraId="1F676400" w14:textId="3A4D9D3A" w:rsidR="00A3403B" w:rsidRDefault="006905E9" w:rsidP="006905E9">
            <w:pPr>
              <w:tabs>
                <w:tab w:val="left" w:pos="90"/>
              </w:tabs>
              <w:spacing w:before="60" w:after="60" w:line="240" w:lineRule="auto"/>
            </w:pPr>
            <w:r>
              <w:t xml:space="preserve">Besides, </w:t>
            </w:r>
            <w:r w:rsidR="00A3403B">
              <w:t>Dominica has high solar potential with a solar resource and wind power potential. Notwithstanding, Dominica has implemented only few renewable energy projects to date. For example, a project in the Rosalie Bay Resort with a 225-kilowatt (kW) wind turbine that produces 596 megawatt-hours (</w:t>
            </w:r>
            <w:proofErr w:type="spellStart"/>
            <w:r w:rsidR="00A3403B">
              <w:t>MWh</w:t>
            </w:r>
            <w:proofErr w:type="spellEnd"/>
            <w:r w:rsidR="00A3403B">
              <w:t xml:space="preserve">) annually. This was the first renewable energy project to be interconnected to the DOMLEC grid. An additional 1-kW turbine is in operation, but is not connected to the grid. </w:t>
            </w:r>
          </w:p>
          <w:p w14:paraId="603C232B" w14:textId="77777777" w:rsidR="00BA7733" w:rsidRDefault="00A3403B" w:rsidP="007E3743">
            <w:pPr>
              <w:autoSpaceDE w:val="0"/>
              <w:autoSpaceDN w:val="0"/>
              <w:adjustRightInd w:val="0"/>
              <w:spacing w:before="100" w:after="0" w:line="240" w:lineRule="auto"/>
            </w:pPr>
            <w:r w:rsidRPr="00A3403B">
              <w:t>The report from NREL</w:t>
            </w:r>
            <w:r w:rsidRPr="00A3403B">
              <w:rPr>
                <w:rStyle w:val="FootnoteReference"/>
              </w:rPr>
              <w:footnoteReference w:id="4"/>
            </w:r>
            <w:r w:rsidRPr="00A3403B">
              <w:t xml:space="preserve"> mentions that the Island has interesting opportunities for clean energy transformation.  Wind, solar, and geothermal resources, paired with expand</w:t>
            </w:r>
            <w:r w:rsidRPr="00A3403B">
              <w:softHyphen/>
              <w:t xml:space="preserve">ing hydropower, offer the greatest potential for renewable energy development in Dominica. Few policies currently support renewable energy development, but none inhibit them. </w:t>
            </w:r>
          </w:p>
          <w:p w14:paraId="4A9A539E" w14:textId="7820823D" w:rsidR="005E3574" w:rsidRPr="00D07E41" w:rsidRDefault="006905E9" w:rsidP="00D07E41">
            <w:pPr>
              <w:tabs>
                <w:tab w:val="left" w:pos="90"/>
              </w:tabs>
              <w:spacing w:before="60" w:after="60" w:line="240" w:lineRule="auto"/>
              <w:jc w:val="both"/>
            </w:pPr>
            <w:r>
              <w:t>In addition, t</w:t>
            </w:r>
            <w:r w:rsidR="005E3574" w:rsidRPr="00D07E41">
              <w:t xml:space="preserve">he Government of Dominica </w:t>
            </w:r>
            <w:r w:rsidR="00D07E41" w:rsidRPr="00D07E41">
              <w:t xml:space="preserve">has undertaken a </w:t>
            </w:r>
            <w:proofErr w:type="spellStart"/>
            <w:r w:rsidR="00D07E41" w:rsidRPr="00D07E41">
              <w:t>programme</w:t>
            </w:r>
            <w:proofErr w:type="spellEnd"/>
            <w:r w:rsidR="00D07E41" w:rsidRPr="00D07E41">
              <w:t xml:space="preserve"> </w:t>
            </w:r>
            <w:r w:rsidR="005E3574" w:rsidRPr="00D07E41">
              <w:t>to make its public buildings more energy efficient and slash its energy bill</w:t>
            </w:r>
            <w:r w:rsidR="00D07E41" w:rsidRPr="00D07E41">
              <w:t>,</w:t>
            </w:r>
            <w:r w:rsidR="005E3574" w:rsidRPr="00D07E41">
              <w:t xml:space="preserve"> </w:t>
            </w:r>
            <w:r w:rsidR="00D07E41" w:rsidRPr="00D07E41">
              <w:t xml:space="preserve">with the </w:t>
            </w:r>
            <w:r w:rsidR="005E3574" w:rsidRPr="00D07E41">
              <w:t>financial support from the </w:t>
            </w:r>
            <w:hyperlink r:id="rId9" w:tgtFrame="_blank" w:history="1">
              <w:r w:rsidR="005E3574" w:rsidRPr="00D07E41">
                <w:t>Caribbean Development Bank (CDB)</w:t>
              </w:r>
            </w:hyperlink>
            <w:r w:rsidR="005E3574" w:rsidRPr="00D07E41">
              <w:t>, the </w:t>
            </w:r>
            <w:hyperlink r:id="rId10" w:tgtFrame="_blank" w:history="1">
              <w:r w:rsidR="005E3574" w:rsidRPr="00D07E41">
                <w:t>European Union</w:t>
              </w:r>
            </w:hyperlink>
            <w:r w:rsidR="005E3574" w:rsidRPr="00D07E41">
              <w:t> and the United Kingdom’s </w:t>
            </w:r>
            <w:hyperlink r:id="rId11" w:tgtFrame="_blank" w:history="1">
              <w:r w:rsidR="005E3574" w:rsidRPr="00D07E41">
                <w:t>Department for International Development (DFID)</w:t>
              </w:r>
            </w:hyperlink>
            <w:r w:rsidR="005E3574" w:rsidRPr="00D07E41">
              <w:t>.</w:t>
            </w:r>
          </w:p>
          <w:p w14:paraId="65A34340" w14:textId="1C527E7A" w:rsidR="005E3574" w:rsidRPr="00D07E41" w:rsidRDefault="000448D8" w:rsidP="00D07E41">
            <w:pPr>
              <w:tabs>
                <w:tab w:val="left" w:pos="90"/>
              </w:tabs>
              <w:spacing w:before="60" w:after="60" w:line="240" w:lineRule="auto"/>
              <w:jc w:val="both"/>
              <w:rPr>
                <w:rFonts w:ascii="Roboto" w:hAnsi="Roboto"/>
                <w:color w:val="2C2F34"/>
                <w:sz w:val="26"/>
                <w:szCs w:val="26"/>
              </w:rPr>
            </w:pPr>
            <w:r w:rsidRPr="00D07E41">
              <w:t>However, there is no plan to promote the use of renewable energy systems in public buildings as a measure to reduce electricity from fossil fuels consumption</w:t>
            </w:r>
            <w:r w:rsidR="00D07E41" w:rsidRPr="00D07E41">
              <w:t xml:space="preserve">. Nor have any analysis been carried out on the </w:t>
            </w:r>
            <w:r w:rsidR="006905E9">
              <w:t xml:space="preserve">costs and </w:t>
            </w:r>
            <w:r w:rsidR="00D07E41" w:rsidRPr="00D07E41">
              <w:t xml:space="preserve">benefits of electricity self-generation and the sale of </w:t>
            </w:r>
            <w:r w:rsidR="006905E9">
              <w:t xml:space="preserve">energy </w:t>
            </w:r>
            <w:r w:rsidR="00D07E41" w:rsidRPr="00D07E41">
              <w:t>surpluses to the grid.</w:t>
            </w:r>
          </w:p>
        </w:tc>
      </w:tr>
      <w:tr w:rsidR="00BA7733" w14:paraId="5B6237EF" w14:textId="77777777">
        <w:tc>
          <w:tcPr>
            <w:tcW w:w="9498" w:type="dxa"/>
            <w:tcBorders>
              <w:top w:val="nil"/>
              <w:left w:val="single" w:sz="4" w:space="0" w:color="1F497D"/>
              <w:bottom w:val="single" w:sz="4" w:space="0" w:color="1F497D"/>
              <w:right w:val="single" w:sz="4" w:space="0" w:color="1F497D"/>
            </w:tcBorders>
            <w:shd w:val="clear" w:color="auto" w:fill="F3F3F3"/>
          </w:tcPr>
          <w:p w14:paraId="1E91D341" w14:textId="77777777" w:rsidR="00BA7733" w:rsidRDefault="00BA7733">
            <w:pPr>
              <w:tabs>
                <w:tab w:val="left" w:pos="90"/>
              </w:tabs>
              <w:spacing w:before="60" w:after="60"/>
            </w:pPr>
          </w:p>
        </w:tc>
      </w:tr>
    </w:tbl>
    <w:p w14:paraId="6208A510" w14:textId="77777777" w:rsidR="00BA7733" w:rsidRDefault="00BA7733">
      <w:pPr>
        <w:pBdr>
          <w:top w:val="nil"/>
          <w:left w:val="nil"/>
          <w:bottom w:val="nil"/>
          <w:right w:val="nil"/>
          <w:between w:val="nil"/>
        </w:pBdr>
        <w:spacing w:after="0" w:line="240" w:lineRule="auto"/>
        <w:rPr>
          <w:color w:val="000000"/>
        </w:rPr>
      </w:pPr>
    </w:p>
    <w:tbl>
      <w:tblPr>
        <w:tblStyle w:val="a5"/>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2A8FD23A" w14:textId="77777777">
        <w:tc>
          <w:tcPr>
            <w:tcW w:w="9498" w:type="dxa"/>
            <w:tcBorders>
              <w:top w:val="single" w:sz="4" w:space="0" w:color="1F497D"/>
              <w:left w:val="single" w:sz="4" w:space="0" w:color="1F497D"/>
              <w:bottom w:val="nil"/>
              <w:right w:val="single" w:sz="4" w:space="0" w:color="1F497D"/>
            </w:tcBorders>
          </w:tcPr>
          <w:p w14:paraId="00B13D78" w14:textId="77777777" w:rsidR="00BA7733" w:rsidRPr="002022F8" w:rsidRDefault="00100377">
            <w:pPr>
              <w:tabs>
                <w:tab w:val="left" w:pos="90"/>
              </w:tabs>
              <w:spacing w:before="60" w:after="60"/>
            </w:pPr>
            <w:r w:rsidRPr="002022F8">
              <w:rPr>
                <w:b/>
              </w:rPr>
              <w:t>Specific technology</w:t>
            </w:r>
            <w:r w:rsidRPr="002022F8">
              <w:rPr>
                <w:b/>
                <w:vertAlign w:val="superscript"/>
              </w:rPr>
              <w:footnoteReference w:id="5"/>
            </w:r>
            <w:r w:rsidRPr="002022F8">
              <w:rPr>
                <w:b/>
              </w:rPr>
              <w:t xml:space="preserve"> barriers</w:t>
            </w:r>
            <w:r w:rsidRPr="002022F8">
              <w:t xml:space="preserve"> (up to one page):</w:t>
            </w:r>
          </w:p>
        </w:tc>
      </w:tr>
      <w:tr w:rsidR="00BA7733" w14:paraId="281C14C4" w14:textId="77777777" w:rsidTr="002022F8">
        <w:trPr>
          <w:trHeight w:val="3107"/>
        </w:trPr>
        <w:tc>
          <w:tcPr>
            <w:tcW w:w="9498" w:type="dxa"/>
            <w:tcBorders>
              <w:top w:val="nil"/>
              <w:left w:val="single" w:sz="4" w:space="0" w:color="1F497D"/>
              <w:bottom w:val="single" w:sz="4" w:space="0" w:color="1F497D"/>
              <w:right w:val="single" w:sz="4" w:space="0" w:color="1F497D"/>
            </w:tcBorders>
            <w:shd w:val="clear" w:color="auto" w:fill="F3F3F3"/>
          </w:tcPr>
          <w:p w14:paraId="6A80C64C" w14:textId="77777777" w:rsidR="00BA7733" w:rsidRDefault="00100377">
            <w:pPr>
              <w:pBdr>
                <w:top w:val="nil"/>
                <w:left w:val="nil"/>
                <w:bottom w:val="nil"/>
                <w:right w:val="nil"/>
                <w:between w:val="nil"/>
              </w:pBdr>
              <w:spacing w:after="0" w:line="240" w:lineRule="auto"/>
              <w:jc w:val="both"/>
              <w:rPr>
                <w:color w:val="000000"/>
              </w:rPr>
            </w:pPr>
            <w:r>
              <w:rPr>
                <w:color w:val="000000"/>
              </w:rPr>
              <w:t xml:space="preserve"> </w:t>
            </w:r>
          </w:p>
          <w:tbl>
            <w:tblPr>
              <w:tblStyle w:val="a6"/>
              <w:tblW w:w="9292" w:type="dxa"/>
              <w:tblBorders>
                <w:top w:val="nil"/>
                <w:left w:val="nil"/>
                <w:bottom w:val="nil"/>
                <w:right w:val="nil"/>
                <w:insideH w:val="nil"/>
                <w:insideV w:val="nil"/>
              </w:tblBorders>
              <w:tblLayout w:type="fixed"/>
              <w:tblLook w:val="0000" w:firstRow="0" w:lastRow="0" w:firstColumn="0" w:lastColumn="0" w:noHBand="0" w:noVBand="0"/>
            </w:tblPr>
            <w:tblGrid>
              <w:gridCol w:w="9292"/>
            </w:tblGrid>
            <w:tr w:rsidR="00BA7733" w14:paraId="5C68C513" w14:textId="77777777">
              <w:trPr>
                <w:trHeight w:val="4126"/>
              </w:trPr>
              <w:tc>
                <w:tcPr>
                  <w:tcW w:w="9292" w:type="dxa"/>
                </w:tcPr>
                <w:p w14:paraId="15C5BB57" w14:textId="20D4AC00" w:rsidR="00345D34" w:rsidRDefault="00345D34" w:rsidP="00345D34">
                  <w:pPr>
                    <w:spacing w:after="0" w:line="240" w:lineRule="auto"/>
                    <w:jc w:val="both"/>
                    <w:rPr>
                      <w:color w:val="000000"/>
                    </w:rPr>
                  </w:pPr>
                  <w:r>
                    <w:rPr>
                      <w:color w:val="000000"/>
                    </w:rPr>
                    <w:t xml:space="preserve"> There is scarce experience on </w:t>
                  </w:r>
                  <w:proofErr w:type="spellStart"/>
                  <w:r>
                    <w:rPr>
                      <w:color w:val="000000"/>
                    </w:rPr>
                    <w:t>stand alone</w:t>
                  </w:r>
                  <w:proofErr w:type="spellEnd"/>
                  <w:r>
                    <w:rPr>
                      <w:color w:val="000000"/>
                    </w:rPr>
                    <w:t xml:space="preserve"> solar systems in the island </w:t>
                  </w:r>
                </w:p>
                <w:p w14:paraId="7B195052" w14:textId="49B6648D" w:rsidR="00BA7733" w:rsidRPr="00AB3084" w:rsidRDefault="00100377">
                  <w:pPr>
                    <w:spacing w:after="0" w:line="240" w:lineRule="auto"/>
                    <w:jc w:val="both"/>
                    <w:rPr>
                      <w:color w:val="000000"/>
                    </w:rPr>
                  </w:pPr>
                  <w:r w:rsidRPr="00AB3084">
                    <w:rPr>
                      <w:color w:val="000000"/>
                    </w:rPr>
                    <w:t xml:space="preserve"> </w:t>
                  </w:r>
                  <w:r w:rsidRPr="00AB3084">
                    <w:t>There</w:t>
                  </w:r>
                  <w:r w:rsidRPr="00AB3084">
                    <w:rPr>
                      <w:color w:val="000000"/>
                    </w:rPr>
                    <w:t xml:space="preserve"> are no </w:t>
                  </w:r>
                  <w:r w:rsidR="006905E9" w:rsidRPr="00AB3084">
                    <w:rPr>
                      <w:color w:val="000000"/>
                    </w:rPr>
                    <w:t>reliable studies that supports</w:t>
                  </w:r>
                  <w:r w:rsidRPr="00AB3084">
                    <w:rPr>
                      <w:color w:val="000000"/>
                    </w:rPr>
                    <w:t xml:space="preserve"> </w:t>
                  </w:r>
                  <w:r w:rsidR="00345D34" w:rsidRPr="00AB3084">
                    <w:rPr>
                      <w:color w:val="000000"/>
                    </w:rPr>
                    <w:t xml:space="preserve">taking decisions to electricity consumers on the feasibility of </w:t>
                  </w:r>
                  <w:r w:rsidR="007B00F9" w:rsidRPr="00AB3084">
                    <w:rPr>
                      <w:color w:val="000000"/>
                    </w:rPr>
                    <w:t>stand-alone</w:t>
                  </w:r>
                  <w:r w:rsidR="00345D34" w:rsidRPr="00AB3084">
                    <w:rPr>
                      <w:color w:val="000000"/>
                    </w:rPr>
                    <w:t xml:space="preserve"> solar systems </w:t>
                  </w:r>
                  <w:r w:rsidR="002D591D" w:rsidRPr="00AB3084">
                    <w:rPr>
                      <w:color w:val="000000"/>
                    </w:rPr>
                    <w:t>and installation of water capture and storage systems</w:t>
                  </w:r>
                </w:p>
                <w:p w14:paraId="37AD1F1D" w14:textId="24052B64" w:rsidR="00BA7733" w:rsidRPr="00AB3084" w:rsidRDefault="00100377">
                  <w:pPr>
                    <w:spacing w:after="0" w:line="240" w:lineRule="auto"/>
                    <w:jc w:val="both"/>
                    <w:rPr>
                      <w:color w:val="000000"/>
                    </w:rPr>
                  </w:pPr>
                  <w:r w:rsidRPr="00AB3084">
                    <w:rPr>
                      <w:color w:val="000000"/>
                    </w:rPr>
                    <w:t> There is a need to identif</w:t>
                  </w:r>
                  <w:r w:rsidRPr="00AB3084">
                    <w:t>y</w:t>
                  </w:r>
                  <w:r w:rsidRPr="00AB3084">
                    <w:rPr>
                      <w:color w:val="000000"/>
                    </w:rPr>
                    <w:t xml:space="preserve"> key </w:t>
                  </w:r>
                  <w:r w:rsidR="00345D34" w:rsidRPr="00AB3084">
                    <w:rPr>
                      <w:color w:val="000000"/>
                    </w:rPr>
                    <w:t xml:space="preserve">local </w:t>
                  </w:r>
                  <w:r w:rsidRPr="00AB3084">
                    <w:t xml:space="preserve">actors along the value chain of </w:t>
                  </w:r>
                  <w:r w:rsidR="00345D34" w:rsidRPr="00AB3084">
                    <w:t xml:space="preserve">solar power generation </w:t>
                  </w:r>
                  <w:r w:rsidRPr="00AB3084">
                    <w:t xml:space="preserve">and to develop strategies to effectively </w:t>
                  </w:r>
                  <w:r w:rsidR="00345D34" w:rsidRPr="00AB3084">
                    <w:t>develop a solar market</w:t>
                  </w:r>
                  <w:r w:rsidRPr="00AB3084">
                    <w:rPr>
                      <w:color w:val="000000"/>
                    </w:rPr>
                    <w:t xml:space="preserve"> </w:t>
                  </w:r>
                </w:p>
                <w:p w14:paraId="078F6113" w14:textId="49C59F0D" w:rsidR="00BA7733" w:rsidRPr="00AB3084" w:rsidRDefault="00100377">
                  <w:pPr>
                    <w:spacing w:after="0" w:line="240" w:lineRule="auto"/>
                    <w:jc w:val="both"/>
                  </w:pPr>
                  <w:r w:rsidRPr="00AB3084">
                    <w:rPr>
                      <w:color w:val="000000"/>
                    </w:rPr>
                    <w:t xml:space="preserve"> </w:t>
                  </w:r>
                  <w:r w:rsidRPr="00AB3084">
                    <w:t xml:space="preserve">There is a need for </w:t>
                  </w:r>
                  <w:r w:rsidR="00345D34" w:rsidRPr="00AB3084">
                    <w:t xml:space="preserve">identifying business </w:t>
                  </w:r>
                  <w:r w:rsidRPr="00AB3084">
                    <w:t xml:space="preserve">models to execute </w:t>
                  </w:r>
                  <w:r w:rsidR="00345D34" w:rsidRPr="00AB3084">
                    <w:t>solar and water capture</w:t>
                  </w:r>
                  <w:r w:rsidR="00AB3084" w:rsidRPr="00AB3084">
                    <w:t>/storage</w:t>
                  </w:r>
                  <w:r w:rsidR="00345D34" w:rsidRPr="00AB3084">
                    <w:t xml:space="preserve"> </w:t>
                  </w:r>
                  <w:r w:rsidRPr="00AB3084">
                    <w:t>investments</w:t>
                  </w:r>
                </w:p>
                <w:p w14:paraId="228BB899" w14:textId="19945A63" w:rsidR="00BA7733" w:rsidRPr="00AB3084" w:rsidRDefault="00100377">
                  <w:pPr>
                    <w:spacing w:after="0" w:line="240" w:lineRule="auto"/>
                    <w:jc w:val="both"/>
                  </w:pPr>
                  <w:r w:rsidRPr="00AB3084">
                    <w:t xml:space="preserve"> There is the need to address potential </w:t>
                  </w:r>
                  <w:r w:rsidR="002D591D" w:rsidRPr="00AB3084">
                    <w:t xml:space="preserve">synergies but also </w:t>
                  </w:r>
                  <w:r w:rsidRPr="00AB3084">
                    <w:t xml:space="preserve">conflict of interest between stakeholders </w:t>
                  </w:r>
                  <w:r w:rsidR="002D591D" w:rsidRPr="00AB3084">
                    <w:t xml:space="preserve">in the electricity sector in the scenario of sales of electricity surplus to the grid </w:t>
                  </w:r>
                </w:p>
                <w:p w14:paraId="50049F86" w14:textId="77777777" w:rsidR="00BA7733" w:rsidRDefault="00BA7733" w:rsidP="00AB3084">
                  <w:pPr>
                    <w:spacing w:after="0" w:line="240" w:lineRule="auto"/>
                    <w:jc w:val="both"/>
                    <w:rPr>
                      <w:color w:val="000000"/>
                    </w:rPr>
                  </w:pPr>
                </w:p>
              </w:tc>
            </w:tr>
          </w:tbl>
          <w:p w14:paraId="3A5D4B3C" w14:textId="77777777" w:rsidR="00BA7733" w:rsidRDefault="00BA7733">
            <w:pPr>
              <w:pBdr>
                <w:top w:val="nil"/>
                <w:left w:val="nil"/>
                <w:bottom w:val="nil"/>
                <w:right w:val="nil"/>
                <w:between w:val="nil"/>
              </w:pBdr>
              <w:spacing w:after="0" w:line="240" w:lineRule="auto"/>
              <w:rPr>
                <w:color w:val="000000"/>
              </w:rPr>
            </w:pPr>
          </w:p>
        </w:tc>
      </w:tr>
    </w:tbl>
    <w:p w14:paraId="5855601E" w14:textId="77777777" w:rsidR="00BA7733" w:rsidRDefault="00BA7733">
      <w:pPr>
        <w:pBdr>
          <w:top w:val="nil"/>
          <w:left w:val="nil"/>
          <w:bottom w:val="nil"/>
          <w:right w:val="nil"/>
          <w:between w:val="nil"/>
        </w:pBdr>
        <w:spacing w:after="0" w:line="240" w:lineRule="auto"/>
        <w:rPr>
          <w:color w:val="000000"/>
        </w:rPr>
      </w:pPr>
    </w:p>
    <w:tbl>
      <w:tblPr>
        <w:tblStyle w:val="a7"/>
        <w:tblW w:w="946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464"/>
      </w:tblGrid>
      <w:tr w:rsidR="00BA7733" w14:paraId="0A4E2FB8" w14:textId="77777777">
        <w:tc>
          <w:tcPr>
            <w:tcW w:w="9464" w:type="dxa"/>
          </w:tcPr>
          <w:p w14:paraId="5E555296" w14:textId="77777777" w:rsidR="00BA7733" w:rsidRDefault="00100377">
            <w:r>
              <w:rPr>
                <w:b/>
              </w:rPr>
              <w:t>Sectors:</w:t>
            </w:r>
          </w:p>
        </w:tc>
      </w:tr>
      <w:tr w:rsidR="00BA7733" w14:paraId="53CA153F" w14:textId="77777777">
        <w:tc>
          <w:tcPr>
            <w:tcW w:w="9464" w:type="dxa"/>
            <w:shd w:val="clear" w:color="auto" w:fill="F2F2F2"/>
          </w:tcPr>
          <w:p w14:paraId="7489568B" w14:textId="77777777" w:rsidR="00BA7733" w:rsidRDefault="00100377">
            <w:r>
              <w:t>Please indicate the main sectors related to the request:</w:t>
            </w:r>
          </w:p>
        </w:tc>
      </w:tr>
      <w:tr w:rsidR="00BA7733" w14:paraId="77AE2013" w14:textId="77777777">
        <w:tc>
          <w:tcPr>
            <w:tcW w:w="9464" w:type="dxa"/>
            <w:shd w:val="clear" w:color="auto" w:fill="F2F2F2"/>
          </w:tcPr>
          <w:p w14:paraId="0A9DEA61" w14:textId="77777777" w:rsidR="00BA7733" w:rsidRDefault="00BA7733">
            <w:pPr>
              <w:widowControl w:val="0"/>
              <w:pBdr>
                <w:top w:val="nil"/>
                <w:left w:val="nil"/>
                <w:bottom w:val="nil"/>
                <w:right w:val="nil"/>
                <w:between w:val="nil"/>
              </w:pBdr>
              <w:spacing w:after="0"/>
            </w:pPr>
          </w:p>
          <w:tbl>
            <w:tblPr>
              <w:tblStyle w:val="a8"/>
              <w:tblW w:w="9011" w:type="dxa"/>
              <w:tblLayout w:type="fixed"/>
              <w:tblLook w:val="0000" w:firstRow="0" w:lastRow="0" w:firstColumn="0" w:lastColumn="0" w:noHBand="0" w:noVBand="0"/>
            </w:tblPr>
            <w:tblGrid>
              <w:gridCol w:w="2252"/>
              <w:gridCol w:w="2253"/>
              <w:gridCol w:w="2253"/>
              <w:gridCol w:w="2253"/>
            </w:tblGrid>
            <w:tr w:rsidR="00BA7733" w14:paraId="05E713E3" w14:textId="77777777">
              <w:tc>
                <w:tcPr>
                  <w:tcW w:w="2252" w:type="dxa"/>
                </w:tcPr>
                <w:p w14:paraId="67355291" w14:textId="77777777" w:rsidR="00BA7733" w:rsidRDefault="00100377">
                  <w:r>
                    <w:t>☐  Coastal zones</w:t>
                  </w:r>
                </w:p>
              </w:tc>
              <w:tc>
                <w:tcPr>
                  <w:tcW w:w="2253" w:type="dxa"/>
                </w:tcPr>
                <w:p w14:paraId="03AD81E3" w14:textId="77777777" w:rsidR="00BA7733" w:rsidRDefault="00100377">
                  <w:r>
                    <w:t>☐  Early Warning and Environmental Assessment</w:t>
                  </w:r>
                </w:p>
              </w:tc>
              <w:tc>
                <w:tcPr>
                  <w:tcW w:w="2253" w:type="dxa"/>
                </w:tcPr>
                <w:p w14:paraId="325C8296" w14:textId="77777777" w:rsidR="00BA7733" w:rsidRDefault="00100377">
                  <w:r>
                    <w:t>☐  Human Health</w:t>
                  </w:r>
                </w:p>
              </w:tc>
              <w:tc>
                <w:tcPr>
                  <w:tcW w:w="2253" w:type="dxa"/>
                </w:tcPr>
                <w:p w14:paraId="220A72E9" w14:textId="77777777" w:rsidR="00BA7733" w:rsidRDefault="00100377">
                  <w:r>
                    <w:t>☐  Infrastructure and Urban planning</w:t>
                  </w:r>
                </w:p>
              </w:tc>
            </w:tr>
            <w:tr w:rsidR="00BA7733" w14:paraId="48FE4604" w14:textId="77777777">
              <w:tc>
                <w:tcPr>
                  <w:tcW w:w="2252" w:type="dxa"/>
                </w:tcPr>
                <w:p w14:paraId="0CF2AAA2" w14:textId="77777777" w:rsidR="00BA7733" w:rsidRDefault="00100377">
                  <w:r>
                    <w:t>☐  Marine and Fisheries</w:t>
                  </w:r>
                </w:p>
              </w:tc>
              <w:tc>
                <w:tcPr>
                  <w:tcW w:w="2253" w:type="dxa"/>
                </w:tcPr>
                <w:p w14:paraId="5488C10C" w14:textId="69FA9A36" w:rsidR="00BA7733" w:rsidRDefault="00354D4D">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Pr>
                      <w:sz w:val="20"/>
                      <w:szCs w:val="20"/>
                      <w:lang w:val="es-ES"/>
                    </w:rPr>
                    <w:t xml:space="preserve"> </w:t>
                  </w:r>
                  <w:r w:rsidR="00100377">
                    <w:t>Water</w:t>
                  </w:r>
                </w:p>
              </w:tc>
              <w:tc>
                <w:tcPr>
                  <w:tcW w:w="2253" w:type="dxa"/>
                </w:tcPr>
                <w:p w14:paraId="1D62CC0B" w14:textId="77777777" w:rsidR="00BA7733" w:rsidRDefault="00100377">
                  <w:r>
                    <w:t>☐  Agriculture</w:t>
                  </w:r>
                </w:p>
              </w:tc>
              <w:tc>
                <w:tcPr>
                  <w:tcW w:w="2253" w:type="dxa"/>
                </w:tcPr>
                <w:p w14:paraId="723A7DF0" w14:textId="4A70661B" w:rsidR="00BA7733" w:rsidRDefault="00100377">
                  <w:r>
                    <w:t xml:space="preserve">☐  Carbon fixation </w:t>
                  </w:r>
                </w:p>
              </w:tc>
            </w:tr>
            <w:tr w:rsidR="00BA7733" w14:paraId="21A179E3" w14:textId="77777777">
              <w:tc>
                <w:tcPr>
                  <w:tcW w:w="2252" w:type="dxa"/>
                </w:tcPr>
                <w:p w14:paraId="5DD0DB99" w14:textId="15FFF6A5" w:rsidR="00BA7733" w:rsidRDefault="00100377">
                  <w:r>
                    <w:t>☐  Energy Efficiency</w:t>
                  </w:r>
                </w:p>
              </w:tc>
              <w:tc>
                <w:tcPr>
                  <w:tcW w:w="2253" w:type="dxa"/>
                </w:tcPr>
                <w:p w14:paraId="308555BF" w14:textId="77777777" w:rsidR="00BA7733" w:rsidRDefault="00100377">
                  <w:r>
                    <w:t>☐  Forestry</w:t>
                  </w:r>
                </w:p>
              </w:tc>
              <w:tc>
                <w:tcPr>
                  <w:tcW w:w="2253" w:type="dxa"/>
                </w:tcPr>
                <w:p w14:paraId="06376013" w14:textId="77777777" w:rsidR="00BA7733" w:rsidRDefault="00100377">
                  <w:r>
                    <w:t>☐  Industry</w:t>
                  </w:r>
                </w:p>
              </w:tc>
              <w:tc>
                <w:tcPr>
                  <w:tcW w:w="2253" w:type="dxa"/>
                </w:tcPr>
                <w:p w14:paraId="156D6AA8" w14:textId="1B23E0B6" w:rsidR="00BA7733" w:rsidRDefault="00C51EE8">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Pr>
                      <w:sz w:val="20"/>
                      <w:szCs w:val="20"/>
                      <w:lang w:val="es-ES"/>
                    </w:rPr>
                    <w:t xml:space="preserve"> </w:t>
                  </w:r>
                  <w:r w:rsidR="00100377">
                    <w:t>Renewable energy</w:t>
                  </w:r>
                </w:p>
              </w:tc>
            </w:tr>
            <w:tr w:rsidR="00BA7733" w14:paraId="37192A2B" w14:textId="77777777">
              <w:tc>
                <w:tcPr>
                  <w:tcW w:w="2252" w:type="dxa"/>
                </w:tcPr>
                <w:p w14:paraId="4ACDBE8C" w14:textId="17A5DC34" w:rsidR="00BA7733" w:rsidRDefault="00100377">
                  <w:r>
                    <w:t>☐  Transport</w:t>
                  </w:r>
                </w:p>
              </w:tc>
              <w:tc>
                <w:tcPr>
                  <w:tcW w:w="2253" w:type="dxa"/>
                </w:tcPr>
                <w:p w14:paraId="5213ECD5" w14:textId="50FD7C93" w:rsidR="00BA7733" w:rsidRDefault="00100377">
                  <w:r>
                    <w:t>☐  Waste management</w:t>
                  </w:r>
                </w:p>
              </w:tc>
              <w:tc>
                <w:tcPr>
                  <w:tcW w:w="2253" w:type="dxa"/>
                </w:tcPr>
                <w:p w14:paraId="61717767" w14:textId="77777777" w:rsidR="00BA7733" w:rsidRDefault="00BA7733"/>
              </w:tc>
              <w:tc>
                <w:tcPr>
                  <w:tcW w:w="2253" w:type="dxa"/>
                </w:tcPr>
                <w:p w14:paraId="58FE83F5" w14:textId="77777777" w:rsidR="00BA7733" w:rsidRDefault="00BA7733"/>
              </w:tc>
            </w:tr>
          </w:tbl>
          <w:p w14:paraId="5B737721" w14:textId="77777777" w:rsidR="00BA7733" w:rsidRDefault="00BA7733"/>
        </w:tc>
      </w:tr>
      <w:tr w:rsidR="00BA7733" w14:paraId="2F5FD28F" w14:textId="77777777">
        <w:tc>
          <w:tcPr>
            <w:tcW w:w="9464" w:type="dxa"/>
            <w:shd w:val="clear" w:color="auto" w:fill="F2F2F2"/>
          </w:tcPr>
          <w:p w14:paraId="6E11791A" w14:textId="77777777" w:rsidR="00BA7733" w:rsidRDefault="00100377">
            <w:pPr>
              <w:pBdr>
                <w:top w:val="nil"/>
                <w:left w:val="nil"/>
                <w:bottom w:val="nil"/>
                <w:right w:val="nil"/>
                <w:between w:val="nil"/>
              </w:pBdr>
              <w:spacing w:after="0" w:line="240" w:lineRule="auto"/>
              <w:rPr>
                <w:color w:val="000000"/>
              </w:rPr>
            </w:pPr>
            <w:r>
              <w:rPr>
                <w:color w:val="000000"/>
              </w:rPr>
              <w:t xml:space="preserve">Please add other relevant sectors: </w:t>
            </w:r>
          </w:p>
        </w:tc>
      </w:tr>
    </w:tbl>
    <w:p w14:paraId="0A1D7206" w14:textId="77777777" w:rsidR="00BA7733" w:rsidRDefault="00BA7733">
      <w:pPr>
        <w:pBdr>
          <w:top w:val="nil"/>
          <w:left w:val="nil"/>
          <w:bottom w:val="nil"/>
          <w:right w:val="nil"/>
          <w:between w:val="nil"/>
        </w:pBdr>
        <w:spacing w:after="0" w:line="240" w:lineRule="auto"/>
        <w:rPr>
          <w:color w:val="000000"/>
        </w:rPr>
      </w:pPr>
    </w:p>
    <w:tbl>
      <w:tblPr>
        <w:tblStyle w:val="a9"/>
        <w:tblW w:w="946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464"/>
      </w:tblGrid>
      <w:tr w:rsidR="00BA7733" w14:paraId="2EC4C4D6" w14:textId="77777777">
        <w:tc>
          <w:tcPr>
            <w:tcW w:w="9464" w:type="dxa"/>
          </w:tcPr>
          <w:p w14:paraId="26ABFAE4" w14:textId="77777777" w:rsidR="00BA7733" w:rsidRDefault="00100377">
            <w:r>
              <w:rPr>
                <w:b/>
              </w:rPr>
              <w:t>Cross-sectoral enablers and approaches:</w:t>
            </w:r>
          </w:p>
        </w:tc>
      </w:tr>
      <w:tr w:rsidR="00BA7733" w14:paraId="2691DCFA" w14:textId="77777777">
        <w:tc>
          <w:tcPr>
            <w:tcW w:w="9464" w:type="dxa"/>
            <w:shd w:val="clear" w:color="auto" w:fill="F2F2F2"/>
          </w:tcPr>
          <w:p w14:paraId="4DC00E92" w14:textId="77777777" w:rsidR="00BA7733" w:rsidRDefault="00100377">
            <w:r>
              <w:t xml:space="preserve">Please indicate the main cross-sectoral enablers and approaches </w:t>
            </w:r>
          </w:p>
          <w:tbl>
            <w:tblPr>
              <w:tblStyle w:val="aa"/>
              <w:tblW w:w="9011" w:type="dxa"/>
              <w:tblLayout w:type="fixed"/>
              <w:tblLook w:val="0000" w:firstRow="0" w:lastRow="0" w:firstColumn="0" w:lastColumn="0" w:noHBand="0" w:noVBand="0"/>
            </w:tblPr>
            <w:tblGrid>
              <w:gridCol w:w="2252"/>
              <w:gridCol w:w="2253"/>
              <w:gridCol w:w="2253"/>
              <w:gridCol w:w="2253"/>
            </w:tblGrid>
            <w:tr w:rsidR="00BA7733" w14:paraId="09034A30" w14:textId="77777777">
              <w:tc>
                <w:tcPr>
                  <w:tcW w:w="2252" w:type="dxa"/>
                </w:tcPr>
                <w:p w14:paraId="5BFBE628" w14:textId="77777777" w:rsidR="00BA7733" w:rsidRDefault="00100377">
                  <w:r>
                    <w:t>☐  Communication and awareness</w:t>
                  </w:r>
                </w:p>
              </w:tc>
              <w:tc>
                <w:tcPr>
                  <w:tcW w:w="2253" w:type="dxa"/>
                </w:tcPr>
                <w:p w14:paraId="69B974AE" w14:textId="2D734B7D" w:rsidR="00BA7733" w:rsidRDefault="00354D4D">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sidR="00100377">
                    <w:t xml:space="preserve">  Economics and financial decision-making</w:t>
                  </w:r>
                </w:p>
              </w:tc>
              <w:tc>
                <w:tcPr>
                  <w:tcW w:w="2253" w:type="dxa"/>
                </w:tcPr>
                <w:p w14:paraId="0ABE237C" w14:textId="6453DDCE" w:rsidR="00BA7733" w:rsidRDefault="00354D4D">
                  <w:r w:rsidRPr="00576A4D">
                    <w:rPr>
                      <w:sz w:val="20"/>
                      <w:szCs w:val="20"/>
                      <w:highlight w:val="lightGray"/>
                      <w:lang w:val="es-ES"/>
                    </w:rPr>
                    <w:fldChar w:fldCharType="begin">
                      <w:ffData>
                        <w:name w:val=""/>
                        <w:enabled/>
                        <w:calcOnExit w:val="0"/>
                        <w:checkBox>
                          <w:sizeAuto/>
                          <w:default w:val="1"/>
                        </w:checkBox>
                      </w:ffData>
                    </w:fldChar>
                  </w:r>
                  <w:r w:rsidRPr="00576A4D">
                    <w:rPr>
                      <w:sz w:val="20"/>
                      <w:szCs w:val="20"/>
                      <w:highlight w:val="lightGray"/>
                    </w:rPr>
                    <w:instrText xml:space="preserve"> FORMCHECKBOX </w:instrText>
                  </w:r>
                  <w:r w:rsidRPr="00576A4D">
                    <w:rPr>
                      <w:sz w:val="20"/>
                      <w:szCs w:val="20"/>
                      <w:highlight w:val="lightGray"/>
                      <w:lang w:val="es-ES"/>
                    </w:rPr>
                  </w:r>
                  <w:r w:rsidRPr="00576A4D">
                    <w:rPr>
                      <w:sz w:val="20"/>
                      <w:szCs w:val="20"/>
                      <w:highlight w:val="lightGray"/>
                      <w:lang w:val="es-ES"/>
                    </w:rPr>
                    <w:fldChar w:fldCharType="end"/>
                  </w:r>
                  <w:r w:rsidR="00100377">
                    <w:t xml:space="preserve">  Governance and planning</w:t>
                  </w:r>
                </w:p>
              </w:tc>
              <w:tc>
                <w:tcPr>
                  <w:tcW w:w="2253" w:type="dxa"/>
                </w:tcPr>
                <w:p w14:paraId="3B641195" w14:textId="77777777" w:rsidR="00BA7733" w:rsidRDefault="00100377">
                  <w:r>
                    <w:t>☐  Community based</w:t>
                  </w:r>
                </w:p>
              </w:tc>
            </w:tr>
            <w:tr w:rsidR="00BA7733" w14:paraId="1F5AC18F" w14:textId="77777777">
              <w:tc>
                <w:tcPr>
                  <w:tcW w:w="2252" w:type="dxa"/>
                </w:tcPr>
                <w:p w14:paraId="5E41CABC" w14:textId="77777777" w:rsidR="00BA7733" w:rsidRDefault="00100377">
                  <w:r>
                    <w:t>☐  Disaster risk reduction</w:t>
                  </w:r>
                </w:p>
              </w:tc>
              <w:tc>
                <w:tcPr>
                  <w:tcW w:w="2253" w:type="dxa"/>
                </w:tcPr>
                <w:p w14:paraId="1D0B6A16" w14:textId="77777777" w:rsidR="00BA7733" w:rsidRDefault="00100377">
                  <w:r>
                    <w:t>☐  Ecosystems and biodiversity</w:t>
                  </w:r>
                </w:p>
              </w:tc>
              <w:tc>
                <w:tcPr>
                  <w:tcW w:w="2253" w:type="dxa"/>
                </w:tcPr>
                <w:p w14:paraId="59F19506" w14:textId="77777777" w:rsidR="00BA7733" w:rsidRDefault="00100377">
                  <w:r>
                    <w:t>☐  Gender</w:t>
                  </w:r>
                </w:p>
              </w:tc>
              <w:tc>
                <w:tcPr>
                  <w:tcW w:w="2253" w:type="dxa"/>
                </w:tcPr>
                <w:p w14:paraId="23EEE883" w14:textId="77777777" w:rsidR="00BA7733" w:rsidRDefault="00BA7733"/>
              </w:tc>
            </w:tr>
          </w:tbl>
          <w:p w14:paraId="77C047DD" w14:textId="77777777" w:rsidR="00BA7733" w:rsidRDefault="00BA7733"/>
        </w:tc>
      </w:tr>
    </w:tbl>
    <w:p w14:paraId="44D727AE" w14:textId="77777777" w:rsidR="00BA7733" w:rsidRDefault="00BA7733">
      <w:pPr>
        <w:pBdr>
          <w:top w:val="nil"/>
          <w:left w:val="nil"/>
          <w:bottom w:val="nil"/>
          <w:right w:val="nil"/>
          <w:between w:val="nil"/>
        </w:pBdr>
        <w:spacing w:after="0" w:line="240" w:lineRule="auto"/>
        <w:rPr>
          <w:color w:val="000000"/>
        </w:rPr>
      </w:pPr>
    </w:p>
    <w:tbl>
      <w:tblPr>
        <w:tblStyle w:val="ab"/>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3CAF212E" w14:textId="77777777">
        <w:tc>
          <w:tcPr>
            <w:tcW w:w="9498" w:type="dxa"/>
            <w:tcBorders>
              <w:top w:val="single" w:sz="4" w:space="0" w:color="1F497D"/>
              <w:left w:val="single" w:sz="4" w:space="0" w:color="1F497D"/>
              <w:bottom w:val="nil"/>
              <w:right w:val="single" w:sz="4" w:space="0" w:color="1F497D"/>
            </w:tcBorders>
          </w:tcPr>
          <w:p w14:paraId="0D1A1548" w14:textId="77777777" w:rsidR="00BA7733" w:rsidRDefault="00100377">
            <w:pPr>
              <w:tabs>
                <w:tab w:val="left" w:pos="90"/>
              </w:tabs>
              <w:spacing w:before="60" w:after="60"/>
            </w:pPr>
            <w:r>
              <w:rPr>
                <w:b/>
              </w:rPr>
              <w:t>Technical assistance requested</w:t>
            </w:r>
            <w:r>
              <w:t xml:space="preserve"> (up to one page):</w:t>
            </w:r>
          </w:p>
        </w:tc>
      </w:tr>
      <w:tr w:rsidR="00BA7733" w14:paraId="44BEB0A9" w14:textId="77777777">
        <w:tc>
          <w:tcPr>
            <w:tcW w:w="9498" w:type="dxa"/>
            <w:tcBorders>
              <w:top w:val="nil"/>
              <w:left w:val="single" w:sz="4" w:space="0" w:color="1F497D"/>
              <w:bottom w:val="single" w:sz="4" w:space="0" w:color="1F497D"/>
              <w:right w:val="single" w:sz="4" w:space="0" w:color="1F497D"/>
            </w:tcBorders>
            <w:shd w:val="clear" w:color="auto" w:fill="F3F3F3"/>
          </w:tcPr>
          <w:p w14:paraId="0DC3F435" w14:textId="504018C9" w:rsidR="00354D4D" w:rsidRDefault="00100377" w:rsidP="004B0146">
            <w:pPr>
              <w:pBdr>
                <w:top w:val="nil"/>
                <w:left w:val="nil"/>
                <w:bottom w:val="nil"/>
                <w:right w:val="nil"/>
                <w:between w:val="nil"/>
              </w:pBdr>
              <w:spacing w:after="0" w:line="240" w:lineRule="auto"/>
              <w:jc w:val="both"/>
            </w:pPr>
            <w:r>
              <w:t xml:space="preserve">The overall objective of the technical assistance is to develop </w:t>
            </w:r>
            <w:r w:rsidR="00354D4D">
              <w:t>a t</w:t>
            </w:r>
            <w:r w:rsidR="00354D4D" w:rsidRPr="00354D4D">
              <w:t xml:space="preserve">echnical and economic feasibility </w:t>
            </w:r>
            <w:r w:rsidR="00354D4D">
              <w:t xml:space="preserve">analysis </w:t>
            </w:r>
            <w:r w:rsidR="00354D4D" w:rsidRPr="00354D4D">
              <w:t xml:space="preserve">of </w:t>
            </w:r>
            <w:r w:rsidR="00354D4D">
              <w:t xml:space="preserve">small </w:t>
            </w:r>
            <w:r w:rsidR="00354D4D" w:rsidRPr="00354D4D">
              <w:t xml:space="preserve">solar </w:t>
            </w:r>
            <w:r w:rsidR="00354D4D">
              <w:t xml:space="preserve">generation units </w:t>
            </w:r>
            <w:r w:rsidR="00354D4D" w:rsidRPr="00354D4D">
              <w:t xml:space="preserve">and water storage </w:t>
            </w:r>
            <w:r w:rsidR="00354D4D">
              <w:t xml:space="preserve">systems </w:t>
            </w:r>
            <w:r w:rsidR="00354D4D" w:rsidRPr="00354D4D">
              <w:t>on public buildings in Dominica</w:t>
            </w:r>
            <w:r w:rsidR="00CE4737">
              <w:t>.</w:t>
            </w:r>
          </w:p>
          <w:p w14:paraId="09E7B520" w14:textId="77777777" w:rsidR="00354D4D" w:rsidRDefault="00354D4D" w:rsidP="004B0146">
            <w:pPr>
              <w:pBdr>
                <w:top w:val="nil"/>
                <w:left w:val="nil"/>
                <w:bottom w:val="nil"/>
                <w:right w:val="nil"/>
                <w:between w:val="nil"/>
              </w:pBdr>
              <w:spacing w:after="0" w:line="240" w:lineRule="auto"/>
              <w:jc w:val="both"/>
            </w:pPr>
          </w:p>
          <w:p w14:paraId="6F294459" w14:textId="77777777" w:rsidR="00BA7733" w:rsidRDefault="00100377" w:rsidP="00354D4D">
            <w:pPr>
              <w:widowControl w:val="0"/>
              <w:spacing w:before="132" w:after="0" w:line="240" w:lineRule="auto"/>
            </w:pPr>
            <w:r>
              <w:t xml:space="preserve">The priority activities to be carried out as part of the technical assistance are as follows: </w:t>
            </w:r>
          </w:p>
          <w:p w14:paraId="12F93D20" w14:textId="50FBAD84" w:rsidR="00354D4D" w:rsidRDefault="00354D4D" w:rsidP="00354D4D">
            <w:pPr>
              <w:widowControl w:val="0"/>
              <w:spacing w:before="171" w:after="0" w:line="280" w:lineRule="auto"/>
              <w:ind w:right="51"/>
            </w:pPr>
            <w:r>
              <w:t>Activity group 1: Development of implementation planning and communication documents</w:t>
            </w:r>
          </w:p>
          <w:p w14:paraId="7EAAABFE" w14:textId="3F54B3B1" w:rsidR="00354D4D" w:rsidRDefault="00354D4D" w:rsidP="00354D4D">
            <w:pPr>
              <w:widowControl w:val="0"/>
              <w:spacing w:before="171" w:after="0" w:line="280" w:lineRule="auto"/>
              <w:ind w:right="51"/>
            </w:pPr>
            <w:r>
              <w:t xml:space="preserve">Activity group 2: Review of small solar generation units and buildings water </w:t>
            </w:r>
            <w:r w:rsidR="00524B4D">
              <w:t>capture/</w:t>
            </w:r>
            <w:r>
              <w:t xml:space="preserve">storage already present in Dominica and in other similar islands </w:t>
            </w:r>
          </w:p>
          <w:p w14:paraId="74953864" w14:textId="521677C2" w:rsidR="00354D4D" w:rsidRDefault="00354D4D" w:rsidP="00354D4D">
            <w:pPr>
              <w:widowControl w:val="0"/>
              <w:spacing w:before="171" w:after="0" w:line="280" w:lineRule="auto"/>
              <w:ind w:right="51"/>
            </w:pPr>
            <w:r>
              <w:t xml:space="preserve">Activity group 3: Analysis of current electricity and water consumption patterns in public buildings, and identification of appropriate technical options </w:t>
            </w:r>
          </w:p>
          <w:p w14:paraId="1BA13DC1" w14:textId="37ED2D62" w:rsidR="00354D4D" w:rsidRDefault="00354D4D" w:rsidP="00354D4D">
            <w:pPr>
              <w:widowControl w:val="0"/>
              <w:spacing w:before="171" w:after="0" w:line="280" w:lineRule="auto"/>
              <w:ind w:right="51"/>
            </w:pPr>
            <w:r>
              <w:t xml:space="preserve">Activity group 4: Identify relevant stakeholders in the value chain for fostering small solar generation units and water </w:t>
            </w:r>
            <w:r w:rsidR="00524B4D">
              <w:t xml:space="preserve">capture and </w:t>
            </w:r>
            <w:r>
              <w:t xml:space="preserve">storage </w:t>
            </w:r>
            <w:r w:rsidR="00524B4D">
              <w:t>systems</w:t>
            </w:r>
          </w:p>
          <w:p w14:paraId="13CADE79" w14:textId="2AC4AA73" w:rsidR="00354D4D" w:rsidRDefault="00354D4D" w:rsidP="00354D4D">
            <w:pPr>
              <w:widowControl w:val="0"/>
              <w:spacing w:before="171" w:after="0" w:line="280" w:lineRule="auto"/>
              <w:ind w:right="51"/>
            </w:pPr>
            <w:r>
              <w:lastRenderedPageBreak/>
              <w:t>Activity group 5: Analysis of impacts on: climate change mitigation goals in the energy sector, public buildings resilience, financial and other co-benefits</w:t>
            </w:r>
          </w:p>
          <w:p w14:paraId="55CBBF90" w14:textId="17A54232" w:rsidR="00524B4D" w:rsidRDefault="00524B4D" w:rsidP="00354D4D">
            <w:pPr>
              <w:widowControl w:val="0"/>
              <w:spacing w:before="171" w:after="0" w:line="280" w:lineRule="auto"/>
              <w:ind w:right="51"/>
            </w:pPr>
            <w:r>
              <w:t xml:space="preserve">Activity group 6: Financial </w:t>
            </w:r>
            <w:r w:rsidR="00FB0366">
              <w:t xml:space="preserve">feasibility </w:t>
            </w:r>
            <w:r>
              <w:t xml:space="preserve">analysis </w:t>
            </w:r>
            <w:r w:rsidR="00FB0366">
              <w:t xml:space="preserve">and modeling scenarios of </w:t>
            </w:r>
            <w:r>
              <w:t>electricity</w:t>
            </w:r>
            <w:r w:rsidR="00FB0366">
              <w:t xml:space="preserve"> and water</w:t>
            </w:r>
            <w:r>
              <w:t xml:space="preserve"> consumption</w:t>
            </w:r>
            <w:r w:rsidR="00FB0366">
              <w:t>, costs and savings</w:t>
            </w:r>
          </w:p>
          <w:p w14:paraId="68C574C3" w14:textId="4153B073" w:rsidR="00354D4D" w:rsidRPr="00FB0366" w:rsidRDefault="00354D4D" w:rsidP="00354D4D">
            <w:pPr>
              <w:widowControl w:val="0"/>
              <w:spacing w:before="171" w:after="0" w:line="280" w:lineRule="auto"/>
              <w:ind w:right="51"/>
            </w:pPr>
            <w:r>
              <w:t xml:space="preserve">Activity group </w:t>
            </w:r>
            <w:r w:rsidR="00524B4D">
              <w:t>7</w:t>
            </w:r>
            <w:r>
              <w:t xml:space="preserve">: </w:t>
            </w:r>
            <w:r w:rsidRPr="00FB0366">
              <w:t xml:space="preserve">Revision and analysis of the current </w:t>
            </w:r>
            <w:r w:rsidR="00430D92">
              <w:t xml:space="preserve">technical, policy and regulatory, organization capacity, and financial </w:t>
            </w:r>
            <w:r w:rsidRPr="00FB0366">
              <w:t>barriers</w:t>
            </w:r>
          </w:p>
          <w:p w14:paraId="78CB6BE1" w14:textId="025FFC14" w:rsidR="00BA7733" w:rsidRPr="00FB0366" w:rsidRDefault="006D3F6F" w:rsidP="00354D4D">
            <w:pPr>
              <w:widowControl w:val="0"/>
              <w:spacing w:before="171" w:after="0" w:line="280" w:lineRule="auto"/>
              <w:ind w:right="51"/>
            </w:pPr>
            <w:r w:rsidRPr="00FB0366">
              <w:t>The expected deliveries of the technical assistance are:</w:t>
            </w:r>
          </w:p>
          <w:p w14:paraId="6A430C67" w14:textId="18A511E6" w:rsidR="001C4A9B" w:rsidRPr="00FB0366" w:rsidRDefault="001C4A9B" w:rsidP="001C4A9B">
            <w:pPr>
              <w:pStyle w:val="ListParagraph"/>
              <w:numPr>
                <w:ilvl w:val="0"/>
                <w:numId w:val="8"/>
              </w:numPr>
              <w:spacing w:after="0" w:line="259" w:lineRule="auto"/>
            </w:pPr>
            <w:r w:rsidRPr="00FB0366">
              <w:t xml:space="preserve">Report with existing </w:t>
            </w:r>
            <w:proofErr w:type="spellStart"/>
            <w:r w:rsidR="00FA6214">
              <w:t>stand alone</w:t>
            </w:r>
            <w:proofErr w:type="spellEnd"/>
            <w:r w:rsidR="00FA6214">
              <w:t xml:space="preserve"> solar units and water capture/storage systems in Dominica </w:t>
            </w:r>
            <w:r w:rsidRPr="00FB0366">
              <w:t xml:space="preserve">and </w:t>
            </w:r>
            <w:r w:rsidR="00FA6214">
              <w:t xml:space="preserve">similar islands </w:t>
            </w:r>
          </w:p>
          <w:p w14:paraId="6305A2CA" w14:textId="2CF05F20" w:rsidR="001C4A9B" w:rsidRDefault="001C4A9B" w:rsidP="001C4A9B">
            <w:pPr>
              <w:pStyle w:val="ListParagraph"/>
              <w:numPr>
                <w:ilvl w:val="0"/>
                <w:numId w:val="8"/>
              </w:numPr>
              <w:spacing w:after="0" w:line="259" w:lineRule="auto"/>
            </w:pPr>
            <w:r w:rsidRPr="00FB0366">
              <w:t xml:space="preserve">Report on potential </w:t>
            </w:r>
            <w:r w:rsidR="00FA6214">
              <w:t xml:space="preserve">public buildings </w:t>
            </w:r>
            <w:r w:rsidRPr="00AF0293">
              <w:t xml:space="preserve">that could be interested in </w:t>
            </w:r>
            <w:proofErr w:type="spellStart"/>
            <w:r w:rsidR="00FA6214">
              <w:t>stand alone</w:t>
            </w:r>
            <w:proofErr w:type="spellEnd"/>
            <w:r w:rsidR="00FA6214">
              <w:t xml:space="preserve"> solar </w:t>
            </w:r>
            <w:r w:rsidRPr="00AF0293">
              <w:t>generation systems</w:t>
            </w:r>
            <w:r w:rsidR="00FA6214">
              <w:t xml:space="preserve"> and water capture/storage systems</w:t>
            </w:r>
            <w:r w:rsidRPr="00AF0293">
              <w:t>. Estimation of scenarios of potential market size</w:t>
            </w:r>
          </w:p>
          <w:p w14:paraId="3C5A7E98" w14:textId="348A7ADA" w:rsidR="001C4A9B" w:rsidRPr="00AF0293" w:rsidRDefault="001C4A9B" w:rsidP="001C4A9B">
            <w:pPr>
              <w:pStyle w:val="ListParagraph"/>
              <w:numPr>
                <w:ilvl w:val="0"/>
                <w:numId w:val="8"/>
              </w:numPr>
              <w:spacing w:after="0" w:line="259" w:lineRule="auto"/>
            </w:pPr>
            <w:r w:rsidRPr="00AF0293">
              <w:t>Detailed stakeholders map with classification by type and sector, and potential participation in a</w:t>
            </w:r>
            <w:r w:rsidR="00430D92">
              <w:t xml:space="preserve"> solar energy</w:t>
            </w:r>
            <w:r w:rsidRPr="00AF0293">
              <w:t xml:space="preserve"> market </w:t>
            </w:r>
          </w:p>
          <w:p w14:paraId="0DDF3E92" w14:textId="71B43F69" w:rsidR="001C4A9B" w:rsidRDefault="001C4A9B" w:rsidP="001C4A9B">
            <w:pPr>
              <w:pStyle w:val="ListParagraph"/>
              <w:numPr>
                <w:ilvl w:val="0"/>
                <w:numId w:val="8"/>
              </w:numPr>
              <w:spacing w:after="0" w:line="259" w:lineRule="auto"/>
            </w:pPr>
            <w:r w:rsidRPr="00AF0293">
              <w:t>Report o</w:t>
            </w:r>
            <w:r w:rsidR="00F7625B">
              <w:t>n</w:t>
            </w:r>
            <w:r w:rsidRPr="00AF0293">
              <w:t xml:space="preserve"> estimations and conclusions of the impact of the </w:t>
            </w:r>
            <w:proofErr w:type="spellStart"/>
            <w:r w:rsidR="00430D92">
              <w:t>stand alone</w:t>
            </w:r>
            <w:proofErr w:type="spellEnd"/>
            <w:r w:rsidR="00430D92">
              <w:t xml:space="preserve"> solar units and water capture/storage systems </w:t>
            </w:r>
            <w:r w:rsidRPr="00AF0293">
              <w:t xml:space="preserve">on mitigation and resilience objectives to climate change, financial </w:t>
            </w:r>
            <w:r w:rsidR="00430D92">
              <w:t xml:space="preserve">benefits for public organizations </w:t>
            </w:r>
            <w:r w:rsidRPr="00AF0293">
              <w:t>and other co-benefits</w:t>
            </w:r>
          </w:p>
          <w:p w14:paraId="16056172" w14:textId="1AB7668C" w:rsidR="001C4A9B" w:rsidRPr="00AF0293" w:rsidRDefault="001C4A9B" w:rsidP="001C4A9B">
            <w:pPr>
              <w:pStyle w:val="ListParagraph"/>
              <w:numPr>
                <w:ilvl w:val="0"/>
                <w:numId w:val="8"/>
              </w:numPr>
              <w:spacing w:after="0" w:line="259" w:lineRule="auto"/>
            </w:pPr>
            <w:r w:rsidRPr="00AF0293">
              <w:t xml:space="preserve">Report on the existing legal, technical and financial barriers for incorporating </w:t>
            </w:r>
            <w:proofErr w:type="spellStart"/>
            <w:r w:rsidR="00430D92">
              <w:t>stand alone</w:t>
            </w:r>
            <w:proofErr w:type="spellEnd"/>
            <w:r w:rsidR="00430D92">
              <w:t xml:space="preserve"> solar units and water capture/storage systems</w:t>
            </w:r>
          </w:p>
          <w:p w14:paraId="67780F07" w14:textId="133B8149" w:rsidR="001C4A9B" w:rsidRPr="00AF0293" w:rsidRDefault="001C4A9B" w:rsidP="001C4A9B">
            <w:pPr>
              <w:pStyle w:val="ListParagraph"/>
              <w:numPr>
                <w:ilvl w:val="0"/>
                <w:numId w:val="8"/>
              </w:numPr>
              <w:spacing w:after="0" w:line="259" w:lineRule="auto"/>
            </w:pPr>
            <w:r w:rsidRPr="00AF0293">
              <w:t>Report to summarize recommended technical solutions</w:t>
            </w:r>
            <w:r w:rsidR="00430D92">
              <w:t xml:space="preserve"> and good practices</w:t>
            </w:r>
            <w:r w:rsidRPr="00AF0293">
              <w:t xml:space="preserve"> for the </w:t>
            </w:r>
            <w:r w:rsidR="00430D92">
              <w:t xml:space="preserve">solar and water capture/storage systems </w:t>
            </w:r>
            <w:r w:rsidRPr="00AF0293">
              <w:t>implementation</w:t>
            </w:r>
            <w:r w:rsidR="00430D92">
              <w:t xml:space="preserve"> </w:t>
            </w:r>
          </w:p>
          <w:p w14:paraId="79FA919E" w14:textId="572F33A9" w:rsidR="00F7625B" w:rsidRDefault="00F7625B" w:rsidP="006D3F6F">
            <w:pPr>
              <w:pStyle w:val="ListParagraph"/>
              <w:numPr>
                <w:ilvl w:val="0"/>
                <w:numId w:val="8"/>
              </w:numPr>
              <w:spacing w:after="0" w:line="259" w:lineRule="auto"/>
            </w:pPr>
            <w:r>
              <w:t>Report on barriers for solar and water capture/storage systems implementation</w:t>
            </w:r>
          </w:p>
          <w:p w14:paraId="53A35757" w14:textId="2B370D00" w:rsidR="001C4A9B" w:rsidRDefault="001C4A9B" w:rsidP="006D3F6F">
            <w:pPr>
              <w:pStyle w:val="ListParagraph"/>
              <w:numPr>
                <w:ilvl w:val="0"/>
                <w:numId w:val="8"/>
              </w:numPr>
              <w:spacing w:after="0" w:line="259" w:lineRule="auto"/>
            </w:pPr>
            <w:r w:rsidRPr="00AF0293">
              <w:t xml:space="preserve">Report with summary of current legal framework and identification of the main legal barriers impacting the use </w:t>
            </w:r>
            <w:r w:rsidR="00430D92">
              <w:t xml:space="preserve">small solar units and energy surplus sales to the grid, </w:t>
            </w:r>
            <w:r w:rsidRPr="00AF0293">
              <w:t>and recommendations to manage these barriers</w:t>
            </w:r>
          </w:p>
          <w:p w14:paraId="2EF694FE" w14:textId="77777777" w:rsidR="00BA7733" w:rsidRDefault="00BA7733">
            <w:pPr>
              <w:pBdr>
                <w:top w:val="nil"/>
                <w:left w:val="nil"/>
                <w:bottom w:val="nil"/>
                <w:right w:val="nil"/>
                <w:between w:val="nil"/>
              </w:pBdr>
              <w:spacing w:after="0" w:line="240" w:lineRule="auto"/>
            </w:pPr>
          </w:p>
        </w:tc>
      </w:tr>
    </w:tbl>
    <w:p w14:paraId="628C1BCF" w14:textId="77777777" w:rsidR="00BA7733" w:rsidRDefault="00BA7733">
      <w:pPr>
        <w:pBdr>
          <w:top w:val="nil"/>
          <w:left w:val="nil"/>
          <w:bottom w:val="nil"/>
          <w:right w:val="nil"/>
          <w:between w:val="nil"/>
        </w:pBdr>
        <w:spacing w:after="0" w:line="240" w:lineRule="auto"/>
        <w:rPr>
          <w:color w:val="000000"/>
        </w:rPr>
      </w:pPr>
    </w:p>
    <w:tbl>
      <w:tblPr>
        <w:tblStyle w:val="ac"/>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73F6F10F" w14:textId="77777777">
        <w:tc>
          <w:tcPr>
            <w:tcW w:w="9498" w:type="dxa"/>
            <w:tcBorders>
              <w:top w:val="single" w:sz="4" w:space="0" w:color="1F497D"/>
              <w:left w:val="single" w:sz="4" w:space="0" w:color="1F497D"/>
              <w:bottom w:val="nil"/>
              <w:right w:val="single" w:sz="4" w:space="0" w:color="1F497D"/>
            </w:tcBorders>
          </w:tcPr>
          <w:p w14:paraId="3413BAED" w14:textId="77777777" w:rsidR="00BA7733" w:rsidRDefault="00100377">
            <w:pPr>
              <w:tabs>
                <w:tab w:val="left" w:pos="90"/>
              </w:tabs>
              <w:spacing w:before="60" w:after="60"/>
            </w:pPr>
            <w:r>
              <w:rPr>
                <w:b/>
              </w:rPr>
              <w:t>Expected timeframe:</w:t>
            </w:r>
          </w:p>
        </w:tc>
      </w:tr>
      <w:tr w:rsidR="00BA7733" w14:paraId="5C0B54BF" w14:textId="77777777">
        <w:tc>
          <w:tcPr>
            <w:tcW w:w="9498" w:type="dxa"/>
            <w:tcBorders>
              <w:top w:val="nil"/>
              <w:left w:val="single" w:sz="4" w:space="0" w:color="1F497D"/>
              <w:bottom w:val="single" w:sz="4" w:space="0" w:color="1F497D"/>
              <w:right w:val="single" w:sz="4" w:space="0" w:color="1F497D"/>
            </w:tcBorders>
            <w:shd w:val="clear" w:color="auto" w:fill="F3F3F3"/>
          </w:tcPr>
          <w:p w14:paraId="638AB9EB" w14:textId="2B652830" w:rsidR="00BA7733" w:rsidRDefault="00100377">
            <w:pPr>
              <w:pBdr>
                <w:top w:val="nil"/>
                <w:left w:val="nil"/>
                <w:bottom w:val="nil"/>
                <w:right w:val="nil"/>
                <w:between w:val="nil"/>
              </w:pBdr>
              <w:spacing w:after="0" w:line="240" w:lineRule="auto"/>
              <w:rPr>
                <w:color w:val="000000"/>
              </w:rPr>
            </w:pPr>
            <w:r>
              <w:rPr>
                <w:color w:val="000000"/>
              </w:rPr>
              <w:t xml:space="preserve">Please indicate the expected duration period for the requested technical assistance. Please note CTCN technical assistance is limited to a maximum duration of </w:t>
            </w:r>
            <w:r w:rsidR="00F442A3">
              <w:rPr>
                <w:color w:val="000000"/>
              </w:rPr>
              <w:t>8</w:t>
            </w:r>
            <w:r>
              <w:rPr>
                <w:color w:val="000000"/>
              </w:rPr>
              <w:t xml:space="preserve"> months.</w:t>
            </w:r>
          </w:p>
        </w:tc>
      </w:tr>
    </w:tbl>
    <w:p w14:paraId="39BEFE33" w14:textId="77777777" w:rsidR="00BA7733" w:rsidRDefault="00BA7733">
      <w:pPr>
        <w:pBdr>
          <w:top w:val="nil"/>
          <w:left w:val="nil"/>
          <w:bottom w:val="nil"/>
          <w:right w:val="nil"/>
          <w:between w:val="nil"/>
        </w:pBdr>
        <w:spacing w:after="0" w:line="240" w:lineRule="auto"/>
        <w:rPr>
          <w:color w:val="000000"/>
        </w:rPr>
      </w:pPr>
    </w:p>
    <w:tbl>
      <w:tblPr>
        <w:tblStyle w:val="ad"/>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579691FE" w14:textId="77777777">
        <w:tc>
          <w:tcPr>
            <w:tcW w:w="9498" w:type="dxa"/>
            <w:tcBorders>
              <w:top w:val="single" w:sz="4" w:space="0" w:color="1F497D"/>
              <w:left w:val="single" w:sz="4" w:space="0" w:color="1F497D"/>
              <w:bottom w:val="nil"/>
              <w:right w:val="single" w:sz="4" w:space="0" w:color="1F497D"/>
            </w:tcBorders>
          </w:tcPr>
          <w:p w14:paraId="6F2ACA0F" w14:textId="77777777" w:rsidR="00BA7733" w:rsidRDefault="00100377">
            <w:pPr>
              <w:tabs>
                <w:tab w:val="left" w:pos="90"/>
              </w:tabs>
              <w:spacing w:before="60" w:after="60"/>
            </w:pPr>
            <w:r>
              <w:rPr>
                <w:b/>
              </w:rPr>
              <w:t>Anticipated gender and other co-benefits from the technical assistance:</w:t>
            </w:r>
          </w:p>
        </w:tc>
      </w:tr>
      <w:tr w:rsidR="00BA7733" w14:paraId="460B4C7C" w14:textId="77777777">
        <w:tc>
          <w:tcPr>
            <w:tcW w:w="9498" w:type="dxa"/>
            <w:tcBorders>
              <w:top w:val="nil"/>
              <w:left w:val="single" w:sz="4" w:space="0" w:color="1F497D"/>
              <w:bottom w:val="single" w:sz="4" w:space="0" w:color="1F497D"/>
              <w:right w:val="single" w:sz="4" w:space="0" w:color="1F497D"/>
            </w:tcBorders>
            <w:shd w:val="clear" w:color="auto" w:fill="F3F3F3"/>
          </w:tcPr>
          <w:p w14:paraId="466B9085" w14:textId="77777777" w:rsidR="00BA7733" w:rsidRDefault="00BA7733">
            <w:pPr>
              <w:pBdr>
                <w:top w:val="nil"/>
                <w:left w:val="nil"/>
                <w:bottom w:val="nil"/>
                <w:right w:val="nil"/>
                <w:between w:val="nil"/>
              </w:pBdr>
              <w:spacing w:after="0" w:line="240" w:lineRule="auto"/>
              <w:rPr>
                <w:color w:val="000000"/>
              </w:rPr>
            </w:pPr>
          </w:p>
          <w:p w14:paraId="27941097" w14:textId="1FA60AE7" w:rsidR="00BA7733" w:rsidRDefault="00100377">
            <w:pPr>
              <w:pBdr>
                <w:top w:val="nil"/>
                <w:left w:val="nil"/>
                <w:bottom w:val="nil"/>
                <w:right w:val="nil"/>
                <w:between w:val="nil"/>
              </w:pBdr>
              <w:spacing w:after="0" w:line="240" w:lineRule="auto"/>
            </w:pPr>
            <w:r>
              <w:rPr>
                <w:color w:val="000000"/>
              </w:rPr>
              <w:t>​</w:t>
            </w:r>
            <w:r>
              <w:t xml:space="preserve">The equitable participation of men and women in decision-making in relation to developing </w:t>
            </w:r>
            <w:r w:rsidR="00F442A3">
              <w:rPr>
                <w:shd w:val="clear" w:color="auto" w:fill="F3F3F3"/>
              </w:rPr>
              <w:t>small solar units and water capture/storage systems</w:t>
            </w:r>
            <w:r w:rsidR="000D3FE4">
              <w:rPr>
                <w:shd w:val="clear" w:color="auto" w:fill="F3F3F3"/>
              </w:rPr>
              <w:t xml:space="preserve"> to be </w:t>
            </w:r>
            <w:r>
              <w:rPr>
                <w:shd w:val="clear" w:color="auto" w:fill="F3F3F3"/>
              </w:rPr>
              <w:t>ensured. Furthermore, when</w:t>
            </w:r>
            <w:r>
              <w:t xml:space="preserve"> </w:t>
            </w:r>
            <w:r>
              <w:rPr>
                <w:shd w:val="clear" w:color="auto" w:fill="F3F3F3"/>
              </w:rPr>
              <w:t>assessing current capacities, in terms of demonstration and</w:t>
            </w:r>
            <w:r>
              <w:t xml:space="preserve"> </w:t>
            </w:r>
            <w:r>
              <w:rPr>
                <w:shd w:val="clear" w:color="auto" w:fill="F3F3F3"/>
              </w:rPr>
              <w:t xml:space="preserve">development projects, gender-related topics will be addressed. The gender balance in the sector will </w:t>
            </w:r>
            <w:r w:rsidR="006514B8">
              <w:rPr>
                <w:shd w:val="clear" w:color="auto" w:fill="F3F3F3"/>
              </w:rPr>
              <w:t xml:space="preserve">be </w:t>
            </w:r>
            <w:r w:rsidR="006514B8">
              <w:t>determined</w:t>
            </w:r>
            <w:r>
              <w:rPr>
                <w:shd w:val="clear" w:color="auto" w:fill="F3F3F3"/>
              </w:rPr>
              <w:t xml:space="preserve"> and affirmative measures will be proposed to reduce gaps. These will be taken into </w:t>
            </w:r>
            <w:r w:rsidR="006514B8">
              <w:rPr>
                <w:shd w:val="clear" w:color="auto" w:fill="F3F3F3"/>
              </w:rPr>
              <w:t xml:space="preserve">account </w:t>
            </w:r>
            <w:r w:rsidR="006514B8">
              <w:t>in</w:t>
            </w:r>
            <w:r>
              <w:t xml:space="preserve"> the design of the pilot project. </w:t>
            </w:r>
          </w:p>
          <w:p w14:paraId="764D3543" w14:textId="77777777" w:rsidR="004C5502" w:rsidRPr="004C5502" w:rsidRDefault="00100377" w:rsidP="00A137FC">
            <w:pPr>
              <w:widowControl w:val="0"/>
              <w:spacing w:before="128" w:after="0" w:line="240" w:lineRule="auto"/>
            </w:pPr>
            <w:r>
              <w:t xml:space="preserve">The following potential indicators, proposed by CTCN, are suggested: </w:t>
            </w:r>
            <w:r w:rsidRPr="00A137FC">
              <w:rPr>
                <w:rFonts w:ascii="Noto Sans Symbols" w:eastAsia="Noto Sans Symbols" w:hAnsi="Noto Sans Symbols" w:cs="Noto Sans Symbols"/>
                <w:shd w:val="clear" w:color="auto" w:fill="F3F3F3"/>
              </w:rPr>
              <w:t xml:space="preserve"> </w:t>
            </w:r>
          </w:p>
          <w:p w14:paraId="0B014554" w14:textId="702FAC62" w:rsidR="004C5502" w:rsidRDefault="00100377" w:rsidP="004C5502">
            <w:pPr>
              <w:pStyle w:val="ListParagraph"/>
              <w:widowControl w:val="0"/>
              <w:numPr>
                <w:ilvl w:val="0"/>
                <w:numId w:val="5"/>
              </w:numPr>
              <w:spacing w:before="128" w:after="0" w:line="240" w:lineRule="auto"/>
            </w:pPr>
            <w:r w:rsidRPr="004C5502">
              <w:rPr>
                <w:shd w:val="clear" w:color="auto" w:fill="F3F3F3"/>
              </w:rPr>
              <w:t xml:space="preserve">Number and percentage of women and men who attend planning and participatory </w:t>
            </w:r>
            <w:r>
              <w:t xml:space="preserve">consultation meetings; </w:t>
            </w:r>
          </w:p>
          <w:p w14:paraId="4ACD4FE7" w14:textId="77777777" w:rsidR="00BA7733" w:rsidRDefault="00100377" w:rsidP="004C5502">
            <w:pPr>
              <w:pStyle w:val="ListParagraph"/>
              <w:widowControl w:val="0"/>
              <w:numPr>
                <w:ilvl w:val="0"/>
                <w:numId w:val="5"/>
              </w:numPr>
              <w:spacing w:before="128" w:after="0" w:line="240" w:lineRule="auto"/>
            </w:pPr>
            <w:r w:rsidRPr="004C5502">
              <w:rPr>
                <w:rFonts w:ascii="Noto Sans Symbols" w:eastAsia="Noto Sans Symbols" w:hAnsi="Noto Sans Symbols" w:cs="Noto Sans Symbols"/>
                <w:shd w:val="clear" w:color="auto" w:fill="F3F3F3"/>
              </w:rPr>
              <w:t xml:space="preserve"> </w:t>
            </w:r>
            <w:r w:rsidRPr="004C5502">
              <w:rPr>
                <w:shd w:val="clear" w:color="auto" w:fill="F3F3F3"/>
              </w:rPr>
              <w:t xml:space="preserve">Number of men and women members of technical teams and demonstration and </w:t>
            </w:r>
            <w:r w:rsidR="005F32B6" w:rsidRPr="004C5502">
              <w:rPr>
                <w:shd w:val="clear" w:color="auto" w:fill="F3F3F3"/>
              </w:rPr>
              <w:lastRenderedPageBreak/>
              <w:t xml:space="preserve">development </w:t>
            </w:r>
            <w:r w:rsidR="005F32B6">
              <w:t>projects</w:t>
            </w:r>
            <w:r w:rsidR="000D3FE4" w:rsidRPr="004C5502">
              <w:rPr>
                <w:shd w:val="clear" w:color="auto" w:fill="F3F3F3"/>
              </w:rPr>
              <w:t>, by profession</w:t>
            </w:r>
            <w:r w:rsidRPr="004C5502">
              <w:rPr>
                <w:shd w:val="clear" w:color="auto" w:fill="F3F3F3"/>
              </w:rPr>
              <w:t xml:space="preserve"> with a particular focus on those in decision </w:t>
            </w:r>
            <w:r>
              <w:t xml:space="preserve">making or leadership roles in the planning process. </w:t>
            </w:r>
          </w:p>
          <w:p w14:paraId="417F2716" w14:textId="58A01B0B" w:rsidR="00BA7733" w:rsidRDefault="00100377" w:rsidP="004C5502">
            <w:pPr>
              <w:widowControl w:val="0"/>
              <w:spacing w:before="129" w:after="0" w:line="243" w:lineRule="auto"/>
              <w:ind w:left="121" w:right="51" w:hanging="7"/>
              <w:jc w:val="both"/>
            </w:pPr>
            <w:r>
              <w:rPr>
                <w:shd w:val="clear" w:color="auto" w:fill="F3F3F3"/>
              </w:rPr>
              <w:t>The technical assistance will set out a pathway for the development that will economic, environmental, social and cultural co-benefits with an emphasis on gender equality. These co-benefits could include:</w:t>
            </w:r>
            <w:r>
              <w:t xml:space="preserve"> </w:t>
            </w:r>
            <w:r w:rsidR="00050E93">
              <w:rPr>
                <w:shd w:val="clear" w:color="auto" w:fill="F3F3F3"/>
              </w:rPr>
              <w:t>creation of new jobs in the solar value chain</w:t>
            </w:r>
            <w:r w:rsidR="00933A4C">
              <w:rPr>
                <w:shd w:val="clear" w:color="auto" w:fill="F3F3F3"/>
              </w:rPr>
              <w:t xml:space="preserve">, the capture </w:t>
            </w:r>
            <w:r w:rsidR="00A137FC">
              <w:rPr>
                <w:shd w:val="clear" w:color="auto" w:fill="F3F3F3"/>
              </w:rPr>
              <w:t xml:space="preserve">and storage </w:t>
            </w:r>
            <w:r w:rsidR="00933A4C">
              <w:rPr>
                <w:shd w:val="clear" w:color="auto" w:fill="F3F3F3"/>
              </w:rPr>
              <w:t>o</w:t>
            </w:r>
            <w:r w:rsidR="00A137FC">
              <w:rPr>
                <w:shd w:val="clear" w:color="auto" w:fill="F3F3F3"/>
              </w:rPr>
              <w:t>f water increase</w:t>
            </w:r>
            <w:r w:rsidR="00050E93">
              <w:rPr>
                <w:shd w:val="clear" w:color="auto" w:fill="F3F3F3"/>
              </w:rPr>
              <w:t>s</w:t>
            </w:r>
            <w:r w:rsidR="00A137FC">
              <w:rPr>
                <w:shd w:val="clear" w:color="auto" w:fill="F3F3F3"/>
              </w:rPr>
              <w:t xml:space="preserve"> </w:t>
            </w:r>
            <w:r w:rsidR="00050E93">
              <w:rPr>
                <w:shd w:val="clear" w:color="auto" w:fill="F3F3F3"/>
              </w:rPr>
              <w:t xml:space="preserve">the </w:t>
            </w:r>
            <w:r w:rsidR="00A137FC">
              <w:rPr>
                <w:shd w:val="clear" w:color="auto" w:fill="F3F3F3"/>
              </w:rPr>
              <w:t xml:space="preserve">resilience of public buildings in case of damage of </w:t>
            </w:r>
            <w:r w:rsidR="00050E93">
              <w:rPr>
                <w:shd w:val="clear" w:color="auto" w:fill="F3F3F3"/>
              </w:rPr>
              <w:t>infrastructure for extreme climatological events</w:t>
            </w:r>
            <w:r w:rsidR="00933A4C">
              <w:rPr>
                <w:shd w:val="clear" w:color="auto" w:fill="F3F3F3"/>
              </w:rPr>
              <w:t xml:space="preserve">, </w:t>
            </w:r>
            <w:r w:rsidR="00050E93">
              <w:rPr>
                <w:shd w:val="clear" w:color="auto" w:fill="F3F3F3"/>
              </w:rPr>
              <w:t xml:space="preserve">increasing renewable energy utilization and </w:t>
            </w:r>
            <w:r>
              <w:rPr>
                <w:shd w:val="clear" w:color="auto" w:fill="F3F3F3"/>
              </w:rPr>
              <w:t>reduc</w:t>
            </w:r>
            <w:r w:rsidR="00050E93">
              <w:rPr>
                <w:shd w:val="clear" w:color="auto" w:fill="F3F3F3"/>
              </w:rPr>
              <w:t>ing</w:t>
            </w:r>
            <w:r>
              <w:rPr>
                <w:shd w:val="clear" w:color="auto" w:fill="F3F3F3"/>
              </w:rPr>
              <w:t xml:space="preserve"> dependence on</w:t>
            </w:r>
            <w:r w:rsidR="00933A4C">
              <w:rPr>
                <w:shd w:val="clear" w:color="auto" w:fill="F3F3F3"/>
              </w:rPr>
              <w:t xml:space="preserve"> fossil </w:t>
            </w:r>
            <w:r w:rsidR="00050E93">
              <w:rPr>
                <w:shd w:val="clear" w:color="auto" w:fill="F3F3F3"/>
              </w:rPr>
              <w:t>fuels,</w:t>
            </w:r>
            <w:r>
              <w:rPr>
                <w:shd w:val="clear" w:color="auto" w:fill="F3F3F3"/>
              </w:rPr>
              <w:t xml:space="preserve"> and the promotion of</w:t>
            </w:r>
            <w:r>
              <w:t xml:space="preserve"> </w:t>
            </w:r>
            <w:r>
              <w:rPr>
                <w:shd w:val="clear" w:color="auto" w:fill="F3F3F3"/>
              </w:rPr>
              <w:t>a culture of sustainable development among the population.</w:t>
            </w:r>
          </w:p>
        </w:tc>
      </w:tr>
    </w:tbl>
    <w:p w14:paraId="3A82148D" w14:textId="77777777" w:rsidR="00BA7733" w:rsidRDefault="00BA7733">
      <w:pPr>
        <w:pBdr>
          <w:top w:val="nil"/>
          <w:left w:val="nil"/>
          <w:bottom w:val="nil"/>
          <w:right w:val="nil"/>
          <w:between w:val="nil"/>
        </w:pBdr>
        <w:spacing w:after="0" w:line="240" w:lineRule="auto"/>
        <w:rPr>
          <w:color w:val="000000"/>
        </w:rPr>
      </w:pPr>
    </w:p>
    <w:tbl>
      <w:tblPr>
        <w:tblStyle w:val="ae"/>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088"/>
        <w:gridCol w:w="6410"/>
      </w:tblGrid>
      <w:tr w:rsidR="00BA7733" w14:paraId="67D10BFF" w14:textId="77777777">
        <w:tc>
          <w:tcPr>
            <w:tcW w:w="9498" w:type="dxa"/>
            <w:gridSpan w:val="2"/>
            <w:tcBorders>
              <w:top w:val="single" w:sz="4" w:space="0" w:color="1F497D"/>
              <w:left w:val="single" w:sz="4" w:space="0" w:color="1F497D"/>
              <w:bottom w:val="nil"/>
              <w:right w:val="single" w:sz="4" w:space="0" w:color="1F497D"/>
            </w:tcBorders>
          </w:tcPr>
          <w:p w14:paraId="2B5B4775" w14:textId="77777777" w:rsidR="00BA7733" w:rsidRDefault="00100377">
            <w:pPr>
              <w:tabs>
                <w:tab w:val="left" w:pos="90"/>
              </w:tabs>
              <w:spacing w:before="60" w:after="60"/>
            </w:pPr>
            <w:r>
              <w:rPr>
                <w:b/>
              </w:rPr>
              <w:t>Key stakeholders:</w:t>
            </w:r>
          </w:p>
        </w:tc>
      </w:tr>
      <w:tr w:rsidR="00BA7733" w14:paraId="23CD0DA0" w14:textId="77777777">
        <w:tc>
          <w:tcPr>
            <w:tcW w:w="9498" w:type="dxa"/>
            <w:gridSpan w:val="2"/>
            <w:tcBorders>
              <w:top w:val="nil"/>
              <w:left w:val="single" w:sz="4" w:space="0" w:color="1F497D"/>
              <w:bottom w:val="single" w:sz="4" w:space="0" w:color="1F497D"/>
              <w:right w:val="single" w:sz="4" w:space="0" w:color="1F497D"/>
            </w:tcBorders>
          </w:tcPr>
          <w:p w14:paraId="59C63430" w14:textId="77777777" w:rsidR="00BA7733" w:rsidRDefault="00100377">
            <w:pPr>
              <w:pBdr>
                <w:top w:val="nil"/>
                <w:left w:val="nil"/>
                <w:bottom w:val="nil"/>
                <w:right w:val="nil"/>
                <w:between w:val="nil"/>
              </w:pBdr>
              <w:spacing w:after="0" w:line="240" w:lineRule="auto"/>
              <w:rPr>
                <w:color w:val="000000"/>
              </w:rPr>
            </w:pPr>
            <w:r>
              <w:rPr>
                <w:color w:val="000000"/>
              </w:rPr>
              <w:t xml:space="preserve">Please list the stakeholders who will be involved in the implementation of the requested CTCN technical assistance and describe their role during the implementation (for example, government agencies and ministries, academic institutions and universities, private sector, community organizations, civil society, etc.). </w:t>
            </w:r>
          </w:p>
        </w:tc>
      </w:tr>
      <w:tr w:rsidR="00BA7733" w14:paraId="675D421B" w14:textId="77777777">
        <w:tc>
          <w:tcPr>
            <w:tcW w:w="3088" w:type="dxa"/>
            <w:tcBorders>
              <w:top w:val="single" w:sz="4" w:space="0" w:color="1F497D"/>
              <w:left w:val="single" w:sz="4" w:space="0" w:color="1F497D"/>
              <w:bottom w:val="single" w:sz="4" w:space="0" w:color="1F497D"/>
              <w:right w:val="single" w:sz="4" w:space="0" w:color="1F497D"/>
            </w:tcBorders>
          </w:tcPr>
          <w:p w14:paraId="0C907417" w14:textId="77777777" w:rsidR="00BA7733" w:rsidRDefault="00100377">
            <w:pPr>
              <w:tabs>
                <w:tab w:val="left" w:pos="90"/>
              </w:tabs>
              <w:spacing w:before="60" w:after="60"/>
              <w:jc w:val="center"/>
            </w:pPr>
            <w:r>
              <w:rPr>
                <w:b/>
              </w:rPr>
              <w:t>Stakeholders</w:t>
            </w:r>
          </w:p>
        </w:tc>
        <w:tc>
          <w:tcPr>
            <w:tcW w:w="6410" w:type="dxa"/>
            <w:tcBorders>
              <w:top w:val="single" w:sz="4" w:space="0" w:color="1F497D"/>
              <w:left w:val="single" w:sz="4" w:space="0" w:color="1F497D"/>
              <w:bottom w:val="single" w:sz="4" w:space="0" w:color="1F497D"/>
              <w:right w:val="single" w:sz="4" w:space="0" w:color="1F497D"/>
            </w:tcBorders>
          </w:tcPr>
          <w:p w14:paraId="1CC25C57" w14:textId="77777777" w:rsidR="00BA7733" w:rsidRDefault="00100377">
            <w:pPr>
              <w:tabs>
                <w:tab w:val="left" w:pos="90"/>
              </w:tabs>
              <w:spacing w:before="60" w:after="60"/>
              <w:jc w:val="center"/>
            </w:pPr>
            <w:r>
              <w:rPr>
                <w:b/>
              </w:rPr>
              <w:t>Role to support the implementation of the technical assistance</w:t>
            </w:r>
          </w:p>
        </w:tc>
      </w:tr>
      <w:tr w:rsidR="00BA7733" w14:paraId="48F714CF"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0511B7DE" w14:textId="77777777" w:rsidR="00BA7733" w:rsidRDefault="00100377">
            <w:pPr>
              <w:tabs>
                <w:tab w:val="left" w:pos="90"/>
              </w:tabs>
              <w:spacing w:before="60" w:after="60"/>
            </w:pPr>
            <w:r>
              <w:t>National Designated Entity</w:t>
            </w:r>
            <w:r w:rsidR="00E72D55">
              <w:t>:</w:t>
            </w:r>
          </w:p>
          <w:p w14:paraId="7FBDF11A" w14:textId="6B76E4EC" w:rsidR="00E72D55" w:rsidRDefault="00E72D55">
            <w:pPr>
              <w:tabs>
                <w:tab w:val="left" w:pos="90"/>
              </w:tabs>
              <w:spacing w:before="60" w:after="60"/>
            </w:pPr>
            <w:r>
              <w:t>Ministry of Environment</w:t>
            </w:r>
            <w:r w:rsidR="007B00F9">
              <w:t>, Rural Modernisation and Kalinago Upliftment</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34D776D8" w14:textId="151A6F30" w:rsidR="00BA7733" w:rsidRDefault="009A7527">
            <w:pPr>
              <w:tabs>
                <w:tab w:val="left" w:pos="90"/>
              </w:tabs>
              <w:spacing w:before="60" w:after="60"/>
            </w:pPr>
            <w:r>
              <w:rPr>
                <w:shd w:val="clear" w:color="auto" w:fill="F3F3F3"/>
              </w:rPr>
              <w:t xml:space="preserve">Climate Change Focal Point and environmental regulatory </w:t>
            </w:r>
            <w:r w:rsidR="002022F8">
              <w:rPr>
                <w:shd w:val="clear" w:color="auto" w:fill="F3F3F3"/>
              </w:rPr>
              <w:t>entity with</w:t>
            </w:r>
            <w:r>
              <w:rPr>
                <w:shd w:val="clear" w:color="auto" w:fill="F3F3F3"/>
              </w:rPr>
              <w:t xml:space="preserve"> oversight industrial processes. The NDE will coordinate the technical assistance and will support the interaction with other stakeholders</w:t>
            </w:r>
          </w:p>
        </w:tc>
      </w:tr>
      <w:tr w:rsidR="00BA7733" w14:paraId="21951F17"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727B3BFF" w14:textId="77777777" w:rsidR="00BA7733" w:rsidRDefault="00100377">
            <w:pPr>
              <w:tabs>
                <w:tab w:val="left" w:pos="90"/>
              </w:tabs>
              <w:spacing w:before="60" w:after="60"/>
            </w:pPr>
            <w:r>
              <w:t>Request Applicant</w:t>
            </w:r>
            <w:r w:rsidR="00E72D55">
              <w:t>:</w:t>
            </w:r>
          </w:p>
          <w:p w14:paraId="49E628F5" w14:textId="4B393216" w:rsidR="00E72D55" w:rsidRDefault="00E72D55" w:rsidP="007B00F9">
            <w:pPr>
              <w:tabs>
                <w:tab w:val="left" w:pos="90"/>
              </w:tabs>
              <w:spacing w:before="60" w:after="60"/>
            </w:pPr>
            <w:r>
              <w:t>Ministry of Environment</w:t>
            </w:r>
            <w:r w:rsidR="007B00F9">
              <w:t>,</w:t>
            </w:r>
            <w:r>
              <w:t xml:space="preserve"> Rural </w:t>
            </w:r>
            <w:r w:rsidR="007B00F9">
              <w:t xml:space="preserve">Modernisation </w:t>
            </w:r>
            <w:r>
              <w:t xml:space="preserve">and Kalinago  </w:t>
            </w:r>
            <w:r w:rsidR="007B00F9">
              <w:t>Upliftment</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1DBE1E17" w14:textId="738B614B" w:rsidR="00BA7733" w:rsidRDefault="009A7527">
            <w:pPr>
              <w:tabs>
                <w:tab w:val="left" w:pos="90"/>
              </w:tabs>
              <w:spacing w:before="60" w:after="60"/>
            </w:pPr>
            <w:r>
              <w:t xml:space="preserve">As above </w:t>
            </w:r>
          </w:p>
        </w:tc>
      </w:tr>
      <w:tr w:rsidR="00BA7733" w14:paraId="61E9037A" w14:textId="77777777">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140733E2" w14:textId="77777777" w:rsidR="009E7292" w:rsidRDefault="00E05179">
            <w:pPr>
              <w:pBdr>
                <w:top w:val="nil"/>
                <w:left w:val="nil"/>
                <w:bottom w:val="nil"/>
                <w:right w:val="nil"/>
                <w:between w:val="nil"/>
              </w:pBdr>
              <w:spacing w:after="0" w:line="240" w:lineRule="auto"/>
              <w:rPr>
                <w:color w:val="000000"/>
              </w:rPr>
            </w:pPr>
            <w:r>
              <w:rPr>
                <w:color w:val="000000"/>
              </w:rPr>
              <w:t>Domical Electricity Company (DOMLEC)</w:t>
            </w:r>
          </w:p>
          <w:p w14:paraId="735E11E8" w14:textId="77777777" w:rsidR="00E05179" w:rsidRDefault="00E05179">
            <w:pPr>
              <w:pBdr>
                <w:top w:val="nil"/>
                <w:left w:val="nil"/>
                <w:bottom w:val="nil"/>
                <w:right w:val="nil"/>
                <w:between w:val="nil"/>
              </w:pBdr>
              <w:spacing w:after="0" w:line="240" w:lineRule="auto"/>
              <w:rPr>
                <w:color w:val="000000"/>
              </w:rPr>
            </w:pPr>
          </w:p>
          <w:p w14:paraId="7AE1E2F2" w14:textId="28FA5FCE" w:rsidR="00E05179" w:rsidRDefault="00E05179">
            <w:pPr>
              <w:pBdr>
                <w:top w:val="nil"/>
                <w:left w:val="nil"/>
                <w:bottom w:val="nil"/>
                <w:right w:val="nil"/>
                <w:between w:val="nil"/>
              </w:pBdr>
              <w:spacing w:after="0" w:line="240" w:lineRule="auto"/>
              <w:rPr>
                <w:color w:val="000000"/>
              </w:rPr>
            </w:pPr>
          </w:p>
          <w:p w14:paraId="283A32E9" w14:textId="5BBFDCA6" w:rsidR="009A7527" w:rsidRDefault="009A7527">
            <w:pPr>
              <w:pBdr>
                <w:top w:val="nil"/>
                <w:left w:val="nil"/>
                <w:bottom w:val="nil"/>
                <w:right w:val="nil"/>
                <w:between w:val="nil"/>
              </w:pBdr>
              <w:spacing w:after="0" w:line="240" w:lineRule="auto"/>
              <w:rPr>
                <w:color w:val="000000"/>
              </w:rPr>
            </w:pPr>
          </w:p>
          <w:p w14:paraId="6A80BB7F" w14:textId="77777777" w:rsidR="009A7527" w:rsidRDefault="009A7527">
            <w:pPr>
              <w:pBdr>
                <w:top w:val="nil"/>
                <w:left w:val="nil"/>
                <w:bottom w:val="nil"/>
                <w:right w:val="nil"/>
                <w:between w:val="nil"/>
              </w:pBdr>
              <w:spacing w:after="0" w:line="240" w:lineRule="auto"/>
              <w:rPr>
                <w:color w:val="000000"/>
              </w:rPr>
            </w:pPr>
          </w:p>
          <w:p w14:paraId="46CC4CE2" w14:textId="77777777" w:rsidR="00E05179" w:rsidRDefault="00E05179">
            <w:pPr>
              <w:pBdr>
                <w:top w:val="nil"/>
                <w:left w:val="nil"/>
                <w:bottom w:val="nil"/>
                <w:right w:val="nil"/>
                <w:between w:val="nil"/>
              </w:pBdr>
              <w:spacing w:after="0" w:line="240" w:lineRule="auto"/>
              <w:rPr>
                <w:color w:val="000000"/>
              </w:rPr>
            </w:pPr>
            <w:r>
              <w:rPr>
                <w:color w:val="000000"/>
              </w:rPr>
              <w:t>Dominica Association of Industry and commerce (DAIC)</w:t>
            </w:r>
          </w:p>
          <w:p w14:paraId="26AE5464" w14:textId="77777777" w:rsidR="00E05179" w:rsidRDefault="00E05179">
            <w:pPr>
              <w:pBdr>
                <w:top w:val="nil"/>
                <w:left w:val="nil"/>
                <w:bottom w:val="nil"/>
                <w:right w:val="nil"/>
                <w:between w:val="nil"/>
              </w:pBdr>
              <w:spacing w:after="0" w:line="240" w:lineRule="auto"/>
              <w:rPr>
                <w:color w:val="000000"/>
              </w:rPr>
            </w:pPr>
          </w:p>
          <w:p w14:paraId="08E85573" w14:textId="0FB65D67" w:rsidR="004C5502" w:rsidRDefault="004C5502">
            <w:pPr>
              <w:pBdr>
                <w:top w:val="nil"/>
                <w:left w:val="nil"/>
                <w:bottom w:val="nil"/>
                <w:right w:val="nil"/>
                <w:between w:val="nil"/>
              </w:pBdr>
              <w:spacing w:after="0" w:line="240" w:lineRule="auto"/>
              <w:rPr>
                <w:color w:val="000000"/>
              </w:rPr>
            </w:pPr>
          </w:p>
          <w:p w14:paraId="6229E2D3" w14:textId="77777777" w:rsidR="009A7527" w:rsidRDefault="009A7527">
            <w:pPr>
              <w:pBdr>
                <w:top w:val="nil"/>
                <w:left w:val="nil"/>
                <w:bottom w:val="nil"/>
                <w:right w:val="nil"/>
                <w:between w:val="nil"/>
              </w:pBdr>
              <w:spacing w:after="0" w:line="240" w:lineRule="auto"/>
              <w:rPr>
                <w:color w:val="000000"/>
              </w:rPr>
            </w:pPr>
          </w:p>
          <w:p w14:paraId="487749C7" w14:textId="7C43767E" w:rsidR="00E05179" w:rsidRDefault="00E05179">
            <w:pPr>
              <w:pBdr>
                <w:top w:val="nil"/>
                <w:left w:val="nil"/>
                <w:bottom w:val="nil"/>
                <w:right w:val="nil"/>
                <w:between w:val="nil"/>
              </w:pBdr>
              <w:spacing w:after="0" w:line="240" w:lineRule="auto"/>
              <w:rPr>
                <w:color w:val="000000"/>
              </w:rPr>
            </w:pPr>
            <w:r>
              <w:rPr>
                <w:color w:val="000000"/>
              </w:rPr>
              <w:t>Dominica Manufacture</w:t>
            </w:r>
            <w:r w:rsidR="009A7527">
              <w:rPr>
                <w:color w:val="000000"/>
              </w:rPr>
              <w:t>r</w:t>
            </w:r>
            <w:r>
              <w:rPr>
                <w:color w:val="000000"/>
              </w:rPr>
              <w:t>s Association (DMA)</w:t>
            </w:r>
          </w:p>
          <w:p w14:paraId="3D1D91B9" w14:textId="45207654" w:rsidR="00E05179" w:rsidRDefault="00E05179" w:rsidP="00BD6B68">
            <w:pPr>
              <w:pBdr>
                <w:top w:val="nil"/>
                <w:left w:val="nil"/>
                <w:bottom w:val="nil"/>
                <w:right w:val="nil"/>
                <w:between w:val="nil"/>
              </w:pBdr>
              <w:spacing w:after="0" w:line="240" w:lineRule="auto"/>
              <w:rPr>
                <w:color w:val="000000"/>
              </w:rPr>
            </w:pP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1C799796" w14:textId="7C581B50" w:rsidR="004D79FA" w:rsidRDefault="0037548D" w:rsidP="00E72D55">
            <w:pPr>
              <w:widowControl w:val="0"/>
              <w:spacing w:before="84" w:after="0" w:line="279" w:lineRule="auto"/>
              <w:ind w:right="52"/>
              <w:jc w:val="both"/>
              <w:rPr>
                <w:shd w:val="clear" w:color="auto" w:fill="F3F3F3"/>
              </w:rPr>
            </w:pPr>
            <w:r>
              <w:rPr>
                <w:shd w:val="clear" w:color="auto" w:fill="F3F3F3"/>
              </w:rPr>
              <w:t>Private company which owns the national electricity grid and distribution network. A key stakeholder in all national industrial development efforts</w:t>
            </w:r>
            <w:r w:rsidR="00E72D55">
              <w:rPr>
                <w:shd w:val="clear" w:color="auto" w:fill="F3F3F3"/>
              </w:rPr>
              <w:t>. DOMLEC will provide relevant information and will be consulted by interviews and workshops</w:t>
            </w:r>
            <w:r>
              <w:rPr>
                <w:shd w:val="clear" w:color="auto" w:fill="F3F3F3"/>
              </w:rPr>
              <w:t xml:space="preserve"> </w:t>
            </w:r>
          </w:p>
          <w:p w14:paraId="7C263AE5" w14:textId="5B1CCAC4" w:rsidR="00C85734" w:rsidRDefault="00C85734" w:rsidP="00E72D55">
            <w:pPr>
              <w:widowControl w:val="0"/>
              <w:spacing w:before="84" w:after="0" w:line="279" w:lineRule="auto"/>
              <w:ind w:right="52"/>
              <w:jc w:val="both"/>
              <w:rPr>
                <w:shd w:val="clear" w:color="auto" w:fill="F3F3F3"/>
              </w:rPr>
            </w:pPr>
            <w:r>
              <w:rPr>
                <w:shd w:val="clear" w:color="auto" w:fill="F3F3F3"/>
              </w:rPr>
              <w:t>N</w:t>
            </w:r>
            <w:r w:rsidR="006514B8">
              <w:rPr>
                <w:shd w:val="clear" w:color="auto" w:fill="F3F3F3"/>
              </w:rPr>
              <w:t xml:space="preserve">ational private sector </w:t>
            </w:r>
            <w:r>
              <w:rPr>
                <w:shd w:val="clear" w:color="auto" w:fill="F3F3F3"/>
              </w:rPr>
              <w:t>organization</w:t>
            </w:r>
            <w:r w:rsidR="006514B8">
              <w:rPr>
                <w:shd w:val="clear" w:color="auto" w:fill="F3F3F3"/>
              </w:rPr>
              <w:t xml:space="preserve"> for advocacy and service to business operations. An important stakeholder for the development of linkages between technology provide</w:t>
            </w:r>
            <w:r w:rsidR="009A7527">
              <w:rPr>
                <w:shd w:val="clear" w:color="auto" w:fill="F3F3F3"/>
              </w:rPr>
              <w:t>r</w:t>
            </w:r>
            <w:r w:rsidR="006514B8">
              <w:rPr>
                <w:shd w:val="clear" w:color="auto" w:fill="F3F3F3"/>
              </w:rPr>
              <w:t>s</w:t>
            </w:r>
            <w:r w:rsidR="009A7527">
              <w:rPr>
                <w:shd w:val="clear" w:color="auto" w:fill="F3F3F3"/>
              </w:rPr>
              <w:t>.</w:t>
            </w:r>
            <w:r w:rsidR="006514B8">
              <w:rPr>
                <w:shd w:val="clear" w:color="auto" w:fill="F3F3F3"/>
              </w:rPr>
              <w:t xml:space="preserve"> </w:t>
            </w:r>
            <w:r w:rsidR="009A7527">
              <w:rPr>
                <w:shd w:val="clear" w:color="auto" w:fill="F3F3F3"/>
              </w:rPr>
              <w:t>DAIC will provide relevant information and will be consulted by interviews and workshops</w:t>
            </w:r>
          </w:p>
          <w:p w14:paraId="3F19F56C" w14:textId="09684691" w:rsidR="00693F37" w:rsidRPr="009A7527" w:rsidRDefault="00BD6B68" w:rsidP="00BD6B68">
            <w:pPr>
              <w:widowControl w:val="0"/>
              <w:spacing w:before="84" w:after="0" w:line="279" w:lineRule="auto"/>
              <w:ind w:right="52"/>
              <w:jc w:val="both"/>
              <w:rPr>
                <w:shd w:val="clear" w:color="auto" w:fill="F3F3F3"/>
              </w:rPr>
            </w:pPr>
            <w:r>
              <w:rPr>
                <w:shd w:val="clear" w:color="auto" w:fill="F3F3F3"/>
              </w:rPr>
              <w:t>National organization engaged in advocacy for the implementation of appropriate policy and procedures in support of manufacturing activities</w:t>
            </w:r>
            <w:r w:rsidR="004C5502">
              <w:rPr>
                <w:shd w:val="clear" w:color="auto" w:fill="F3F3F3"/>
              </w:rPr>
              <w:t xml:space="preserve">. </w:t>
            </w:r>
            <w:r w:rsidR="009A7527">
              <w:rPr>
                <w:shd w:val="clear" w:color="auto" w:fill="F3F3F3"/>
              </w:rPr>
              <w:t>DMA will provide relevant information and will be consulted by interviews and workshops</w:t>
            </w:r>
          </w:p>
        </w:tc>
      </w:tr>
    </w:tbl>
    <w:p w14:paraId="433757F4" w14:textId="77777777" w:rsidR="00BA7733" w:rsidRDefault="00BA7733">
      <w:pPr>
        <w:pBdr>
          <w:top w:val="nil"/>
          <w:left w:val="nil"/>
          <w:bottom w:val="nil"/>
          <w:right w:val="nil"/>
          <w:between w:val="nil"/>
        </w:pBdr>
        <w:spacing w:after="0" w:line="240" w:lineRule="auto"/>
        <w:rPr>
          <w:color w:val="000000"/>
        </w:rPr>
      </w:pPr>
    </w:p>
    <w:tbl>
      <w:tblPr>
        <w:tblStyle w:val="af"/>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06"/>
        <w:gridCol w:w="6892"/>
      </w:tblGrid>
      <w:tr w:rsidR="00BA7733" w14:paraId="5F06B420" w14:textId="77777777">
        <w:tc>
          <w:tcPr>
            <w:tcW w:w="9498" w:type="dxa"/>
            <w:gridSpan w:val="2"/>
            <w:tcBorders>
              <w:top w:val="single" w:sz="4" w:space="0" w:color="1F497D"/>
              <w:left w:val="single" w:sz="4" w:space="0" w:color="1F497D"/>
              <w:bottom w:val="nil"/>
              <w:right w:val="single" w:sz="4" w:space="0" w:color="1F497D"/>
            </w:tcBorders>
          </w:tcPr>
          <w:p w14:paraId="3D36166A" w14:textId="77777777" w:rsidR="00BA7733" w:rsidRDefault="00100377">
            <w:pPr>
              <w:tabs>
                <w:tab w:val="left" w:pos="90"/>
              </w:tabs>
              <w:spacing w:before="60" w:after="60"/>
            </w:pPr>
            <w:r>
              <w:rPr>
                <w:b/>
              </w:rPr>
              <w:t xml:space="preserve">Alignment with national priorities </w:t>
            </w:r>
            <w:r>
              <w:t>(up to 2000 characters including spaces):</w:t>
            </w:r>
          </w:p>
        </w:tc>
      </w:tr>
      <w:tr w:rsidR="00BA7733" w14:paraId="6E433CD3" w14:textId="77777777">
        <w:tc>
          <w:tcPr>
            <w:tcW w:w="9498" w:type="dxa"/>
            <w:gridSpan w:val="2"/>
            <w:tcBorders>
              <w:top w:val="nil"/>
              <w:left w:val="single" w:sz="4" w:space="0" w:color="1F497D"/>
              <w:bottom w:val="single" w:sz="4" w:space="0" w:color="1F497D"/>
              <w:right w:val="single" w:sz="4" w:space="0" w:color="1F497D"/>
            </w:tcBorders>
          </w:tcPr>
          <w:p w14:paraId="1F3924BE" w14:textId="77777777" w:rsidR="00BA7733" w:rsidRDefault="00100377">
            <w:pPr>
              <w:pBdr>
                <w:top w:val="nil"/>
                <w:left w:val="nil"/>
                <w:bottom w:val="nil"/>
                <w:right w:val="nil"/>
                <w:between w:val="nil"/>
              </w:pBdr>
              <w:spacing w:after="0" w:line="240" w:lineRule="auto"/>
              <w:rPr>
                <w:color w:val="000000"/>
              </w:rPr>
            </w:pPr>
            <w:r>
              <w:rPr>
                <w:color w:val="000000"/>
              </w:rPr>
              <w:t xml:space="preserve">Please describe how the technical assistance is consistent with national climate priorities such as:   Nationally Determined Contribution, national development plans, poverty reduction plans, technology </w:t>
            </w:r>
            <w:r>
              <w:rPr>
                <w:color w:val="000000"/>
              </w:rPr>
              <w:lastRenderedPageBreak/>
              <w:t>needs assessments, Low Emission Development Strategies, Nationally Appropriate Mitigation Actions, Technology Action Plans, National Adaptation Plans, sectorial strategies and plans, etc.</w:t>
            </w:r>
          </w:p>
        </w:tc>
      </w:tr>
      <w:tr w:rsidR="00BA7733" w14:paraId="0FC9040A" w14:textId="77777777">
        <w:tc>
          <w:tcPr>
            <w:tcW w:w="2606" w:type="dxa"/>
            <w:tcBorders>
              <w:top w:val="nil"/>
              <w:left w:val="single" w:sz="4" w:space="0" w:color="1F497D"/>
              <w:bottom w:val="single" w:sz="4" w:space="0" w:color="1F497D"/>
              <w:right w:val="single" w:sz="4" w:space="0" w:color="1F497D"/>
            </w:tcBorders>
          </w:tcPr>
          <w:p w14:paraId="24816683" w14:textId="77777777" w:rsidR="00BA7733" w:rsidRDefault="00100377">
            <w:pPr>
              <w:pBdr>
                <w:top w:val="nil"/>
                <w:left w:val="nil"/>
                <w:bottom w:val="nil"/>
                <w:right w:val="nil"/>
                <w:between w:val="nil"/>
              </w:pBdr>
              <w:spacing w:after="0" w:line="240" w:lineRule="auto"/>
              <w:rPr>
                <w:color w:val="000000"/>
              </w:rPr>
            </w:pPr>
            <w:r>
              <w:rPr>
                <w:b/>
                <w:color w:val="000000"/>
              </w:rPr>
              <w:lastRenderedPageBreak/>
              <w:t xml:space="preserve">Reference document </w:t>
            </w:r>
            <w:r>
              <w:rPr>
                <w:color w:val="000000"/>
              </w:rPr>
              <w:t>(please include date of document)</w:t>
            </w:r>
          </w:p>
        </w:tc>
        <w:tc>
          <w:tcPr>
            <w:tcW w:w="6892" w:type="dxa"/>
            <w:tcBorders>
              <w:top w:val="nil"/>
              <w:left w:val="single" w:sz="4" w:space="0" w:color="1F497D"/>
              <w:bottom w:val="single" w:sz="4" w:space="0" w:color="1F497D"/>
              <w:right w:val="single" w:sz="4" w:space="0" w:color="1F497D"/>
            </w:tcBorders>
          </w:tcPr>
          <w:p w14:paraId="13466CCF" w14:textId="77777777" w:rsidR="00BA7733" w:rsidRDefault="00100377">
            <w:pPr>
              <w:tabs>
                <w:tab w:val="left" w:pos="90"/>
              </w:tabs>
              <w:spacing w:before="60" w:after="60"/>
            </w:pPr>
            <w:r>
              <w:rPr>
                <w:b/>
              </w:rPr>
              <w:t>Extract</w:t>
            </w:r>
            <w:r>
              <w:t xml:space="preserve"> (please include chapter, page number, etc.).</w:t>
            </w:r>
          </w:p>
        </w:tc>
      </w:tr>
      <w:tr w:rsidR="00BA7733" w14:paraId="0EF4648D" w14:textId="77777777">
        <w:tc>
          <w:tcPr>
            <w:tcW w:w="2606" w:type="dxa"/>
            <w:tcBorders>
              <w:top w:val="nil"/>
              <w:left w:val="single" w:sz="4" w:space="0" w:color="1F497D"/>
              <w:bottom w:val="single" w:sz="4" w:space="0" w:color="1F497D"/>
              <w:right w:val="single" w:sz="4" w:space="0" w:color="1F497D"/>
            </w:tcBorders>
            <w:shd w:val="clear" w:color="auto" w:fill="F3F3F3"/>
          </w:tcPr>
          <w:p w14:paraId="2DACA802" w14:textId="77777777" w:rsidR="00BA7733" w:rsidRDefault="00100377">
            <w:pPr>
              <w:pBdr>
                <w:top w:val="nil"/>
                <w:left w:val="nil"/>
                <w:bottom w:val="nil"/>
                <w:right w:val="nil"/>
                <w:between w:val="nil"/>
              </w:pBdr>
              <w:spacing w:after="0" w:line="240" w:lineRule="auto"/>
              <w:rPr>
                <w:color w:val="000000"/>
              </w:rPr>
            </w:pPr>
            <w:r w:rsidRPr="001E5A05">
              <w:rPr>
                <w:color w:val="000000"/>
              </w:rPr>
              <w:t>Nationally Determined Contribution (NDC)</w:t>
            </w:r>
          </w:p>
        </w:tc>
        <w:tc>
          <w:tcPr>
            <w:tcW w:w="6892" w:type="dxa"/>
            <w:tcBorders>
              <w:top w:val="nil"/>
              <w:left w:val="single" w:sz="4" w:space="0" w:color="1F497D"/>
              <w:bottom w:val="single" w:sz="4" w:space="0" w:color="1F497D"/>
              <w:right w:val="single" w:sz="4" w:space="0" w:color="1F497D"/>
            </w:tcBorders>
            <w:shd w:val="clear" w:color="auto" w:fill="F3F3F3"/>
          </w:tcPr>
          <w:p w14:paraId="53B62D4A" w14:textId="6F89D501" w:rsidR="00BA7733" w:rsidRDefault="001E5A05" w:rsidP="00B82F4B">
            <w:pPr>
              <w:pBdr>
                <w:top w:val="nil"/>
                <w:left w:val="nil"/>
                <w:bottom w:val="nil"/>
                <w:right w:val="nil"/>
                <w:between w:val="nil"/>
              </w:pBdr>
              <w:spacing w:after="0" w:line="240" w:lineRule="auto"/>
              <w:rPr>
                <w:color w:val="000000"/>
              </w:rPr>
            </w:pPr>
            <w:r>
              <w:t>The NDC p</w:t>
            </w:r>
            <w:r w:rsidRPr="001E5A05">
              <w:t>ropose</w:t>
            </w:r>
            <w:r>
              <w:t>s</w:t>
            </w:r>
            <w:r w:rsidRPr="001E5A05">
              <w:t xml:space="preserve"> </w:t>
            </w:r>
            <w:r>
              <w:t>m</w:t>
            </w:r>
            <w:r w:rsidRPr="001E5A05">
              <w:t xml:space="preserve">itigation </w:t>
            </w:r>
            <w:r>
              <w:t>m</w:t>
            </w:r>
            <w:r w:rsidRPr="001E5A05">
              <w:t xml:space="preserve">easures to </w:t>
            </w:r>
            <w:r>
              <w:t>e</w:t>
            </w:r>
            <w:r w:rsidRPr="001E5A05">
              <w:t xml:space="preserve">nhance </w:t>
            </w:r>
            <w:r>
              <w:t>r</w:t>
            </w:r>
            <w:r w:rsidRPr="001E5A05">
              <w:t>esilience</w:t>
            </w:r>
            <w:r>
              <w:t xml:space="preserve"> such as the </w:t>
            </w:r>
            <w:r w:rsidR="00B82F4B">
              <w:t>“</w:t>
            </w:r>
            <w:r>
              <w:t>Solar Photovoltaic (PV) conversion program for Commercial, Institutional and Manufacturing Facilities</w:t>
            </w:r>
            <w:r w:rsidR="00B82F4B">
              <w:t xml:space="preserve">. </w:t>
            </w:r>
            <w:r>
              <w:t>This program will include schools, universities, hospitals, commercial buildings, manufacturing plants, government buildings, municipal facilities, etc.</w:t>
            </w:r>
            <w:r w:rsidR="00B82F4B">
              <w:t xml:space="preserve">” </w:t>
            </w:r>
            <w:r w:rsidR="00900B43">
              <w:t>p</w:t>
            </w:r>
            <w:r w:rsidR="00B82F4B">
              <w:t>g. 9.</w:t>
            </w:r>
            <w:r>
              <w:t xml:space="preserve"> </w:t>
            </w:r>
          </w:p>
        </w:tc>
      </w:tr>
      <w:tr w:rsidR="00BA7733" w14:paraId="6C262320" w14:textId="77777777">
        <w:tc>
          <w:tcPr>
            <w:tcW w:w="2606" w:type="dxa"/>
            <w:tcBorders>
              <w:top w:val="nil"/>
              <w:left w:val="single" w:sz="4" w:space="0" w:color="1F497D"/>
              <w:bottom w:val="single" w:sz="4" w:space="0" w:color="1F497D"/>
              <w:right w:val="single" w:sz="4" w:space="0" w:color="1F497D"/>
            </w:tcBorders>
            <w:shd w:val="clear" w:color="auto" w:fill="F3F3F3"/>
          </w:tcPr>
          <w:p w14:paraId="50C22194" w14:textId="77777777" w:rsidR="00BA7733" w:rsidRDefault="00100377">
            <w:pPr>
              <w:pBdr>
                <w:top w:val="nil"/>
                <w:left w:val="nil"/>
                <w:bottom w:val="nil"/>
                <w:right w:val="nil"/>
                <w:between w:val="nil"/>
              </w:pBdr>
              <w:spacing w:after="0" w:line="240" w:lineRule="auto"/>
              <w:rPr>
                <w:color w:val="000000"/>
              </w:rPr>
            </w:pPr>
            <w:r>
              <w:rPr>
                <w:color w:val="000000"/>
              </w:rPr>
              <w:t>National Resilient Development Strategy</w:t>
            </w:r>
          </w:p>
        </w:tc>
        <w:tc>
          <w:tcPr>
            <w:tcW w:w="6892" w:type="dxa"/>
            <w:tcBorders>
              <w:top w:val="nil"/>
              <w:left w:val="single" w:sz="4" w:space="0" w:color="1F497D"/>
              <w:bottom w:val="single" w:sz="4" w:space="0" w:color="1F497D"/>
              <w:right w:val="single" w:sz="4" w:space="0" w:color="1F497D"/>
            </w:tcBorders>
            <w:shd w:val="clear" w:color="auto" w:fill="F3F3F3"/>
          </w:tcPr>
          <w:p w14:paraId="7182B4DB" w14:textId="34F5A997" w:rsidR="00A83ED9" w:rsidRDefault="00B82F4B" w:rsidP="001E5A05">
            <w:pPr>
              <w:tabs>
                <w:tab w:val="left" w:pos="90"/>
              </w:tabs>
              <w:spacing w:before="60" w:after="60"/>
            </w:pPr>
            <w:r w:rsidRPr="00B82F4B">
              <w:t>Water Resource Management</w:t>
            </w:r>
            <w:r>
              <w:t xml:space="preserve"> chapter:</w:t>
            </w:r>
            <w:r w:rsidRPr="00B82F4B">
              <w:t xml:space="preserve"> </w:t>
            </w:r>
            <w:r>
              <w:t>“</w:t>
            </w:r>
            <w:r w:rsidRPr="00B82F4B">
              <w:t>Managing water quantity and quality 24/7 is a challenge especially due to the frequency of weather systems and occasional droughts. Efforts at improving supply management through intake relocation and reinforcement, water storage tank construction and consolidation of supplies will have to continue. Storage tanks capacity capable of maintaining supplies during the period of intake and water line restoration should continue to increase</w:t>
            </w:r>
            <w:r>
              <w:t xml:space="preserve">.” </w:t>
            </w:r>
            <w:r w:rsidR="00900B43">
              <w:t>p</w:t>
            </w:r>
            <w:r>
              <w:t>g. 86</w:t>
            </w:r>
          </w:p>
          <w:p w14:paraId="75B6429B" w14:textId="229C3C49" w:rsidR="00AD19D3" w:rsidRDefault="00AD19D3" w:rsidP="001E5A05">
            <w:pPr>
              <w:tabs>
                <w:tab w:val="left" w:pos="90"/>
              </w:tabs>
              <w:spacing w:before="60" w:after="60"/>
            </w:pPr>
            <w:r>
              <w:t>“</w:t>
            </w:r>
            <w:r w:rsidRPr="00AD19D3">
              <w:t>The policy for solar power development includes encouraging, where economically viable, the installation of solar energy technologies on all new public sector buildings</w:t>
            </w:r>
            <w:r>
              <w:t xml:space="preserve">”. </w:t>
            </w:r>
            <w:r w:rsidR="00900B43">
              <w:t>p</w:t>
            </w:r>
            <w:r>
              <w:t xml:space="preserve">g. </w:t>
            </w:r>
            <w:r w:rsidR="00900B43">
              <w:t>46</w:t>
            </w:r>
          </w:p>
        </w:tc>
      </w:tr>
      <w:tr w:rsidR="00BA7733" w14:paraId="36808F7B" w14:textId="77777777">
        <w:tc>
          <w:tcPr>
            <w:tcW w:w="2606" w:type="dxa"/>
            <w:tcBorders>
              <w:top w:val="nil"/>
              <w:left w:val="single" w:sz="4" w:space="0" w:color="1F497D"/>
              <w:bottom w:val="single" w:sz="4" w:space="0" w:color="1F497D"/>
              <w:right w:val="single" w:sz="4" w:space="0" w:color="1F497D"/>
            </w:tcBorders>
            <w:shd w:val="clear" w:color="auto" w:fill="F3F3F3"/>
          </w:tcPr>
          <w:p w14:paraId="0E1E7558" w14:textId="77777777" w:rsidR="00BA7733" w:rsidRDefault="00100377">
            <w:pPr>
              <w:pBdr>
                <w:top w:val="nil"/>
                <w:left w:val="nil"/>
                <w:bottom w:val="nil"/>
                <w:right w:val="nil"/>
                <w:between w:val="nil"/>
              </w:pBdr>
              <w:spacing w:after="0" w:line="240" w:lineRule="auto"/>
              <w:rPr>
                <w:color w:val="000000"/>
              </w:rPr>
            </w:pPr>
            <w:r>
              <w:t>Low Carbon Climate Res</w:t>
            </w:r>
            <w:r w:rsidR="007172BB">
              <w:t>ilient Development Strategy</w:t>
            </w:r>
          </w:p>
        </w:tc>
        <w:tc>
          <w:tcPr>
            <w:tcW w:w="6892" w:type="dxa"/>
            <w:tcBorders>
              <w:top w:val="nil"/>
              <w:left w:val="single" w:sz="4" w:space="0" w:color="1F497D"/>
              <w:bottom w:val="single" w:sz="4" w:space="0" w:color="1F497D"/>
              <w:right w:val="single" w:sz="4" w:space="0" w:color="1F497D"/>
            </w:tcBorders>
            <w:shd w:val="clear" w:color="auto" w:fill="F3F3F3"/>
          </w:tcPr>
          <w:p w14:paraId="271D72C6" w14:textId="380FF88D" w:rsidR="00900B43" w:rsidRDefault="00900B43" w:rsidP="00900B43">
            <w:pPr>
              <w:tabs>
                <w:tab w:val="left" w:pos="90"/>
              </w:tabs>
              <w:spacing w:before="60" w:after="60"/>
            </w:pPr>
            <w:r>
              <w:t xml:space="preserve">The </w:t>
            </w:r>
            <w:r w:rsidRPr="00900B43">
              <w:t>Low-Carbon Development Pathway</w:t>
            </w:r>
            <w:r>
              <w:t xml:space="preserve"> includes Harnessing of solar energy resources. Measures:</w:t>
            </w:r>
          </w:p>
          <w:p w14:paraId="535633F3" w14:textId="359B797A" w:rsidR="00900B43" w:rsidRDefault="00900B43" w:rsidP="00900B43">
            <w:pPr>
              <w:tabs>
                <w:tab w:val="left" w:pos="90"/>
              </w:tabs>
              <w:spacing w:before="60" w:after="60"/>
            </w:pPr>
            <w:r>
              <w:t xml:space="preserve">“iii. Evaluate viable photo-voltaic technology options for Dominica” and </w:t>
            </w:r>
          </w:p>
          <w:p w14:paraId="3BBA511A" w14:textId="3830308F" w:rsidR="00BA7733" w:rsidRDefault="00900B43" w:rsidP="00900B43">
            <w:pPr>
              <w:tabs>
                <w:tab w:val="left" w:pos="90"/>
              </w:tabs>
              <w:spacing w:before="60" w:after="60"/>
            </w:pPr>
            <w:r>
              <w:t>“vi. Establish soft financing for community and small scale private solar power conversions”</w:t>
            </w:r>
          </w:p>
          <w:p w14:paraId="6C954B8F" w14:textId="5DAA6B50" w:rsidR="00900B43" w:rsidRDefault="00900B43" w:rsidP="00900B43">
            <w:pPr>
              <w:tabs>
                <w:tab w:val="left" w:pos="90"/>
              </w:tabs>
              <w:spacing w:before="60" w:after="60"/>
            </w:pPr>
            <w:r>
              <w:t>pg. 52</w:t>
            </w:r>
          </w:p>
        </w:tc>
      </w:tr>
    </w:tbl>
    <w:p w14:paraId="7D0D3620" w14:textId="77777777" w:rsidR="00BA7733" w:rsidRDefault="00BA7733">
      <w:pPr>
        <w:pBdr>
          <w:top w:val="nil"/>
          <w:left w:val="nil"/>
          <w:bottom w:val="nil"/>
          <w:right w:val="nil"/>
          <w:between w:val="nil"/>
        </w:pBdr>
        <w:spacing w:after="0" w:line="240" w:lineRule="auto"/>
        <w:rPr>
          <w:color w:val="000000"/>
        </w:rPr>
      </w:pPr>
    </w:p>
    <w:tbl>
      <w:tblPr>
        <w:tblStyle w:val="af0"/>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4D566F1B" w14:textId="77777777">
        <w:tc>
          <w:tcPr>
            <w:tcW w:w="9498" w:type="dxa"/>
            <w:tcBorders>
              <w:top w:val="single" w:sz="4" w:space="0" w:color="1F497D"/>
              <w:left w:val="single" w:sz="4" w:space="0" w:color="1F497D"/>
              <w:bottom w:val="nil"/>
              <w:right w:val="single" w:sz="4" w:space="0" w:color="1F497D"/>
            </w:tcBorders>
          </w:tcPr>
          <w:p w14:paraId="7EE25EA9" w14:textId="77777777" w:rsidR="00BA7733" w:rsidRDefault="00100377">
            <w:pPr>
              <w:tabs>
                <w:tab w:val="left" w:pos="90"/>
              </w:tabs>
              <w:spacing w:before="60" w:after="60"/>
            </w:pPr>
            <w:r>
              <w:rPr>
                <w:b/>
              </w:rPr>
              <w:t xml:space="preserve">Development of the request </w:t>
            </w:r>
            <w:r>
              <w:t>(up to 2000 characters including spaces):</w:t>
            </w:r>
          </w:p>
        </w:tc>
      </w:tr>
      <w:tr w:rsidR="00BA7733" w14:paraId="529C0EC5" w14:textId="77777777">
        <w:tc>
          <w:tcPr>
            <w:tcW w:w="9498" w:type="dxa"/>
            <w:tcBorders>
              <w:top w:val="nil"/>
              <w:left w:val="single" w:sz="4" w:space="0" w:color="1F497D"/>
              <w:bottom w:val="single" w:sz="4" w:space="0" w:color="1F497D"/>
              <w:right w:val="single" w:sz="4" w:space="0" w:color="1F497D"/>
            </w:tcBorders>
            <w:shd w:val="clear" w:color="auto" w:fill="F3F3F3"/>
          </w:tcPr>
          <w:p w14:paraId="07F14670" w14:textId="612C2A2D" w:rsidR="00BA7733" w:rsidRDefault="0008352B">
            <w:pPr>
              <w:widowControl w:val="0"/>
              <w:spacing w:before="128" w:after="0" w:line="243" w:lineRule="auto"/>
              <w:ind w:left="116" w:right="51" w:firstLine="2"/>
              <w:jc w:val="both"/>
            </w:pPr>
            <w:r>
              <w:t xml:space="preserve">The request is in keeping with ongoing efforts at implementation of </w:t>
            </w:r>
            <w:r w:rsidR="00A262B5">
              <w:t xml:space="preserve">Dominica’s Low Carbon </w:t>
            </w:r>
            <w:r>
              <w:t>Development Pathway (D</w:t>
            </w:r>
            <w:r w:rsidR="00950379">
              <w:t>LCDP</w:t>
            </w:r>
            <w:r>
              <w:t>) as expressed in the National Climate Resilient and the Low carbon Climate Development Strategy.</w:t>
            </w:r>
            <w:r w:rsidR="00A262B5">
              <w:t xml:space="preserve"> </w:t>
            </w:r>
            <w:r>
              <w:t xml:space="preserve"> It is complementation to a broad range of actions tom achieve success in</w:t>
            </w:r>
            <w:r w:rsidR="00950379">
              <w:t xml:space="preserve"> the </w:t>
            </w:r>
            <w:r>
              <w:t>D</w:t>
            </w:r>
            <w:r w:rsidR="00950379">
              <w:t>LCDP</w:t>
            </w:r>
            <w:r w:rsidR="003E7326">
              <w:t>.</w:t>
            </w:r>
          </w:p>
          <w:p w14:paraId="3E8DCD88" w14:textId="71856927" w:rsidR="003E7326" w:rsidRDefault="003E7326" w:rsidP="003E7326">
            <w:pPr>
              <w:widowControl w:val="0"/>
              <w:spacing w:before="128" w:after="0" w:line="243" w:lineRule="auto"/>
              <w:ind w:left="116" w:right="51" w:firstLine="2"/>
              <w:jc w:val="both"/>
            </w:pPr>
            <w:r>
              <w:t xml:space="preserve">The request has been developed by the </w:t>
            </w:r>
            <w:r>
              <w:rPr>
                <w:color w:val="000000"/>
              </w:rPr>
              <w:t>Ministry of Environment Urban and Rural Modernization and Kalinago Upliftment</w:t>
            </w:r>
            <w:r>
              <w:t xml:space="preserve">. </w:t>
            </w:r>
          </w:p>
          <w:p w14:paraId="761D953A" w14:textId="427B5CA3" w:rsidR="00A552AB" w:rsidRDefault="003E7326" w:rsidP="003E7326">
            <w:pPr>
              <w:widowControl w:val="0"/>
              <w:spacing w:before="128" w:after="0" w:line="243" w:lineRule="auto"/>
              <w:ind w:left="116" w:right="51" w:firstLine="2"/>
              <w:jc w:val="both"/>
            </w:pPr>
            <w:r>
              <w:t xml:space="preserve">The request focuses on technical assistance that contributes to the </w:t>
            </w:r>
            <w:r w:rsidR="00A552AB" w:rsidRPr="004C5502">
              <w:rPr>
                <w:shd w:val="clear" w:color="auto" w:fill="F3F3F3"/>
              </w:rPr>
              <w:t xml:space="preserve">decision </w:t>
            </w:r>
            <w:r w:rsidR="00A552AB">
              <w:t xml:space="preserve">making for promoting alternative renewable energy generation sources and implementing resilience measures in the water sector in public buildings that can be escalated to other users.  </w:t>
            </w:r>
          </w:p>
          <w:p w14:paraId="52CECDB0" w14:textId="03E838AC" w:rsidR="003E7326" w:rsidRDefault="003E7326" w:rsidP="00A552AB">
            <w:pPr>
              <w:widowControl w:val="0"/>
              <w:spacing w:before="128" w:after="0" w:line="243" w:lineRule="auto"/>
              <w:ind w:left="116" w:right="51" w:firstLine="2"/>
              <w:jc w:val="both"/>
            </w:pPr>
            <w:r>
              <w:t xml:space="preserve">For the presentation of the request for assistance, </w:t>
            </w:r>
            <w:r w:rsidR="00A552AB">
              <w:t xml:space="preserve">the NDE </w:t>
            </w:r>
            <w:r>
              <w:t>had the technical support of the CTCN.</w:t>
            </w:r>
          </w:p>
          <w:p w14:paraId="7A34B1F5" w14:textId="77777777" w:rsidR="00BA7733" w:rsidRDefault="00BA7733" w:rsidP="002F0034">
            <w:pPr>
              <w:pStyle w:val="Default"/>
              <w:jc w:val="both"/>
            </w:pPr>
          </w:p>
        </w:tc>
      </w:tr>
    </w:tbl>
    <w:p w14:paraId="47EF84B1" w14:textId="77777777" w:rsidR="00BA7733" w:rsidRDefault="00BA7733">
      <w:pPr>
        <w:pBdr>
          <w:top w:val="nil"/>
          <w:left w:val="nil"/>
          <w:bottom w:val="nil"/>
          <w:right w:val="nil"/>
          <w:between w:val="nil"/>
        </w:pBdr>
        <w:spacing w:after="0" w:line="240" w:lineRule="auto"/>
        <w:rPr>
          <w:color w:val="000000"/>
        </w:rPr>
      </w:pPr>
    </w:p>
    <w:tbl>
      <w:tblPr>
        <w:tblStyle w:val="af1"/>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498"/>
      </w:tblGrid>
      <w:tr w:rsidR="00BA7733" w14:paraId="1B39E53A" w14:textId="77777777">
        <w:tc>
          <w:tcPr>
            <w:tcW w:w="9498" w:type="dxa"/>
            <w:tcBorders>
              <w:top w:val="single" w:sz="4" w:space="0" w:color="1F497D"/>
              <w:left w:val="single" w:sz="4" w:space="0" w:color="1F497D"/>
              <w:bottom w:val="nil"/>
              <w:right w:val="single" w:sz="4" w:space="0" w:color="1F497D"/>
            </w:tcBorders>
          </w:tcPr>
          <w:p w14:paraId="4AC24E12" w14:textId="77777777" w:rsidR="00BA7733" w:rsidRDefault="00100377">
            <w:pPr>
              <w:tabs>
                <w:tab w:val="left" w:pos="90"/>
              </w:tabs>
              <w:spacing w:before="60" w:after="60"/>
            </w:pPr>
            <w:r>
              <w:rPr>
                <w:b/>
              </w:rPr>
              <w:t>Background documents and other information relevant for the request:</w:t>
            </w:r>
          </w:p>
        </w:tc>
      </w:tr>
      <w:tr w:rsidR="00BA7733" w14:paraId="36715733" w14:textId="77777777">
        <w:tc>
          <w:tcPr>
            <w:tcW w:w="9498" w:type="dxa"/>
            <w:tcBorders>
              <w:top w:val="nil"/>
              <w:left w:val="single" w:sz="4" w:space="0" w:color="1F497D"/>
              <w:bottom w:val="single" w:sz="4" w:space="0" w:color="1F497D"/>
              <w:right w:val="single" w:sz="4" w:space="0" w:color="1F497D"/>
            </w:tcBorders>
            <w:shd w:val="clear" w:color="auto" w:fill="F3F3F3"/>
          </w:tcPr>
          <w:p w14:paraId="171BB000" w14:textId="77777777" w:rsidR="00BA7733" w:rsidRDefault="00100377">
            <w:pPr>
              <w:numPr>
                <w:ilvl w:val="0"/>
                <w:numId w:val="1"/>
              </w:numPr>
              <w:pBdr>
                <w:top w:val="nil"/>
                <w:left w:val="nil"/>
                <w:bottom w:val="nil"/>
                <w:right w:val="nil"/>
                <w:between w:val="nil"/>
              </w:pBdr>
              <w:tabs>
                <w:tab w:val="left" w:pos="90"/>
              </w:tabs>
              <w:spacing w:before="60" w:after="60" w:line="240" w:lineRule="auto"/>
              <w:rPr>
                <w:color w:val="000000"/>
              </w:rPr>
            </w:pPr>
            <w:r>
              <w:rPr>
                <w:color w:val="000000"/>
              </w:rPr>
              <w:lastRenderedPageBreak/>
              <w:t xml:space="preserve">Please list all relevant documents that will help the CTCN </w:t>
            </w:r>
            <w:proofErr w:type="spellStart"/>
            <w:r>
              <w:rPr>
                <w:color w:val="000000"/>
              </w:rPr>
              <w:t>analyse</w:t>
            </w:r>
            <w:proofErr w:type="spellEnd"/>
            <w:r>
              <w:rPr>
                <w:color w:val="000000"/>
              </w:rPr>
              <w:t xml:space="preserve"> the context of the request and national priorities. Please note that all documents listed/provided should be mentioned in this request in the relevant section(s), and that their linkages with the request should be clearly indicated. For each document, please provide web-links (if available) or attach to the submission form. Please add any other relevant information as required. </w:t>
            </w:r>
          </w:p>
          <w:p w14:paraId="281D8D71" w14:textId="77777777" w:rsidR="00BA7733" w:rsidRDefault="00100377">
            <w:pPr>
              <w:numPr>
                <w:ilvl w:val="0"/>
                <w:numId w:val="1"/>
              </w:numPr>
              <w:pBdr>
                <w:top w:val="nil"/>
                <w:left w:val="nil"/>
                <w:bottom w:val="nil"/>
                <w:right w:val="nil"/>
                <w:between w:val="nil"/>
              </w:pBdr>
              <w:spacing w:after="0" w:line="240" w:lineRule="auto"/>
              <w:rPr>
                <w:color w:val="000000"/>
              </w:rPr>
            </w:pPr>
            <w:r>
              <w:rPr>
                <w:color w:val="000000"/>
              </w:rPr>
              <w:t>Please indicate if this request has been developed with the support of the CTCN Request Incubator.</w:t>
            </w:r>
          </w:p>
          <w:p w14:paraId="2F0F4DCD" w14:textId="77777777" w:rsidR="002022F8" w:rsidRDefault="002022F8" w:rsidP="00900B43">
            <w:pPr>
              <w:pBdr>
                <w:top w:val="nil"/>
                <w:left w:val="nil"/>
                <w:bottom w:val="nil"/>
                <w:right w:val="nil"/>
                <w:between w:val="nil"/>
              </w:pBdr>
              <w:spacing w:after="0" w:line="240" w:lineRule="auto"/>
              <w:rPr>
                <w:color w:val="000000"/>
              </w:rPr>
            </w:pPr>
          </w:p>
          <w:p w14:paraId="6B48844E" w14:textId="462FB3BE" w:rsidR="00412633" w:rsidRDefault="00412633" w:rsidP="00900B43">
            <w:pPr>
              <w:pBdr>
                <w:top w:val="nil"/>
                <w:left w:val="nil"/>
                <w:bottom w:val="nil"/>
                <w:right w:val="nil"/>
                <w:between w:val="nil"/>
              </w:pBdr>
              <w:spacing w:after="0" w:line="240" w:lineRule="auto"/>
              <w:rPr>
                <w:color w:val="000000"/>
              </w:rPr>
            </w:pPr>
            <w:r>
              <w:rPr>
                <w:color w:val="000000"/>
              </w:rPr>
              <w:t xml:space="preserve">Intended </w:t>
            </w:r>
            <w:r w:rsidRPr="001E5A05">
              <w:rPr>
                <w:color w:val="000000"/>
              </w:rPr>
              <w:t>Nationally Determined Contribution (NDC)</w:t>
            </w:r>
            <w:r>
              <w:rPr>
                <w:color w:val="000000"/>
              </w:rPr>
              <w:t xml:space="preserve"> o</w:t>
            </w:r>
            <w:r w:rsidRPr="00412633">
              <w:rPr>
                <w:color w:val="000000"/>
              </w:rPr>
              <w:t xml:space="preserve">f </w:t>
            </w:r>
            <w:r>
              <w:rPr>
                <w:color w:val="000000"/>
              </w:rPr>
              <w:t>t</w:t>
            </w:r>
            <w:r w:rsidRPr="00412633">
              <w:rPr>
                <w:color w:val="000000"/>
              </w:rPr>
              <w:t xml:space="preserve">he Commonwealth </w:t>
            </w:r>
            <w:r>
              <w:rPr>
                <w:color w:val="000000"/>
              </w:rPr>
              <w:t>o</w:t>
            </w:r>
            <w:r w:rsidRPr="00412633">
              <w:rPr>
                <w:color w:val="000000"/>
              </w:rPr>
              <w:t>f Dominica</w:t>
            </w:r>
            <w:r>
              <w:rPr>
                <w:color w:val="000000"/>
              </w:rPr>
              <w:t xml:space="preserve">. </w:t>
            </w:r>
            <w:hyperlink r:id="rId12" w:history="1">
              <w:r w:rsidRPr="00412633">
                <w:rPr>
                  <w:color w:val="0000FF"/>
                  <w:u w:val="single"/>
                </w:rPr>
                <w:t>INTENDED NATIONALLY DETERMINED CONTRIBUTION (INDC) (unfccc.int)</w:t>
              </w:r>
            </w:hyperlink>
          </w:p>
          <w:p w14:paraId="3B3136F4" w14:textId="02C21912" w:rsidR="00900B43" w:rsidRDefault="00900B43" w:rsidP="00900B43">
            <w:pPr>
              <w:pBdr>
                <w:top w:val="nil"/>
                <w:left w:val="nil"/>
                <w:bottom w:val="nil"/>
                <w:right w:val="nil"/>
                <w:between w:val="nil"/>
              </w:pBdr>
              <w:spacing w:after="0" w:line="240" w:lineRule="auto"/>
            </w:pPr>
            <w:r>
              <w:rPr>
                <w:color w:val="000000"/>
              </w:rPr>
              <w:t xml:space="preserve">National Resilient Development Strategy. </w:t>
            </w:r>
            <w:hyperlink r:id="rId13" w:history="1">
              <w:r w:rsidRPr="00900B43">
                <w:rPr>
                  <w:color w:val="0000FF"/>
                  <w:u w:val="single"/>
                </w:rPr>
                <w:t>national_resilience_development_strategy_2030.pdf (dominica.gov.dm)</w:t>
              </w:r>
            </w:hyperlink>
          </w:p>
          <w:p w14:paraId="1C3B9FE2" w14:textId="4FF7C5C7" w:rsidR="00900B43" w:rsidRDefault="00B52D20" w:rsidP="00462057">
            <w:pPr>
              <w:pBdr>
                <w:top w:val="nil"/>
                <w:left w:val="nil"/>
                <w:bottom w:val="nil"/>
                <w:right w:val="nil"/>
                <w:between w:val="nil"/>
              </w:pBdr>
              <w:spacing w:after="0" w:line="240" w:lineRule="auto"/>
              <w:rPr>
                <w:color w:val="000000"/>
              </w:rPr>
            </w:pPr>
            <w:r>
              <w:t>Low Carbon Climate Resilient Development Strategy</w:t>
            </w:r>
            <w:r w:rsidR="00462057">
              <w:t xml:space="preserve">. </w:t>
            </w:r>
            <w:hyperlink r:id="rId14" w:history="1">
              <w:r w:rsidR="00900B43" w:rsidRPr="00900B43">
                <w:rPr>
                  <w:color w:val="0000FF"/>
                  <w:u w:val="single"/>
                </w:rPr>
                <w:t>DOMINICA’s LOW-CARBON CLIMATE-RESILIENT DEVELOPMENT STRATEGY (unfccc.int)</w:t>
              </w:r>
            </w:hyperlink>
          </w:p>
        </w:tc>
      </w:tr>
    </w:tbl>
    <w:p w14:paraId="352B1EE9" w14:textId="77777777" w:rsidR="00BA7733" w:rsidRDefault="00BA7733">
      <w:pPr>
        <w:pBdr>
          <w:top w:val="nil"/>
          <w:left w:val="nil"/>
          <w:bottom w:val="nil"/>
          <w:right w:val="nil"/>
          <w:between w:val="nil"/>
        </w:pBdr>
        <w:spacing w:after="0" w:line="240" w:lineRule="auto"/>
        <w:rPr>
          <w:color w:val="000000"/>
        </w:rPr>
      </w:pPr>
    </w:p>
    <w:tbl>
      <w:tblPr>
        <w:tblStyle w:val="af2"/>
        <w:tblW w:w="9498" w:type="dxa"/>
        <w:tblInd w:w="-34" w:type="dxa"/>
        <w:tblBorders>
          <w:top w:val="single" w:sz="4" w:space="0" w:color="1F497D"/>
          <w:left w:val="single" w:sz="4" w:space="0" w:color="1F497D"/>
          <w:bottom w:val="single" w:sz="4" w:space="0" w:color="000000"/>
          <w:right w:val="single" w:sz="4" w:space="0" w:color="1F497D"/>
          <w:insideH w:val="nil"/>
          <w:insideV w:val="nil"/>
        </w:tblBorders>
        <w:tblLayout w:type="fixed"/>
        <w:tblLook w:val="0000" w:firstRow="0" w:lastRow="0" w:firstColumn="0" w:lastColumn="0" w:noHBand="0" w:noVBand="0"/>
      </w:tblPr>
      <w:tblGrid>
        <w:gridCol w:w="9498"/>
      </w:tblGrid>
      <w:tr w:rsidR="00BA7733" w14:paraId="0B7A6DDC" w14:textId="77777777">
        <w:tc>
          <w:tcPr>
            <w:tcW w:w="9498" w:type="dxa"/>
          </w:tcPr>
          <w:p w14:paraId="524DB340" w14:textId="77777777" w:rsidR="00BA7733" w:rsidRDefault="00100377">
            <w:pPr>
              <w:tabs>
                <w:tab w:val="left" w:pos="90"/>
              </w:tabs>
              <w:spacing w:before="60" w:after="60"/>
            </w:pPr>
            <w:r>
              <w:rPr>
                <w:b/>
              </w:rPr>
              <w:t xml:space="preserve">OPTIONAL: Linkages to Green Climate Fund Readiness and Preparatory Support </w:t>
            </w:r>
          </w:p>
          <w:p w14:paraId="09E27997" w14:textId="77777777" w:rsidR="00BA7733" w:rsidRPr="002F0034" w:rsidRDefault="00100377" w:rsidP="00C85734">
            <w:pPr>
              <w:tabs>
                <w:tab w:val="left" w:pos="90"/>
              </w:tabs>
              <w:spacing w:before="60" w:after="60"/>
              <w:jc w:val="both"/>
              <w:rPr>
                <w:i/>
                <w:iCs/>
              </w:rPr>
            </w:pPr>
            <w:r w:rsidRPr="002F0034">
              <w:rPr>
                <w:i/>
                <w:iCs/>
              </w:rPr>
              <w:t>The CTCN is collaborating with the GCF in order to facilitate access to environmentally sound technologies that address climate change and its effects, including through the provision of readiness and preparatory support delivered directly to countries through their GCF NDA. These actions are in line with the guidance of the GCF Board (Decision B.14/02) and the UNFCCC, particularly paragraphs 4 and 7 of 14/CP.22 that addresses Linkages between the Technology and the Financial Mechanisms</w:t>
            </w:r>
            <w:r w:rsidRPr="002F0034">
              <w:rPr>
                <w:i/>
                <w:iCs/>
                <w:vertAlign w:val="superscript"/>
              </w:rPr>
              <w:footnoteReference w:id="6"/>
            </w:r>
            <w:r w:rsidRPr="002F0034">
              <w:rPr>
                <w:i/>
                <w:iCs/>
              </w:rPr>
              <w:t>.</w:t>
            </w:r>
          </w:p>
          <w:p w14:paraId="505F5971" w14:textId="77777777" w:rsidR="00BA7733" w:rsidRPr="002F0034" w:rsidRDefault="00100377" w:rsidP="00C85734">
            <w:pPr>
              <w:tabs>
                <w:tab w:val="left" w:pos="90"/>
              </w:tabs>
              <w:spacing w:before="60" w:after="60"/>
              <w:jc w:val="both"/>
              <w:rPr>
                <w:i/>
                <w:iCs/>
              </w:rPr>
            </w:pPr>
            <w:r w:rsidRPr="002F0034">
              <w:rPr>
                <w:i/>
                <w:iCs/>
              </w:rPr>
              <w:t>The CTCN is therefore implementing some of its technical assistance using GCF readiness funds accessed via the country’s NDA. Any application for GCF support, including the amount of support provided, is subject to the terms and conditions of the GCF and should be developed in conjunction with the NDA.</w:t>
            </w:r>
          </w:p>
          <w:p w14:paraId="4656D01B" w14:textId="77777777" w:rsidR="00BA7733" w:rsidRPr="002F0034" w:rsidRDefault="00100377">
            <w:pPr>
              <w:tabs>
                <w:tab w:val="left" w:pos="90"/>
              </w:tabs>
              <w:spacing w:before="60" w:after="60" w:line="240" w:lineRule="auto"/>
              <w:rPr>
                <w:i/>
                <w:iCs/>
              </w:rPr>
            </w:pPr>
            <w:r w:rsidRPr="002F0034">
              <w:rPr>
                <w:i/>
                <w:iCs/>
              </w:rPr>
              <w:t>Please indicate whether this request has been identified as preliminarily eligible by the NDA to be considered for readiness support from the GCF.</w:t>
            </w:r>
          </w:p>
        </w:tc>
      </w:tr>
      <w:tr w:rsidR="00BA7733" w14:paraId="71964859" w14:textId="77777777">
        <w:tc>
          <w:tcPr>
            <w:tcW w:w="9498" w:type="dxa"/>
            <w:shd w:val="clear" w:color="auto" w:fill="F3F3F3"/>
          </w:tcPr>
          <w:p w14:paraId="72D5406C" w14:textId="77777777" w:rsidR="00BA7733" w:rsidRDefault="00100377">
            <w:pPr>
              <w:tabs>
                <w:tab w:val="left" w:pos="90"/>
              </w:tabs>
              <w:spacing w:before="60" w:after="60"/>
            </w:pPr>
            <w:proofErr w:type="gramStart"/>
            <w:r>
              <w:rPr>
                <w:rFonts w:ascii="Arial" w:eastAsia="Arial" w:hAnsi="Arial" w:cs="Arial"/>
                <w:highlight w:val="lightGray"/>
              </w:rPr>
              <w:t>☐</w:t>
            </w:r>
            <w:r>
              <w:rPr>
                <w:rFonts w:ascii="Arial" w:eastAsia="Arial" w:hAnsi="Arial" w:cs="Arial"/>
              </w:rPr>
              <w:t xml:space="preserve">  </w:t>
            </w:r>
            <w:r>
              <w:rPr>
                <w:u w:val="single"/>
              </w:rPr>
              <w:t>Initial</w:t>
            </w:r>
            <w:proofErr w:type="gramEnd"/>
            <w:r>
              <w:rPr>
                <w:u w:val="single"/>
              </w:rPr>
              <w:t xml:space="preserve"> engagement</w:t>
            </w:r>
            <w:r>
              <w:t>:</w:t>
            </w:r>
            <w:r>
              <w:rPr>
                <w:rFonts w:ascii="Arial" w:eastAsia="Arial" w:hAnsi="Arial" w:cs="Arial"/>
              </w:rPr>
              <w:t xml:space="preserve"> </w:t>
            </w:r>
            <w:r>
              <w:t xml:space="preserve">The GCF NDA of the requesting country has been engaged in the design of this request and the NDA will be involved in the further process leading to an official agreement for accessing GCF readiness support. </w:t>
            </w:r>
          </w:p>
          <w:p w14:paraId="7A157594" w14:textId="77777777" w:rsidR="00BA7733" w:rsidRDefault="00BA7733">
            <w:pPr>
              <w:tabs>
                <w:tab w:val="left" w:pos="90"/>
              </w:tabs>
              <w:spacing w:before="60" w:after="60"/>
            </w:pPr>
          </w:p>
          <w:p w14:paraId="244CA2D5" w14:textId="77777777" w:rsidR="00BA7733" w:rsidRDefault="00100377">
            <w:pPr>
              <w:tabs>
                <w:tab w:val="left" w:pos="90"/>
              </w:tabs>
              <w:spacing w:before="60" w:after="60"/>
              <w:rPr>
                <w:u w:val="single"/>
              </w:rPr>
            </w:pPr>
            <w:r>
              <w:rPr>
                <w:rFonts w:ascii="Arial" w:eastAsia="Arial" w:hAnsi="Arial" w:cs="Arial"/>
                <w:highlight w:val="lightGray"/>
              </w:rPr>
              <w:t>☐</w:t>
            </w:r>
            <w:r>
              <w:rPr>
                <w:rFonts w:ascii="Arial" w:eastAsia="Arial" w:hAnsi="Arial" w:cs="Arial"/>
              </w:rPr>
              <w:t xml:space="preserve">  </w:t>
            </w:r>
            <w:r>
              <w:rPr>
                <w:u w:val="single"/>
              </w:rPr>
              <w:t>Advanced engagement (preferred):</w:t>
            </w:r>
            <w:r>
              <w:t xml:space="preserve"> The GCF NDA of the requesting country has been directly involved in the design of this request and is a co-signer of this request, the signature indicating provisional agreement to use readiness national funds to support the implementation of the technical assistance. </w:t>
            </w:r>
          </w:p>
          <w:p w14:paraId="2B0F86CB" w14:textId="77777777" w:rsidR="00BA7733" w:rsidRDefault="00BA7733">
            <w:pPr>
              <w:tabs>
                <w:tab w:val="left" w:pos="90"/>
              </w:tabs>
              <w:spacing w:before="60" w:after="60"/>
            </w:pPr>
          </w:p>
          <w:p w14:paraId="0DB2E32E" w14:textId="78C1333B" w:rsidR="00BA7733" w:rsidRDefault="00100377">
            <w:pPr>
              <w:tabs>
                <w:tab w:val="left" w:pos="90"/>
              </w:tabs>
              <w:spacing w:before="60" w:after="60"/>
            </w:pPr>
            <w:r>
              <w:t>NDA name:</w:t>
            </w:r>
            <w:r w:rsidR="001D78C2">
              <w:t xml:space="preserve"> Edgar Hunter</w:t>
            </w:r>
          </w:p>
          <w:p w14:paraId="22C20F7D" w14:textId="2D3FBD05" w:rsidR="00BA7733" w:rsidRDefault="00100377">
            <w:pPr>
              <w:tabs>
                <w:tab w:val="left" w:pos="90"/>
              </w:tabs>
              <w:spacing w:before="60" w:after="60"/>
            </w:pPr>
            <w:r>
              <w:t>Date:</w:t>
            </w:r>
            <w:r w:rsidR="001D78C2">
              <w:t xml:space="preserve"> August 13, 2021</w:t>
            </w:r>
          </w:p>
          <w:p w14:paraId="09D8F598" w14:textId="04A72974" w:rsidR="00BA7733" w:rsidRDefault="00100377">
            <w:pPr>
              <w:tabs>
                <w:tab w:val="left" w:pos="90"/>
              </w:tabs>
              <w:spacing w:before="60" w:after="60"/>
            </w:pPr>
            <w:r>
              <w:t>Signature:</w:t>
            </w:r>
            <w:r w:rsidR="001D78C2">
              <w:t xml:space="preserve"> </w:t>
            </w:r>
            <w:r w:rsidR="001D78C2">
              <w:rPr>
                <w:noProof/>
              </w:rPr>
              <w:drawing>
                <wp:inline distT="0" distB="0" distL="0" distR="0" wp14:anchorId="1BEDFD9E" wp14:editId="29552274">
                  <wp:extent cx="1250950" cy="349250"/>
                  <wp:effectExtent l="0" t="0" r="6350" b="0"/>
                  <wp:docPr id="2" name="Picture 2" descr="C:\Users\Hunter\Downloads\e.hunter signature version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nter\Downloads\e.hunter signature version 2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950" cy="349250"/>
                          </a:xfrm>
                          <a:prstGeom prst="rect">
                            <a:avLst/>
                          </a:prstGeom>
                          <a:noFill/>
                          <a:ln>
                            <a:noFill/>
                          </a:ln>
                        </pic:spPr>
                      </pic:pic>
                    </a:graphicData>
                  </a:graphic>
                </wp:inline>
              </w:drawing>
            </w:r>
          </w:p>
          <w:p w14:paraId="6352911F" w14:textId="77777777" w:rsidR="00BA7733" w:rsidRDefault="00BA7733">
            <w:pPr>
              <w:spacing w:before="60" w:after="120"/>
            </w:pPr>
          </w:p>
        </w:tc>
      </w:tr>
    </w:tbl>
    <w:p w14:paraId="2D62625D" w14:textId="77777777" w:rsidR="00BA7733" w:rsidRDefault="00BA7733">
      <w:pPr>
        <w:pBdr>
          <w:top w:val="nil"/>
          <w:left w:val="nil"/>
          <w:bottom w:val="nil"/>
          <w:right w:val="nil"/>
          <w:between w:val="nil"/>
        </w:pBdr>
        <w:spacing w:after="0" w:line="240" w:lineRule="auto"/>
        <w:rPr>
          <w:color w:val="000000"/>
        </w:rPr>
      </w:pPr>
    </w:p>
    <w:tbl>
      <w:tblPr>
        <w:tblStyle w:val="af3"/>
        <w:tblW w:w="9498" w:type="dxa"/>
        <w:tblInd w:w="-34" w:type="dxa"/>
        <w:tblBorders>
          <w:top w:val="single" w:sz="4" w:space="0" w:color="1F497D"/>
          <w:left w:val="single" w:sz="4" w:space="0" w:color="1F497D"/>
          <w:bottom w:val="single" w:sz="4" w:space="0" w:color="000000"/>
          <w:right w:val="single" w:sz="4" w:space="0" w:color="1F497D"/>
          <w:insideH w:val="nil"/>
          <w:insideV w:val="nil"/>
        </w:tblBorders>
        <w:tblLayout w:type="fixed"/>
        <w:tblLook w:val="0000" w:firstRow="0" w:lastRow="0" w:firstColumn="0" w:lastColumn="0" w:noHBand="0" w:noVBand="0"/>
      </w:tblPr>
      <w:tblGrid>
        <w:gridCol w:w="9498"/>
      </w:tblGrid>
      <w:tr w:rsidR="00BA7733" w14:paraId="4D63646C" w14:textId="77777777">
        <w:tc>
          <w:tcPr>
            <w:tcW w:w="9498" w:type="dxa"/>
          </w:tcPr>
          <w:p w14:paraId="32645025" w14:textId="77777777" w:rsidR="00BA7733" w:rsidRDefault="00100377">
            <w:pPr>
              <w:tabs>
                <w:tab w:val="left" w:pos="90"/>
              </w:tabs>
              <w:spacing w:before="60" w:after="60"/>
            </w:pPr>
            <w:r>
              <w:t xml:space="preserve"> </w:t>
            </w:r>
            <w:r>
              <w:rPr>
                <w:b/>
              </w:rPr>
              <w:t>Monitoring and impact of the assistance:</w:t>
            </w:r>
          </w:p>
        </w:tc>
      </w:tr>
      <w:tr w:rsidR="00BA7733" w14:paraId="31044863" w14:textId="77777777">
        <w:tc>
          <w:tcPr>
            <w:tcW w:w="9498" w:type="dxa"/>
            <w:shd w:val="clear" w:color="auto" w:fill="F3F3F3"/>
          </w:tcPr>
          <w:p w14:paraId="791059EC" w14:textId="77777777" w:rsidR="00BA7733" w:rsidRDefault="00100377">
            <w:pPr>
              <w:pBdr>
                <w:top w:val="nil"/>
                <w:left w:val="nil"/>
                <w:bottom w:val="nil"/>
                <w:right w:val="nil"/>
                <w:between w:val="nil"/>
              </w:pBdr>
              <w:spacing w:after="0" w:line="240" w:lineRule="auto"/>
              <w:rPr>
                <w:color w:val="000000"/>
              </w:rPr>
            </w:pPr>
            <w:r>
              <w:rPr>
                <w:color w:val="000000"/>
              </w:rPr>
              <w:t xml:space="preserve">By signing this request, I affirm that processes are in place in the country to monitor and evaluate the technical assistance provided by the CTCN. I understand that these processes will be explicitly identified in the CTCN Response Plan and that they will be used in the country to monitor the implementation of the technical assistance following standard CTCN procedures. </w:t>
            </w:r>
          </w:p>
          <w:p w14:paraId="0356B903" w14:textId="77777777" w:rsidR="00BA7733" w:rsidRDefault="00100377">
            <w:pPr>
              <w:pBdr>
                <w:top w:val="nil"/>
                <w:left w:val="nil"/>
                <w:bottom w:val="nil"/>
                <w:right w:val="nil"/>
                <w:between w:val="nil"/>
              </w:pBdr>
              <w:spacing w:after="0" w:line="240" w:lineRule="auto"/>
              <w:rPr>
                <w:color w:val="000000"/>
              </w:rPr>
            </w:pPr>
            <w:r>
              <w:rPr>
                <w:color w:val="000000"/>
              </w:rPr>
              <w:t>I understand that, after the completion of the requested assistance, I shall support CTCN efforts to measure the success and effects of the support provided, including its short, medium and long-term impacts in the country.</w:t>
            </w:r>
          </w:p>
        </w:tc>
      </w:tr>
    </w:tbl>
    <w:p w14:paraId="0C59BC75" w14:textId="77777777" w:rsidR="00BA7733" w:rsidRDefault="00BA7733">
      <w:pPr>
        <w:pBdr>
          <w:top w:val="nil"/>
          <w:left w:val="nil"/>
          <w:bottom w:val="nil"/>
          <w:right w:val="nil"/>
          <w:between w:val="nil"/>
        </w:pBdr>
        <w:spacing w:after="0" w:line="240" w:lineRule="auto"/>
        <w:rPr>
          <w:color w:val="000000"/>
        </w:rPr>
      </w:pPr>
    </w:p>
    <w:tbl>
      <w:tblPr>
        <w:tblStyle w:val="af4"/>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269"/>
        <w:gridCol w:w="7229"/>
      </w:tblGrid>
      <w:tr w:rsidR="00BA7733" w14:paraId="2AFF1987" w14:textId="77777777">
        <w:tc>
          <w:tcPr>
            <w:tcW w:w="9498" w:type="dxa"/>
            <w:gridSpan w:val="2"/>
            <w:tcBorders>
              <w:top w:val="single" w:sz="4" w:space="0" w:color="1F497D"/>
              <w:left w:val="single" w:sz="4" w:space="0" w:color="1F497D"/>
              <w:bottom w:val="nil"/>
              <w:right w:val="single" w:sz="4" w:space="0" w:color="1F497D"/>
            </w:tcBorders>
          </w:tcPr>
          <w:p w14:paraId="699F9AB6" w14:textId="058B66D7" w:rsidR="00BA7733" w:rsidRDefault="00100377">
            <w:pPr>
              <w:tabs>
                <w:tab w:val="left" w:pos="90"/>
              </w:tabs>
              <w:spacing w:before="60" w:after="60"/>
            </w:pPr>
            <w:r>
              <w:rPr>
                <w:b/>
              </w:rPr>
              <w:t>Signature:</w:t>
            </w:r>
            <w:r w:rsidR="007C438F">
              <w:rPr>
                <w:b/>
              </w:rPr>
              <w:t xml:space="preserve"> </w:t>
            </w:r>
            <w:r w:rsidR="007C438F">
              <w:rPr>
                <w:noProof/>
              </w:rPr>
              <w:drawing>
                <wp:inline distT="0" distB="0" distL="0" distR="0" wp14:anchorId="4FF4FF93" wp14:editId="7F2251DC">
                  <wp:extent cx="1250950" cy="419100"/>
                  <wp:effectExtent l="0" t="0" r="0" b="0"/>
                  <wp:docPr id="4" name="Picture 4" descr="C:\Users\Hunter\Downloads\e.hunter signature version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nter\Downloads\e.hunter signature version 2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0950" cy="419100"/>
                          </a:xfrm>
                          <a:prstGeom prst="rect">
                            <a:avLst/>
                          </a:prstGeom>
                          <a:noFill/>
                          <a:ln>
                            <a:noFill/>
                          </a:ln>
                        </pic:spPr>
                      </pic:pic>
                    </a:graphicData>
                  </a:graphic>
                </wp:inline>
              </w:drawing>
            </w:r>
          </w:p>
        </w:tc>
      </w:tr>
      <w:tr w:rsidR="00BA7733" w14:paraId="093AA1DE" w14:textId="77777777">
        <w:tc>
          <w:tcPr>
            <w:tcW w:w="2269" w:type="dxa"/>
            <w:tcBorders>
              <w:top w:val="nil"/>
              <w:left w:val="single" w:sz="4" w:space="0" w:color="1F497D"/>
              <w:bottom w:val="nil"/>
              <w:right w:val="nil"/>
            </w:tcBorders>
            <w:shd w:val="clear" w:color="auto" w:fill="auto"/>
          </w:tcPr>
          <w:p w14:paraId="1783089E" w14:textId="640F9FAA" w:rsidR="00BA7733" w:rsidRDefault="00100377">
            <w:pPr>
              <w:tabs>
                <w:tab w:val="left" w:pos="90"/>
              </w:tabs>
              <w:spacing w:before="60" w:after="60"/>
            </w:pPr>
            <w:r>
              <w:t>NDE name:</w:t>
            </w:r>
            <w:r w:rsidR="001D78C2">
              <w:t xml:space="preserve"> </w:t>
            </w:r>
          </w:p>
        </w:tc>
        <w:tc>
          <w:tcPr>
            <w:tcW w:w="7229" w:type="dxa"/>
            <w:tcBorders>
              <w:top w:val="nil"/>
              <w:left w:val="nil"/>
              <w:bottom w:val="nil"/>
              <w:right w:val="single" w:sz="4" w:space="0" w:color="1F497D"/>
            </w:tcBorders>
            <w:shd w:val="clear" w:color="auto" w:fill="F3F3F3"/>
          </w:tcPr>
          <w:p w14:paraId="18EE4E32" w14:textId="466D1E8A" w:rsidR="00BA7733" w:rsidRDefault="001D78C2">
            <w:pPr>
              <w:tabs>
                <w:tab w:val="left" w:pos="90"/>
              </w:tabs>
              <w:spacing w:before="60" w:after="60"/>
            </w:pPr>
            <w:r>
              <w:t>Edgar Hunter</w:t>
            </w:r>
          </w:p>
        </w:tc>
      </w:tr>
      <w:tr w:rsidR="00BA7733" w14:paraId="3CCBA8C6" w14:textId="77777777">
        <w:tc>
          <w:tcPr>
            <w:tcW w:w="2269" w:type="dxa"/>
            <w:tcBorders>
              <w:top w:val="nil"/>
              <w:left w:val="single" w:sz="4" w:space="0" w:color="1F497D"/>
              <w:bottom w:val="nil"/>
              <w:right w:val="nil"/>
            </w:tcBorders>
            <w:shd w:val="clear" w:color="auto" w:fill="auto"/>
          </w:tcPr>
          <w:p w14:paraId="296082FD" w14:textId="77777777" w:rsidR="00BA7733" w:rsidRDefault="00100377">
            <w:pPr>
              <w:tabs>
                <w:tab w:val="left" w:pos="90"/>
              </w:tabs>
              <w:spacing w:before="60" w:after="60"/>
            </w:pPr>
            <w:r>
              <w:t>Date:</w:t>
            </w:r>
          </w:p>
        </w:tc>
        <w:tc>
          <w:tcPr>
            <w:tcW w:w="7229" w:type="dxa"/>
            <w:tcBorders>
              <w:top w:val="nil"/>
              <w:left w:val="nil"/>
              <w:bottom w:val="nil"/>
              <w:right w:val="single" w:sz="4" w:space="0" w:color="1F497D"/>
            </w:tcBorders>
            <w:shd w:val="clear" w:color="auto" w:fill="F3F3F3"/>
          </w:tcPr>
          <w:p w14:paraId="768DE65E" w14:textId="77C39985" w:rsidR="00BA7733" w:rsidRDefault="007C438F">
            <w:pPr>
              <w:tabs>
                <w:tab w:val="left" w:pos="90"/>
              </w:tabs>
              <w:spacing w:before="60" w:after="60"/>
            </w:pPr>
            <w:r>
              <w:t>August 13, 2021</w:t>
            </w:r>
          </w:p>
        </w:tc>
      </w:tr>
      <w:tr w:rsidR="00BA7733" w14:paraId="5B212279" w14:textId="77777777">
        <w:trPr>
          <w:trHeight w:val="746"/>
        </w:trPr>
        <w:tc>
          <w:tcPr>
            <w:tcW w:w="2269" w:type="dxa"/>
            <w:tcBorders>
              <w:top w:val="nil"/>
              <w:left w:val="single" w:sz="4" w:space="0" w:color="1F497D"/>
              <w:bottom w:val="single" w:sz="4" w:space="0" w:color="1F497D"/>
              <w:right w:val="nil"/>
            </w:tcBorders>
            <w:shd w:val="clear" w:color="auto" w:fill="auto"/>
          </w:tcPr>
          <w:p w14:paraId="6C167AE2" w14:textId="77777777" w:rsidR="00BA7733" w:rsidRDefault="00100377">
            <w:pPr>
              <w:tabs>
                <w:tab w:val="left" w:pos="90"/>
              </w:tabs>
              <w:spacing w:before="60" w:after="60"/>
            </w:pPr>
            <w:r>
              <w:t>Signature:</w:t>
            </w:r>
          </w:p>
        </w:tc>
        <w:tc>
          <w:tcPr>
            <w:tcW w:w="7229" w:type="dxa"/>
            <w:tcBorders>
              <w:top w:val="nil"/>
              <w:left w:val="nil"/>
              <w:bottom w:val="single" w:sz="4" w:space="0" w:color="1F497D"/>
              <w:right w:val="single" w:sz="4" w:space="0" w:color="1F497D"/>
            </w:tcBorders>
            <w:shd w:val="clear" w:color="auto" w:fill="F3F3F3"/>
          </w:tcPr>
          <w:p w14:paraId="357530D4" w14:textId="1EC07CF9" w:rsidR="00BA7733" w:rsidRDefault="007C438F">
            <w:pPr>
              <w:tabs>
                <w:tab w:val="left" w:pos="90"/>
              </w:tabs>
              <w:spacing w:before="60" w:after="60"/>
            </w:pPr>
            <w:r>
              <w:rPr>
                <w:noProof/>
              </w:rPr>
              <w:drawing>
                <wp:inline distT="0" distB="0" distL="0" distR="0" wp14:anchorId="59872B81" wp14:editId="74AFA473">
                  <wp:extent cx="1187450" cy="304800"/>
                  <wp:effectExtent l="0" t="0" r="0" b="0"/>
                  <wp:docPr id="3" name="Picture 3" descr="C:\Users\Hunter\Downloads\e.hunter signature version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nter\Downloads\e.hunter signature version 2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7450" cy="304800"/>
                          </a:xfrm>
                          <a:prstGeom prst="rect">
                            <a:avLst/>
                          </a:prstGeom>
                          <a:noFill/>
                          <a:ln>
                            <a:noFill/>
                          </a:ln>
                        </pic:spPr>
                      </pic:pic>
                    </a:graphicData>
                  </a:graphic>
                </wp:inline>
              </w:drawing>
            </w:r>
          </w:p>
          <w:p w14:paraId="6BDF1140" w14:textId="77777777" w:rsidR="00BA7733" w:rsidRDefault="00BA7733">
            <w:pPr>
              <w:tabs>
                <w:tab w:val="left" w:pos="90"/>
              </w:tabs>
              <w:spacing w:before="60" w:after="60"/>
            </w:pPr>
          </w:p>
          <w:p w14:paraId="67A5B517" w14:textId="77777777" w:rsidR="00BA7733" w:rsidRDefault="00BA7733">
            <w:pPr>
              <w:tabs>
                <w:tab w:val="left" w:pos="90"/>
              </w:tabs>
              <w:spacing w:before="60" w:after="60"/>
            </w:pPr>
          </w:p>
        </w:tc>
      </w:tr>
    </w:tbl>
    <w:p w14:paraId="2134641C" w14:textId="77777777" w:rsidR="00BA7733" w:rsidRDefault="00BA7733">
      <w:pPr>
        <w:pBdr>
          <w:top w:val="nil"/>
          <w:left w:val="nil"/>
          <w:bottom w:val="nil"/>
          <w:right w:val="nil"/>
          <w:between w:val="nil"/>
        </w:pBdr>
        <w:spacing w:after="0" w:line="240" w:lineRule="auto"/>
        <w:rPr>
          <w:color w:val="000000"/>
        </w:rPr>
      </w:pPr>
    </w:p>
    <w:p w14:paraId="71F14C14" w14:textId="77777777" w:rsidR="00BA7733" w:rsidRDefault="00100377">
      <w:pPr>
        <w:spacing w:line="240" w:lineRule="auto"/>
      </w:pPr>
      <w:r>
        <w:rPr>
          <w:b/>
          <w:smallCaps/>
        </w:rPr>
        <w:t xml:space="preserve">THE COMPLETED FORM SHALL BE SENT TO THE </w:t>
      </w:r>
      <w:hyperlink r:id="rId18">
        <w:r>
          <w:rPr>
            <w:b/>
            <w:smallCaps/>
            <w:color w:val="0000FF"/>
            <w:u w:val="single"/>
          </w:rPr>
          <w:t>CTCN@UNEP.ORG</w:t>
        </w:r>
      </w:hyperlink>
      <w:r>
        <w:rPr>
          <w:b/>
          <w:smallCaps/>
        </w:rPr>
        <w:t xml:space="preserve"> </w:t>
      </w:r>
    </w:p>
    <w:p w14:paraId="51008729" w14:textId="77777777" w:rsidR="00BA7733" w:rsidRDefault="00100377">
      <w:pPr>
        <w:spacing w:line="240" w:lineRule="auto"/>
      </w:pPr>
      <w:r>
        <w:t xml:space="preserve">The CTCN is available to answer all questions and provide guidance on the application process.  </w:t>
      </w:r>
    </w:p>
    <w:sectPr w:rsidR="00BA7733">
      <w:head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92132" w14:textId="77777777" w:rsidR="005B0DD7" w:rsidRDefault="005B0DD7">
      <w:pPr>
        <w:spacing w:after="0" w:line="240" w:lineRule="auto"/>
      </w:pPr>
      <w:r>
        <w:separator/>
      </w:r>
    </w:p>
  </w:endnote>
  <w:endnote w:type="continuationSeparator" w:id="0">
    <w:p w14:paraId="49F91519" w14:textId="77777777" w:rsidR="005B0DD7" w:rsidRDefault="005B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E086E" w14:textId="77777777" w:rsidR="005B0DD7" w:rsidRDefault="005B0DD7">
      <w:pPr>
        <w:spacing w:after="0" w:line="240" w:lineRule="auto"/>
      </w:pPr>
      <w:r>
        <w:separator/>
      </w:r>
    </w:p>
  </w:footnote>
  <w:footnote w:type="continuationSeparator" w:id="0">
    <w:p w14:paraId="73037F2F" w14:textId="77777777" w:rsidR="005B0DD7" w:rsidRDefault="005B0DD7">
      <w:pPr>
        <w:spacing w:after="0" w:line="240" w:lineRule="auto"/>
      </w:pPr>
      <w:r>
        <w:continuationSeparator/>
      </w:r>
    </w:p>
  </w:footnote>
  <w:footnote w:id="1">
    <w:p w14:paraId="58D8B4E2" w14:textId="72BCB2E0" w:rsidR="00576A4D" w:rsidRPr="00C659F7" w:rsidRDefault="00576A4D" w:rsidP="00576A4D">
      <w:pPr>
        <w:pStyle w:val="FootnoteText"/>
        <w:rPr>
          <w:lang w:val="en-US"/>
        </w:rPr>
      </w:pPr>
      <w:r>
        <w:rPr>
          <w:rStyle w:val="FootnoteReference"/>
        </w:rPr>
        <w:footnoteRef/>
      </w:r>
      <w:r w:rsidRPr="00F418A5">
        <w:rPr>
          <w:lang w:val="en-US"/>
        </w:rPr>
        <w:t xml:space="preserve"> </w:t>
      </w:r>
      <w:r w:rsidRPr="00C659F7">
        <w:rPr>
          <w:lang w:val="en-US"/>
        </w:rPr>
        <w:t>Source: Energy Snapshot, Dominica. Energy Transition Initiative. National Renewable Energy Laboratory (NREL)</w:t>
      </w:r>
      <w:r>
        <w:rPr>
          <w:lang w:val="en-US"/>
        </w:rPr>
        <w:t xml:space="preserve">, 2015. </w:t>
      </w:r>
      <w:hyperlink r:id="rId1" w:history="1">
        <w:r w:rsidR="00092523" w:rsidRPr="00E42088">
          <w:rPr>
            <w:rStyle w:val="Hyperlink"/>
            <w:lang w:val="en-US"/>
          </w:rPr>
          <w:t>https://www.nrel.gov/docs/fy15osti/62704.pdf</w:t>
        </w:r>
      </w:hyperlink>
      <w:r w:rsidR="00092523">
        <w:rPr>
          <w:lang w:val="en-US"/>
        </w:rPr>
        <w:t xml:space="preserve"> </w:t>
      </w:r>
    </w:p>
  </w:footnote>
  <w:footnote w:id="2">
    <w:p w14:paraId="43B13263" w14:textId="77777777" w:rsidR="00576A4D" w:rsidRPr="007218D1" w:rsidRDefault="00576A4D" w:rsidP="00576A4D">
      <w:pPr>
        <w:pStyle w:val="FootnoteText"/>
        <w:rPr>
          <w:lang w:val="en-US"/>
        </w:rPr>
      </w:pPr>
      <w:r>
        <w:rPr>
          <w:rStyle w:val="FootnoteReference"/>
        </w:rPr>
        <w:footnoteRef/>
      </w:r>
      <w:r w:rsidRPr="007218D1">
        <w:rPr>
          <w:lang w:val="en-US"/>
        </w:rPr>
        <w:t xml:space="preserve"> </w:t>
      </w:r>
      <w:r>
        <w:rPr>
          <w:lang w:val="en-US"/>
        </w:rPr>
        <w:t xml:space="preserve">Source: Country profile-Dominica. FAO, 2015. </w:t>
      </w:r>
      <w:hyperlink r:id="rId2" w:history="1">
        <w:r w:rsidRPr="00E42088">
          <w:rPr>
            <w:rStyle w:val="Hyperlink"/>
            <w:lang w:val="en-US"/>
          </w:rPr>
          <w:t>http://www.fao.org/3/ca0431en/CA0431EN.pdf</w:t>
        </w:r>
      </w:hyperlink>
      <w:r>
        <w:rPr>
          <w:lang w:val="en-US"/>
        </w:rPr>
        <w:t xml:space="preserve"> </w:t>
      </w:r>
    </w:p>
  </w:footnote>
  <w:footnote w:id="3">
    <w:p w14:paraId="7FE6EB1C" w14:textId="77777777" w:rsidR="00576A4D" w:rsidRPr="000B3558" w:rsidRDefault="00576A4D" w:rsidP="00576A4D">
      <w:pPr>
        <w:pStyle w:val="FootnoteText"/>
        <w:rPr>
          <w:lang w:val="en-US"/>
        </w:rPr>
      </w:pPr>
      <w:r>
        <w:rPr>
          <w:rStyle w:val="FootnoteReference"/>
        </w:rPr>
        <w:footnoteRef/>
      </w:r>
      <w:r w:rsidRPr="000B3558">
        <w:rPr>
          <w:lang w:val="en-US"/>
        </w:rPr>
        <w:t xml:space="preserve"> Source: National</w:t>
      </w:r>
      <w:r>
        <w:rPr>
          <w:lang w:val="en-US"/>
        </w:rPr>
        <w:t xml:space="preserve"> </w:t>
      </w:r>
      <w:r w:rsidRPr="000B3558">
        <w:rPr>
          <w:lang w:val="en-US"/>
        </w:rPr>
        <w:t>Integrated Water Resources Management</w:t>
      </w:r>
      <w:r>
        <w:rPr>
          <w:lang w:val="en-US"/>
        </w:rPr>
        <w:t xml:space="preserve"> </w:t>
      </w:r>
      <w:r w:rsidRPr="000B3558">
        <w:rPr>
          <w:lang w:val="en-US"/>
        </w:rPr>
        <w:t>Policy</w:t>
      </w:r>
      <w:r>
        <w:rPr>
          <w:lang w:val="en-US"/>
        </w:rPr>
        <w:t>.</w:t>
      </w:r>
      <w:r w:rsidRPr="000B3558">
        <w:rPr>
          <w:lang w:val="en-US"/>
        </w:rPr>
        <w:t xml:space="preserve"> Commonwealth of Dominica</w:t>
      </w:r>
      <w:r>
        <w:rPr>
          <w:lang w:val="en-US"/>
        </w:rPr>
        <w:t xml:space="preserve">. </w:t>
      </w:r>
      <w:r w:rsidRPr="000B3558">
        <w:rPr>
          <w:lang w:val="en-US"/>
        </w:rPr>
        <w:t>IWRM</w:t>
      </w:r>
      <w:r>
        <w:rPr>
          <w:lang w:val="en-US"/>
        </w:rPr>
        <w:t xml:space="preserve">, 2011. </w:t>
      </w:r>
      <w:hyperlink r:id="rId3" w:history="1">
        <w:r w:rsidRPr="00E42088">
          <w:rPr>
            <w:rStyle w:val="Hyperlink"/>
            <w:lang w:val="en-US"/>
          </w:rPr>
          <w:t>http://extwprlegs1.fao.org/docs/pdf/dmi161367.pdf</w:t>
        </w:r>
      </w:hyperlink>
      <w:r>
        <w:rPr>
          <w:lang w:val="en-US"/>
        </w:rPr>
        <w:t xml:space="preserve"> </w:t>
      </w:r>
    </w:p>
  </w:footnote>
  <w:footnote w:id="4">
    <w:p w14:paraId="444CDE57" w14:textId="77777777" w:rsidR="00A3403B" w:rsidRPr="00EC754C" w:rsidRDefault="00A3403B" w:rsidP="00A3403B">
      <w:pPr>
        <w:pStyle w:val="FootnoteText"/>
        <w:rPr>
          <w:lang w:val="en-US"/>
        </w:rPr>
      </w:pPr>
      <w:r>
        <w:rPr>
          <w:rStyle w:val="FootnoteReference"/>
        </w:rPr>
        <w:footnoteRef/>
      </w:r>
      <w:r w:rsidRPr="00EC754C">
        <w:rPr>
          <w:lang w:val="en-US"/>
        </w:rPr>
        <w:t xml:space="preserve"> </w:t>
      </w:r>
      <w:proofErr w:type="spellStart"/>
      <w:r w:rsidRPr="00EC754C">
        <w:rPr>
          <w:lang w:val="en-US"/>
        </w:rPr>
        <w:t>Opcit</w:t>
      </w:r>
      <w:proofErr w:type="spellEnd"/>
      <w:r>
        <w:rPr>
          <w:lang w:val="en-US"/>
        </w:rPr>
        <w:t>. Ref 1</w:t>
      </w:r>
    </w:p>
  </w:footnote>
  <w:footnote w:id="5">
    <w:p w14:paraId="395FE3AC" w14:textId="77777777" w:rsidR="00BA7733" w:rsidRDefault="0010037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w:t>
      </w:r>
      <w:r>
        <w:rPr>
          <w:b/>
          <w:i/>
          <w:color w:val="000000"/>
          <w:sz w:val="20"/>
          <w:szCs w:val="20"/>
        </w:rPr>
        <w:t xml:space="preserve">any equipment, techniques, practical knowledge and skills </w:t>
      </w:r>
      <w:r>
        <w:rPr>
          <w:i/>
          <w:color w:val="000000"/>
          <w:sz w:val="20"/>
          <w:szCs w:val="20"/>
        </w:rPr>
        <w:t>needed for reducing greenhouse gas emissions and adapting to climate change” (Special Report on Technology Transfer, IPCC, 2000)</w:t>
      </w:r>
    </w:p>
    <w:p w14:paraId="2EAE11C8" w14:textId="77777777" w:rsidR="00BA7733" w:rsidRDefault="00BA7733">
      <w:pPr>
        <w:pBdr>
          <w:top w:val="nil"/>
          <w:left w:val="nil"/>
          <w:bottom w:val="nil"/>
          <w:right w:val="nil"/>
          <w:between w:val="nil"/>
        </w:pBdr>
        <w:spacing w:after="0" w:line="240" w:lineRule="auto"/>
        <w:rPr>
          <w:color w:val="000000"/>
          <w:sz w:val="20"/>
          <w:szCs w:val="20"/>
        </w:rPr>
      </w:pPr>
    </w:p>
  </w:footnote>
  <w:footnote w:id="6">
    <w:p w14:paraId="66ECE664" w14:textId="77777777" w:rsidR="00BA7733" w:rsidRDefault="0010037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Please see: https://unfccc.int/files/meetings/marrakech_nov_2016/application/pdf/auv_cop22_i8b_tm_fm.pdf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4C56" w14:textId="77777777" w:rsidR="00BA7733" w:rsidRDefault="00100377">
    <w:pPr>
      <w:pBdr>
        <w:top w:val="nil"/>
        <w:left w:val="nil"/>
        <w:bottom w:val="nil"/>
        <w:right w:val="nil"/>
        <w:between w:val="nil"/>
      </w:pBdr>
      <w:tabs>
        <w:tab w:val="left" w:pos="525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noProof/>
      </w:rPr>
      <w:drawing>
        <wp:anchor distT="0" distB="0" distL="0" distR="0" simplePos="0" relativeHeight="251658240" behindDoc="0" locked="0" layoutInCell="1" hidden="0" allowOverlap="1" wp14:anchorId="73841886" wp14:editId="2DADB4AE">
          <wp:simplePos x="0" y="0"/>
          <wp:positionH relativeFrom="column">
            <wp:posOffset>-165099</wp:posOffset>
          </wp:positionH>
          <wp:positionV relativeFrom="paragraph">
            <wp:posOffset>-167639</wp:posOffset>
          </wp:positionV>
          <wp:extent cx="2146300" cy="5524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6300" cy="552450"/>
                  </a:xfrm>
                  <a:prstGeom prst="rect">
                    <a:avLst/>
                  </a:prstGeom>
                  <a:ln/>
                </pic:spPr>
              </pic:pic>
            </a:graphicData>
          </a:graphic>
        </wp:anchor>
      </w:drawing>
    </w:r>
  </w:p>
  <w:tbl>
    <w:tblPr>
      <w:tblStyle w:val="af5"/>
      <w:tblW w:w="535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5353"/>
    </w:tblGrid>
    <w:tr w:rsidR="00BA7733" w14:paraId="3F37D0B2" w14:textId="77777777">
      <w:tc>
        <w:tcPr>
          <w:tcW w:w="5353" w:type="dxa"/>
          <w:shd w:val="clear" w:color="auto" w:fill="EDE7FF"/>
        </w:tcPr>
        <w:p w14:paraId="3C6F7E8C" w14:textId="77777777" w:rsidR="00BA7733" w:rsidRDefault="00100377">
          <w:pPr>
            <w:spacing w:before="120" w:after="120" w:line="240" w:lineRule="auto"/>
            <w:jc w:val="right"/>
          </w:pPr>
          <w:r>
            <w:rPr>
              <w:b/>
            </w:rPr>
            <w:t>CTCN Technical Assistance</w:t>
          </w:r>
        </w:p>
        <w:p w14:paraId="1C568BA4" w14:textId="77777777" w:rsidR="00BA7733" w:rsidRDefault="00100377">
          <w:pPr>
            <w:spacing w:before="120" w:after="120" w:line="240" w:lineRule="auto"/>
            <w:jc w:val="right"/>
          </w:pPr>
          <w:r>
            <w:t>Request Submission Form</w:t>
          </w:r>
        </w:p>
      </w:tc>
    </w:tr>
  </w:tbl>
  <w:p w14:paraId="5B4E0664" w14:textId="77777777" w:rsidR="00BA7733" w:rsidRDefault="00BA7733">
    <w:pPr>
      <w:pBdr>
        <w:top w:val="nil"/>
        <w:left w:val="nil"/>
        <w:bottom w:val="nil"/>
        <w:right w:val="nil"/>
        <w:between w:val="nil"/>
      </w:pBdr>
      <w:tabs>
        <w:tab w:val="left" w:pos="525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2E3"/>
    <w:multiLevelType w:val="hybridMultilevel"/>
    <w:tmpl w:val="805E166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99F2194"/>
    <w:multiLevelType w:val="hybridMultilevel"/>
    <w:tmpl w:val="B0F8B4F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6D0078"/>
    <w:multiLevelType w:val="multilevel"/>
    <w:tmpl w:val="552C02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EF11C8D"/>
    <w:multiLevelType w:val="hybridMultilevel"/>
    <w:tmpl w:val="0C3C9D9C"/>
    <w:lvl w:ilvl="0" w:tplc="087A9D6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48AC2D1E"/>
    <w:multiLevelType w:val="hybridMultilevel"/>
    <w:tmpl w:val="30DCB7B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AF468B"/>
    <w:multiLevelType w:val="hybridMultilevel"/>
    <w:tmpl w:val="067E7D2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B410868"/>
    <w:multiLevelType w:val="hybridMultilevel"/>
    <w:tmpl w:val="9E36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95BE9"/>
    <w:multiLevelType w:val="hybridMultilevel"/>
    <w:tmpl w:val="A5A4F758"/>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8">
    <w:nsid w:val="75CF535B"/>
    <w:multiLevelType w:val="multilevel"/>
    <w:tmpl w:val="23D27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EE73E66"/>
    <w:multiLevelType w:val="hybridMultilevel"/>
    <w:tmpl w:val="180850F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7"/>
  </w:num>
  <w:num w:numId="6">
    <w:abstractNumId w:val="3"/>
  </w:num>
  <w:num w:numId="7">
    <w:abstractNumId w:val="5"/>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33"/>
    <w:rsid w:val="000448D8"/>
    <w:rsid w:val="00050E93"/>
    <w:rsid w:val="000544DB"/>
    <w:rsid w:val="0008352B"/>
    <w:rsid w:val="00092523"/>
    <w:rsid w:val="000C2B0E"/>
    <w:rsid w:val="000C63BF"/>
    <w:rsid w:val="000D3FE4"/>
    <w:rsid w:val="00100377"/>
    <w:rsid w:val="001068F3"/>
    <w:rsid w:val="00132FF7"/>
    <w:rsid w:val="001C4A9B"/>
    <w:rsid w:val="001D514B"/>
    <w:rsid w:val="001D5B89"/>
    <w:rsid w:val="001D78C2"/>
    <w:rsid w:val="001E5A05"/>
    <w:rsid w:val="002022F8"/>
    <w:rsid w:val="00237C2F"/>
    <w:rsid w:val="00296555"/>
    <w:rsid w:val="002B6154"/>
    <w:rsid w:val="002D2CBE"/>
    <w:rsid w:val="002D591D"/>
    <w:rsid w:val="002E21B4"/>
    <w:rsid w:val="002E320A"/>
    <w:rsid w:val="002F0034"/>
    <w:rsid w:val="002F75CF"/>
    <w:rsid w:val="003306DB"/>
    <w:rsid w:val="00331B7C"/>
    <w:rsid w:val="00345D34"/>
    <w:rsid w:val="00354D4D"/>
    <w:rsid w:val="0037548D"/>
    <w:rsid w:val="003E7326"/>
    <w:rsid w:val="00412633"/>
    <w:rsid w:val="00430D92"/>
    <w:rsid w:val="00462057"/>
    <w:rsid w:val="004B0146"/>
    <w:rsid w:val="004C5502"/>
    <w:rsid w:val="004D79FA"/>
    <w:rsid w:val="00524B4D"/>
    <w:rsid w:val="00532B4A"/>
    <w:rsid w:val="0054421B"/>
    <w:rsid w:val="00573A31"/>
    <w:rsid w:val="00576A4D"/>
    <w:rsid w:val="005924E4"/>
    <w:rsid w:val="005A07D1"/>
    <w:rsid w:val="005B0DD7"/>
    <w:rsid w:val="005E3574"/>
    <w:rsid w:val="005F3041"/>
    <w:rsid w:val="005F32B6"/>
    <w:rsid w:val="00621B86"/>
    <w:rsid w:val="006514B8"/>
    <w:rsid w:val="0067370D"/>
    <w:rsid w:val="006905E9"/>
    <w:rsid w:val="00693F37"/>
    <w:rsid w:val="006C2F31"/>
    <w:rsid w:val="006D3F6F"/>
    <w:rsid w:val="007172BB"/>
    <w:rsid w:val="0076088B"/>
    <w:rsid w:val="007B00F9"/>
    <w:rsid w:val="007C438F"/>
    <w:rsid w:val="007D13D9"/>
    <w:rsid w:val="007E2655"/>
    <w:rsid w:val="007E3743"/>
    <w:rsid w:val="0080604D"/>
    <w:rsid w:val="008565E7"/>
    <w:rsid w:val="00870ED1"/>
    <w:rsid w:val="008F64FE"/>
    <w:rsid w:val="00900B43"/>
    <w:rsid w:val="0091196D"/>
    <w:rsid w:val="00915DEF"/>
    <w:rsid w:val="00933A4C"/>
    <w:rsid w:val="00950379"/>
    <w:rsid w:val="009A7527"/>
    <w:rsid w:val="009B56C5"/>
    <w:rsid w:val="009E7292"/>
    <w:rsid w:val="00A137FC"/>
    <w:rsid w:val="00A262B5"/>
    <w:rsid w:val="00A3403B"/>
    <w:rsid w:val="00A552AB"/>
    <w:rsid w:val="00A83ED9"/>
    <w:rsid w:val="00AB3084"/>
    <w:rsid w:val="00AD19D3"/>
    <w:rsid w:val="00AD3F40"/>
    <w:rsid w:val="00B52D20"/>
    <w:rsid w:val="00B82F4B"/>
    <w:rsid w:val="00BA7733"/>
    <w:rsid w:val="00BD6B68"/>
    <w:rsid w:val="00BD6E39"/>
    <w:rsid w:val="00C02577"/>
    <w:rsid w:val="00C51EE8"/>
    <w:rsid w:val="00C85734"/>
    <w:rsid w:val="00CE4737"/>
    <w:rsid w:val="00CF53BF"/>
    <w:rsid w:val="00D07E41"/>
    <w:rsid w:val="00D6382B"/>
    <w:rsid w:val="00D70A44"/>
    <w:rsid w:val="00D9707D"/>
    <w:rsid w:val="00E05179"/>
    <w:rsid w:val="00E5305B"/>
    <w:rsid w:val="00E532D2"/>
    <w:rsid w:val="00E72D55"/>
    <w:rsid w:val="00ED74FF"/>
    <w:rsid w:val="00F442A3"/>
    <w:rsid w:val="00F7625B"/>
    <w:rsid w:val="00FA6214"/>
    <w:rsid w:val="00FB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E2655"/>
    <w:pPr>
      <w:ind w:left="720"/>
      <w:contextualSpacing/>
    </w:pPr>
  </w:style>
  <w:style w:type="character" w:styleId="IntenseEmphasis">
    <w:name w:val="Intense Emphasis"/>
    <w:basedOn w:val="DefaultParagraphFont"/>
    <w:uiPriority w:val="21"/>
    <w:qFormat/>
    <w:rsid w:val="0008352B"/>
    <w:rPr>
      <w:b/>
      <w:bCs/>
      <w:i/>
      <w:iCs/>
      <w:color w:val="4F81BD" w:themeColor="accent1"/>
    </w:rPr>
  </w:style>
  <w:style w:type="paragraph" w:customStyle="1" w:styleId="Default">
    <w:name w:val="Default"/>
    <w:rsid w:val="005924E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D514B"/>
    <w:rPr>
      <w:sz w:val="16"/>
      <w:szCs w:val="16"/>
    </w:rPr>
  </w:style>
  <w:style w:type="paragraph" w:styleId="CommentText">
    <w:name w:val="annotation text"/>
    <w:basedOn w:val="Normal"/>
    <w:link w:val="CommentTextChar"/>
    <w:uiPriority w:val="99"/>
    <w:semiHidden/>
    <w:unhideWhenUsed/>
    <w:rsid w:val="001D514B"/>
    <w:pPr>
      <w:spacing w:line="240" w:lineRule="auto"/>
    </w:pPr>
    <w:rPr>
      <w:sz w:val="20"/>
      <w:szCs w:val="20"/>
    </w:rPr>
  </w:style>
  <w:style w:type="character" w:customStyle="1" w:styleId="CommentTextChar">
    <w:name w:val="Comment Text Char"/>
    <w:basedOn w:val="DefaultParagraphFont"/>
    <w:link w:val="CommentText"/>
    <w:uiPriority w:val="99"/>
    <w:semiHidden/>
    <w:rsid w:val="001D514B"/>
    <w:rPr>
      <w:sz w:val="20"/>
      <w:szCs w:val="20"/>
    </w:rPr>
  </w:style>
  <w:style w:type="paragraph" w:styleId="CommentSubject">
    <w:name w:val="annotation subject"/>
    <w:basedOn w:val="CommentText"/>
    <w:next w:val="CommentText"/>
    <w:link w:val="CommentSubjectChar"/>
    <w:uiPriority w:val="99"/>
    <w:semiHidden/>
    <w:unhideWhenUsed/>
    <w:rsid w:val="001D514B"/>
    <w:rPr>
      <w:b/>
      <w:bCs/>
    </w:rPr>
  </w:style>
  <w:style w:type="character" w:customStyle="1" w:styleId="CommentSubjectChar">
    <w:name w:val="Comment Subject Char"/>
    <w:basedOn w:val="CommentTextChar"/>
    <w:link w:val="CommentSubject"/>
    <w:uiPriority w:val="99"/>
    <w:semiHidden/>
    <w:rsid w:val="001D514B"/>
    <w:rPr>
      <w:b/>
      <w:bCs/>
      <w:sz w:val="20"/>
      <w:szCs w:val="20"/>
    </w:rPr>
  </w:style>
  <w:style w:type="character" w:styleId="Hyperlink">
    <w:name w:val="Hyperlink"/>
    <w:basedOn w:val="DefaultParagraphFont"/>
    <w:uiPriority w:val="99"/>
    <w:unhideWhenUsed/>
    <w:rsid w:val="00576A4D"/>
    <w:rPr>
      <w:color w:val="0000FF" w:themeColor="hyperlink"/>
      <w:u w:val="single"/>
    </w:rPr>
  </w:style>
  <w:style w:type="character" w:customStyle="1" w:styleId="UnresolvedMention">
    <w:name w:val="Unresolved Mention"/>
    <w:basedOn w:val="DefaultParagraphFont"/>
    <w:uiPriority w:val="99"/>
    <w:semiHidden/>
    <w:unhideWhenUsed/>
    <w:rsid w:val="00576A4D"/>
    <w:rPr>
      <w:color w:val="605E5C"/>
      <w:shd w:val="clear" w:color="auto" w:fill="E1DFDD"/>
    </w:rPr>
  </w:style>
  <w:style w:type="paragraph" w:customStyle="1" w:styleId="Pa11">
    <w:name w:val="Pa11"/>
    <w:basedOn w:val="Default"/>
    <w:next w:val="Default"/>
    <w:uiPriority w:val="99"/>
    <w:rsid w:val="00576A4D"/>
    <w:pPr>
      <w:spacing w:line="206" w:lineRule="atLeast"/>
    </w:pPr>
    <w:rPr>
      <w:rFonts w:ascii="Times New Roman" w:eastAsiaTheme="minorHAnsi" w:hAnsi="Times New Roman" w:cs="Times New Roman"/>
      <w:color w:val="auto"/>
      <w:lang w:val="es-CO"/>
    </w:rPr>
  </w:style>
  <w:style w:type="paragraph" w:styleId="FootnoteText">
    <w:name w:val="footnote text"/>
    <w:basedOn w:val="Normal"/>
    <w:link w:val="FootnoteTextChar"/>
    <w:uiPriority w:val="99"/>
    <w:semiHidden/>
    <w:unhideWhenUsed/>
    <w:rsid w:val="00576A4D"/>
    <w:pPr>
      <w:spacing w:after="0" w:line="240" w:lineRule="auto"/>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576A4D"/>
    <w:rPr>
      <w:rFonts w:asciiTheme="minorHAnsi" w:eastAsiaTheme="minorHAnsi" w:hAnsiTheme="minorHAnsi" w:cstheme="minorBidi"/>
      <w:sz w:val="20"/>
      <w:szCs w:val="20"/>
      <w:lang w:val="de-DE"/>
    </w:rPr>
  </w:style>
  <w:style w:type="character" w:styleId="FootnoteReference">
    <w:name w:val="footnote reference"/>
    <w:basedOn w:val="DefaultParagraphFont"/>
    <w:uiPriority w:val="99"/>
    <w:semiHidden/>
    <w:unhideWhenUsed/>
    <w:rsid w:val="00576A4D"/>
    <w:rPr>
      <w:vertAlign w:val="superscript"/>
    </w:rPr>
  </w:style>
  <w:style w:type="paragraph" w:styleId="NormalWeb">
    <w:name w:val="Normal (Web)"/>
    <w:basedOn w:val="Normal"/>
    <w:uiPriority w:val="99"/>
    <w:semiHidden/>
    <w:unhideWhenUsed/>
    <w:rsid w:val="005E357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BalloonText">
    <w:name w:val="Balloon Text"/>
    <w:basedOn w:val="Normal"/>
    <w:link w:val="BalloonTextChar"/>
    <w:uiPriority w:val="99"/>
    <w:semiHidden/>
    <w:unhideWhenUsed/>
    <w:rsid w:val="001D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E2655"/>
    <w:pPr>
      <w:ind w:left="720"/>
      <w:contextualSpacing/>
    </w:pPr>
  </w:style>
  <w:style w:type="character" w:styleId="IntenseEmphasis">
    <w:name w:val="Intense Emphasis"/>
    <w:basedOn w:val="DefaultParagraphFont"/>
    <w:uiPriority w:val="21"/>
    <w:qFormat/>
    <w:rsid w:val="0008352B"/>
    <w:rPr>
      <w:b/>
      <w:bCs/>
      <w:i/>
      <w:iCs/>
      <w:color w:val="4F81BD" w:themeColor="accent1"/>
    </w:rPr>
  </w:style>
  <w:style w:type="paragraph" w:customStyle="1" w:styleId="Default">
    <w:name w:val="Default"/>
    <w:rsid w:val="005924E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D514B"/>
    <w:rPr>
      <w:sz w:val="16"/>
      <w:szCs w:val="16"/>
    </w:rPr>
  </w:style>
  <w:style w:type="paragraph" w:styleId="CommentText">
    <w:name w:val="annotation text"/>
    <w:basedOn w:val="Normal"/>
    <w:link w:val="CommentTextChar"/>
    <w:uiPriority w:val="99"/>
    <w:semiHidden/>
    <w:unhideWhenUsed/>
    <w:rsid w:val="001D514B"/>
    <w:pPr>
      <w:spacing w:line="240" w:lineRule="auto"/>
    </w:pPr>
    <w:rPr>
      <w:sz w:val="20"/>
      <w:szCs w:val="20"/>
    </w:rPr>
  </w:style>
  <w:style w:type="character" w:customStyle="1" w:styleId="CommentTextChar">
    <w:name w:val="Comment Text Char"/>
    <w:basedOn w:val="DefaultParagraphFont"/>
    <w:link w:val="CommentText"/>
    <w:uiPriority w:val="99"/>
    <w:semiHidden/>
    <w:rsid w:val="001D514B"/>
    <w:rPr>
      <w:sz w:val="20"/>
      <w:szCs w:val="20"/>
    </w:rPr>
  </w:style>
  <w:style w:type="paragraph" w:styleId="CommentSubject">
    <w:name w:val="annotation subject"/>
    <w:basedOn w:val="CommentText"/>
    <w:next w:val="CommentText"/>
    <w:link w:val="CommentSubjectChar"/>
    <w:uiPriority w:val="99"/>
    <w:semiHidden/>
    <w:unhideWhenUsed/>
    <w:rsid w:val="001D514B"/>
    <w:rPr>
      <w:b/>
      <w:bCs/>
    </w:rPr>
  </w:style>
  <w:style w:type="character" w:customStyle="1" w:styleId="CommentSubjectChar">
    <w:name w:val="Comment Subject Char"/>
    <w:basedOn w:val="CommentTextChar"/>
    <w:link w:val="CommentSubject"/>
    <w:uiPriority w:val="99"/>
    <w:semiHidden/>
    <w:rsid w:val="001D514B"/>
    <w:rPr>
      <w:b/>
      <w:bCs/>
      <w:sz w:val="20"/>
      <w:szCs w:val="20"/>
    </w:rPr>
  </w:style>
  <w:style w:type="character" w:styleId="Hyperlink">
    <w:name w:val="Hyperlink"/>
    <w:basedOn w:val="DefaultParagraphFont"/>
    <w:uiPriority w:val="99"/>
    <w:unhideWhenUsed/>
    <w:rsid w:val="00576A4D"/>
    <w:rPr>
      <w:color w:val="0000FF" w:themeColor="hyperlink"/>
      <w:u w:val="single"/>
    </w:rPr>
  </w:style>
  <w:style w:type="character" w:customStyle="1" w:styleId="UnresolvedMention">
    <w:name w:val="Unresolved Mention"/>
    <w:basedOn w:val="DefaultParagraphFont"/>
    <w:uiPriority w:val="99"/>
    <w:semiHidden/>
    <w:unhideWhenUsed/>
    <w:rsid w:val="00576A4D"/>
    <w:rPr>
      <w:color w:val="605E5C"/>
      <w:shd w:val="clear" w:color="auto" w:fill="E1DFDD"/>
    </w:rPr>
  </w:style>
  <w:style w:type="paragraph" w:customStyle="1" w:styleId="Pa11">
    <w:name w:val="Pa11"/>
    <w:basedOn w:val="Default"/>
    <w:next w:val="Default"/>
    <w:uiPriority w:val="99"/>
    <w:rsid w:val="00576A4D"/>
    <w:pPr>
      <w:spacing w:line="206" w:lineRule="atLeast"/>
    </w:pPr>
    <w:rPr>
      <w:rFonts w:ascii="Times New Roman" w:eastAsiaTheme="minorHAnsi" w:hAnsi="Times New Roman" w:cs="Times New Roman"/>
      <w:color w:val="auto"/>
      <w:lang w:val="es-CO"/>
    </w:rPr>
  </w:style>
  <w:style w:type="paragraph" w:styleId="FootnoteText">
    <w:name w:val="footnote text"/>
    <w:basedOn w:val="Normal"/>
    <w:link w:val="FootnoteTextChar"/>
    <w:uiPriority w:val="99"/>
    <w:semiHidden/>
    <w:unhideWhenUsed/>
    <w:rsid w:val="00576A4D"/>
    <w:pPr>
      <w:spacing w:after="0" w:line="240" w:lineRule="auto"/>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576A4D"/>
    <w:rPr>
      <w:rFonts w:asciiTheme="minorHAnsi" w:eastAsiaTheme="minorHAnsi" w:hAnsiTheme="minorHAnsi" w:cstheme="minorBidi"/>
      <w:sz w:val="20"/>
      <w:szCs w:val="20"/>
      <w:lang w:val="de-DE"/>
    </w:rPr>
  </w:style>
  <w:style w:type="character" w:styleId="FootnoteReference">
    <w:name w:val="footnote reference"/>
    <w:basedOn w:val="DefaultParagraphFont"/>
    <w:uiPriority w:val="99"/>
    <w:semiHidden/>
    <w:unhideWhenUsed/>
    <w:rsid w:val="00576A4D"/>
    <w:rPr>
      <w:vertAlign w:val="superscript"/>
    </w:rPr>
  </w:style>
  <w:style w:type="paragraph" w:styleId="NormalWeb">
    <w:name w:val="Normal (Web)"/>
    <w:basedOn w:val="Normal"/>
    <w:uiPriority w:val="99"/>
    <w:semiHidden/>
    <w:unhideWhenUsed/>
    <w:rsid w:val="005E357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BalloonText">
    <w:name w:val="Balloon Text"/>
    <w:basedOn w:val="Normal"/>
    <w:link w:val="BalloonTextChar"/>
    <w:uiPriority w:val="99"/>
    <w:semiHidden/>
    <w:unhideWhenUsed/>
    <w:rsid w:val="001D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2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ntere@dominica.gov.dm" TargetMode="External"/><Relationship Id="rId13" Type="http://schemas.openxmlformats.org/officeDocument/2006/relationships/hyperlink" Target="http://www.dominica.gov.dm/images/documents/national_resilience_development_strategy_2030.pdf" TargetMode="External"/><Relationship Id="rId18" Type="http://schemas.openxmlformats.org/officeDocument/2006/relationships/hyperlink" Target="mailto:CTCN@UNEP.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4.unfccc.int/sites/ndcstaging/PublishedDocuments/Dominica%20First/Commonwealth%20of%20Dominica-%20Intended%20Nationally%20Determined%20Contributions%20(INDC).pdf"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department-for-international-developmen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ribank.org/" TargetMode="External"/><Relationship Id="rId14" Type="http://schemas.openxmlformats.org/officeDocument/2006/relationships/hyperlink" Target="https://unfccc.int/files/cooperation_support/nama/application/pdf/dominica_low_carbon_climate_resilient_strategy__(final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xtwprlegs1.fao.org/docs/pdf/dmi161367.pdf" TargetMode="External"/><Relationship Id="rId2" Type="http://schemas.openxmlformats.org/officeDocument/2006/relationships/hyperlink" Target="http://www.fao.org/3/ca0431en/CA0431EN.pdf" TargetMode="External"/><Relationship Id="rId1" Type="http://schemas.openxmlformats.org/officeDocument/2006/relationships/hyperlink" Target="https://www.nrel.gov/docs/fy15osti/627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3250</Words>
  <Characters>18530</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Savarin</dc:creator>
  <cp:lastModifiedBy>Admin</cp:lastModifiedBy>
  <cp:revision>2</cp:revision>
  <dcterms:created xsi:type="dcterms:W3CDTF">2021-08-16T13:40:00Z</dcterms:created>
  <dcterms:modified xsi:type="dcterms:W3CDTF">2021-08-16T13:40:00Z</dcterms:modified>
</cp:coreProperties>
</file>