
<file path=[Content_Types].xml><?xml version="1.0" encoding="utf-8"?>
<Types xmlns="http://schemas.openxmlformats.org/package/2006/content-types">
  <Default Extension="xml" ContentType="application/xml"/>
  <Default Extension="jpeg" ContentType="image/jpeg"/>
  <Default Extension="emf" ContentType="image/x-emf"/>
  <Default Extension="bin" ContentType="application/vnd.openxmlformats-officedocument.oleObject"/>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6892C" w14:textId="77777777" w:rsidR="00DA7AB0" w:rsidRDefault="00DA7AB0" w:rsidP="00DA7AB0">
      <w:pPr>
        <w:rPr>
          <w:rFonts w:ascii="Arial" w:hAnsi="Arial" w:cs="Arial"/>
          <w:b/>
        </w:rPr>
      </w:pPr>
    </w:p>
    <w:p w14:paraId="537942D0" w14:textId="77777777" w:rsidR="00DA7AB0" w:rsidRPr="004321F5" w:rsidRDefault="00DA7AB0" w:rsidP="00DA7AB0">
      <w:pPr>
        <w:pBdr>
          <w:top w:val="single" w:sz="4" w:space="1" w:color="auto"/>
        </w:pBdr>
      </w:pPr>
      <w:r w:rsidRPr="004321F5">
        <w:rPr>
          <w:rFonts w:ascii="Arial" w:hAnsi="Arial" w:cs="Arial"/>
          <w:b/>
        </w:rPr>
        <w:t>Advisory Board to the CTCN</w:t>
      </w:r>
      <w:r w:rsidRPr="004321F5">
        <w:rPr>
          <w:rFonts w:ascii="Arial" w:hAnsi="Arial" w:cs="Arial"/>
          <w:b/>
        </w:rPr>
        <w:tab/>
      </w:r>
      <w:r w:rsidRPr="004321F5">
        <w:rPr>
          <w:rFonts w:ascii="Arial" w:hAnsi="Arial" w:cs="Arial"/>
          <w:b/>
        </w:rPr>
        <w:tab/>
      </w:r>
      <w:r w:rsidRPr="004321F5">
        <w:rPr>
          <w:rFonts w:ascii="Arial" w:hAnsi="Arial" w:cs="Arial"/>
          <w:b/>
        </w:rPr>
        <w:tab/>
      </w:r>
      <w:r w:rsidRPr="004321F5">
        <w:rPr>
          <w:rFonts w:ascii="Arial" w:hAnsi="Arial" w:cs="Arial"/>
          <w:b/>
        </w:rPr>
        <w:tab/>
      </w:r>
      <w:r w:rsidRPr="004321F5">
        <w:rPr>
          <w:rFonts w:ascii="Arial" w:hAnsi="Arial" w:cs="Arial"/>
          <w:b/>
        </w:rPr>
        <w:tab/>
      </w:r>
      <w:r w:rsidRPr="004321F5">
        <w:rPr>
          <w:rFonts w:ascii="Arial" w:hAnsi="Arial" w:cs="Arial"/>
          <w:b/>
        </w:rPr>
        <w:tab/>
      </w:r>
      <w:r>
        <w:rPr>
          <w:rFonts w:ascii="Arial" w:hAnsi="Arial" w:cs="Arial"/>
          <w:b/>
        </w:rPr>
        <w:t xml:space="preserve">  </w:t>
      </w:r>
      <w:r w:rsidRPr="004321F5">
        <w:rPr>
          <w:rFonts w:ascii="Arial" w:hAnsi="Arial" w:cs="Arial"/>
          <w:b/>
        </w:rPr>
        <w:t xml:space="preserve">19-21 March 2014     </w:t>
      </w:r>
    </w:p>
    <w:p w14:paraId="6E04F9B4" w14:textId="77777777" w:rsidR="00DA7AB0" w:rsidRPr="0037190D" w:rsidRDefault="00DA7AB0" w:rsidP="00DA7AB0">
      <w:pPr>
        <w:rPr>
          <w:rFonts w:ascii="Arial" w:hAnsi="Arial" w:cs="Arial"/>
          <w:sz w:val="20"/>
          <w:szCs w:val="20"/>
        </w:rPr>
      </w:pPr>
      <w:r w:rsidRPr="004321F5">
        <w:rPr>
          <w:rFonts w:ascii="Arial" w:hAnsi="Arial" w:cs="Arial"/>
          <w:sz w:val="20"/>
          <w:szCs w:val="20"/>
        </w:rPr>
        <w:t xml:space="preserve">Third meeting </w:t>
      </w:r>
      <w:r w:rsidRPr="004321F5">
        <w:rPr>
          <w:rFonts w:ascii="Arial" w:hAnsi="Arial" w:cs="Arial"/>
          <w:sz w:val="20"/>
          <w:szCs w:val="20"/>
        </w:rPr>
        <w:tab/>
      </w:r>
      <w:r w:rsidRPr="004321F5">
        <w:rPr>
          <w:rFonts w:ascii="Arial" w:hAnsi="Arial" w:cs="Arial"/>
          <w:sz w:val="20"/>
          <w:szCs w:val="20"/>
        </w:rPr>
        <w:tab/>
      </w:r>
      <w:r w:rsidRPr="004321F5">
        <w:rPr>
          <w:rFonts w:ascii="Arial" w:hAnsi="Arial" w:cs="Arial"/>
          <w:sz w:val="20"/>
          <w:szCs w:val="20"/>
        </w:rPr>
        <w:tab/>
      </w:r>
      <w:r w:rsidRPr="004321F5">
        <w:rPr>
          <w:rFonts w:ascii="Arial" w:hAnsi="Arial" w:cs="Arial"/>
          <w:sz w:val="20"/>
          <w:szCs w:val="20"/>
        </w:rPr>
        <w:tab/>
      </w:r>
      <w:r w:rsidRPr="004321F5">
        <w:rPr>
          <w:rFonts w:ascii="Arial" w:hAnsi="Arial" w:cs="Arial"/>
          <w:sz w:val="20"/>
          <w:szCs w:val="20"/>
        </w:rPr>
        <w:tab/>
      </w:r>
      <w:r w:rsidRPr="004321F5">
        <w:rPr>
          <w:rFonts w:ascii="Arial" w:hAnsi="Arial" w:cs="Arial"/>
          <w:sz w:val="20"/>
          <w:szCs w:val="20"/>
        </w:rPr>
        <w:tab/>
      </w:r>
      <w:r w:rsidRPr="004321F5">
        <w:rPr>
          <w:rFonts w:ascii="Arial" w:hAnsi="Arial" w:cs="Arial"/>
          <w:sz w:val="20"/>
          <w:szCs w:val="20"/>
        </w:rPr>
        <w:tab/>
      </w:r>
      <w:r w:rsidRPr="004321F5">
        <w:rPr>
          <w:rFonts w:ascii="Arial" w:hAnsi="Arial" w:cs="Arial"/>
          <w:sz w:val="20"/>
          <w:szCs w:val="20"/>
        </w:rPr>
        <w:tab/>
      </w:r>
      <w:r>
        <w:rPr>
          <w:rFonts w:ascii="Arial" w:hAnsi="Arial" w:cs="Arial"/>
          <w:sz w:val="20"/>
          <w:szCs w:val="20"/>
        </w:rPr>
        <w:t xml:space="preserve">                                </w:t>
      </w:r>
      <w:r>
        <w:rPr>
          <w:rFonts w:ascii="Arial" w:hAnsi="Arial" w:cs="Arial"/>
          <w:sz w:val="20"/>
          <w:szCs w:val="20"/>
        </w:rPr>
        <w:t>AB/2014/3/5</w:t>
      </w:r>
      <w:bookmarkStart w:id="0" w:name="_GoBack"/>
      <w:bookmarkEnd w:id="0"/>
    </w:p>
    <w:p w14:paraId="4FEC6DEB" w14:textId="77777777" w:rsidR="00DA7AB0" w:rsidRDefault="00DA7AB0" w:rsidP="00DA5769">
      <w:pPr>
        <w:pStyle w:val="Heading8"/>
        <w:tabs>
          <w:tab w:val="left" w:pos="4707"/>
        </w:tabs>
        <w:ind w:left="720" w:firstLine="720"/>
        <w:jc w:val="right"/>
        <w:rPr>
          <w:bCs/>
          <w:color w:val="000000"/>
          <w:szCs w:val="24"/>
        </w:rPr>
      </w:pPr>
    </w:p>
    <w:p w14:paraId="3C41B034" w14:textId="77777777" w:rsidR="00A65201" w:rsidRDefault="00DA5769" w:rsidP="00DA5769">
      <w:pPr>
        <w:pStyle w:val="Heading8"/>
        <w:tabs>
          <w:tab w:val="left" w:pos="4707"/>
        </w:tabs>
        <w:ind w:left="720" w:firstLine="720"/>
        <w:jc w:val="right"/>
        <w:rPr>
          <w:bCs/>
          <w:color w:val="000000"/>
          <w:szCs w:val="24"/>
        </w:rPr>
      </w:pPr>
      <w:r>
        <w:rPr>
          <w:bCs/>
          <w:color w:val="000000"/>
          <w:szCs w:val="24"/>
        </w:rPr>
        <w:t>Version 1.</w:t>
      </w:r>
      <w:r w:rsidR="00260025">
        <w:rPr>
          <w:bCs/>
          <w:color w:val="000000"/>
          <w:szCs w:val="24"/>
        </w:rPr>
        <w:t>1</w:t>
      </w:r>
      <w:r>
        <w:rPr>
          <w:bCs/>
          <w:color w:val="000000"/>
          <w:szCs w:val="24"/>
        </w:rPr>
        <w:t xml:space="preserve">  </w:t>
      </w:r>
      <w:r w:rsidR="00260025">
        <w:rPr>
          <w:bCs/>
          <w:color w:val="000000"/>
          <w:szCs w:val="24"/>
        </w:rPr>
        <w:t>February 2014</w:t>
      </w:r>
      <w:r w:rsidR="00983877">
        <w:rPr>
          <w:bCs/>
          <w:color w:val="000000"/>
          <w:szCs w:val="24"/>
        </w:rPr>
        <w:tab/>
      </w:r>
    </w:p>
    <w:p w14:paraId="3F11A0F1" w14:textId="77777777" w:rsidR="00A65201" w:rsidRDefault="00A65201" w:rsidP="000751BA">
      <w:pPr>
        <w:pStyle w:val="Heading8"/>
        <w:ind w:left="720" w:firstLine="720"/>
        <w:rPr>
          <w:bCs/>
          <w:color w:val="000000"/>
          <w:szCs w:val="24"/>
        </w:rPr>
      </w:pPr>
    </w:p>
    <w:p w14:paraId="22582687" w14:textId="77777777" w:rsidR="000D140F" w:rsidRPr="000D140F" w:rsidRDefault="000D140F" w:rsidP="000D140F"/>
    <w:p w14:paraId="2ACACEE1" w14:textId="77777777" w:rsidR="000D140F" w:rsidRDefault="000D140F" w:rsidP="00A65201">
      <w:pPr>
        <w:pStyle w:val="Footer"/>
        <w:rPr>
          <w:b/>
        </w:rPr>
      </w:pPr>
    </w:p>
    <w:p w14:paraId="416F4C4E" w14:textId="77777777" w:rsidR="00A350A8" w:rsidRDefault="00A350A8" w:rsidP="00A350A8">
      <w:pPr>
        <w:jc w:val="center"/>
        <w:rPr>
          <w:b/>
        </w:rPr>
      </w:pPr>
      <w:r>
        <w:rPr>
          <w:b/>
        </w:rPr>
        <w:t xml:space="preserve">CTCN </w:t>
      </w:r>
      <w:r w:rsidR="00DA5769">
        <w:rPr>
          <w:b/>
        </w:rPr>
        <w:t xml:space="preserve">Operating Manual for </w:t>
      </w:r>
      <w:r w:rsidR="002A7382">
        <w:rPr>
          <w:b/>
        </w:rPr>
        <w:t xml:space="preserve">National Designated </w:t>
      </w:r>
      <w:r w:rsidR="00825F71">
        <w:rPr>
          <w:b/>
        </w:rPr>
        <w:t>Entities (NDEs)</w:t>
      </w:r>
    </w:p>
    <w:p w14:paraId="65CF1983" w14:textId="77777777" w:rsidR="00A350A8" w:rsidRDefault="00A350A8" w:rsidP="00A350A8">
      <w:pPr>
        <w:jc w:val="center"/>
        <w:rPr>
          <w:b/>
        </w:rPr>
      </w:pPr>
    </w:p>
    <w:p w14:paraId="551293E0" w14:textId="77777777" w:rsidR="00A350A8" w:rsidRPr="00A350A8" w:rsidRDefault="00A350A8" w:rsidP="00A350A8">
      <w:pPr>
        <w:jc w:val="center"/>
        <w:rPr>
          <w:b/>
          <w:i/>
        </w:rPr>
      </w:pPr>
    </w:p>
    <w:p w14:paraId="44BFD7AF" w14:textId="77777777" w:rsidR="00A65201" w:rsidRPr="00A6623E" w:rsidRDefault="00A65201" w:rsidP="00A65201">
      <w:pPr>
        <w:pStyle w:val="Footer"/>
        <w:rPr>
          <w:b/>
          <w:sz w:val="28"/>
          <w:szCs w:val="28"/>
        </w:rPr>
      </w:pPr>
    </w:p>
    <w:p w14:paraId="0EC23037" w14:textId="77777777" w:rsidR="000D140F" w:rsidRDefault="000D140F" w:rsidP="00A65201">
      <w:pPr>
        <w:pStyle w:val="Footer"/>
        <w:rPr>
          <w:b/>
        </w:rPr>
      </w:pPr>
    </w:p>
    <w:p w14:paraId="4AC06713" w14:textId="77777777" w:rsidR="000D140F" w:rsidRDefault="000D140F" w:rsidP="00A65201">
      <w:pPr>
        <w:pStyle w:val="Footer"/>
        <w:rPr>
          <w:b/>
        </w:rPr>
      </w:pPr>
    </w:p>
    <w:p w14:paraId="523F2D7A" w14:textId="77777777" w:rsidR="000D140F" w:rsidRDefault="000D140F" w:rsidP="00A65201">
      <w:pPr>
        <w:pStyle w:val="Footer"/>
        <w:rPr>
          <w:b/>
        </w:rPr>
      </w:pPr>
    </w:p>
    <w:p w14:paraId="5CC07889" w14:textId="77777777" w:rsidR="000D140F" w:rsidRDefault="000D140F" w:rsidP="00A65201">
      <w:pPr>
        <w:pStyle w:val="Footer"/>
        <w:rPr>
          <w:b/>
        </w:rPr>
      </w:pPr>
    </w:p>
    <w:p w14:paraId="5EDD0A17" w14:textId="77777777" w:rsidR="000D140F" w:rsidRDefault="000D140F" w:rsidP="00A65201">
      <w:pPr>
        <w:pStyle w:val="Footer"/>
        <w:rPr>
          <w:b/>
        </w:rPr>
      </w:pPr>
      <w:r>
        <w:rPr>
          <w:noProof/>
        </w:rPr>
        <w:drawing>
          <wp:inline distT="0" distB="0" distL="0" distR="0" wp14:anchorId="65EF8C5E" wp14:editId="31E8E910">
            <wp:extent cx="5943600" cy="4453739"/>
            <wp:effectExtent l="19050" t="0" r="0" b="0"/>
            <wp:docPr id="2" name="Picture 1" descr="https://photos-3.dropbox.com/t/0/AAAI6dIv6-1o1oJDLuTTyqmRXTbWUy7hlq9mu0CU2qOmoA/12/60854017/jpeg/32x32/3/1375365600/0/2/CTCN_Building04.JPG/Fd0EO1d0_xeFzf-nmfgdOhQ86zy0pr_HL_EavJ_3gcw%2C370WiVtuCsFpeTdjolc4c8HA7Uc1XH32v7CnIEru5G0?size=80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tos-3.dropbox.com/t/0/AAAI6dIv6-1o1oJDLuTTyqmRXTbWUy7hlq9mu0CU2qOmoA/12/60854017/jpeg/32x32/3/1375365600/0/2/CTCN_Building04.JPG/Fd0EO1d0_xeFzf-nmfgdOhQ86zy0pr_HL_EavJ_3gcw%2C370WiVtuCsFpeTdjolc4c8HA7Uc1XH32v7CnIEru5G0?size=800x600"/>
                    <pic:cNvPicPr>
                      <a:picLocks noChangeAspect="1" noChangeArrowheads="1"/>
                    </pic:cNvPicPr>
                  </pic:nvPicPr>
                  <pic:blipFill>
                    <a:blip r:embed="rId9" cstate="print"/>
                    <a:srcRect/>
                    <a:stretch>
                      <a:fillRect/>
                    </a:stretch>
                  </pic:blipFill>
                  <pic:spPr bwMode="auto">
                    <a:xfrm>
                      <a:off x="0" y="0"/>
                      <a:ext cx="5943600" cy="4453739"/>
                    </a:xfrm>
                    <a:prstGeom prst="rect">
                      <a:avLst/>
                    </a:prstGeom>
                    <a:noFill/>
                    <a:ln w="9525">
                      <a:noFill/>
                      <a:miter lim="800000"/>
                      <a:headEnd/>
                      <a:tailEnd/>
                    </a:ln>
                  </pic:spPr>
                </pic:pic>
              </a:graphicData>
            </a:graphic>
          </wp:inline>
        </w:drawing>
      </w:r>
    </w:p>
    <w:p w14:paraId="60D90AE4" w14:textId="77777777" w:rsidR="000D140F" w:rsidRDefault="000D140F" w:rsidP="000D140F">
      <w:pPr>
        <w:jc w:val="center"/>
      </w:pPr>
    </w:p>
    <w:p w14:paraId="0183B44F" w14:textId="77777777" w:rsidR="000D140F" w:rsidRDefault="000D140F">
      <w:pPr>
        <w:spacing w:after="200" w:line="276" w:lineRule="auto"/>
        <w:rPr>
          <w:b/>
        </w:rPr>
      </w:pPr>
    </w:p>
    <w:p w14:paraId="34A8E842" w14:textId="77777777" w:rsidR="00646593" w:rsidRDefault="00646593">
      <w:pPr>
        <w:spacing w:after="200" w:line="276" w:lineRule="auto"/>
        <w:rPr>
          <w:rFonts w:ascii="Arial" w:hAnsi="Arial" w:cs="Arial"/>
          <w:b/>
          <w:bCs/>
          <w:color w:val="000000"/>
          <w:sz w:val="22"/>
          <w:szCs w:val="20"/>
        </w:rPr>
      </w:pPr>
      <w:r>
        <w:rPr>
          <w:rFonts w:ascii="Arial" w:hAnsi="Arial" w:cs="Arial"/>
          <w:b/>
          <w:bCs/>
          <w:noProof/>
          <w:color w:val="000000"/>
          <w:sz w:val="22"/>
          <w:szCs w:val="20"/>
        </w:rPr>
        <w:drawing>
          <wp:anchor distT="0" distB="0" distL="114300" distR="114300" simplePos="0" relativeHeight="251674624" behindDoc="1" locked="0" layoutInCell="0" allowOverlap="1" wp14:anchorId="4F41C867" wp14:editId="29B1FD19">
            <wp:simplePos x="0" y="0"/>
            <wp:positionH relativeFrom="column">
              <wp:posOffset>1985645</wp:posOffset>
            </wp:positionH>
            <wp:positionV relativeFrom="paragraph">
              <wp:posOffset>1148080</wp:posOffset>
            </wp:positionV>
            <wp:extent cx="2146935" cy="551815"/>
            <wp:effectExtent l="19050" t="0" r="5715" b="0"/>
            <wp:wrapNone/>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146935" cy="551815"/>
                    </a:xfrm>
                    <a:prstGeom prst="rect">
                      <a:avLst/>
                    </a:prstGeom>
                    <a:noFill/>
                  </pic:spPr>
                </pic:pic>
              </a:graphicData>
            </a:graphic>
          </wp:anchor>
        </w:drawing>
      </w:r>
      <w:r>
        <w:rPr>
          <w:rFonts w:ascii="Arial" w:hAnsi="Arial" w:cs="Arial"/>
          <w:b/>
          <w:bCs/>
          <w:color w:val="000000"/>
          <w:sz w:val="22"/>
          <w:szCs w:val="20"/>
        </w:rPr>
        <w:br w:type="page"/>
      </w:r>
    </w:p>
    <w:p w14:paraId="4EE2F03D" w14:textId="77777777" w:rsidR="004E4F25" w:rsidRPr="00C27387" w:rsidRDefault="004E4F25" w:rsidP="004E4F25">
      <w:pPr>
        <w:jc w:val="both"/>
        <w:rPr>
          <w:rFonts w:ascii="Arial" w:hAnsi="Arial" w:cs="Arial"/>
          <w:b/>
          <w:bCs/>
          <w:color w:val="000000"/>
          <w:sz w:val="22"/>
          <w:szCs w:val="20"/>
        </w:rPr>
      </w:pPr>
    </w:p>
    <w:p w14:paraId="73272558" w14:textId="77777777" w:rsidR="004E4F25" w:rsidRPr="00C27387" w:rsidRDefault="004E4F25" w:rsidP="004E4F25">
      <w:pPr>
        <w:jc w:val="both"/>
        <w:rPr>
          <w:rFonts w:ascii="Arial" w:hAnsi="Arial" w:cs="Arial"/>
          <w:b/>
          <w:bCs/>
          <w:color w:val="000000"/>
          <w:sz w:val="22"/>
          <w:szCs w:val="20"/>
        </w:rPr>
      </w:pPr>
    </w:p>
    <w:p w14:paraId="3FD08692" w14:textId="77777777" w:rsidR="00A6623E" w:rsidRDefault="00A6623E" w:rsidP="000E48A8">
      <w:pPr>
        <w:pStyle w:val="Default"/>
        <w:rPr>
          <w:rFonts w:ascii="Arial" w:hAnsi="Arial" w:cs="Arial"/>
          <w:sz w:val="22"/>
          <w:szCs w:val="22"/>
        </w:rPr>
      </w:pPr>
    </w:p>
    <w:p w14:paraId="3DC77491" w14:textId="77777777" w:rsidR="00A6623E" w:rsidRPr="00A6623E" w:rsidRDefault="00A6623E" w:rsidP="00A6623E">
      <w:pPr>
        <w:pStyle w:val="Default"/>
        <w:jc w:val="center"/>
        <w:rPr>
          <w:rFonts w:ascii="Arial" w:hAnsi="Arial" w:cs="Arial"/>
          <w:b/>
          <w:sz w:val="22"/>
          <w:szCs w:val="22"/>
        </w:rPr>
      </w:pPr>
      <w:r w:rsidRPr="00A6623E">
        <w:rPr>
          <w:rFonts w:ascii="Arial" w:hAnsi="Arial" w:cs="Arial"/>
          <w:b/>
          <w:sz w:val="22"/>
          <w:szCs w:val="22"/>
        </w:rPr>
        <w:t>TABLE OF CONTENTS</w:t>
      </w:r>
    </w:p>
    <w:p w14:paraId="27CFBD3D" w14:textId="77777777" w:rsidR="00A6623E" w:rsidRDefault="00A6623E" w:rsidP="00A6623E">
      <w:pPr>
        <w:pStyle w:val="Default"/>
        <w:jc w:val="center"/>
        <w:rPr>
          <w:rFonts w:ascii="Arial" w:hAnsi="Arial" w:cs="Arial"/>
          <w:sz w:val="22"/>
          <w:szCs w:val="22"/>
        </w:rPr>
      </w:pPr>
    </w:p>
    <w:p w14:paraId="679B897A" w14:textId="77777777" w:rsidR="004E4F25" w:rsidRDefault="004E4F25" w:rsidP="000E48A8">
      <w:pPr>
        <w:pStyle w:val="Default"/>
        <w:rPr>
          <w:rFonts w:ascii="Arial" w:hAnsi="Arial" w:cs="Arial"/>
          <w:sz w:val="22"/>
          <w:szCs w:val="22"/>
        </w:rPr>
      </w:pPr>
    </w:p>
    <w:p w14:paraId="54F5EFA0" w14:textId="77777777" w:rsidR="002A7D95" w:rsidRDefault="00023A6D">
      <w:pPr>
        <w:pStyle w:val="TOC1"/>
        <w:tabs>
          <w:tab w:val="left" w:pos="480"/>
          <w:tab w:val="right" w:leader="dot" w:pos="9350"/>
        </w:tabs>
        <w:rPr>
          <w:rFonts w:asciiTheme="minorHAnsi" w:eastAsiaTheme="minorEastAsia" w:hAnsiTheme="minorHAnsi" w:cstheme="minorBidi"/>
          <w:noProof/>
          <w:sz w:val="22"/>
          <w:szCs w:val="22"/>
        </w:rPr>
      </w:pPr>
      <w:r>
        <w:rPr>
          <w:bCs/>
          <w:color w:val="000000"/>
        </w:rPr>
        <w:fldChar w:fldCharType="begin"/>
      </w:r>
      <w:r w:rsidR="00287079">
        <w:rPr>
          <w:bCs/>
          <w:color w:val="000000"/>
        </w:rPr>
        <w:instrText xml:space="preserve"> TOC \o "1-3" \h \z \u </w:instrText>
      </w:r>
      <w:r>
        <w:rPr>
          <w:bCs/>
          <w:color w:val="000000"/>
        </w:rPr>
        <w:fldChar w:fldCharType="separate"/>
      </w:r>
      <w:hyperlink w:anchor="_Toc381357967" w:history="1">
        <w:r w:rsidR="002A7D95" w:rsidRPr="00062505">
          <w:rPr>
            <w:rStyle w:val="Hyperlink"/>
            <w:rFonts w:ascii="Arial" w:hAnsi="Arial" w:cs="Arial"/>
            <w:b/>
            <w:noProof/>
          </w:rPr>
          <w:t>1.</w:t>
        </w:r>
        <w:r w:rsidR="002A7D95">
          <w:rPr>
            <w:rFonts w:asciiTheme="minorHAnsi" w:eastAsiaTheme="minorEastAsia" w:hAnsiTheme="minorHAnsi" w:cstheme="minorBidi"/>
            <w:noProof/>
            <w:sz w:val="22"/>
            <w:szCs w:val="22"/>
          </w:rPr>
          <w:tab/>
        </w:r>
        <w:r w:rsidR="002A7D95" w:rsidRPr="00062505">
          <w:rPr>
            <w:rStyle w:val="Hyperlink"/>
            <w:rFonts w:ascii="Arial" w:hAnsi="Arial" w:cs="Arial"/>
            <w:b/>
            <w:noProof/>
          </w:rPr>
          <w:t>Purpose of Manual</w:t>
        </w:r>
        <w:r w:rsidR="002A7D95">
          <w:rPr>
            <w:noProof/>
            <w:webHidden/>
          </w:rPr>
          <w:tab/>
        </w:r>
        <w:r w:rsidR="002A7D95">
          <w:rPr>
            <w:noProof/>
            <w:webHidden/>
          </w:rPr>
          <w:fldChar w:fldCharType="begin"/>
        </w:r>
        <w:r w:rsidR="002A7D95">
          <w:rPr>
            <w:noProof/>
            <w:webHidden/>
          </w:rPr>
          <w:instrText xml:space="preserve"> PAGEREF _Toc381357967 \h </w:instrText>
        </w:r>
        <w:r w:rsidR="002A7D95">
          <w:rPr>
            <w:noProof/>
            <w:webHidden/>
          </w:rPr>
        </w:r>
        <w:r w:rsidR="002A7D95">
          <w:rPr>
            <w:noProof/>
            <w:webHidden/>
          </w:rPr>
          <w:fldChar w:fldCharType="separate"/>
        </w:r>
        <w:r w:rsidR="002A7D95">
          <w:rPr>
            <w:noProof/>
            <w:webHidden/>
          </w:rPr>
          <w:t>2</w:t>
        </w:r>
        <w:r w:rsidR="002A7D95">
          <w:rPr>
            <w:noProof/>
            <w:webHidden/>
          </w:rPr>
          <w:fldChar w:fldCharType="end"/>
        </w:r>
      </w:hyperlink>
    </w:p>
    <w:p w14:paraId="79F6B2F3" w14:textId="77777777" w:rsidR="002A7D95" w:rsidRDefault="00DA7AB0">
      <w:pPr>
        <w:pStyle w:val="TOC2"/>
        <w:tabs>
          <w:tab w:val="left" w:pos="880"/>
          <w:tab w:val="right" w:leader="dot" w:pos="9350"/>
        </w:tabs>
        <w:rPr>
          <w:rFonts w:asciiTheme="minorHAnsi" w:eastAsiaTheme="minorEastAsia" w:hAnsiTheme="minorHAnsi" w:cstheme="minorBidi"/>
          <w:noProof/>
          <w:sz w:val="22"/>
          <w:szCs w:val="22"/>
        </w:rPr>
      </w:pPr>
      <w:hyperlink w:anchor="_Toc381357968" w:history="1">
        <w:r w:rsidR="002A7D95" w:rsidRPr="00062505">
          <w:rPr>
            <w:rStyle w:val="Hyperlink"/>
            <w:rFonts w:ascii="Arial" w:hAnsi="Arial" w:cs="Arial"/>
            <w:b/>
            <w:noProof/>
          </w:rPr>
          <w:t>1.2</w:t>
        </w:r>
        <w:r w:rsidR="002A7D95">
          <w:rPr>
            <w:rFonts w:asciiTheme="minorHAnsi" w:eastAsiaTheme="minorEastAsia" w:hAnsiTheme="minorHAnsi" w:cstheme="minorBidi"/>
            <w:noProof/>
            <w:sz w:val="22"/>
            <w:szCs w:val="22"/>
          </w:rPr>
          <w:tab/>
        </w:r>
        <w:r w:rsidR="002A7D95" w:rsidRPr="00062505">
          <w:rPr>
            <w:rStyle w:val="Hyperlink"/>
            <w:rFonts w:ascii="Arial" w:hAnsi="Arial" w:cs="Arial"/>
            <w:b/>
            <w:noProof/>
          </w:rPr>
          <w:t>Scope of Services</w:t>
        </w:r>
        <w:r w:rsidR="002A7D95">
          <w:rPr>
            <w:noProof/>
            <w:webHidden/>
          </w:rPr>
          <w:tab/>
        </w:r>
        <w:r w:rsidR="002A7D95">
          <w:rPr>
            <w:noProof/>
            <w:webHidden/>
          </w:rPr>
          <w:fldChar w:fldCharType="begin"/>
        </w:r>
        <w:r w:rsidR="002A7D95">
          <w:rPr>
            <w:noProof/>
            <w:webHidden/>
          </w:rPr>
          <w:instrText xml:space="preserve"> PAGEREF _Toc381357968 \h </w:instrText>
        </w:r>
        <w:r w:rsidR="002A7D95">
          <w:rPr>
            <w:noProof/>
            <w:webHidden/>
          </w:rPr>
        </w:r>
        <w:r w:rsidR="002A7D95">
          <w:rPr>
            <w:noProof/>
            <w:webHidden/>
          </w:rPr>
          <w:fldChar w:fldCharType="separate"/>
        </w:r>
        <w:r w:rsidR="002A7D95">
          <w:rPr>
            <w:noProof/>
            <w:webHidden/>
          </w:rPr>
          <w:t>2</w:t>
        </w:r>
        <w:r w:rsidR="002A7D95">
          <w:rPr>
            <w:noProof/>
            <w:webHidden/>
          </w:rPr>
          <w:fldChar w:fldCharType="end"/>
        </w:r>
      </w:hyperlink>
    </w:p>
    <w:p w14:paraId="083C0EB7" w14:textId="77777777" w:rsidR="002A7D95" w:rsidRDefault="00DA7AB0">
      <w:pPr>
        <w:pStyle w:val="TOC1"/>
        <w:tabs>
          <w:tab w:val="left" w:pos="480"/>
          <w:tab w:val="right" w:leader="dot" w:pos="9350"/>
        </w:tabs>
        <w:rPr>
          <w:rFonts w:asciiTheme="minorHAnsi" w:eastAsiaTheme="minorEastAsia" w:hAnsiTheme="minorHAnsi" w:cstheme="minorBidi"/>
          <w:noProof/>
          <w:sz w:val="22"/>
          <w:szCs w:val="22"/>
        </w:rPr>
      </w:pPr>
      <w:hyperlink w:anchor="_Toc381357969" w:history="1">
        <w:r w:rsidR="002A7D95" w:rsidRPr="00062505">
          <w:rPr>
            <w:rStyle w:val="Hyperlink"/>
            <w:rFonts w:ascii="Arial" w:hAnsi="Arial" w:cs="Arial"/>
            <w:b/>
            <w:noProof/>
          </w:rPr>
          <w:t>2.</w:t>
        </w:r>
        <w:r w:rsidR="002A7D95">
          <w:rPr>
            <w:rFonts w:asciiTheme="minorHAnsi" w:eastAsiaTheme="minorEastAsia" w:hAnsiTheme="minorHAnsi" w:cstheme="minorBidi"/>
            <w:noProof/>
            <w:sz w:val="22"/>
            <w:szCs w:val="22"/>
          </w:rPr>
          <w:tab/>
        </w:r>
        <w:r w:rsidR="002A7D95" w:rsidRPr="00062505">
          <w:rPr>
            <w:rStyle w:val="Hyperlink"/>
            <w:rFonts w:ascii="Arial" w:hAnsi="Arial" w:cs="Arial"/>
            <w:b/>
            <w:noProof/>
          </w:rPr>
          <w:t>National Designated Entities (NDEs)</w:t>
        </w:r>
        <w:r w:rsidR="002A7D95">
          <w:rPr>
            <w:noProof/>
            <w:webHidden/>
          </w:rPr>
          <w:tab/>
        </w:r>
        <w:r w:rsidR="002A7D95">
          <w:rPr>
            <w:noProof/>
            <w:webHidden/>
          </w:rPr>
          <w:fldChar w:fldCharType="begin"/>
        </w:r>
        <w:r w:rsidR="002A7D95">
          <w:rPr>
            <w:noProof/>
            <w:webHidden/>
          </w:rPr>
          <w:instrText xml:space="preserve"> PAGEREF _Toc381357969 \h </w:instrText>
        </w:r>
        <w:r w:rsidR="002A7D95">
          <w:rPr>
            <w:noProof/>
            <w:webHidden/>
          </w:rPr>
        </w:r>
        <w:r w:rsidR="002A7D95">
          <w:rPr>
            <w:noProof/>
            <w:webHidden/>
          </w:rPr>
          <w:fldChar w:fldCharType="separate"/>
        </w:r>
        <w:r w:rsidR="002A7D95">
          <w:rPr>
            <w:noProof/>
            <w:webHidden/>
          </w:rPr>
          <w:t>3</w:t>
        </w:r>
        <w:r w:rsidR="002A7D95">
          <w:rPr>
            <w:noProof/>
            <w:webHidden/>
          </w:rPr>
          <w:fldChar w:fldCharType="end"/>
        </w:r>
      </w:hyperlink>
    </w:p>
    <w:p w14:paraId="030D2E78" w14:textId="77777777" w:rsidR="002A7D95" w:rsidRDefault="00DA7AB0">
      <w:pPr>
        <w:pStyle w:val="TOC1"/>
        <w:tabs>
          <w:tab w:val="left" w:pos="480"/>
          <w:tab w:val="right" w:leader="dot" w:pos="9350"/>
        </w:tabs>
        <w:rPr>
          <w:rFonts w:asciiTheme="minorHAnsi" w:eastAsiaTheme="minorEastAsia" w:hAnsiTheme="minorHAnsi" w:cstheme="minorBidi"/>
          <w:noProof/>
          <w:sz w:val="22"/>
          <w:szCs w:val="22"/>
        </w:rPr>
      </w:pPr>
      <w:hyperlink w:anchor="_Toc381357970" w:history="1">
        <w:r w:rsidR="002A7D95" w:rsidRPr="00062505">
          <w:rPr>
            <w:rStyle w:val="Hyperlink"/>
            <w:rFonts w:ascii="Arial" w:hAnsi="Arial" w:cs="Arial"/>
            <w:b/>
            <w:noProof/>
          </w:rPr>
          <w:t>3.</w:t>
        </w:r>
        <w:r w:rsidR="002A7D95">
          <w:rPr>
            <w:rFonts w:asciiTheme="minorHAnsi" w:eastAsiaTheme="minorEastAsia" w:hAnsiTheme="minorHAnsi" w:cstheme="minorBidi"/>
            <w:noProof/>
            <w:sz w:val="22"/>
            <w:szCs w:val="22"/>
          </w:rPr>
          <w:tab/>
        </w:r>
        <w:r w:rsidR="002A7D95" w:rsidRPr="00062505">
          <w:rPr>
            <w:rStyle w:val="Hyperlink"/>
            <w:rFonts w:ascii="Arial" w:hAnsi="Arial" w:cs="Arial"/>
            <w:b/>
            <w:noProof/>
          </w:rPr>
          <w:t>Requests for CTCN Assistance</w:t>
        </w:r>
        <w:r w:rsidR="002A7D95">
          <w:rPr>
            <w:noProof/>
            <w:webHidden/>
          </w:rPr>
          <w:tab/>
        </w:r>
        <w:r w:rsidR="002A7D95">
          <w:rPr>
            <w:noProof/>
            <w:webHidden/>
          </w:rPr>
          <w:fldChar w:fldCharType="begin"/>
        </w:r>
        <w:r w:rsidR="002A7D95">
          <w:rPr>
            <w:noProof/>
            <w:webHidden/>
          </w:rPr>
          <w:instrText xml:space="preserve"> PAGEREF _Toc381357970 \h </w:instrText>
        </w:r>
        <w:r w:rsidR="002A7D95">
          <w:rPr>
            <w:noProof/>
            <w:webHidden/>
          </w:rPr>
        </w:r>
        <w:r w:rsidR="002A7D95">
          <w:rPr>
            <w:noProof/>
            <w:webHidden/>
          </w:rPr>
          <w:fldChar w:fldCharType="separate"/>
        </w:r>
        <w:r w:rsidR="002A7D95">
          <w:rPr>
            <w:noProof/>
            <w:webHidden/>
          </w:rPr>
          <w:t>4</w:t>
        </w:r>
        <w:r w:rsidR="002A7D95">
          <w:rPr>
            <w:noProof/>
            <w:webHidden/>
          </w:rPr>
          <w:fldChar w:fldCharType="end"/>
        </w:r>
      </w:hyperlink>
    </w:p>
    <w:p w14:paraId="2BBC569C" w14:textId="77777777" w:rsidR="002A7D95" w:rsidRDefault="00DA7AB0">
      <w:pPr>
        <w:pStyle w:val="TOC2"/>
        <w:tabs>
          <w:tab w:val="left" w:pos="880"/>
          <w:tab w:val="right" w:leader="dot" w:pos="9350"/>
        </w:tabs>
        <w:rPr>
          <w:rFonts w:asciiTheme="minorHAnsi" w:eastAsiaTheme="minorEastAsia" w:hAnsiTheme="minorHAnsi" w:cstheme="minorBidi"/>
          <w:noProof/>
          <w:sz w:val="22"/>
          <w:szCs w:val="22"/>
        </w:rPr>
      </w:pPr>
      <w:hyperlink w:anchor="_Toc381357971" w:history="1">
        <w:r w:rsidR="002A7D95" w:rsidRPr="00062505">
          <w:rPr>
            <w:rStyle w:val="Hyperlink"/>
            <w:rFonts w:ascii="Arial" w:hAnsi="Arial" w:cs="Arial"/>
            <w:b/>
            <w:noProof/>
          </w:rPr>
          <w:t>3.1</w:t>
        </w:r>
        <w:r w:rsidR="002A7D95">
          <w:rPr>
            <w:rFonts w:asciiTheme="minorHAnsi" w:eastAsiaTheme="minorEastAsia" w:hAnsiTheme="minorHAnsi" w:cstheme="minorBidi"/>
            <w:noProof/>
            <w:sz w:val="22"/>
            <w:szCs w:val="22"/>
          </w:rPr>
          <w:tab/>
        </w:r>
        <w:r w:rsidR="002A7D95" w:rsidRPr="00062505">
          <w:rPr>
            <w:rStyle w:val="Hyperlink"/>
            <w:rFonts w:ascii="Arial" w:hAnsi="Arial" w:cs="Arial"/>
            <w:b/>
            <w:noProof/>
          </w:rPr>
          <w:t>What are Requests for CTCN Assistance?</w:t>
        </w:r>
        <w:r w:rsidR="002A7D95">
          <w:rPr>
            <w:noProof/>
            <w:webHidden/>
          </w:rPr>
          <w:tab/>
        </w:r>
        <w:r w:rsidR="002A7D95">
          <w:rPr>
            <w:noProof/>
            <w:webHidden/>
          </w:rPr>
          <w:fldChar w:fldCharType="begin"/>
        </w:r>
        <w:r w:rsidR="002A7D95">
          <w:rPr>
            <w:noProof/>
            <w:webHidden/>
          </w:rPr>
          <w:instrText xml:space="preserve"> PAGEREF _Toc381357971 \h </w:instrText>
        </w:r>
        <w:r w:rsidR="002A7D95">
          <w:rPr>
            <w:noProof/>
            <w:webHidden/>
          </w:rPr>
        </w:r>
        <w:r w:rsidR="002A7D95">
          <w:rPr>
            <w:noProof/>
            <w:webHidden/>
          </w:rPr>
          <w:fldChar w:fldCharType="separate"/>
        </w:r>
        <w:r w:rsidR="002A7D95">
          <w:rPr>
            <w:noProof/>
            <w:webHidden/>
          </w:rPr>
          <w:t>4</w:t>
        </w:r>
        <w:r w:rsidR="002A7D95">
          <w:rPr>
            <w:noProof/>
            <w:webHidden/>
          </w:rPr>
          <w:fldChar w:fldCharType="end"/>
        </w:r>
      </w:hyperlink>
    </w:p>
    <w:p w14:paraId="73536E2C" w14:textId="77777777" w:rsidR="002A7D95" w:rsidRDefault="00DA7AB0">
      <w:pPr>
        <w:pStyle w:val="TOC2"/>
        <w:tabs>
          <w:tab w:val="left" w:pos="880"/>
          <w:tab w:val="right" w:leader="dot" w:pos="9350"/>
        </w:tabs>
        <w:rPr>
          <w:rFonts w:asciiTheme="minorHAnsi" w:eastAsiaTheme="minorEastAsia" w:hAnsiTheme="minorHAnsi" w:cstheme="minorBidi"/>
          <w:noProof/>
          <w:sz w:val="22"/>
          <w:szCs w:val="22"/>
        </w:rPr>
      </w:pPr>
      <w:hyperlink w:anchor="_Toc381357972" w:history="1">
        <w:r w:rsidR="002A7D95" w:rsidRPr="00062505">
          <w:rPr>
            <w:rStyle w:val="Hyperlink"/>
            <w:rFonts w:ascii="Arial" w:hAnsi="Arial" w:cs="Arial"/>
            <w:b/>
            <w:noProof/>
          </w:rPr>
          <w:t>3.2</w:t>
        </w:r>
        <w:r w:rsidR="002A7D95">
          <w:rPr>
            <w:rFonts w:asciiTheme="minorHAnsi" w:eastAsiaTheme="minorEastAsia" w:hAnsiTheme="minorHAnsi" w:cstheme="minorBidi"/>
            <w:noProof/>
            <w:sz w:val="22"/>
            <w:szCs w:val="22"/>
          </w:rPr>
          <w:tab/>
        </w:r>
        <w:r w:rsidR="002A7D95" w:rsidRPr="00062505">
          <w:rPr>
            <w:rStyle w:val="Hyperlink"/>
            <w:rFonts w:ascii="Arial" w:hAnsi="Arial" w:cs="Arial"/>
            <w:b/>
            <w:noProof/>
          </w:rPr>
          <w:t>Request Criteria and Principles</w:t>
        </w:r>
        <w:r w:rsidR="002A7D95">
          <w:rPr>
            <w:noProof/>
            <w:webHidden/>
          </w:rPr>
          <w:tab/>
        </w:r>
        <w:r w:rsidR="002A7D95">
          <w:rPr>
            <w:noProof/>
            <w:webHidden/>
          </w:rPr>
          <w:fldChar w:fldCharType="begin"/>
        </w:r>
        <w:r w:rsidR="002A7D95">
          <w:rPr>
            <w:noProof/>
            <w:webHidden/>
          </w:rPr>
          <w:instrText xml:space="preserve"> PAGEREF _Toc381357972 \h </w:instrText>
        </w:r>
        <w:r w:rsidR="002A7D95">
          <w:rPr>
            <w:noProof/>
            <w:webHidden/>
          </w:rPr>
        </w:r>
        <w:r w:rsidR="002A7D95">
          <w:rPr>
            <w:noProof/>
            <w:webHidden/>
          </w:rPr>
          <w:fldChar w:fldCharType="separate"/>
        </w:r>
        <w:r w:rsidR="002A7D95">
          <w:rPr>
            <w:noProof/>
            <w:webHidden/>
          </w:rPr>
          <w:t>5</w:t>
        </w:r>
        <w:r w:rsidR="002A7D95">
          <w:rPr>
            <w:noProof/>
            <w:webHidden/>
          </w:rPr>
          <w:fldChar w:fldCharType="end"/>
        </w:r>
      </w:hyperlink>
    </w:p>
    <w:p w14:paraId="62B6741C" w14:textId="77777777" w:rsidR="002A7D95" w:rsidRDefault="00DA7AB0">
      <w:pPr>
        <w:pStyle w:val="TOC1"/>
        <w:tabs>
          <w:tab w:val="left" w:pos="480"/>
          <w:tab w:val="right" w:leader="dot" w:pos="9350"/>
        </w:tabs>
        <w:rPr>
          <w:rFonts w:asciiTheme="minorHAnsi" w:eastAsiaTheme="minorEastAsia" w:hAnsiTheme="minorHAnsi" w:cstheme="minorBidi"/>
          <w:noProof/>
          <w:sz w:val="22"/>
          <w:szCs w:val="22"/>
        </w:rPr>
      </w:pPr>
      <w:hyperlink w:anchor="_Toc381357973" w:history="1">
        <w:r w:rsidR="002A7D95" w:rsidRPr="00062505">
          <w:rPr>
            <w:rStyle w:val="Hyperlink"/>
            <w:rFonts w:ascii="Arial" w:hAnsi="Arial" w:cs="Arial"/>
            <w:b/>
            <w:noProof/>
          </w:rPr>
          <w:t>4.</w:t>
        </w:r>
        <w:r w:rsidR="002A7D95">
          <w:rPr>
            <w:rFonts w:asciiTheme="minorHAnsi" w:eastAsiaTheme="minorEastAsia" w:hAnsiTheme="minorHAnsi" w:cstheme="minorBidi"/>
            <w:noProof/>
            <w:sz w:val="22"/>
            <w:szCs w:val="22"/>
          </w:rPr>
          <w:tab/>
        </w:r>
        <w:r w:rsidR="002A7D95" w:rsidRPr="00062505">
          <w:rPr>
            <w:rStyle w:val="Hyperlink"/>
            <w:rFonts w:ascii="Arial" w:hAnsi="Arial" w:cs="Arial"/>
            <w:b/>
            <w:noProof/>
          </w:rPr>
          <w:t>Generating and Submitting Requests</w:t>
        </w:r>
        <w:r w:rsidR="002A7D95">
          <w:rPr>
            <w:noProof/>
            <w:webHidden/>
          </w:rPr>
          <w:tab/>
        </w:r>
        <w:r w:rsidR="002A7D95">
          <w:rPr>
            <w:noProof/>
            <w:webHidden/>
          </w:rPr>
          <w:fldChar w:fldCharType="begin"/>
        </w:r>
        <w:r w:rsidR="002A7D95">
          <w:rPr>
            <w:noProof/>
            <w:webHidden/>
          </w:rPr>
          <w:instrText xml:space="preserve"> PAGEREF _Toc381357973 \h </w:instrText>
        </w:r>
        <w:r w:rsidR="002A7D95">
          <w:rPr>
            <w:noProof/>
            <w:webHidden/>
          </w:rPr>
        </w:r>
        <w:r w:rsidR="002A7D95">
          <w:rPr>
            <w:noProof/>
            <w:webHidden/>
          </w:rPr>
          <w:fldChar w:fldCharType="separate"/>
        </w:r>
        <w:r w:rsidR="002A7D95">
          <w:rPr>
            <w:noProof/>
            <w:webHidden/>
          </w:rPr>
          <w:t>6</w:t>
        </w:r>
        <w:r w:rsidR="002A7D95">
          <w:rPr>
            <w:noProof/>
            <w:webHidden/>
          </w:rPr>
          <w:fldChar w:fldCharType="end"/>
        </w:r>
      </w:hyperlink>
    </w:p>
    <w:p w14:paraId="0C914631" w14:textId="77777777" w:rsidR="002A7D95" w:rsidRDefault="00DA7AB0">
      <w:pPr>
        <w:pStyle w:val="TOC2"/>
        <w:tabs>
          <w:tab w:val="left" w:pos="880"/>
          <w:tab w:val="right" w:leader="dot" w:pos="9350"/>
        </w:tabs>
        <w:rPr>
          <w:rFonts w:asciiTheme="minorHAnsi" w:eastAsiaTheme="minorEastAsia" w:hAnsiTheme="minorHAnsi" w:cstheme="minorBidi"/>
          <w:noProof/>
          <w:sz w:val="22"/>
          <w:szCs w:val="22"/>
        </w:rPr>
      </w:pPr>
      <w:hyperlink w:anchor="_Toc381357974" w:history="1">
        <w:r w:rsidR="002A7D95" w:rsidRPr="00062505">
          <w:rPr>
            <w:rStyle w:val="Hyperlink"/>
            <w:rFonts w:ascii="Arial" w:hAnsi="Arial" w:cs="Arial"/>
            <w:b/>
            <w:noProof/>
          </w:rPr>
          <w:t>4.1</w:t>
        </w:r>
        <w:r w:rsidR="002A7D95">
          <w:rPr>
            <w:rFonts w:asciiTheme="minorHAnsi" w:eastAsiaTheme="minorEastAsia" w:hAnsiTheme="minorHAnsi" w:cstheme="minorBidi"/>
            <w:noProof/>
            <w:sz w:val="22"/>
            <w:szCs w:val="22"/>
          </w:rPr>
          <w:tab/>
        </w:r>
        <w:r w:rsidR="002A7D95" w:rsidRPr="00062505">
          <w:rPr>
            <w:rStyle w:val="Hyperlink"/>
            <w:rFonts w:ascii="Arial" w:hAnsi="Arial" w:cs="Arial"/>
            <w:b/>
            <w:noProof/>
          </w:rPr>
          <w:t>Request Generation</w:t>
        </w:r>
        <w:r w:rsidR="002A7D95">
          <w:rPr>
            <w:noProof/>
            <w:webHidden/>
          </w:rPr>
          <w:tab/>
        </w:r>
        <w:r w:rsidR="002A7D95">
          <w:rPr>
            <w:noProof/>
            <w:webHidden/>
          </w:rPr>
          <w:fldChar w:fldCharType="begin"/>
        </w:r>
        <w:r w:rsidR="002A7D95">
          <w:rPr>
            <w:noProof/>
            <w:webHidden/>
          </w:rPr>
          <w:instrText xml:space="preserve"> PAGEREF _Toc381357974 \h </w:instrText>
        </w:r>
        <w:r w:rsidR="002A7D95">
          <w:rPr>
            <w:noProof/>
            <w:webHidden/>
          </w:rPr>
        </w:r>
        <w:r w:rsidR="002A7D95">
          <w:rPr>
            <w:noProof/>
            <w:webHidden/>
          </w:rPr>
          <w:fldChar w:fldCharType="separate"/>
        </w:r>
        <w:r w:rsidR="002A7D95">
          <w:rPr>
            <w:noProof/>
            <w:webHidden/>
          </w:rPr>
          <w:t>8</w:t>
        </w:r>
        <w:r w:rsidR="002A7D95">
          <w:rPr>
            <w:noProof/>
            <w:webHidden/>
          </w:rPr>
          <w:fldChar w:fldCharType="end"/>
        </w:r>
      </w:hyperlink>
    </w:p>
    <w:p w14:paraId="3C3E8E7B" w14:textId="77777777" w:rsidR="002A7D95" w:rsidRDefault="00DA7AB0">
      <w:pPr>
        <w:pStyle w:val="TOC3"/>
        <w:tabs>
          <w:tab w:val="left" w:pos="1320"/>
          <w:tab w:val="right" w:leader="dot" w:pos="9350"/>
        </w:tabs>
        <w:rPr>
          <w:rFonts w:asciiTheme="minorHAnsi" w:eastAsiaTheme="minorEastAsia" w:hAnsiTheme="minorHAnsi" w:cstheme="minorBidi"/>
          <w:noProof/>
          <w:sz w:val="22"/>
          <w:szCs w:val="22"/>
        </w:rPr>
      </w:pPr>
      <w:hyperlink w:anchor="_Toc381357975" w:history="1">
        <w:r w:rsidR="002A7D95" w:rsidRPr="00062505">
          <w:rPr>
            <w:rStyle w:val="Hyperlink"/>
            <w:rFonts w:ascii="Arial" w:hAnsi="Arial" w:cs="Arial"/>
            <w:b/>
            <w:noProof/>
          </w:rPr>
          <w:t>4.1.1</w:t>
        </w:r>
        <w:r w:rsidR="002A7D95">
          <w:rPr>
            <w:rFonts w:asciiTheme="minorHAnsi" w:eastAsiaTheme="minorEastAsia" w:hAnsiTheme="minorHAnsi" w:cstheme="minorBidi"/>
            <w:noProof/>
            <w:sz w:val="22"/>
            <w:szCs w:val="22"/>
          </w:rPr>
          <w:tab/>
        </w:r>
        <w:r w:rsidR="002A7D95" w:rsidRPr="00062505">
          <w:rPr>
            <w:rStyle w:val="Hyperlink"/>
            <w:rFonts w:ascii="Arial" w:hAnsi="Arial" w:cs="Arial"/>
            <w:b/>
            <w:noProof/>
          </w:rPr>
          <w:t>Stakeholder Consultation</w:t>
        </w:r>
        <w:r w:rsidR="002A7D95">
          <w:rPr>
            <w:noProof/>
            <w:webHidden/>
          </w:rPr>
          <w:tab/>
        </w:r>
        <w:r w:rsidR="002A7D95">
          <w:rPr>
            <w:noProof/>
            <w:webHidden/>
          </w:rPr>
          <w:fldChar w:fldCharType="begin"/>
        </w:r>
        <w:r w:rsidR="002A7D95">
          <w:rPr>
            <w:noProof/>
            <w:webHidden/>
          </w:rPr>
          <w:instrText xml:space="preserve"> PAGEREF _Toc381357975 \h </w:instrText>
        </w:r>
        <w:r w:rsidR="002A7D95">
          <w:rPr>
            <w:noProof/>
            <w:webHidden/>
          </w:rPr>
        </w:r>
        <w:r w:rsidR="002A7D95">
          <w:rPr>
            <w:noProof/>
            <w:webHidden/>
          </w:rPr>
          <w:fldChar w:fldCharType="separate"/>
        </w:r>
        <w:r w:rsidR="002A7D95">
          <w:rPr>
            <w:noProof/>
            <w:webHidden/>
          </w:rPr>
          <w:t>8</w:t>
        </w:r>
        <w:r w:rsidR="002A7D95">
          <w:rPr>
            <w:noProof/>
            <w:webHidden/>
          </w:rPr>
          <w:fldChar w:fldCharType="end"/>
        </w:r>
      </w:hyperlink>
    </w:p>
    <w:p w14:paraId="46ECE5DE" w14:textId="77777777" w:rsidR="002A7D95" w:rsidRDefault="00DA7AB0">
      <w:pPr>
        <w:pStyle w:val="TOC3"/>
        <w:tabs>
          <w:tab w:val="left" w:pos="1320"/>
          <w:tab w:val="right" w:leader="dot" w:pos="9350"/>
        </w:tabs>
        <w:rPr>
          <w:rFonts w:asciiTheme="minorHAnsi" w:eastAsiaTheme="minorEastAsia" w:hAnsiTheme="minorHAnsi" w:cstheme="minorBidi"/>
          <w:noProof/>
          <w:sz w:val="22"/>
          <w:szCs w:val="22"/>
        </w:rPr>
      </w:pPr>
      <w:hyperlink w:anchor="_Toc381357976" w:history="1">
        <w:r w:rsidR="002A7D95" w:rsidRPr="00062505">
          <w:rPr>
            <w:rStyle w:val="Hyperlink"/>
            <w:rFonts w:ascii="Arial" w:hAnsi="Arial" w:cs="Arial"/>
            <w:b/>
            <w:noProof/>
          </w:rPr>
          <w:t>4.1.2</w:t>
        </w:r>
        <w:r w:rsidR="002A7D95">
          <w:rPr>
            <w:rFonts w:asciiTheme="minorHAnsi" w:eastAsiaTheme="minorEastAsia" w:hAnsiTheme="minorHAnsi" w:cstheme="minorBidi"/>
            <w:noProof/>
            <w:sz w:val="22"/>
            <w:szCs w:val="22"/>
          </w:rPr>
          <w:tab/>
        </w:r>
        <w:r w:rsidR="002A7D95" w:rsidRPr="00062505">
          <w:rPr>
            <w:rStyle w:val="Hyperlink"/>
            <w:rFonts w:ascii="Arial" w:hAnsi="Arial" w:cs="Arial"/>
            <w:b/>
            <w:noProof/>
          </w:rPr>
          <w:t>Linkage with Existing Climate Change Programmes</w:t>
        </w:r>
        <w:r w:rsidR="002A7D95">
          <w:rPr>
            <w:noProof/>
            <w:webHidden/>
          </w:rPr>
          <w:tab/>
        </w:r>
        <w:r w:rsidR="002A7D95">
          <w:rPr>
            <w:noProof/>
            <w:webHidden/>
          </w:rPr>
          <w:fldChar w:fldCharType="begin"/>
        </w:r>
        <w:r w:rsidR="002A7D95">
          <w:rPr>
            <w:noProof/>
            <w:webHidden/>
          </w:rPr>
          <w:instrText xml:space="preserve"> PAGEREF _Toc381357976 \h </w:instrText>
        </w:r>
        <w:r w:rsidR="002A7D95">
          <w:rPr>
            <w:noProof/>
            <w:webHidden/>
          </w:rPr>
        </w:r>
        <w:r w:rsidR="002A7D95">
          <w:rPr>
            <w:noProof/>
            <w:webHidden/>
          </w:rPr>
          <w:fldChar w:fldCharType="separate"/>
        </w:r>
        <w:r w:rsidR="002A7D95">
          <w:rPr>
            <w:noProof/>
            <w:webHidden/>
          </w:rPr>
          <w:t>9</w:t>
        </w:r>
        <w:r w:rsidR="002A7D95">
          <w:rPr>
            <w:noProof/>
            <w:webHidden/>
          </w:rPr>
          <w:fldChar w:fldCharType="end"/>
        </w:r>
      </w:hyperlink>
    </w:p>
    <w:p w14:paraId="093B3FAE" w14:textId="77777777" w:rsidR="002A7D95" w:rsidRDefault="00DA7AB0">
      <w:pPr>
        <w:pStyle w:val="TOC2"/>
        <w:tabs>
          <w:tab w:val="left" w:pos="880"/>
          <w:tab w:val="right" w:leader="dot" w:pos="9350"/>
        </w:tabs>
        <w:rPr>
          <w:rFonts w:asciiTheme="minorHAnsi" w:eastAsiaTheme="minorEastAsia" w:hAnsiTheme="minorHAnsi" w:cstheme="minorBidi"/>
          <w:noProof/>
          <w:sz w:val="22"/>
          <w:szCs w:val="22"/>
        </w:rPr>
      </w:pPr>
      <w:hyperlink w:anchor="_Toc381357977" w:history="1">
        <w:r w:rsidR="002A7D95" w:rsidRPr="00062505">
          <w:rPr>
            <w:rStyle w:val="Hyperlink"/>
            <w:rFonts w:ascii="Arial" w:hAnsi="Arial" w:cs="Arial"/>
            <w:b/>
            <w:noProof/>
          </w:rPr>
          <w:t>4.2</w:t>
        </w:r>
        <w:r w:rsidR="002A7D95">
          <w:rPr>
            <w:rFonts w:asciiTheme="minorHAnsi" w:eastAsiaTheme="minorEastAsia" w:hAnsiTheme="minorHAnsi" w:cstheme="minorBidi"/>
            <w:noProof/>
            <w:sz w:val="22"/>
            <w:szCs w:val="22"/>
          </w:rPr>
          <w:tab/>
        </w:r>
        <w:r w:rsidR="002A7D95" w:rsidRPr="00062505">
          <w:rPr>
            <w:rStyle w:val="Hyperlink"/>
            <w:rFonts w:ascii="Arial" w:hAnsi="Arial" w:cs="Arial"/>
            <w:b/>
            <w:noProof/>
          </w:rPr>
          <w:t>Request Submission</w:t>
        </w:r>
        <w:r w:rsidR="002A7D95">
          <w:rPr>
            <w:noProof/>
            <w:webHidden/>
          </w:rPr>
          <w:tab/>
        </w:r>
        <w:r w:rsidR="002A7D95">
          <w:rPr>
            <w:noProof/>
            <w:webHidden/>
          </w:rPr>
          <w:fldChar w:fldCharType="begin"/>
        </w:r>
        <w:r w:rsidR="002A7D95">
          <w:rPr>
            <w:noProof/>
            <w:webHidden/>
          </w:rPr>
          <w:instrText xml:space="preserve"> PAGEREF _Toc381357977 \h </w:instrText>
        </w:r>
        <w:r w:rsidR="002A7D95">
          <w:rPr>
            <w:noProof/>
            <w:webHidden/>
          </w:rPr>
        </w:r>
        <w:r w:rsidR="002A7D95">
          <w:rPr>
            <w:noProof/>
            <w:webHidden/>
          </w:rPr>
          <w:fldChar w:fldCharType="separate"/>
        </w:r>
        <w:r w:rsidR="002A7D95">
          <w:rPr>
            <w:noProof/>
            <w:webHidden/>
          </w:rPr>
          <w:t>9</w:t>
        </w:r>
        <w:r w:rsidR="002A7D95">
          <w:rPr>
            <w:noProof/>
            <w:webHidden/>
          </w:rPr>
          <w:fldChar w:fldCharType="end"/>
        </w:r>
      </w:hyperlink>
    </w:p>
    <w:p w14:paraId="4106BB5F" w14:textId="77777777" w:rsidR="002A7D95" w:rsidRDefault="00DA7AB0">
      <w:pPr>
        <w:pStyle w:val="TOC3"/>
        <w:tabs>
          <w:tab w:val="left" w:pos="1320"/>
          <w:tab w:val="right" w:leader="dot" w:pos="9350"/>
        </w:tabs>
        <w:rPr>
          <w:rFonts w:asciiTheme="minorHAnsi" w:eastAsiaTheme="minorEastAsia" w:hAnsiTheme="minorHAnsi" w:cstheme="minorBidi"/>
          <w:noProof/>
          <w:sz w:val="22"/>
          <w:szCs w:val="22"/>
        </w:rPr>
      </w:pPr>
      <w:hyperlink w:anchor="_Toc381357978" w:history="1">
        <w:r w:rsidR="002A7D95" w:rsidRPr="00062505">
          <w:rPr>
            <w:rStyle w:val="Hyperlink"/>
            <w:rFonts w:ascii="Arial" w:hAnsi="Arial" w:cs="Arial"/>
            <w:b/>
            <w:noProof/>
          </w:rPr>
          <w:t>4.2.1</w:t>
        </w:r>
        <w:r w:rsidR="002A7D95">
          <w:rPr>
            <w:rFonts w:asciiTheme="minorHAnsi" w:eastAsiaTheme="minorEastAsia" w:hAnsiTheme="minorHAnsi" w:cstheme="minorBidi"/>
            <w:noProof/>
            <w:sz w:val="22"/>
            <w:szCs w:val="22"/>
          </w:rPr>
          <w:tab/>
        </w:r>
        <w:r w:rsidR="002A7D95" w:rsidRPr="00062505">
          <w:rPr>
            <w:rStyle w:val="Hyperlink"/>
            <w:rFonts w:ascii="Arial" w:hAnsi="Arial" w:cs="Arial"/>
            <w:b/>
            <w:noProof/>
          </w:rPr>
          <w:t>Main Requirements</w:t>
        </w:r>
        <w:r w:rsidR="002A7D95">
          <w:rPr>
            <w:noProof/>
            <w:webHidden/>
          </w:rPr>
          <w:tab/>
        </w:r>
        <w:r w:rsidR="002A7D95">
          <w:rPr>
            <w:noProof/>
            <w:webHidden/>
          </w:rPr>
          <w:fldChar w:fldCharType="begin"/>
        </w:r>
        <w:r w:rsidR="002A7D95">
          <w:rPr>
            <w:noProof/>
            <w:webHidden/>
          </w:rPr>
          <w:instrText xml:space="preserve"> PAGEREF _Toc381357978 \h </w:instrText>
        </w:r>
        <w:r w:rsidR="002A7D95">
          <w:rPr>
            <w:noProof/>
            <w:webHidden/>
          </w:rPr>
        </w:r>
        <w:r w:rsidR="002A7D95">
          <w:rPr>
            <w:noProof/>
            <w:webHidden/>
          </w:rPr>
          <w:fldChar w:fldCharType="separate"/>
        </w:r>
        <w:r w:rsidR="002A7D95">
          <w:rPr>
            <w:noProof/>
            <w:webHidden/>
          </w:rPr>
          <w:t>9</w:t>
        </w:r>
        <w:r w:rsidR="002A7D95">
          <w:rPr>
            <w:noProof/>
            <w:webHidden/>
          </w:rPr>
          <w:fldChar w:fldCharType="end"/>
        </w:r>
      </w:hyperlink>
    </w:p>
    <w:p w14:paraId="3A4EF817" w14:textId="77777777" w:rsidR="002A7D95" w:rsidRDefault="00DA7AB0">
      <w:pPr>
        <w:pStyle w:val="TOC3"/>
        <w:tabs>
          <w:tab w:val="left" w:pos="1320"/>
          <w:tab w:val="right" w:leader="dot" w:pos="9350"/>
        </w:tabs>
        <w:rPr>
          <w:rFonts w:asciiTheme="minorHAnsi" w:eastAsiaTheme="minorEastAsia" w:hAnsiTheme="minorHAnsi" w:cstheme="minorBidi"/>
          <w:noProof/>
          <w:sz w:val="22"/>
          <w:szCs w:val="22"/>
        </w:rPr>
      </w:pPr>
      <w:hyperlink w:anchor="_Toc381357979" w:history="1">
        <w:r w:rsidR="002A7D95" w:rsidRPr="00062505">
          <w:rPr>
            <w:rStyle w:val="Hyperlink"/>
            <w:rFonts w:ascii="Arial" w:hAnsi="Arial" w:cs="Arial"/>
            <w:b/>
            <w:noProof/>
          </w:rPr>
          <w:t>4.2.2</w:t>
        </w:r>
        <w:r w:rsidR="002A7D95">
          <w:rPr>
            <w:rFonts w:asciiTheme="minorHAnsi" w:eastAsiaTheme="minorEastAsia" w:hAnsiTheme="minorHAnsi" w:cstheme="minorBidi"/>
            <w:noProof/>
            <w:sz w:val="22"/>
            <w:szCs w:val="22"/>
          </w:rPr>
          <w:tab/>
        </w:r>
        <w:r w:rsidR="002A7D95" w:rsidRPr="00062505">
          <w:rPr>
            <w:rStyle w:val="Hyperlink"/>
            <w:rFonts w:ascii="Arial" w:hAnsi="Arial" w:cs="Arial"/>
            <w:b/>
            <w:noProof/>
          </w:rPr>
          <w:t>Request Submission Form</w:t>
        </w:r>
        <w:r w:rsidR="002A7D95">
          <w:rPr>
            <w:noProof/>
            <w:webHidden/>
          </w:rPr>
          <w:tab/>
        </w:r>
        <w:r w:rsidR="002A7D95">
          <w:rPr>
            <w:noProof/>
            <w:webHidden/>
          </w:rPr>
          <w:fldChar w:fldCharType="begin"/>
        </w:r>
        <w:r w:rsidR="002A7D95">
          <w:rPr>
            <w:noProof/>
            <w:webHidden/>
          </w:rPr>
          <w:instrText xml:space="preserve"> PAGEREF _Toc381357979 \h </w:instrText>
        </w:r>
        <w:r w:rsidR="002A7D95">
          <w:rPr>
            <w:noProof/>
            <w:webHidden/>
          </w:rPr>
        </w:r>
        <w:r w:rsidR="002A7D95">
          <w:rPr>
            <w:noProof/>
            <w:webHidden/>
          </w:rPr>
          <w:fldChar w:fldCharType="separate"/>
        </w:r>
        <w:r w:rsidR="002A7D95">
          <w:rPr>
            <w:noProof/>
            <w:webHidden/>
          </w:rPr>
          <w:t>10</w:t>
        </w:r>
        <w:r w:rsidR="002A7D95">
          <w:rPr>
            <w:noProof/>
            <w:webHidden/>
          </w:rPr>
          <w:fldChar w:fldCharType="end"/>
        </w:r>
      </w:hyperlink>
    </w:p>
    <w:p w14:paraId="02905643" w14:textId="77777777" w:rsidR="002A7D95" w:rsidRDefault="00DA7AB0">
      <w:pPr>
        <w:pStyle w:val="TOC1"/>
        <w:tabs>
          <w:tab w:val="left" w:pos="480"/>
          <w:tab w:val="right" w:leader="dot" w:pos="9350"/>
        </w:tabs>
        <w:rPr>
          <w:rFonts w:asciiTheme="minorHAnsi" w:eastAsiaTheme="minorEastAsia" w:hAnsiTheme="minorHAnsi" w:cstheme="minorBidi"/>
          <w:noProof/>
          <w:sz w:val="22"/>
          <w:szCs w:val="22"/>
        </w:rPr>
      </w:pPr>
      <w:hyperlink w:anchor="_Toc381357980" w:history="1">
        <w:r w:rsidR="002A7D95" w:rsidRPr="00062505">
          <w:rPr>
            <w:rStyle w:val="Hyperlink"/>
            <w:rFonts w:ascii="Arial" w:hAnsi="Arial" w:cs="Arial"/>
            <w:b/>
            <w:noProof/>
          </w:rPr>
          <w:t>5.</w:t>
        </w:r>
        <w:r w:rsidR="002A7D95">
          <w:rPr>
            <w:rFonts w:asciiTheme="minorHAnsi" w:eastAsiaTheme="minorEastAsia" w:hAnsiTheme="minorHAnsi" w:cstheme="minorBidi"/>
            <w:noProof/>
            <w:sz w:val="22"/>
            <w:szCs w:val="22"/>
          </w:rPr>
          <w:tab/>
        </w:r>
        <w:r w:rsidR="002A7D95" w:rsidRPr="00062505">
          <w:rPr>
            <w:rStyle w:val="Hyperlink"/>
            <w:rFonts w:ascii="Arial" w:hAnsi="Arial" w:cs="Arial"/>
            <w:b/>
            <w:noProof/>
          </w:rPr>
          <w:t>CTC Request Processing</w:t>
        </w:r>
        <w:r w:rsidR="002A7D95">
          <w:rPr>
            <w:noProof/>
            <w:webHidden/>
          </w:rPr>
          <w:tab/>
        </w:r>
        <w:r w:rsidR="002A7D95">
          <w:rPr>
            <w:noProof/>
            <w:webHidden/>
          </w:rPr>
          <w:fldChar w:fldCharType="begin"/>
        </w:r>
        <w:r w:rsidR="002A7D95">
          <w:rPr>
            <w:noProof/>
            <w:webHidden/>
          </w:rPr>
          <w:instrText xml:space="preserve"> PAGEREF _Toc381357980 \h </w:instrText>
        </w:r>
        <w:r w:rsidR="002A7D95">
          <w:rPr>
            <w:noProof/>
            <w:webHidden/>
          </w:rPr>
        </w:r>
        <w:r w:rsidR="002A7D95">
          <w:rPr>
            <w:noProof/>
            <w:webHidden/>
          </w:rPr>
          <w:fldChar w:fldCharType="separate"/>
        </w:r>
        <w:r w:rsidR="002A7D95">
          <w:rPr>
            <w:noProof/>
            <w:webHidden/>
          </w:rPr>
          <w:t>10</w:t>
        </w:r>
        <w:r w:rsidR="002A7D95">
          <w:rPr>
            <w:noProof/>
            <w:webHidden/>
          </w:rPr>
          <w:fldChar w:fldCharType="end"/>
        </w:r>
      </w:hyperlink>
    </w:p>
    <w:p w14:paraId="7649FBE3" w14:textId="77777777" w:rsidR="002A7D95" w:rsidRDefault="00DA7AB0">
      <w:pPr>
        <w:pStyle w:val="TOC2"/>
        <w:tabs>
          <w:tab w:val="left" w:pos="880"/>
          <w:tab w:val="right" w:leader="dot" w:pos="9350"/>
        </w:tabs>
        <w:rPr>
          <w:rFonts w:asciiTheme="minorHAnsi" w:eastAsiaTheme="minorEastAsia" w:hAnsiTheme="minorHAnsi" w:cstheme="minorBidi"/>
          <w:noProof/>
          <w:sz w:val="22"/>
          <w:szCs w:val="22"/>
        </w:rPr>
      </w:pPr>
      <w:hyperlink w:anchor="_Toc381357981" w:history="1">
        <w:r w:rsidR="002A7D95" w:rsidRPr="00062505">
          <w:rPr>
            <w:rStyle w:val="Hyperlink"/>
            <w:rFonts w:ascii="Arial" w:hAnsi="Arial" w:cs="Arial"/>
            <w:b/>
            <w:noProof/>
          </w:rPr>
          <w:t>5.1</w:t>
        </w:r>
        <w:r w:rsidR="002A7D95">
          <w:rPr>
            <w:rFonts w:asciiTheme="minorHAnsi" w:eastAsiaTheme="minorEastAsia" w:hAnsiTheme="minorHAnsi" w:cstheme="minorBidi"/>
            <w:noProof/>
            <w:sz w:val="22"/>
            <w:szCs w:val="22"/>
          </w:rPr>
          <w:tab/>
        </w:r>
        <w:r w:rsidR="002A7D95" w:rsidRPr="00062505">
          <w:rPr>
            <w:rStyle w:val="Hyperlink"/>
            <w:rFonts w:ascii="Arial" w:hAnsi="Arial" w:cs="Arial"/>
            <w:b/>
            <w:noProof/>
          </w:rPr>
          <w:t>Request Specification</w:t>
        </w:r>
        <w:r w:rsidR="002A7D95">
          <w:rPr>
            <w:noProof/>
            <w:webHidden/>
          </w:rPr>
          <w:tab/>
        </w:r>
        <w:r w:rsidR="002A7D95">
          <w:rPr>
            <w:noProof/>
            <w:webHidden/>
          </w:rPr>
          <w:fldChar w:fldCharType="begin"/>
        </w:r>
        <w:r w:rsidR="002A7D95">
          <w:rPr>
            <w:noProof/>
            <w:webHidden/>
          </w:rPr>
          <w:instrText xml:space="preserve"> PAGEREF _Toc381357981 \h </w:instrText>
        </w:r>
        <w:r w:rsidR="002A7D95">
          <w:rPr>
            <w:noProof/>
            <w:webHidden/>
          </w:rPr>
        </w:r>
        <w:r w:rsidR="002A7D95">
          <w:rPr>
            <w:noProof/>
            <w:webHidden/>
          </w:rPr>
          <w:fldChar w:fldCharType="separate"/>
        </w:r>
        <w:r w:rsidR="002A7D95">
          <w:rPr>
            <w:noProof/>
            <w:webHidden/>
          </w:rPr>
          <w:t>10</w:t>
        </w:r>
        <w:r w:rsidR="002A7D95">
          <w:rPr>
            <w:noProof/>
            <w:webHidden/>
          </w:rPr>
          <w:fldChar w:fldCharType="end"/>
        </w:r>
      </w:hyperlink>
    </w:p>
    <w:p w14:paraId="0F513279" w14:textId="77777777" w:rsidR="002A7D95" w:rsidRDefault="00DA7AB0">
      <w:pPr>
        <w:pStyle w:val="TOC3"/>
        <w:tabs>
          <w:tab w:val="left" w:pos="1320"/>
          <w:tab w:val="right" w:leader="dot" w:pos="9350"/>
        </w:tabs>
        <w:rPr>
          <w:rFonts w:asciiTheme="minorHAnsi" w:eastAsiaTheme="minorEastAsia" w:hAnsiTheme="minorHAnsi" w:cstheme="minorBidi"/>
          <w:noProof/>
          <w:sz w:val="22"/>
          <w:szCs w:val="22"/>
        </w:rPr>
      </w:pPr>
      <w:hyperlink w:anchor="_Toc381357982" w:history="1">
        <w:r w:rsidR="002A7D95" w:rsidRPr="00062505">
          <w:rPr>
            <w:rStyle w:val="Hyperlink"/>
            <w:rFonts w:ascii="Arial" w:hAnsi="Arial" w:cs="Arial"/>
            <w:b/>
            <w:noProof/>
          </w:rPr>
          <w:t>5.1.1</w:t>
        </w:r>
        <w:r w:rsidR="002A7D95">
          <w:rPr>
            <w:rFonts w:asciiTheme="minorHAnsi" w:eastAsiaTheme="minorEastAsia" w:hAnsiTheme="minorHAnsi" w:cstheme="minorBidi"/>
            <w:noProof/>
            <w:sz w:val="22"/>
            <w:szCs w:val="22"/>
          </w:rPr>
          <w:tab/>
        </w:r>
        <w:r w:rsidR="002A7D95" w:rsidRPr="00062505">
          <w:rPr>
            <w:rStyle w:val="Hyperlink"/>
            <w:rFonts w:ascii="Arial" w:hAnsi="Arial" w:cs="Arial"/>
            <w:b/>
            <w:noProof/>
          </w:rPr>
          <w:t>Receiving of Requests by CTC</w:t>
        </w:r>
        <w:r w:rsidR="002A7D95">
          <w:rPr>
            <w:noProof/>
            <w:webHidden/>
          </w:rPr>
          <w:tab/>
        </w:r>
        <w:r w:rsidR="002A7D95">
          <w:rPr>
            <w:noProof/>
            <w:webHidden/>
          </w:rPr>
          <w:fldChar w:fldCharType="begin"/>
        </w:r>
        <w:r w:rsidR="002A7D95">
          <w:rPr>
            <w:noProof/>
            <w:webHidden/>
          </w:rPr>
          <w:instrText xml:space="preserve"> PAGEREF _Toc381357982 \h </w:instrText>
        </w:r>
        <w:r w:rsidR="002A7D95">
          <w:rPr>
            <w:noProof/>
            <w:webHidden/>
          </w:rPr>
        </w:r>
        <w:r w:rsidR="002A7D95">
          <w:rPr>
            <w:noProof/>
            <w:webHidden/>
          </w:rPr>
          <w:fldChar w:fldCharType="separate"/>
        </w:r>
        <w:r w:rsidR="002A7D95">
          <w:rPr>
            <w:noProof/>
            <w:webHidden/>
          </w:rPr>
          <w:t>10</w:t>
        </w:r>
        <w:r w:rsidR="002A7D95">
          <w:rPr>
            <w:noProof/>
            <w:webHidden/>
          </w:rPr>
          <w:fldChar w:fldCharType="end"/>
        </w:r>
      </w:hyperlink>
    </w:p>
    <w:p w14:paraId="390A11DE" w14:textId="77777777" w:rsidR="002A7D95" w:rsidRDefault="00DA7AB0">
      <w:pPr>
        <w:pStyle w:val="TOC3"/>
        <w:tabs>
          <w:tab w:val="left" w:pos="1320"/>
          <w:tab w:val="right" w:leader="dot" w:pos="9350"/>
        </w:tabs>
        <w:rPr>
          <w:rFonts w:asciiTheme="minorHAnsi" w:eastAsiaTheme="minorEastAsia" w:hAnsiTheme="minorHAnsi" w:cstheme="minorBidi"/>
          <w:noProof/>
          <w:sz w:val="22"/>
          <w:szCs w:val="22"/>
        </w:rPr>
      </w:pPr>
      <w:hyperlink w:anchor="_Toc381357983" w:history="1">
        <w:r w:rsidR="002A7D95" w:rsidRPr="00062505">
          <w:rPr>
            <w:rStyle w:val="Hyperlink"/>
            <w:rFonts w:ascii="Arial" w:hAnsi="Arial" w:cs="Arial"/>
            <w:b/>
            <w:noProof/>
          </w:rPr>
          <w:t>5.1.2</w:t>
        </w:r>
        <w:r w:rsidR="002A7D95">
          <w:rPr>
            <w:rFonts w:asciiTheme="minorHAnsi" w:eastAsiaTheme="minorEastAsia" w:hAnsiTheme="minorHAnsi" w:cstheme="minorBidi"/>
            <w:noProof/>
            <w:sz w:val="22"/>
            <w:szCs w:val="22"/>
          </w:rPr>
          <w:tab/>
        </w:r>
        <w:r w:rsidR="002A7D95" w:rsidRPr="00062505">
          <w:rPr>
            <w:rStyle w:val="Hyperlink"/>
            <w:rFonts w:ascii="Arial" w:hAnsi="Arial" w:cs="Arial"/>
            <w:b/>
            <w:noProof/>
          </w:rPr>
          <w:t>Screening of Requests</w:t>
        </w:r>
        <w:r w:rsidR="002A7D95">
          <w:rPr>
            <w:noProof/>
            <w:webHidden/>
          </w:rPr>
          <w:tab/>
        </w:r>
        <w:r w:rsidR="002A7D95">
          <w:rPr>
            <w:noProof/>
            <w:webHidden/>
          </w:rPr>
          <w:fldChar w:fldCharType="begin"/>
        </w:r>
        <w:r w:rsidR="002A7D95">
          <w:rPr>
            <w:noProof/>
            <w:webHidden/>
          </w:rPr>
          <w:instrText xml:space="preserve"> PAGEREF _Toc381357983 \h </w:instrText>
        </w:r>
        <w:r w:rsidR="002A7D95">
          <w:rPr>
            <w:noProof/>
            <w:webHidden/>
          </w:rPr>
        </w:r>
        <w:r w:rsidR="002A7D95">
          <w:rPr>
            <w:noProof/>
            <w:webHidden/>
          </w:rPr>
          <w:fldChar w:fldCharType="separate"/>
        </w:r>
        <w:r w:rsidR="002A7D95">
          <w:rPr>
            <w:noProof/>
            <w:webHidden/>
          </w:rPr>
          <w:t>11</w:t>
        </w:r>
        <w:r w:rsidR="002A7D95">
          <w:rPr>
            <w:noProof/>
            <w:webHidden/>
          </w:rPr>
          <w:fldChar w:fldCharType="end"/>
        </w:r>
      </w:hyperlink>
    </w:p>
    <w:p w14:paraId="525C372E" w14:textId="77777777" w:rsidR="002A7D95" w:rsidRDefault="00DA7AB0">
      <w:pPr>
        <w:pStyle w:val="TOC2"/>
        <w:tabs>
          <w:tab w:val="left" w:pos="880"/>
          <w:tab w:val="right" w:leader="dot" w:pos="9350"/>
        </w:tabs>
        <w:rPr>
          <w:rFonts w:asciiTheme="minorHAnsi" w:eastAsiaTheme="minorEastAsia" w:hAnsiTheme="minorHAnsi" w:cstheme="minorBidi"/>
          <w:noProof/>
          <w:sz w:val="22"/>
          <w:szCs w:val="22"/>
        </w:rPr>
      </w:pPr>
      <w:hyperlink w:anchor="_Toc381357984" w:history="1">
        <w:r w:rsidR="002A7D95" w:rsidRPr="00062505">
          <w:rPr>
            <w:rStyle w:val="Hyperlink"/>
            <w:rFonts w:ascii="Arial" w:hAnsi="Arial" w:cs="Arial"/>
            <w:b/>
            <w:noProof/>
          </w:rPr>
          <w:t>5.2</w:t>
        </w:r>
        <w:r w:rsidR="002A7D95">
          <w:rPr>
            <w:rFonts w:asciiTheme="minorHAnsi" w:eastAsiaTheme="minorEastAsia" w:hAnsiTheme="minorHAnsi" w:cstheme="minorBidi"/>
            <w:noProof/>
            <w:sz w:val="22"/>
            <w:szCs w:val="22"/>
          </w:rPr>
          <w:tab/>
        </w:r>
        <w:r w:rsidR="002A7D95" w:rsidRPr="00062505">
          <w:rPr>
            <w:rStyle w:val="Hyperlink"/>
            <w:rFonts w:ascii="Arial" w:hAnsi="Arial" w:cs="Arial"/>
            <w:b/>
            <w:noProof/>
          </w:rPr>
          <w:t>Formation of Request Response Plan</w:t>
        </w:r>
        <w:r w:rsidR="002A7D95">
          <w:rPr>
            <w:noProof/>
            <w:webHidden/>
          </w:rPr>
          <w:tab/>
        </w:r>
        <w:r w:rsidR="002A7D95">
          <w:rPr>
            <w:noProof/>
            <w:webHidden/>
          </w:rPr>
          <w:fldChar w:fldCharType="begin"/>
        </w:r>
        <w:r w:rsidR="002A7D95">
          <w:rPr>
            <w:noProof/>
            <w:webHidden/>
          </w:rPr>
          <w:instrText xml:space="preserve"> PAGEREF _Toc381357984 \h </w:instrText>
        </w:r>
        <w:r w:rsidR="002A7D95">
          <w:rPr>
            <w:noProof/>
            <w:webHidden/>
          </w:rPr>
        </w:r>
        <w:r w:rsidR="002A7D95">
          <w:rPr>
            <w:noProof/>
            <w:webHidden/>
          </w:rPr>
          <w:fldChar w:fldCharType="separate"/>
        </w:r>
        <w:r w:rsidR="002A7D95">
          <w:rPr>
            <w:noProof/>
            <w:webHidden/>
          </w:rPr>
          <w:t>11</w:t>
        </w:r>
        <w:r w:rsidR="002A7D95">
          <w:rPr>
            <w:noProof/>
            <w:webHidden/>
          </w:rPr>
          <w:fldChar w:fldCharType="end"/>
        </w:r>
      </w:hyperlink>
    </w:p>
    <w:p w14:paraId="36BDCF21" w14:textId="77777777" w:rsidR="002A7D95" w:rsidRDefault="00DA7AB0">
      <w:pPr>
        <w:pStyle w:val="TOC3"/>
        <w:tabs>
          <w:tab w:val="left" w:pos="1320"/>
          <w:tab w:val="right" w:leader="dot" w:pos="9350"/>
        </w:tabs>
        <w:rPr>
          <w:rFonts w:asciiTheme="minorHAnsi" w:eastAsiaTheme="minorEastAsia" w:hAnsiTheme="minorHAnsi" w:cstheme="minorBidi"/>
          <w:noProof/>
          <w:sz w:val="22"/>
          <w:szCs w:val="22"/>
        </w:rPr>
      </w:pPr>
      <w:hyperlink w:anchor="_Toc381357985" w:history="1">
        <w:r w:rsidR="002A7D95" w:rsidRPr="00062505">
          <w:rPr>
            <w:rStyle w:val="Hyperlink"/>
            <w:rFonts w:ascii="Arial" w:hAnsi="Arial" w:cs="Arial"/>
            <w:b/>
            <w:noProof/>
          </w:rPr>
          <w:t>5.2.1</w:t>
        </w:r>
        <w:r w:rsidR="002A7D95">
          <w:rPr>
            <w:rFonts w:asciiTheme="minorHAnsi" w:eastAsiaTheme="minorEastAsia" w:hAnsiTheme="minorHAnsi" w:cstheme="minorBidi"/>
            <w:noProof/>
            <w:sz w:val="22"/>
            <w:szCs w:val="22"/>
          </w:rPr>
          <w:tab/>
        </w:r>
        <w:r w:rsidR="002A7D95" w:rsidRPr="00062505">
          <w:rPr>
            <w:rStyle w:val="Hyperlink"/>
            <w:rFonts w:ascii="Arial" w:hAnsi="Arial" w:cs="Arial"/>
            <w:b/>
            <w:noProof/>
          </w:rPr>
          <w:t>Selection of Request Expert Team (RET)</w:t>
        </w:r>
        <w:r w:rsidR="002A7D95">
          <w:rPr>
            <w:noProof/>
            <w:webHidden/>
          </w:rPr>
          <w:tab/>
        </w:r>
        <w:r w:rsidR="002A7D95">
          <w:rPr>
            <w:noProof/>
            <w:webHidden/>
          </w:rPr>
          <w:fldChar w:fldCharType="begin"/>
        </w:r>
        <w:r w:rsidR="002A7D95">
          <w:rPr>
            <w:noProof/>
            <w:webHidden/>
          </w:rPr>
          <w:instrText xml:space="preserve"> PAGEREF _Toc381357985 \h </w:instrText>
        </w:r>
        <w:r w:rsidR="002A7D95">
          <w:rPr>
            <w:noProof/>
            <w:webHidden/>
          </w:rPr>
        </w:r>
        <w:r w:rsidR="002A7D95">
          <w:rPr>
            <w:noProof/>
            <w:webHidden/>
          </w:rPr>
          <w:fldChar w:fldCharType="separate"/>
        </w:r>
        <w:r w:rsidR="002A7D95">
          <w:rPr>
            <w:noProof/>
            <w:webHidden/>
          </w:rPr>
          <w:t>11</w:t>
        </w:r>
        <w:r w:rsidR="002A7D95">
          <w:rPr>
            <w:noProof/>
            <w:webHidden/>
          </w:rPr>
          <w:fldChar w:fldCharType="end"/>
        </w:r>
      </w:hyperlink>
    </w:p>
    <w:p w14:paraId="2AC002A6" w14:textId="77777777" w:rsidR="002A7D95" w:rsidRDefault="00DA7AB0">
      <w:pPr>
        <w:pStyle w:val="TOC3"/>
        <w:tabs>
          <w:tab w:val="left" w:pos="1320"/>
          <w:tab w:val="right" w:leader="dot" w:pos="9350"/>
        </w:tabs>
        <w:rPr>
          <w:rFonts w:asciiTheme="minorHAnsi" w:eastAsiaTheme="minorEastAsia" w:hAnsiTheme="minorHAnsi" w:cstheme="minorBidi"/>
          <w:noProof/>
          <w:sz w:val="22"/>
          <w:szCs w:val="22"/>
        </w:rPr>
      </w:pPr>
      <w:hyperlink w:anchor="_Toc381357986" w:history="1">
        <w:r w:rsidR="002A7D95" w:rsidRPr="00062505">
          <w:rPr>
            <w:rStyle w:val="Hyperlink"/>
            <w:rFonts w:ascii="Arial" w:hAnsi="Arial" w:cs="Arial"/>
            <w:b/>
            <w:noProof/>
          </w:rPr>
          <w:t>5.2.2</w:t>
        </w:r>
        <w:r w:rsidR="002A7D95">
          <w:rPr>
            <w:rFonts w:asciiTheme="minorHAnsi" w:eastAsiaTheme="minorEastAsia" w:hAnsiTheme="minorHAnsi" w:cstheme="minorBidi"/>
            <w:noProof/>
            <w:sz w:val="22"/>
            <w:szCs w:val="22"/>
          </w:rPr>
          <w:tab/>
        </w:r>
        <w:r w:rsidR="002A7D95" w:rsidRPr="00062505">
          <w:rPr>
            <w:rStyle w:val="Hyperlink"/>
            <w:rFonts w:ascii="Arial" w:hAnsi="Arial" w:cs="Arial"/>
            <w:b/>
            <w:noProof/>
          </w:rPr>
          <w:t>Response Plan Development</w:t>
        </w:r>
        <w:r w:rsidR="002A7D95">
          <w:rPr>
            <w:noProof/>
            <w:webHidden/>
          </w:rPr>
          <w:tab/>
        </w:r>
        <w:r w:rsidR="002A7D95">
          <w:rPr>
            <w:noProof/>
            <w:webHidden/>
          </w:rPr>
          <w:fldChar w:fldCharType="begin"/>
        </w:r>
        <w:r w:rsidR="002A7D95">
          <w:rPr>
            <w:noProof/>
            <w:webHidden/>
          </w:rPr>
          <w:instrText xml:space="preserve"> PAGEREF _Toc381357986 \h </w:instrText>
        </w:r>
        <w:r w:rsidR="002A7D95">
          <w:rPr>
            <w:noProof/>
            <w:webHidden/>
          </w:rPr>
        </w:r>
        <w:r w:rsidR="002A7D95">
          <w:rPr>
            <w:noProof/>
            <w:webHidden/>
          </w:rPr>
          <w:fldChar w:fldCharType="separate"/>
        </w:r>
        <w:r w:rsidR="002A7D95">
          <w:rPr>
            <w:noProof/>
            <w:webHidden/>
          </w:rPr>
          <w:t>12</w:t>
        </w:r>
        <w:r w:rsidR="002A7D95">
          <w:rPr>
            <w:noProof/>
            <w:webHidden/>
          </w:rPr>
          <w:fldChar w:fldCharType="end"/>
        </w:r>
      </w:hyperlink>
    </w:p>
    <w:p w14:paraId="23327618" w14:textId="77777777" w:rsidR="002A7D95" w:rsidRDefault="00DA7AB0">
      <w:pPr>
        <w:pStyle w:val="TOC1"/>
        <w:tabs>
          <w:tab w:val="left" w:pos="480"/>
          <w:tab w:val="right" w:leader="dot" w:pos="9350"/>
        </w:tabs>
        <w:rPr>
          <w:rFonts w:asciiTheme="minorHAnsi" w:eastAsiaTheme="minorEastAsia" w:hAnsiTheme="minorHAnsi" w:cstheme="minorBidi"/>
          <w:noProof/>
          <w:sz w:val="22"/>
          <w:szCs w:val="22"/>
        </w:rPr>
      </w:pPr>
      <w:hyperlink w:anchor="_Toc381357987" w:history="1">
        <w:r w:rsidR="002A7D95" w:rsidRPr="00062505">
          <w:rPr>
            <w:rStyle w:val="Hyperlink"/>
            <w:rFonts w:ascii="Arial" w:hAnsi="Arial" w:cs="Arial"/>
            <w:b/>
            <w:noProof/>
          </w:rPr>
          <w:t>6.</w:t>
        </w:r>
        <w:r w:rsidR="002A7D95">
          <w:rPr>
            <w:rFonts w:asciiTheme="minorHAnsi" w:eastAsiaTheme="minorEastAsia" w:hAnsiTheme="minorHAnsi" w:cstheme="minorBidi"/>
            <w:noProof/>
            <w:sz w:val="22"/>
            <w:szCs w:val="22"/>
          </w:rPr>
          <w:tab/>
        </w:r>
        <w:r w:rsidR="002A7D95" w:rsidRPr="00062505">
          <w:rPr>
            <w:rStyle w:val="Hyperlink"/>
            <w:rFonts w:ascii="Arial" w:hAnsi="Arial" w:cs="Arial"/>
            <w:b/>
            <w:noProof/>
          </w:rPr>
          <w:t>Response Implementation, Evaluation and Reporting</w:t>
        </w:r>
        <w:r w:rsidR="002A7D95">
          <w:rPr>
            <w:noProof/>
            <w:webHidden/>
          </w:rPr>
          <w:tab/>
        </w:r>
        <w:r w:rsidR="002A7D95">
          <w:rPr>
            <w:noProof/>
            <w:webHidden/>
          </w:rPr>
          <w:fldChar w:fldCharType="begin"/>
        </w:r>
        <w:r w:rsidR="002A7D95">
          <w:rPr>
            <w:noProof/>
            <w:webHidden/>
          </w:rPr>
          <w:instrText xml:space="preserve"> PAGEREF _Toc381357987 \h </w:instrText>
        </w:r>
        <w:r w:rsidR="002A7D95">
          <w:rPr>
            <w:noProof/>
            <w:webHidden/>
          </w:rPr>
        </w:r>
        <w:r w:rsidR="002A7D95">
          <w:rPr>
            <w:noProof/>
            <w:webHidden/>
          </w:rPr>
          <w:fldChar w:fldCharType="separate"/>
        </w:r>
        <w:r w:rsidR="002A7D95">
          <w:rPr>
            <w:noProof/>
            <w:webHidden/>
          </w:rPr>
          <w:t>12</w:t>
        </w:r>
        <w:r w:rsidR="002A7D95">
          <w:rPr>
            <w:noProof/>
            <w:webHidden/>
          </w:rPr>
          <w:fldChar w:fldCharType="end"/>
        </w:r>
      </w:hyperlink>
    </w:p>
    <w:p w14:paraId="61E93DC0" w14:textId="77777777" w:rsidR="002A7D95" w:rsidRDefault="00DA7AB0">
      <w:pPr>
        <w:pStyle w:val="TOC2"/>
        <w:tabs>
          <w:tab w:val="left" w:pos="880"/>
          <w:tab w:val="right" w:leader="dot" w:pos="9350"/>
        </w:tabs>
        <w:rPr>
          <w:rFonts w:asciiTheme="minorHAnsi" w:eastAsiaTheme="minorEastAsia" w:hAnsiTheme="minorHAnsi" w:cstheme="minorBidi"/>
          <w:noProof/>
          <w:sz w:val="22"/>
          <w:szCs w:val="22"/>
        </w:rPr>
      </w:pPr>
      <w:hyperlink w:anchor="_Toc381357988" w:history="1">
        <w:r w:rsidR="002A7D95" w:rsidRPr="00062505">
          <w:rPr>
            <w:rStyle w:val="Hyperlink"/>
            <w:rFonts w:ascii="Arial" w:hAnsi="Arial" w:cs="Arial"/>
            <w:b/>
            <w:noProof/>
          </w:rPr>
          <w:t>6.1</w:t>
        </w:r>
        <w:r w:rsidR="002A7D95">
          <w:rPr>
            <w:rFonts w:asciiTheme="minorHAnsi" w:eastAsiaTheme="minorEastAsia" w:hAnsiTheme="minorHAnsi" w:cstheme="minorBidi"/>
            <w:noProof/>
            <w:sz w:val="22"/>
            <w:szCs w:val="22"/>
          </w:rPr>
          <w:tab/>
        </w:r>
        <w:r w:rsidR="002A7D95" w:rsidRPr="00062505">
          <w:rPr>
            <w:rStyle w:val="Hyperlink"/>
            <w:rFonts w:ascii="Arial" w:hAnsi="Arial" w:cs="Arial"/>
            <w:b/>
            <w:noProof/>
          </w:rPr>
          <w:t>Response Implementation</w:t>
        </w:r>
        <w:r w:rsidR="002A7D95">
          <w:rPr>
            <w:noProof/>
            <w:webHidden/>
          </w:rPr>
          <w:tab/>
        </w:r>
        <w:r w:rsidR="002A7D95">
          <w:rPr>
            <w:noProof/>
            <w:webHidden/>
          </w:rPr>
          <w:fldChar w:fldCharType="begin"/>
        </w:r>
        <w:r w:rsidR="002A7D95">
          <w:rPr>
            <w:noProof/>
            <w:webHidden/>
          </w:rPr>
          <w:instrText xml:space="preserve"> PAGEREF _Toc381357988 \h </w:instrText>
        </w:r>
        <w:r w:rsidR="002A7D95">
          <w:rPr>
            <w:noProof/>
            <w:webHidden/>
          </w:rPr>
        </w:r>
        <w:r w:rsidR="002A7D95">
          <w:rPr>
            <w:noProof/>
            <w:webHidden/>
          </w:rPr>
          <w:fldChar w:fldCharType="separate"/>
        </w:r>
        <w:r w:rsidR="002A7D95">
          <w:rPr>
            <w:noProof/>
            <w:webHidden/>
          </w:rPr>
          <w:t>12</w:t>
        </w:r>
        <w:r w:rsidR="002A7D95">
          <w:rPr>
            <w:noProof/>
            <w:webHidden/>
          </w:rPr>
          <w:fldChar w:fldCharType="end"/>
        </w:r>
      </w:hyperlink>
    </w:p>
    <w:p w14:paraId="4BF2D015" w14:textId="77777777" w:rsidR="002A7D95" w:rsidRDefault="00DA7AB0">
      <w:pPr>
        <w:pStyle w:val="TOC3"/>
        <w:tabs>
          <w:tab w:val="left" w:pos="1320"/>
          <w:tab w:val="right" w:leader="dot" w:pos="9350"/>
        </w:tabs>
        <w:rPr>
          <w:rFonts w:asciiTheme="minorHAnsi" w:eastAsiaTheme="minorEastAsia" w:hAnsiTheme="minorHAnsi" w:cstheme="minorBidi"/>
          <w:noProof/>
          <w:sz w:val="22"/>
          <w:szCs w:val="22"/>
        </w:rPr>
      </w:pPr>
      <w:hyperlink w:anchor="_Toc381357989" w:history="1">
        <w:r w:rsidR="002A7D95" w:rsidRPr="00062505">
          <w:rPr>
            <w:rStyle w:val="Hyperlink"/>
            <w:rFonts w:ascii="Arial" w:hAnsi="Arial" w:cs="Arial"/>
            <w:b/>
            <w:noProof/>
          </w:rPr>
          <w:t>6.1.1</w:t>
        </w:r>
        <w:r w:rsidR="002A7D95">
          <w:rPr>
            <w:rFonts w:asciiTheme="minorHAnsi" w:eastAsiaTheme="minorEastAsia" w:hAnsiTheme="minorHAnsi" w:cstheme="minorBidi"/>
            <w:noProof/>
            <w:sz w:val="22"/>
            <w:szCs w:val="22"/>
          </w:rPr>
          <w:tab/>
        </w:r>
        <w:r w:rsidR="002A7D95" w:rsidRPr="00062505">
          <w:rPr>
            <w:rStyle w:val="Hyperlink"/>
            <w:rFonts w:ascii="Arial" w:hAnsi="Arial" w:cs="Arial"/>
            <w:b/>
            <w:noProof/>
          </w:rPr>
          <w:t>Quick Response or Response Project</w:t>
        </w:r>
        <w:r w:rsidR="002A7D95">
          <w:rPr>
            <w:noProof/>
            <w:webHidden/>
          </w:rPr>
          <w:tab/>
        </w:r>
        <w:r w:rsidR="002A7D95">
          <w:rPr>
            <w:noProof/>
            <w:webHidden/>
          </w:rPr>
          <w:fldChar w:fldCharType="begin"/>
        </w:r>
        <w:r w:rsidR="002A7D95">
          <w:rPr>
            <w:noProof/>
            <w:webHidden/>
          </w:rPr>
          <w:instrText xml:space="preserve"> PAGEREF _Toc381357989 \h </w:instrText>
        </w:r>
        <w:r w:rsidR="002A7D95">
          <w:rPr>
            <w:noProof/>
            <w:webHidden/>
          </w:rPr>
        </w:r>
        <w:r w:rsidR="002A7D95">
          <w:rPr>
            <w:noProof/>
            <w:webHidden/>
          </w:rPr>
          <w:fldChar w:fldCharType="separate"/>
        </w:r>
        <w:r w:rsidR="002A7D95">
          <w:rPr>
            <w:noProof/>
            <w:webHidden/>
          </w:rPr>
          <w:t>12</w:t>
        </w:r>
        <w:r w:rsidR="002A7D95">
          <w:rPr>
            <w:noProof/>
            <w:webHidden/>
          </w:rPr>
          <w:fldChar w:fldCharType="end"/>
        </w:r>
      </w:hyperlink>
    </w:p>
    <w:p w14:paraId="3D258D98" w14:textId="77777777" w:rsidR="002A7D95" w:rsidRDefault="00DA7AB0">
      <w:pPr>
        <w:pStyle w:val="TOC2"/>
        <w:tabs>
          <w:tab w:val="left" w:pos="880"/>
          <w:tab w:val="right" w:leader="dot" w:pos="9350"/>
        </w:tabs>
        <w:rPr>
          <w:rFonts w:asciiTheme="minorHAnsi" w:eastAsiaTheme="minorEastAsia" w:hAnsiTheme="minorHAnsi" w:cstheme="minorBidi"/>
          <w:noProof/>
          <w:sz w:val="22"/>
          <w:szCs w:val="22"/>
        </w:rPr>
      </w:pPr>
      <w:hyperlink w:anchor="_Toc381357990" w:history="1">
        <w:r w:rsidR="002A7D95" w:rsidRPr="00062505">
          <w:rPr>
            <w:rStyle w:val="Hyperlink"/>
            <w:rFonts w:ascii="Arial" w:hAnsi="Arial" w:cs="Arial"/>
            <w:b/>
            <w:noProof/>
          </w:rPr>
          <w:t>6.2</w:t>
        </w:r>
        <w:r w:rsidR="002A7D95">
          <w:rPr>
            <w:rFonts w:asciiTheme="minorHAnsi" w:eastAsiaTheme="minorEastAsia" w:hAnsiTheme="minorHAnsi" w:cstheme="minorBidi"/>
            <w:noProof/>
            <w:sz w:val="22"/>
            <w:szCs w:val="22"/>
          </w:rPr>
          <w:tab/>
        </w:r>
        <w:r w:rsidR="002A7D95" w:rsidRPr="00062505">
          <w:rPr>
            <w:rStyle w:val="Hyperlink"/>
            <w:rFonts w:ascii="Arial" w:hAnsi="Arial" w:cs="Arial"/>
            <w:b/>
            <w:noProof/>
          </w:rPr>
          <w:t>Response Delivery</w:t>
        </w:r>
        <w:r w:rsidR="002A7D95">
          <w:rPr>
            <w:noProof/>
            <w:webHidden/>
          </w:rPr>
          <w:tab/>
        </w:r>
        <w:r w:rsidR="002A7D95">
          <w:rPr>
            <w:noProof/>
            <w:webHidden/>
          </w:rPr>
          <w:fldChar w:fldCharType="begin"/>
        </w:r>
        <w:r w:rsidR="002A7D95">
          <w:rPr>
            <w:noProof/>
            <w:webHidden/>
          </w:rPr>
          <w:instrText xml:space="preserve"> PAGEREF _Toc381357990 \h </w:instrText>
        </w:r>
        <w:r w:rsidR="002A7D95">
          <w:rPr>
            <w:noProof/>
            <w:webHidden/>
          </w:rPr>
        </w:r>
        <w:r w:rsidR="002A7D95">
          <w:rPr>
            <w:noProof/>
            <w:webHidden/>
          </w:rPr>
          <w:fldChar w:fldCharType="separate"/>
        </w:r>
        <w:r w:rsidR="002A7D95">
          <w:rPr>
            <w:noProof/>
            <w:webHidden/>
          </w:rPr>
          <w:t>13</w:t>
        </w:r>
        <w:r w:rsidR="002A7D95">
          <w:rPr>
            <w:noProof/>
            <w:webHidden/>
          </w:rPr>
          <w:fldChar w:fldCharType="end"/>
        </w:r>
      </w:hyperlink>
    </w:p>
    <w:p w14:paraId="64B5E37F" w14:textId="77777777" w:rsidR="002A7D95" w:rsidRDefault="00DA7AB0">
      <w:pPr>
        <w:pStyle w:val="TOC2"/>
        <w:tabs>
          <w:tab w:val="left" w:pos="880"/>
          <w:tab w:val="right" w:leader="dot" w:pos="9350"/>
        </w:tabs>
        <w:rPr>
          <w:rFonts w:asciiTheme="minorHAnsi" w:eastAsiaTheme="minorEastAsia" w:hAnsiTheme="minorHAnsi" w:cstheme="minorBidi"/>
          <w:noProof/>
          <w:sz w:val="22"/>
          <w:szCs w:val="22"/>
        </w:rPr>
      </w:pPr>
      <w:hyperlink w:anchor="_Toc381357991" w:history="1">
        <w:r w:rsidR="002A7D95" w:rsidRPr="00062505">
          <w:rPr>
            <w:rStyle w:val="Hyperlink"/>
            <w:rFonts w:ascii="Arial" w:hAnsi="Arial" w:cs="Arial"/>
            <w:b/>
            <w:noProof/>
          </w:rPr>
          <w:t>6.3</w:t>
        </w:r>
        <w:r w:rsidR="002A7D95">
          <w:rPr>
            <w:rFonts w:asciiTheme="minorHAnsi" w:eastAsiaTheme="minorEastAsia" w:hAnsiTheme="minorHAnsi" w:cstheme="minorBidi"/>
            <w:noProof/>
            <w:sz w:val="22"/>
            <w:szCs w:val="22"/>
          </w:rPr>
          <w:tab/>
        </w:r>
        <w:r w:rsidR="002A7D95" w:rsidRPr="00062505">
          <w:rPr>
            <w:rStyle w:val="Hyperlink"/>
            <w:rFonts w:ascii="Arial" w:hAnsi="Arial" w:cs="Arial"/>
            <w:b/>
            <w:noProof/>
          </w:rPr>
          <w:t>Monitoring, Evaluation and Reporting</w:t>
        </w:r>
        <w:r w:rsidR="002A7D95">
          <w:rPr>
            <w:noProof/>
            <w:webHidden/>
          </w:rPr>
          <w:tab/>
        </w:r>
        <w:r w:rsidR="002A7D95">
          <w:rPr>
            <w:noProof/>
            <w:webHidden/>
          </w:rPr>
          <w:fldChar w:fldCharType="begin"/>
        </w:r>
        <w:r w:rsidR="002A7D95">
          <w:rPr>
            <w:noProof/>
            <w:webHidden/>
          </w:rPr>
          <w:instrText xml:space="preserve"> PAGEREF _Toc381357991 \h </w:instrText>
        </w:r>
        <w:r w:rsidR="002A7D95">
          <w:rPr>
            <w:noProof/>
            <w:webHidden/>
          </w:rPr>
        </w:r>
        <w:r w:rsidR="002A7D95">
          <w:rPr>
            <w:noProof/>
            <w:webHidden/>
          </w:rPr>
          <w:fldChar w:fldCharType="separate"/>
        </w:r>
        <w:r w:rsidR="002A7D95">
          <w:rPr>
            <w:noProof/>
            <w:webHidden/>
          </w:rPr>
          <w:t>13</w:t>
        </w:r>
        <w:r w:rsidR="002A7D95">
          <w:rPr>
            <w:noProof/>
            <w:webHidden/>
          </w:rPr>
          <w:fldChar w:fldCharType="end"/>
        </w:r>
      </w:hyperlink>
    </w:p>
    <w:p w14:paraId="30E572D4" w14:textId="77777777" w:rsidR="002A7D95" w:rsidRDefault="00DA7AB0">
      <w:pPr>
        <w:pStyle w:val="TOC3"/>
        <w:tabs>
          <w:tab w:val="left" w:pos="1320"/>
          <w:tab w:val="right" w:leader="dot" w:pos="9350"/>
        </w:tabs>
        <w:rPr>
          <w:rFonts w:asciiTheme="minorHAnsi" w:eastAsiaTheme="minorEastAsia" w:hAnsiTheme="minorHAnsi" w:cstheme="minorBidi"/>
          <w:noProof/>
          <w:sz w:val="22"/>
          <w:szCs w:val="22"/>
        </w:rPr>
      </w:pPr>
      <w:hyperlink w:anchor="_Toc381357992" w:history="1">
        <w:r w:rsidR="002A7D95" w:rsidRPr="00062505">
          <w:rPr>
            <w:rStyle w:val="Hyperlink"/>
            <w:rFonts w:ascii="Arial" w:hAnsi="Arial" w:cs="Arial"/>
            <w:b/>
            <w:noProof/>
          </w:rPr>
          <w:t>6.3.1</w:t>
        </w:r>
        <w:r w:rsidR="002A7D95">
          <w:rPr>
            <w:rFonts w:asciiTheme="minorHAnsi" w:eastAsiaTheme="minorEastAsia" w:hAnsiTheme="minorHAnsi" w:cstheme="minorBidi"/>
            <w:noProof/>
            <w:sz w:val="22"/>
            <w:szCs w:val="22"/>
          </w:rPr>
          <w:tab/>
        </w:r>
        <w:r w:rsidR="002A7D95" w:rsidRPr="00062505">
          <w:rPr>
            <w:rStyle w:val="Hyperlink"/>
            <w:rFonts w:ascii="Arial" w:hAnsi="Arial" w:cs="Arial"/>
            <w:b/>
            <w:noProof/>
          </w:rPr>
          <w:t>Monitoring</w:t>
        </w:r>
        <w:r w:rsidR="002A7D95">
          <w:rPr>
            <w:noProof/>
            <w:webHidden/>
          </w:rPr>
          <w:tab/>
        </w:r>
        <w:r w:rsidR="002A7D95">
          <w:rPr>
            <w:noProof/>
            <w:webHidden/>
          </w:rPr>
          <w:fldChar w:fldCharType="begin"/>
        </w:r>
        <w:r w:rsidR="002A7D95">
          <w:rPr>
            <w:noProof/>
            <w:webHidden/>
          </w:rPr>
          <w:instrText xml:space="preserve"> PAGEREF _Toc381357992 \h </w:instrText>
        </w:r>
        <w:r w:rsidR="002A7D95">
          <w:rPr>
            <w:noProof/>
            <w:webHidden/>
          </w:rPr>
        </w:r>
        <w:r w:rsidR="002A7D95">
          <w:rPr>
            <w:noProof/>
            <w:webHidden/>
          </w:rPr>
          <w:fldChar w:fldCharType="separate"/>
        </w:r>
        <w:r w:rsidR="002A7D95">
          <w:rPr>
            <w:noProof/>
            <w:webHidden/>
          </w:rPr>
          <w:t>13</w:t>
        </w:r>
        <w:r w:rsidR="002A7D95">
          <w:rPr>
            <w:noProof/>
            <w:webHidden/>
          </w:rPr>
          <w:fldChar w:fldCharType="end"/>
        </w:r>
      </w:hyperlink>
    </w:p>
    <w:p w14:paraId="6D72F3DF" w14:textId="77777777" w:rsidR="002A7D95" w:rsidRDefault="00DA7AB0">
      <w:pPr>
        <w:pStyle w:val="TOC3"/>
        <w:tabs>
          <w:tab w:val="left" w:pos="1320"/>
          <w:tab w:val="right" w:leader="dot" w:pos="9350"/>
        </w:tabs>
        <w:rPr>
          <w:rFonts w:asciiTheme="minorHAnsi" w:eastAsiaTheme="minorEastAsia" w:hAnsiTheme="minorHAnsi" w:cstheme="minorBidi"/>
          <w:noProof/>
          <w:sz w:val="22"/>
          <w:szCs w:val="22"/>
        </w:rPr>
      </w:pPr>
      <w:hyperlink w:anchor="_Toc381357993" w:history="1">
        <w:r w:rsidR="002A7D95" w:rsidRPr="00062505">
          <w:rPr>
            <w:rStyle w:val="Hyperlink"/>
            <w:rFonts w:ascii="Arial" w:hAnsi="Arial" w:cs="Arial"/>
            <w:b/>
            <w:noProof/>
          </w:rPr>
          <w:t>6.3.2</w:t>
        </w:r>
        <w:r w:rsidR="002A7D95">
          <w:rPr>
            <w:rFonts w:asciiTheme="minorHAnsi" w:eastAsiaTheme="minorEastAsia" w:hAnsiTheme="minorHAnsi" w:cstheme="minorBidi"/>
            <w:noProof/>
            <w:sz w:val="22"/>
            <w:szCs w:val="22"/>
          </w:rPr>
          <w:tab/>
        </w:r>
        <w:r w:rsidR="002A7D95" w:rsidRPr="00062505">
          <w:rPr>
            <w:rStyle w:val="Hyperlink"/>
            <w:rFonts w:ascii="Arial" w:hAnsi="Arial" w:cs="Arial"/>
            <w:b/>
            <w:noProof/>
          </w:rPr>
          <w:t>Reporting</w:t>
        </w:r>
        <w:r w:rsidR="002A7D95">
          <w:rPr>
            <w:noProof/>
            <w:webHidden/>
          </w:rPr>
          <w:tab/>
        </w:r>
        <w:r w:rsidR="002A7D95">
          <w:rPr>
            <w:noProof/>
            <w:webHidden/>
          </w:rPr>
          <w:fldChar w:fldCharType="begin"/>
        </w:r>
        <w:r w:rsidR="002A7D95">
          <w:rPr>
            <w:noProof/>
            <w:webHidden/>
          </w:rPr>
          <w:instrText xml:space="preserve"> PAGEREF _Toc381357993 \h </w:instrText>
        </w:r>
        <w:r w:rsidR="002A7D95">
          <w:rPr>
            <w:noProof/>
            <w:webHidden/>
          </w:rPr>
        </w:r>
        <w:r w:rsidR="002A7D95">
          <w:rPr>
            <w:noProof/>
            <w:webHidden/>
          </w:rPr>
          <w:fldChar w:fldCharType="separate"/>
        </w:r>
        <w:r w:rsidR="002A7D95">
          <w:rPr>
            <w:noProof/>
            <w:webHidden/>
          </w:rPr>
          <w:t>13</w:t>
        </w:r>
        <w:r w:rsidR="002A7D95">
          <w:rPr>
            <w:noProof/>
            <w:webHidden/>
          </w:rPr>
          <w:fldChar w:fldCharType="end"/>
        </w:r>
      </w:hyperlink>
    </w:p>
    <w:p w14:paraId="6E02AF70" w14:textId="77777777" w:rsidR="002A7D95" w:rsidRDefault="00DA7AB0">
      <w:pPr>
        <w:pStyle w:val="TOC3"/>
        <w:tabs>
          <w:tab w:val="left" w:pos="1320"/>
          <w:tab w:val="right" w:leader="dot" w:pos="9350"/>
        </w:tabs>
        <w:rPr>
          <w:rFonts w:asciiTheme="minorHAnsi" w:eastAsiaTheme="minorEastAsia" w:hAnsiTheme="minorHAnsi" w:cstheme="minorBidi"/>
          <w:noProof/>
          <w:sz w:val="22"/>
          <w:szCs w:val="22"/>
        </w:rPr>
      </w:pPr>
      <w:hyperlink w:anchor="_Toc381357994" w:history="1">
        <w:r w:rsidR="002A7D95" w:rsidRPr="00062505">
          <w:rPr>
            <w:rStyle w:val="Hyperlink"/>
            <w:rFonts w:ascii="Arial" w:hAnsi="Arial" w:cs="Arial"/>
            <w:b/>
            <w:noProof/>
            <w:lang w:val="en-GB"/>
          </w:rPr>
          <w:t>6.3.3</w:t>
        </w:r>
        <w:r w:rsidR="002A7D95">
          <w:rPr>
            <w:rFonts w:asciiTheme="minorHAnsi" w:eastAsiaTheme="minorEastAsia" w:hAnsiTheme="minorHAnsi" w:cstheme="minorBidi"/>
            <w:noProof/>
            <w:sz w:val="22"/>
            <w:szCs w:val="22"/>
          </w:rPr>
          <w:tab/>
        </w:r>
        <w:r w:rsidR="002A7D95" w:rsidRPr="00062505">
          <w:rPr>
            <w:rStyle w:val="Hyperlink"/>
            <w:rFonts w:ascii="Arial" w:hAnsi="Arial" w:cs="Arial"/>
            <w:b/>
            <w:noProof/>
            <w:lang w:val="en-GB"/>
          </w:rPr>
          <w:t>Impact Monitoring</w:t>
        </w:r>
        <w:r w:rsidR="002A7D95">
          <w:rPr>
            <w:noProof/>
            <w:webHidden/>
          </w:rPr>
          <w:tab/>
        </w:r>
        <w:r w:rsidR="002A7D95">
          <w:rPr>
            <w:noProof/>
            <w:webHidden/>
          </w:rPr>
          <w:fldChar w:fldCharType="begin"/>
        </w:r>
        <w:r w:rsidR="002A7D95">
          <w:rPr>
            <w:noProof/>
            <w:webHidden/>
          </w:rPr>
          <w:instrText xml:space="preserve"> PAGEREF _Toc381357994 \h </w:instrText>
        </w:r>
        <w:r w:rsidR="002A7D95">
          <w:rPr>
            <w:noProof/>
            <w:webHidden/>
          </w:rPr>
        </w:r>
        <w:r w:rsidR="002A7D95">
          <w:rPr>
            <w:noProof/>
            <w:webHidden/>
          </w:rPr>
          <w:fldChar w:fldCharType="separate"/>
        </w:r>
        <w:r w:rsidR="002A7D95">
          <w:rPr>
            <w:noProof/>
            <w:webHidden/>
          </w:rPr>
          <w:t>13</w:t>
        </w:r>
        <w:r w:rsidR="002A7D95">
          <w:rPr>
            <w:noProof/>
            <w:webHidden/>
          </w:rPr>
          <w:fldChar w:fldCharType="end"/>
        </w:r>
      </w:hyperlink>
    </w:p>
    <w:p w14:paraId="78115E96" w14:textId="77777777" w:rsidR="002A7D95" w:rsidRDefault="00DA7AB0">
      <w:pPr>
        <w:pStyle w:val="TOC1"/>
        <w:tabs>
          <w:tab w:val="right" w:leader="dot" w:pos="9350"/>
        </w:tabs>
        <w:rPr>
          <w:rFonts w:asciiTheme="minorHAnsi" w:eastAsiaTheme="minorEastAsia" w:hAnsiTheme="minorHAnsi" w:cstheme="minorBidi"/>
          <w:noProof/>
          <w:sz w:val="22"/>
          <w:szCs w:val="22"/>
        </w:rPr>
      </w:pPr>
      <w:hyperlink w:anchor="_Toc381357995" w:history="1">
        <w:r w:rsidR="002A7D95" w:rsidRPr="00062505">
          <w:rPr>
            <w:rStyle w:val="Hyperlink"/>
            <w:rFonts w:ascii="Arial" w:hAnsi="Arial" w:cs="Arial"/>
            <w:b/>
            <w:noProof/>
          </w:rPr>
          <w:t>Annexes</w:t>
        </w:r>
        <w:r w:rsidR="002A7D95">
          <w:rPr>
            <w:noProof/>
            <w:webHidden/>
          </w:rPr>
          <w:tab/>
        </w:r>
        <w:r w:rsidR="002A7D95">
          <w:rPr>
            <w:noProof/>
            <w:webHidden/>
          </w:rPr>
          <w:fldChar w:fldCharType="begin"/>
        </w:r>
        <w:r w:rsidR="002A7D95">
          <w:rPr>
            <w:noProof/>
            <w:webHidden/>
          </w:rPr>
          <w:instrText xml:space="preserve"> PAGEREF _Toc381357995 \h </w:instrText>
        </w:r>
        <w:r w:rsidR="002A7D95">
          <w:rPr>
            <w:noProof/>
            <w:webHidden/>
          </w:rPr>
        </w:r>
        <w:r w:rsidR="002A7D95">
          <w:rPr>
            <w:noProof/>
            <w:webHidden/>
          </w:rPr>
          <w:fldChar w:fldCharType="separate"/>
        </w:r>
        <w:r w:rsidR="002A7D95">
          <w:rPr>
            <w:noProof/>
            <w:webHidden/>
          </w:rPr>
          <w:t>15</w:t>
        </w:r>
        <w:r w:rsidR="002A7D95">
          <w:rPr>
            <w:noProof/>
            <w:webHidden/>
          </w:rPr>
          <w:fldChar w:fldCharType="end"/>
        </w:r>
      </w:hyperlink>
    </w:p>
    <w:p w14:paraId="4D6686EB" w14:textId="77777777" w:rsidR="00B74B9C" w:rsidRDefault="00023A6D" w:rsidP="00BA0444">
      <w:pPr>
        <w:pStyle w:val="Heading8"/>
        <w:rPr>
          <w:bCs/>
          <w:color w:val="000000"/>
          <w:szCs w:val="24"/>
        </w:rPr>
      </w:pPr>
      <w:r>
        <w:rPr>
          <w:bCs/>
          <w:color w:val="000000"/>
          <w:szCs w:val="24"/>
        </w:rPr>
        <w:lastRenderedPageBreak/>
        <w:fldChar w:fldCharType="end"/>
      </w:r>
    </w:p>
    <w:p w14:paraId="7152CAE5" w14:textId="77777777" w:rsidR="0092187B" w:rsidRDefault="0092187B" w:rsidP="006E0368"/>
    <w:p w14:paraId="103EB81E" w14:textId="77777777" w:rsidR="00561A32" w:rsidRDefault="00561A32" w:rsidP="006E0368">
      <w:pPr>
        <w:pStyle w:val="Default"/>
        <w:numPr>
          <w:ilvl w:val="0"/>
          <w:numId w:val="1"/>
        </w:numPr>
        <w:ind w:left="567" w:hanging="567"/>
        <w:outlineLvl w:val="0"/>
        <w:rPr>
          <w:rFonts w:ascii="Arial" w:hAnsi="Arial" w:cs="Arial"/>
          <w:b/>
          <w:sz w:val="22"/>
          <w:szCs w:val="22"/>
        </w:rPr>
      </w:pPr>
      <w:bookmarkStart w:id="1" w:name="_Toc381357967"/>
      <w:r>
        <w:rPr>
          <w:rFonts w:ascii="Arial" w:hAnsi="Arial" w:cs="Arial"/>
          <w:b/>
          <w:sz w:val="22"/>
          <w:szCs w:val="22"/>
        </w:rPr>
        <w:t>Purpose</w:t>
      </w:r>
      <w:r w:rsidR="00C007F6">
        <w:rPr>
          <w:rFonts w:ascii="Arial" w:hAnsi="Arial" w:cs="Arial"/>
          <w:b/>
          <w:sz w:val="22"/>
          <w:szCs w:val="22"/>
        </w:rPr>
        <w:t xml:space="preserve"> of Manual</w:t>
      </w:r>
      <w:bookmarkEnd w:id="1"/>
    </w:p>
    <w:p w14:paraId="512A135D" w14:textId="77777777" w:rsidR="007244F7" w:rsidRDefault="007244F7">
      <w:pPr>
        <w:pStyle w:val="Default"/>
        <w:rPr>
          <w:rFonts w:ascii="Arial" w:hAnsi="Arial" w:cs="Arial"/>
          <w:sz w:val="22"/>
          <w:szCs w:val="22"/>
        </w:rPr>
      </w:pPr>
    </w:p>
    <w:p w14:paraId="5635C707" w14:textId="77777777" w:rsidR="00632B5D" w:rsidRDefault="00632B5D" w:rsidP="006E0368">
      <w:pPr>
        <w:pStyle w:val="Default"/>
        <w:rPr>
          <w:rFonts w:ascii="Arial" w:hAnsi="Arial" w:cs="Arial"/>
          <w:sz w:val="22"/>
          <w:szCs w:val="22"/>
        </w:rPr>
      </w:pPr>
      <w:r w:rsidRPr="00632B5D">
        <w:rPr>
          <w:rFonts w:ascii="Arial" w:hAnsi="Arial" w:cs="Arial"/>
          <w:sz w:val="22"/>
          <w:szCs w:val="22"/>
        </w:rPr>
        <w:t xml:space="preserve">The purpose of this </w:t>
      </w:r>
      <w:r w:rsidR="00C007F6">
        <w:rPr>
          <w:rFonts w:ascii="Arial" w:hAnsi="Arial" w:cs="Arial"/>
          <w:sz w:val="22"/>
          <w:szCs w:val="22"/>
        </w:rPr>
        <w:t>manual</w:t>
      </w:r>
      <w:r w:rsidRPr="00632B5D">
        <w:rPr>
          <w:rFonts w:ascii="Arial" w:hAnsi="Arial" w:cs="Arial"/>
          <w:sz w:val="22"/>
          <w:szCs w:val="22"/>
        </w:rPr>
        <w:t xml:space="preserve"> is to provide </w:t>
      </w:r>
      <w:r w:rsidR="00014341">
        <w:rPr>
          <w:rFonts w:ascii="Arial" w:hAnsi="Arial" w:cs="Arial"/>
          <w:sz w:val="22"/>
          <w:szCs w:val="22"/>
        </w:rPr>
        <w:t xml:space="preserve">clarity on the scope of CTCN services and </w:t>
      </w:r>
      <w:r w:rsidRPr="00632B5D">
        <w:rPr>
          <w:rFonts w:ascii="Arial" w:hAnsi="Arial" w:cs="Arial"/>
          <w:sz w:val="22"/>
          <w:szCs w:val="22"/>
        </w:rPr>
        <w:t xml:space="preserve">a clear overview of the request </w:t>
      </w:r>
      <w:r w:rsidR="00900428">
        <w:rPr>
          <w:rFonts w:ascii="Arial" w:hAnsi="Arial" w:cs="Arial"/>
          <w:sz w:val="22"/>
          <w:szCs w:val="22"/>
        </w:rPr>
        <w:t xml:space="preserve">submission and </w:t>
      </w:r>
      <w:r w:rsidRPr="00632B5D">
        <w:rPr>
          <w:rFonts w:ascii="Arial" w:hAnsi="Arial" w:cs="Arial"/>
          <w:sz w:val="22"/>
          <w:szCs w:val="22"/>
        </w:rPr>
        <w:t xml:space="preserve">management process, specifically focusing on the crucial role of National Designated Entities (NDEs) </w:t>
      </w:r>
      <w:r w:rsidR="007D5699">
        <w:rPr>
          <w:rFonts w:ascii="Arial" w:hAnsi="Arial" w:cs="Arial"/>
          <w:sz w:val="22"/>
          <w:szCs w:val="22"/>
        </w:rPr>
        <w:t xml:space="preserve">from non-Annex I countries </w:t>
      </w:r>
      <w:r w:rsidRPr="00632B5D">
        <w:rPr>
          <w:rFonts w:ascii="Arial" w:hAnsi="Arial" w:cs="Arial"/>
          <w:sz w:val="22"/>
          <w:szCs w:val="22"/>
        </w:rPr>
        <w:t>and the responsibilities and tasks performed by</w:t>
      </w:r>
      <w:r w:rsidR="00900428">
        <w:rPr>
          <w:rFonts w:ascii="Arial" w:hAnsi="Arial" w:cs="Arial"/>
          <w:sz w:val="22"/>
          <w:szCs w:val="22"/>
        </w:rPr>
        <w:t xml:space="preserve"> </w:t>
      </w:r>
      <w:r w:rsidR="007D5699">
        <w:rPr>
          <w:rFonts w:ascii="Arial" w:hAnsi="Arial" w:cs="Arial"/>
          <w:sz w:val="22"/>
          <w:szCs w:val="22"/>
        </w:rPr>
        <w:t>Climate Technology Centre (</w:t>
      </w:r>
      <w:r w:rsidRPr="00632B5D">
        <w:rPr>
          <w:rFonts w:ascii="Arial" w:hAnsi="Arial" w:cs="Arial"/>
          <w:sz w:val="22"/>
          <w:szCs w:val="22"/>
        </w:rPr>
        <w:t>CTC</w:t>
      </w:r>
      <w:r w:rsidR="007D5699">
        <w:rPr>
          <w:rFonts w:ascii="Arial" w:hAnsi="Arial" w:cs="Arial"/>
          <w:sz w:val="22"/>
          <w:szCs w:val="22"/>
        </w:rPr>
        <w:t>)</w:t>
      </w:r>
      <w:r w:rsidRPr="00632B5D">
        <w:rPr>
          <w:rFonts w:ascii="Arial" w:hAnsi="Arial" w:cs="Arial"/>
          <w:sz w:val="22"/>
          <w:szCs w:val="22"/>
        </w:rPr>
        <w:t xml:space="preserve"> staff.</w:t>
      </w:r>
    </w:p>
    <w:p w14:paraId="68213520" w14:textId="77777777" w:rsidR="007244F7" w:rsidRDefault="007244F7">
      <w:pPr>
        <w:pStyle w:val="Default"/>
        <w:rPr>
          <w:rFonts w:ascii="Arial" w:hAnsi="Arial" w:cs="Arial"/>
          <w:sz w:val="22"/>
          <w:szCs w:val="22"/>
        </w:rPr>
      </w:pPr>
    </w:p>
    <w:p w14:paraId="5D0007CE" w14:textId="77777777" w:rsidR="00996B9B" w:rsidRDefault="00632B5D" w:rsidP="006E0368">
      <w:pPr>
        <w:rPr>
          <w:rFonts w:ascii="Arial" w:eastAsiaTheme="minorHAnsi" w:hAnsi="Arial" w:cs="Arial"/>
          <w:color w:val="000000"/>
          <w:sz w:val="22"/>
          <w:szCs w:val="22"/>
        </w:rPr>
      </w:pPr>
      <w:r w:rsidRPr="002852A5">
        <w:rPr>
          <w:rFonts w:ascii="Arial" w:eastAsiaTheme="minorHAnsi" w:hAnsi="Arial" w:cs="Arial"/>
          <w:color w:val="000000"/>
          <w:sz w:val="22"/>
          <w:szCs w:val="22"/>
        </w:rPr>
        <w:t>Th</w:t>
      </w:r>
      <w:r w:rsidR="00900428">
        <w:rPr>
          <w:rFonts w:ascii="Arial" w:eastAsiaTheme="minorHAnsi" w:hAnsi="Arial" w:cs="Arial"/>
          <w:color w:val="000000"/>
          <w:sz w:val="22"/>
          <w:szCs w:val="22"/>
        </w:rPr>
        <w:t>is document</w:t>
      </w:r>
      <w:r w:rsidRPr="002852A5">
        <w:rPr>
          <w:rFonts w:ascii="Arial" w:eastAsiaTheme="minorHAnsi" w:hAnsi="Arial" w:cs="Arial"/>
          <w:color w:val="000000"/>
          <w:sz w:val="22"/>
          <w:szCs w:val="22"/>
        </w:rPr>
        <w:t xml:space="preserve"> is s</w:t>
      </w:r>
      <w:r w:rsidR="00561A32" w:rsidRPr="002852A5">
        <w:rPr>
          <w:rFonts w:ascii="Arial" w:eastAsiaTheme="minorHAnsi" w:hAnsi="Arial" w:cs="Arial"/>
          <w:color w:val="000000"/>
          <w:sz w:val="22"/>
          <w:szCs w:val="22"/>
        </w:rPr>
        <w:t xml:space="preserve">ubject </w:t>
      </w:r>
      <w:r w:rsidR="002852A5">
        <w:rPr>
          <w:rFonts w:ascii="Arial" w:eastAsiaTheme="minorHAnsi" w:hAnsi="Arial" w:cs="Arial"/>
          <w:color w:val="000000"/>
          <w:sz w:val="22"/>
          <w:szCs w:val="22"/>
        </w:rPr>
        <w:t xml:space="preserve">to </w:t>
      </w:r>
      <w:r w:rsidR="00CA01D9">
        <w:rPr>
          <w:rFonts w:ascii="Arial" w:eastAsiaTheme="minorHAnsi" w:hAnsi="Arial" w:cs="Arial"/>
          <w:color w:val="000000"/>
          <w:sz w:val="22"/>
          <w:szCs w:val="22"/>
        </w:rPr>
        <w:t>revision</w:t>
      </w:r>
      <w:r w:rsidR="002852A5">
        <w:rPr>
          <w:rFonts w:ascii="Arial" w:eastAsiaTheme="minorHAnsi" w:hAnsi="Arial" w:cs="Arial"/>
          <w:color w:val="000000"/>
          <w:sz w:val="22"/>
          <w:szCs w:val="22"/>
        </w:rPr>
        <w:t xml:space="preserve"> </w:t>
      </w:r>
      <w:r w:rsidR="00900428">
        <w:rPr>
          <w:rFonts w:ascii="Arial" w:eastAsiaTheme="minorHAnsi" w:hAnsi="Arial" w:cs="Arial"/>
          <w:color w:val="000000"/>
          <w:sz w:val="22"/>
          <w:szCs w:val="22"/>
        </w:rPr>
        <w:t>to include</w:t>
      </w:r>
      <w:r w:rsidR="00CA01D9">
        <w:rPr>
          <w:rFonts w:ascii="Arial" w:eastAsiaTheme="minorHAnsi" w:hAnsi="Arial" w:cs="Arial"/>
          <w:color w:val="000000"/>
          <w:sz w:val="22"/>
          <w:szCs w:val="22"/>
        </w:rPr>
        <w:t xml:space="preserve"> other roles of NDEs and </w:t>
      </w:r>
      <w:r w:rsidR="002852A5">
        <w:rPr>
          <w:rFonts w:ascii="Arial" w:eastAsiaTheme="minorHAnsi" w:hAnsi="Arial" w:cs="Arial"/>
          <w:color w:val="000000"/>
          <w:sz w:val="22"/>
          <w:szCs w:val="22"/>
        </w:rPr>
        <w:t>based on</w:t>
      </w:r>
      <w:r w:rsidRPr="002852A5">
        <w:rPr>
          <w:rFonts w:ascii="Arial" w:eastAsiaTheme="minorHAnsi" w:hAnsi="Arial" w:cs="Arial"/>
          <w:color w:val="000000"/>
          <w:sz w:val="22"/>
          <w:szCs w:val="22"/>
        </w:rPr>
        <w:t xml:space="preserve"> </w:t>
      </w:r>
      <w:r w:rsidR="002852A5">
        <w:rPr>
          <w:rFonts w:ascii="Arial" w:eastAsiaTheme="minorHAnsi" w:hAnsi="Arial" w:cs="Arial"/>
          <w:color w:val="000000"/>
          <w:sz w:val="22"/>
          <w:szCs w:val="22"/>
        </w:rPr>
        <w:t xml:space="preserve">experience gathered, </w:t>
      </w:r>
      <w:r w:rsidRPr="002852A5">
        <w:rPr>
          <w:rFonts w:ascii="Arial" w:eastAsiaTheme="minorHAnsi" w:hAnsi="Arial" w:cs="Arial"/>
          <w:color w:val="000000"/>
          <w:sz w:val="22"/>
          <w:szCs w:val="22"/>
        </w:rPr>
        <w:t>lessons learned</w:t>
      </w:r>
      <w:r w:rsidR="002852A5">
        <w:rPr>
          <w:rFonts w:ascii="Arial" w:eastAsiaTheme="minorHAnsi" w:hAnsi="Arial" w:cs="Arial"/>
          <w:color w:val="000000"/>
          <w:sz w:val="22"/>
          <w:szCs w:val="22"/>
        </w:rPr>
        <w:t xml:space="preserve"> and best practices</w:t>
      </w:r>
      <w:r w:rsidRPr="002852A5">
        <w:rPr>
          <w:rFonts w:ascii="Arial" w:eastAsiaTheme="minorHAnsi" w:hAnsi="Arial" w:cs="Arial"/>
          <w:color w:val="000000"/>
          <w:sz w:val="22"/>
          <w:szCs w:val="22"/>
        </w:rPr>
        <w:t xml:space="preserve"> </w:t>
      </w:r>
      <w:r w:rsidR="00996B9B">
        <w:rPr>
          <w:rFonts w:ascii="Arial" w:eastAsiaTheme="minorHAnsi" w:hAnsi="Arial" w:cs="Arial"/>
          <w:color w:val="000000"/>
          <w:sz w:val="22"/>
          <w:szCs w:val="22"/>
        </w:rPr>
        <w:t xml:space="preserve">attained </w:t>
      </w:r>
      <w:r w:rsidR="002852A5" w:rsidRPr="002852A5">
        <w:rPr>
          <w:rFonts w:ascii="Arial" w:eastAsiaTheme="minorHAnsi" w:hAnsi="Arial" w:cs="Arial"/>
          <w:color w:val="000000"/>
          <w:sz w:val="22"/>
          <w:szCs w:val="22"/>
        </w:rPr>
        <w:t>during CTC operations</w:t>
      </w:r>
      <w:r w:rsidR="002852A5">
        <w:rPr>
          <w:rFonts w:ascii="Arial" w:eastAsiaTheme="minorHAnsi" w:hAnsi="Arial" w:cs="Arial"/>
          <w:color w:val="000000"/>
          <w:sz w:val="22"/>
          <w:szCs w:val="22"/>
        </w:rPr>
        <w:t xml:space="preserve">. </w:t>
      </w:r>
    </w:p>
    <w:p w14:paraId="65385B5A" w14:textId="77777777" w:rsidR="00996B9B" w:rsidRDefault="00996B9B" w:rsidP="006E0368">
      <w:pPr>
        <w:rPr>
          <w:rFonts w:ascii="Arial" w:eastAsiaTheme="minorHAnsi" w:hAnsi="Arial" w:cs="Arial"/>
          <w:color w:val="000000"/>
          <w:sz w:val="22"/>
          <w:szCs w:val="22"/>
        </w:rPr>
      </w:pPr>
    </w:p>
    <w:p w14:paraId="3E156CA7" w14:textId="77777777" w:rsidR="00561A32" w:rsidRPr="002852A5" w:rsidRDefault="00996B9B" w:rsidP="006E0368">
      <w:pPr>
        <w:rPr>
          <w:rFonts w:ascii="Arial" w:eastAsiaTheme="minorHAnsi" w:hAnsi="Arial" w:cs="Arial"/>
          <w:color w:val="000000"/>
          <w:sz w:val="22"/>
          <w:szCs w:val="22"/>
        </w:rPr>
      </w:pPr>
      <w:r>
        <w:rPr>
          <w:rFonts w:ascii="Arial" w:eastAsiaTheme="minorHAnsi" w:hAnsi="Arial" w:cs="Arial"/>
          <w:color w:val="000000"/>
          <w:sz w:val="22"/>
          <w:szCs w:val="22"/>
        </w:rPr>
        <w:t xml:space="preserve">The request </w:t>
      </w:r>
      <w:r w:rsidR="00CA01D9">
        <w:rPr>
          <w:rFonts w:ascii="Arial" w:eastAsiaTheme="minorHAnsi" w:hAnsi="Arial" w:cs="Arial"/>
          <w:color w:val="000000"/>
          <w:sz w:val="22"/>
          <w:szCs w:val="22"/>
        </w:rPr>
        <w:t xml:space="preserve">submission and </w:t>
      </w:r>
      <w:r>
        <w:rPr>
          <w:rFonts w:ascii="Arial" w:eastAsiaTheme="minorHAnsi" w:hAnsi="Arial" w:cs="Arial"/>
          <w:color w:val="000000"/>
          <w:sz w:val="22"/>
          <w:szCs w:val="22"/>
        </w:rPr>
        <w:t>management process</w:t>
      </w:r>
      <w:r w:rsidR="002852A5">
        <w:rPr>
          <w:rFonts w:ascii="Arial" w:eastAsiaTheme="minorHAnsi" w:hAnsi="Arial" w:cs="Arial"/>
          <w:color w:val="000000"/>
          <w:sz w:val="22"/>
          <w:szCs w:val="22"/>
        </w:rPr>
        <w:t xml:space="preserve"> </w:t>
      </w:r>
      <w:r w:rsidR="002852A5" w:rsidRPr="002852A5">
        <w:rPr>
          <w:rFonts w:ascii="Arial" w:eastAsiaTheme="minorHAnsi" w:hAnsi="Arial" w:cs="Arial"/>
          <w:color w:val="000000"/>
          <w:sz w:val="22"/>
          <w:szCs w:val="22"/>
        </w:rPr>
        <w:t xml:space="preserve">will be revised </w:t>
      </w:r>
      <w:r>
        <w:rPr>
          <w:rFonts w:ascii="Arial" w:eastAsiaTheme="minorHAnsi" w:hAnsi="Arial" w:cs="Arial"/>
          <w:color w:val="000000"/>
          <w:sz w:val="22"/>
          <w:szCs w:val="22"/>
        </w:rPr>
        <w:t>once</w:t>
      </w:r>
      <w:r w:rsidR="002852A5" w:rsidRPr="002852A5">
        <w:rPr>
          <w:rFonts w:ascii="Arial" w:eastAsiaTheme="minorHAnsi" w:hAnsi="Arial" w:cs="Arial"/>
          <w:color w:val="000000"/>
          <w:sz w:val="22"/>
          <w:szCs w:val="22"/>
        </w:rPr>
        <w:t xml:space="preserve"> the CTC Knowledge Management System (KMS) </w:t>
      </w:r>
      <w:r w:rsidR="002852A5">
        <w:rPr>
          <w:rFonts w:ascii="Arial" w:eastAsiaTheme="minorHAnsi" w:hAnsi="Arial" w:cs="Arial"/>
          <w:color w:val="000000"/>
          <w:sz w:val="22"/>
          <w:szCs w:val="22"/>
        </w:rPr>
        <w:t xml:space="preserve">is </w:t>
      </w:r>
      <w:r w:rsidR="002852A5" w:rsidRPr="002852A5">
        <w:rPr>
          <w:rFonts w:ascii="Arial" w:eastAsiaTheme="minorHAnsi" w:hAnsi="Arial" w:cs="Arial"/>
          <w:color w:val="000000"/>
          <w:sz w:val="22"/>
          <w:szCs w:val="22"/>
        </w:rPr>
        <w:t xml:space="preserve">operational, </w:t>
      </w:r>
      <w:r w:rsidR="002852A5">
        <w:rPr>
          <w:rFonts w:ascii="Arial" w:eastAsiaTheme="minorHAnsi" w:hAnsi="Arial" w:cs="Arial"/>
          <w:color w:val="000000"/>
          <w:sz w:val="22"/>
          <w:szCs w:val="22"/>
        </w:rPr>
        <w:t xml:space="preserve">at which stage </w:t>
      </w:r>
      <w:r w:rsidR="002852A5" w:rsidRPr="002852A5">
        <w:rPr>
          <w:rFonts w:ascii="Arial" w:eastAsiaTheme="minorHAnsi" w:hAnsi="Arial" w:cs="Arial"/>
          <w:color w:val="000000"/>
          <w:sz w:val="22"/>
          <w:szCs w:val="22"/>
        </w:rPr>
        <w:t xml:space="preserve">requests will be submitted through the KMS. </w:t>
      </w:r>
    </w:p>
    <w:p w14:paraId="56F61E28" w14:textId="77777777" w:rsidR="007244F7" w:rsidRDefault="007244F7">
      <w:pPr>
        <w:pStyle w:val="Default"/>
        <w:rPr>
          <w:rFonts w:ascii="Arial" w:hAnsi="Arial" w:cs="Arial"/>
          <w:b/>
          <w:sz w:val="22"/>
          <w:szCs w:val="22"/>
        </w:rPr>
      </w:pPr>
    </w:p>
    <w:p w14:paraId="3AEFB60E" w14:textId="77777777" w:rsidR="007244F7" w:rsidRDefault="00014341">
      <w:pPr>
        <w:pStyle w:val="Default"/>
        <w:ind w:left="567" w:hanging="567"/>
        <w:outlineLvl w:val="1"/>
        <w:rPr>
          <w:rFonts w:ascii="Arial" w:hAnsi="Arial" w:cs="Arial"/>
          <w:b/>
          <w:sz w:val="22"/>
          <w:szCs w:val="22"/>
        </w:rPr>
      </w:pPr>
      <w:bookmarkStart w:id="2" w:name="_Toc381357968"/>
      <w:r>
        <w:rPr>
          <w:rFonts w:ascii="Arial" w:hAnsi="Arial" w:cs="Arial"/>
          <w:b/>
          <w:sz w:val="22"/>
          <w:szCs w:val="22"/>
        </w:rPr>
        <w:t>1.2</w:t>
      </w:r>
      <w:r>
        <w:rPr>
          <w:rFonts w:ascii="Arial" w:hAnsi="Arial" w:cs="Arial"/>
          <w:b/>
          <w:sz w:val="22"/>
          <w:szCs w:val="22"/>
        </w:rPr>
        <w:tab/>
        <w:t>Scope of Services</w:t>
      </w:r>
      <w:bookmarkEnd w:id="2"/>
    </w:p>
    <w:p w14:paraId="1928028B" w14:textId="77777777" w:rsidR="007244F7" w:rsidRDefault="007244F7" w:rsidP="000A2575">
      <w:pPr>
        <w:pStyle w:val="Default"/>
        <w:rPr>
          <w:rFonts w:ascii="Arial" w:hAnsi="Arial" w:cs="Arial"/>
          <w:sz w:val="22"/>
          <w:szCs w:val="22"/>
        </w:rPr>
      </w:pPr>
    </w:p>
    <w:p w14:paraId="2EF63E9A" w14:textId="77777777" w:rsidR="007244F7" w:rsidRDefault="00994915">
      <w:pPr>
        <w:pStyle w:val="Default"/>
        <w:rPr>
          <w:rFonts w:ascii="Arial" w:hAnsi="Arial" w:cs="Arial"/>
          <w:sz w:val="22"/>
          <w:szCs w:val="22"/>
        </w:rPr>
      </w:pPr>
      <w:r w:rsidRPr="00994915">
        <w:rPr>
          <w:rFonts w:ascii="Arial" w:hAnsi="Arial" w:cs="Arial"/>
          <w:sz w:val="22"/>
          <w:szCs w:val="22"/>
        </w:rPr>
        <w:t xml:space="preserve">Through its services, the CTCN aims </w:t>
      </w:r>
      <w:r>
        <w:rPr>
          <w:rFonts w:ascii="Arial" w:hAnsi="Arial" w:cs="Arial"/>
          <w:sz w:val="22"/>
          <w:szCs w:val="22"/>
        </w:rPr>
        <w:t>to</w:t>
      </w:r>
      <w:r w:rsidRPr="00994915">
        <w:rPr>
          <w:rFonts w:ascii="Arial" w:hAnsi="Arial" w:cs="Arial"/>
          <w:sz w:val="22"/>
          <w:szCs w:val="22"/>
        </w:rPr>
        <w:t xml:space="preserve"> address barriers that hinder the development and transfer of climate technologies, thereby becoming a catalytic force in creating the enabling environment for </w:t>
      </w:r>
      <w:r w:rsidRPr="00994915">
        <w:rPr>
          <w:rFonts w:ascii="Arial" w:hAnsi="Arial" w:cs="Arial"/>
          <w:sz w:val="22"/>
          <w:szCs w:val="22"/>
          <w:lang w:val="en-GB"/>
        </w:rPr>
        <w:t>reduced greenhouse gas (GHG) emissions and climate vulnerability, improved local innovation capacities, and</w:t>
      </w:r>
      <w:r w:rsidRPr="00994915">
        <w:rPr>
          <w:rFonts w:ascii="Arial" w:hAnsi="Arial" w:cs="Arial"/>
          <w:sz w:val="22"/>
          <w:szCs w:val="22"/>
        </w:rPr>
        <w:t xml:space="preserve"> increased investments in climate technology projects. </w:t>
      </w:r>
    </w:p>
    <w:p w14:paraId="37CC64F3" w14:textId="77777777" w:rsidR="007244F7" w:rsidRDefault="007244F7">
      <w:pPr>
        <w:pStyle w:val="Default"/>
        <w:rPr>
          <w:rFonts w:ascii="Arial" w:hAnsi="Arial" w:cs="Arial"/>
          <w:sz w:val="22"/>
          <w:szCs w:val="22"/>
        </w:rPr>
      </w:pPr>
    </w:p>
    <w:p w14:paraId="3749914C" w14:textId="77777777" w:rsidR="007244F7" w:rsidRDefault="00994915">
      <w:pPr>
        <w:pStyle w:val="Default"/>
        <w:rPr>
          <w:rFonts w:ascii="Arial" w:hAnsi="Arial" w:cs="Arial"/>
          <w:sz w:val="22"/>
          <w:szCs w:val="22"/>
        </w:rPr>
      </w:pPr>
      <w:r w:rsidRPr="00994915">
        <w:rPr>
          <w:rFonts w:ascii="Arial" w:hAnsi="Arial" w:cs="Arial"/>
          <w:sz w:val="22"/>
          <w:szCs w:val="22"/>
        </w:rPr>
        <w:t xml:space="preserve">The CTCN facilitates the transfer of these technologies through </w:t>
      </w:r>
      <w:r w:rsidRPr="00994915">
        <w:rPr>
          <w:rFonts w:ascii="Arial" w:hAnsi="Arial" w:cs="Arial"/>
          <w:sz w:val="22"/>
          <w:szCs w:val="22"/>
          <w:u w:val="single"/>
        </w:rPr>
        <w:t>three core services</w:t>
      </w:r>
      <w:r w:rsidRPr="00994915">
        <w:rPr>
          <w:rFonts w:ascii="Arial" w:hAnsi="Arial" w:cs="Arial"/>
          <w:sz w:val="22"/>
          <w:szCs w:val="22"/>
        </w:rPr>
        <w:t>, which will be attuned to demands as they emerge:</w:t>
      </w:r>
    </w:p>
    <w:p w14:paraId="1C57F457" w14:textId="77777777" w:rsidR="007244F7" w:rsidRDefault="007244F7">
      <w:pPr>
        <w:pStyle w:val="Default"/>
        <w:rPr>
          <w:rFonts w:ascii="Arial" w:hAnsi="Arial" w:cs="Arial"/>
          <w:sz w:val="22"/>
          <w:szCs w:val="22"/>
        </w:rPr>
      </w:pPr>
    </w:p>
    <w:p w14:paraId="75457E60" w14:textId="77777777" w:rsidR="007244F7" w:rsidRDefault="00994915" w:rsidP="00A84C2A">
      <w:pPr>
        <w:pStyle w:val="Default"/>
        <w:numPr>
          <w:ilvl w:val="0"/>
          <w:numId w:val="10"/>
        </w:numPr>
        <w:ind w:left="567" w:hanging="283"/>
        <w:rPr>
          <w:rFonts w:ascii="Arial" w:hAnsi="Arial" w:cs="Arial"/>
          <w:sz w:val="22"/>
          <w:szCs w:val="22"/>
          <w:lang w:val="en-GB"/>
        </w:rPr>
      </w:pPr>
      <w:r w:rsidRPr="00994915">
        <w:rPr>
          <w:rFonts w:ascii="Arial" w:hAnsi="Arial" w:cs="Arial"/>
          <w:sz w:val="22"/>
          <w:szCs w:val="22"/>
          <w:lang w:val="en-GB"/>
        </w:rPr>
        <w:t>Provide technical assistance to developing countries to enhance transfer of climate technologies</w:t>
      </w:r>
    </w:p>
    <w:p w14:paraId="060E21BD" w14:textId="77777777" w:rsidR="007244F7" w:rsidRDefault="00994915" w:rsidP="00A84C2A">
      <w:pPr>
        <w:pStyle w:val="Default"/>
        <w:numPr>
          <w:ilvl w:val="0"/>
          <w:numId w:val="10"/>
        </w:numPr>
        <w:ind w:left="567" w:hanging="283"/>
        <w:rPr>
          <w:rFonts w:ascii="Arial" w:hAnsi="Arial" w:cs="Arial"/>
          <w:sz w:val="22"/>
          <w:szCs w:val="22"/>
          <w:lang w:val="en-GB"/>
        </w:rPr>
      </w:pPr>
      <w:r w:rsidRPr="00994915">
        <w:rPr>
          <w:rFonts w:ascii="Arial" w:hAnsi="Arial" w:cs="Arial"/>
          <w:sz w:val="22"/>
          <w:szCs w:val="22"/>
          <w:lang w:val="en-GB"/>
        </w:rPr>
        <w:t>Provide and share information and knowledge on climate technologies</w:t>
      </w:r>
    </w:p>
    <w:p w14:paraId="673102AF" w14:textId="77777777" w:rsidR="007244F7" w:rsidRDefault="00994915" w:rsidP="00A84C2A">
      <w:pPr>
        <w:pStyle w:val="Default"/>
        <w:numPr>
          <w:ilvl w:val="0"/>
          <w:numId w:val="10"/>
        </w:numPr>
        <w:ind w:left="567" w:hanging="283"/>
        <w:rPr>
          <w:rFonts w:ascii="Arial" w:hAnsi="Arial" w:cs="Arial"/>
          <w:sz w:val="22"/>
          <w:szCs w:val="22"/>
          <w:lang w:val="en-GB"/>
        </w:rPr>
      </w:pPr>
      <w:r w:rsidRPr="00994915">
        <w:rPr>
          <w:rFonts w:ascii="Arial" w:hAnsi="Arial" w:cs="Arial"/>
          <w:sz w:val="22"/>
          <w:szCs w:val="22"/>
          <w:lang w:val="en-GB"/>
        </w:rPr>
        <w:t>Foster collaboration and networking of various stakeholders on climate technologies</w:t>
      </w:r>
    </w:p>
    <w:p w14:paraId="5E40E829" w14:textId="77777777" w:rsidR="00F9503A" w:rsidRDefault="00F9503A" w:rsidP="00994915">
      <w:pPr>
        <w:pStyle w:val="Default"/>
        <w:ind w:left="567" w:hanging="567"/>
        <w:rPr>
          <w:rFonts w:ascii="Arial" w:hAnsi="Arial" w:cs="Arial"/>
          <w:sz w:val="22"/>
          <w:szCs w:val="22"/>
        </w:rPr>
      </w:pPr>
    </w:p>
    <w:p w14:paraId="7B175F02" w14:textId="77777777" w:rsidR="007244F7" w:rsidRDefault="00994915">
      <w:pPr>
        <w:pStyle w:val="Default"/>
        <w:rPr>
          <w:rFonts w:ascii="Arial" w:hAnsi="Arial" w:cs="Arial"/>
          <w:sz w:val="22"/>
          <w:szCs w:val="22"/>
        </w:rPr>
      </w:pPr>
      <w:r w:rsidRPr="00994915">
        <w:rPr>
          <w:rFonts w:ascii="Arial" w:hAnsi="Arial" w:cs="Arial"/>
          <w:sz w:val="22"/>
          <w:szCs w:val="22"/>
        </w:rPr>
        <w:t xml:space="preserve">The first core service is responding to direct requests for technical assistance submitted by developing countries through their NDEs. </w:t>
      </w:r>
      <w:r w:rsidR="00F9503A">
        <w:rPr>
          <w:rFonts w:ascii="Arial" w:hAnsi="Arial" w:cs="Arial"/>
          <w:sz w:val="22"/>
          <w:szCs w:val="22"/>
        </w:rPr>
        <w:t xml:space="preserve"> </w:t>
      </w:r>
      <w:r w:rsidRPr="00994915">
        <w:rPr>
          <w:rFonts w:ascii="Arial" w:hAnsi="Arial" w:cs="Arial"/>
          <w:sz w:val="22"/>
          <w:szCs w:val="22"/>
        </w:rPr>
        <w:t xml:space="preserve">Technical assistance can be provided along all stages of the technology cycle: from identification of technology needs, through assessment, selection and piloting of technological solutions, to assistance that supports their customization and widespread deployment. </w:t>
      </w:r>
    </w:p>
    <w:p w14:paraId="4AA4C211" w14:textId="77777777" w:rsidR="00F9503A" w:rsidRDefault="00F9503A" w:rsidP="00994915">
      <w:pPr>
        <w:pStyle w:val="Default"/>
        <w:ind w:left="567" w:hanging="567"/>
        <w:rPr>
          <w:rFonts w:ascii="Arial" w:hAnsi="Arial" w:cs="Arial"/>
          <w:sz w:val="22"/>
          <w:szCs w:val="22"/>
        </w:rPr>
      </w:pPr>
    </w:p>
    <w:p w14:paraId="2DB5E736" w14:textId="77777777" w:rsidR="007244F7" w:rsidRDefault="00994915">
      <w:pPr>
        <w:pStyle w:val="Default"/>
        <w:rPr>
          <w:rFonts w:ascii="Arial" w:hAnsi="Arial" w:cs="Arial"/>
          <w:sz w:val="22"/>
          <w:szCs w:val="22"/>
        </w:rPr>
      </w:pPr>
      <w:r w:rsidRPr="00994915">
        <w:rPr>
          <w:rFonts w:ascii="Arial" w:hAnsi="Arial" w:cs="Arial"/>
          <w:sz w:val="22"/>
          <w:szCs w:val="22"/>
        </w:rPr>
        <w:t>The other two core services – information and knowledge sharing, and networking and collaboration – are not triggered by specific country request, but rather initiated based on common needs identified by the CTCN and other stakeholders.</w:t>
      </w:r>
      <w:r w:rsidR="00F9503A">
        <w:rPr>
          <w:rFonts w:ascii="Arial" w:hAnsi="Arial" w:cs="Arial"/>
          <w:sz w:val="22"/>
          <w:szCs w:val="22"/>
        </w:rPr>
        <w:t xml:space="preserve"> </w:t>
      </w:r>
      <w:r w:rsidRPr="00994915">
        <w:rPr>
          <w:rFonts w:ascii="Arial" w:hAnsi="Arial" w:cs="Arial"/>
          <w:sz w:val="22"/>
          <w:szCs w:val="22"/>
        </w:rPr>
        <w:t xml:space="preserve"> As an example of these CTCN driven services, the CTCN is providing training for NDEs in order to ensure that they are fully prepared and able to play their roles and in a position to make optimal use of CTCN services. </w:t>
      </w:r>
    </w:p>
    <w:p w14:paraId="3673BEB6" w14:textId="77777777" w:rsidR="00F9503A" w:rsidRDefault="00F9503A" w:rsidP="00994915">
      <w:pPr>
        <w:pStyle w:val="Default"/>
        <w:ind w:left="567" w:hanging="567"/>
        <w:rPr>
          <w:rFonts w:ascii="Arial" w:hAnsi="Arial" w:cs="Arial"/>
          <w:sz w:val="22"/>
          <w:szCs w:val="22"/>
        </w:rPr>
      </w:pPr>
    </w:p>
    <w:p w14:paraId="11681985" w14:textId="77777777" w:rsidR="007244F7" w:rsidRDefault="00994915">
      <w:pPr>
        <w:pStyle w:val="Default"/>
        <w:rPr>
          <w:rFonts w:ascii="Arial" w:hAnsi="Arial" w:cs="Arial"/>
          <w:sz w:val="22"/>
          <w:szCs w:val="22"/>
        </w:rPr>
      </w:pPr>
      <w:r w:rsidRPr="00994915">
        <w:rPr>
          <w:rFonts w:ascii="Arial" w:hAnsi="Arial" w:cs="Arial"/>
          <w:sz w:val="22"/>
          <w:szCs w:val="22"/>
        </w:rPr>
        <w:t>The interrelationship between the services and how they are steered by demand is illustrated in Figure 1.</w:t>
      </w:r>
      <w:r w:rsidR="00832023">
        <w:rPr>
          <w:rFonts w:ascii="Arial" w:hAnsi="Arial" w:cs="Arial"/>
          <w:sz w:val="22"/>
          <w:szCs w:val="22"/>
        </w:rPr>
        <w:t xml:space="preserve">  A complete menu of CTCN services along with examples is presented in Annex 1.</w:t>
      </w:r>
    </w:p>
    <w:p w14:paraId="61A7CF24" w14:textId="77777777" w:rsidR="00994915" w:rsidRDefault="00994915" w:rsidP="00994915">
      <w:pPr>
        <w:pStyle w:val="Default"/>
        <w:ind w:left="567" w:hanging="567"/>
        <w:rPr>
          <w:rFonts w:ascii="Arial" w:hAnsi="Arial" w:cs="Arial"/>
          <w:sz w:val="22"/>
          <w:szCs w:val="22"/>
          <w:u w:val="single"/>
        </w:rPr>
      </w:pPr>
    </w:p>
    <w:p w14:paraId="7DC29162" w14:textId="77777777" w:rsidR="000A2575" w:rsidRDefault="000A2575" w:rsidP="00994915">
      <w:pPr>
        <w:pStyle w:val="Default"/>
        <w:ind w:left="567" w:hanging="567"/>
        <w:rPr>
          <w:rFonts w:ascii="Arial" w:hAnsi="Arial" w:cs="Arial"/>
          <w:sz w:val="22"/>
          <w:szCs w:val="22"/>
          <w:u w:val="single"/>
        </w:rPr>
      </w:pPr>
    </w:p>
    <w:p w14:paraId="2C505FBA" w14:textId="77777777" w:rsidR="000A2575" w:rsidRDefault="000A2575" w:rsidP="00994915">
      <w:pPr>
        <w:pStyle w:val="Default"/>
        <w:ind w:left="567" w:hanging="567"/>
        <w:rPr>
          <w:rFonts w:ascii="Arial" w:hAnsi="Arial" w:cs="Arial"/>
          <w:sz w:val="22"/>
          <w:szCs w:val="22"/>
          <w:u w:val="single"/>
        </w:rPr>
      </w:pPr>
    </w:p>
    <w:p w14:paraId="2275379E" w14:textId="77777777" w:rsidR="000A2575" w:rsidRDefault="000A2575" w:rsidP="00994915">
      <w:pPr>
        <w:pStyle w:val="Default"/>
        <w:ind w:left="567" w:hanging="567"/>
        <w:rPr>
          <w:rFonts w:ascii="Arial" w:hAnsi="Arial" w:cs="Arial"/>
          <w:sz w:val="22"/>
          <w:szCs w:val="22"/>
          <w:u w:val="single"/>
        </w:rPr>
      </w:pPr>
    </w:p>
    <w:p w14:paraId="05E36219" w14:textId="77777777" w:rsidR="000A2575" w:rsidRDefault="000A2575" w:rsidP="00994915">
      <w:pPr>
        <w:pStyle w:val="Default"/>
        <w:ind w:left="567" w:hanging="567"/>
        <w:rPr>
          <w:rFonts w:ascii="Arial" w:hAnsi="Arial" w:cs="Arial"/>
          <w:sz w:val="22"/>
          <w:szCs w:val="22"/>
          <w:u w:val="single"/>
        </w:rPr>
      </w:pPr>
    </w:p>
    <w:p w14:paraId="7F37074F" w14:textId="77777777" w:rsidR="000A2575" w:rsidRDefault="000A2575" w:rsidP="00994915">
      <w:pPr>
        <w:pStyle w:val="Default"/>
        <w:ind w:left="567" w:hanging="567"/>
        <w:rPr>
          <w:rFonts w:ascii="Arial" w:hAnsi="Arial" w:cs="Arial"/>
          <w:sz w:val="22"/>
          <w:szCs w:val="22"/>
          <w:u w:val="single"/>
        </w:rPr>
      </w:pPr>
    </w:p>
    <w:p w14:paraId="7D2064AC" w14:textId="77777777" w:rsidR="000A2575" w:rsidRDefault="000A2575" w:rsidP="00994915">
      <w:pPr>
        <w:pStyle w:val="Default"/>
        <w:ind w:left="567" w:hanging="567"/>
        <w:rPr>
          <w:rFonts w:ascii="Arial" w:hAnsi="Arial" w:cs="Arial"/>
          <w:sz w:val="22"/>
          <w:szCs w:val="22"/>
          <w:u w:val="single"/>
        </w:rPr>
      </w:pPr>
    </w:p>
    <w:p w14:paraId="5EC307CE" w14:textId="77777777" w:rsidR="000A2575" w:rsidRDefault="000A2575" w:rsidP="00994915">
      <w:pPr>
        <w:pStyle w:val="Default"/>
        <w:ind w:left="567" w:hanging="567"/>
        <w:rPr>
          <w:rFonts w:ascii="Arial" w:hAnsi="Arial" w:cs="Arial"/>
          <w:sz w:val="22"/>
          <w:szCs w:val="22"/>
          <w:u w:val="single"/>
        </w:rPr>
      </w:pPr>
    </w:p>
    <w:p w14:paraId="7B0F4445" w14:textId="77777777" w:rsidR="000A2575" w:rsidRDefault="000A2575" w:rsidP="00994915">
      <w:pPr>
        <w:pStyle w:val="Default"/>
        <w:ind w:left="567" w:hanging="567"/>
        <w:rPr>
          <w:rFonts w:ascii="Arial" w:hAnsi="Arial" w:cs="Arial"/>
          <w:sz w:val="22"/>
          <w:szCs w:val="22"/>
          <w:u w:val="single"/>
        </w:rPr>
      </w:pPr>
    </w:p>
    <w:p w14:paraId="13BB147D" w14:textId="77777777" w:rsidR="00E5410C" w:rsidRDefault="00C16DF4" w:rsidP="00994915">
      <w:pPr>
        <w:pStyle w:val="Default"/>
        <w:ind w:left="567" w:hanging="567"/>
        <w:rPr>
          <w:rFonts w:ascii="Arial" w:hAnsi="Arial" w:cs="Arial"/>
          <w:sz w:val="22"/>
          <w:szCs w:val="22"/>
          <w:u w:val="single"/>
        </w:rPr>
      </w:pPr>
      <w:r w:rsidRPr="00C16DF4">
        <w:rPr>
          <w:rFonts w:ascii="Arial" w:hAnsi="Arial" w:cs="Arial"/>
          <w:noProof/>
          <w:sz w:val="22"/>
          <w:szCs w:val="22"/>
          <w:u w:val="single"/>
        </w:rPr>
        <w:drawing>
          <wp:inline distT="0" distB="0" distL="0" distR="0" wp14:anchorId="2C476E37" wp14:editId="4B5C0E6B">
            <wp:extent cx="5794744" cy="3839318"/>
            <wp:effectExtent l="19050" t="0" r="0" b="0"/>
            <wp:docPr id="7" name="Picture 1" descr="Macintosh HD:Users:agathelaure:Desktop:hierarchy-ctcn-servic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gathelaure:Desktop:hierarchy-ctcn-services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1163" cy="3843571"/>
                    </a:xfrm>
                    <a:prstGeom prst="rect">
                      <a:avLst/>
                    </a:prstGeom>
                    <a:noFill/>
                    <a:ln>
                      <a:noFill/>
                    </a:ln>
                  </pic:spPr>
                </pic:pic>
              </a:graphicData>
            </a:graphic>
          </wp:inline>
        </w:drawing>
      </w:r>
    </w:p>
    <w:p w14:paraId="0B0DB7FC" w14:textId="77777777" w:rsidR="00E5410C" w:rsidRPr="00994915" w:rsidRDefault="00E5410C" w:rsidP="00994915">
      <w:pPr>
        <w:pStyle w:val="Default"/>
        <w:ind w:left="567" w:hanging="567"/>
        <w:rPr>
          <w:rFonts w:ascii="Arial" w:hAnsi="Arial" w:cs="Arial"/>
          <w:sz w:val="22"/>
          <w:szCs w:val="22"/>
          <w:u w:val="single"/>
        </w:rPr>
      </w:pPr>
    </w:p>
    <w:p w14:paraId="2857F758" w14:textId="77777777" w:rsidR="00994915" w:rsidRPr="00E5410C" w:rsidRDefault="0058721F" w:rsidP="00994915">
      <w:pPr>
        <w:pStyle w:val="Default"/>
        <w:ind w:left="567" w:hanging="567"/>
        <w:rPr>
          <w:rFonts w:ascii="Arial" w:hAnsi="Arial" w:cs="Arial"/>
          <w:b/>
          <w:sz w:val="22"/>
          <w:szCs w:val="22"/>
        </w:rPr>
      </w:pPr>
      <w:r w:rsidRPr="0058721F">
        <w:rPr>
          <w:rFonts w:ascii="Arial" w:hAnsi="Arial" w:cs="Arial"/>
          <w:b/>
          <w:sz w:val="22"/>
          <w:szCs w:val="22"/>
        </w:rPr>
        <w:t>Figure 1: Hierarchy of CTCN Services</w:t>
      </w:r>
    </w:p>
    <w:p w14:paraId="51B8B8AB" w14:textId="77777777" w:rsidR="007244F7" w:rsidRDefault="007244F7" w:rsidP="000A2575">
      <w:pPr>
        <w:pStyle w:val="Default"/>
        <w:rPr>
          <w:rFonts w:ascii="Arial" w:hAnsi="Arial" w:cs="Arial"/>
          <w:sz w:val="22"/>
          <w:szCs w:val="22"/>
        </w:rPr>
      </w:pPr>
    </w:p>
    <w:p w14:paraId="36915FD3" w14:textId="77777777" w:rsidR="007244F7" w:rsidRDefault="007244F7" w:rsidP="000A2575">
      <w:pPr>
        <w:pStyle w:val="Default"/>
        <w:rPr>
          <w:rFonts w:ascii="Arial" w:hAnsi="Arial" w:cs="Arial"/>
          <w:sz w:val="22"/>
          <w:szCs w:val="22"/>
        </w:rPr>
      </w:pPr>
    </w:p>
    <w:p w14:paraId="0215E41E" w14:textId="77777777" w:rsidR="007244F7" w:rsidRDefault="007244F7" w:rsidP="000A2575">
      <w:pPr>
        <w:pStyle w:val="Default"/>
        <w:rPr>
          <w:rFonts w:ascii="Arial" w:hAnsi="Arial" w:cs="Arial"/>
          <w:b/>
          <w:sz w:val="22"/>
          <w:szCs w:val="22"/>
        </w:rPr>
      </w:pPr>
    </w:p>
    <w:p w14:paraId="1CDD0ACC" w14:textId="77777777" w:rsidR="004E4F25" w:rsidRDefault="00A350A8" w:rsidP="006E0368">
      <w:pPr>
        <w:pStyle w:val="Default"/>
        <w:numPr>
          <w:ilvl w:val="0"/>
          <w:numId w:val="1"/>
        </w:numPr>
        <w:ind w:left="567" w:hanging="567"/>
        <w:outlineLvl w:val="0"/>
        <w:rPr>
          <w:rFonts w:ascii="Arial" w:hAnsi="Arial" w:cs="Arial"/>
          <w:b/>
          <w:sz w:val="22"/>
          <w:szCs w:val="22"/>
        </w:rPr>
      </w:pPr>
      <w:bookmarkStart w:id="3" w:name="_Toc381357969"/>
      <w:r>
        <w:rPr>
          <w:rFonts w:ascii="Arial" w:hAnsi="Arial" w:cs="Arial"/>
          <w:b/>
          <w:sz w:val="22"/>
          <w:szCs w:val="22"/>
        </w:rPr>
        <w:t>National Designated Entities</w:t>
      </w:r>
      <w:r w:rsidR="0049216F">
        <w:rPr>
          <w:rFonts w:ascii="Arial" w:hAnsi="Arial" w:cs="Arial"/>
          <w:b/>
          <w:sz w:val="22"/>
          <w:szCs w:val="22"/>
        </w:rPr>
        <w:t xml:space="preserve"> (NDEs)</w:t>
      </w:r>
      <w:bookmarkEnd w:id="3"/>
    </w:p>
    <w:p w14:paraId="66F3FAEB" w14:textId="77777777" w:rsidR="007244F7" w:rsidRDefault="007244F7">
      <w:pPr>
        <w:pStyle w:val="Default"/>
        <w:rPr>
          <w:rFonts w:ascii="Arial" w:hAnsi="Arial" w:cs="Arial"/>
          <w:b/>
          <w:sz w:val="22"/>
          <w:szCs w:val="22"/>
        </w:rPr>
      </w:pPr>
    </w:p>
    <w:p w14:paraId="38EDECCD" w14:textId="77777777" w:rsidR="00BE4399" w:rsidRDefault="00884781" w:rsidP="006E0368">
      <w:pPr>
        <w:rPr>
          <w:rFonts w:ascii="Arial" w:eastAsiaTheme="minorHAnsi" w:hAnsi="Arial" w:cs="Arial"/>
          <w:color w:val="000000"/>
          <w:sz w:val="22"/>
          <w:szCs w:val="22"/>
        </w:rPr>
      </w:pPr>
      <w:r w:rsidRPr="00983877">
        <w:rPr>
          <w:rFonts w:ascii="Arial" w:eastAsiaTheme="minorHAnsi" w:hAnsi="Arial" w:cs="Arial"/>
          <w:color w:val="000000"/>
          <w:sz w:val="22"/>
          <w:szCs w:val="22"/>
        </w:rPr>
        <w:t>The NDE is the body granted responsibility to manage technology related requests to the CTCN</w:t>
      </w:r>
      <w:r w:rsidR="00E83E1D">
        <w:rPr>
          <w:rFonts w:ascii="Arial" w:eastAsiaTheme="minorHAnsi" w:hAnsi="Arial" w:cs="Arial"/>
          <w:color w:val="000000"/>
          <w:sz w:val="22"/>
          <w:szCs w:val="22"/>
        </w:rPr>
        <w:t xml:space="preserve"> and thus play</w:t>
      </w:r>
      <w:r w:rsidR="00F30EBA">
        <w:rPr>
          <w:rFonts w:ascii="Arial" w:eastAsiaTheme="minorHAnsi" w:hAnsi="Arial" w:cs="Arial"/>
          <w:color w:val="000000"/>
          <w:sz w:val="22"/>
          <w:szCs w:val="22"/>
        </w:rPr>
        <w:t>s</w:t>
      </w:r>
      <w:r w:rsidR="00E83E1D">
        <w:rPr>
          <w:rFonts w:ascii="Arial" w:eastAsiaTheme="minorHAnsi" w:hAnsi="Arial" w:cs="Arial"/>
          <w:color w:val="000000"/>
          <w:sz w:val="22"/>
          <w:szCs w:val="22"/>
        </w:rPr>
        <w:t xml:space="preserve"> a pivotal role as intermediary between the CTCN and national stakeholders</w:t>
      </w:r>
      <w:r w:rsidRPr="00983877">
        <w:rPr>
          <w:rFonts w:ascii="Arial" w:eastAsiaTheme="minorHAnsi" w:hAnsi="Arial" w:cs="Arial"/>
          <w:color w:val="000000"/>
          <w:sz w:val="22"/>
          <w:szCs w:val="22"/>
        </w:rPr>
        <w:t xml:space="preserve">. </w:t>
      </w:r>
      <w:r w:rsidR="00E83E1D">
        <w:rPr>
          <w:rFonts w:ascii="Arial" w:eastAsiaTheme="minorHAnsi" w:hAnsi="Arial" w:cs="Arial"/>
          <w:color w:val="000000"/>
          <w:sz w:val="22"/>
          <w:szCs w:val="22"/>
        </w:rPr>
        <w:t xml:space="preserve"> </w:t>
      </w:r>
      <w:r w:rsidR="00BE4399">
        <w:rPr>
          <w:rFonts w:ascii="Arial" w:eastAsiaTheme="minorHAnsi" w:hAnsi="Arial" w:cs="Arial"/>
          <w:color w:val="000000"/>
          <w:sz w:val="22"/>
          <w:szCs w:val="22"/>
        </w:rPr>
        <w:t>The success of the CTCN greatly depends on NDEs</w:t>
      </w:r>
      <w:r w:rsidR="000C6D1D">
        <w:rPr>
          <w:rFonts w:ascii="Arial" w:eastAsiaTheme="minorHAnsi" w:hAnsi="Arial" w:cs="Arial"/>
          <w:color w:val="000000"/>
          <w:sz w:val="22"/>
          <w:szCs w:val="22"/>
        </w:rPr>
        <w:t>, both from Annex I and non-Annex I countries,</w:t>
      </w:r>
      <w:r w:rsidR="00BE4399">
        <w:rPr>
          <w:rFonts w:ascii="Arial" w:eastAsiaTheme="minorHAnsi" w:hAnsi="Arial" w:cs="Arial"/>
          <w:color w:val="000000"/>
          <w:sz w:val="22"/>
          <w:szCs w:val="22"/>
        </w:rPr>
        <w:t xml:space="preserve"> as they are the most influential factor in ensuring that the CTCN can effectively and efficiently help developing countries access new and existing technologies for climate change adaptation and mitigation.</w:t>
      </w:r>
    </w:p>
    <w:p w14:paraId="1AA24FBD" w14:textId="77777777" w:rsidR="00BE4399" w:rsidRDefault="00BE4399" w:rsidP="006E0368">
      <w:pPr>
        <w:rPr>
          <w:rFonts w:ascii="Arial" w:eastAsiaTheme="minorHAnsi" w:hAnsi="Arial" w:cs="Arial"/>
          <w:color w:val="000000"/>
          <w:sz w:val="22"/>
          <w:szCs w:val="22"/>
        </w:rPr>
      </w:pPr>
    </w:p>
    <w:p w14:paraId="5FD9C247" w14:textId="77777777" w:rsidR="00BE4399" w:rsidRDefault="00BE4399" w:rsidP="006E0368">
      <w:pPr>
        <w:rPr>
          <w:rFonts w:ascii="Arial" w:eastAsiaTheme="minorHAnsi" w:hAnsi="Arial" w:cs="Arial"/>
          <w:color w:val="000000"/>
          <w:sz w:val="22"/>
          <w:szCs w:val="22"/>
        </w:rPr>
      </w:pPr>
      <w:r>
        <w:rPr>
          <w:rFonts w:ascii="Arial" w:eastAsiaTheme="minorHAnsi" w:hAnsi="Arial" w:cs="Arial"/>
          <w:color w:val="000000"/>
          <w:sz w:val="22"/>
          <w:szCs w:val="22"/>
        </w:rPr>
        <w:t xml:space="preserve">It is hoped that NDEs will expand their role beyond CTCN activities and services, thereby becoming “climate technology champions” in their respective countries and take a holistic approach by mainstreaming climate technology issues in all national climate change related </w:t>
      </w:r>
      <w:r w:rsidR="00A41A90">
        <w:rPr>
          <w:rFonts w:ascii="Arial" w:eastAsiaTheme="minorHAnsi" w:hAnsi="Arial" w:cs="Arial"/>
          <w:color w:val="000000"/>
          <w:sz w:val="22"/>
          <w:szCs w:val="22"/>
        </w:rPr>
        <w:t>plans, policies and strategies.</w:t>
      </w:r>
    </w:p>
    <w:p w14:paraId="3FFEF59C" w14:textId="77777777" w:rsidR="00BE4399" w:rsidRDefault="00BE4399" w:rsidP="006E0368">
      <w:pPr>
        <w:rPr>
          <w:rFonts w:ascii="Arial" w:eastAsiaTheme="minorHAnsi" w:hAnsi="Arial" w:cs="Arial"/>
          <w:color w:val="000000"/>
          <w:sz w:val="22"/>
          <w:szCs w:val="22"/>
        </w:rPr>
      </w:pPr>
    </w:p>
    <w:p w14:paraId="33213704" w14:textId="77777777" w:rsidR="004F1F29" w:rsidRDefault="00884781" w:rsidP="006E0368">
      <w:pPr>
        <w:rPr>
          <w:rFonts w:ascii="Arial" w:eastAsiaTheme="minorHAnsi" w:hAnsi="Arial" w:cs="Arial"/>
          <w:color w:val="000000"/>
          <w:sz w:val="22"/>
          <w:szCs w:val="22"/>
        </w:rPr>
      </w:pPr>
      <w:r w:rsidRPr="00983877">
        <w:rPr>
          <w:rFonts w:ascii="Arial" w:eastAsiaTheme="minorHAnsi" w:hAnsi="Arial" w:cs="Arial"/>
          <w:color w:val="000000"/>
          <w:sz w:val="22"/>
          <w:szCs w:val="22"/>
        </w:rPr>
        <w:t xml:space="preserve">The COP decisions provide only limited guidance on the role of the NDEs </w:t>
      </w:r>
      <w:r w:rsidR="006E1275">
        <w:rPr>
          <w:rFonts w:ascii="Arial" w:eastAsiaTheme="minorHAnsi" w:hAnsi="Arial" w:cs="Arial"/>
          <w:color w:val="000000"/>
          <w:sz w:val="22"/>
          <w:szCs w:val="22"/>
        </w:rPr>
        <w:t>and</w:t>
      </w:r>
      <w:r w:rsidRPr="00983877">
        <w:rPr>
          <w:rFonts w:ascii="Arial" w:eastAsiaTheme="minorHAnsi" w:hAnsi="Arial" w:cs="Arial"/>
          <w:color w:val="000000"/>
          <w:sz w:val="22"/>
          <w:szCs w:val="22"/>
        </w:rPr>
        <w:t xml:space="preserve"> the requirements for establishing an NDE. </w:t>
      </w:r>
      <w:r w:rsidR="00E83E1D">
        <w:rPr>
          <w:rFonts w:ascii="Arial" w:eastAsiaTheme="minorHAnsi" w:hAnsi="Arial" w:cs="Arial"/>
          <w:color w:val="000000"/>
          <w:sz w:val="22"/>
          <w:szCs w:val="22"/>
        </w:rPr>
        <w:t xml:space="preserve"> </w:t>
      </w:r>
      <w:r w:rsidR="00266344">
        <w:rPr>
          <w:rFonts w:ascii="Arial" w:eastAsiaTheme="minorHAnsi" w:hAnsi="Arial" w:cs="Arial"/>
          <w:color w:val="000000"/>
          <w:sz w:val="22"/>
          <w:szCs w:val="22"/>
        </w:rPr>
        <w:t xml:space="preserve">The CTCN in consultation with </w:t>
      </w:r>
      <w:r w:rsidR="00DA5769">
        <w:rPr>
          <w:rFonts w:ascii="Arial" w:eastAsiaTheme="minorHAnsi" w:hAnsi="Arial" w:cs="Arial"/>
          <w:color w:val="000000"/>
          <w:sz w:val="22"/>
          <w:szCs w:val="22"/>
        </w:rPr>
        <w:t>and endorsement by its</w:t>
      </w:r>
      <w:r w:rsidR="00266344">
        <w:rPr>
          <w:rFonts w:ascii="Arial" w:eastAsiaTheme="minorHAnsi" w:hAnsi="Arial" w:cs="Arial"/>
          <w:color w:val="000000"/>
          <w:sz w:val="22"/>
          <w:szCs w:val="22"/>
        </w:rPr>
        <w:t xml:space="preserve"> Advisory Board</w:t>
      </w:r>
      <w:r w:rsidR="00DA5769">
        <w:rPr>
          <w:rFonts w:ascii="Arial" w:eastAsiaTheme="minorHAnsi" w:hAnsi="Arial" w:cs="Arial"/>
          <w:color w:val="000000"/>
          <w:sz w:val="22"/>
          <w:szCs w:val="22"/>
        </w:rPr>
        <w:t xml:space="preserve"> </w:t>
      </w:r>
      <w:r w:rsidR="004F1F29">
        <w:rPr>
          <w:rFonts w:ascii="Arial" w:eastAsiaTheme="minorHAnsi" w:hAnsi="Arial" w:cs="Arial"/>
          <w:color w:val="000000"/>
          <w:sz w:val="22"/>
          <w:szCs w:val="22"/>
        </w:rPr>
        <w:t>provide</w:t>
      </w:r>
      <w:r w:rsidR="006E1275">
        <w:rPr>
          <w:rFonts w:ascii="Arial" w:eastAsiaTheme="minorHAnsi" w:hAnsi="Arial" w:cs="Arial"/>
          <w:color w:val="000000"/>
          <w:sz w:val="22"/>
          <w:szCs w:val="22"/>
        </w:rPr>
        <w:t>s</w:t>
      </w:r>
      <w:r w:rsidR="004F1F29">
        <w:rPr>
          <w:rFonts w:ascii="Arial" w:eastAsiaTheme="minorHAnsi" w:hAnsi="Arial" w:cs="Arial"/>
          <w:color w:val="000000"/>
          <w:sz w:val="22"/>
          <w:szCs w:val="22"/>
        </w:rPr>
        <w:t xml:space="preserve"> some basic </w:t>
      </w:r>
      <w:r w:rsidR="006E1275">
        <w:rPr>
          <w:rFonts w:ascii="Arial" w:eastAsiaTheme="minorHAnsi" w:hAnsi="Arial" w:cs="Arial"/>
          <w:color w:val="000000"/>
          <w:sz w:val="22"/>
          <w:szCs w:val="22"/>
        </w:rPr>
        <w:t>information</w:t>
      </w:r>
      <w:r w:rsidR="004F1F29">
        <w:rPr>
          <w:rFonts w:ascii="Arial" w:eastAsiaTheme="minorHAnsi" w:hAnsi="Arial" w:cs="Arial"/>
          <w:color w:val="000000"/>
          <w:sz w:val="22"/>
          <w:szCs w:val="22"/>
        </w:rPr>
        <w:t xml:space="preserve"> on </w:t>
      </w:r>
      <w:r w:rsidR="007D5699">
        <w:rPr>
          <w:rFonts w:ascii="Arial" w:eastAsiaTheme="minorHAnsi" w:hAnsi="Arial" w:cs="Arial"/>
          <w:color w:val="000000"/>
          <w:sz w:val="22"/>
          <w:szCs w:val="22"/>
        </w:rPr>
        <w:t xml:space="preserve">the role of </w:t>
      </w:r>
      <w:r w:rsidR="004F1F29">
        <w:rPr>
          <w:rFonts w:ascii="Arial" w:eastAsiaTheme="minorHAnsi" w:hAnsi="Arial" w:cs="Arial"/>
          <w:color w:val="000000"/>
          <w:sz w:val="22"/>
          <w:szCs w:val="22"/>
        </w:rPr>
        <w:t>NDE</w:t>
      </w:r>
      <w:r w:rsidR="007D5699">
        <w:rPr>
          <w:rFonts w:ascii="Arial" w:eastAsiaTheme="minorHAnsi" w:hAnsi="Arial" w:cs="Arial"/>
          <w:color w:val="000000"/>
          <w:sz w:val="22"/>
          <w:szCs w:val="22"/>
        </w:rPr>
        <w:t>s from non-Annex I countries</w:t>
      </w:r>
      <w:r w:rsidR="004F1F29">
        <w:rPr>
          <w:rFonts w:ascii="Arial" w:eastAsiaTheme="minorHAnsi" w:hAnsi="Arial" w:cs="Arial"/>
          <w:color w:val="000000"/>
          <w:sz w:val="22"/>
          <w:szCs w:val="22"/>
        </w:rPr>
        <w:t xml:space="preserve">.  </w:t>
      </w:r>
      <w:r w:rsidR="00F924C3">
        <w:rPr>
          <w:rFonts w:ascii="Arial" w:eastAsiaTheme="minorHAnsi" w:hAnsi="Arial" w:cs="Arial"/>
          <w:color w:val="000000"/>
          <w:sz w:val="22"/>
          <w:szCs w:val="22"/>
        </w:rPr>
        <w:t xml:space="preserve">These </w:t>
      </w:r>
      <w:r w:rsidR="004F1F29">
        <w:rPr>
          <w:rFonts w:ascii="Arial" w:eastAsiaTheme="minorHAnsi" w:hAnsi="Arial" w:cs="Arial"/>
          <w:color w:val="000000"/>
          <w:sz w:val="22"/>
          <w:szCs w:val="22"/>
        </w:rPr>
        <w:t>NDEs are to:</w:t>
      </w:r>
    </w:p>
    <w:p w14:paraId="1C486A06" w14:textId="77777777" w:rsidR="004F1F29" w:rsidRDefault="004F1F29" w:rsidP="006E0368">
      <w:pPr>
        <w:rPr>
          <w:rFonts w:ascii="Arial" w:eastAsiaTheme="minorHAnsi" w:hAnsi="Arial" w:cs="Arial"/>
          <w:color w:val="000000"/>
          <w:sz w:val="22"/>
          <w:szCs w:val="22"/>
        </w:rPr>
      </w:pPr>
    </w:p>
    <w:p w14:paraId="21182C4B" w14:textId="77777777" w:rsidR="004F1F29" w:rsidRPr="004F1F29" w:rsidRDefault="004F1F29" w:rsidP="00A84C2A">
      <w:pPr>
        <w:numPr>
          <w:ilvl w:val="0"/>
          <w:numId w:val="4"/>
        </w:numPr>
        <w:ind w:left="567" w:hanging="283"/>
        <w:rPr>
          <w:rFonts w:ascii="Arial" w:eastAsiaTheme="minorHAnsi" w:hAnsi="Arial" w:cs="Arial"/>
          <w:color w:val="000000"/>
          <w:sz w:val="22"/>
          <w:szCs w:val="22"/>
          <w:lang w:val="en-GB"/>
        </w:rPr>
      </w:pPr>
      <w:r w:rsidRPr="004F1F29">
        <w:rPr>
          <w:rFonts w:ascii="Arial" w:eastAsiaTheme="minorHAnsi" w:hAnsi="Arial" w:cs="Arial"/>
          <w:color w:val="000000"/>
          <w:sz w:val="22"/>
          <w:szCs w:val="22"/>
          <w:lang w:val="en-GB"/>
        </w:rPr>
        <w:lastRenderedPageBreak/>
        <w:t>Serve as a focal point for CTCN activities in their country</w:t>
      </w:r>
    </w:p>
    <w:p w14:paraId="3767F0FE" w14:textId="77777777" w:rsidR="004F1F29" w:rsidRPr="004F1F29" w:rsidRDefault="004F1F29" w:rsidP="00A84C2A">
      <w:pPr>
        <w:numPr>
          <w:ilvl w:val="0"/>
          <w:numId w:val="4"/>
        </w:numPr>
        <w:ind w:left="567" w:hanging="283"/>
        <w:rPr>
          <w:rFonts w:ascii="Arial" w:eastAsiaTheme="minorHAnsi" w:hAnsi="Arial" w:cs="Arial"/>
          <w:color w:val="000000"/>
          <w:sz w:val="22"/>
          <w:szCs w:val="22"/>
          <w:lang w:val="en-GB"/>
        </w:rPr>
      </w:pPr>
      <w:r w:rsidRPr="004F1F29">
        <w:rPr>
          <w:rFonts w:ascii="Arial" w:eastAsiaTheme="minorHAnsi" w:hAnsi="Arial" w:cs="Arial"/>
          <w:color w:val="000000"/>
          <w:sz w:val="22"/>
          <w:szCs w:val="22"/>
          <w:lang w:val="en-GB"/>
        </w:rPr>
        <w:t xml:space="preserve">Manage the national request submission process and support the articulation and </w:t>
      </w:r>
      <w:r w:rsidR="009B6E28">
        <w:rPr>
          <w:rFonts w:ascii="Arial" w:eastAsiaTheme="minorHAnsi" w:hAnsi="Arial" w:cs="Arial"/>
          <w:color w:val="000000"/>
          <w:sz w:val="22"/>
          <w:szCs w:val="22"/>
          <w:lang w:val="en-GB"/>
        </w:rPr>
        <w:t xml:space="preserve">implementation </w:t>
      </w:r>
      <w:r w:rsidRPr="004F1F29">
        <w:rPr>
          <w:rFonts w:ascii="Arial" w:eastAsiaTheme="minorHAnsi" w:hAnsi="Arial" w:cs="Arial"/>
          <w:color w:val="000000"/>
          <w:sz w:val="22"/>
          <w:szCs w:val="22"/>
          <w:lang w:val="en-GB"/>
        </w:rPr>
        <w:t>of</w:t>
      </w:r>
      <w:r w:rsidR="005C1FD8">
        <w:rPr>
          <w:rFonts w:ascii="Arial" w:eastAsiaTheme="minorHAnsi" w:hAnsi="Arial" w:cs="Arial"/>
          <w:color w:val="000000"/>
          <w:sz w:val="22"/>
          <w:szCs w:val="22"/>
          <w:lang w:val="en-GB"/>
        </w:rPr>
        <w:t xml:space="preserve"> CTCN assistance </w:t>
      </w:r>
      <w:r w:rsidR="009B6E28">
        <w:rPr>
          <w:rFonts w:ascii="Arial" w:eastAsiaTheme="minorHAnsi" w:hAnsi="Arial" w:cs="Arial"/>
          <w:color w:val="000000"/>
          <w:sz w:val="22"/>
          <w:szCs w:val="22"/>
          <w:lang w:val="en-GB"/>
        </w:rPr>
        <w:t>in response to the</w:t>
      </w:r>
      <w:r w:rsidRPr="004F1F29">
        <w:rPr>
          <w:rFonts w:ascii="Arial" w:eastAsiaTheme="minorHAnsi" w:hAnsi="Arial" w:cs="Arial"/>
          <w:color w:val="000000"/>
          <w:sz w:val="22"/>
          <w:szCs w:val="22"/>
          <w:lang w:val="en-GB"/>
        </w:rPr>
        <w:t xml:space="preserve"> requests </w:t>
      </w:r>
      <w:r w:rsidR="009B6E28">
        <w:rPr>
          <w:rFonts w:ascii="Arial" w:eastAsiaTheme="minorHAnsi" w:hAnsi="Arial" w:cs="Arial"/>
          <w:color w:val="000000"/>
          <w:sz w:val="22"/>
          <w:szCs w:val="22"/>
          <w:lang w:val="en-GB"/>
        </w:rPr>
        <w:t>from the country</w:t>
      </w:r>
    </w:p>
    <w:p w14:paraId="29951F82" w14:textId="77777777" w:rsidR="004F1F29" w:rsidRPr="004F1F29" w:rsidRDefault="004F1F29" w:rsidP="00A84C2A">
      <w:pPr>
        <w:numPr>
          <w:ilvl w:val="0"/>
          <w:numId w:val="4"/>
        </w:numPr>
        <w:ind w:left="567" w:hanging="283"/>
        <w:rPr>
          <w:rFonts w:ascii="Arial" w:eastAsiaTheme="minorHAnsi" w:hAnsi="Arial" w:cs="Arial"/>
          <w:color w:val="000000"/>
          <w:sz w:val="22"/>
          <w:szCs w:val="22"/>
          <w:lang w:val="en-GB"/>
        </w:rPr>
      </w:pPr>
      <w:r w:rsidRPr="004F1F29">
        <w:rPr>
          <w:rFonts w:ascii="Arial" w:eastAsiaTheme="minorHAnsi" w:hAnsi="Arial" w:cs="Arial"/>
          <w:color w:val="000000"/>
          <w:sz w:val="22"/>
          <w:szCs w:val="22"/>
          <w:lang w:val="en-GB"/>
        </w:rPr>
        <w:t>Identify priority technology and capacity-building needs in line with national development and climate strategies and design collaborative programmes with the CTCN</w:t>
      </w:r>
    </w:p>
    <w:p w14:paraId="58E692E5" w14:textId="77777777" w:rsidR="004F1F29" w:rsidRPr="004F1F29" w:rsidRDefault="004F1F29" w:rsidP="00A84C2A">
      <w:pPr>
        <w:numPr>
          <w:ilvl w:val="0"/>
          <w:numId w:val="4"/>
        </w:numPr>
        <w:ind w:left="567" w:hanging="283"/>
        <w:rPr>
          <w:rFonts w:ascii="Arial" w:eastAsiaTheme="minorHAnsi" w:hAnsi="Arial" w:cs="Arial"/>
          <w:color w:val="000000"/>
          <w:sz w:val="22"/>
          <w:szCs w:val="22"/>
          <w:lang w:val="en-GB"/>
        </w:rPr>
      </w:pPr>
      <w:r w:rsidRPr="004F1F29">
        <w:rPr>
          <w:rFonts w:ascii="Arial" w:eastAsiaTheme="minorHAnsi" w:hAnsi="Arial" w:cs="Arial"/>
          <w:color w:val="000000"/>
          <w:sz w:val="22"/>
          <w:szCs w:val="22"/>
          <w:lang w:val="en-GB"/>
        </w:rPr>
        <w:t>Facilitate the creation of a consultative process to enhance public sector / government actors / private sector coordination and collaboration in the definition of country strategies on technologies for adaptation and mitigation, and</w:t>
      </w:r>
    </w:p>
    <w:p w14:paraId="209E3EC6" w14:textId="77777777" w:rsidR="004F1F29" w:rsidRPr="004F1F29" w:rsidRDefault="004F1F29" w:rsidP="00A84C2A">
      <w:pPr>
        <w:numPr>
          <w:ilvl w:val="0"/>
          <w:numId w:val="4"/>
        </w:numPr>
        <w:ind w:left="567" w:hanging="283"/>
        <w:rPr>
          <w:rFonts w:ascii="Arial" w:eastAsiaTheme="minorHAnsi" w:hAnsi="Arial" w:cs="Arial"/>
          <w:color w:val="000000"/>
          <w:sz w:val="22"/>
          <w:szCs w:val="22"/>
          <w:lang w:val="en-GB"/>
        </w:rPr>
      </w:pPr>
      <w:r w:rsidRPr="004F1F29">
        <w:rPr>
          <w:rFonts w:ascii="Arial" w:eastAsiaTheme="minorHAnsi" w:hAnsi="Arial" w:cs="Arial"/>
          <w:color w:val="000000"/>
          <w:sz w:val="22"/>
          <w:szCs w:val="22"/>
          <w:lang w:val="en-GB"/>
        </w:rPr>
        <w:t>Provide feedback on the quality of CTCN assistance and procedures.</w:t>
      </w:r>
    </w:p>
    <w:p w14:paraId="71DAF4C3" w14:textId="77777777" w:rsidR="006E1275" w:rsidRDefault="006E1275" w:rsidP="006E0368">
      <w:pPr>
        <w:rPr>
          <w:rFonts w:ascii="Arial" w:eastAsiaTheme="minorHAnsi" w:hAnsi="Arial" w:cs="Arial"/>
          <w:color w:val="000000"/>
          <w:sz w:val="22"/>
          <w:szCs w:val="22"/>
          <w:lang w:val="en-GB"/>
        </w:rPr>
      </w:pPr>
    </w:p>
    <w:p w14:paraId="77ECDDF0" w14:textId="77777777" w:rsidR="004F1F29" w:rsidRDefault="00F924C3" w:rsidP="006E0368">
      <w:pPr>
        <w:rPr>
          <w:rFonts w:ascii="Arial" w:eastAsiaTheme="minorHAnsi" w:hAnsi="Arial" w:cs="Arial"/>
          <w:color w:val="000000"/>
          <w:sz w:val="22"/>
          <w:szCs w:val="22"/>
          <w:lang w:val="en-GB"/>
        </w:rPr>
      </w:pPr>
      <w:r>
        <w:rPr>
          <w:rFonts w:ascii="Arial" w:eastAsiaTheme="minorHAnsi" w:hAnsi="Arial" w:cs="Arial"/>
          <w:color w:val="000000"/>
          <w:sz w:val="22"/>
          <w:szCs w:val="22"/>
          <w:lang w:val="en-GB"/>
        </w:rPr>
        <w:t xml:space="preserve">Non-Annex I country </w:t>
      </w:r>
      <w:r w:rsidR="004F1F29" w:rsidRPr="004F1F29">
        <w:rPr>
          <w:rFonts w:ascii="Arial" w:eastAsiaTheme="minorHAnsi" w:hAnsi="Arial" w:cs="Arial"/>
          <w:color w:val="000000"/>
          <w:sz w:val="22"/>
          <w:szCs w:val="22"/>
          <w:lang w:val="en-GB"/>
        </w:rPr>
        <w:t>NDEs are expected to participate in the de</w:t>
      </w:r>
      <w:r w:rsidR="0047436D">
        <w:rPr>
          <w:rFonts w:ascii="Arial" w:eastAsiaTheme="minorHAnsi" w:hAnsi="Arial" w:cs="Arial"/>
          <w:color w:val="000000"/>
          <w:sz w:val="22"/>
          <w:szCs w:val="22"/>
          <w:lang w:val="en-GB"/>
        </w:rPr>
        <w:t>sign</w:t>
      </w:r>
      <w:r w:rsidR="007B4CE6">
        <w:rPr>
          <w:rFonts w:ascii="Arial" w:eastAsiaTheme="minorHAnsi" w:hAnsi="Arial" w:cs="Arial"/>
          <w:color w:val="000000"/>
          <w:sz w:val="22"/>
          <w:szCs w:val="22"/>
          <w:lang w:val="en-GB"/>
        </w:rPr>
        <w:t xml:space="preserve"> </w:t>
      </w:r>
      <w:r w:rsidR="004F1F29" w:rsidRPr="004F1F29">
        <w:rPr>
          <w:rFonts w:ascii="Arial" w:eastAsiaTheme="minorHAnsi" w:hAnsi="Arial" w:cs="Arial"/>
          <w:color w:val="000000"/>
          <w:sz w:val="22"/>
          <w:szCs w:val="22"/>
          <w:lang w:val="en-GB"/>
        </w:rPr>
        <w:t xml:space="preserve">and update of national development and climate strategies and have the capacity of reflecting the identified priorities in their requests to the CTCN by working closely with relevant ministries including </w:t>
      </w:r>
      <w:r w:rsidR="00FF0E89">
        <w:rPr>
          <w:rFonts w:ascii="Arial" w:eastAsiaTheme="minorHAnsi" w:hAnsi="Arial" w:cs="Arial"/>
          <w:color w:val="000000"/>
          <w:sz w:val="22"/>
          <w:szCs w:val="22"/>
          <w:lang w:val="en-GB"/>
        </w:rPr>
        <w:t xml:space="preserve">ministries of </w:t>
      </w:r>
      <w:r w:rsidR="004F1F29" w:rsidRPr="004F1F29">
        <w:rPr>
          <w:rFonts w:ascii="Arial" w:eastAsiaTheme="minorHAnsi" w:hAnsi="Arial" w:cs="Arial"/>
          <w:color w:val="000000"/>
          <w:sz w:val="22"/>
          <w:szCs w:val="22"/>
          <w:lang w:val="en-GB"/>
        </w:rPr>
        <w:t>finance, planning, environment, energy, science and technology.</w:t>
      </w:r>
      <w:r w:rsidR="00534C54">
        <w:rPr>
          <w:rFonts w:ascii="Arial" w:eastAsiaTheme="minorHAnsi" w:hAnsi="Arial" w:cs="Arial"/>
          <w:color w:val="000000"/>
          <w:sz w:val="22"/>
          <w:szCs w:val="22"/>
          <w:lang w:val="en-GB"/>
        </w:rPr>
        <w:t xml:space="preserve">  </w:t>
      </w:r>
      <w:r>
        <w:rPr>
          <w:rFonts w:ascii="Arial" w:eastAsiaTheme="minorHAnsi" w:hAnsi="Arial" w:cs="Arial"/>
          <w:color w:val="000000"/>
          <w:sz w:val="22"/>
          <w:szCs w:val="22"/>
          <w:lang w:val="en-GB"/>
        </w:rPr>
        <w:t xml:space="preserve">These </w:t>
      </w:r>
      <w:r w:rsidR="004F1F29" w:rsidRPr="004F1F29">
        <w:rPr>
          <w:rFonts w:ascii="Arial" w:eastAsiaTheme="minorHAnsi" w:hAnsi="Arial" w:cs="Arial"/>
          <w:color w:val="000000"/>
          <w:sz w:val="22"/>
          <w:szCs w:val="22"/>
          <w:lang w:val="en-GB"/>
        </w:rPr>
        <w:t xml:space="preserve">NDEs will ideally create a stakeholder consultation process </w:t>
      </w:r>
      <w:r w:rsidR="00FF0E89">
        <w:rPr>
          <w:rFonts w:ascii="Arial" w:eastAsiaTheme="minorHAnsi" w:hAnsi="Arial" w:cs="Arial"/>
          <w:color w:val="000000"/>
          <w:sz w:val="22"/>
          <w:szCs w:val="22"/>
          <w:lang w:val="en-GB"/>
        </w:rPr>
        <w:t xml:space="preserve">and </w:t>
      </w:r>
      <w:r w:rsidR="00794742">
        <w:rPr>
          <w:rFonts w:ascii="Arial" w:eastAsiaTheme="minorHAnsi" w:hAnsi="Arial" w:cs="Arial"/>
          <w:color w:val="000000"/>
          <w:sz w:val="22"/>
          <w:szCs w:val="22"/>
          <w:lang w:val="en-GB"/>
        </w:rPr>
        <w:t>will</w:t>
      </w:r>
      <w:r w:rsidR="004F1F29" w:rsidRPr="004F1F29">
        <w:rPr>
          <w:rFonts w:ascii="Arial" w:eastAsiaTheme="minorHAnsi" w:hAnsi="Arial" w:cs="Arial"/>
          <w:color w:val="000000"/>
          <w:sz w:val="22"/>
          <w:szCs w:val="22"/>
          <w:lang w:val="en-GB"/>
        </w:rPr>
        <w:t xml:space="preserve"> collect proposals and other suggestions for </w:t>
      </w:r>
      <w:r w:rsidR="00FF0E89">
        <w:rPr>
          <w:rFonts w:ascii="Arial" w:eastAsiaTheme="minorHAnsi" w:hAnsi="Arial" w:cs="Arial"/>
          <w:color w:val="000000"/>
          <w:sz w:val="22"/>
          <w:szCs w:val="22"/>
          <w:lang w:val="en-GB"/>
        </w:rPr>
        <w:t xml:space="preserve">international </w:t>
      </w:r>
      <w:r w:rsidR="004F1F29" w:rsidRPr="004F1F29">
        <w:rPr>
          <w:rFonts w:ascii="Arial" w:eastAsiaTheme="minorHAnsi" w:hAnsi="Arial" w:cs="Arial"/>
          <w:color w:val="000000"/>
          <w:sz w:val="22"/>
          <w:szCs w:val="22"/>
          <w:lang w:val="en-GB"/>
        </w:rPr>
        <w:t xml:space="preserve">support, and reflect views of government, the private sector, civil society and academia. </w:t>
      </w:r>
      <w:r w:rsidR="00534C54">
        <w:rPr>
          <w:rFonts w:ascii="Arial" w:eastAsiaTheme="minorHAnsi" w:hAnsi="Arial" w:cs="Arial"/>
          <w:color w:val="000000"/>
          <w:sz w:val="22"/>
          <w:szCs w:val="22"/>
          <w:lang w:val="en-GB"/>
        </w:rPr>
        <w:t xml:space="preserve"> </w:t>
      </w:r>
      <w:r w:rsidR="004F1F29" w:rsidRPr="004F1F29">
        <w:rPr>
          <w:rFonts w:ascii="Arial" w:eastAsiaTheme="minorHAnsi" w:hAnsi="Arial" w:cs="Arial"/>
          <w:color w:val="000000"/>
          <w:sz w:val="22"/>
          <w:szCs w:val="22"/>
          <w:lang w:val="en-GB"/>
        </w:rPr>
        <w:t xml:space="preserve">To provide these inputs, </w:t>
      </w:r>
      <w:r>
        <w:rPr>
          <w:rFonts w:ascii="Arial" w:eastAsiaTheme="minorHAnsi" w:hAnsi="Arial" w:cs="Arial"/>
          <w:color w:val="000000"/>
          <w:sz w:val="22"/>
          <w:szCs w:val="22"/>
          <w:lang w:val="en-GB"/>
        </w:rPr>
        <w:t xml:space="preserve">these </w:t>
      </w:r>
      <w:r w:rsidR="004F1F29" w:rsidRPr="004F1F29">
        <w:rPr>
          <w:rFonts w:ascii="Arial" w:eastAsiaTheme="minorHAnsi" w:hAnsi="Arial" w:cs="Arial"/>
          <w:color w:val="000000"/>
          <w:sz w:val="22"/>
          <w:szCs w:val="22"/>
          <w:lang w:val="en-GB"/>
        </w:rPr>
        <w:t>NDEs will need technical and scientific expertise to identify, develop and appraise projects.</w:t>
      </w:r>
      <w:r w:rsidRPr="004F1F29">
        <w:rPr>
          <w:rFonts w:ascii="Arial" w:eastAsiaTheme="minorHAnsi" w:hAnsi="Arial" w:cs="Arial"/>
          <w:color w:val="000000"/>
          <w:sz w:val="22"/>
          <w:szCs w:val="22"/>
          <w:lang w:val="en-GB"/>
        </w:rPr>
        <w:t xml:space="preserve"> </w:t>
      </w:r>
      <w:r>
        <w:rPr>
          <w:rFonts w:ascii="Arial" w:eastAsiaTheme="minorHAnsi" w:hAnsi="Arial" w:cs="Arial"/>
          <w:color w:val="000000"/>
          <w:sz w:val="22"/>
          <w:szCs w:val="22"/>
          <w:lang w:val="en-GB"/>
        </w:rPr>
        <w:t xml:space="preserve"> </w:t>
      </w:r>
      <w:r w:rsidRPr="004F1F29">
        <w:rPr>
          <w:rFonts w:ascii="Arial" w:eastAsiaTheme="minorHAnsi" w:hAnsi="Arial" w:cs="Arial"/>
          <w:color w:val="000000"/>
          <w:sz w:val="22"/>
          <w:szCs w:val="22"/>
          <w:lang w:val="en-GB"/>
        </w:rPr>
        <w:t xml:space="preserve">All NDEs can play a crucial role in identifying opportunities </w:t>
      </w:r>
      <w:r>
        <w:rPr>
          <w:rFonts w:ascii="Arial" w:eastAsiaTheme="minorHAnsi" w:hAnsi="Arial" w:cs="Arial"/>
          <w:color w:val="000000"/>
          <w:sz w:val="22"/>
          <w:szCs w:val="22"/>
          <w:lang w:val="en-GB"/>
        </w:rPr>
        <w:t>for</w:t>
      </w:r>
      <w:r w:rsidRPr="004F1F29">
        <w:rPr>
          <w:rFonts w:ascii="Arial" w:eastAsiaTheme="minorHAnsi" w:hAnsi="Arial" w:cs="Arial"/>
          <w:color w:val="000000"/>
          <w:sz w:val="22"/>
          <w:szCs w:val="22"/>
          <w:lang w:val="en-GB"/>
        </w:rPr>
        <w:t xml:space="preserve"> supporting enhanced south-south-north collaboration.</w:t>
      </w:r>
    </w:p>
    <w:p w14:paraId="550B3F31" w14:textId="77777777" w:rsidR="00534C54" w:rsidRPr="004F1F29" w:rsidRDefault="00534C54" w:rsidP="006E0368">
      <w:pPr>
        <w:rPr>
          <w:rFonts w:ascii="Arial" w:eastAsiaTheme="minorHAnsi" w:hAnsi="Arial" w:cs="Arial"/>
          <w:color w:val="000000"/>
          <w:sz w:val="22"/>
          <w:szCs w:val="22"/>
          <w:lang w:val="en-GB"/>
        </w:rPr>
      </w:pPr>
    </w:p>
    <w:p w14:paraId="2B841025" w14:textId="77777777" w:rsidR="001A381F" w:rsidRDefault="00534C54" w:rsidP="006E0368">
      <w:pPr>
        <w:rPr>
          <w:rFonts w:ascii="Arial" w:eastAsiaTheme="minorHAnsi" w:hAnsi="Arial" w:cs="Arial"/>
          <w:color w:val="000000"/>
          <w:sz w:val="22"/>
          <w:szCs w:val="22"/>
          <w:lang w:val="en-GB"/>
        </w:rPr>
      </w:pPr>
      <w:r>
        <w:rPr>
          <w:rFonts w:ascii="Arial" w:eastAsiaTheme="minorHAnsi" w:hAnsi="Arial" w:cs="Arial"/>
          <w:color w:val="000000"/>
          <w:sz w:val="22"/>
          <w:szCs w:val="22"/>
        </w:rPr>
        <w:t>While some</w:t>
      </w:r>
      <w:r w:rsidRPr="00983877">
        <w:rPr>
          <w:rFonts w:ascii="Arial" w:eastAsiaTheme="minorHAnsi" w:hAnsi="Arial" w:cs="Arial"/>
          <w:color w:val="000000"/>
          <w:sz w:val="22"/>
          <w:szCs w:val="22"/>
        </w:rPr>
        <w:t xml:space="preserve"> Part</w:t>
      </w:r>
      <w:r>
        <w:rPr>
          <w:rFonts w:ascii="Arial" w:eastAsiaTheme="minorHAnsi" w:hAnsi="Arial" w:cs="Arial"/>
          <w:color w:val="000000"/>
          <w:sz w:val="22"/>
          <w:szCs w:val="22"/>
        </w:rPr>
        <w:t>ies</w:t>
      </w:r>
      <w:r w:rsidRPr="00983877">
        <w:rPr>
          <w:rFonts w:ascii="Arial" w:eastAsiaTheme="minorHAnsi" w:hAnsi="Arial" w:cs="Arial"/>
          <w:color w:val="000000"/>
          <w:sz w:val="22"/>
          <w:szCs w:val="22"/>
        </w:rPr>
        <w:t xml:space="preserve"> determine the nomination of the</w:t>
      </w:r>
      <w:r>
        <w:rPr>
          <w:rFonts w:ascii="Arial" w:eastAsiaTheme="minorHAnsi" w:hAnsi="Arial" w:cs="Arial"/>
          <w:color w:val="000000"/>
          <w:sz w:val="22"/>
          <w:szCs w:val="22"/>
        </w:rPr>
        <w:t>ir</w:t>
      </w:r>
      <w:r w:rsidRPr="00983877">
        <w:rPr>
          <w:rFonts w:ascii="Arial" w:eastAsiaTheme="minorHAnsi" w:hAnsi="Arial" w:cs="Arial"/>
          <w:color w:val="000000"/>
          <w:sz w:val="22"/>
          <w:szCs w:val="22"/>
        </w:rPr>
        <w:t xml:space="preserve"> NDE as well as its operations and interactions at country level, certain framework </w:t>
      </w:r>
      <w:r w:rsidR="00FF0E89">
        <w:rPr>
          <w:rFonts w:ascii="Arial" w:eastAsiaTheme="minorHAnsi" w:hAnsi="Arial" w:cs="Arial"/>
          <w:color w:val="000000"/>
          <w:sz w:val="22"/>
          <w:szCs w:val="22"/>
        </w:rPr>
        <w:t>guidelines on</w:t>
      </w:r>
      <w:r w:rsidRPr="00983877">
        <w:rPr>
          <w:rFonts w:ascii="Arial" w:eastAsiaTheme="minorHAnsi" w:hAnsi="Arial" w:cs="Arial"/>
          <w:color w:val="000000"/>
          <w:sz w:val="22"/>
          <w:szCs w:val="22"/>
        </w:rPr>
        <w:t xml:space="preserve"> the role of NDEs have been developed.</w:t>
      </w:r>
      <w:r>
        <w:rPr>
          <w:rFonts w:ascii="Arial" w:eastAsiaTheme="minorHAnsi" w:hAnsi="Arial" w:cs="Arial"/>
          <w:color w:val="000000"/>
          <w:sz w:val="22"/>
          <w:szCs w:val="22"/>
        </w:rPr>
        <w:t xml:space="preserve">  More detailed guidance on NDE roles and responsibilities </w:t>
      </w:r>
      <w:r w:rsidR="001A381F">
        <w:rPr>
          <w:rFonts w:ascii="Arial" w:eastAsiaTheme="minorHAnsi" w:hAnsi="Arial" w:cs="Arial"/>
          <w:color w:val="000000"/>
          <w:sz w:val="22"/>
          <w:szCs w:val="22"/>
        </w:rPr>
        <w:t xml:space="preserve">from the CTC </w:t>
      </w:r>
      <w:r>
        <w:rPr>
          <w:rFonts w:ascii="Arial" w:eastAsiaTheme="minorHAnsi" w:hAnsi="Arial" w:cs="Arial"/>
          <w:color w:val="000000"/>
          <w:sz w:val="22"/>
          <w:szCs w:val="22"/>
        </w:rPr>
        <w:t xml:space="preserve">is </w:t>
      </w:r>
      <w:r w:rsidRPr="003A42E1">
        <w:rPr>
          <w:rFonts w:ascii="Arial" w:eastAsiaTheme="minorHAnsi" w:hAnsi="Arial" w:cs="Arial"/>
          <w:color w:val="000000"/>
          <w:sz w:val="22"/>
          <w:szCs w:val="22"/>
        </w:rPr>
        <w:t xml:space="preserve">presented in Annex </w:t>
      </w:r>
      <w:r w:rsidR="00C83FA5">
        <w:rPr>
          <w:rFonts w:ascii="Arial" w:eastAsiaTheme="minorHAnsi" w:hAnsi="Arial" w:cs="Arial"/>
          <w:color w:val="000000"/>
          <w:sz w:val="22"/>
          <w:szCs w:val="22"/>
        </w:rPr>
        <w:t>2</w:t>
      </w:r>
      <w:r w:rsidRPr="003A42E1">
        <w:rPr>
          <w:rFonts w:ascii="Arial" w:eastAsiaTheme="minorHAnsi" w:hAnsi="Arial" w:cs="Arial"/>
          <w:color w:val="000000"/>
          <w:sz w:val="22"/>
          <w:szCs w:val="22"/>
        </w:rPr>
        <w:t>.</w:t>
      </w:r>
      <w:r w:rsidR="001A381F" w:rsidRPr="003A42E1">
        <w:rPr>
          <w:rFonts w:ascii="Arial" w:eastAsiaTheme="minorHAnsi" w:hAnsi="Arial" w:cs="Arial"/>
          <w:color w:val="000000"/>
          <w:sz w:val="22"/>
          <w:szCs w:val="22"/>
        </w:rPr>
        <w:t xml:space="preserve">  </w:t>
      </w:r>
      <w:r w:rsidR="004F1F29" w:rsidRPr="003A42E1">
        <w:rPr>
          <w:rFonts w:ascii="Arial" w:eastAsiaTheme="minorHAnsi" w:hAnsi="Arial" w:cs="Arial"/>
          <w:color w:val="000000"/>
          <w:sz w:val="22"/>
          <w:szCs w:val="22"/>
          <w:lang w:val="en-GB"/>
        </w:rPr>
        <w:t xml:space="preserve">It is expected that some countries may need assistance to make their NDEs a fully functioning partner of the CTCN.  </w:t>
      </w:r>
      <w:r w:rsidR="00F5789E">
        <w:rPr>
          <w:rFonts w:ascii="Arial" w:eastAsiaTheme="minorHAnsi" w:hAnsi="Arial" w:cs="Arial"/>
          <w:color w:val="000000"/>
          <w:sz w:val="22"/>
          <w:szCs w:val="22"/>
          <w:lang w:val="en-GB"/>
        </w:rPr>
        <w:t>Guidance</w:t>
      </w:r>
      <w:r w:rsidR="004F1F29" w:rsidRPr="003A42E1">
        <w:rPr>
          <w:rFonts w:ascii="Arial" w:eastAsiaTheme="minorHAnsi" w:hAnsi="Arial" w:cs="Arial"/>
          <w:color w:val="000000"/>
          <w:sz w:val="22"/>
          <w:szCs w:val="22"/>
          <w:lang w:val="en-GB"/>
        </w:rPr>
        <w:t xml:space="preserve"> and training will be provided by the CTC</w:t>
      </w:r>
      <w:r w:rsidR="00FF0E89" w:rsidRPr="003A42E1">
        <w:rPr>
          <w:rFonts w:ascii="Arial" w:eastAsiaTheme="minorHAnsi" w:hAnsi="Arial" w:cs="Arial"/>
          <w:color w:val="000000"/>
          <w:sz w:val="22"/>
          <w:szCs w:val="22"/>
          <w:lang w:val="en-GB"/>
        </w:rPr>
        <w:t>N</w:t>
      </w:r>
      <w:r w:rsidR="004F1F29" w:rsidRPr="003A42E1">
        <w:rPr>
          <w:rFonts w:ascii="Arial" w:eastAsiaTheme="minorHAnsi" w:hAnsi="Arial" w:cs="Arial"/>
          <w:color w:val="000000"/>
          <w:sz w:val="22"/>
          <w:szCs w:val="22"/>
          <w:lang w:val="en-GB"/>
        </w:rPr>
        <w:t xml:space="preserve"> </w:t>
      </w:r>
      <w:r w:rsidR="001A381F" w:rsidRPr="003A42E1">
        <w:rPr>
          <w:rFonts w:ascii="Arial" w:eastAsiaTheme="minorHAnsi" w:hAnsi="Arial" w:cs="Arial"/>
          <w:color w:val="000000"/>
          <w:sz w:val="22"/>
          <w:szCs w:val="22"/>
          <w:lang w:val="en-GB"/>
        </w:rPr>
        <w:t>as</w:t>
      </w:r>
      <w:r w:rsidR="00FF0E89" w:rsidRPr="003A42E1">
        <w:rPr>
          <w:rFonts w:ascii="Arial" w:eastAsiaTheme="minorHAnsi" w:hAnsi="Arial" w:cs="Arial"/>
          <w:color w:val="000000"/>
          <w:sz w:val="22"/>
          <w:szCs w:val="22"/>
          <w:lang w:val="en-GB"/>
        </w:rPr>
        <w:t xml:space="preserve"> they are</w:t>
      </w:r>
      <w:r w:rsidR="001A381F" w:rsidRPr="003A42E1">
        <w:rPr>
          <w:rFonts w:ascii="Arial" w:eastAsiaTheme="minorHAnsi" w:hAnsi="Arial" w:cs="Arial"/>
          <w:color w:val="000000"/>
          <w:sz w:val="22"/>
          <w:szCs w:val="22"/>
          <w:lang w:val="en-GB"/>
        </w:rPr>
        <w:t xml:space="preserve"> necessary </w:t>
      </w:r>
      <w:r w:rsidR="00FF0E89" w:rsidRPr="003A42E1">
        <w:rPr>
          <w:rFonts w:ascii="Arial" w:eastAsiaTheme="minorHAnsi" w:hAnsi="Arial" w:cs="Arial"/>
          <w:color w:val="000000"/>
          <w:sz w:val="22"/>
          <w:szCs w:val="22"/>
          <w:lang w:val="en-GB"/>
        </w:rPr>
        <w:t>to enable</w:t>
      </w:r>
      <w:r w:rsidR="00FF0E89" w:rsidRPr="004F1F29">
        <w:rPr>
          <w:rFonts w:ascii="Arial" w:eastAsiaTheme="minorHAnsi" w:hAnsi="Arial" w:cs="Arial"/>
          <w:color w:val="000000"/>
          <w:sz w:val="22"/>
          <w:szCs w:val="22"/>
          <w:lang w:val="en-GB"/>
        </w:rPr>
        <w:t xml:space="preserve"> </w:t>
      </w:r>
      <w:r w:rsidR="004F1F29" w:rsidRPr="004F1F29">
        <w:rPr>
          <w:rFonts w:ascii="Arial" w:eastAsiaTheme="minorHAnsi" w:hAnsi="Arial" w:cs="Arial"/>
          <w:color w:val="000000"/>
          <w:sz w:val="22"/>
          <w:szCs w:val="22"/>
          <w:lang w:val="en-GB"/>
        </w:rPr>
        <w:t xml:space="preserve">NDEs </w:t>
      </w:r>
      <w:r w:rsidR="001A381F">
        <w:rPr>
          <w:rFonts w:ascii="Arial" w:eastAsiaTheme="minorHAnsi" w:hAnsi="Arial" w:cs="Arial"/>
          <w:color w:val="000000"/>
          <w:sz w:val="22"/>
          <w:szCs w:val="22"/>
          <w:lang w:val="en-GB"/>
        </w:rPr>
        <w:t xml:space="preserve">to </w:t>
      </w:r>
      <w:r w:rsidR="004F1F29" w:rsidRPr="004F1F29">
        <w:rPr>
          <w:rFonts w:ascii="Arial" w:eastAsiaTheme="minorHAnsi" w:hAnsi="Arial" w:cs="Arial"/>
          <w:color w:val="000000"/>
          <w:sz w:val="22"/>
          <w:szCs w:val="22"/>
          <w:lang w:val="en-GB"/>
        </w:rPr>
        <w:t xml:space="preserve">fulfil their roles.  </w:t>
      </w:r>
    </w:p>
    <w:p w14:paraId="046C3103" w14:textId="77777777" w:rsidR="001A381F" w:rsidRDefault="001A381F" w:rsidP="006E0368">
      <w:pPr>
        <w:rPr>
          <w:rFonts w:ascii="Arial" w:eastAsiaTheme="minorHAnsi" w:hAnsi="Arial" w:cs="Arial"/>
          <w:color w:val="000000"/>
          <w:sz w:val="22"/>
          <w:szCs w:val="22"/>
          <w:lang w:val="en-GB"/>
        </w:rPr>
      </w:pPr>
    </w:p>
    <w:p w14:paraId="45A10433" w14:textId="77777777" w:rsidR="000B6F71" w:rsidRPr="000B6F71" w:rsidRDefault="004F1F29" w:rsidP="006E0368">
      <w:pPr>
        <w:rPr>
          <w:rFonts w:ascii="Arial" w:eastAsiaTheme="minorHAnsi" w:hAnsi="Arial" w:cs="Arial"/>
          <w:color w:val="000000"/>
          <w:sz w:val="22"/>
          <w:szCs w:val="22"/>
          <w:lang w:val="en-GB"/>
        </w:rPr>
      </w:pPr>
      <w:r w:rsidRPr="004F1F29">
        <w:rPr>
          <w:rFonts w:ascii="Arial" w:eastAsiaTheme="minorHAnsi" w:hAnsi="Arial" w:cs="Arial"/>
          <w:color w:val="000000"/>
          <w:sz w:val="22"/>
          <w:szCs w:val="22"/>
          <w:lang w:val="en-GB"/>
        </w:rPr>
        <w:t>NDEs in Annex I countries may have much to contribute to the activities of the CTCN both in terms of making available relevant information and tools and engaging institutions in their countries.</w:t>
      </w:r>
    </w:p>
    <w:p w14:paraId="4D2AF6A3" w14:textId="77777777" w:rsidR="0006666C" w:rsidRDefault="0006666C" w:rsidP="006E0368">
      <w:pPr>
        <w:rPr>
          <w:rFonts w:ascii="Arial" w:eastAsiaTheme="minorHAnsi" w:hAnsi="Arial" w:cs="Arial"/>
          <w:color w:val="000000"/>
          <w:sz w:val="22"/>
          <w:szCs w:val="22"/>
          <w:lang w:val="en-GB"/>
        </w:rPr>
      </w:pPr>
    </w:p>
    <w:p w14:paraId="0444AA74" w14:textId="77777777" w:rsidR="00884781" w:rsidRDefault="00884781" w:rsidP="006E0368">
      <w:pPr>
        <w:widowControl w:val="0"/>
        <w:autoSpaceDE w:val="0"/>
        <w:autoSpaceDN w:val="0"/>
        <w:adjustRightInd w:val="0"/>
        <w:spacing w:line="200" w:lineRule="exact"/>
      </w:pPr>
      <w:bookmarkStart w:id="4" w:name="page3"/>
      <w:bookmarkEnd w:id="4"/>
    </w:p>
    <w:p w14:paraId="594BD272" w14:textId="77777777" w:rsidR="00121CBD" w:rsidRPr="00121CBD" w:rsidRDefault="00FF0E89" w:rsidP="006E0368">
      <w:pPr>
        <w:pStyle w:val="Default"/>
        <w:numPr>
          <w:ilvl w:val="0"/>
          <w:numId w:val="1"/>
        </w:numPr>
        <w:ind w:left="567" w:hanging="567"/>
        <w:outlineLvl w:val="0"/>
        <w:rPr>
          <w:rFonts w:ascii="Arial" w:hAnsi="Arial" w:cs="Arial"/>
          <w:b/>
          <w:sz w:val="22"/>
          <w:szCs w:val="22"/>
        </w:rPr>
      </w:pPr>
      <w:bookmarkStart w:id="5" w:name="_Toc381357970"/>
      <w:r>
        <w:rPr>
          <w:rFonts w:ascii="Arial" w:hAnsi="Arial" w:cs="Arial"/>
          <w:b/>
          <w:sz w:val="22"/>
          <w:szCs w:val="22"/>
        </w:rPr>
        <w:t xml:space="preserve">Requests for </w:t>
      </w:r>
      <w:r w:rsidR="00820207">
        <w:rPr>
          <w:rFonts w:ascii="Arial" w:hAnsi="Arial" w:cs="Arial"/>
          <w:b/>
          <w:sz w:val="22"/>
          <w:szCs w:val="22"/>
        </w:rPr>
        <w:t xml:space="preserve">CTCN </w:t>
      </w:r>
      <w:r>
        <w:rPr>
          <w:rFonts w:ascii="Arial" w:hAnsi="Arial" w:cs="Arial"/>
          <w:b/>
          <w:sz w:val="22"/>
          <w:szCs w:val="22"/>
        </w:rPr>
        <w:t>Assistance</w:t>
      </w:r>
      <w:bookmarkEnd w:id="5"/>
    </w:p>
    <w:p w14:paraId="4CD542FE" w14:textId="77777777" w:rsidR="001E4B6A" w:rsidRDefault="001E4B6A" w:rsidP="006E0368">
      <w:pPr>
        <w:pStyle w:val="Default"/>
        <w:rPr>
          <w:rFonts w:ascii="Arial" w:hAnsi="Arial" w:cs="Arial"/>
          <w:sz w:val="22"/>
          <w:szCs w:val="22"/>
        </w:rPr>
      </w:pPr>
    </w:p>
    <w:p w14:paraId="2C77F379" w14:textId="77777777" w:rsidR="0006666C" w:rsidRPr="0006666C" w:rsidRDefault="009777AC" w:rsidP="006E0368">
      <w:pPr>
        <w:pStyle w:val="Default"/>
        <w:ind w:left="567" w:hanging="567"/>
        <w:outlineLvl w:val="1"/>
        <w:rPr>
          <w:rFonts w:ascii="Arial" w:hAnsi="Arial" w:cs="Arial"/>
          <w:b/>
          <w:sz w:val="22"/>
          <w:szCs w:val="22"/>
        </w:rPr>
      </w:pPr>
      <w:bookmarkStart w:id="6" w:name="_Toc381357971"/>
      <w:r>
        <w:rPr>
          <w:rFonts w:ascii="Arial" w:hAnsi="Arial" w:cs="Arial"/>
          <w:b/>
          <w:sz w:val="22"/>
          <w:szCs w:val="22"/>
        </w:rPr>
        <w:t>3.1</w:t>
      </w:r>
      <w:r>
        <w:rPr>
          <w:rFonts w:ascii="Arial" w:hAnsi="Arial" w:cs="Arial"/>
          <w:b/>
          <w:sz w:val="22"/>
          <w:szCs w:val="22"/>
        </w:rPr>
        <w:tab/>
      </w:r>
      <w:r w:rsidR="0006666C" w:rsidRPr="0006666C">
        <w:rPr>
          <w:rFonts w:ascii="Arial" w:hAnsi="Arial" w:cs="Arial"/>
          <w:b/>
          <w:sz w:val="22"/>
          <w:szCs w:val="22"/>
        </w:rPr>
        <w:t xml:space="preserve">What are </w:t>
      </w:r>
      <w:r w:rsidR="00FF0E89">
        <w:rPr>
          <w:rFonts w:ascii="Arial" w:hAnsi="Arial" w:cs="Arial"/>
          <w:b/>
          <w:sz w:val="22"/>
          <w:szCs w:val="22"/>
        </w:rPr>
        <w:t>Requests for CTCN Assistance</w:t>
      </w:r>
      <w:r w:rsidR="00206261">
        <w:rPr>
          <w:rFonts w:ascii="Arial" w:hAnsi="Arial" w:cs="Arial"/>
          <w:b/>
          <w:sz w:val="22"/>
          <w:szCs w:val="22"/>
        </w:rPr>
        <w:t>?</w:t>
      </w:r>
      <w:bookmarkEnd w:id="6"/>
    </w:p>
    <w:p w14:paraId="10C443B3" w14:textId="77777777" w:rsidR="0006666C" w:rsidRDefault="0006666C" w:rsidP="006E0368">
      <w:pPr>
        <w:pStyle w:val="Default"/>
        <w:rPr>
          <w:rFonts w:ascii="Arial" w:hAnsi="Arial" w:cs="Arial"/>
          <w:sz w:val="22"/>
          <w:szCs w:val="22"/>
        </w:rPr>
      </w:pPr>
    </w:p>
    <w:p w14:paraId="5465DC3A" w14:textId="77777777" w:rsidR="00036F33" w:rsidRDefault="00036F33" w:rsidP="006E0368">
      <w:pPr>
        <w:pStyle w:val="Default"/>
        <w:rPr>
          <w:rFonts w:ascii="Arial" w:hAnsi="Arial" w:cs="Arial"/>
          <w:sz w:val="22"/>
          <w:szCs w:val="22"/>
          <w:lang w:val="en-GB"/>
        </w:rPr>
      </w:pPr>
      <w:r w:rsidRPr="00036F33">
        <w:rPr>
          <w:rFonts w:ascii="Arial" w:hAnsi="Arial" w:cs="Arial"/>
          <w:sz w:val="22"/>
          <w:szCs w:val="22"/>
          <w:lang w:val="en-GB"/>
        </w:rPr>
        <w:t>The core service of the CTCN is responding to direct requests for technical assistance submitted by developing countries through their NDEs.</w:t>
      </w:r>
      <w:r>
        <w:rPr>
          <w:rFonts w:ascii="Arial" w:hAnsi="Arial" w:cs="Arial"/>
          <w:sz w:val="22"/>
          <w:szCs w:val="22"/>
          <w:lang w:val="en-GB"/>
        </w:rPr>
        <w:t xml:space="preserve"> </w:t>
      </w:r>
      <w:r w:rsidRPr="00036F33">
        <w:rPr>
          <w:rFonts w:ascii="Arial" w:hAnsi="Arial" w:cs="Arial"/>
          <w:sz w:val="22"/>
          <w:szCs w:val="22"/>
          <w:lang w:val="en-GB"/>
        </w:rPr>
        <w:t xml:space="preserve"> For example, the request could be for:</w:t>
      </w:r>
    </w:p>
    <w:p w14:paraId="62BE91BB" w14:textId="77777777" w:rsidR="00036F33" w:rsidRPr="00036F33" w:rsidRDefault="00036F33" w:rsidP="006E0368">
      <w:pPr>
        <w:pStyle w:val="Default"/>
        <w:rPr>
          <w:rFonts w:ascii="Arial" w:hAnsi="Arial" w:cs="Arial"/>
          <w:sz w:val="22"/>
          <w:szCs w:val="22"/>
          <w:lang w:val="en-GB"/>
        </w:rPr>
      </w:pPr>
    </w:p>
    <w:p w14:paraId="43E9AC05" w14:textId="77777777" w:rsidR="00036F33" w:rsidRPr="00036F33" w:rsidRDefault="00036F33" w:rsidP="00A84C2A">
      <w:pPr>
        <w:pStyle w:val="Default"/>
        <w:numPr>
          <w:ilvl w:val="0"/>
          <w:numId w:val="6"/>
        </w:numPr>
        <w:ind w:left="567" w:hanging="283"/>
        <w:rPr>
          <w:rFonts w:ascii="Arial" w:hAnsi="Arial" w:cs="Arial"/>
          <w:sz w:val="22"/>
          <w:szCs w:val="22"/>
          <w:lang w:val="en-GB"/>
        </w:rPr>
      </w:pPr>
      <w:r w:rsidRPr="00036F33">
        <w:rPr>
          <w:rFonts w:ascii="Arial" w:hAnsi="Arial" w:cs="Arial"/>
          <w:sz w:val="22"/>
          <w:szCs w:val="22"/>
          <w:lang w:val="en-GB"/>
        </w:rPr>
        <w:t>Technical support and advice for the identification of technology needs;</w:t>
      </w:r>
    </w:p>
    <w:p w14:paraId="767903AB" w14:textId="77777777" w:rsidR="00036F33" w:rsidRPr="00036F33" w:rsidRDefault="00036F33" w:rsidP="00A84C2A">
      <w:pPr>
        <w:pStyle w:val="Default"/>
        <w:numPr>
          <w:ilvl w:val="0"/>
          <w:numId w:val="6"/>
        </w:numPr>
        <w:ind w:left="567" w:hanging="283"/>
        <w:rPr>
          <w:rFonts w:ascii="Arial" w:hAnsi="Arial" w:cs="Arial"/>
          <w:sz w:val="22"/>
          <w:szCs w:val="22"/>
          <w:lang w:val="en-GB"/>
        </w:rPr>
      </w:pPr>
      <w:r w:rsidRPr="00036F33">
        <w:rPr>
          <w:rFonts w:ascii="Arial" w:hAnsi="Arial" w:cs="Arial"/>
          <w:sz w:val="22"/>
          <w:szCs w:val="22"/>
          <w:lang w:val="en-GB"/>
        </w:rPr>
        <w:t>Advice on policies and measures for the uptake of climate</w:t>
      </w:r>
      <w:r w:rsidR="0071303E">
        <w:rPr>
          <w:rFonts w:ascii="Arial" w:hAnsi="Arial" w:cs="Arial"/>
          <w:sz w:val="22"/>
          <w:szCs w:val="22"/>
          <w:lang w:val="en-GB"/>
        </w:rPr>
        <w:t xml:space="preserve"> change mitigation and adaptation</w:t>
      </w:r>
      <w:r w:rsidRPr="00036F33">
        <w:rPr>
          <w:rFonts w:ascii="Arial" w:hAnsi="Arial" w:cs="Arial"/>
          <w:sz w:val="22"/>
          <w:szCs w:val="22"/>
          <w:lang w:val="en-GB"/>
        </w:rPr>
        <w:t xml:space="preserve"> technologies;</w:t>
      </w:r>
    </w:p>
    <w:p w14:paraId="1B8EBEBE" w14:textId="77777777" w:rsidR="00036F33" w:rsidRPr="00036F33" w:rsidRDefault="00036F33" w:rsidP="00A84C2A">
      <w:pPr>
        <w:pStyle w:val="Default"/>
        <w:numPr>
          <w:ilvl w:val="0"/>
          <w:numId w:val="6"/>
        </w:numPr>
        <w:ind w:left="567" w:hanging="283"/>
        <w:rPr>
          <w:rFonts w:ascii="Arial" w:hAnsi="Arial" w:cs="Arial"/>
          <w:sz w:val="22"/>
          <w:szCs w:val="22"/>
          <w:lang w:val="en-GB"/>
        </w:rPr>
      </w:pPr>
      <w:r w:rsidRPr="00036F33">
        <w:rPr>
          <w:rFonts w:ascii="Arial" w:hAnsi="Arial" w:cs="Arial"/>
          <w:sz w:val="22"/>
          <w:szCs w:val="22"/>
          <w:lang w:val="en-GB"/>
        </w:rPr>
        <w:t>Technical support for preparing  projects and strategies</w:t>
      </w:r>
      <w:r w:rsidR="0071303E">
        <w:rPr>
          <w:rFonts w:ascii="Arial" w:hAnsi="Arial" w:cs="Arial"/>
          <w:sz w:val="22"/>
          <w:szCs w:val="22"/>
          <w:lang w:val="en-GB"/>
        </w:rPr>
        <w:t xml:space="preserve"> on mitigation and adaptation technologies</w:t>
      </w:r>
      <w:r w:rsidRPr="00036F33">
        <w:rPr>
          <w:rFonts w:ascii="Arial" w:hAnsi="Arial" w:cs="Arial"/>
          <w:sz w:val="22"/>
          <w:szCs w:val="22"/>
          <w:lang w:val="en-GB"/>
        </w:rPr>
        <w:t>;</w:t>
      </w:r>
    </w:p>
    <w:p w14:paraId="4E38502C" w14:textId="77777777" w:rsidR="00036F33" w:rsidRPr="00036F33" w:rsidRDefault="00036F33" w:rsidP="00A84C2A">
      <w:pPr>
        <w:pStyle w:val="Default"/>
        <w:numPr>
          <w:ilvl w:val="0"/>
          <w:numId w:val="6"/>
        </w:numPr>
        <w:ind w:left="567" w:hanging="283"/>
        <w:rPr>
          <w:rFonts w:ascii="Arial" w:hAnsi="Arial" w:cs="Arial"/>
          <w:sz w:val="22"/>
          <w:szCs w:val="22"/>
          <w:lang w:val="en-GB"/>
        </w:rPr>
      </w:pPr>
      <w:r w:rsidRPr="00036F33">
        <w:rPr>
          <w:rFonts w:ascii="Arial" w:hAnsi="Arial" w:cs="Arial"/>
          <w:sz w:val="22"/>
          <w:szCs w:val="22"/>
          <w:lang w:val="en-GB"/>
        </w:rPr>
        <w:t>Technical support and advice for adapting technologies to meet local needs and circumstance</w:t>
      </w:r>
      <w:r w:rsidR="00FC2ACF">
        <w:rPr>
          <w:rFonts w:ascii="Arial" w:hAnsi="Arial" w:cs="Arial"/>
          <w:sz w:val="22"/>
          <w:szCs w:val="22"/>
          <w:lang w:val="en-GB"/>
        </w:rPr>
        <w:t>s</w:t>
      </w:r>
      <w:r w:rsidRPr="00036F33">
        <w:rPr>
          <w:rFonts w:ascii="Arial" w:hAnsi="Arial" w:cs="Arial"/>
          <w:sz w:val="22"/>
          <w:szCs w:val="22"/>
          <w:lang w:val="en-GB"/>
        </w:rPr>
        <w:t>;</w:t>
      </w:r>
    </w:p>
    <w:p w14:paraId="616876F5" w14:textId="77777777" w:rsidR="00036F33" w:rsidRPr="00036F33" w:rsidRDefault="00036F33" w:rsidP="00A84C2A">
      <w:pPr>
        <w:pStyle w:val="Default"/>
        <w:numPr>
          <w:ilvl w:val="0"/>
          <w:numId w:val="6"/>
        </w:numPr>
        <w:ind w:left="567" w:hanging="283"/>
        <w:rPr>
          <w:rFonts w:ascii="Arial" w:hAnsi="Arial" w:cs="Arial"/>
          <w:sz w:val="22"/>
          <w:szCs w:val="22"/>
          <w:lang w:val="en-GB"/>
        </w:rPr>
      </w:pPr>
      <w:r w:rsidRPr="00036F33">
        <w:rPr>
          <w:rFonts w:ascii="Arial" w:hAnsi="Arial" w:cs="Arial"/>
          <w:sz w:val="22"/>
          <w:szCs w:val="22"/>
          <w:lang w:val="en-GB"/>
        </w:rPr>
        <w:t>Technical support and advice for facilitating research, development and demonstration of climate friendly technologies;</w:t>
      </w:r>
    </w:p>
    <w:p w14:paraId="7FA88013" w14:textId="77777777" w:rsidR="00036F33" w:rsidRPr="00036F33" w:rsidRDefault="00036F33" w:rsidP="00A84C2A">
      <w:pPr>
        <w:pStyle w:val="Default"/>
        <w:numPr>
          <w:ilvl w:val="0"/>
          <w:numId w:val="6"/>
        </w:numPr>
        <w:ind w:left="567" w:hanging="283"/>
        <w:rPr>
          <w:rFonts w:ascii="Arial" w:hAnsi="Arial" w:cs="Arial"/>
          <w:sz w:val="22"/>
          <w:szCs w:val="22"/>
          <w:lang w:val="en-GB"/>
        </w:rPr>
      </w:pPr>
      <w:r w:rsidRPr="00036F33">
        <w:rPr>
          <w:rFonts w:ascii="Arial" w:hAnsi="Arial" w:cs="Arial"/>
          <w:sz w:val="22"/>
          <w:szCs w:val="22"/>
          <w:lang w:val="en-GB"/>
        </w:rPr>
        <w:t>Tailored training and capacity building.</w:t>
      </w:r>
    </w:p>
    <w:p w14:paraId="7E464864" w14:textId="77777777" w:rsidR="00F924C3" w:rsidRDefault="00F924C3" w:rsidP="006E0368">
      <w:pPr>
        <w:pStyle w:val="Default"/>
        <w:rPr>
          <w:rFonts w:ascii="Arial" w:hAnsi="Arial" w:cs="Arial"/>
          <w:sz w:val="22"/>
          <w:szCs w:val="22"/>
        </w:rPr>
      </w:pPr>
    </w:p>
    <w:p w14:paraId="69542F51" w14:textId="77777777" w:rsidR="00036F33" w:rsidRDefault="00036F33" w:rsidP="006E0368">
      <w:pPr>
        <w:pStyle w:val="Default"/>
        <w:rPr>
          <w:rFonts w:ascii="Arial" w:hAnsi="Arial" w:cs="Arial"/>
          <w:sz w:val="22"/>
          <w:szCs w:val="22"/>
          <w:lang w:val="en-GB"/>
        </w:rPr>
      </w:pPr>
      <w:r w:rsidRPr="00036F33">
        <w:rPr>
          <w:rFonts w:ascii="Arial" w:hAnsi="Arial" w:cs="Arial"/>
          <w:sz w:val="22"/>
          <w:szCs w:val="22"/>
        </w:rPr>
        <w:lastRenderedPageBreak/>
        <w:t>Ideally, by responding to a country request</w:t>
      </w:r>
      <w:r w:rsidR="00265443">
        <w:rPr>
          <w:rFonts w:ascii="Arial" w:hAnsi="Arial" w:cs="Arial"/>
          <w:sz w:val="22"/>
          <w:szCs w:val="22"/>
        </w:rPr>
        <w:t>,</w:t>
      </w:r>
      <w:r w:rsidRPr="00036F33">
        <w:rPr>
          <w:rFonts w:ascii="Arial" w:hAnsi="Arial" w:cs="Arial"/>
          <w:sz w:val="22"/>
          <w:szCs w:val="22"/>
        </w:rPr>
        <w:t xml:space="preserve"> the CTCN would help </w:t>
      </w:r>
      <w:r w:rsidRPr="00036F33">
        <w:rPr>
          <w:rFonts w:ascii="Arial" w:hAnsi="Arial" w:cs="Arial"/>
          <w:sz w:val="22"/>
          <w:szCs w:val="22"/>
          <w:lang w:val="en-GB"/>
        </w:rPr>
        <w:t xml:space="preserve">create conditions for improved climate technology transfer </w:t>
      </w:r>
      <w:r w:rsidR="0071303E">
        <w:rPr>
          <w:rFonts w:ascii="Arial" w:hAnsi="Arial" w:cs="Arial"/>
          <w:sz w:val="22"/>
          <w:szCs w:val="22"/>
          <w:lang w:val="en-GB"/>
        </w:rPr>
        <w:t xml:space="preserve">and diffusion </w:t>
      </w:r>
      <w:r w:rsidRPr="00036F33">
        <w:rPr>
          <w:rFonts w:ascii="Arial" w:hAnsi="Arial" w:cs="Arial"/>
          <w:sz w:val="22"/>
          <w:szCs w:val="22"/>
          <w:lang w:val="en-GB"/>
        </w:rPr>
        <w:t>to support national sustainable development goals and/or unlock public or private sector investment for large scale clean technology deployment in the country.</w:t>
      </w:r>
    </w:p>
    <w:p w14:paraId="5DA83487" w14:textId="77777777" w:rsidR="00265443" w:rsidRPr="00016460" w:rsidRDefault="00265443" w:rsidP="006E0368">
      <w:pPr>
        <w:pStyle w:val="Default"/>
        <w:rPr>
          <w:rFonts w:ascii="Arial" w:hAnsi="Arial" w:cs="Arial"/>
          <w:sz w:val="22"/>
          <w:szCs w:val="22"/>
          <w:lang w:val="en-GB"/>
        </w:rPr>
      </w:pPr>
    </w:p>
    <w:p w14:paraId="18F413C9" w14:textId="77777777" w:rsidR="00036F33" w:rsidRDefault="00036F33" w:rsidP="006E0368">
      <w:pPr>
        <w:pStyle w:val="Default"/>
        <w:rPr>
          <w:rFonts w:ascii="Arial" w:hAnsi="Arial" w:cs="Arial"/>
          <w:sz w:val="22"/>
          <w:szCs w:val="22"/>
          <w:lang w:val="en-GB"/>
        </w:rPr>
      </w:pPr>
      <w:r w:rsidRPr="00036F33">
        <w:rPr>
          <w:rFonts w:ascii="Arial" w:hAnsi="Arial" w:cs="Arial"/>
          <w:sz w:val="22"/>
          <w:szCs w:val="22"/>
          <w:lang w:val="en-GB"/>
        </w:rPr>
        <w:t xml:space="preserve">Country requests </w:t>
      </w:r>
      <w:r w:rsidR="00E66F9B">
        <w:rPr>
          <w:rFonts w:ascii="Arial" w:hAnsi="Arial" w:cs="Arial"/>
          <w:sz w:val="22"/>
          <w:szCs w:val="22"/>
          <w:lang w:val="en-GB"/>
        </w:rPr>
        <w:t xml:space="preserve">for assistance </w:t>
      </w:r>
      <w:r w:rsidR="00D203DB">
        <w:rPr>
          <w:rFonts w:ascii="Arial" w:hAnsi="Arial" w:cs="Arial"/>
          <w:sz w:val="22"/>
          <w:szCs w:val="22"/>
          <w:lang w:val="en-GB"/>
        </w:rPr>
        <w:t>are</w:t>
      </w:r>
      <w:r w:rsidRPr="00036F33">
        <w:rPr>
          <w:rFonts w:ascii="Arial" w:hAnsi="Arial" w:cs="Arial"/>
          <w:sz w:val="22"/>
          <w:szCs w:val="22"/>
          <w:lang w:val="en-GB"/>
        </w:rPr>
        <w:t xml:space="preserve"> categorized </w:t>
      </w:r>
      <w:r w:rsidR="00D203DB">
        <w:rPr>
          <w:rFonts w:ascii="Arial" w:hAnsi="Arial" w:cs="Arial"/>
          <w:sz w:val="22"/>
          <w:szCs w:val="22"/>
          <w:lang w:val="en-GB"/>
        </w:rPr>
        <w:t xml:space="preserve">by the CTCN </w:t>
      </w:r>
      <w:r w:rsidR="00FC2ACF">
        <w:rPr>
          <w:rFonts w:ascii="Arial" w:hAnsi="Arial" w:cs="Arial"/>
          <w:sz w:val="22"/>
          <w:szCs w:val="22"/>
          <w:lang w:val="en-GB"/>
        </w:rPr>
        <w:t xml:space="preserve">Climate Technology Manager </w:t>
      </w:r>
      <w:r w:rsidRPr="00036F33">
        <w:rPr>
          <w:rFonts w:ascii="Arial" w:hAnsi="Arial" w:cs="Arial"/>
          <w:sz w:val="22"/>
          <w:szCs w:val="22"/>
          <w:lang w:val="en-GB"/>
        </w:rPr>
        <w:t xml:space="preserve">into </w:t>
      </w:r>
      <w:r w:rsidR="00FC2ACF">
        <w:rPr>
          <w:rFonts w:ascii="Arial" w:hAnsi="Arial" w:cs="Arial"/>
          <w:sz w:val="22"/>
          <w:szCs w:val="22"/>
          <w:lang w:val="en-GB"/>
        </w:rPr>
        <w:t xml:space="preserve">one of </w:t>
      </w:r>
      <w:r w:rsidR="00E66F9B">
        <w:rPr>
          <w:rFonts w:ascii="Arial" w:hAnsi="Arial" w:cs="Arial"/>
          <w:sz w:val="22"/>
          <w:szCs w:val="22"/>
          <w:lang w:val="en-GB"/>
        </w:rPr>
        <w:t xml:space="preserve">the following </w:t>
      </w:r>
      <w:r w:rsidRPr="00036F33">
        <w:rPr>
          <w:rFonts w:ascii="Arial" w:hAnsi="Arial" w:cs="Arial"/>
          <w:sz w:val="22"/>
          <w:szCs w:val="22"/>
          <w:lang w:val="en-GB"/>
        </w:rPr>
        <w:t xml:space="preserve">two </w:t>
      </w:r>
      <w:r w:rsidR="00E66F9B">
        <w:rPr>
          <w:rFonts w:ascii="Arial" w:hAnsi="Arial" w:cs="Arial"/>
          <w:sz w:val="22"/>
          <w:szCs w:val="22"/>
          <w:lang w:val="en-GB"/>
        </w:rPr>
        <w:t>types</w:t>
      </w:r>
      <w:r w:rsidRPr="00036F33">
        <w:rPr>
          <w:rFonts w:ascii="Arial" w:hAnsi="Arial" w:cs="Arial"/>
          <w:sz w:val="22"/>
          <w:szCs w:val="22"/>
          <w:lang w:val="en-GB"/>
        </w:rPr>
        <w:t>:</w:t>
      </w:r>
    </w:p>
    <w:p w14:paraId="66A7B958" w14:textId="77777777" w:rsidR="00265443" w:rsidRPr="00036F33" w:rsidRDefault="00265443" w:rsidP="006E0368">
      <w:pPr>
        <w:pStyle w:val="Default"/>
        <w:rPr>
          <w:rFonts w:ascii="Arial" w:hAnsi="Arial" w:cs="Arial"/>
          <w:sz w:val="22"/>
          <w:szCs w:val="22"/>
          <w:lang w:val="en-GB"/>
        </w:rPr>
      </w:pPr>
    </w:p>
    <w:p w14:paraId="4B7E4F11" w14:textId="77777777" w:rsidR="00036F33" w:rsidRPr="00036F33" w:rsidRDefault="00FC2ACF" w:rsidP="00A84C2A">
      <w:pPr>
        <w:pStyle w:val="Default"/>
        <w:numPr>
          <w:ilvl w:val="0"/>
          <w:numId w:val="6"/>
        </w:numPr>
        <w:ind w:left="567" w:hanging="283"/>
        <w:rPr>
          <w:rFonts w:ascii="Arial" w:hAnsi="Arial" w:cs="Arial"/>
          <w:sz w:val="22"/>
          <w:szCs w:val="22"/>
          <w:lang w:val="en-GB"/>
        </w:rPr>
      </w:pPr>
      <w:r>
        <w:rPr>
          <w:rFonts w:ascii="Arial" w:hAnsi="Arial" w:cs="Arial"/>
          <w:sz w:val="22"/>
          <w:szCs w:val="22"/>
          <w:lang w:val="en-GB"/>
        </w:rPr>
        <w:t xml:space="preserve">“Quick response” refers to an activity </w:t>
      </w:r>
      <w:r w:rsidRPr="00036F33">
        <w:rPr>
          <w:rFonts w:ascii="Arial" w:hAnsi="Arial" w:cs="Arial"/>
          <w:sz w:val="22"/>
          <w:szCs w:val="22"/>
          <w:lang w:val="en-GB"/>
        </w:rPr>
        <w:t xml:space="preserve">for which the cost can be up to </w:t>
      </w:r>
      <w:r>
        <w:rPr>
          <w:rFonts w:ascii="Arial" w:hAnsi="Arial" w:cs="Arial"/>
          <w:sz w:val="22"/>
          <w:szCs w:val="22"/>
          <w:lang w:val="en-GB"/>
        </w:rPr>
        <w:t>approximately US$</w:t>
      </w:r>
      <w:r w:rsidRPr="00036F33">
        <w:rPr>
          <w:rFonts w:ascii="Arial" w:hAnsi="Arial" w:cs="Arial"/>
          <w:sz w:val="22"/>
          <w:szCs w:val="22"/>
          <w:lang w:val="en-GB"/>
        </w:rPr>
        <w:t>50,000</w:t>
      </w:r>
      <w:r>
        <w:rPr>
          <w:rFonts w:ascii="Arial" w:hAnsi="Arial" w:cs="Arial"/>
          <w:sz w:val="22"/>
          <w:szCs w:val="22"/>
          <w:lang w:val="en-GB"/>
        </w:rPr>
        <w:t xml:space="preserve">.  That is, the </w:t>
      </w:r>
      <w:r w:rsidR="006A0C31">
        <w:rPr>
          <w:rFonts w:ascii="Arial" w:hAnsi="Arial" w:cs="Arial"/>
          <w:sz w:val="22"/>
          <w:szCs w:val="22"/>
          <w:lang w:val="en-GB"/>
        </w:rPr>
        <w:t>r</w:t>
      </w:r>
      <w:r w:rsidR="00036F33" w:rsidRPr="00036F33">
        <w:rPr>
          <w:rFonts w:ascii="Arial" w:hAnsi="Arial" w:cs="Arial"/>
          <w:sz w:val="22"/>
          <w:szCs w:val="22"/>
          <w:lang w:val="en-GB"/>
        </w:rPr>
        <w:t xml:space="preserve">equest </w:t>
      </w:r>
      <w:r>
        <w:rPr>
          <w:rFonts w:ascii="Arial" w:hAnsi="Arial" w:cs="Arial"/>
          <w:sz w:val="22"/>
          <w:szCs w:val="22"/>
          <w:lang w:val="en-GB"/>
        </w:rPr>
        <w:t xml:space="preserve">for assistance </w:t>
      </w:r>
      <w:r w:rsidR="00036F33" w:rsidRPr="00036F33">
        <w:rPr>
          <w:rFonts w:ascii="Arial" w:hAnsi="Arial" w:cs="Arial"/>
          <w:sz w:val="22"/>
          <w:szCs w:val="22"/>
          <w:lang w:val="en-GB"/>
        </w:rPr>
        <w:t xml:space="preserve">can be addressed rapidly </w:t>
      </w:r>
      <w:r w:rsidR="00896CAD">
        <w:rPr>
          <w:rFonts w:ascii="Arial" w:hAnsi="Arial" w:cs="Arial"/>
          <w:sz w:val="22"/>
          <w:szCs w:val="22"/>
          <w:lang w:val="en-GB"/>
        </w:rPr>
        <w:t xml:space="preserve">and </w:t>
      </w:r>
      <w:r w:rsidR="00036F33" w:rsidRPr="00036F33">
        <w:rPr>
          <w:rFonts w:ascii="Arial" w:hAnsi="Arial" w:cs="Arial"/>
          <w:sz w:val="22"/>
          <w:szCs w:val="22"/>
          <w:lang w:val="en-GB"/>
        </w:rPr>
        <w:t xml:space="preserve">directly by the </w:t>
      </w:r>
      <w:r w:rsidR="00896CAD">
        <w:rPr>
          <w:rFonts w:ascii="Arial" w:hAnsi="Arial" w:cs="Arial"/>
          <w:sz w:val="22"/>
          <w:szCs w:val="22"/>
          <w:lang w:val="en-GB"/>
        </w:rPr>
        <w:t xml:space="preserve">CTC </w:t>
      </w:r>
      <w:r w:rsidR="00016460">
        <w:rPr>
          <w:rFonts w:ascii="Arial" w:hAnsi="Arial" w:cs="Arial"/>
          <w:sz w:val="22"/>
          <w:szCs w:val="22"/>
          <w:lang w:val="en-GB"/>
        </w:rPr>
        <w:t xml:space="preserve">usually </w:t>
      </w:r>
      <w:r w:rsidR="006A0C31">
        <w:rPr>
          <w:rFonts w:ascii="Arial" w:hAnsi="Arial" w:cs="Arial"/>
          <w:sz w:val="22"/>
          <w:szCs w:val="22"/>
          <w:lang w:val="en-GB"/>
        </w:rPr>
        <w:t xml:space="preserve">through </w:t>
      </w:r>
      <w:r w:rsidR="00036F33" w:rsidRPr="00036F33">
        <w:rPr>
          <w:rFonts w:ascii="Arial" w:hAnsi="Arial" w:cs="Arial"/>
          <w:sz w:val="22"/>
          <w:szCs w:val="22"/>
          <w:lang w:val="en-GB"/>
        </w:rPr>
        <w:t>Consortium partners.</w:t>
      </w:r>
    </w:p>
    <w:p w14:paraId="47AC20CF" w14:textId="77777777" w:rsidR="00036F33" w:rsidRPr="00016460" w:rsidRDefault="00016460" w:rsidP="00A84C2A">
      <w:pPr>
        <w:pStyle w:val="Default"/>
        <w:numPr>
          <w:ilvl w:val="0"/>
          <w:numId w:val="6"/>
        </w:numPr>
        <w:ind w:left="567" w:hanging="283"/>
        <w:rPr>
          <w:rFonts w:ascii="Arial" w:hAnsi="Arial" w:cs="Arial"/>
          <w:sz w:val="22"/>
          <w:szCs w:val="22"/>
        </w:rPr>
      </w:pPr>
      <w:r>
        <w:rPr>
          <w:rFonts w:ascii="Arial" w:hAnsi="Arial" w:cs="Arial"/>
          <w:sz w:val="22"/>
          <w:szCs w:val="22"/>
          <w:lang w:val="en-GB"/>
        </w:rPr>
        <w:t>“Response project” refers to an activity</w:t>
      </w:r>
      <w:r w:rsidRPr="00016460">
        <w:rPr>
          <w:rFonts w:ascii="Arial" w:hAnsi="Arial" w:cs="Arial"/>
          <w:sz w:val="22"/>
          <w:szCs w:val="22"/>
          <w:lang w:val="en-GB"/>
        </w:rPr>
        <w:t xml:space="preserve"> </w:t>
      </w:r>
      <w:r w:rsidRPr="00036F33">
        <w:rPr>
          <w:rFonts w:ascii="Arial" w:hAnsi="Arial" w:cs="Arial"/>
          <w:sz w:val="22"/>
          <w:szCs w:val="22"/>
          <w:lang w:val="en-GB"/>
        </w:rPr>
        <w:t xml:space="preserve">for which the cost would be above </w:t>
      </w:r>
      <w:r>
        <w:rPr>
          <w:rFonts w:ascii="Arial" w:hAnsi="Arial" w:cs="Arial"/>
          <w:sz w:val="22"/>
          <w:szCs w:val="22"/>
          <w:lang w:val="en-GB"/>
        </w:rPr>
        <w:t>US$</w:t>
      </w:r>
      <w:r w:rsidRPr="00036F33">
        <w:rPr>
          <w:rFonts w:ascii="Arial" w:hAnsi="Arial" w:cs="Arial"/>
          <w:sz w:val="22"/>
          <w:szCs w:val="22"/>
          <w:lang w:val="en-GB"/>
        </w:rPr>
        <w:t xml:space="preserve">50,000 and up to </w:t>
      </w:r>
      <w:r>
        <w:rPr>
          <w:rFonts w:ascii="Arial" w:hAnsi="Arial" w:cs="Arial"/>
          <w:sz w:val="22"/>
          <w:szCs w:val="22"/>
          <w:lang w:val="en-GB"/>
        </w:rPr>
        <w:t>approximately US$250,000.  That is, the</w:t>
      </w:r>
      <w:r w:rsidR="006A0C31">
        <w:rPr>
          <w:rFonts w:ascii="Arial" w:hAnsi="Arial" w:cs="Arial"/>
          <w:sz w:val="22"/>
          <w:szCs w:val="22"/>
          <w:lang w:val="en-GB"/>
        </w:rPr>
        <w:t xml:space="preserve"> r</w:t>
      </w:r>
      <w:r w:rsidR="00036F33" w:rsidRPr="00036F33">
        <w:rPr>
          <w:rFonts w:ascii="Arial" w:hAnsi="Arial" w:cs="Arial"/>
          <w:sz w:val="22"/>
          <w:szCs w:val="22"/>
          <w:lang w:val="en-GB"/>
        </w:rPr>
        <w:t xml:space="preserve">equest </w:t>
      </w:r>
      <w:r>
        <w:rPr>
          <w:rFonts w:ascii="Arial" w:hAnsi="Arial" w:cs="Arial"/>
          <w:sz w:val="22"/>
          <w:szCs w:val="22"/>
          <w:lang w:val="en-GB"/>
        </w:rPr>
        <w:t xml:space="preserve">for assistance </w:t>
      </w:r>
      <w:r w:rsidR="006A0C31">
        <w:rPr>
          <w:rFonts w:ascii="Arial" w:hAnsi="Arial" w:cs="Arial"/>
          <w:sz w:val="22"/>
          <w:szCs w:val="22"/>
          <w:lang w:val="en-GB"/>
        </w:rPr>
        <w:t>is larger in scope</w:t>
      </w:r>
      <w:r>
        <w:rPr>
          <w:rFonts w:ascii="Arial" w:hAnsi="Arial" w:cs="Arial"/>
          <w:sz w:val="22"/>
          <w:szCs w:val="22"/>
          <w:lang w:val="en-GB"/>
        </w:rPr>
        <w:t>,</w:t>
      </w:r>
      <w:r w:rsidR="006A0C31">
        <w:rPr>
          <w:rFonts w:ascii="Arial" w:hAnsi="Arial" w:cs="Arial"/>
          <w:sz w:val="22"/>
          <w:szCs w:val="22"/>
          <w:lang w:val="en-GB"/>
        </w:rPr>
        <w:t xml:space="preserve"> requires a m</w:t>
      </w:r>
      <w:r>
        <w:rPr>
          <w:rFonts w:ascii="Arial" w:hAnsi="Arial" w:cs="Arial"/>
          <w:sz w:val="22"/>
          <w:szCs w:val="22"/>
          <w:lang w:val="en-GB"/>
        </w:rPr>
        <w:t xml:space="preserve">ore detailed response </w:t>
      </w:r>
      <w:r w:rsidR="006A0C31">
        <w:rPr>
          <w:rFonts w:ascii="Arial" w:hAnsi="Arial" w:cs="Arial"/>
          <w:sz w:val="22"/>
          <w:szCs w:val="22"/>
          <w:lang w:val="en-GB"/>
        </w:rPr>
        <w:t xml:space="preserve">and is normally </w:t>
      </w:r>
      <w:r w:rsidR="00036F33" w:rsidRPr="00036F33">
        <w:rPr>
          <w:rFonts w:ascii="Arial" w:hAnsi="Arial" w:cs="Arial"/>
          <w:sz w:val="22"/>
          <w:szCs w:val="22"/>
          <w:lang w:val="en-GB"/>
        </w:rPr>
        <w:t>tendered to the Climate Technology Network</w:t>
      </w:r>
      <w:r w:rsidR="006B4C3B">
        <w:rPr>
          <w:rFonts w:ascii="Arial" w:hAnsi="Arial" w:cs="Arial"/>
          <w:sz w:val="22"/>
          <w:szCs w:val="22"/>
          <w:lang w:val="en-GB"/>
        </w:rPr>
        <w:t xml:space="preserve"> (CTN)</w:t>
      </w:r>
      <w:r w:rsidR="00896CAD">
        <w:rPr>
          <w:rFonts w:ascii="Arial" w:hAnsi="Arial" w:cs="Arial"/>
          <w:sz w:val="22"/>
          <w:szCs w:val="22"/>
          <w:lang w:val="en-GB"/>
        </w:rPr>
        <w:t>.</w:t>
      </w:r>
    </w:p>
    <w:p w14:paraId="317372AD" w14:textId="77777777" w:rsidR="00016460" w:rsidRDefault="00016460" w:rsidP="00016460">
      <w:pPr>
        <w:pStyle w:val="Default"/>
        <w:rPr>
          <w:rFonts w:ascii="Arial" w:hAnsi="Arial" w:cs="Arial"/>
          <w:sz w:val="22"/>
          <w:szCs w:val="22"/>
        </w:rPr>
      </w:pPr>
    </w:p>
    <w:p w14:paraId="350329A5" w14:textId="77777777" w:rsidR="00036F33" w:rsidRPr="00036F33" w:rsidRDefault="00036F33" w:rsidP="006E0368">
      <w:pPr>
        <w:pStyle w:val="Default"/>
        <w:rPr>
          <w:rFonts w:ascii="Arial" w:hAnsi="Arial" w:cs="Arial"/>
          <w:sz w:val="22"/>
          <w:szCs w:val="22"/>
        </w:rPr>
      </w:pPr>
    </w:p>
    <w:p w14:paraId="55616DC4" w14:textId="77777777" w:rsidR="00036F33" w:rsidRPr="00036F33" w:rsidRDefault="00265443" w:rsidP="006A0C31">
      <w:pPr>
        <w:pStyle w:val="Default"/>
        <w:ind w:left="567" w:hanging="567"/>
        <w:outlineLvl w:val="1"/>
        <w:rPr>
          <w:rFonts w:ascii="Arial" w:hAnsi="Arial" w:cs="Arial"/>
          <w:sz w:val="22"/>
          <w:szCs w:val="22"/>
        </w:rPr>
      </w:pPr>
      <w:bookmarkStart w:id="7" w:name="_Toc381357972"/>
      <w:r>
        <w:rPr>
          <w:rFonts w:ascii="Arial" w:hAnsi="Arial" w:cs="Arial"/>
          <w:b/>
          <w:sz w:val="22"/>
          <w:szCs w:val="22"/>
        </w:rPr>
        <w:t>3.2</w:t>
      </w:r>
      <w:r>
        <w:rPr>
          <w:rFonts w:ascii="Arial" w:hAnsi="Arial" w:cs="Arial"/>
          <w:b/>
          <w:sz w:val="22"/>
          <w:szCs w:val="22"/>
        </w:rPr>
        <w:tab/>
        <w:t>R</w:t>
      </w:r>
      <w:r w:rsidR="00036F33" w:rsidRPr="00036F33">
        <w:rPr>
          <w:rFonts w:ascii="Arial" w:hAnsi="Arial" w:cs="Arial"/>
          <w:b/>
          <w:sz w:val="22"/>
          <w:szCs w:val="22"/>
        </w:rPr>
        <w:t xml:space="preserve">equest </w:t>
      </w:r>
      <w:r>
        <w:rPr>
          <w:rFonts w:ascii="Arial" w:hAnsi="Arial" w:cs="Arial"/>
          <w:b/>
          <w:sz w:val="22"/>
          <w:szCs w:val="22"/>
        </w:rPr>
        <w:t>C</w:t>
      </w:r>
      <w:r w:rsidR="00036F33" w:rsidRPr="00036F33">
        <w:rPr>
          <w:rFonts w:ascii="Arial" w:hAnsi="Arial" w:cs="Arial"/>
          <w:b/>
          <w:sz w:val="22"/>
          <w:szCs w:val="22"/>
        </w:rPr>
        <w:t>riteria</w:t>
      </w:r>
      <w:r w:rsidR="00D93860">
        <w:rPr>
          <w:rFonts w:ascii="Arial" w:hAnsi="Arial" w:cs="Arial"/>
          <w:b/>
          <w:sz w:val="22"/>
          <w:szCs w:val="22"/>
        </w:rPr>
        <w:t xml:space="preserve"> and Principles</w:t>
      </w:r>
      <w:bookmarkEnd w:id="7"/>
    </w:p>
    <w:p w14:paraId="15BCD558" w14:textId="77777777" w:rsidR="00265443" w:rsidRDefault="00265443" w:rsidP="006E0368">
      <w:pPr>
        <w:pStyle w:val="Default"/>
        <w:rPr>
          <w:rFonts w:ascii="Arial" w:hAnsi="Arial" w:cs="Arial"/>
          <w:sz w:val="22"/>
          <w:szCs w:val="22"/>
          <w:lang w:val="en-GB"/>
        </w:rPr>
      </w:pPr>
    </w:p>
    <w:p w14:paraId="08513BFB" w14:textId="77777777" w:rsidR="00036F33" w:rsidRDefault="00036F33" w:rsidP="006E0368">
      <w:pPr>
        <w:pStyle w:val="Default"/>
        <w:rPr>
          <w:rFonts w:ascii="Arial" w:hAnsi="Arial" w:cs="Arial"/>
          <w:sz w:val="22"/>
          <w:szCs w:val="22"/>
          <w:lang w:val="en-GB"/>
        </w:rPr>
      </w:pPr>
      <w:r w:rsidRPr="00036F33">
        <w:rPr>
          <w:rFonts w:ascii="Arial" w:hAnsi="Arial" w:cs="Arial"/>
          <w:sz w:val="22"/>
          <w:szCs w:val="22"/>
          <w:lang w:val="en-GB"/>
        </w:rPr>
        <w:t>Three groups of criteria</w:t>
      </w:r>
      <w:r w:rsidR="00365CC1">
        <w:rPr>
          <w:rFonts w:ascii="Arial" w:hAnsi="Arial" w:cs="Arial"/>
          <w:sz w:val="22"/>
          <w:szCs w:val="22"/>
          <w:lang w:val="en-GB"/>
        </w:rPr>
        <w:t xml:space="preserve"> and principles</w:t>
      </w:r>
      <w:r w:rsidRPr="00036F33">
        <w:rPr>
          <w:rFonts w:ascii="Arial" w:hAnsi="Arial" w:cs="Arial"/>
          <w:sz w:val="22"/>
          <w:szCs w:val="22"/>
          <w:lang w:val="en-GB"/>
        </w:rPr>
        <w:t xml:space="preserve"> will be considered during the review and approval process of the requests submitted by </w:t>
      </w:r>
      <w:r w:rsidR="00265443">
        <w:rPr>
          <w:rFonts w:ascii="Arial" w:hAnsi="Arial" w:cs="Arial"/>
          <w:sz w:val="22"/>
          <w:szCs w:val="22"/>
          <w:lang w:val="en-GB"/>
        </w:rPr>
        <w:t>d</w:t>
      </w:r>
      <w:r w:rsidRPr="00036F33">
        <w:rPr>
          <w:rFonts w:ascii="Arial" w:hAnsi="Arial" w:cs="Arial"/>
          <w:sz w:val="22"/>
          <w:szCs w:val="22"/>
          <w:lang w:val="en-GB"/>
        </w:rPr>
        <w:t xml:space="preserve">eveloping </w:t>
      </w:r>
      <w:r w:rsidR="00265443">
        <w:rPr>
          <w:rFonts w:ascii="Arial" w:hAnsi="Arial" w:cs="Arial"/>
          <w:sz w:val="22"/>
          <w:szCs w:val="22"/>
          <w:lang w:val="en-GB"/>
        </w:rPr>
        <w:t>c</w:t>
      </w:r>
      <w:r w:rsidRPr="00036F33">
        <w:rPr>
          <w:rFonts w:ascii="Arial" w:hAnsi="Arial" w:cs="Arial"/>
          <w:sz w:val="22"/>
          <w:szCs w:val="22"/>
          <w:lang w:val="en-GB"/>
        </w:rPr>
        <w:t>ountry NDEs to the CTC</w:t>
      </w:r>
      <w:r w:rsidR="00CE556C">
        <w:rPr>
          <w:rFonts w:ascii="Arial" w:hAnsi="Arial" w:cs="Arial"/>
          <w:sz w:val="22"/>
          <w:szCs w:val="22"/>
          <w:lang w:val="en-GB"/>
        </w:rPr>
        <w:t>N</w:t>
      </w:r>
      <w:r w:rsidRPr="00036F33">
        <w:rPr>
          <w:rFonts w:ascii="Arial" w:hAnsi="Arial" w:cs="Arial"/>
          <w:sz w:val="22"/>
          <w:szCs w:val="22"/>
          <w:lang w:val="en-GB"/>
        </w:rPr>
        <w:t xml:space="preserve">: </w:t>
      </w:r>
    </w:p>
    <w:p w14:paraId="2F76C9B3" w14:textId="77777777" w:rsidR="00265443" w:rsidRPr="00036F33" w:rsidRDefault="00265443" w:rsidP="006E0368">
      <w:pPr>
        <w:pStyle w:val="Default"/>
        <w:rPr>
          <w:rFonts w:ascii="Arial" w:hAnsi="Arial" w:cs="Arial"/>
          <w:sz w:val="22"/>
          <w:szCs w:val="22"/>
          <w:lang w:val="en-GB"/>
        </w:rPr>
      </w:pPr>
    </w:p>
    <w:p w14:paraId="7B24B6BC" w14:textId="77777777" w:rsidR="00036F33" w:rsidRPr="00036F33" w:rsidRDefault="00515C03" w:rsidP="00A84C2A">
      <w:pPr>
        <w:pStyle w:val="Default"/>
        <w:numPr>
          <w:ilvl w:val="0"/>
          <w:numId w:val="5"/>
        </w:numPr>
        <w:ind w:left="567" w:hanging="283"/>
        <w:rPr>
          <w:rFonts w:ascii="Arial" w:hAnsi="Arial" w:cs="Arial"/>
          <w:sz w:val="22"/>
          <w:szCs w:val="22"/>
          <w:lang w:val="en-GB"/>
        </w:rPr>
      </w:pPr>
      <w:r>
        <w:rPr>
          <w:rFonts w:ascii="Arial" w:hAnsi="Arial" w:cs="Arial"/>
          <w:sz w:val="22"/>
          <w:szCs w:val="22"/>
          <w:lang w:val="en-GB"/>
        </w:rPr>
        <w:t>R</w:t>
      </w:r>
      <w:r w:rsidR="00036F33" w:rsidRPr="00036F33">
        <w:rPr>
          <w:rFonts w:ascii="Arial" w:hAnsi="Arial" w:cs="Arial"/>
          <w:sz w:val="22"/>
          <w:szCs w:val="22"/>
          <w:lang w:val="en-GB"/>
        </w:rPr>
        <w:t>equest</w:t>
      </w:r>
      <w:r w:rsidR="00071810">
        <w:rPr>
          <w:rFonts w:ascii="Arial" w:hAnsi="Arial" w:cs="Arial"/>
          <w:sz w:val="22"/>
          <w:szCs w:val="22"/>
          <w:lang w:val="en-GB"/>
        </w:rPr>
        <w:t>s</w:t>
      </w:r>
      <w:r w:rsidR="00036F33" w:rsidRPr="00036F33">
        <w:rPr>
          <w:rFonts w:ascii="Arial" w:hAnsi="Arial" w:cs="Arial"/>
          <w:sz w:val="22"/>
          <w:szCs w:val="22"/>
          <w:lang w:val="en-GB"/>
        </w:rPr>
        <w:t xml:space="preserve"> </w:t>
      </w:r>
      <w:r>
        <w:rPr>
          <w:rFonts w:ascii="Arial" w:hAnsi="Arial" w:cs="Arial"/>
          <w:sz w:val="22"/>
          <w:szCs w:val="22"/>
          <w:lang w:val="en-GB"/>
        </w:rPr>
        <w:t>are</w:t>
      </w:r>
      <w:r w:rsidR="00036F33" w:rsidRPr="00036F33">
        <w:rPr>
          <w:rFonts w:ascii="Arial" w:hAnsi="Arial" w:cs="Arial"/>
          <w:sz w:val="22"/>
          <w:szCs w:val="22"/>
          <w:lang w:val="en-GB"/>
        </w:rPr>
        <w:t xml:space="preserve"> in conformity with CTC</w:t>
      </w:r>
      <w:r w:rsidR="005617FD">
        <w:rPr>
          <w:rFonts w:ascii="Arial" w:hAnsi="Arial" w:cs="Arial"/>
          <w:sz w:val="22"/>
          <w:szCs w:val="22"/>
          <w:lang w:val="en-GB"/>
        </w:rPr>
        <w:t>N</w:t>
      </w:r>
      <w:r w:rsidR="00CE556C">
        <w:rPr>
          <w:rFonts w:ascii="Arial" w:hAnsi="Arial" w:cs="Arial"/>
          <w:sz w:val="22"/>
          <w:szCs w:val="22"/>
          <w:lang w:val="en-GB"/>
        </w:rPr>
        <w:t xml:space="preserve"> guiding principles (i.e., e</w:t>
      </w:r>
      <w:r w:rsidR="00036F33" w:rsidRPr="00036F33">
        <w:rPr>
          <w:rFonts w:ascii="Arial" w:hAnsi="Arial" w:cs="Arial"/>
          <w:sz w:val="22"/>
          <w:szCs w:val="22"/>
          <w:lang w:val="en-GB"/>
        </w:rPr>
        <w:t>ligibility criteria)</w:t>
      </w:r>
    </w:p>
    <w:p w14:paraId="4A833AEA" w14:textId="77777777" w:rsidR="00036F33" w:rsidRPr="00036F33" w:rsidRDefault="00036F33" w:rsidP="00A84C2A">
      <w:pPr>
        <w:pStyle w:val="Default"/>
        <w:numPr>
          <w:ilvl w:val="0"/>
          <w:numId w:val="5"/>
        </w:numPr>
        <w:ind w:left="567" w:hanging="283"/>
        <w:rPr>
          <w:rFonts w:ascii="Arial" w:hAnsi="Arial" w:cs="Arial"/>
          <w:sz w:val="22"/>
          <w:szCs w:val="22"/>
          <w:lang w:val="en-GB"/>
        </w:rPr>
      </w:pPr>
      <w:r w:rsidRPr="00036F33">
        <w:rPr>
          <w:rFonts w:ascii="Arial" w:hAnsi="Arial" w:cs="Arial"/>
          <w:sz w:val="22"/>
          <w:szCs w:val="22"/>
          <w:lang w:val="en-GB"/>
        </w:rPr>
        <w:t xml:space="preserve">Requests are prioritized according to </w:t>
      </w:r>
      <w:r w:rsidR="005617FD">
        <w:rPr>
          <w:rFonts w:ascii="Arial" w:hAnsi="Arial" w:cs="Arial"/>
          <w:sz w:val="22"/>
          <w:szCs w:val="22"/>
          <w:lang w:val="en-GB"/>
        </w:rPr>
        <w:t xml:space="preserve">CTCN </w:t>
      </w:r>
      <w:r w:rsidRPr="00036F33">
        <w:rPr>
          <w:rFonts w:ascii="Arial" w:hAnsi="Arial" w:cs="Arial"/>
          <w:sz w:val="22"/>
          <w:szCs w:val="22"/>
          <w:lang w:val="en-GB"/>
        </w:rPr>
        <w:t>balancing principles</w:t>
      </w:r>
    </w:p>
    <w:p w14:paraId="2777FD26" w14:textId="77777777" w:rsidR="00036F33" w:rsidRPr="00036F33" w:rsidRDefault="00036F33" w:rsidP="00A84C2A">
      <w:pPr>
        <w:pStyle w:val="Default"/>
        <w:numPr>
          <w:ilvl w:val="0"/>
          <w:numId w:val="5"/>
        </w:numPr>
        <w:ind w:left="567" w:hanging="283"/>
        <w:rPr>
          <w:rFonts w:ascii="Arial" w:hAnsi="Arial" w:cs="Arial"/>
          <w:sz w:val="22"/>
          <w:szCs w:val="22"/>
          <w:lang w:val="en-GB"/>
        </w:rPr>
      </w:pPr>
      <w:r w:rsidRPr="00036F33">
        <w:rPr>
          <w:rFonts w:ascii="Arial" w:hAnsi="Arial" w:cs="Arial"/>
          <w:sz w:val="22"/>
          <w:szCs w:val="22"/>
          <w:lang w:val="en-GB"/>
        </w:rPr>
        <w:t xml:space="preserve">Requests are </w:t>
      </w:r>
      <w:r w:rsidR="005617FD">
        <w:rPr>
          <w:rFonts w:ascii="Arial" w:hAnsi="Arial" w:cs="Arial"/>
          <w:sz w:val="22"/>
          <w:szCs w:val="22"/>
          <w:lang w:val="en-GB"/>
        </w:rPr>
        <w:t>supported</w:t>
      </w:r>
      <w:r w:rsidRPr="00036F33">
        <w:rPr>
          <w:rFonts w:ascii="Arial" w:hAnsi="Arial" w:cs="Arial"/>
          <w:sz w:val="22"/>
          <w:szCs w:val="22"/>
          <w:lang w:val="en-GB"/>
        </w:rPr>
        <w:t xml:space="preserve"> according to </w:t>
      </w:r>
      <w:r w:rsidR="005617FD">
        <w:rPr>
          <w:rFonts w:ascii="Arial" w:hAnsi="Arial" w:cs="Arial"/>
          <w:sz w:val="22"/>
          <w:szCs w:val="22"/>
          <w:lang w:val="en-GB"/>
        </w:rPr>
        <w:t xml:space="preserve">CTCN </w:t>
      </w:r>
      <w:r w:rsidRPr="00036F33">
        <w:rPr>
          <w:rFonts w:ascii="Arial" w:hAnsi="Arial" w:cs="Arial"/>
          <w:sz w:val="22"/>
          <w:szCs w:val="22"/>
          <w:lang w:val="en-GB"/>
        </w:rPr>
        <w:t>prioritization criteria</w:t>
      </w:r>
    </w:p>
    <w:p w14:paraId="413761FD" w14:textId="77777777" w:rsidR="00265443" w:rsidRDefault="00265443" w:rsidP="006E0368">
      <w:pPr>
        <w:pStyle w:val="Default"/>
        <w:rPr>
          <w:rFonts w:ascii="Arial" w:hAnsi="Arial" w:cs="Arial"/>
          <w:sz w:val="22"/>
          <w:szCs w:val="22"/>
          <w:lang w:val="en-GB"/>
        </w:rPr>
      </w:pPr>
    </w:p>
    <w:p w14:paraId="04B6EFD2" w14:textId="77777777" w:rsidR="00036F33" w:rsidRDefault="005617FD" w:rsidP="006E0368">
      <w:pPr>
        <w:pStyle w:val="Default"/>
        <w:rPr>
          <w:rFonts w:ascii="Arial" w:hAnsi="Arial" w:cs="Arial"/>
          <w:sz w:val="22"/>
          <w:szCs w:val="22"/>
          <w:lang w:val="en-GB"/>
        </w:rPr>
      </w:pPr>
      <w:r>
        <w:rPr>
          <w:rFonts w:ascii="Arial" w:hAnsi="Arial" w:cs="Arial"/>
          <w:sz w:val="22"/>
          <w:szCs w:val="22"/>
          <w:lang w:val="en-GB"/>
        </w:rPr>
        <w:t xml:space="preserve">The CTCN </w:t>
      </w:r>
      <w:r w:rsidR="00CE556C">
        <w:rPr>
          <w:rFonts w:ascii="Arial" w:hAnsi="Arial" w:cs="Arial"/>
          <w:sz w:val="22"/>
          <w:szCs w:val="22"/>
          <w:lang w:val="en-GB"/>
        </w:rPr>
        <w:t>guiding principles specify that</w:t>
      </w:r>
      <w:r w:rsidR="001E755C">
        <w:rPr>
          <w:rFonts w:ascii="Arial" w:hAnsi="Arial" w:cs="Arial"/>
          <w:sz w:val="22"/>
          <w:szCs w:val="22"/>
          <w:lang w:val="en-GB"/>
        </w:rPr>
        <w:t>,</w:t>
      </w:r>
      <w:r w:rsidR="00CE556C">
        <w:rPr>
          <w:rFonts w:ascii="Arial" w:hAnsi="Arial" w:cs="Arial"/>
          <w:sz w:val="22"/>
          <w:szCs w:val="22"/>
          <w:lang w:val="en-GB"/>
        </w:rPr>
        <w:t xml:space="preserve"> to be</w:t>
      </w:r>
      <w:r w:rsidR="00036F33" w:rsidRPr="00036F33">
        <w:rPr>
          <w:rFonts w:ascii="Arial" w:hAnsi="Arial" w:cs="Arial"/>
          <w:sz w:val="22"/>
          <w:szCs w:val="22"/>
          <w:lang w:val="en-GB"/>
        </w:rPr>
        <w:t xml:space="preserve"> considered eligible for support by the CTCN, requests for assistance need to demonstrate that:</w:t>
      </w:r>
    </w:p>
    <w:p w14:paraId="791AF4A5" w14:textId="77777777" w:rsidR="00447CF3" w:rsidRPr="00036F33" w:rsidRDefault="00447CF3" w:rsidP="006E0368">
      <w:pPr>
        <w:pStyle w:val="Default"/>
        <w:rPr>
          <w:rFonts w:ascii="Arial" w:hAnsi="Arial" w:cs="Arial"/>
          <w:sz w:val="22"/>
          <w:szCs w:val="22"/>
          <w:lang w:val="en-GB"/>
        </w:rPr>
      </w:pPr>
    </w:p>
    <w:p w14:paraId="1A286856" w14:textId="77777777" w:rsidR="00036F33" w:rsidRPr="00036F33" w:rsidRDefault="00036F33" w:rsidP="00A84C2A">
      <w:pPr>
        <w:pStyle w:val="Default"/>
        <w:numPr>
          <w:ilvl w:val="0"/>
          <w:numId w:val="7"/>
        </w:numPr>
        <w:ind w:left="567" w:hanging="283"/>
        <w:rPr>
          <w:rFonts w:ascii="Arial" w:hAnsi="Arial" w:cs="Arial"/>
          <w:sz w:val="22"/>
          <w:szCs w:val="22"/>
          <w:lang w:val="en-GB"/>
        </w:rPr>
      </w:pPr>
      <w:r w:rsidRPr="00036F33">
        <w:rPr>
          <w:rFonts w:ascii="Arial" w:hAnsi="Arial" w:cs="Arial"/>
          <w:sz w:val="22"/>
          <w:szCs w:val="22"/>
          <w:lang w:val="en-GB"/>
        </w:rPr>
        <w:t>The support provided will contribute to increased resilience and /or mitigate emissions, and is aligned with national plans</w:t>
      </w:r>
    </w:p>
    <w:p w14:paraId="1B37719A" w14:textId="77777777" w:rsidR="00265443" w:rsidRDefault="00265443" w:rsidP="006E0368">
      <w:pPr>
        <w:pStyle w:val="Default"/>
        <w:rPr>
          <w:rFonts w:ascii="Arial" w:hAnsi="Arial" w:cs="Arial"/>
          <w:sz w:val="22"/>
          <w:szCs w:val="22"/>
          <w:lang w:val="en-GB"/>
        </w:rPr>
      </w:pPr>
    </w:p>
    <w:p w14:paraId="390DE9ED" w14:textId="77777777" w:rsidR="00036F33" w:rsidRDefault="00036F33" w:rsidP="00CE556C">
      <w:pPr>
        <w:pStyle w:val="Default"/>
        <w:ind w:left="567"/>
        <w:rPr>
          <w:rFonts w:ascii="Arial" w:hAnsi="Arial" w:cs="Arial"/>
          <w:sz w:val="22"/>
          <w:szCs w:val="22"/>
          <w:lang w:val="en-GB"/>
        </w:rPr>
      </w:pPr>
      <w:r w:rsidRPr="00036F33">
        <w:rPr>
          <w:rFonts w:ascii="Arial" w:hAnsi="Arial" w:cs="Arial"/>
          <w:sz w:val="22"/>
          <w:szCs w:val="22"/>
          <w:lang w:val="en-GB"/>
        </w:rPr>
        <w:t xml:space="preserve">This principle </w:t>
      </w:r>
      <w:r w:rsidR="00447CF3">
        <w:rPr>
          <w:rFonts w:ascii="Arial" w:hAnsi="Arial" w:cs="Arial"/>
          <w:sz w:val="22"/>
          <w:szCs w:val="22"/>
          <w:lang w:val="en-GB"/>
        </w:rPr>
        <w:t>ensures</w:t>
      </w:r>
      <w:r w:rsidRPr="00036F33">
        <w:rPr>
          <w:rFonts w:ascii="Arial" w:hAnsi="Arial" w:cs="Arial"/>
          <w:sz w:val="22"/>
          <w:szCs w:val="22"/>
          <w:lang w:val="en-GB"/>
        </w:rPr>
        <w:t xml:space="preserve"> that: (i) the request submitted to the CTC</w:t>
      </w:r>
      <w:r w:rsidR="009C5EED">
        <w:rPr>
          <w:rFonts w:ascii="Arial" w:hAnsi="Arial" w:cs="Arial"/>
          <w:sz w:val="22"/>
          <w:szCs w:val="22"/>
          <w:lang w:val="en-GB"/>
        </w:rPr>
        <w:t>N</w:t>
      </w:r>
      <w:r w:rsidRPr="00036F33">
        <w:rPr>
          <w:rFonts w:ascii="Arial" w:hAnsi="Arial" w:cs="Arial"/>
          <w:sz w:val="22"/>
          <w:szCs w:val="22"/>
          <w:lang w:val="en-GB"/>
        </w:rPr>
        <w:t xml:space="preserve"> has a clear and positive benefit to the requesting country in mitigating, or adapting to the negative effect of, climate change, and (ii) the request is in line with national plans or strategies (e.g.</w:t>
      </w:r>
      <w:r w:rsidR="00447CF3">
        <w:rPr>
          <w:rFonts w:ascii="Arial" w:hAnsi="Arial" w:cs="Arial"/>
          <w:sz w:val="22"/>
          <w:szCs w:val="22"/>
          <w:lang w:val="en-GB"/>
        </w:rPr>
        <w:t>,</w:t>
      </w:r>
      <w:r w:rsidRPr="00036F33">
        <w:rPr>
          <w:rFonts w:ascii="Arial" w:hAnsi="Arial" w:cs="Arial"/>
          <w:sz w:val="22"/>
          <w:szCs w:val="22"/>
          <w:lang w:val="en-GB"/>
        </w:rPr>
        <w:t xml:space="preserve"> National Development Plan, Poverty Reduction Strategy, Sustainable Development Strategy, Climate Change Str</w:t>
      </w:r>
      <w:r w:rsidR="00447CF3">
        <w:rPr>
          <w:rFonts w:ascii="Arial" w:hAnsi="Arial" w:cs="Arial"/>
          <w:sz w:val="22"/>
          <w:szCs w:val="22"/>
          <w:lang w:val="en-GB"/>
        </w:rPr>
        <w:t>ategy, Technology Action Plan).  The</w:t>
      </w:r>
      <w:r w:rsidRPr="00036F33">
        <w:rPr>
          <w:rFonts w:ascii="Arial" w:hAnsi="Arial" w:cs="Arial"/>
          <w:sz w:val="22"/>
          <w:szCs w:val="22"/>
          <w:lang w:val="en-GB"/>
        </w:rPr>
        <w:t xml:space="preserve"> step</w:t>
      </w:r>
      <w:r w:rsidR="003A6FE3">
        <w:rPr>
          <w:rFonts w:ascii="Arial" w:hAnsi="Arial" w:cs="Arial"/>
          <w:sz w:val="22"/>
          <w:szCs w:val="22"/>
          <w:lang w:val="en-GB"/>
        </w:rPr>
        <w:t>-</w:t>
      </w:r>
      <w:r w:rsidRPr="00036F33">
        <w:rPr>
          <w:rFonts w:ascii="Arial" w:hAnsi="Arial" w:cs="Arial"/>
          <w:sz w:val="22"/>
          <w:szCs w:val="22"/>
          <w:lang w:val="en-GB"/>
        </w:rPr>
        <w:t>by</w:t>
      </w:r>
      <w:r w:rsidR="003A6FE3">
        <w:rPr>
          <w:rFonts w:ascii="Arial" w:hAnsi="Arial" w:cs="Arial"/>
          <w:sz w:val="22"/>
          <w:szCs w:val="22"/>
          <w:lang w:val="en-GB"/>
        </w:rPr>
        <w:t>-</w:t>
      </w:r>
      <w:r w:rsidRPr="00036F33">
        <w:rPr>
          <w:rFonts w:ascii="Arial" w:hAnsi="Arial" w:cs="Arial"/>
          <w:sz w:val="22"/>
          <w:szCs w:val="22"/>
          <w:lang w:val="en-GB"/>
        </w:rPr>
        <w:t>step method and process of defining, developing and outlining various possible courses of actions to meet existing or future needs, goals and objectives for a country</w:t>
      </w:r>
      <w:r w:rsidR="00447CF3">
        <w:rPr>
          <w:rFonts w:ascii="Arial" w:hAnsi="Arial" w:cs="Arial"/>
          <w:sz w:val="22"/>
          <w:szCs w:val="22"/>
          <w:lang w:val="en-GB"/>
        </w:rPr>
        <w:t xml:space="preserve"> should be taken into consideration</w:t>
      </w:r>
      <w:r w:rsidR="002A7382">
        <w:rPr>
          <w:rFonts w:ascii="Arial" w:hAnsi="Arial" w:cs="Arial"/>
          <w:sz w:val="22"/>
          <w:szCs w:val="22"/>
          <w:lang w:val="en-GB"/>
        </w:rPr>
        <w:t>.</w:t>
      </w:r>
    </w:p>
    <w:p w14:paraId="65D3FFCA" w14:textId="77777777" w:rsidR="002A7382" w:rsidRPr="00036F33" w:rsidRDefault="002A7382" w:rsidP="006E0368">
      <w:pPr>
        <w:pStyle w:val="Default"/>
        <w:rPr>
          <w:rFonts w:ascii="Arial" w:hAnsi="Arial" w:cs="Arial"/>
          <w:sz w:val="22"/>
          <w:szCs w:val="22"/>
          <w:lang w:val="en-GB"/>
        </w:rPr>
      </w:pPr>
    </w:p>
    <w:p w14:paraId="1108C84B" w14:textId="77777777" w:rsidR="00036F33" w:rsidRPr="00036F33" w:rsidRDefault="00036F33" w:rsidP="00A84C2A">
      <w:pPr>
        <w:pStyle w:val="Default"/>
        <w:numPr>
          <w:ilvl w:val="0"/>
          <w:numId w:val="7"/>
        </w:numPr>
        <w:ind w:left="567" w:hanging="283"/>
        <w:rPr>
          <w:rFonts w:ascii="Arial" w:hAnsi="Arial" w:cs="Arial"/>
          <w:sz w:val="22"/>
          <w:szCs w:val="22"/>
          <w:lang w:val="en-GB"/>
        </w:rPr>
      </w:pPr>
      <w:r w:rsidRPr="00036F33">
        <w:rPr>
          <w:rFonts w:ascii="Arial" w:hAnsi="Arial" w:cs="Arial"/>
          <w:sz w:val="22"/>
          <w:szCs w:val="22"/>
          <w:lang w:val="en-GB"/>
        </w:rPr>
        <w:t>The support will enhance endogenous capacities</w:t>
      </w:r>
    </w:p>
    <w:p w14:paraId="18F8ABE8" w14:textId="77777777" w:rsidR="002A7382" w:rsidRDefault="002A7382" w:rsidP="006E0368">
      <w:pPr>
        <w:pStyle w:val="Default"/>
        <w:rPr>
          <w:rFonts w:ascii="Arial" w:hAnsi="Arial" w:cs="Arial"/>
          <w:sz w:val="22"/>
          <w:szCs w:val="22"/>
          <w:lang w:val="en-GB"/>
        </w:rPr>
      </w:pPr>
    </w:p>
    <w:p w14:paraId="16E7A1C6" w14:textId="77777777" w:rsidR="00036F33" w:rsidRDefault="00036F33" w:rsidP="00CE556C">
      <w:pPr>
        <w:pStyle w:val="Default"/>
        <w:ind w:left="567"/>
        <w:rPr>
          <w:rFonts w:ascii="Arial" w:hAnsi="Arial" w:cs="Arial"/>
          <w:sz w:val="22"/>
          <w:szCs w:val="22"/>
          <w:lang w:val="en-GB"/>
        </w:rPr>
      </w:pPr>
      <w:r w:rsidRPr="00036F33">
        <w:rPr>
          <w:rFonts w:ascii="Arial" w:hAnsi="Arial" w:cs="Arial"/>
          <w:sz w:val="22"/>
          <w:szCs w:val="22"/>
          <w:lang w:val="en-GB"/>
        </w:rPr>
        <w:t>This principle ensure</w:t>
      </w:r>
      <w:r w:rsidR="002A7382">
        <w:rPr>
          <w:rFonts w:ascii="Arial" w:hAnsi="Arial" w:cs="Arial"/>
          <w:sz w:val="22"/>
          <w:szCs w:val="22"/>
          <w:lang w:val="en-GB"/>
        </w:rPr>
        <w:t>s</w:t>
      </w:r>
      <w:r w:rsidRPr="00036F33">
        <w:rPr>
          <w:rFonts w:ascii="Arial" w:hAnsi="Arial" w:cs="Arial"/>
          <w:sz w:val="22"/>
          <w:szCs w:val="22"/>
          <w:lang w:val="en-GB"/>
        </w:rPr>
        <w:t xml:space="preserve"> that the (human, institutional, technological) capacity enhanced with the support of the CTCN is originating, developing, or proceeding from within the requesting country and taking in</w:t>
      </w:r>
      <w:r w:rsidR="00071810">
        <w:rPr>
          <w:rFonts w:ascii="Arial" w:hAnsi="Arial" w:cs="Arial"/>
          <w:sz w:val="22"/>
          <w:szCs w:val="22"/>
          <w:lang w:val="en-GB"/>
        </w:rPr>
        <w:t>to</w:t>
      </w:r>
      <w:r w:rsidRPr="00036F33">
        <w:rPr>
          <w:rFonts w:ascii="Arial" w:hAnsi="Arial" w:cs="Arial"/>
          <w:sz w:val="22"/>
          <w:szCs w:val="22"/>
          <w:lang w:val="en-GB"/>
        </w:rPr>
        <w:t xml:space="preserve"> consideration its national circumstances.</w:t>
      </w:r>
    </w:p>
    <w:p w14:paraId="4F35EF23" w14:textId="77777777" w:rsidR="002A7382" w:rsidRPr="00036F33" w:rsidRDefault="002A7382" w:rsidP="006E0368">
      <w:pPr>
        <w:pStyle w:val="Default"/>
        <w:rPr>
          <w:rFonts w:ascii="Arial" w:hAnsi="Arial" w:cs="Arial"/>
          <w:sz w:val="22"/>
          <w:szCs w:val="22"/>
          <w:lang w:val="en-GB"/>
        </w:rPr>
      </w:pPr>
    </w:p>
    <w:p w14:paraId="6323F31F" w14:textId="77777777" w:rsidR="00036F33" w:rsidRPr="00036F33" w:rsidRDefault="00036F33" w:rsidP="00A84C2A">
      <w:pPr>
        <w:pStyle w:val="Default"/>
        <w:numPr>
          <w:ilvl w:val="0"/>
          <w:numId w:val="7"/>
        </w:numPr>
        <w:ind w:left="567" w:hanging="283"/>
        <w:rPr>
          <w:rFonts w:ascii="Arial" w:hAnsi="Arial" w:cs="Arial"/>
          <w:sz w:val="22"/>
          <w:szCs w:val="22"/>
          <w:lang w:val="en-GB"/>
        </w:rPr>
      </w:pPr>
      <w:r w:rsidRPr="00036F33">
        <w:rPr>
          <w:rFonts w:ascii="Arial" w:hAnsi="Arial" w:cs="Arial"/>
          <w:sz w:val="22"/>
          <w:szCs w:val="22"/>
          <w:lang w:val="en-GB"/>
        </w:rPr>
        <w:t xml:space="preserve">Processes are in place in the requesting country to monitor and evaluate any support provided </w:t>
      </w:r>
    </w:p>
    <w:p w14:paraId="7532CB31" w14:textId="77777777" w:rsidR="002A7382" w:rsidRDefault="002A7382" w:rsidP="006E0368">
      <w:pPr>
        <w:pStyle w:val="Default"/>
        <w:rPr>
          <w:rFonts w:ascii="Arial" w:hAnsi="Arial" w:cs="Arial"/>
          <w:sz w:val="22"/>
          <w:szCs w:val="22"/>
          <w:lang w:val="en-GB"/>
        </w:rPr>
      </w:pPr>
    </w:p>
    <w:p w14:paraId="38AA1C53" w14:textId="77777777" w:rsidR="00036F33" w:rsidRPr="009C5EED" w:rsidRDefault="00036F33" w:rsidP="00CE556C">
      <w:pPr>
        <w:pStyle w:val="Default"/>
        <w:ind w:left="567"/>
        <w:rPr>
          <w:rFonts w:ascii="Arial" w:hAnsi="Arial" w:cs="Arial"/>
          <w:sz w:val="22"/>
          <w:szCs w:val="22"/>
        </w:rPr>
      </w:pPr>
      <w:r w:rsidRPr="00036F33">
        <w:rPr>
          <w:rFonts w:ascii="Arial" w:hAnsi="Arial" w:cs="Arial"/>
          <w:sz w:val="22"/>
          <w:szCs w:val="22"/>
          <w:lang w:val="en-GB"/>
        </w:rPr>
        <w:lastRenderedPageBreak/>
        <w:t>This principle guarantee</w:t>
      </w:r>
      <w:r w:rsidR="002A7382">
        <w:rPr>
          <w:rFonts w:ascii="Arial" w:hAnsi="Arial" w:cs="Arial"/>
          <w:sz w:val="22"/>
          <w:szCs w:val="22"/>
          <w:lang w:val="en-GB"/>
        </w:rPr>
        <w:t>s</w:t>
      </w:r>
      <w:r w:rsidRPr="00036F33">
        <w:rPr>
          <w:rFonts w:ascii="Arial" w:hAnsi="Arial" w:cs="Arial"/>
          <w:sz w:val="22"/>
          <w:szCs w:val="22"/>
          <w:lang w:val="en-GB"/>
        </w:rPr>
        <w:t xml:space="preserve"> that project accountab</w:t>
      </w:r>
      <w:r w:rsidR="009C5EED">
        <w:rPr>
          <w:rFonts w:ascii="Arial" w:hAnsi="Arial" w:cs="Arial"/>
          <w:sz w:val="22"/>
          <w:szCs w:val="22"/>
          <w:lang w:val="en-GB"/>
        </w:rPr>
        <w:t xml:space="preserve">ility is ensured by the country </w:t>
      </w:r>
      <w:r w:rsidR="009C5EED" w:rsidRPr="006E1563">
        <w:rPr>
          <w:rFonts w:ascii="Arial" w:hAnsi="Arial" w:cs="Arial"/>
          <w:sz w:val="22"/>
          <w:szCs w:val="22"/>
        </w:rPr>
        <w:t>through effective monitoring of project implementation and impacts (environmental, social and economic).</w:t>
      </w:r>
      <w:r w:rsidR="009C5EED">
        <w:rPr>
          <w:rFonts w:ascii="Arial" w:hAnsi="Arial" w:cs="Arial"/>
          <w:sz w:val="22"/>
          <w:szCs w:val="22"/>
        </w:rPr>
        <w:t xml:space="preserve">  Mo</w:t>
      </w:r>
      <w:r w:rsidR="009C5EED" w:rsidRPr="006E1563">
        <w:rPr>
          <w:rFonts w:ascii="Arial" w:hAnsi="Arial" w:cs="Arial"/>
          <w:sz w:val="22"/>
          <w:szCs w:val="22"/>
        </w:rPr>
        <w:t>nitoring and evaluation processes should ensure that the transfer of technology is successful in the country, beyond the sole response delivery.</w:t>
      </w:r>
    </w:p>
    <w:p w14:paraId="710D6A00" w14:textId="77777777" w:rsidR="002A7382" w:rsidRDefault="002A7382" w:rsidP="006E0368">
      <w:pPr>
        <w:pStyle w:val="Default"/>
        <w:rPr>
          <w:rFonts w:ascii="Arial" w:hAnsi="Arial" w:cs="Arial"/>
          <w:sz w:val="22"/>
          <w:szCs w:val="22"/>
          <w:lang w:val="en-GB"/>
        </w:rPr>
      </w:pPr>
    </w:p>
    <w:p w14:paraId="2AA877A4" w14:textId="77777777" w:rsidR="00CE556C" w:rsidRDefault="008C0708" w:rsidP="00257B9F">
      <w:pPr>
        <w:pStyle w:val="Default"/>
        <w:rPr>
          <w:rFonts w:ascii="Arial" w:hAnsi="Arial" w:cs="Arial"/>
          <w:sz w:val="22"/>
          <w:szCs w:val="22"/>
          <w:lang w:val="en-GB"/>
        </w:rPr>
      </w:pPr>
      <w:r>
        <w:rPr>
          <w:rFonts w:ascii="Arial" w:hAnsi="Arial" w:cs="Arial"/>
          <w:sz w:val="22"/>
          <w:szCs w:val="22"/>
          <w:lang w:val="en-GB"/>
        </w:rPr>
        <w:t>The balancing principles have the aim of achieving a balanced and equitable portfolio.  The CTC will apply the balancing principles when</w:t>
      </w:r>
      <w:r w:rsidR="001E755C">
        <w:rPr>
          <w:rFonts w:ascii="Arial" w:hAnsi="Arial" w:cs="Arial"/>
          <w:sz w:val="22"/>
          <w:szCs w:val="22"/>
          <w:lang w:val="en-GB"/>
        </w:rPr>
        <w:t xml:space="preserve"> </w:t>
      </w:r>
      <w:r w:rsidR="00CE556C" w:rsidRPr="00036F33">
        <w:rPr>
          <w:rFonts w:ascii="Arial" w:hAnsi="Arial" w:cs="Arial"/>
          <w:sz w:val="22"/>
          <w:szCs w:val="22"/>
          <w:lang w:val="en-GB"/>
        </w:rPr>
        <w:t xml:space="preserve">the number of requests </w:t>
      </w:r>
      <w:r w:rsidR="001E755C">
        <w:rPr>
          <w:rFonts w:ascii="Arial" w:hAnsi="Arial" w:cs="Arial"/>
          <w:sz w:val="22"/>
          <w:szCs w:val="22"/>
          <w:lang w:val="en-GB"/>
        </w:rPr>
        <w:t xml:space="preserve">received </w:t>
      </w:r>
      <w:r w:rsidR="00CE556C">
        <w:rPr>
          <w:rFonts w:ascii="Arial" w:hAnsi="Arial" w:cs="Arial"/>
          <w:sz w:val="22"/>
          <w:szCs w:val="22"/>
          <w:lang w:val="en-GB"/>
        </w:rPr>
        <w:t>is</w:t>
      </w:r>
      <w:r w:rsidR="00CE556C" w:rsidRPr="00036F33">
        <w:rPr>
          <w:rFonts w:ascii="Arial" w:hAnsi="Arial" w:cs="Arial"/>
          <w:sz w:val="22"/>
          <w:szCs w:val="22"/>
          <w:lang w:val="en-GB"/>
        </w:rPr>
        <w:t xml:space="preserve"> numerous or exceeds the resources available to respond to the requests received</w:t>
      </w:r>
      <w:r>
        <w:rPr>
          <w:rFonts w:ascii="Arial" w:hAnsi="Arial" w:cs="Arial"/>
          <w:sz w:val="22"/>
          <w:szCs w:val="22"/>
          <w:lang w:val="en-GB"/>
        </w:rPr>
        <w:t>.  Lastly, prioritization criteria will be applied to determine which requests the CTC should prioritize for support.</w:t>
      </w:r>
    </w:p>
    <w:p w14:paraId="1C0288F3" w14:textId="77777777" w:rsidR="002A7382" w:rsidRDefault="002A7382" w:rsidP="00257B9F">
      <w:pPr>
        <w:pStyle w:val="Default"/>
        <w:rPr>
          <w:rFonts w:ascii="Arial" w:hAnsi="Arial" w:cs="Arial"/>
          <w:sz w:val="22"/>
          <w:szCs w:val="22"/>
        </w:rPr>
      </w:pPr>
    </w:p>
    <w:p w14:paraId="284C98DD" w14:textId="77777777" w:rsidR="001E755C" w:rsidRDefault="001E755C" w:rsidP="00257B9F">
      <w:pPr>
        <w:pStyle w:val="Default"/>
        <w:rPr>
          <w:rFonts w:ascii="Arial" w:hAnsi="Arial" w:cs="Arial"/>
          <w:sz w:val="22"/>
          <w:szCs w:val="22"/>
        </w:rPr>
      </w:pPr>
      <w:r>
        <w:rPr>
          <w:rFonts w:ascii="Arial" w:hAnsi="Arial" w:cs="Arial"/>
          <w:sz w:val="22"/>
          <w:szCs w:val="22"/>
        </w:rPr>
        <w:t xml:space="preserve">The complete list of prioritization criteria </w:t>
      </w:r>
      <w:r w:rsidR="008C0708">
        <w:rPr>
          <w:rFonts w:ascii="Arial" w:hAnsi="Arial" w:cs="Arial"/>
          <w:sz w:val="22"/>
          <w:szCs w:val="22"/>
        </w:rPr>
        <w:t xml:space="preserve">and principles </w:t>
      </w:r>
      <w:r>
        <w:rPr>
          <w:rFonts w:ascii="Arial" w:hAnsi="Arial" w:cs="Arial"/>
          <w:sz w:val="22"/>
          <w:szCs w:val="22"/>
        </w:rPr>
        <w:t xml:space="preserve">as approved by the CTCN Advisory Board is presented in </w:t>
      </w:r>
      <w:r w:rsidRPr="003A42E1">
        <w:rPr>
          <w:rFonts w:ascii="Arial" w:hAnsi="Arial" w:cs="Arial"/>
          <w:sz w:val="22"/>
          <w:szCs w:val="22"/>
        </w:rPr>
        <w:t xml:space="preserve">Annex </w:t>
      </w:r>
      <w:r w:rsidR="00C83FA5">
        <w:rPr>
          <w:rFonts w:ascii="Arial" w:hAnsi="Arial" w:cs="Arial"/>
          <w:sz w:val="22"/>
          <w:szCs w:val="22"/>
        </w:rPr>
        <w:t>3</w:t>
      </w:r>
      <w:r w:rsidRPr="003A42E1">
        <w:rPr>
          <w:rFonts w:ascii="Arial" w:hAnsi="Arial" w:cs="Arial"/>
          <w:sz w:val="22"/>
          <w:szCs w:val="22"/>
        </w:rPr>
        <w:t>.</w:t>
      </w:r>
      <w:r>
        <w:rPr>
          <w:rFonts w:ascii="Arial" w:hAnsi="Arial" w:cs="Arial"/>
          <w:sz w:val="22"/>
          <w:szCs w:val="22"/>
        </w:rPr>
        <w:t xml:space="preserve">  It should be noted that the prioritization criteria </w:t>
      </w:r>
      <w:r w:rsidR="008C0708">
        <w:rPr>
          <w:rFonts w:ascii="Arial" w:hAnsi="Arial" w:cs="Arial"/>
          <w:sz w:val="22"/>
          <w:szCs w:val="22"/>
        </w:rPr>
        <w:t xml:space="preserve">and principles </w:t>
      </w:r>
      <w:r>
        <w:rPr>
          <w:rFonts w:ascii="Arial" w:hAnsi="Arial" w:cs="Arial"/>
          <w:sz w:val="22"/>
          <w:szCs w:val="22"/>
        </w:rPr>
        <w:t xml:space="preserve">are subject to </w:t>
      </w:r>
      <w:r w:rsidR="00640843">
        <w:rPr>
          <w:rFonts w:ascii="Arial" w:hAnsi="Arial" w:cs="Arial"/>
          <w:sz w:val="22"/>
          <w:szCs w:val="22"/>
        </w:rPr>
        <w:t>revision by the Advisory Board.</w:t>
      </w:r>
    </w:p>
    <w:p w14:paraId="1D910DCF" w14:textId="77777777" w:rsidR="00CE556C" w:rsidRDefault="00CE556C" w:rsidP="00257B9F">
      <w:pPr>
        <w:pStyle w:val="Default"/>
        <w:rPr>
          <w:rFonts w:ascii="Arial" w:hAnsi="Arial" w:cs="Arial"/>
          <w:sz w:val="22"/>
          <w:szCs w:val="22"/>
        </w:rPr>
      </w:pPr>
    </w:p>
    <w:p w14:paraId="60CB8887" w14:textId="77777777" w:rsidR="00640843" w:rsidRPr="007C2BE6" w:rsidRDefault="00640843" w:rsidP="00CE556C">
      <w:pPr>
        <w:pStyle w:val="Default"/>
        <w:outlineLvl w:val="0"/>
        <w:rPr>
          <w:rFonts w:ascii="Arial" w:hAnsi="Arial" w:cs="Arial"/>
          <w:sz w:val="22"/>
          <w:szCs w:val="22"/>
        </w:rPr>
      </w:pPr>
    </w:p>
    <w:p w14:paraId="7B418412" w14:textId="77777777" w:rsidR="007F0662" w:rsidRDefault="00874A67" w:rsidP="006E0368">
      <w:pPr>
        <w:pStyle w:val="Default"/>
        <w:numPr>
          <w:ilvl w:val="0"/>
          <w:numId w:val="1"/>
        </w:numPr>
        <w:ind w:left="567" w:hanging="567"/>
        <w:outlineLvl w:val="0"/>
        <w:rPr>
          <w:rFonts w:ascii="Arial" w:hAnsi="Arial" w:cs="Arial"/>
          <w:b/>
          <w:sz w:val="22"/>
          <w:szCs w:val="22"/>
        </w:rPr>
      </w:pPr>
      <w:bookmarkStart w:id="8" w:name="_Toc381357973"/>
      <w:r>
        <w:rPr>
          <w:rFonts w:ascii="Arial" w:hAnsi="Arial" w:cs="Arial"/>
          <w:b/>
          <w:sz w:val="22"/>
          <w:szCs w:val="22"/>
        </w:rPr>
        <w:t>Generating and Submitting Requests</w:t>
      </w:r>
      <w:bookmarkEnd w:id="8"/>
    </w:p>
    <w:p w14:paraId="1B74AF5C" w14:textId="77777777" w:rsidR="009E6B5D" w:rsidRDefault="009E6B5D" w:rsidP="006E0368">
      <w:pPr>
        <w:pStyle w:val="Default"/>
        <w:rPr>
          <w:rFonts w:ascii="Arial" w:hAnsi="Arial" w:cs="Arial"/>
          <w:sz w:val="22"/>
          <w:szCs w:val="22"/>
        </w:rPr>
      </w:pPr>
    </w:p>
    <w:p w14:paraId="667829F8" w14:textId="77777777" w:rsidR="0036667F" w:rsidRDefault="00BD37BA" w:rsidP="006E0368">
      <w:pPr>
        <w:pStyle w:val="Default"/>
        <w:rPr>
          <w:rFonts w:ascii="Arial" w:hAnsi="Arial" w:cs="Arial"/>
          <w:sz w:val="22"/>
          <w:szCs w:val="22"/>
        </w:rPr>
      </w:pPr>
      <w:r>
        <w:rPr>
          <w:rFonts w:ascii="Arial" w:hAnsi="Arial" w:cs="Arial"/>
          <w:sz w:val="22"/>
          <w:szCs w:val="22"/>
        </w:rPr>
        <w:t>Th</w:t>
      </w:r>
      <w:r w:rsidR="00C83564">
        <w:rPr>
          <w:rFonts w:ascii="Arial" w:hAnsi="Arial" w:cs="Arial"/>
          <w:sz w:val="22"/>
          <w:szCs w:val="22"/>
        </w:rPr>
        <w:t>is section in combination with S</w:t>
      </w:r>
      <w:r>
        <w:rPr>
          <w:rFonts w:ascii="Arial" w:hAnsi="Arial" w:cs="Arial"/>
          <w:sz w:val="22"/>
          <w:szCs w:val="22"/>
        </w:rPr>
        <w:t>ections 5 and 6 describes the request for CTCN assistance process, beginning with the generation of the request by the NDE.</w:t>
      </w:r>
      <w:r w:rsidR="00A10373">
        <w:rPr>
          <w:rFonts w:ascii="Arial" w:hAnsi="Arial" w:cs="Arial"/>
          <w:sz w:val="22"/>
          <w:szCs w:val="22"/>
        </w:rPr>
        <w:t xml:space="preserve">  Figure </w:t>
      </w:r>
      <w:r w:rsidR="00E5410C">
        <w:rPr>
          <w:rFonts w:ascii="Arial" w:hAnsi="Arial" w:cs="Arial"/>
          <w:sz w:val="22"/>
          <w:szCs w:val="22"/>
        </w:rPr>
        <w:t xml:space="preserve">2 </w:t>
      </w:r>
      <w:r w:rsidR="00A10373">
        <w:rPr>
          <w:rFonts w:ascii="Arial" w:hAnsi="Arial" w:cs="Arial"/>
          <w:sz w:val="22"/>
          <w:szCs w:val="22"/>
        </w:rPr>
        <w:t xml:space="preserve">presented below graphically illustrates the request handling process of the CTCN in three main </w:t>
      </w:r>
      <w:r w:rsidR="00336549">
        <w:rPr>
          <w:rFonts w:ascii="Arial" w:hAnsi="Arial" w:cs="Arial"/>
          <w:sz w:val="22"/>
          <w:szCs w:val="22"/>
        </w:rPr>
        <w:t>part</w:t>
      </w:r>
      <w:r w:rsidR="00A10373">
        <w:rPr>
          <w:rFonts w:ascii="Arial" w:hAnsi="Arial" w:cs="Arial"/>
          <w:sz w:val="22"/>
          <w:szCs w:val="22"/>
        </w:rPr>
        <w:t>s: (i) Request specification</w:t>
      </w:r>
      <w:r w:rsidR="00C83564">
        <w:rPr>
          <w:rFonts w:ascii="Arial" w:hAnsi="Arial" w:cs="Arial"/>
          <w:sz w:val="22"/>
          <w:szCs w:val="22"/>
        </w:rPr>
        <w:t xml:space="preserve"> (elaborated in S</w:t>
      </w:r>
      <w:r w:rsidR="00336549">
        <w:rPr>
          <w:rFonts w:ascii="Arial" w:hAnsi="Arial" w:cs="Arial"/>
          <w:sz w:val="22"/>
          <w:szCs w:val="22"/>
        </w:rPr>
        <w:t>ections 4.1, 4.2, and 5.1)</w:t>
      </w:r>
      <w:r w:rsidR="00A10373">
        <w:rPr>
          <w:rFonts w:ascii="Arial" w:hAnsi="Arial" w:cs="Arial"/>
          <w:sz w:val="22"/>
          <w:szCs w:val="22"/>
        </w:rPr>
        <w:t>; (ii) Formation of response plan</w:t>
      </w:r>
      <w:r w:rsidR="00336549">
        <w:rPr>
          <w:rFonts w:ascii="Arial" w:hAnsi="Arial" w:cs="Arial"/>
          <w:sz w:val="22"/>
          <w:szCs w:val="22"/>
        </w:rPr>
        <w:t xml:space="preserve"> (elaborated </w:t>
      </w:r>
      <w:r w:rsidR="00C83564">
        <w:rPr>
          <w:rFonts w:ascii="Arial" w:hAnsi="Arial" w:cs="Arial"/>
          <w:sz w:val="22"/>
          <w:szCs w:val="22"/>
        </w:rPr>
        <w:t>in S</w:t>
      </w:r>
      <w:r w:rsidR="00336549">
        <w:rPr>
          <w:rFonts w:ascii="Arial" w:hAnsi="Arial" w:cs="Arial"/>
          <w:sz w:val="22"/>
          <w:szCs w:val="22"/>
        </w:rPr>
        <w:t>ection 5.2)</w:t>
      </w:r>
      <w:r w:rsidR="00A10373">
        <w:rPr>
          <w:rFonts w:ascii="Arial" w:hAnsi="Arial" w:cs="Arial"/>
          <w:sz w:val="22"/>
          <w:szCs w:val="22"/>
        </w:rPr>
        <w:t>; and (iii) Response delivery and closure</w:t>
      </w:r>
      <w:r w:rsidR="00C83564">
        <w:rPr>
          <w:rFonts w:ascii="Arial" w:hAnsi="Arial" w:cs="Arial"/>
          <w:sz w:val="22"/>
          <w:szCs w:val="22"/>
        </w:rPr>
        <w:t xml:space="preserve"> (elaborated in S</w:t>
      </w:r>
      <w:r w:rsidR="00336549">
        <w:rPr>
          <w:rFonts w:ascii="Arial" w:hAnsi="Arial" w:cs="Arial"/>
          <w:sz w:val="22"/>
          <w:szCs w:val="22"/>
        </w:rPr>
        <w:t>ections 6.1, 6.2, and 6.3)</w:t>
      </w:r>
      <w:r w:rsidR="00A10373">
        <w:rPr>
          <w:rFonts w:ascii="Arial" w:hAnsi="Arial" w:cs="Arial"/>
          <w:sz w:val="22"/>
          <w:szCs w:val="22"/>
        </w:rPr>
        <w:t>.  The figure also notes the main decision points and how key role players are involved in the request handling process.</w:t>
      </w:r>
    </w:p>
    <w:p w14:paraId="2AEF0F39" w14:textId="77777777" w:rsidR="0036667F" w:rsidRDefault="0036667F" w:rsidP="006E0368">
      <w:pPr>
        <w:pStyle w:val="Default"/>
        <w:rPr>
          <w:rFonts w:ascii="Arial" w:hAnsi="Arial" w:cs="Arial"/>
          <w:sz w:val="22"/>
          <w:szCs w:val="22"/>
        </w:rPr>
      </w:pPr>
    </w:p>
    <w:p w14:paraId="3027C869" w14:textId="77777777" w:rsidR="00847C5F" w:rsidRDefault="000F4AF3" w:rsidP="00847C5F">
      <w:pPr>
        <w:pStyle w:val="Default"/>
        <w:ind w:left="720"/>
        <w:rPr>
          <w:rFonts w:ascii="Arial" w:hAnsi="Arial" w:cs="Arial"/>
          <w:b/>
          <w:sz w:val="22"/>
          <w:szCs w:val="22"/>
        </w:rPr>
      </w:pPr>
      <w:r>
        <w:object w:dxaOrig="13076" w:dyaOrig="18938" w14:anchorId="25A201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95pt;height:583.75pt" o:ole="">
            <v:imagedata r:id="rId12" o:title=""/>
          </v:shape>
          <o:OLEObject Type="Embed" ProgID="Visio.Drawing.11" ShapeID="_x0000_i1025" DrawAspect="Content" ObjectID="_1329397089" r:id="rId13"/>
        </w:object>
      </w:r>
    </w:p>
    <w:p w14:paraId="014041A9" w14:textId="77777777" w:rsidR="00847C5F" w:rsidRDefault="00847C5F" w:rsidP="00847C5F">
      <w:pPr>
        <w:pStyle w:val="Default"/>
        <w:ind w:left="720"/>
        <w:rPr>
          <w:rFonts w:ascii="Arial" w:hAnsi="Arial" w:cs="Arial"/>
          <w:b/>
          <w:sz w:val="22"/>
          <w:szCs w:val="22"/>
        </w:rPr>
      </w:pPr>
      <w:r>
        <w:rPr>
          <w:rFonts w:ascii="Arial" w:hAnsi="Arial" w:cs="Arial"/>
          <w:b/>
          <w:sz w:val="22"/>
          <w:szCs w:val="22"/>
        </w:rPr>
        <w:t xml:space="preserve">Figure </w:t>
      </w:r>
      <w:r w:rsidR="00E5410C">
        <w:rPr>
          <w:rFonts w:ascii="Arial" w:hAnsi="Arial" w:cs="Arial"/>
          <w:b/>
          <w:sz w:val="22"/>
          <w:szCs w:val="22"/>
        </w:rPr>
        <w:t>2</w:t>
      </w:r>
      <w:r>
        <w:rPr>
          <w:rFonts w:ascii="Arial" w:hAnsi="Arial" w:cs="Arial"/>
          <w:b/>
          <w:sz w:val="22"/>
          <w:szCs w:val="22"/>
        </w:rPr>
        <w:t>:  Request Processing Flowchart</w:t>
      </w:r>
    </w:p>
    <w:p w14:paraId="192397E2" w14:textId="77777777" w:rsidR="00847C5F" w:rsidRDefault="00847C5F" w:rsidP="006E0368">
      <w:pPr>
        <w:pStyle w:val="Default"/>
        <w:rPr>
          <w:rFonts w:ascii="Arial" w:hAnsi="Arial" w:cs="Arial"/>
          <w:sz w:val="22"/>
          <w:szCs w:val="22"/>
        </w:rPr>
      </w:pPr>
    </w:p>
    <w:p w14:paraId="05868861" w14:textId="77777777" w:rsidR="000F4AF3" w:rsidRPr="006E0368" w:rsidRDefault="000F4AF3" w:rsidP="006E0368">
      <w:pPr>
        <w:pStyle w:val="Default"/>
        <w:rPr>
          <w:rFonts w:ascii="Arial" w:hAnsi="Arial" w:cs="Arial"/>
          <w:sz w:val="22"/>
          <w:szCs w:val="22"/>
        </w:rPr>
      </w:pPr>
    </w:p>
    <w:p w14:paraId="152AB6F6" w14:textId="77777777" w:rsidR="007800E0" w:rsidRDefault="007800E0">
      <w:pPr>
        <w:spacing w:after="200" w:line="276" w:lineRule="auto"/>
        <w:rPr>
          <w:rFonts w:ascii="Arial" w:eastAsiaTheme="minorHAnsi" w:hAnsi="Arial" w:cs="Arial"/>
          <w:b/>
          <w:color w:val="000000"/>
          <w:sz w:val="22"/>
          <w:szCs w:val="22"/>
        </w:rPr>
      </w:pPr>
      <w:r>
        <w:rPr>
          <w:rFonts w:ascii="Arial" w:hAnsi="Arial" w:cs="Arial"/>
          <w:b/>
          <w:sz w:val="22"/>
          <w:szCs w:val="22"/>
        </w:rPr>
        <w:br w:type="page"/>
      </w:r>
    </w:p>
    <w:p w14:paraId="22B9C2AA" w14:textId="77777777" w:rsidR="00874A67" w:rsidRDefault="006E0368" w:rsidP="00820207">
      <w:pPr>
        <w:pStyle w:val="Default"/>
        <w:ind w:left="567" w:hanging="567"/>
        <w:outlineLvl w:val="1"/>
        <w:rPr>
          <w:rFonts w:ascii="Arial" w:hAnsi="Arial" w:cs="Arial"/>
          <w:b/>
          <w:sz w:val="22"/>
          <w:szCs w:val="22"/>
        </w:rPr>
      </w:pPr>
      <w:bookmarkStart w:id="9" w:name="_Toc381357974"/>
      <w:r>
        <w:rPr>
          <w:rFonts w:ascii="Arial" w:hAnsi="Arial" w:cs="Arial"/>
          <w:b/>
          <w:sz w:val="22"/>
          <w:szCs w:val="22"/>
        </w:rPr>
        <w:lastRenderedPageBreak/>
        <w:t>4.1</w:t>
      </w:r>
      <w:r>
        <w:rPr>
          <w:rFonts w:ascii="Arial" w:hAnsi="Arial" w:cs="Arial"/>
          <w:b/>
          <w:sz w:val="22"/>
          <w:szCs w:val="22"/>
        </w:rPr>
        <w:tab/>
        <w:t>Request Generation</w:t>
      </w:r>
      <w:bookmarkEnd w:id="9"/>
    </w:p>
    <w:p w14:paraId="4B6DB3EF" w14:textId="77777777" w:rsidR="00874A67" w:rsidRPr="006E0368" w:rsidRDefault="00874A67" w:rsidP="006E0368">
      <w:pPr>
        <w:pStyle w:val="Default"/>
        <w:rPr>
          <w:rFonts w:ascii="Arial" w:hAnsi="Arial" w:cs="Arial"/>
          <w:sz w:val="22"/>
          <w:szCs w:val="22"/>
        </w:rPr>
      </w:pPr>
    </w:p>
    <w:p w14:paraId="4A9CB48C" w14:textId="77777777" w:rsidR="00CD26CC" w:rsidRDefault="00CD26CC" w:rsidP="00CD26CC">
      <w:pPr>
        <w:pStyle w:val="Default"/>
        <w:rPr>
          <w:rFonts w:ascii="Arial" w:hAnsi="Arial" w:cs="Arial"/>
          <w:sz w:val="22"/>
          <w:szCs w:val="22"/>
        </w:rPr>
      </w:pPr>
      <w:r w:rsidRPr="00CD26CC">
        <w:rPr>
          <w:rFonts w:ascii="Arial" w:hAnsi="Arial" w:cs="Arial"/>
          <w:sz w:val="22"/>
          <w:szCs w:val="22"/>
        </w:rPr>
        <w:t xml:space="preserve">The establishment of a NDE is a necessary step for a country to access CTCN services. </w:t>
      </w:r>
      <w:r>
        <w:rPr>
          <w:rFonts w:ascii="Arial" w:hAnsi="Arial" w:cs="Arial"/>
          <w:sz w:val="22"/>
          <w:szCs w:val="22"/>
        </w:rPr>
        <w:t xml:space="preserve"> </w:t>
      </w:r>
      <w:r w:rsidRPr="00CD26CC">
        <w:rPr>
          <w:rFonts w:ascii="Arial" w:hAnsi="Arial" w:cs="Arial"/>
          <w:sz w:val="22"/>
          <w:szCs w:val="22"/>
        </w:rPr>
        <w:t xml:space="preserve">The NDE is the national focal point </w:t>
      </w:r>
      <w:r>
        <w:rPr>
          <w:rFonts w:ascii="Arial" w:hAnsi="Arial" w:cs="Arial"/>
          <w:sz w:val="22"/>
          <w:szCs w:val="22"/>
        </w:rPr>
        <w:t>for the country</w:t>
      </w:r>
      <w:r w:rsidR="003A6FE3">
        <w:rPr>
          <w:rFonts w:ascii="Arial" w:hAnsi="Arial" w:cs="Arial"/>
          <w:sz w:val="22"/>
          <w:szCs w:val="22"/>
        </w:rPr>
        <w:t xml:space="preserve"> to communicate and cooperate with</w:t>
      </w:r>
      <w:r w:rsidR="00847C5F">
        <w:rPr>
          <w:rFonts w:ascii="Arial" w:hAnsi="Arial" w:cs="Arial"/>
          <w:sz w:val="22"/>
          <w:szCs w:val="22"/>
        </w:rPr>
        <w:t xml:space="preserve"> the</w:t>
      </w:r>
      <w:r w:rsidR="003A6FE3">
        <w:rPr>
          <w:rFonts w:ascii="Arial" w:hAnsi="Arial" w:cs="Arial"/>
          <w:sz w:val="22"/>
          <w:szCs w:val="22"/>
        </w:rPr>
        <w:t xml:space="preserve"> CTCN</w:t>
      </w:r>
      <w:r>
        <w:rPr>
          <w:rFonts w:ascii="Arial" w:hAnsi="Arial" w:cs="Arial"/>
          <w:sz w:val="22"/>
          <w:szCs w:val="22"/>
        </w:rPr>
        <w:t>.</w:t>
      </w:r>
    </w:p>
    <w:p w14:paraId="78C74369" w14:textId="77777777" w:rsidR="00CD26CC" w:rsidRPr="00CD26CC" w:rsidRDefault="00CD26CC" w:rsidP="00CD26CC">
      <w:pPr>
        <w:pStyle w:val="Default"/>
        <w:rPr>
          <w:rFonts w:ascii="Arial" w:hAnsi="Arial" w:cs="Arial"/>
          <w:sz w:val="22"/>
          <w:szCs w:val="22"/>
        </w:rPr>
      </w:pPr>
    </w:p>
    <w:p w14:paraId="0F720A35" w14:textId="77777777" w:rsidR="00874A67" w:rsidRPr="006E0368" w:rsidRDefault="00CD26CC" w:rsidP="00CD26CC">
      <w:pPr>
        <w:pStyle w:val="Default"/>
        <w:rPr>
          <w:rFonts w:ascii="Arial" w:hAnsi="Arial" w:cs="Arial"/>
          <w:sz w:val="22"/>
          <w:szCs w:val="22"/>
        </w:rPr>
      </w:pPr>
      <w:r w:rsidRPr="00CD26CC">
        <w:rPr>
          <w:rFonts w:ascii="Arial" w:hAnsi="Arial" w:cs="Arial"/>
          <w:sz w:val="22"/>
          <w:szCs w:val="22"/>
        </w:rPr>
        <w:t xml:space="preserve">The main responsibility of the NDE </w:t>
      </w:r>
      <w:r w:rsidR="00EA00BE">
        <w:rPr>
          <w:rFonts w:ascii="Arial" w:hAnsi="Arial" w:cs="Arial"/>
          <w:sz w:val="22"/>
          <w:szCs w:val="22"/>
        </w:rPr>
        <w:t xml:space="preserve">in the request process </w:t>
      </w:r>
      <w:r w:rsidRPr="00CD26CC">
        <w:rPr>
          <w:rFonts w:ascii="Arial" w:hAnsi="Arial" w:cs="Arial"/>
          <w:sz w:val="22"/>
          <w:szCs w:val="22"/>
        </w:rPr>
        <w:t>is to manage the national submission process of technical assistance requests to the CTCN, from request generation and submission to monitoring and evaluation of CTCN assistance.</w:t>
      </w:r>
    </w:p>
    <w:p w14:paraId="24FE5EDC" w14:textId="77777777" w:rsidR="00874A67" w:rsidRDefault="00874A67" w:rsidP="006E0368">
      <w:pPr>
        <w:pStyle w:val="Default"/>
        <w:rPr>
          <w:rFonts w:ascii="Arial" w:hAnsi="Arial" w:cs="Arial"/>
          <w:sz w:val="22"/>
          <w:szCs w:val="22"/>
        </w:rPr>
      </w:pPr>
    </w:p>
    <w:p w14:paraId="4D89DBF6" w14:textId="77777777" w:rsidR="00CD26CC" w:rsidRPr="00CD26CC" w:rsidRDefault="00CD26CC" w:rsidP="00896CAD">
      <w:pPr>
        <w:pStyle w:val="Default"/>
        <w:ind w:left="567" w:hanging="567"/>
        <w:outlineLvl w:val="2"/>
        <w:rPr>
          <w:rFonts w:ascii="Arial" w:hAnsi="Arial" w:cs="Arial"/>
          <w:b/>
          <w:sz w:val="22"/>
          <w:szCs w:val="22"/>
        </w:rPr>
      </w:pPr>
      <w:bookmarkStart w:id="10" w:name="_Toc381357975"/>
      <w:r w:rsidRPr="00CD26CC">
        <w:rPr>
          <w:rFonts w:ascii="Arial" w:hAnsi="Arial" w:cs="Arial"/>
          <w:b/>
          <w:sz w:val="22"/>
          <w:szCs w:val="22"/>
        </w:rPr>
        <w:t>4.1.1</w:t>
      </w:r>
      <w:r w:rsidRPr="00CD26CC">
        <w:rPr>
          <w:rFonts w:ascii="Arial" w:hAnsi="Arial" w:cs="Arial"/>
          <w:b/>
          <w:sz w:val="22"/>
          <w:szCs w:val="22"/>
        </w:rPr>
        <w:tab/>
        <w:t>Stakeholder Consultation</w:t>
      </w:r>
      <w:bookmarkEnd w:id="10"/>
    </w:p>
    <w:p w14:paraId="3CC8557E" w14:textId="77777777" w:rsidR="00CD26CC" w:rsidRDefault="00CD26CC" w:rsidP="006E0368">
      <w:pPr>
        <w:pStyle w:val="Default"/>
        <w:rPr>
          <w:rFonts w:ascii="Arial" w:hAnsi="Arial" w:cs="Arial"/>
          <w:sz w:val="22"/>
          <w:szCs w:val="22"/>
        </w:rPr>
      </w:pPr>
    </w:p>
    <w:p w14:paraId="6C84968A" w14:textId="77777777" w:rsidR="00CD26CC" w:rsidRDefault="00CD26CC" w:rsidP="00CD26CC">
      <w:pPr>
        <w:pStyle w:val="Default"/>
        <w:rPr>
          <w:rFonts w:ascii="Arial" w:hAnsi="Arial" w:cs="Arial"/>
          <w:sz w:val="22"/>
          <w:szCs w:val="22"/>
        </w:rPr>
      </w:pPr>
      <w:r w:rsidRPr="00CD26CC">
        <w:rPr>
          <w:rFonts w:ascii="Arial" w:hAnsi="Arial" w:cs="Arial"/>
          <w:sz w:val="22"/>
          <w:szCs w:val="22"/>
        </w:rPr>
        <w:t xml:space="preserve">Before submitting a technology related request to the CTCN on behalf of the national government, the NDE </w:t>
      </w:r>
      <w:r>
        <w:rPr>
          <w:rFonts w:ascii="Arial" w:hAnsi="Arial" w:cs="Arial"/>
          <w:sz w:val="22"/>
          <w:szCs w:val="22"/>
        </w:rPr>
        <w:t>needs to</w:t>
      </w:r>
      <w:r w:rsidRPr="00CD26CC">
        <w:rPr>
          <w:rFonts w:ascii="Arial" w:hAnsi="Arial" w:cs="Arial"/>
          <w:sz w:val="22"/>
          <w:szCs w:val="22"/>
        </w:rPr>
        <w:t xml:space="preserve"> ensure that the endorsed request for assistance is in accordance with the government’s national or regional development priorities.  Alignment with national plans and priorities and project accountability are among the guiding principles that the </w:t>
      </w:r>
      <w:r w:rsidR="00847C5F">
        <w:rPr>
          <w:rFonts w:ascii="Arial" w:hAnsi="Arial" w:cs="Arial"/>
          <w:sz w:val="22"/>
          <w:szCs w:val="22"/>
        </w:rPr>
        <w:t>CTC</w:t>
      </w:r>
      <w:r w:rsidRPr="00CD26CC">
        <w:rPr>
          <w:rFonts w:ascii="Arial" w:hAnsi="Arial" w:cs="Arial"/>
          <w:sz w:val="22"/>
          <w:szCs w:val="22"/>
        </w:rPr>
        <w:t xml:space="preserve"> shall consider when prioritizing requests.</w:t>
      </w:r>
    </w:p>
    <w:p w14:paraId="35902F2F" w14:textId="77777777" w:rsidR="00CD26CC" w:rsidRPr="00CD26CC" w:rsidRDefault="00CD26CC" w:rsidP="00CD26CC">
      <w:pPr>
        <w:pStyle w:val="Default"/>
        <w:rPr>
          <w:rFonts w:ascii="Arial" w:hAnsi="Arial" w:cs="Arial"/>
          <w:sz w:val="22"/>
          <w:szCs w:val="22"/>
        </w:rPr>
      </w:pPr>
    </w:p>
    <w:p w14:paraId="776EEC12" w14:textId="77777777" w:rsidR="00CD26CC" w:rsidRDefault="00CD26CC" w:rsidP="006E0368">
      <w:pPr>
        <w:pStyle w:val="Default"/>
        <w:rPr>
          <w:rFonts w:ascii="Arial" w:hAnsi="Arial" w:cs="Arial"/>
          <w:sz w:val="22"/>
          <w:szCs w:val="22"/>
        </w:rPr>
      </w:pPr>
      <w:r w:rsidRPr="00CD26CC">
        <w:rPr>
          <w:rFonts w:ascii="Arial" w:hAnsi="Arial" w:cs="Arial"/>
          <w:sz w:val="22"/>
          <w:szCs w:val="22"/>
        </w:rPr>
        <w:t xml:space="preserve">In order to ensure that the request </w:t>
      </w:r>
      <w:r w:rsidR="002963EE">
        <w:rPr>
          <w:rFonts w:ascii="Arial" w:hAnsi="Arial" w:cs="Arial"/>
          <w:sz w:val="22"/>
          <w:szCs w:val="22"/>
        </w:rPr>
        <w:t>complies</w:t>
      </w:r>
      <w:r w:rsidRPr="00CD26CC">
        <w:rPr>
          <w:rFonts w:ascii="Arial" w:hAnsi="Arial" w:cs="Arial"/>
          <w:sz w:val="22"/>
          <w:szCs w:val="22"/>
        </w:rPr>
        <w:t xml:space="preserve"> with the guiding principles, it is recommended that the NDE lead</w:t>
      </w:r>
      <w:r w:rsidR="002963EE">
        <w:rPr>
          <w:rFonts w:ascii="Arial" w:hAnsi="Arial" w:cs="Arial"/>
          <w:sz w:val="22"/>
          <w:szCs w:val="22"/>
        </w:rPr>
        <w:t>s</w:t>
      </w:r>
      <w:r w:rsidRPr="00CD26CC">
        <w:rPr>
          <w:rFonts w:ascii="Arial" w:hAnsi="Arial" w:cs="Arial"/>
          <w:sz w:val="22"/>
          <w:szCs w:val="22"/>
        </w:rPr>
        <w:t xml:space="preserve"> in-country</w:t>
      </w:r>
      <w:r w:rsidR="003A6FE3">
        <w:rPr>
          <w:rFonts w:ascii="Arial" w:hAnsi="Arial" w:cs="Arial"/>
          <w:sz w:val="22"/>
          <w:szCs w:val="22"/>
        </w:rPr>
        <w:t xml:space="preserve"> stakeholder consultation </w:t>
      </w:r>
      <w:r w:rsidRPr="00CD26CC">
        <w:rPr>
          <w:rFonts w:ascii="Arial" w:hAnsi="Arial" w:cs="Arial"/>
          <w:sz w:val="22"/>
          <w:szCs w:val="22"/>
        </w:rPr>
        <w:t xml:space="preserve">processes with representatives </w:t>
      </w:r>
      <w:r w:rsidR="003A6FE3">
        <w:rPr>
          <w:rFonts w:ascii="Arial" w:hAnsi="Arial" w:cs="Arial"/>
          <w:sz w:val="22"/>
          <w:szCs w:val="22"/>
        </w:rPr>
        <w:t xml:space="preserve">to collect inputs and suggestions </w:t>
      </w:r>
      <w:r w:rsidRPr="00CD26CC">
        <w:rPr>
          <w:rFonts w:ascii="Arial" w:hAnsi="Arial" w:cs="Arial"/>
          <w:sz w:val="22"/>
          <w:szCs w:val="22"/>
        </w:rPr>
        <w:t xml:space="preserve">from </w:t>
      </w:r>
      <w:r w:rsidR="002963EE">
        <w:rPr>
          <w:rFonts w:ascii="Arial" w:hAnsi="Arial" w:cs="Arial"/>
          <w:sz w:val="22"/>
          <w:szCs w:val="22"/>
        </w:rPr>
        <w:t xml:space="preserve">relevant </w:t>
      </w:r>
      <w:r w:rsidRPr="00CD26CC">
        <w:rPr>
          <w:rFonts w:ascii="Arial" w:hAnsi="Arial" w:cs="Arial"/>
          <w:sz w:val="22"/>
          <w:szCs w:val="22"/>
        </w:rPr>
        <w:t xml:space="preserve">ministries and </w:t>
      </w:r>
      <w:r w:rsidR="002963EE">
        <w:rPr>
          <w:rFonts w:ascii="Arial" w:hAnsi="Arial" w:cs="Arial"/>
          <w:sz w:val="22"/>
          <w:szCs w:val="22"/>
        </w:rPr>
        <w:t xml:space="preserve">government </w:t>
      </w:r>
      <w:r w:rsidRPr="00CD26CC">
        <w:rPr>
          <w:rFonts w:ascii="Arial" w:hAnsi="Arial" w:cs="Arial"/>
          <w:sz w:val="22"/>
          <w:szCs w:val="22"/>
        </w:rPr>
        <w:t xml:space="preserve">agencies, </w:t>
      </w:r>
      <w:r w:rsidR="002963EE">
        <w:rPr>
          <w:rFonts w:ascii="Arial" w:hAnsi="Arial" w:cs="Arial"/>
          <w:sz w:val="22"/>
          <w:szCs w:val="22"/>
        </w:rPr>
        <w:t xml:space="preserve">the </w:t>
      </w:r>
      <w:r w:rsidRPr="00CD26CC">
        <w:rPr>
          <w:rFonts w:ascii="Arial" w:hAnsi="Arial" w:cs="Arial"/>
          <w:sz w:val="22"/>
          <w:szCs w:val="22"/>
        </w:rPr>
        <w:t>private sector, financial bodies, NGOs and community organizations, and all other actors who may affect and be affected by the outcomes of the proposal</w:t>
      </w:r>
      <w:r w:rsidR="002963EE">
        <w:rPr>
          <w:rFonts w:ascii="Arial" w:hAnsi="Arial" w:cs="Arial"/>
          <w:sz w:val="22"/>
          <w:szCs w:val="22"/>
        </w:rPr>
        <w:t xml:space="preserve">.  </w:t>
      </w:r>
      <w:r w:rsidR="00585D25">
        <w:rPr>
          <w:rFonts w:ascii="Arial" w:hAnsi="Arial" w:cs="Arial"/>
          <w:sz w:val="22"/>
          <w:szCs w:val="22"/>
        </w:rPr>
        <w:t>It is important to</w:t>
      </w:r>
      <w:r w:rsidR="00585D25" w:rsidRPr="00CD26CC">
        <w:rPr>
          <w:rFonts w:ascii="Arial" w:hAnsi="Arial" w:cs="Arial"/>
          <w:sz w:val="22"/>
          <w:szCs w:val="22"/>
        </w:rPr>
        <w:t xml:space="preserve"> define collaborative activities with these stakeholders</w:t>
      </w:r>
      <w:r w:rsidR="00585D25">
        <w:rPr>
          <w:rFonts w:ascii="Arial" w:hAnsi="Arial" w:cs="Arial"/>
          <w:sz w:val="22"/>
          <w:szCs w:val="22"/>
        </w:rPr>
        <w:t xml:space="preserve"> with the result being </w:t>
      </w:r>
      <w:r w:rsidR="00585D25" w:rsidRPr="00CD26CC">
        <w:rPr>
          <w:rFonts w:ascii="Arial" w:hAnsi="Arial" w:cs="Arial"/>
          <w:sz w:val="22"/>
          <w:szCs w:val="22"/>
        </w:rPr>
        <w:t xml:space="preserve">high priority requests to submit to the CTCN.  Engaging representatives from national, provincial and local governments in the relevant process is key to guarantee the feasibility of the proposal at all levels.  </w:t>
      </w:r>
    </w:p>
    <w:p w14:paraId="7563721C" w14:textId="77777777" w:rsidR="00585D25" w:rsidRDefault="00585D25" w:rsidP="006E0368">
      <w:pPr>
        <w:pStyle w:val="Default"/>
        <w:rPr>
          <w:rFonts w:ascii="Arial" w:hAnsi="Arial" w:cs="Arial"/>
          <w:sz w:val="22"/>
          <w:szCs w:val="22"/>
        </w:rPr>
      </w:pPr>
    </w:p>
    <w:p w14:paraId="031D9AE1" w14:textId="77777777" w:rsidR="002B2F8A" w:rsidRDefault="002B2F8A" w:rsidP="006E0368">
      <w:pPr>
        <w:pStyle w:val="Default"/>
        <w:rPr>
          <w:rFonts w:ascii="Arial" w:hAnsi="Arial" w:cs="Arial"/>
          <w:sz w:val="22"/>
          <w:szCs w:val="22"/>
        </w:rPr>
      </w:pPr>
      <w:r>
        <w:rPr>
          <w:rFonts w:ascii="Arial" w:hAnsi="Arial" w:cs="Arial"/>
          <w:sz w:val="22"/>
          <w:szCs w:val="22"/>
        </w:rPr>
        <w:t xml:space="preserve">Table 1 presents a list of possible key stakeholders.  </w:t>
      </w:r>
      <w:r w:rsidRPr="002B2F8A">
        <w:rPr>
          <w:rFonts w:ascii="Arial" w:hAnsi="Arial" w:cs="Arial"/>
          <w:sz w:val="22"/>
          <w:szCs w:val="22"/>
        </w:rPr>
        <w:t xml:space="preserve">The extent to which </w:t>
      </w:r>
      <w:r>
        <w:rPr>
          <w:rFonts w:ascii="Arial" w:hAnsi="Arial" w:cs="Arial"/>
          <w:sz w:val="22"/>
          <w:szCs w:val="22"/>
        </w:rPr>
        <w:t>each</w:t>
      </w:r>
      <w:r w:rsidRPr="002B2F8A">
        <w:rPr>
          <w:rFonts w:ascii="Arial" w:hAnsi="Arial" w:cs="Arial"/>
          <w:sz w:val="22"/>
          <w:szCs w:val="22"/>
        </w:rPr>
        <w:t xml:space="preserve"> stakeholder type</w:t>
      </w:r>
      <w:r>
        <w:rPr>
          <w:rFonts w:ascii="Arial" w:hAnsi="Arial" w:cs="Arial"/>
          <w:sz w:val="22"/>
          <w:szCs w:val="22"/>
        </w:rPr>
        <w:t xml:space="preserve"> i</w:t>
      </w:r>
      <w:r w:rsidRPr="002B2F8A">
        <w:rPr>
          <w:rFonts w:ascii="Arial" w:hAnsi="Arial" w:cs="Arial"/>
          <w:sz w:val="22"/>
          <w:szCs w:val="22"/>
        </w:rPr>
        <w:t>s represented will differ by country and by request</w:t>
      </w:r>
      <w:r>
        <w:rPr>
          <w:rFonts w:ascii="Arial" w:hAnsi="Arial" w:cs="Arial"/>
          <w:sz w:val="22"/>
          <w:szCs w:val="22"/>
        </w:rPr>
        <w:t>.  However</w:t>
      </w:r>
      <w:r w:rsidRPr="002B2F8A">
        <w:rPr>
          <w:rFonts w:ascii="Arial" w:hAnsi="Arial" w:cs="Arial"/>
          <w:sz w:val="22"/>
          <w:szCs w:val="22"/>
        </w:rPr>
        <w:t xml:space="preserve">, it is important that as many of these types </w:t>
      </w:r>
      <w:r>
        <w:rPr>
          <w:rFonts w:ascii="Arial" w:hAnsi="Arial" w:cs="Arial"/>
          <w:sz w:val="22"/>
          <w:szCs w:val="22"/>
        </w:rPr>
        <w:t xml:space="preserve">of stakeholders </w:t>
      </w:r>
      <w:r w:rsidRPr="002B2F8A">
        <w:rPr>
          <w:rFonts w:ascii="Arial" w:hAnsi="Arial" w:cs="Arial"/>
          <w:sz w:val="22"/>
          <w:szCs w:val="22"/>
        </w:rPr>
        <w:t>are involved from an early stage</w:t>
      </w:r>
      <w:r>
        <w:rPr>
          <w:rFonts w:ascii="Arial" w:hAnsi="Arial" w:cs="Arial"/>
          <w:sz w:val="22"/>
          <w:szCs w:val="22"/>
        </w:rPr>
        <w:t xml:space="preserve"> as is practical</w:t>
      </w:r>
      <w:r w:rsidRPr="002B2F8A">
        <w:rPr>
          <w:rFonts w:ascii="Arial" w:hAnsi="Arial" w:cs="Arial"/>
          <w:sz w:val="22"/>
          <w:szCs w:val="22"/>
        </w:rPr>
        <w:t>.</w:t>
      </w:r>
    </w:p>
    <w:p w14:paraId="21CB6336" w14:textId="77777777" w:rsidR="006A0C31" w:rsidRDefault="006A0C31" w:rsidP="006E0368">
      <w:pPr>
        <w:pStyle w:val="Default"/>
        <w:rPr>
          <w:rFonts w:ascii="Arial" w:hAnsi="Arial" w:cs="Arial"/>
          <w:sz w:val="22"/>
          <w:szCs w:val="22"/>
        </w:rPr>
      </w:pPr>
    </w:p>
    <w:p w14:paraId="12A9CE50" w14:textId="77777777" w:rsidR="00CD26CC" w:rsidRPr="006A0C31" w:rsidRDefault="002B2F8A" w:rsidP="006E0368">
      <w:pPr>
        <w:pStyle w:val="Default"/>
        <w:rPr>
          <w:rFonts w:ascii="Arial" w:hAnsi="Arial" w:cs="Arial"/>
          <w:b/>
          <w:sz w:val="22"/>
          <w:szCs w:val="22"/>
        </w:rPr>
      </w:pPr>
      <w:r w:rsidRPr="006A0C31">
        <w:rPr>
          <w:rFonts w:ascii="Arial" w:hAnsi="Arial" w:cs="Arial"/>
          <w:b/>
          <w:sz w:val="22"/>
          <w:szCs w:val="22"/>
        </w:rPr>
        <w:t>Table 1:  List of Possible Key Stakeholders</w:t>
      </w:r>
    </w:p>
    <w:p w14:paraId="175C8651" w14:textId="77777777" w:rsidR="002B2F8A" w:rsidRDefault="002B2F8A" w:rsidP="006E0368">
      <w:pPr>
        <w:pStyle w:val="Default"/>
        <w:rPr>
          <w:rFonts w:ascii="Arial" w:hAnsi="Arial" w:cs="Arial"/>
          <w:sz w:val="22"/>
          <w:szCs w:val="22"/>
        </w:rPr>
      </w:pPr>
    </w:p>
    <w:tbl>
      <w:tblPr>
        <w:tblW w:w="9214"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9214"/>
      </w:tblGrid>
      <w:tr w:rsidR="004B1CEB" w:rsidRPr="005F0473" w14:paraId="44F0D38E" w14:textId="77777777" w:rsidTr="001D7819">
        <w:trPr>
          <w:trHeight w:val="220"/>
        </w:trPr>
        <w:tc>
          <w:tcPr>
            <w:tcW w:w="9214" w:type="dxa"/>
            <w:shd w:val="clear" w:color="auto" w:fill="C6D9F1" w:themeFill="text2" w:themeFillTint="33"/>
          </w:tcPr>
          <w:p w14:paraId="53998E31" w14:textId="77777777" w:rsidR="004B1CEB" w:rsidRPr="005F0473" w:rsidRDefault="004B1CEB" w:rsidP="00CB739B">
            <w:pPr>
              <w:suppressAutoHyphens/>
              <w:spacing w:before="240" w:line="312" w:lineRule="auto"/>
              <w:rPr>
                <w:rFonts w:ascii="Arial" w:eastAsia="ヒラギノ角ゴ Pro W3" w:hAnsi="Arial" w:cs="Arial"/>
                <w:b/>
                <w:caps/>
                <w:color w:val="403152" w:themeColor="accent4" w:themeShade="80"/>
                <w:lang w:val="en-GB"/>
              </w:rPr>
            </w:pPr>
            <w:r w:rsidRPr="005F0473">
              <w:rPr>
                <w:rFonts w:ascii="Arial" w:eastAsia="ヒラギノ角ゴ Pro W3" w:hAnsi="Arial" w:cs="Arial"/>
                <w:b/>
                <w:caps/>
                <w:color w:val="403152" w:themeColor="accent4" w:themeShade="80"/>
                <w:sz w:val="22"/>
                <w:szCs w:val="22"/>
                <w:lang w:val="en-GB"/>
              </w:rPr>
              <w:t>Possible key stakeholders</w:t>
            </w:r>
          </w:p>
        </w:tc>
      </w:tr>
      <w:tr w:rsidR="004B1CEB" w:rsidRPr="005F0473" w14:paraId="5F5D2541" w14:textId="77777777" w:rsidTr="00CB739B">
        <w:trPr>
          <w:cantSplit/>
          <w:trHeight w:val="340"/>
        </w:trPr>
        <w:tc>
          <w:tcPr>
            <w:tcW w:w="9214" w:type="dxa"/>
            <w:shd w:val="clear" w:color="auto" w:fill="auto"/>
          </w:tcPr>
          <w:p w14:paraId="65F0BBAF" w14:textId="77777777" w:rsidR="004B1CEB" w:rsidRPr="005F0473" w:rsidRDefault="004B1CEB" w:rsidP="00CB739B">
            <w:pPr>
              <w:suppressAutoHyphens/>
              <w:ind w:left="381" w:hanging="381"/>
              <w:rPr>
                <w:rFonts w:ascii="Arial" w:eastAsia="ヒラギノ角ゴ Pro W3" w:hAnsi="Arial" w:cs="Arial"/>
                <w:lang w:val="en-GB"/>
              </w:rPr>
            </w:pPr>
            <w:r w:rsidRPr="005F0473">
              <w:rPr>
                <w:rFonts w:ascii="Arial" w:eastAsia="ヒラギノ角ゴ Pro W3" w:hAnsi="Arial" w:cs="Arial"/>
                <w:sz w:val="22"/>
                <w:szCs w:val="22"/>
                <w:lang w:val="en-GB"/>
              </w:rPr>
              <w:t>•</w:t>
            </w:r>
            <w:r w:rsidRPr="005F0473">
              <w:rPr>
                <w:rFonts w:ascii="Arial" w:eastAsia="ヒラギノ角ゴ Pro W3" w:hAnsi="Arial" w:cs="Arial"/>
                <w:sz w:val="22"/>
                <w:szCs w:val="22"/>
                <w:lang w:val="en-GB"/>
              </w:rPr>
              <w:tab/>
            </w:r>
            <w:r w:rsidRPr="005F0473">
              <w:rPr>
                <w:rFonts w:ascii="Arial" w:hAnsi="Arial" w:cs="Arial"/>
                <w:sz w:val="22"/>
                <w:szCs w:val="22"/>
              </w:rPr>
              <w:t xml:space="preserve">Government departments with responsibility for policy formulation and regulation </w:t>
            </w:r>
            <w:r w:rsidR="00A2457B" w:rsidRPr="005F0473">
              <w:rPr>
                <w:rFonts w:ascii="Arial" w:hAnsi="Arial" w:cs="Arial"/>
                <w:sz w:val="22"/>
                <w:szCs w:val="22"/>
              </w:rPr>
              <w:t>of sectors related to the request</w:t>
            </w:r>
          </w:p>
        </w:tc>
      </w:tr>
      <w:tr w:rsidR="004B1CEB" w:rsidRPr="005F0473" w14:paraId="0DA00B43" w14:textId="77777777" w:rsidTr="00CB739B">
        <w:trPr>
          <w:cantSplit/>
          <w:trHeight w:val="227"/>
        </w:trPr>
        <w:tc>
          <w:tcPr>
            <w:tcW w:w="9214" w:type="dxa"/>
            <w:shd w:val="clear" w:color="auto" w:fill="auto"/>
            <w:vAlign w:val="center"/>
          </w:tcPr>
          <w:p w14:paraId="136B120C" w14:textId="77777777" w:rsidR="004B1CEB" w:rsidRPr="005F0473" w:rsidRDefault="004B1CEB" w:rsidP="00480146">
            <w:pPr>
              <w:suppressAutoHyphens/>
              <w:ind w:left="381" w:hanging="381"/>
              <w:rPr>
                <w:rFonts w:ascii="Arial" w:eastAsia="ヒラギノ角ゴ Pro W3" w:hAnsi="Arial" w:cs="Arial"/>
                <w:lang w:val="en-GB"/>
              </w:rPr>
            </w:pPr>
            <w:r w:rsidRPr="005F0473">
              <w:rPr>
                <w:rFonts w:ascii="Arial" w:eastAsia="ヒラギノ角ゴ Pro W3" w:hAnsi="Arial" w:cs="Arial"/>
                <w:sz w:val="22"/>
                <w:szCs w:val="22"/>
                <w:lang w:val="en-GB"/>
              </w:rPr>
              <w:t>•</w:t>
            </w:r>
            <w:r w:rsidRPr="005F0473">
              <w:rPr>
                <w:rFonts w:ascii="Arial" w:eastAsia="ヒラギノ角ゴ Pro W3" w:hAnsi="Arial" w:cs="Arial"/>
                <w:sz w:val="22"/>
                <w:szCs w:val="22"/>
                <w:lang w:val="en-GB"/>
              </w:rPr>
              <w:tab/>
            </w:r>
            <w:r w:rsidR="00206261" w:rsidRPr="005F0473">
              <w:rPr>
                <w:rFonts w:ascii="Arial" w:hAnsi="Arial" w:cs="Arial"/>
                <w:sz w:val="22"/>
                <w:szCs w:val="22"/>
                <w:lang w:val="en-GB"/>
              </w:rPr>
              <w:t>I</w:t>
            </w:r>
            <w:r w:rsidRPr="005F0473">
              <w:rPr>
                <w:rFonts w:ascii="Arial" w:hAnsi="Arial" w:cs="Arial"/>
                <w:sz w:val="22"/>
                <w:szCs w:val="22"/>
              </w:rPr>
              <w:t>ndustries</w:t>
            </w:r>
            <w:r w:rsidR="00A2457B" w:rsidRPr="005F0473">
              <w:rPr>
                <w:rFonts w:ascii="Arial" w:hAnsi="Arial" w:cs="Arial"/>
                <w:sz w:val="22"/>
                <w:szCs w:val="22"/>
              </w:rPr>
              <w:t xml:space="preserve"> and industry</w:t>
            </w:r>
            <w:r w:rsidRPr="005F0473">
              <w:rPr>
                <w:rFonts w:ascii="Arial" w:hAnsi="Arial" w:cs="Arial"/>
                <w:sz w:val="22"/>
                <w:szCs w:val="22"/>
              </w:rPr>
              <w:t xml:space="preserve"> associations, </w:t>
            </w:r>
            <w:r w:rsidR="00A2457B" w:rsidRPr="005F0473">
              <w:rPr>
                <w:rFonts w:ascii="Arial" w:hAnsi="Arial" w:cs="Arial"/>
                <w:sz w:val="22"/>
                <w:szCs w:val="22"/>
              </w:rPr>
              <w:t xml:space="preserve">businesses, </w:t>
            </w:r>
            <w:r w:rsidRPr="005F0473">
              <w:rPr>
                <w:rFonts w:ascii="Arial" w:hAnsi="Arial" w:cs="Arial"/>
                <w:sz w:val="22"/>
                <w:szCs w:val="22"/>
              </w:rPr>
              <w:t xml:space="preserve">and distributors that are </w:t>
            </w:r>
            <w:r w:rsidR="00A2457B" w:rsidRPr="005F0473">
              <w:rPr>
                <w:rFonts w:ascii="Arial" w:hAnsi="Arial" w:cs="Arial"/>
                <w:sz w:val="22"/>
                <w:szCs w:val="22"/>
              </w:rPr>
              <w:t xml:space="preserve">operating in sectors with high </w:t>
            </w:r>
            <w:r w:rsidRPr="005F0473">
              <w:rPr>
                <w:rFonts w:ascii="Arial" w:hAnsi="Arial" w:cs="Arial"/>
                <w:sz w:val="22"/>
                <w:szCs w:val="22"/>
              </w:rPr>
              <w:t>GHG emi</w:t>
            </w:r>
            <w:r w:rsidR="00A2457B" w:rsidRPr="005F0473">
              <w:rPr>
                <w:rFonts w:ascii="Arial" w:hAnsi="Arial" w:cs="Arial"/>
                <w:sz w:val="22"/>
                <w:szCs w:val="22"/>
              </w:rPr>
              <w:t xml:space="preserve">ssion impact or that </w:t>
            </w:r>
            <w:r w:rsidR="003A6FE3" w:rsidRPr="005F0473">
              <w:rPr>
                <w:rFonts w:ascii="Arial" w:hAnsi="Arial" w:cs="Arial"/>
                <w:sz w:val="22"/>
                <w:szCs w:val="22"/>
              </w:rPr>
              <w:t>are</w:t>
            </w:r>
            <w:r w:rsidR="00A2457B" w:rsidRPr="005F0473">
              <w:rPr>
                <w:rFonts w:ascii="Arial" w:hAnsi="Arial" w:cs="Arial"/>
                <w:sz w:val="22"/>
                <w:szCs w:val="22"/>
              </w:rPr>
              <w:t xml:space="preserve"> </w:t>
            </w:r>
            <w:r w:rsidRPr="005F0473">
              <w:rPr>
                <w:rFonts w:ascii="Arial" w:hAnsi="Arial" w:cs="Arial"/>
                <w:sz w:val="22"/>
                <w:szCs w:val="22"/>
              </w:rPr>
              <w:t>vulnerable to climate change impacts</w:t>
            </w:r>
          </w:p>
        </w:tc>
      </w:tr>
      <w:tr w:rsidR="004B1CEB" w:rsidRPr="005F0473" w14:paraId="63A31FD1" w14:textId="77777777" w:rsidTr="00CB739B">
        <w:trPr>
          <w:cantSplit/>
          <w:trHeight w:val="20"/>
        </w:trPr>
        <w:tc>
          <w:tcPr>
            <w:tcW w:w="9214" w:type="dxa"/>
            <w:shd w:val="clear" w:color="auto" w:fill="auto"/>
            <w:vAlign w:val="center"/>
          </w:tcPr>
          <w:p w14:paraId="4FDCC5F5" w14:textId="77777777" w:rsidR="004B1CEB" w:rsidRPr="005F0473" w:rsidRDefault="004B1CEB" w:rsidP="00CB739B">
            <w:pPr>
              <w:suppressAutoHyphens/>
              <w:ind w:left="381" w:hanging="381"/>
              <w:rPr>
                <w:rFonts w:ascii="Arial" w:eastAsia="ヒラギノ角ゴ Pro W3" w:hAnsi="Arial" w:cs="Arial"/>
                <w:lang w:val="en-GB"/>
              </w:rPr>
            </w:pPr>
            <w:r w:rsidRPr="005F0473">
              <w:rPr>
                <w:rFonts w:ascii="Arial" w:eastAsia="ヒラギノ角ゴ Pro W3" w:hAnsi="Arial" w:cs="Arial"/>
                <w:sz w:val="22"/>
                <w:szCs w:val="22"/>
                <w:lang w:val="en-GB"/>
              </w:rPr>
              <w:t>•</w:t>
            </w:r>
            <w:r w:rsidRPr="005F0473">
              <w:rPr>
                <w:rFonts w:ascii="Arial" w:eastAsia="ヒラギノ角ゴ Pro W3" w:hAnsi="Arial" w:cs="Arial"/>
                <w:sz w:val="22"/>
                <w:szCs w:val="22"/>
                <w:lang w:val="en-GB"/>
              </w:rPr>
              <w:tab/>
            </w:r>
            <w:r w:rsidRPr="005F0473">
              <w:rPr>
                <w:rFonts w:ascii="Arial" w:hAnsi="Arial" w:cs="Arial"/>
                <w:sz w:val="22"/>
                <w:szCs w:val="22"/>
              </w:rPr>
              <w:t>Electric utilities and regulators</w:t>
            </w:r>
          </w:p>
        </w:tc>
      </w:tr>
      <w:tr w:rsidR="004B1CEB" w:rsidRPr="005F0473" w14:paraId="57A16C6B" w14:textId="77777777" w:rsidTr="00CB739B">
        <w:trPr>
          <w:cantSplit/>
          <w:trHeight w:val="20"/>
        </w:trPr>
        <w:tc>
          <w:tcPr>
            <w:tcW w:w="9214" w:type="dxa"/>
            <w:shd w:val="clear" w:color="auto" w:fill="auto"/>
            <w:vAlign w:val="center"/>
          </w:tcPr>
          <w:p w14:paraId="040890A3" w14:textId="77777777" w:rsidR="004B1CEB" w:rsidRPr="005F0473" w:rsidRDefault="004B1CEB" w:rsidP="00CB739B">
            <w:pPr>
              <w:suppressAutoHyphens/>
              <w:ind w:left="381" w:hanging="381"/>
              <w:rPr>
                <w:rFonts w:ascii="Arial" w:eastAsia="ヒラギノ角ゴ Pro W3" w:hAnsi="Arial" w:cs="Arial"/>
                <w:lang w:val="en-GB"/>
              </w:rPr>
            </w:pPr>
            <w:r w:rsidRPr="005F0473">
              <w:rPr>
                <w:rFonts w:ascii="Arial" w:eastAsia="ヒラギノ角ゴ Pro W3" w:hAnsi="Arial" w:cs="Arial"/>
                <w:sz w:val="22"/>
                <w:szCs w:val="22"/>
                <w:lang w:val="en-GB"/>
              </w:rPr>
              <w:t>•</w:t>
            </w:r>
            <w:r w:rsidRPr="005F0473">
              <w:rPr>
                <w:rFonts w:ascii="Arial" w:eastAsia="ヒラギノ角ゴ Pro W3" w:hAnsi="Arial" w:cs="Arial"/>
                <w:sz w:val="22"/>
                <w:szCs w:val="22"/>
                <w:lang w:val="en-GB"/>
              </w:rPr>
              <w:tab/>
            </w:r>
            <w:r w:rsidRPr="005F0473">
              <w:rPr>
                <w:rFonts w:ascii="Arial" w:hAnsi="Arial" w:cs="Arial"/>
                <w:sz w:val="22"/>
                <w:szCs w:val="22"/>
              </w:rPr>
              <w:t>Within the private sector, technology users and/or suppliers who could play a key local role in developing/adapting technologies in the country</w:t>
            </w:r>
          </w:p>
        </w:tc>
      </w:tr>
      <w:tr w:rsidR="004B1CEB" w:rsidRPr="005F0473" w14:paraId="4F2A2114" w14:textId="77777777" w:rsidTr="00CB739B">
        <w:trPr>
          <w:cantSplit/>
          <w:trHeight w:val="20"/>
        </w:trPr>
        <w:tc>
          <w:tcPr>
            <w:tcW w:w="9214" w:type="dxa"/>
            <w:shd w:val="clear" w:color="auto" w:fill="auto"/>
            <w:vAlign w:val="center"/>
          </w:tcPr>
          <w:p w14:paraId="66C92F58" w14:textId="77777777" w:rsidR="004B1CEB" w:rsidRPr="005F0473" w:rsidRDefault="004B1CEB" w:rsidP="00480146">
            <w:pPr>
              <w:suppressAutoHyphens/>
              <w:ind w:left="381" w:hanging="381"/>
              <w:rPr>
                <w:rFonts w:ascii="Arial" w:eastAsia="ヒラギノ角ゴ Pro W3" w:hAnsi="Arial" w:cs="Arial"/>
                <w:lang w:val="en-GB"/>
              </w:rPr>
            </w:pPr>
            <w:r w:rsidRPr="005F0473">
              <w:rPr>
                <w:rFonts w:ascii="Arial" w:eastAsia="ヒラギノ角ゴ Pro W3" w:hAnsi="Arial" w:cs="Arial"/>
                <w:sz w:val="22"/>
                <w:szCs w:val="22"/>
                <w:lang w:val="en-GB"/>
              </w:rPr>
              <w:t>•</w:t>
            </w:r>
            <w:r w:rsidRPr="005F0473">
              <w:rPr>
                <w:rFonts w:ascii="Arial" w:eastAsia="ヒラギノ角ゴ Pro W3" w:hAnsi="Arial" w:cs="Arial"/>
                <w:sz w:val="22"/>
                <w:szCs w:val="22"/>
                <w:lang w:val="en-GB"/>
              </w:rPr>
              <w:tab/>
            </w:r>
            <w:r w:rsidRPr="005F0473">
              <w:rPr>
                <w:rFonts w:ascii="Arial" w:hAnsi="Arial" w:cs="Arial"/>
                <w:sz w:val="22"/>
                <w:szCs w:val="22"/>
              </w:rPr>
              <w:t>Organizations involved in the</w:t>
            </w:r>
            <w:r w:rsidR="003A6FE3" w:rsidRPr="005F0473">
              <w:rPr>
                <w:rFonts w:ascii="Arial" w:hAnsi="Arial" w:cs="Arial"/>
                <w:sz w:val="22"/>
                <w:szCs w:val="22"/>
              </w:rPr>
              <w:t xml:space="preserve"> research and development, </w:t>
            </w:r>
            <w:r w:rsidRPr="005F0473">
              <w:rPr>
                <w:rFonts w:ascii="Arial" w:hAnsi="Arial" w:cs="Arial"/>
                <w:sz w:val="22"/>
                <w:szCs w:val="22"/>
              </w:rPr>
              <w:t>manufactur</w:t>
            </w:r>
            <w:r w:rsidR="00644496" w:rsidRPr="005F0473">
              <w:rPr>
                <w:rFonts w:ascii="Arial" w:hAnsi="Arial" w:cs="Arial"/>
                <w:sz w:val="22"/>
                <w:szCs w:val="22"/>
              </w:rPr>
              <w:t>e</w:t>
            </w:r>
            <w:r w:rsidRPr="005F0473">
              <w:rPr>
                <w:rFonts w:ascii="Arial" w:hAnsi="Arial" w:cs="Arial"/>
                <w:sz w:val="22"/>
                <w:szCs w:val="22"/>
              </w:rPr>
              <w:t>, import</w:t>
            </w:r>
            <w:r w:rsidR="003A6FE3" w:rsidRPr="005F0473">
              <w:rPr>
                <w:rFonts w:ascii="Arial" w:hAnsi="Arial" w:cs="Arial"/>
                <w:sz w:val="22"/>
                <w:szCs w:val="22"/>
              </w:rPr>
              <w:t xml:space="preserve">, </w:t>
            </w:r>
            <w:r w:rsidRPr="005F0473">
              <w:rPr>
                <w:rFonts w:ascii="Arial" w:hAnsi="Arial" w:cs="Arial"/>
                <w:sz w:val="22"/>
                <w:szCs w:val="22"/>
              </w:rPr>
              <w:t xml:space="preserve"> sale</w:t>
            </w:r>
            <w:r w:rsidR="003A6FE3" w:rsidRPr="005F0473">
              <w:rPr>
                <w:rFonts w:ascii="Arial" w:hAnsi="Arial" w:cs="Arial"/>
                <w:sz w:val="22"/>
                <w:szCs w:val="22"/>
              </w:rPr>
              <w:t>, and promotion</w:t>
            </w:r>
            <w:r w:rsidRPr="005F0473">
              <w:rPr>
                <w:rFonts w:ascii="Arial" w:hAnsi="Arial" w:cs="Arial"/>
                <w:sz w:val="22"/>
                <w:szCs w:val="22"/>
              </w:rPr>
              <w:t xml:space="preserve"> of technologies for mitigation or adaptation</w:t>
            </w:r>
          </w:p>
        </w:tc>
      </w:tr>
      <w:tr w:rsidR="004B1CEB" w:rsidRPr="005F0473" w14:paraId="2C48922C" w14:textId="77777777" w:rsidTr="00CB739B">
        <w:trPr>
          <w:cantSplit/>
          <w:trHeight w:val="20"/>
        </w:trPr>
        <w:tc>
          <w:tcPr>
            <w:tcW w:w="9214" w:type="dxa"/>
            <w:shd w:val="clear" w:color="auto" w:fill="auto"/>
            <w:vAlign w:val="center"/>
          </w:tcPr>
          <w:p w14:paraId="1E43DB80" w14:textId="77777777" w:rsidR="004B1CEB" w:rsidRPr="005F0473" w:rsidRDefault="004B1CEB" w:rsidP="00CB739B">
            <w:pPr>
              <w:suppressAutoHyphens/>
              <w:ind w:left="381" w:hanging="381"/>
              <w:rPr>
                <w:rFonts w:ascii="Arial" w:eastAsia="ヒラギノ角ゴ Pro W3" w:hAnsi="Arial" w:cs="Arial"/>
                <w:lang w:val="en-GB"/>
              </w:rPr>
            </w:pPr>
            <w:r w:rsidRPr="005F0473">
              <w:rPr>
                <w:rFonts w:ascii="Arial" w:eastAsia="ヒラギノ角ゴ Pro W3" w:hAnsi="Arial" w:cs="Arial"/>
                <w:sz w:val="22"/>
                <w:szCs w:val="22"/>
                <w:lang w:val="en-GB"/>
              </w:rPr>
              <w:t>•</w:t>
            </w:r>
            <w:r w:rsidRPr="005F0473">
              <w:rPr>
                <w:rFonts w:ascii="Arial" w:eastAsia="ヒラギノ角ゴ Pro W3" w:hAnsi="Arial" w:cs="Arial"/>
                <w:sz w:val="22"/>
                <w:szCs w:val="22"/>
                <w:lang w:val="en-GB"/>
              </w:rPr>
              <w:tab/>
            </w:r>
            <w:r w:rsidRPr="005F0473">
              <w:rPr>
                <w:rFonts w:ascii="Arial" w:hAnsi="Arial" w:cs="Arial"/>
                <w:sz w:val="22"/>
                <w:szCs w:val="22"/>
              </w:rPr>
              <w:t>The finance community, which could provide the capital required for technology project development and implementation</w:t>
            </w:r>
          </w:p>
        </w:tc>
      </w:tr>
      <w:tr w:rsidR="004B1CEB" w:rsidRPr="005F0473" w14:paraId="167D10BB" w14:textId="77777777" w:rsidTr="00CB739B">
        <w:trPr>
          <w:cantSplit/>
          <w:trHeight w:val="20"/>
        </w:trPr>
        <w:tc>
          <w:tcPr>
            <w:tcW w:w="9214" w:type="dxa"/>
            <w:shd w:val="clear" w:color="auto" w:fill="auto"/>
            <w:vAlign w:val="center"/>
          </w:tcPr>
          <w:p w14:paraId="771C5F33" w14:textId="77777777" w:rsidR="004B1CEB" w:rsidRPr="005F0473" w:rsidRDefault="004B1CEB" w:rsidP="00A2457B">
            <w:pPr>
              <w:suppressAutoHyphens/>
              <w:ind w:left="381" w:hanging="381"/>
              <w:rPr>
                <w:rFonts w:ascii="Arial" w:eastAsia="ヒラギノ角ゴ Pro W3" w:hAnsi="Arial" w:cs="Arial"/>
                <w:lang w:val="en-GB"/>
              </w:rPr>
            </w:pPr>
            <w:r w:rsidRPr="005F0473">
              <w:rPr>
                <w:rFonts w:ascii="Arial" w:eastAsia="ヒラギノ角ゴ Pro W3" w:hAnsi="Arial" w:cs="Arial"/>
                <w:sz w:val="22"/>
                <w:szCs w:val="22"/>
                <w:lang w:val="en-GB"/>
              </w:rPr>
              <w:t>•</w:t>
            </w:r>
            <w:r w:rsidRPr="005F0473">
              <w:rPr>
                <w:rFonts w:ascii="Arial" w:eastAsia="ヒラギノ角ゴ Pro W3" w:hAnsi="Arial" w:cs="Arial"/>
                <w:sz w:val="22"/>
                <w:szCs w:val="22"/>
                <w:lang w:val="en-GB"/>
              </w:rPr>
              <w:tab/>
            </w:r>
            <w:r w:rsidR="00A2457B" w:rsidRPr="005F0473">
              <w:rPr>
                <w:rFonts w:ascii="Arial" w:eastAsia="ヒラギノ角ゴ Pro W3" w:hAnsi="Arial" w:cs="Arial"/>
                <w:sz w:val="22"/>
                <w:szCs w:val="22"/>
                <w:lang w:val="en-GB"/>
              </w:rPr>
              <w:t>C</w:t>
            </w:r>
            <w:r w:rsidRPr="005F0473">
              <w:rPr>
                <w:rFonts w:ascii="Arial" w:hAnsi="Arial" w:cs="Arial"/>
                <w:sz w:val="22"/>
                <w:szCs w:val="22"/>
              </w:rPr>
              <w:t>ommunities, small businesses and farmers that are or will be using the technologies and who would experience the effects of climate change</w:t>
            </w:r>
          </w:p>
        </w:tc>
      </w:tr>
      <w:tr w:rsidR="004B1CEB" w:rsidRPr="005F0473" w14:paraId="7181D143" w14:textId="77777777" w:rsidTr="00CB739B">
        <w:trPr>
          <w:cantSplit/>
          <w:trHeight w:val="20"/>
        </w:trPr>
        <w:tc>
          <w:tcPr>
            <w:tcW w:w="9214" w:type="dxa"/>
            <w:shd w:val="clear" w:color="auto" w:fill="auto"/>
            <w:vAlign w:val="center"/>
          </w:tcPr>
          <w:p w14:paraId="56F78A4F" w14:textId="77777777" w:rsidR="004B1CEB" w:rsidRPr="005F0473" w:rsidRDefault="004B1CEB" w:rsidP="00CB739B">
            <w:pPr>
              <w:suppressAutoHyphens/>
              <w:ind w:left="381" w:hanging="381"/>
              <w:rPr>
                <w:rFonts w:ascii="Arial" w:eastAsia="ヒラギノ角ゴ Pro W3" w:hAnsi="Arial" w:cs="Arial"/>
                <w:lang w:val="en-GB"/>
              </w:rPr>
            </w:pPr>
            <w:r w:rsidRPr="005F0473">
              <w:rPr>
                <w:rFonts w:ascii="Arial" w:eastAsia="ヒラギノ角ゴ Pro W3" w:hAnsi="Arial" w:cs="Arial"/>
                <w:sz w:val="22"/>
                <w:szCs w:val="22"/>
                <w:lang w:val="en-GB"/>
              </w:rPr>
              <w:t>•</w:t>
            </w:r>
            <w:r w:rsidRPr="005F0473">
              <w:rPr>
                <w:rFonts w:ascii="Arial" w:eastAsia="ヒラギノ角ゴ Pro W3" w:hAnsi="Arial" w:cs="Arial"/>
                <w:sz w:val="22"/>
                <w:szCs w:val="22"/>
                <w:lang w:val="en-GB"/>
              </w:rPr>
              <w:tab/>
            </w:r>
            <w:r w:rsidRPr="005F0473">
              <w:rPr>
                <w:rFonts w:ascii="Arial" w:hAnsi="Arial" w:cs="Arial"/>
                <w:sz w:val="22"/>
                <w:szCs w:val="22"/>
              </w:rPr>
              <w:t>Non-Governmental Organizations involved with the promotion of environmental and social objectives</w:t>
            </w:r>
          </w:p>
        </w:tc>
      </w:tr>
      <w:tr w:rsidR="004B1CEB" w:rsidRPr="005F0473" w14:paraId="417BB529" w14:textId="77777777" w:rsidTr="00CB739B">
        <w:trPr>
          <w:cantSplit/>
          <w:trHeight w:val="20"/>
        </w:trPr>
        <w:tc>
          <w:tcPr>
            <w:tcW w:w="9214" w:type="dxa"/>
            <w:shd w:val="clear" w:color="auto" w:fill="auto"/>
            <w:vAlign w:val="center"/>
          </w:tcPr>
          <w:p w14:paraId="1C45EC01" w14:textId="77777777" w:rsidR="004B1CEB" w:rsidRPr="005F0473" w:rsidRDefault="004B1CEB" w:rsidP="00480146">
            <w:pPr>
              <w:suppressAutoHyphens/>
              <w:ind w:left="381" w:hanging="381"/>
              <w:rPr>
                <w:rFonts w:ascii="Arial" w:eastAsia="ヒラギノ角ゴ Pro W3" w:hAnsi="Arial" w:cs="Arial"/>
                <w:lang w:val="en-GB"/>
              </w:rPr>
            </w:pPr>
            <w:r w:rsidRPr="005F0473">
              <w:rPr>
                <w:rFonts w:ascii="Arial" w:eastAsia="ヒラギノ角ゴ Pro W3" w:hAnsi="Arial" w:cs="Arial"/>
                <w:sz w:val="22"/>
                <w:szCs w:val="22"/>
                <w:lang w:val="en-GB"/>
              </w:rPr>
              <w:lastRenderedPageBreak/>
              <w:t>•</w:t>
            </w:r>
            <w:r w:rsidRPr="005F0473">
              <w:rPr>
                <w:rFonts w:ascii="Arial" w:eastAsia="ヒラギノ角ゴ Pro W3" w:hAnsi="Arial" w:cs="Arial"/>
                <w:sz w:val="22"/>
                <w:szCs w:val="22"/>
                <w:lang w:val="en-GB"/>
              </w:rPr>
              <w:tab/>
            </w:r>
            <w:r w:rsidRPr="005F0473">
              <w:rPr>
                <w:rFonts w:ascii="Arial" w:hAnsi="Arial" w:cs="Arial"/>
                <w:sz w:val="22"/>
                <w:szCs w:val="22"/>
              </w:rPr>
              <w:t>Institutions that provide technical support to both government and</w:t>
            </w:r>
            <w:r w:rsidR="00A2457B" w:rsidRPr="005F0473">
              <w:rPr>
                <w:rFonts w:ascii="Arial" w:hAnsi="Arial" w:cs="Arial"/>
                <w:sz w:val="22"/>
                <w:szCs w:val="22"/>
              </w:rPr>
              <w:t xml:space="preserve"> industry (e.g., universities, research </w:t>
            </w:r>
            <w:r w:rsidR="003A6FE3" w:rsidRPr="005F0473">
              <w:rPr>
                <w:rFonts w:ascii="Arial" w:hAnsi="Arial" w:cs="Arial"/>
                <w:sz w:val="22"/>
                <w:szCs w:val="22"/>
              </w:rPr>
              <w:t>institutions</w:t>
            </w:r>
            <w:r w:rsidRPr="005F0473">
              <w:rPr>
                <w:rFonts w:ascii="Arial" w:hAnsi="Arial" w:cs="Arial"/>
                <w:sz w:val="22"/>
                <w:szCs w:val="22"/>
              </w:rPr>
              <w:t>, think tanks, and consultants)</w:t>
            </w:r>
          </w:p>
        </w:tc>
      </w:tr>
      <w:tr w:rsidR="004B1CEB" w:rsidRPr="005F0473" w14:paraId="0ADED3FC" w14:textId="77777777" w:rsidTr="00CB739B">
        <w:trPr>
          <w:cantSplit/>
          <w:trHeight w:val="20"/>
        </w:trPr>
        <w:tc>
          <w:tcPr>
            <w:tcW w:w="9214" w:type="dxa"/>
            <w:shd w:val="clear" w:color="auto" w:fill="auto"/>
            <w:vAlign w:val="center"/>
          </w:tcPr>
          <w:p w14:paraId="41E1B4B8" w14:textId="77777777" w:rsidR="004B1CEB" w:rsidRPr="005F0473" w:rsidRDefault="004B1CEB" w:rsidP="00CB739B">
            <w:pPr>
              <w:suppressAutoHyphens/>
              <w:ind w:left="381" w:hanging="381"/>
              <w:rPr>
                <w:rFonts w:ascii="Arial" w:eastAsia="ヒラギノ角ゴ Pro W3" w:hAnsi="Arial" w:cs="Arial"/>
                <w:lang w:val="en-GB"/>
              </w:rPr>
            </w:pPr>
            <w:r w:rsidRPr="005F0473">
              <w:rPr>
                <w:rFonts w:ascii="Arial" w:eastAsia="ヒラギノ角ゴ Pro W3" w:hAnsi="Arial" w:cs="Arial"/>
                <w:sz w:val="22"/>
                <w:szCs w:val="22"/>
                <w:lang w:val="en-GB"/>
              </w:rPr>
              <w:t>•</w:t>
            </w:r>
            <w:r w:rsidRPr="005F0473">
              <w:rPr>
                <w:rFonts w:ascii="Arial" w:eastAsia="ヒラギノ角ゴ Pro W3" w:hAnsi="Arial" w:cs="Arial"/>
                <w:sz w:val="22"/>
                <w:szCs w:val="22"/>
                <w:lang w:val="en-GB"/>
              </w:rPr>
              <w:tab/>
            </w:r>
            <w:r w:rsidRPr="005F0473">
              <w:rPr>
                <w:rFonts w:ascii="Arial" w:hAnsi="Arial" w:cs="Arial"/>
                <w:sz w:val="22"/>
                <w:szCs w:val="22"/>
              </w:rPr>
              <w:t>Labor unions, consumer groups, and media</w:t>
            </w:r>
          </w:p>
        </w:tc>
      </w:tr>
      <w:tr w:rsidR="004B1CEB" w:rsidRPr="005F0473" w14:paraId="7082CC76" w14:textId="77777777" w:rsidTr="00CB739B">
        <w:trPr>
          <w:cantSplit/>
          <w:trHeight w:val="20"/>
        </w:trPr>
        <w:tc>
          <w:tcPr>
            <w:tcW w:w="9214" w:type="dxa"/>
            <w:shd w:val="clear" w:color="auto" w:fill="auto"/>
            <w:vAlign w:val="center"/>
          </w:tcPr>
          <w:p w14:paraId="2177158F" w14:textId="77777777" w:rsidR="004B1CEB" w:rsidRPr="005F0473" w:rsidRDefault="004B1CEB" w:rsidP="00CB739B">
            <w:pPr>
              <w:suppressAutoHyphens/>
              <w:ind w:left="381" w:hanging="381"/>
              <w:rPr>
                <w:rFonts w:ascii="Arial" w:eastAsia="ヒラギノ角ゴ Pro W3" w:hAnsi="Arial" w:cs="Arial"/>
                <w:lang w:val="en-GB"/>
              </w:rPr>
            </w:pPr>
            <w:r w:rsidRPr="005F0473">
              <w:rPr>
                <w:rFonts w:ascii="Arial" w:eastAsia="ヒラギノ角ゴ Pro W3" w:hAnsi="Arial" w:cs="Arial"/>
                <w:sz w:val="22"/>
                <w:szCs w:val="22"/>
                <w:lang w:val="en-GB"/>
              </w:rPr>
              <w:t>•</w:t>
            </w:r>
            <w:r w:rsidRPr="005F0473">
              <w:rPr>
                <w:rFonts w:ascii="Arial" w:eastAsia="ヒラギノ角ゴ Pro W3" w:hAnsi="Arial" w:cs="Arial"/>
                <w:sz w:val="22"/>
                <w:szCs w:val="22"/>
                <w:lang w:val="en-GB"/>
              </w:rPr>
              <w:tab/>
            </w:r>
            <w:r w:rsidRPr="005F0473">
              <w:rPr>
                <w:rFonts w:ascii="Arial" w:hAnsi="Arial" w:cs="Arial"/>
                <w:sz w:val="22"/>
                <w:szCs w:val="22"/>
              </w:rPr>
              <w:t>Country divisions of international companies responsible for investments important to climate policy (e.g., agriculture and forestry)</w:t>
            </w:r>
          </w:p>
        </w:tc>
      </w:tr>
      <w:tr w:rsidR="004B1CEB" w:rsidRPr="005F0473" w14:paraId="1F381ACF" w14:textId="77777777" w:rsidTr="00CB739B">
        <w:trPr>
          <w:cantSplit/>
          <w:trHeight w:val="20"/>
        </w:trPr>
        <w:tc>
          <w:tcPr>
            <w:tcW w:w="9214" w:type="dxa"/>
            <w:shd w:val="clear" w:color="auto" w:fill="auto"/>
            <w:vAlign w:val="center"/>
          </w:tcPr>
          <w:p w14:paraId="64EACFF0" w14:textId="77777777" w:rsidR="004B1CEB" w:rsidRPr="005F0473" w:rsidRDefault="004B1CEB" w:rsidP="00480146">
            <w:pPr>
              <w:suppressAutoHyphens/>
              <w:ind w:left="381" w:hanging="381"/>
              <w:rPr>
                <w:rFonts w:ascii="Arial" w:eastAsia="ヒラギノ角ゴ Pro W3" w:hAnsi="Arial" w:cs="Arial"/>
                <w:lang w:val="en-GB"/>
              </w:rPr>
            </w:pPr>
            <w:r w:rsidRPr="005F0473">
              <w:rPr>
                <w:rFonts w:ascii="Arial" w:eastAsia="ヒラギノ角ゴ Pro W3" w:hAnsi="Arial" w:cs="Arial"/>
                <w:sz w:val="22"/>
                <w:szCs w:val="22"/>
                <w:lang w:val="en-GB"/>
              </w:rPr>
              <w:t>•</w:t>
            </w:r>
            <w:r w:rsidRPr="005F0473">
              <w:rPr>
                <w:rFonts w:ascii="Arial" w:eastAsia="ヒラギノ角ゴ Pro W3" w:hAnsi="Arial" w:cs="Arial"/>
                <w:sz w:val="22"/>
                <w:szCs w:val="22"/>
                <w:lang w:val="en-GB"/>
              </w:rPr>
              <w:tab/>
            </w:r>
            <w:r w:rsidRPr="005F0473">
              <w:rPr>
                <w:rFonts w:ascii="Arial" w:hAnsi="Arial" w:cs="Arial"/>
                <w:sz w:val="22"/>
                <w:szCs w:val="22"/>
              </w:rPr>
              <w:t>International organizations</w:t>
            </w:r>
            <w:r w:rsidR="003A6FE3" w:rsidRPr="005F0473">
              <w:rPr>
                <w:rFonts w:ascii="Arial" w:hAnsi="Arial" w:cs="Arial"/>
                <w:sz w:val="22"/>
                <w:szCs w:val="22"/>
              </w:rPr>
              <w:t xml:space="preserve">, </w:t>
            </w:r>
            <w:r w:rsidR="00585D25" w:rsidRPr="005F0473">
              <w:rPr>
                <w:rFonts w:ascii="Arial" w:hAnsi="Arial" w:cs="Arial"/>
                <w:sz w:val="22"/>
                <w:szCs w:val="22"/>
              </w:rPr>
              <w:t>cooperation agencies</w:t>
            </w:r>
            <w:r w:rsidR="003A6FE3" w:rsidRPr="005F0473">
              <w:rPr>
                <w:rFonts w:ascii="Arial" w:hAnsi="Arial" w:cs="Arial"/>
                <w:sz w:val="22"/>
                <w:szCs w:val="22"/>
              </w:rPr>
              <w:t>,</w:t>
            </w:r>
            <w:r w:rsidR="00585D25" w:rsidRPr="005F0473">
              <w:rPr>
                <w:rFonts w:ascii="Arial" w:hAnsi="Arial" w:cs="Arial"/>
                <w:sz w:val="22"/>
                <w:szCs w:val="22"/>
              </w:rPr>
              <w:t xml:space="preserve"> and </w:t>
            </w:r>
            <w:r w:rsidRPr="005F0473">
              <w:rPr>
                <w:rFonts w:ascii="Arial" w:hAnsi="Arial" w:cs="Arial"/>
                <w:sz w:val="22"/>
                <w:szCs w:val="22"/>
              </w:rPr>
              <w:t>donors</w:t>
            </w:r>
          </w:p>
        </w:tc>
      </w:tr>
    </w:tbl>
    <w:p w14:paraId="46692AE6" w14:textId="77777777" w:rsidR="004B1CEB" w:rsidRPr="004B1CEB" w:rsidRDefault="004B1CEB" w:rsidP="004B1CEB">
      <w:pPr>
        <w:rPr>
          <w:rFonts w:ascii="Arial" w:hAnsi="Arial" w:cs="Arial"/>
          <w:sz w:val="22"/>
          <w:szCs w:val="22"/>
        </w:rPr>
      </w:pPr>
    </w:p>
    <w:p w14:paraId="4B9FA022" w14:textId="77777777" w:rsidR="002B2F8A" w:rsidRDefault="002B2F8A" w:rsidP="006E0368">
      <w:pPr>
        <w:pStyle w:val="Default"/>
        <w:rPr>
          <w:rFonts w:ascii="Arial" w:hAnsi="Arial" w:cs="Arial"/>
          <w:sz w:val="22"/>
          <w:szCs w:val="22"/>
        </w:rPr>
      </w:pPr>
    </w:p>
    <w:p w14:paraId="45CF0561" w14:textId="77777777" w:rsidR="00DA09F1" w:rsidRPr="00DA09F1" w:rsidRDefault="00DA09F1" w:rsidP="006A0C31">
      <w:pPr>
        <w:pStyle w:val="Default"/>
        <w:ind w:left="567" w:hanging="567"/>
        <w:outlineLvl w:val="2"/>
        <w:rPr>
          <w:rFonts w:ascii="Arial" w:hAnsi="Arial" w:cs="Arial"/>
          <w:b/>
          <w:sz w:val="22"/>
          <w:szCs w:val="22"/>
        </w:rPr>
      </w:pPr>
      <w:bookmarkStart w:id="11" w:name="_Toc381357976"/>
      <w:r w:rsidRPr="00DA09F1">
        <w:rPr>
          <w:rFonts w:ascii="Arial" w:hAnsi="Arial" w:cs="Arial"/>
          <w:b/>
          <w:sz w:val="22"/>
          <w:szCs w:val="22"/>
        </w:rPr>
        <w:t>4.1.2</w:t>
      </w:r>
      <w:r w:rsidRPr="00DA09F1">
        <w:rPr>
          <w:rFonts w:ascii="Arial" w:hAnsi="Arial" w:cs="Arial"/>
          <w:b/>
          <w:sz w:val="22"/>
          <w:szCs w:val="22"/>
        </w:rPr>
        <w:tab/>
      </w:r>
      <w:r w:rsidR="00DD5AC1">
        <w:rPr>
          <w:rFonts w:ascii="Arial" w:hAnsi="Arial" w:cs="Arial"/>
          <w:b/>
          <w:sz w:val="22"/>
          <w:szCs w:val="22"/>
        </w:rPr>
        <w:t xml:space="preserve">Linkage with </w:t>
      </w:r>
      <w:r w:rsidRPr="00DA09F1">
        <w:rPr>
          <w:rFonts w:ascii="Arial" w:hAnsi="Arial" w:cs="Arial"/>
          <w:b/>
          <w:sz w:val="22"/>
          <w:szCs w:val="22"/>
        </w:rPr>
        <w:t>Existing Climate Change Programmes</w:t>
      </w:r>
      <w:bookmarkEnd w:id="11"/>
      <w:r w:rsidR="00213BA8">
        <w:rPr>
          <w:rFonts w:ascii="Arial" w:hAnsi="Arial" w:cs="Arial"/>
          <w:b/>
          <w:sz w:val="22"/>
          <w:szCs w:val="22"/>
        </w:rPr>
        <w:t xml:space="preserve"> </w:t>
      </w:r>
    </w:p>
    <w:p w14:paraId="320E2997" w14:textId="77777777" w:rsidR="00DA09F1" w:rsidRDefault="00DA09F1" w:rsidP="006E0368">
      <w:pPr>
        <w:pStyle w:val="Default"/>
        <w:rPr>
          <w:rFonts w:ascii="Arial" w:hAnsi="Arial" w:cs="Arial"/>
          <w:sz w:val="22"/>
          <w:szCs w:val="22"/>
        </w:rPr>
      </w:pPr>
    </w:p>
    <w:p w14:paraId="645E470B" w14:textId="77777777" w:rsidR="00DA09F1" w:rsidRPr="00DA09F1" w:rsidRDefault="00DA09F1" w:rsidP="00DA09F1">
      <w:pPr>
        <w:pStyle w:val="Default"/>
        <w:rPr>
          <w:rFonts w:ascii="Arial" w:hAnsi="Arial" w:cs="Arial"/>
          <w:sz w:val="22"/>
          <w:szCs w:val="22"/>
        </w:rPr>
      </w:pPr>
      <w:r w:rsidRPr="00DA09F1">
        <w:rPr>
          <w:rFonts w:ascii="Arial" w:hAnsi="Arial" w:cs="Arial"/>
          <w:sz w:val="22"/>
          <w:szCs w:val="22"/>
        </w:rPr>
        <w:t>The NDE shall coordinate with other national focal points of UNFCCC Mechanisms such as the Designated Authorities and National Implementing Entities</w:t>
      </w:r>
      <w:r w:rsidR="00DD5AC1">
        <w:rPr>
          <w:rFonts w:ascii="Arial" w:hAnsi="Arial" w:cs="Arial"/>
          <w:sz w:val="22"/>
          <w:szCs w:val="22"/>
        </w:rPr>
        <w:t xml:space="preserve"> for the</w:t>
      </w:r>
      <w:r w:rsidR="00DD5AC1" w:rsidRPr="00DD5AC1">
        <w:rPr>
          <w:rFonts w:ascii="Arial" w:hAnsi="Arial" w:cs="Arial"/>
          <w:sz w:val="22"/>
          <w:szCs w:val="22"/>
        </w:rPr>
        <w:t xml:space="preserve"> </w:t>
      </w:r>
      <w:r w:rsidR="00DD5AC1" w:rsidRPr="00DA09F1">
        <w:rPr>
          <w:rFonts w:ascii="Arial" w:hAnsi="Arial" w:cs="Arial"/>
          <w:sz w:val="22"/>
          <w:szCs w:val="22"/>
        </w:rPr>
        <w:t>Adaptation Fund</w:t>
      </w:r>
      <w:r w:rsidRPr="00DA09F1">
        <w:rPr>
          <w:rFonts w:ascii="Arial" w:hAnsi="Arial" w:cs="Arial"/>
          <w:sz w:val="22"/>
          <w:szCs w:val="22"/>
        </w:rPr>
        <w:t>; the Designated National Authorities</w:t>
      </w:r>
      <w:r w:rsidR="00DD5AC1">
        <w:rPr>
          <w:rFonts w:ascii="Arial" w:hAnsi="Arial" w:cs="Arial"/>
          <w:sz w:val="22"/>
          <w:szCs w:val="22"/>
        </w:rPr>
        <w:t xml:space="preserve"> for the</w:t>
      </w:r>
      <w:r w:rsidRPr="00DA09F1">
        <w:rPr>
          <w:rFonts w:ascii="Arial" w:hAnsi="Arial" w:cs="Arial"/>
          <w:sz w:val="22"/>
          <w:szCs w:val="22"/>
        </w:rPr>
        <w:t xml:space="preserve"> </w:t>
      </w:r>
      <w:r w:rsidR="00DD5AC1">
        <w:rPr>
          <w:rFonts w:ascii="Arial" w:hAnsi="Arial" w:cs="Arial"/>
          <w:sz w:val="22"/>
          <w:szCs w:val="22"/>
        </w:rPr>
        <w:t>Clean Development Mechanism,</w:t>
      </w:r>
      <w:r w:rsidR="00DD5AC1" w:rsidRPr="00DA09F1">
        <w:rPr>
          <w:rFonts w:ascii="Arial" w:hAnsi="Arial" w:cs="Arial"/>
          <w:sz w:val="22"/>
          <w:szCs w:val="22"/>
        </w:rPr>
        <w:t xml:space="preserve"> </w:t>
      </w:r>
      <w:r w:rsidRPr="00DA09F1">
        <w:rPr>
          <w:rFonts w:ascii="Arial" w:hAnsi="Arial" w:cs="Arial"/>
          <w:sz w:val="22"/>
          <w:szCs w:val="22"/>
        </w:rPr>
        <w:t>and the National Focal Points</w:t>
      </w:r>
      <w:r w:rsidR="00DD5AC1" w:rsidRPr="00DD5AC1">
        <w:rPr>
          <w:rFonts w:ascii="Arial" w:hAnsi="Arial" w:cs="Arial"/>
          <w:sz w:val="22"/>
          <w:szCs w:val="22"/>
        </w:rPr>
        <w:t xml:space="preserve"> </w:t>
      </w:r>
      <w:r w:rsidR="00DD5AC1">
        <w:rPr>
          <w:rFonts w:ascii="Arial" w:hAnsi="Arial" w:cs="Arial"/>
          <w:sz w:val="22"/>
          <w:szCs w:val="22"/>
        </w:rPr>
        <w:t xml:space="preserve">for </w:t>
      </w:r>
      <w:r w:rsidR="00DD5AC1" w:rsidRPr="00DA09F1">
        <w:rPr>
          <w:rFonts w:ascii="Arial" w:hAnsi="Arial" w:cs="Arial"/>
          <w:sz w:val="22"/>
          <w:szCs w:val="22"/>
        </w:rPr>
        <w:t>NAMAs</w:t>
      </w:r>
      <w:r w:rsidRPr="00DA09F1">
        <w:rPr>
          <w:rFonts w:ascii="Arial" w:hAnsi="Arial" w:cs="Arial"/>
          <w:sz w:val="22"/>
          <w:szCs w:val="22"/>
        </w:rPr>
        <w:t>, to enhance effectiveness and scope of the CTCN interventions and leverage international funding for adaptation and mitigation activities.</w:t>
      </w:r>
      <w:r>
        <w:rPr>
          <w:rFonts w:ascii="Arial" w:hAnsi="Arial" w:cs="Arial"/>
          <w:sz w:val="22"/>
          <w:szCs w:val="22"/>
        </w:rPr>
        <w:t xml:space="preserve"> </w:t>
      </w:r>
      <w:r w:rsidRPr="00DA09F1">
        <w:rPr>
          <w:rFonts w:ascii="Arial" w:hAnsi="Arial" w:cs="Arial"/>
          <w:sz w:val="22"/>
          <w:szCs w:val="22"/>
        </w:rPr>
        <w:t xml:space="preserve"> This would entail finding linkages and synergies with all relevant existing projects </w:t>
      </w:r>
      <w:r>
        <w:rPr>
          <w:rFonts w:ascii="Arial" w:hAnsi="Arial" w:cs="Arial"/>
          <w:sz w:val="22"/>
          <w:szCs w:val="22"/>
        </w:rPr>
        <w:t>and</w:t>
      </w:r>
      <w:r w:rsidRPr="00DA09F1">
        <w:rPr>
          <w:rFonts w:ascii="Arial" w:hAnsi="Arial" w:cs="Arial"/>
          <w:sz w:val="22"/>
          <w:szCs w:val="22"/>
        </w:rPr>
        <w:t xml:space="preserve"> programmes, drawing lessons from earlier initiatives during the project design, learning from their problems</w:t>
      </w:r>
      <w:r w:rsidR="007212CF">
        <w:rPr>
          <w:rFonts w:ascii="Arial" w:hAnsi="Arial" w:cs="Arial"/>
          <w:sz w:val="22"/>
          <w:szCs w:val="22"/>
        </w:rPr>
        <w:t xml:space="preserve"> and </w:t>
      </w:r>
      <w:r w:rsidRPr="00DA09F1">
        <w:rPr>
          <w:rFonts w:ascii="Arial" w:hAnsi="Arial" w:cs="Arial"/>
          <w:sz w:val="22"/>
          <w:szCs w:val="22"/>
        </w:rPr>
        <w:t xml:space="preserve">mistakes, and establishing a framework for coordination during implementation. </w:t>
      </w:r>
      <w:r w:rsidR="00ED4EFB">
        <w:rPr>
          <w:rFonts w:ascii="Arial" w:hAnsi="Arial" w:cs="Arial"/>
          <w:sz w:val="22"/>
          <w:szCs w:val="22"/>
        </w:rPr>
        <w:t xml:space="preserve"> </w:t>
      </w:r>
      <w:r w:rsidRPr="00DA09F1">
        <w:rPr>
          <w:rFonts w:ascii="Arial" w:hAnsi="Arial" w:cs="Arial"/>
          <w:sz w:val="22"/>
          <w:szCs w:val="22"/>
        </w:rPr>
        <w:t>This w</w:t>
      </w:r>
      <w:r w:rsidR="00ED4EFB">
        <w:rPr>
          <w:rFonts w:ascii="Arial" w:hAnsi="Arial" w:cs="Arial"/>
          <w:sz w:val="22"/>
          <w:szCs w:val="22"/>
        </w:rPr>
        <w:t>ill</w:t>
      </w:r>
      <w:r w:rsidRPr="00DA09F1">
        <w:rPr>
          <w:rFonts w:ascii="Arial" w:hAnsi="Arial" w:cs="Arial"/>
          <w:sz w:val="22"/>
          <w:szCs w:val="22"/>
        </w:rPr>
        <w:t xml:space="preserve"> ensure that the request is in line with national plans and priorities. </w:t>
      </w:r>
    </w:p>
    <w:p w14:paraId="0FD84BE3" w14:textId="77777777" w:rsidR="00DA09F1" w:rsidRDefault="00DA09F1" w:rsidP="006E0368">
      <w:pPr>
        <w:pStyle w:val="Default"/>
        <w:rPr>
          <w:rFonts w:ascii="Arial" w:hAnsi="Arial" w:cs="Arial"/>
          <w:sz w:val="22"/>
          <w:szCs w:val="22"/>
        </w:rPr>
      </w:pPr>
    </w:p>
    <w:p w14:paraId="77E4039A" w14:textId="77777777" w:rsidR="00EA7A2E" w:rsidRDefault="001317B1" w:rsidP="001317B1">
      <w:pPr>
        <w:pStyle w:val="Default"/>
        <w:rPr>
          <w:rFonts w:ascii="Arial" w:hAnsi="Arial" w:cs="Arial"/>
          <w:sz w:val="22"/>
          <w:szCs w:val="22"/>
        </w:rPr>
      </w:pPr>
      <w:r w:rsidRPr="001317B1">
        <w:rPr>
          <w:rFonts w:ascii="Arial" w:hAnsi="Arial" w:cs="Arial"/>
          <w:sz w:val="22"/>
          <w:szCs w:val="22"/>
        </w:rPr>
        <w:t xml:space="preserve">The identification </w:t>
      </w:r>
      <w:r w:rsidR="00571514">
        <w:rPr>
          <w:rFonts w:ascii="Arial" w:hAnsi="Arial" w:cs="Arial"/>
          <w:sz w:val="22"/>
          <w:szCs w:val="22"/>
        </w:rPr>
        <w:t>of priority sectors and</w:t>
      </w:r>
      <w:r w:rsidRPr="001317B1">
        <w:rPr>
          <w:rFonts w:ascii="Arial" w:hAnsi="Arial" w:cs="Arial"/>
          <w:sz w:val="22"/>
          <w:szCs w:val="22"/>
        </w:rPr>
        <w:t xml:space="preserve"> technologies is a key step in the generation of a request. </w:t>
      </w:r>
      <w:r>
        <w:rPr>
          <w:rFonts w:ascii="Arial" w:hAnsi="Arial" w:cs="Arial"/>
          <w:sz w:val="22"/>
          <w:szCs w:val="22"/>
        </w:rPr>
        <w:t xml:space="preserve"> </w:t>
      </w:r>
      <w:r w:rsidRPr="001317B1">
        <w:rPr>
          <w:rFonts w:ascii="Arial" w:hAnsi="Arial" w:cs="Arial"/>
          <w:sz w:val="22"/>
          <w:szCs w:val="22"/>
        </w:rPr>
        <w:t xml:space="preserve">Countries that have conducted a </w:t>
      </w:r>
      <w:r w:rsidR="00571514">
        <w:rPr>
          <w:rFonts w:ascii="Arial" w:hAnsi="Arial" w:cs="Arial"/>
          <w:sz w:val="22"/>
          <w:szCs w:val="22"/>
        </w:rPr>
        <w:t xml:space="preserve">national assessment process such as </w:t>
      </w:r>
      <w:r w:rsidRPr="001317B1">
        <w:rPr>
          <w:rFonts w:ascii="Arial" w:hAnsi="Arial" w:cs="Arial"/>
          <w:sz w:val="22"/>
          <w:szCs w:val="22"/>
        </w:rPr>
        <w:t>Technology Needs Assessment (TNA)</w:t>
      </w:r>
      <w:r w:rsidR="003B552A">
        <w:rPr>
          <w:rFonts w:ascii="Arial" w:hAnsi="Arial" w:cs="Arial"/>
          <w:sz w:val="22"/>
          <w:szCs w:val="22"/>
        </w:rPr>
        <w:t>, Low Emission Development Strategies (LEDS), National Adaptation Plans (</w:t>
      </w:r>
      <w:r w:rsidR="00444421">
        <w:rPr>
          <w:rFonts w:ascii="Arial" w:hAnsi="Arial" w:cs="Arial"/>
          <w:sz w:val="22"/>
          <w:szCs w:val="22"/>
        </w:rPr>
        <w:t>NAPs</w:t>
      </w:r>
      <w:r w:rsidR="003B552A">
        <w:rPr>
          <w:rFonts w:ascii="Arial" w:hAnsi="Arial" w:cs="Arial"/>
          <w:sz w:val="22"/>
          <w:szCs w:val="22"/>
        </w:rPr>
        <w:t xml:space="preserve">, </w:t>
      </w:r>
      <w:r w:rsidR="00444421">
        <w:rPr>
          <w:rFonts w:ascii="Arial" w:hAnsi="Arial" w:cs="Arial"/>
          <w:sz w:val="22"/>
          <w:szCs w:val="22"/>
        </w:rPr>
        <w:t>NAPAs</w:t>
      </w:r>
      <w:r w:rsidR="003B552A">
        <w:rPr>
          <w:rFonts w:ascii="Arial" w:hAnsi="Arial" w:cs="Arial"/>
          <w:sz w:val="22"/>
          <w:szCs w:val="22"/>
        </w:rPr>
        <w:t>), Nationally Appropr</w:t>
      </w:r>
      <w:r w:rsidR="00B476C5">
        <w:rPr>
          <w:rFonts w:ascii="Arial" w:hAnsi="Arial" w:cs="Arial"/>
          <w:sz w:val="22"/>
          <w:szCs w:val="22"/>
        </w:rPr>
        <w:t xml:space="preserve">iate Mitigation Actions (NAMAs), or other activities </w:t>
      </w:r>
      <w:r w:rsidR="00571514">
        <w:rPr>
          <w:rFonts w:ascii="Arial" w:hAnsi="Arial" w:cs="Arial"/>
          <w:sz w:val="22"/>
          <w:szCs w:val="22"/>
        </w:rPr>
        <w:t>may want to use th</w:t>
      </w:r>
      <w:r w:rsidR="003B552A">
        <w:rPr>
          <w:rFonts w:ascii="Arial" w:hAnsi="Arial" w:cs="Arial"/>
          <w:sz w:val="22"/>
          <w:szCs w:val="22"/>
        </w:rPr>
        <w:t>ose</w:t>
      </w:r>
      <w:r w:rsidR="00571514">
        <w:rPr>
          <w:rFonts w:ascii="Arial" w:hAnsi="Arial" w:cs="Arial"/>
          <w:sz w:val="22"/>
          <w:szCs w:val="22"/>
        </w:rPr>
        <w:t xml:space="preserve"> results to feed </w:t>
      </w:r>
      <w:r w:rsidR="00EA7A2E">
        <w:rPr>
          <w:rFonts w:ascii="Arial" w:hAnsi="Arial" w:cs="Arial"/>
          <w:sz w:val="22"/>
          <w:szCs w:val="22"/>
        </w:rPr>
        <w:t xml:space="preserve">into their request generation process.  Consideration of </w:t>
      </w:r>
      <w:r w:rsidR="00B476C5">
        <w:rPr>
          <w:rFonts w:ascii="Arial" w:hAnsi="Arial" w:cs="Arial"/>
          <w:sz w:val="22"/>
          <w:szCs w:val="22"/>
        </w:rPr>
        <w:t xml:space="preserve">these </w:t>
      </w:r>
      <w:r w:rsidR="00EA7A2E">
        <w:rPr>
          <w:rFonts w:ascii="Arial" w:hAnsi="Arial" w:cs="Arial"/>
          <w:sz w:val="22"/>
          <w:szCs w:val="22"/>
        </w:rPr>
        <w:t>other consultative processes</w:t>
      </w:r>
      <w:r w:rsidR="00B40FD4">
        <w:rPr>
          <w:rFonts w:ascii="Arial" w:hAnsi="Arial" w:cs="Arial"/>
          <w:sz w:val="22"/>
          <w:szCs w:val="22"/>
        </w:rPr>
        <w:t xml:space="preserve"> will help ensure </w:t>
      </w:r>
      <w:r w:rsidR="003B552A">
        <w:rPr>
          <w:rFonts w:ascii="Arial" w:hAnsi="Arial" w:cs="Arial"/>
          <w:sz w:val="22"/>
          <w:szCs w:val="22"/>
        </w:rPr>
        <w:t>that the request is in line with national develo</w:t>
      </w:r>
      <w:r w:rsidR="00B476C5">
        <w:rPr>
          <w:rFonts w:ascii="Arial" w:hAnsi="Arial" w:cs="Arial"/>
          <w:sz w:val="22"/>
          <w:szCs w:val="22"/>
        </w:rPr>
        <w:t>pment and climate strategies.</w:t>
      </w:r>
    </w:p>
    <w:p w14:paraId="016B175F" w14:textId="77777777" w:rsidR="00B476C5" w:rsidRDefault="00B476C5" w:rsidP="001317B1">
      <w:pPr>
        <w:pStyle w:val="Default"/>
        <w:rPr>
          <w:rFonts w:ascii="Arial" w:hAnsi="Arial" w:cs="Arial"/>
          <w:sz w:val="22"/>
          <w:szCs w:val="22"/>
        </w:rPr>
      </w:pPr>
    </w:p>
    <w:p w14:paraId="046C44B3" w14:textId="77777777" w:rsidR="00B476C5" w:rsidRDefault="00B476C5" w:rsidP="001317B1">
      <w:pPr>
        <w:pStyle w:val="Default"/>
        <w:rPr>
          <w:rFonts w:ascii="Arial" w:hAnsi="Arial" w:cs="Arial"/>
          <w:sz w:val="22"/>
          <w:szCs w:val="22"/>
        </w:rPr>
      </w:pPr>
      <w:r>
        <w:rPr>
          <w:rFonts w:ascii="Arial" w:hAnsi="Arial" w:cs="Arial"/>
          <w:sz w:val="22"/>
          <w:szCs w:val="22"/>
        </w:rPr>
        <w:t>These other consultative processes may also satisfy the CTCN guiding principle that CTCN support will contribute to increased resilience and/or mitigation of emissions and is aligned with national plans.</w:t>
      </w:r>
    </w:p>
    <w:p w14:paraId="48942872" w14:textId="77777777" w:rsidR="001317B1" w:rsidRPr="001317B1" w:rsidRDefault="001317B1" w:rsidP="001317B1">
      <w:pPr>
        <w:pStyle w:val="Default"/>
        <w:rPr>
          <w:rFonts w:ascii="Arial" w:hAnsi="Arial" w:cs="Arial"/>
          <w:sz w:val="22"/>
          <w:szCs w:val="22"/>
        </w:rPr>
      </w:pPr>
    </w:p>
    <w:p w14:paraId="76E08332" w14:textId="77777777" w:rsidR="00DA09F1" w:rsidRDefault="00DA09F1" w:rsidP="006E0368">
      <w:pPr>
        <w:pStyle w:val="Default"/>
        <w:rPr>
          <w:rFonts w:ascii="Arial" w:hAnsi="Arial" w:cs="Arial"/>
          <w:sz w:val="22"/>
          <w:szCs w:val="22"/>
        </w:rPr>
      </w:pPr>
    </w:p>
    <w:p w14:paraId="1E1617B1" w14:textId="77777777" w:rsidR="00DA09F1" w:rsidRPr="0057460D" w:rsidRDefault="0057460D" w:rsidP="006A0C31">
      <w:pPr>
        <w:pStyle w:val="Default"/>
        <w:ind w:left="567" w:hanging="567"/>
        <w:outlineLvl w:val="1"/>
        <w:rPr>
          <w:rFonts w:ascii="Arial" w:hAnsi="Arial" w:cs="Arial"/>
          <w:b/>
          <w:sz w:val="22"/>
          <w:szCs w:val="22"/>
        </w:rPr>
      </w:pPr>
      <w:bookmarkStart w:id="12" w:name="_Toc381357977"/>
      <w:r w:rsidRPr="0057460D">
        <w:rPr>
          <w:rFonts w:ascii="Arial" w:hAnsi="Arial" w:cs="Arial"/>
          <w:b/>
          <w:sz w:val="22"/>
          <w:szCs w:val="22"/>
        </w:rPr>
        <w:t>4.2</w:t>
      </w:r>
      <w:r w:rsidRPr="0057460D">
        <w:rPr>
          <w:rFonts w:ascii="Arial" w:hAnsi="Arial" w:cs="Arial"/>
          <w:b/>
          <w:sz w:val="22"/>
          <w:szCs w:val="22"/>
        </w:rPr>
        <w:tab/>
        <w:t>Request Submission</w:t>
      </w:r>
      <w:bookmarkEnd w:id="12"/>
    </w:p>
    <w:p w14:paraId="5097A4F6" w14:textId="77777777" w:rsidR="002B2F8A" w:rsidRDefault="002B2F8A" w:rsidP="006E0368">
      <w:pPr>
        <w:pStyle w:val="Default"/>
        <w:rPr>
          <w:rFonts w:ascii="Arial" w:hAnsi="Arial" w:cs="Arial"/>
          <w:sz w:val="22"/>
          <w:szCs w:val="22"/>
        </w:rPr>
      </w:pPr>
    </w:p>
    <w:p w14:paraId="64A04C07" w14:textId="77777777" w:rsidR="002B2F8A" w:rsidRPr="0057460D" w:rsidRDefault="0057460D" w:rsidP="006A0C31">
      <w:pPr>
        <w:pStyle w:val="Default"/>
        <w:ind w:left="567" w:hanging="567"/>
        <w:outlineLvl w:val="2"/>
        <w:rPr>
          <w:rFonts w:ascii="Arial" w:hAnsi="Arial" w:cs="Arial"/>
          <w:b/>
          <w:sz w:val="22"/>
          <w:szCs w:val="22"/>
        </w:rPr>
      </w:pPr>
      <w:bookmarkStart w:id="13" w:name="_Toc381357978"/>
      <w:r w:rsidRPr="0057460D">
        <w:rPr>
          <w:rFonts w:ascii="Arial" w:hAnsi="Arial" w:cs="Arial"/>
          <w:b/>
          <w:sz w:val="22"/>
          <w:szCs w:val="22"/>
        </w:rPr>
        <w:t>4.2.1</w:t>
      </w:r>
      <w:r w:rsidRPr="0057460D">
        <w:rPr>
          <w:rFonts w:ascii="Arial" w:hAnsi="Arial" w:cs="Arial"/>
          <w:b/>
          <w:sz w:val="22"/>
          <w:szCs w:val="22"/>
        </w:rPr>
        <w:tab/>
        <w:t>Main Requirements</w:t>
      </w:r>
      <w:bookmarkEnd w:id="13"/>
    </w:p>
    <w:p w14:paraId="7491A080" w14:textId="77777777" w:rsidR="00CD26CC" w:rsidRDefault="00CD26CC" w:rsidP="006E0368">
      <w:pPr>
        <w:pStyle w:val="Default"/>
        <w:rPr>
          <w:rFonts w:ascii="Arial" w:hAnsi="Arial" w:cs="Arial"/>
          <w:sz w:val="22"/>
          <w:szCs w:val="22"/>
        </w:rPr>
      </w:pPr>
    </w:p>
    <w:p w14:paraId="11C7474A" w14:textId="77777777" w:rsidR="00CF263C" w:rsidRDefault="0057460D" w:rsidP="0057460D">
      <w:pPr>
        <w:pStyle w:val="Default"/>
        <w:rPr>
          <w:rFonts w:ascii="Arial" w:hAnsi="Arial" w:cs="Arial"/>
          <w:sz w:val="22"/>
          <w:szCs w:val="22"/>
        </w:rPr>
      </w:pPr>
      <w:r w:rsidRPr="0057460D">
        <w:rPr>
          <w:rFonts w:ascii="Arial" w:hAnsi="Arial" w:cs="Arial"/>
          <w:sz w:val="22"/>
          <w:szCs w:val="22"/>
        </w:rPr>
        <w:t xml:space="preserve">To </w:t>
      </w:r>
      <w:r w:rsidR="00B476C5">
        <w:rPr>
          <w:rFonts w:ascii="Arial" w:hAnsi="Arial" w:cs="Arial"/>
          <w:sz w:val="22"/>
          <w:szCs w:val="22"/>
        </w:rPr>
        <w:t>be considered eligible for</w:t>
      </w:r>
      <w:r w:rsidRPr="0057460D">
        <w:rPr>
          <w:rFonts w:ascii="Arial" w:hAnsi="Arial" w:cs="Arial"/>
          <w:sz w:val="22"/>
          <w:szCs w:val="22"/>
        </w:rPr>
        <w:t xml:space="preserve"> CTCN services, th</w:t>
      </w:r>
      <w:r w:rsidR="00CF263C">
        <w:rPr>
          <w:rFonts w:ascii="Arial" w:hAnsi="Arial" w:cs="Arial"/>
          <w:sz w:val="22"/>
          <w:szCs w:val="22"/>
        </w:rPr>
        <w:t>e technical assistance request must</w:t>
      </w:r>
      <w:r w:rsidRPr="0057460D">
        <w:rPr>
          <w:rFonts w:ascii="Arial" w:hAnsi="Arial" w:cs="Arial"/>
          <w:sz w:val="22"/>
          <w:szCs w:val="22"/>
        </w:rPr>
        <w:t xml:space="preserve"> be submitted by the NDE</w:t>
      </w:r>
      <w:r w:rsidR="00CF263C">
        <w:rPr>
          <w:rFonts w:ascii="Arial" w:hAnsi="Arial" w:cs="Arial"/>
          <w:sz w:val="22"/>
          <w:szCs w:val="22"/>
        </w:rPr>
        <w:t xml:space="preserve"> using the</w:t>
      </w:r>
      <w:r w:rsidR="00444421">
        <w:rPr>
          <w:rFonts w:ascii="Arial" w:hAnsi="Arial" w:cs="Arial"/>
          <w:sz w:val="22"/>
          <w:szCs w:val="22"/>
        </w:rPr>
        <w:t xml:space="preserve"> CTCN</w:t>
      </w:r>
      <w:r w:rsidR="00CF263C">
        <w:rPr>
          <w:rFonts w:ascii="Arial" w:hAnsi="Arial" w:cs="Arial"/>
          <w:sz w:val="22"/>
          <w:szCs w:val="22"/>
        </w:rPr>
        <w:t xml:space="preserve"> </w:t>
      </w:r>
      <w:r w:rsidR="00811011">
        <w:rPr>
          <w:rFonts w:ascii="Arial" w:hAnsi="Arial" w:cs="Arial"/>
          <w:sz w:val="22"/>
          <w:szCs w:val="22"/>
        </w:rPr>
        <w:t>Request Submission Form</w:t>
      </w:r>
      <w:r w:rsidR="00CF263C">
        <w:rPr>
          <w:rFonts w:ascii="Arial" w:hAnsi="Arial" w:cs="Arial"/>
          <w:sz w:val="22"/>
          <w:szCs w:val="22"/>
        </w:rPr>
        <w:t xml:space="preserve"> and comply with the </w:t>
      </w:r>
      <w:r w:rsidR="00444421">
        <w:rPr>
          <w:rFonts w:ascii="Arial" w:hAnsi="Arial" w:cs="Arial"/>
          <w:sz w:val="22"/>
          <w:szCs w:val="22"/>
        </w:rPr>
        <w:t xml:space="preserve">CTCN </w:t>
      </w:r>
      <w:r w:rsidR="00CF263C">
        <w:rPr>
          <w:rFonts w:ascii="Arial" w:hAnsi="Arial" w:cs="Arial"/>
          <w:sz w:val="22"/>
          <w:szCs w:val="22"/>
        </w:rPr>
        <w:t>guiding principles of the prioritization criteria.</w:t>
      </w:r>
    </w:p>
    <w:p w14:paraId="25068DDE" w14:textId="77777777" w:rsidR="0057460D" w:rsidRDefault="0057460D" w:rsidP="0057460D">
      <w:pPr>
        <w:pStyle w:val="Default"/>
        <w:rPr>
          <w:rFonts w:ascii="Arial" w:hAnsi="Arial" w:cs="Arial"/>
          <w:sz w:val="22"/>
          <w:szCs w:val="22"/>
        </w:rPr>
      </w:pPr>
    </w:p>
    <w:p w14:paraId="077D4908" w14:textId="77777777" w:rsidR="00A04C92" w:rsidRDefault="00A04C92" w:rsidP="0057460D">
      <w:pPr>
        <w:pStyle w:val="Default"/>
        <w:rPr>
          <w:rFonts w:ascii="Arial" w:hAnsi="Arial" w:cs="Arial"/>
          <w:sz w:val="22"/>
          <w:szCs w:val="22"/>
        </w:rPr>
      </w:pPr>
      <w:r>
        <w:rPr>
          <w:rFonts w:ascii="Arial" w:hAnsi="Arial" w:cs="Arial"/>
          <w:sz w:val="22"/>
          <w:szCs w:val="22"/>
        </w:rPr>
        <w:t xml:space="preserve">In order to </w:t>
      </w:r>
      <w:r w:rsidR="00B476C5">
        <w:rPr>
          <w:rFonts w:ascii="Arial" w:hAnsi="Arial" w:cs="Arial"/>
          <w:sz w:val="22"/>
          <w:szCs w:val="22"/>
        </w:rPr>
        <w:t xml:space="preserve">increase the likelihood of accessing the services of the CTCN </w:t>
      </w:r>
      <w:r>
        <w:rPr>
          <w:rFonts w:ascii="Arial" w:hAnsi="Arial" w:cs="Arial"/>
          <w:sz w:val="22"/>
          <w:szCs w:val="22"/>
        </w:rPr>
        <w:t xml:space="preserve">and accelerate the CTCN response process, NDEs should assess their draft request against the request prioritization criteria that were </w:t>
      </w:r>
      <w:r w:rsidR="00CF263C">
        <w:rPr>
          <w:rFonts w:ascii="Arial" w:hAnsi="Arial" w:cs="Arial"/>
          <w:sz w:val="22"/>
          <w:szCs w:val="22"/>
        </w:rPr>
        <w:t>outlined in section 3</w:t>
      </w:r>
      <w:r w:rsidR="00811011">
        <w:rPr>
          <w:rFonts w:ascii="Arial" w:hAnsi="Arial" w:cs="Arial"/>
          <w:sz w:val="22"/>
          <w:szCs w:val="22"/>
        </w:rPr>
        <w:t>.2</w:t>
      </w:r>
      <w:r>
        <w:rPr>
          <w:rFonts w:ascii="Arial" w:hAnsi="Arial" w:cs="Arial"/>
          <w:sz w:val="22"/>
          <w:szCs w:val="22"/>
        </w:rPr>
        <w:t xml:space="preserve"> prior to submitting their requests to the CTCN.</w:t>
      </w:r>
    </w:p>
    <w:p w14:paraId="6C67610A" w14:textId="77777777" w:rsidR="00A04C92" w:rsidRDefault="00A04C92" w:rsidP="0057460D">
      <w:pPr>
        <w:pStyle w:val="Default"/>
        <w:rPr>
          <w:rFonts w:ascii="Arial" w:hAnsi="Arial" w:cs="Arial"/>
          <w:sz w:val="22"/>
          <w:szCs w:val="22"/>
        </w:rPr>
      </w:pPr>
    </w:p>
    <w:p w14:paraId="5502B21F" w14:textId="77777777" w:rsidR="00A04C92" w:rsidRDefault="00A04C92" w:rsidP="00A04C92">
      <w:pPr>
        <w:pStyle w:val="Default"/>
        <w:rPr>
          <w:rFonts w:ascii="Arial" w:hAnsi="Arial" w:cs="Arial"/>
          <w:sz w:val="22"/>
          <w:szCs w:val="22"/>
        </w:rPr>
      </w:pPr>
      <w:r>
        <w:rPr>
          <w:rFonts w:ascii="Arial" w:hAnsi="Arial" w:cs="Arial"/>
          <w:sz w:val="22"/>
          <w:szCs w:val="22"/>
        </w:rPr>
        <w:t>The</w:t>
      </w:r>
      <w:r w:rsidR="00CF263C">
        <w:rPr>
          <w:rFonts w:ascii="Arial" w:hAnsi="Arial" w:cs="Arial"/>
          <w:sz w:val="22"/>
          <w:szCs w:val="22"/>
        </w:rPr>
        <w:t xml:space="preserve"> request prioritization criteria </w:t>
      </w:r>
      <w:r w:rsidR="007766A5">
        <w:rPr>
          <w:rFonts w:ascii="Arial" w:hAnsi="Arial" w:cs="Arial"/>
          <w:sz w:val="22"/>
          <w:szCs w:val="22"/>
        </w:rPr>
        <w:t xml:space="preserve">applied by the CTCN </w:t>
      </w:r>
      <w:r w:rsidR="00CF263C">
        <w:rPr>
          <w:rFonts w:ascii="Arial" w:hAnsi="Arial" w:cs="Arial"/>
          <w:sz w:val="22"/>
          <w:szCs w:val="22"/>
        </w:rPr>
        <w:t xml:space="preserve">fall into three groupings </w:t>
      </w:r>
      <w:r>
        <w:rPr>
          <w:rFonts w:ascii="Arial" w:hAnsi="Arial" w:cs="Arial"/>
          <w:sz w:val="22"/>
          <w:szCs w:val="22"/>
        </w:rPr>
        <w:t>and</w:t>
      </w:r>
      <w:r w:rsidR="0045237E">
        <w:rPr>
          <w:rFonts w:ascii="Arial" w:hAnsi="Arial" w:cs="Arial"/>
          <w:sz w:val="22"/>
          <w:szCs w:val="22"/>
        </w:rPr>
        <w:t xml:space="preserve"> all</w:t>
      </w:r>
      <w:r w:rsidR="0057460D" w:rsidRPr="0057460D">
        <w:rPr>
          <w:rFonts w:ascii="Arial" w:hAnsi="Arial" w:cs="Arial"/>
          <w:sz w:val="22"/>
          <w:szCs w:val="22"/>
        </w:rPr>
        <w:t xml:space="preserve"> will be taken into consideration during the request review and approval process</w:t>
      </w:r>
      <w:r>
        <w:rPr>
          <w:rFonts w:ascii="Arial" w:hAnsi="Arial" w:cs="Arial"/>
          <w:sz w:val="22"/>
          <w:szCs w:val="22"/>
        </w:rPr>
        <w:t xml:space="preserve"> as follows:</w:t>
      </w:r>
    </w:p>
    <w:p w14:paraId="637821E8" w14:textId="77777777" w:rsidR="00A04C92" w:rsidRPr="0057460D" w:rsidRDefault="00A04C92" w:rsidP="00A04C92">
      <w:pPr>
        <w:pStyle w:val="Default"/>
        <w:rPr>
          <w:rFonts w:ascii="Arial" w:hAnsi="Arial" w:cs="Arial"/>
          <w:sz w:val="22"/>
          <w:szCs w:val="22"/>
        </w:rPr>
      </w:pPr>
    </w:p>
    <w:p w14:paraId="12B9A889" w14:textId="77777777" w:rsidR="00266344" w:rsidRDefault="0057460D" w:rsidP="00BE578E">
      <w:pPr>
        <w:pStyle w:val="Default"/>
        <w:ind w:left="567" w:hanging="283"/>
        <w:rPr>
          <w:rFonts w:ascii="Arial" w:hAnsi="Arial" w:cs="Arial"/>
          <w:sz w:val="22"/>
          <w:szCs w:val="22"/>
        </w:rPr>
      </w:pPr>
      <w:r w:rsidRPr="0057460D">
        <w:rPr>
          <w:rFonts w:ascii="Arial" w:hAnsi="Arial" w:cs="Arial"/>
          <w:sz w:val="22"/>
          <w:szCs w:val="22"/>
        </w:rPr>
        <w:t>1.</w:t>
      </w:r>
      <w:r w:rsidRPr="0057460D">
        <w:rPr>
          <w:rFonts w:ascii="Arial" w:hAnsi="Arial" w:cs="Arial"/>
          <w:sz w:val="22"/>
          <w:szCs w:val="22"/>
        </w:rPr>
        <w:tab/>
        <w:t>The request is in conformity with CTC</w:t>
      </w:r>
      <w:r w:rsidR="00A04C92">
        <w:rPr>
          <w:rFonts w:ascii="Arial" w:hAnsi="Arial" w:cs="Arial"/>
          <w:sz w:val="22"/>
          <w:szCs w:val="22"/>
        </w:rPr>
        <w:t>N</w:t>
      </w:r>
      <w:r w:rsidRPr="0057460D">
        <w:rPr>
          <w:rFonts w:ascii="Arial" w:hAnsi="Arial" w:cs="Arial"/>
          <w:sz w:val="22"/>
          <w:szCs w:val="22"/>
        </w:rPr>
        <w:t xml:space="preserve"> guiding principles</w:t>
      </w:r>
    </w:p>
    <w:p w14:paraId="77834EC8" w14:textId="77777777" w:rsidR="00266344" w:rsidRDefault="0057460D" w:rsidP="00BE578E">
      <w:pPr>
        <w:pStyle w:val="Default"/>
        <w:ind w:left="567" w:hanging="283"/>
        <w:rPr>
          <w:rFonts w:ascii="Arial" w:hAnsi="Arial" w:cs="Arial"/>
          <w:sz w:val="22"/>
          <w:szCs w:val="22"/>
        </w:rPr>
      </w:pPr>
      <w:r w:rsidRPr="0057460D">
        <w:rPr>
          <w:rFonts w:ascii="Arial" w:hAnsi="Arial" w:cs="Arial"/>
          <w:sz w:val="22"/>
          <w:szCs w:val="22"/>
        </w:rPr>
        <w:t>2.</w:t>
      </w:r>
      <w:r w:rsidRPr="0057460D">
        <w:rPr>
          <w:rFonts w:ascii="Arial" w:hAnsi="Arial" w:cs="Arial"/>
          <w:sz w:val="22"/>
          <w:szCs w:val="22"/>
        </w:rPr>
        <w:tab/>
      </w:r>
      <w:r w:rsidR="00BE578E">
        <w:rPr>
          <w:rFonts w:ascii="Arial" w:hAnsi="Arial" w:cs="Arial"/>
          <w:sz w:val="22"/>
          <w:szCs w:val="22"/>
        </w:rPr>
        <w:t>Requests are supported according to CTCN prioritization criteria</w:t>
      </w:r>
    </w:p>
    <w:p w14:paraId="037245A5" w14:textId="77777777" w:rsidR="00266344" w:rsidRDefault="0057460D" w:rsidP="00BE578E">
      <w:pPr>
        <w:pStyle w:val="Default"/>
        <w:ind w:left="567" w:hanging="283"/>
        <w:rPr>
          <w:rFonts w:ascii="Arial" w:hAnsi="Arial" w:cs="Arial"/>
          <w:sz w:val="22"/>
          <w:szCs w:val="22"/>
        </w:rPr>
      </w:pPr>
      <w:r w:rsidRPr="0057460D">
        <w:rPr>
          <w:rFonts w:ascii="Arial" w:hAnsi="Arial" w:cs="Arial"/>
          <w:sz w:val="22"/>
          <w:szCs w:val="22"/>
        </w:rPr>
        <w:lastRenderedPageBreak/>
        <w:t>3.</w:t>
      </w:r>
      <w:r w:rsidRPr="0057460D">
        <w:rPr>
          <w:rFonts w:ascii="Arial" w:hAnsi="Arial" w:cs="Arial"/>
          <w:sz w:val="22"/>
          <w:szCs w:val="22"/>
        </w:rPr>
        <w:tab/>
        <w:t xml:space="preserve">Requests are </w:t>
      </w:r>
      <w:r w:rsidR="00BE578E">
        <w:rPr>
          <w:rFonts w:ascii="Arial" w:hAnsi="Arial" w:cs="Arial"/>
          <w:sz w:val="22"/>
          <w:szCs w:val="22"/>
        </w:rPr>
        <w:t>prioritized acc</w:t>
      </w:r>
      <w:r w:rsidRPr="0057460D">
        <w:rPr>
          <w:rFonts w:ascii="Arial" w:hAnsi="Arial" w:cs="Arial"/>
          <w:sz w:val="22"/>
          <w:szCs w:val="22"/>
        </w:rPr>
        <w:t xml:space="preserve">ording to </w:t>
      </w:r>
      <w:r w:rsidR="00BE578E">
        <w:rPr>
          <w:rFonts w:ascii="Arial" w:hAnsi="Arial" w:cs="Arial"/>
          <w:sz w:val="22"/>
          <w:szCs w:val="22"/>
        </w:rPr>
        <w:t>CTCN balancing principles</w:t>
      </w:r>
    </w:p>
    <w:p w14:paraId="51E68F80" w14:textId="77777777" w:rsidR="0057460D" w:rsidRDefault="0057460D" w:rsidP="006E0368">
      <w:pPr>
        <w:pStyle w:val="Default"/>
        <w:rPr>
          <w:rFonts w:ascii="Arial" w:hAnsi="Arial" w:cs="Arial"/>
          <w:sz w:val="22"/>
          <w:szCs w:val="22"/>
        </w:rPr>
      </w:pPr>
    </w:p>
    <w:p w14:paraId="151C030F" w14:textId="77777777" w:rsidR="0045237E" w:rsidRDefault="0045237E" w:rsidP="006E0368">
      <w:pPr>
        <w:pStyle w:val="Default"/>
        <w:rPr>
          <w:rFonts w:ascii="Arial" w:hAnsi="Arial" w:cs="Arial"/>
          <w:sz w:val="22"/>
          <w:szCs w:val="22"/>
        </w:rPr>
      </w:pPr>
    </w:p>
    <w:p w14:paraId="6EAE1CF4" w14:textId="77777777" w:rsidR="0045237E" w:rsidRPr="0045237E" w:rsidRDefault="0045237E" w:rsidP="00896CAD">
      <w:pPr>
        <w:pStyle w:val="Default"/>
        <w:ind w:left="567" w:hanging="567"/>
        <w:outlineLvl w:val="2"/>
        <w:rPr>
          <w:rFonts w:ascii="Arial" w:hAnsi="Arial" w:cs="Arial"/>
          <w:b/>
          <w:sz w:val="22"/>
          <w:szCs w:val="22"/>
        </w:rPr>
      </w:pPr>
      <w:bookmarkStart w:id="14" w:name="_Toc381357979"/>
      <w:r w:rsidRPr="0045237E">
        <w:rPr>
          <w:rFonts w:ascii="Arial" w:hAnsi="Arial" w:cs="Arial"/>
          <w:b/>
          <w:sz w:val="22"/>
          <w:szCs w:val="22"/>
        </w:rPr>
        <w:t>4.2.2</w:t>
      </w:r>
      <w:r w:rsidRPr="0045237E">
        <w:rPr>
          <w:rFonts w:ascii="Arial" w:hAnsi="Arial" w:cs="Arial"/>
          <w:b/>
          <w:sz w:val="22"/>
          <w:szCs w:val="22"/>
        </w:rPr>
        <w:tab/>
        <w:t xml:space="preserve">Request Submission </w:t>
      </w:r>
      <w:r w:rsidR="00221E3B">
        <w:rPr>
          <w:rFonts w:ascii="Arial" w:hAnsi="Arial" w:cs="Arial"/>
          <w:b/>
          <w:sz w:val="22"/>
          <w:szCs w:val="22"/>
        </w:rPr>
        <w:t>Form</w:t>
      </w:r>
      <w:bookmarkEnd w:id="14"/>
    </w:p>
    <w:p w14:paraId="2899B9EC" w14:textId="77777777" w:rsidR="0045237E" w:rsidRDefault="0045237E" w:rsidP="006E0368">
      <w:pPr>
        <w:pStyle w:val="Default"/>
        <w:rPr>
          <w:rFonts w:ascii="Arial" w:hAnsi="Arial" w:cs="Arial"/>
          <w:sz w:val="22"/>
          <w:szCs w:val="22"/>
        </w:rPr>
      </w:pPr>
    </w:p>
    <w:p w14:paraId="2C7E6130" w14:textId="77777777" w:rsidR="0045237E" w:rsidRDefault="00903961" w:rsidP="006E0368">
      <w:pPr>
        <w:pStyle w:val="Default"/>
        <w:rPr>
          <w:rFonts w:ascii="Arial" w:hAnsi="Arial" w:cs="Arial"/>
          <w:sz w:val="22"/>
          <w:szCs w:val="22"/>
        </w:rPr>
      </w:pPr>
      <w:r>
        <w:rPr>
          <w:rFonts w:ascii="Arial" w:hAnsi="Arial" w:cs="Arial"/>
          <w:sz w:val="22"/>
          <w:szCs w:val="22"/>
        </w:rPr>
        <w:t xml:space="preserve">All requests must be submitted using the CTCN </w:t>
      </w:r>
      <w:r w:rsidR="00221E3B">
        <w:rPr>
          <w:rFonts w:ascii="Arial" w:hAnsi="Arial" w:cs="Arial"/>
          <w:sz w:val="22"/>
          <w:szCs w:val="22"/>
        </w:rPr>
        <w:t>R</w:t>
      </w:r>
      <w:r>
        <w:rPr>
          <w:rFonts w:ascii="Arial" w:hAnsi="Arial" w:cs="Arial"/>
          <w:sz w:val="22"/>
          <w:szCs w:val="22"/>
        </w:rPr>
        <w:t xml:space="preserve">equest </w:t>
      </w:r>
      <w:r w:rsidR="00221E3B">
        <w:rPr>
          <w:rFonts w:ascii="Arial" w:hAnsi="Arial" w:cs="Arial"/>
          <w:sz w:val="22"/>
          <w:szCs w:val="22"/>
        </w:rPr>
        <w:t>S</w:t>
      </w:r>
      <w:r>
        <w:rPr>
          <w:rFonts w:ascii="Arial" w:hAnsi="Arial" w:cs="Arial"/>
          <w:sz w:val="22"/>
          <w:szCs w:val="22"/>
        </w:rPr>
        <w:t xml:space="preserve">ubmission </w:t>
      </w:r>
      <w:r w:rsidR="00221E3B">
        <w:rPr>
          <w:rFonts w:ascii="Arial" w:hAnsi="Arial" w:cs="Arial"/>
          <w:sz w:val="22"/>
          <w:szCs w:val="22"/>
        </w:rPr>
        <w:t>Form</w:t>
      </w:r>
      <w:r>
        <w:rPr>
          <w:rFonts w:ascii="Arial" w:hAnsi="Arial" w:cs="Arial"/>
          <w:sz w:val="22"/>
          <w:szCs w:val="22"/>
        </w:rPr>
        <w:t xml:space="preserve">.  </w:t>
      </w:r>
      <w:r w:rsidR="00370A45">
        <w:rPr>
          <w:rFonts w:ascii="Arial" w:hAnsi="Arial" w:cs="Arial"/>
          <w:sz w:val="22"/>
          <w:szCs w:val="22"/>
        </w:rPr>
        <w:t xml:space="preserve">The </w:t>
      </w:r>
      <w:r w:rsidR="00221E3B">
        <w:rPr>
          <w:rFonts w:ascii="Arial" w:hAnsi="Arial" w:cs="Arial"/>
          <w:sz w:val="22"/>
          <w:szCs w:val="22"/>
        </w:rPr>
        <w:t>R</w:t>
      </w:r>
      <w:r w:rsidR="004C16AA">
        <w:rPr>
          <w:rFonts w:ascii="Arial" w:hAnsi="Arial" w:cs="Arial"/>
          <w:sz w:val="22"/>
          <w:szCs w:val="22"/>
        </w:rPr>
        <w:t xml:space="preserve">equest </w:t>
      </w:r>
      <w:r w:rsidR="00221E3B">
        <w:rPr>
          <w:rFonts w:ascii="Arial" w:hAnsi="Arial" w:cs="Arial"/>
          <w:sz w:val="22"/>
          <w:szCs w:val="22"/>
        </w:rPr>
        <w:t>S</w:t>
      </w:r>
      <w:r w:rsidR="004C16AA">
        <w:rPr>
          <w:rFonts w:ascii="Arial" w:hAnsi="Arial" w:cs="Arial"/>
          <w:sz w:val="22"/>
          <w:szCs w:val="22"/>
        </w:rPr>
        <w:t xml:space="preserve">ubmission </w:t>
      </w:r>
      <w:r w:rsidR="00221E3B">
        <w:rPr>
          <w:rFonts w:ascii="Arial" w:hAnsi="Arial" w:cs="Arial"/>
          <w:sz w:val="22"/>
          <w:szCs w:val="22"/>
        </w:rPr>
        <w:t>Form</w:t>
      </w:r>
      <w:r>
        <w:rPr>
          <w:rFonts w:ascii="Arial" w:hAnsi="Arial" w:cs="Arial"/>
          <w:sz w:val="22"/>
          <w:szCs w:val="22"/>
        </w:rPr>
        <w:t xml:space="preserve"> </w:t>
      </w:r>
      <w:r w:rsidR="00370A45">
        <w:rPr>
          <w:rFonts w:ascii="Arial" w:hAnsi="Arial" w:cs="Arial"/>
          <w:sz w:val="22"/>
          <w:szCs w:val="22"/>
        </w:rPr>
        <w:t>includes guidance on how to complete the submission</w:t>
      </w:r>
      <w:r w:rsidR="004C16AA">
        <w:rPr>
          <w:rFonts w:ascii="Arial" w:hAnsi="Arial" w:cs="Arial"/>
          <w:sz w:val="22"/>
          <w:szCs w:val="22"/>
        </w:rPr>
        <w:t xml:space="preserve"> </w:t>
      </w:r>
      <w:r w:rsidR="00221E3B">
        <w:rPr>
          <w:rFonts w:ascii="Arial" w:hAnsi="Arial" w:cs="Arial"/>
          <w:sz w:val="22"/>
          <w:szCs w:val="22"/>
        </w:rPr>
        <w:t xml:space="preserve">form </w:t>
      </w:r>
      <w:r w:rsidR="004C16AA">
        <w:rPr>
          <w:rFonts w:ascii="Arial" w:hAnsi="Arial" w:cs="Arial"/>
          <w:sz w:val="22"/>
          <w:szCs w:val="22"/>
        </w:rPr>
        <w:t xml:space="preserve">and has been included in </w:t>
      </w:r>
      <w:r w:rsidR="004C16AA" w:rsidRPr="003A42E1">
        <w:rPr>
          <w:rFonts w:ascii="Arial" w:hAnsi="Arial" w:cs="Arial"/>
          <w:sz w:val="22"/>
          <w:szCs w:val="22"/>
        </w:rPr>
        <w:t xml:space="preserve">Annex </w:t>
      </w:r>
      <w:r w:rsidR="00C83FA5">
        <w:rPr>
          <w:rFonts w:ascii="Arial" w:hAnsi="Arial" w:cs="Arial"/>
          <w:sz w:val="22"/>
          <w:szCs w:val="22"/>
        </w:rPr>
        <w:t>4</w:t>
      </w:r>
      <w:r w:rsidRPr="003A42E1">
        <w:rPr>
          <w:rFonts w:ascii="Arial" w:hAnsi="Arial" w:cs="Arial"/>
          <w:sz w:val="22"/>
          <w:szCs w:val="22"/>
        </w:rPr>
        <w:t>.</w:t>
      </w:r>
    </w:p>
    <w:p w14:paraId="076328BC" w14:textId="77777777" w:rsidR="0045237E" w:rsidRPr="006E0368" w:rsidRDefault="0045237E" w:rsidP="006E0368">
      <w:pPr>
        <w:pStyle w:val="Default"/>
        <w:rPr>
          <w:rFonts w:ascii="Arial" w:hAnsi="Arial" w:cs="Arial"/>
          <w:sz w:val="22"/>
          <w:szCs w:val="22"/>
        </w:rPr>
      </w:pPr>
    </w:p>
    <w:p w14:paraId="021E73EA" w14:textId="77777777" w:rsidR="00874A67" w:rsidRPr="006E0368" w:rsidRDefault="00874A67" w:rsidP="00874A67">
      <w:pPr>
        <w:pStyle w:val="Default"/>
        <w:rPr>
          <w:rFonts w:ascii="Arial" w:hAnsi="Arial" w:cs="Arial"/>
          <w:sz w:val="22"/>
          <w:szCs w:val="22"/>
        </w:rPr>
      </w:pPr>
    </w:p>
    <w:p w14:paraId="655193A6" w14:textId="77777777" w:rsidR="00874A67" w:rsidRDefault="00606AAF" w:rsidP="00874A67">
      <w:pPr>
        <w:pStyle w:val="Default"/>
        <w:numPr>
          <w:ilvl w:val="0"/>
          <w:numId w:val="1"/>
        </w:numPr>
        <w:ind w:left="567" w:hanging="567"/>
        <w:outlineLvl w:val="0"/>
        <w:rPr>
          <w:rFonts w:ascii="Arial" w:hAnsi="Arial" w:cs="Arial"/>
          <w:b/>
          <w:sz w:val="22"/>
          <w:szCs w:val="22"/>
        </w:rPr>
      </w:pPr>
      <w:bookmarkStart w:id="15" w:name="_Toc381357980"/>
      <w:r>
        <w:rPr>
          <w:rFonts w:ascii="Arial" w:hAnsi="Arial" w:cs="Arial"/>
          <w:b/>
          <w:sz w:val="22"/>
          <w:szCs w:val="22"/>
        </w:rPr>
        <w:t xml:space="preserve">CTC Request </w:t>
      </w:r>
      <w:r w:rsidR="00874A67">
        <w:rPr>
          <w:rFonts w:ascii="Arial" w:hAnsi="Arial" w:cs="Arial"/>
          <w:b/>
          <w:sz w:val="22"/>
          <w:szCs w:val="22"/>
        </w:rPr>
        <w:t>Processing</w:t>
      </w:r>
      <w:bookmarkEnd w:id="15"/>
    </w:p>
    <w:p w14:paraId="059A37A1" w14:textId="77777777" w:rsidR="00874A67" w:rsidRDefault="00874A67" w:rsidP="00896CAD">
      <w:pPr>
        <w:pStyle w:val="Default"/>
        <w:rPr>
          <w:rFonts w:ascii="Arial" w:hAnsi="Arial" w:cs="Arial"/>
          <w:sz w:val="22"/>
          <w:szCs w:val="22"/>
        </w:rPr>
      </w:pPr>
    </w:p>
    <w:p w14:paraId="0854CA52" w14:textId="77777777" w:rsidR="007F0662" w:rsidRDefault="00444421" w:rsidP="006C0E0B">
      <w:pPr>
        <w:pStyle w:val="Default"/>
        <w:rPr>
          <w:rFonts w:ascii="Arial" w:hAnsi="Arial" w:cs="Arial"/>
          <w:sz w:val="22"/>
          <w:szCs w:val="22"/>
        </w:rPr>
      </w:pPr>
      <w:r>
        <w:rPr>
          <w:rFonts w:ascii="Arial" w:hAnsi="Arial" w:cs="Arial"/>
          <w:sz w:val="22"/>
          <w:szCs w:val="22"/>
        </w:rPr>
        <w:t xml:space="preserve">The CTC will process the request once </w:t>
      </w:r>
      <w:r w:rsidR="00513E90">
        <w:rPr>
          <w:rFonts w:ascii="Arial" w:hAnsi="Arial" w:cs="Arial"/>
          <w:sz w:val="22"/>
          <w:szCs w:val="22"/>
        </w:rPr>
        <w:t>it is</w:t>
      </w:r>
      <w:r>
        <w:rPr>
          <w:rFonts w:ascii="Arial" w:hAnsi="Arial" w:cs="Arial"/>
          <w:sz w:val="22"/>
          <w:szCs w:val="22"/>
        </w:rPr>
        <w:t xml:space="preserve"> receive</w:t>
      </w:r>
      <w:r w:rsidR="00513E90">
        <w:rPr>
          <w:rFonts w:ascii="Arial" w:hAnsi="Arial" w:cs="Arial"/>
          <w:sz w:val="22"/>
          <w:szCs w:val="22"/>
        </w:rPr>
        <w:t>d from the</w:t>
      </w:r>
      <w:r w:rsidR="0046119F">
        <w:rPr>
          <w:rFonts w:ascii="Arial" w:hAnsi="Arial" w:cs="Arial"/>
          <w:sz w:val="22"/>
          <w:szCs w:val="22"/>
        </w:rPr>
        <w:t xml:space="preserve"> </w:t>
      </w:r>
      <w:r w:rsidR="00367C1A">
        <w:rPr>
          <w:rFonts w:ascii="Arial" w:hAnsi="Arial" w:cs="Arial"/>
          <w:sz w:val="22"/>
          <w:szCs w:val="22"/>
        </w:rPr>
        <w:t xml:space="preserve">NDEs.  </w:t>
      </w:r>
      <w:r w:rsidR="0046119F">
        <w:rPr>
          <w:rFonts w:ascii="Arial" w:hAnsi="Arial" w:cs="Arial"/>
          <w:sz w:val="22"/>
          <w:szCs w:val="22"/>
        </w:rPr>
        <w:t>As mentioned earlier, t</w:t>
      </w:r>
      <w:r w:rsidR="00367C1A">
        <w:rPr>
          <w:rFonts w:ascii="Arial" w:hAnsi="Arial" w:cs="Arial"/>
          <w:sz w:val="22"/>
          <w:szCs w:val="22"/>
        </w:rPr>
        <w:t xml:space="preserve">he process used by the </w:t>
      </w:r>
      <w:r w:rsidR="00234F9C">
        <w:rPr>
          <w:rFonts w:ascii="Arial" w:hAnsi="Arial" w:cs="Arial"/>
          <w:sz w:val="22"/>
          <w:szCs w:val="22"/>
        </w:rPr>
        <w:t xml:space="preserve">CTC to </w:t>
      </w:r>
      <w:r w:rsidR="00896CAD">
        <w:rPr>
          <w:rFonts w:ascii="Arial" w:hAnsi="Arial" w:cs="Arial"/>
          <w:sz w:val="22"/>
          <w:szCs w:val="22"/>
        </w:rPr>
        <w:t xml:space="preserve">receive and </w:t>
      </w:r>
      <w:r w:rsidR="00234F9C">
        <w:rPr>
          <w:rFonts w:ascii="Arial" w:hAnsi="Arial" w:cs="Arial"/>
          <w:sz w:val="22"/>
          <w:szCs w:val="22"/>
        </w:rPr>
        <w:t>handle requests</w:t>
      </w:r>
      <w:r w:rsidR="009E6B5D" w:rsidRPr="009E6B5D">
        <w:rPr>
          <w:rFonts w:ascii="Arial" w:hAnsi="Arial" w:cs="Arial"/>
          <w:sz w:val="22"/>
          <w:szCs w:val="22"/>
        </w:rPr>
        <w:t xml:space="preserve"> is outlined </w:t>
      </w:r>
      <w:r w:rsidR="00234F9C" w:rsidRPr="009E6B5D">
        <w:rPr>
          <w:rFonts w:ascii="Arial" w:hAnsi="Arial" w:cs="Arial"/>
          <w:sz w:val="22"/>
          <w:szCs w:val="22"/>
        </w:rPr>
        <w:t xml:space="preserve">graphically </w:t>
      </w:r>
      <w:r w:rsidR="00367C1A">
        <w:rPr>
          <w:rFonts w:ascii="Arial" w:hAnsi="Arial" w:cs="Arial"/>
          <w:sz w:val="22"/>
          <w:szCs w:val="22"/>
        </w:rPr>
        <w:t xml:space="preserve">in Figure </w:t>
      </w:r>
      <w:r w:rsidR="00E5410C">
        <w:rPr>
          <w:rFonts w:ascii="Arial" w:hAnsi="Arial" w:cs="Arial"/>
          <w:sz w:val="22"/>
          <w:szCs w:val="22"/>
        </w:rPr>
        <w:t>2</w:t>
      </w:r>
      <w:r w:rsidR="009E6B5D" w:rsidRPr="009E6B5D">
        <w:rPr>
          <w:rFonts w:ascii="Arial" w:hAnsi="Arial" w:cs="Arial"/>
          <w:sz w:val="22"/>
          <w:szCs w:val="22"/>
        </w:rPr>
        <w:t>.</w:t>
      </w:r>
      <w:r w:rsidR="00367C1A">
        <w:rPr>
          <w:rFonts w:ascii="Arial" w:hAnsi="Arial" w:cs="Arial"/>
          <w:sz w:val="22"/>
          <w:szCs w:val="22"/>
        </w:rPr>
        <w:t xml:space="preserve">  E</w:t>
      </w:r>
      <w:r w:rsidR="009E6B5D" w:rsidRPr="009E6B5D">
        <w:rPr>
          <w:rFonts w:ascii="Arial" w:hAnsi="Arial" w:cs="Arial"/>
          <w:sz w:val="22"/>
          <w:szCs w:val="22"/>
        </w:rPr>
        <w:t xml:space="preserve">ach </w:t>
      </w:r>
      <w:r w:rsidR="006222BF">
        <w:rPr>
          <w:rFonts w:ascii="Arial" w:hAnsi="Arial" w:cs="Arial"/>
          <w:sz w:val="22"/>
          <w:szCs w:val="22"/>
        </w:rPr>
        <w:t xml:space="preserve">specific </w:t>
      </w:r>
      <w:r w:rsidR="009E6B5D" w:rsidRPr="009E6B5D">
        <w:rPr>
          <w:rFonts w:ascii="Arial" w:hAnsi="Arial" w:cs="Arial"/>
          <w:sz w:val="22"/>
          <w:szCs w:val="22"/>
        </w:rPr>
        <w:t xml:space="preserve">step </w:t>
      </w:r>
      <w:r w:rsidR="00367C1A">
        <w:rPr>
          <w:rFonts w:ascii="Arial" w:hAnsi="Arial" w:cs="Arial"/>
          <w:sz w:val="22"/>
          <w:szCs w:val="22"/>
        </w:rPr>
        <w:t xml:space="preserve">for processing requests from NDEs </w:t>
      </w:r>
      <w:r w:rsidR="006222BF">
        <w:rPr>
          <w:rFonts w:ascii="Arial" w:hAnsi="Arial" w:cs="Arial"/>
          <w:sz w:val="22"/>
          <w:szCs w:val="22"/>
        </w:rPr>
        <w:t>is further explained in the following sections.</w:t>
      </w:r>
    </w:p>
    <w:p w14:paraId="37E2736C" w14:textId="77777777" w:rsidR="00EA00BE" w:rsidRDefault="00EA00BE" w:rsidP="006C0E0B">
      <w:pPr>
        <w:pStyle w:val="Default"/>
        <w:rPr>
          <w:rFonts w:ascii="Arial" w:hAnsi="Arial" w:cs="Arial"/>
          <w:sz w:val="22"/>
          <w:szCs w:val="22"/>
        </w:rPr>
      </w:pPr>
    </w:p>
    <w:p w14:paraId="0572C297" w14:textId="77777777" w:rsidR="00EA00BE" w:rsidRDefault="00EA00BE" w:rsidP="006C0E0B">
      <w:pPr>
        <w:pStyle w:val="Default"/>
        <w:rPr>
          <w:rFonts w:ascii="Arial" w:hAnsi="Arial" w:cs="Arial"/>
          <w:sz w:val="22"/>
          <w:szCs w:val="22"/>
        </w:rPr>
      </w:pPr>
      <w:r>
        <w:rPr>
          <w:rFonts w:ascii="Arial" w:hAnsi="Arial" w:cs="Arial"/>
          <w:sz w:val="22"/>
          <w:szCs w:val="22"/>
        </w:rPr>
        <w:t xml:space="preserve">A summary of the timelines for each of the request processing steps are presented in Table 2.  </w:t>
      </w:r>
      <w:r w:rsidR="00025F37">
        <w:rPr>
          <w:rFonts w:ascii="Arial" w:hAnsi="Arial" w:cs="Arial"/>
          <w:sz w:val="22"/>
          <w:szCs w:val="22"/>
        </w:rPr>
        <w:t xml:space="preserve">However, it should be noted that additional time may be necessary should clarification or additional information regarding the request be required.  </w:t>
      </w:r>
      <w:r>
        <w:rPr>
          <w:rFonts w:ascii="Arial" w:hAnsi="Arial" w:cs="Arial"/>
          <w:sz w:val="22"/>
          <w:szCs w:val="22"/>
        </w:rPr>
        <w:t>As with much of this document, these timelines are subject to revision based on experience gathered during CTC operations.</w:t>
      </w:r>
    </w:p>
    <w:p w14:paraId="1E9FD1DB" w14:textId="77777777" w:rsidR="00EA00BE" w:rsidRDefault="00EA00BE" w:rsidP="006C0E0B">
      <w:pPr>
        <w:pStyle w:val="Default"/>
        <w:rPr>
          <w:rFonts w:ascii="Arial" w:hAnsi="Arial" w:cs="Arial"/>
          <w:sz w:val="22"/>
          <w:szCs w:val="22"/>
        </w:rPr>
      </w:pPr>
    </w:p>
    <w:p w14:paraId="74427E78" w14:textId="77777777" w:rsidR="00C16DF4" w:rsidRDefault="00C16DF4" w:rsidP="006C0E0B">
      <w:pPr>
        <w:pStyle w:val="Default"/>
        <w:rPr>
          <w:rFonts w:ascii="Arial" w:hAnsi="Arial" w:cs="Arial"/>
          <w:sz w:val="22"/>
          <w:szCs w:val="22"/>
        </w:rPr>
      </w:pPr>
    </w:p>
    <w:p w14:paraId="35FABF79" w14:textId="77777777" w:rsidR="000072CF" w:rsidRPr="00D57B99" w:rsidRDefault="000072CF" w:rsidP="000072CF">
      <w:pPr>
        <w:pStyle w:val="Default"/>
        <w:rPr>
          <w:rFonts w:ascii="Arial" w:hAnsi="Arial" w:cs="Arial"/>
          <w:b/>
          <w:sz w:val="22"/>
          <w:szCs w:val="22"/>
        </w:rPr>
      </w:pPr>
      <w:r w:rsidRPr="00D57B99">
        <w:rPr>
          <w:rFonts w:ascii="Arial" w:hAnsi="Arial" w:cs="Arial"/>
          <w:b/>
          <w:sz w:val="22"/>
          <w:szCs w:val="22"/>
        </w:rPr>
        <w:t xml:space="preserve">Table 2: Summary of </w:t>
      </w:r>
      <w:r>
        <w:rPr>
          <w:rFonts w:ascii="Arial" w:hAnsi="Arial" w:cs="Arial"/>
          <w:b/>
          <w:sz w:val="22"/>
          <w:szCs w:val="22"/>
        </w:rPr>
        <w:t xml:space="preserve">CTC </w:t>
      </w:r>
      <w:r w:rsidRPr="00D57B99">
        <w:rPr>
          <w:rFonts w:ascii="Arial" w:hAnsi="Arial" w:cs="Arial"/>
          <w:b/>
          <w:sz w:val="22"/>
          <w:szCs w:val="22"/>
        </w:rPr>
        <w:t>Request Processing Steps and Timelines</w:t>
      </w:r>
    </w:p>
    <w:p w14:paraId="6F9064CA" w14:textId="77777777" w:rsidR="000072CF" w:rsidRDefault="000072CF" w:rsidP="006C0E0B">
      <w:pPr>
        <w:pStyle w:val="Default"/>
        <w:rPr>
          <w:rFonts w:ascii="Arial" w:hAnsi="Arial" w:cs="Arial"/>
          <w:sz w:val="22"/>
          <w:szCs w:val="22"/>
        </w:rPr>
      </w:pPr>
    </w:p>
    <w:tbl>
      <w:tblPr>
        <w:tblStyle w:val="TableGrid"/>
        <w:tblW w:w="0" w:type="auto"/>
        <w:tblLook w:val="04A0" w:firstRow="1" w:lastRow="0" w:firstColumn="1" w:lastColumn="0" w:noHBand="0" w:noVBand="1"/>
      </w:tblPr>
      <w:tblGrid>
        <w:gridCol w:w="392"/>
        <w:gridCol w:w="2268"/>
        <w:gridCol w:w="4934"/>
        <w:gridCol w:w="1982"/>
      </w:tblGrid>
      <w:tr w:rsidR="001D7819" w14:paraId="19A5E88C" w14:textId="77777777" w:rsidTr="00D57B99">
        <w:trPr>
          <w:trHeight w:val="397"/>
        </w:trPr>
        <w:tc>
          <w:tcPr>
            <w:tcW w:w="2660" w:type="dxa"/>
            <w:gridSpan w:val="2"/>
            <w:shd w:val="clear" w:color="auto" w:fill="C6D9F1" w:themeFill="text2" w:themeFillTint="33"/>
          </w:tcPr>
          <w:p w14:paraId="11777F70" w14:textId="77777777" w:rsidR="001D7819" w:rsidRDefault="001D7819" w:rsidP="001D7819">
            <w:pPr>
              <w:pStyle w:val="Default"/>
              <w:rPr>
                <w:rFonts w:ascii="Arial" w:hAnsi="Arial" w:cs="Arial"/>
                <w:sz w:val="22"/>
                <w:szCs w:val="22"/>
              </w:rPr>
            </w:pPr>
            <w:r>
              <w:rPr>
                <w:rFonts w:ascii="Arial" w:hAnsi="Arial" w:cs="Arial"/>
                <w:sz w:val="22"/>
                <w:szCs w:val="22"/>
              </w:rPr>
              <w:t xml:space="preserve">       Step of Process</w:t>
            </w:r>
          </w:p>
        </w:tc>
        <w:tc>
          <w:tcPr>
            <w:tcW w:w="4934" w:type="dxa"/>
            <w:shd w:val="clear" w:color="auto" w:fill="C6D9F1" w:themeFill="text2" w:themeFillTint="33"/>
          </w:tcPr>
          <w:p w14:paraId="3060AE73" w14:textId="77777777" w:rsidR="001D7819" w:rsidRDefault="001D7819" w:rsidP="006C0E0B">
            <w:pPr>
              <w:pStyle w:val="Default"/>
              <w:rPr>
                <w:rFonts w:ascii="Arial" w:hAnsi="Arial" w:cs="Arial"/>
                <w:sz w:val="22"/>
                <w:szCs w:val="22"/>
              </w:rPr>
            </w:pPr>
            <w:r>
              <w:rPr>
                <w:rFonts w:ascii="Arial" w:hAnsi="Arial" w:cs="Arial"/>
                <w:sz w:val="22"/>
                <w:szCs w:val="22"/>
              </w:rPr>
              <w:t>Step Details</w:t>
            </w:r>
          </w:p>
        </w:tc>
        <w:tc>
          <w:tcPr>
            <w:tcW w:w="1982" w:type="dxa"/>
            <w:shd w:val="clear" w:color="auto" w:fill="C6D9F1" w:themeFill="text2" w:themeFillTint="33"/>
          </w:tcPr>
          <w:p w14:paraId="0811458D" w14:textId="77777777" w:rsidR="001D7819" w:rsidRDefault="001D7819" w:rsidP="001D7819">
            <w:pPr>
              <w:pStyle w:val="Default"/>
              <w:jc w:val="center"/>
              <w:rPr>
                <w:rFonts w:ascii="Arial" w:hAnsi="Arial" w:cs="Arial"/>
                <w:sz w:val="22"/>
                <w:szCs w:val="22"/>
              </w:rPr>
            </w:pPr>
            <w:r>
              <w:rPr>
                <w:rFonts w:ascii="Arial" w:hAnsi="Arial" w:cs="Arial"/>
                <w:sz w:val="22"/>
                <w:szCs w:val="22"/>
              </w:rPr>
              <w:t>Timeline</w:t>
            </w:r>
          </w:p>
        </w:tc>
      </w:tr>
      <w:tr w:rsidR="001D7819" w14:paraId="36BB6C99" w14:textId="77777777" w:rsidTr="001D7819">
        <w:tc>
          <w:tcPr>
            <w:tcW w:w="392" w:type="dxa"/>
          </w:tcPr>
          <w:p w14:paraId="0CD710CA" w14:textId="77777777" w:rsidR="001D7819" w:rsidRDefault="001D7819" w:rsidP="006C0E0B">
            <w:pPr>
              <w:pStyle w:val="Default"/>
              <w:rPr>
                <w:rFonts w:ascii="Arial" w:hAnsi="Arial" w:cs="Arial"/>
                <w:sz w:val="22"/>
                <w:szCs w:val="22"/>
              </w:rPr>
            </w:pPr>
            <w:r>
              <w:rPr>
                <w:rFonts w:ascii="Arial" w:hAnsi="Arial" w:cs="Arial"/>
                <w:sz w:val="22"/>
                <w:szCs w:val="22"/>
              </w:rPr>
              <w:t>1</w:t>
            </w:r>
          </w:p>
        </w:tc>
        <w:tc>
          <w:tcPr>
            <w:tcW w:w="2268" w:type="dxa"/>
          </w:tcPr>
          <w:p w14:paraId="31ABC543" w14:textId="77777777" w:rsidR="001D7819" w:rsidRDefault="001D7819" w:rsidP="006C0E0B">
            <w:pPr>
              <w:pStyle w:val="Default"/>
              <w:rPr>
                <w:rFonts w:ascii="Arial" w:hAnsi="Arial" w:cs="Arial"/>
                <w:sz w:val="22"/>
                <w:szCs w:val="22"/>
              </w:rPr>
            </w:pPr>
            <w:r>
              <w:rPr>
                <w:rFonts w:ascii="Arial" w:hAnsi="Arial" w:cs="Arial"/>
                <w:sz w:val="22"/>
                <w:szCs w:val="22"/>
              </w:rPr>
              <w:t>Receive and log request</w:t>
            </w:r>
          </w:p>
        </w:tc>
        <w:tc>
          <w:tcPr>
            <w:tcW w:w="4934" w:type="dxa"/>
          </w:tcPr>
          <w:p w14:paraId="25BB77CE" w14:textId="77777777" w:rsidR="001D7819" w:rsidRDefault="001D7819" w:rsidP="00A84C2A">
            <w:pPr>
              <w:pStyle w:val="Default"/>
              <w:numPr>
                <w:ilvl w:val="0"/>
                <w:numId w:val="18"/>
              </w:numPr>
              <w:ind w:left="175" w:hanging="218"/>
              <w:rPr>
                <w:rFonts w:ascii="Arial" w:hAnsi="Arial" w:cs="Arial"/>
                <w:sz w:val="22"/>
                <w:szCs w:val="22"/>
              </w:rPr>
            </w:pPr>
            <w:r>
              <w:rPr>
                <w:rFonts w:ascii="Arial" w:hAnsi="Arial" w:cs="Arial"/>
                <w:sz w:val="22"/>
                <w:szCs w:val="22"/>
              </w:rPr>
              <w:t>Acknowledge and log receipt of request</w:t>
            </w:r>
          </w:p>
          <w:p w14:paraId="23EFD2DC" w14:textId="77777777" w:rsidR="001D7819" w:rsidRDefault="001D7819" w:rsidP="00A84C2A">
            <w:pPr>
              <w:pStyle w:val="Default"/>
              <w:numPr>
                <w:ilvl w:val="0"/>
                <w:numId w:val="18"/>
              </w:numPr>
              <w:ind w:left="175" w:hanging="218"/>
              <w:rPr>
                <w:rFonts w:ascii="Arial" w:hAnsi="Arial" w:cs="Arial"/>
                <w:sz w:val="22"/>
                <w:szCs w:val="22"/>
              </w:rPr>
            </w:pPr>
            <w:r>
              <w:rPr>
                <w:rFonts w:ascii="Arial" w:hAnsi="Arial" w:cs="Arial"/>
                <w:sz w:val="22"/>
                <w:szCs w:val="22"/>
              </w:rPr>
              <w:t>Assign reference number to incoming request</w:t>
            </w:r>
          </w:p>
        </w:tc>
        <w:tc>
          <w:tcPr>
            <w:tcW w:w="1982" w:type="dxa"/>
          </w:tcPr>
          <w:p w14:paraId="4278FE2A" w14:textId="77777777" w:rsidR="001D7819" w:rsidRDefault="001D7819" w:rsidP="006C0E0B">
            <w:pPr>
              <w:pStyle w:val="Default"/>
              <w:rPr>
                <w:rFonts w:ascii="Arial" w:hAnsi="Arial" w:cs="Arial"/>
                <w:sz w:val="22"/>
                <w:szCs w:val="22"/>
              </w:rPr>
            </w:pPr>
            <w:r>
              <w:rPr>
                <w:rFonts w:ascii="Arial" w:hAnsi="Arial" w:cs="Arial"/>
                <w:sz w:val="22"/>
                <w:szCs w:val="22"/>
              </w:rPr>
              <w:t>Upon receipt</w:t>
            </w:r>
          </w:p>
        </w:tc>
      </w:tr>
      <w:tr w:rsidR="001D7819" w14:paraId="18162FFF" w14:textId="77777777" w:rsidTr="001D7819">
        <w:tc>
          <w:tcPr>
            <w:tcW w:w="392" w:type="dxa"/>
          </w:tcPr>
          <w:p w14:paraId="4F41ED2B" w14:textId="77777777" w:rsidR="001D7819" w:rsidRDefault="001D7819" w:rsidP="006C0E0B">
            <w:pPr>
              <w:pStyle w:val="Default"/>
              <w:rPr>
                <w:rFonts w:ascii="Arial" w:hAnsi="Arial" w:cs="Arial"/>
                <w:sz w:val="22"/>
                <w:szCs w:val="22"/>
              </w:rPr>
            </w:pPr>
            <w:r>
              <w:rPr>
                <w:rFonts w:ascii="Arial" w:hAnsi="Arial" w:cs="Arial"/>
                <w:sz w:val="22"/>
                <w:szCs w:val="22"/>
              </w:rPr>
              <w:t>2</w:t>
            </w:r>
          </w:p>
        </w:tc>
        <w:tc>
          <w:tcPr>
            <w:tcW w:w="2268" w:type="dxa"/>
          </w:tcPr>
          <w:p w14:paraId="2F345E51" w14:textId="77777777" w:rsidR="001D7819" w:rsidRDefault="001D7819" w:rsidP="001D7819">
            <w:pPr>
              <w:pStyle w:val="Default"/>
              <w:rPr>
                <w:rFonts w:ascii="Arial" w:hAnsi="Arial" w:cs="Arial"/>
                <w:sz w:val="22"/>
                <w:szCs w:val="22"/>
              </w:rPr>
            </w:pPr>
            <w:r>
              <w:rPr>
                <w:rFonts w:ascii="Arial" w:hAnsi="Arial" w:cs="Arial"/>
                <w:sz w:val="22"/>
                <w:szCs w:val="22"/>
              </w:rPr>
              <w:t>Screening of request</w:t>
            </w:r>
          </w:p>
        </w:tc>
        <w:tc>
          <w:tcPr>
            <w:tcW w:w="4934" w:type="dxa"/>
          </w:tcPr>
          <w:p w14:paraId="07131F26" w14:textId="77777777" w:rsidR="001D7819" w:rsidRDefault="001D7819" w:rsidP="00A84C2A">
            <w:pPr>
              <w:pStyle w:val="Default"/>
              <w:numPr>
                <w:ilvl w:val="0"/>
                <w:numId w:val="18"/>
              </w:numPr>
              <w:ind w:left="175" w:hanging="218"/>
              <w:rPr>
                <w:rFonts w:ascii="Arial" w:hAnsi="Arial" w:cs="Arial"/>
                <w:sz w:val="22"/>
                <w:szCs w:val="22"/>
              </w:rPr>
            </w:pPr>
            <w:r>
              <w:rPr>
                <w:rFonts w:ascii="Arial" w:hAnsi="Arial" w:cs="Arial"/>
                <w:sz w:val="22"/>
                <w:szCs w:val="22"/>
              </w:rPr>
              <w:t>Screen and check against eligibility criteria and balancing principles</w:t>
            </w:r>
          </w:p>
          <w:p w14:paraId="039EA07E" w14:textId="77777777" w:rsidR="009E410C" w:rsidRDefault="009E410C" w:rsidP="00A84C2A">
            <w:pPr>
              <w:pStyle w:val="Default"/>
              <w:numPr>
                <w:ilvl w:val="0"/>
                <w:numId w:val="18"/>
              </w:numPr>
              <w:ind w:left="175" w:hanging="218"/>
              <w:rPr>
                <w:rFonts w:ascii="Arial" w:hAnsi="Arial" w:cs="Arial"/>
                <w:sz w:val="22"/>
                <w:szCs w:val="22"/>
              </w:rPr>
            </w:pPr>
            <w:r>
              <w:rPr>
                <w:rFonts w:ascii="Arial" w:hAnsi="Arial" w:cs="Arial"/>
                <w:sz w:val="22"/>
                <w:szCs w:val="22"/>
              </w:rPr>
              <w:t xml:space="preserve">Contact NDE for </w:t>
            </w:r>
            <w:r w:rsidR="00025F37">
              <w:rPr>
                <w:rFonts w:ascii="Arial" w:hAnsi="Arial" w:cs="Arial"/>
                <w:sz w:val="22"/>
                <w:szCs w:val="22"/>
              </w:rPr>
              <w:t>initial confirmation of scope of request</w:t>
            </w:r>
          </w:p>
          <w:p w14:paraId="777FB146" w14:textId="77777777" w:rsidR="001D7819" w:rsidRDefault="00025F37" w:rsidP="00A84C2A">
            <w:pPr>
              <w:pStyle w:val="Default"/>
              <w:numPr>
                <w:ilvl w:val="0"/>
                <w:numId w:val="18"/>
              </w:numPr>
              <w:ind w:left="175" w:hanging="218"/>
              <w:rPr>
                <w:rFonts w:ascii="Arial" w:hAnsi="Arial" w:cs="Arial"/>
                <w:sz w:val="22"/>
                <w:szCs w:val="22"/>
              </w:rPr>
            </w:pPr>
            <w:r>
              <w:rPr>
                <w:rFonts w:ascii="Arial" w:hAnsi="Arial" w:cs="Arial"/>
                <w:sz w:val="22"/>
                <w:szCs w:val="22"/>
              </w:rPr>
              <w:t>Conclude preliminary appraisal of request (approval/refusal)</w:t>
            </w:r>
          </w:p>
        </w:tc>
        <w:tc>
          <w:tcPr>
            <w:tcW w:w="1982" w:type="dxa"/>
          </w:tcPr>
          <w:p w14:paraId="78C0D0C6" w14:textId="77777777" w:rsidR="001D7819" w:rsidRDefault="001D7819" w:rsidP="006C0E0B">
            <w:pPr>
              <w:pStyle w:val="Default"/>
              <w:rPr>
                <w:rFonts w:ascii="Arial" w:hAnsi="Arial" w:cs="Arial"/>
                <w:sz w:val="22"/>
                <w:szCs w:val="22"/>
              </w:rPr>
            </w:pPr>
            <w:r>
              <w:rPr>
                <w:rFonts w:ascii="Arial" w:hAnsi="Arial" w:cs="Arial"/>
                <w:sz w:val="22"/>
                <w:szCs w:val="22"/>
              </w:rPr>
              <w:t>1 - 2 weeks</w:t>
            </w:r>
          </w:p>
        </w:tc>
      </w:tr>
      <w:tr w:rsidR="001D7819" w14:paraId="2E7AECCF" w14:textId="77777777" w:rsidTr="001D7819">
        <w:tc>
          <w:tcPr>
            <w:tcW w:w="392" w:type="dxa"/>
          </w:tcPr>
          <w:p w14:paraId="263C0B0D" w14:textId="77777777" w:rsidR="001D7819" w:rsidRDefault="001D7819" w:rsidP="006C0E0B">
            <w:pPr>
              <w:pStyle w:val="Default"/>
              <w:rPr>
                <w:rFonts w:ascii="Arial" w:hAnsi="Arial" w:cs="Arial"/>
                <w:sz w:val="22"/>
                <w:szCs w:val="22"/>
              </w:rPr>
            </w:pPr>
            <w:r>
              <w:rPr>
                <w:rFonts w:ascii="Arial" w:hAnsi="Arial" w:cs="Arial"/>
                <w:sz w:val="22"/>
                <w:szCs w:val="22"/>
              </w:rPr>
              <w:t>3</w:t>
            </w:r>
          </w:p>
        </w:tc>
        <w:tc>
          <w:tcPr>
            <w:tcW w:w="2268" w:type="dxa"/>
          </w:tcPr>
          <w:p w14:paraId="6880BB26" w14:textId="77777777" w:rsidR="001D7819" w:rsidRDefault="001D7819" w:rsidP="006C0E0B">
            <w:pPr>
              <w:pStyle w:val="Default"/>
              <w:rPr>
                <w:rFonts w:ascii="Arial" w:hAnsi="Arial" w:cs="Arial"/>
                <w:sz w:val="22"/>
                <w:szCs w:val="22"/>
              </w:rPr>
            </w:pPr>
            <w:r>
              <w:rPr>
                <w:rFonts w:ascii="Arial" w:hAnsi="Arial" w:cs="Arial"/>
                <w:sz w:val="22"/>
                <w:szCs w:val="22"/>
              </w:rPr>
              <w:t>Development of response plan</w:t>
            </w:r>
          </w:p>
        </w:tc>
        <w:tc>
          <w:tcPr>
            <w:tcW w:w="4934" w:type="dxa"/>
          </w:tcPr>
          <w:p w14:paraId="2D98A14F" w14:textId="77777777" w:rsidR="001D7819" w:rsidRDefault="00025F37" w:rsidP="00A84C2A">
            <w:pPr>
              <w:pStyle w:val="Default"/>
              <w:numPr>
                <w:ilvl w:val="0"/>
                <w:numId w:val="18"/>
              </w:numPr>
              <w:ind w:left="175" w:hanging="218"/>
              <w:rPr>
                <w:rFonts w:ascii="Arial" w:hAnsi="Arial" w:cs="Arial"/>
                <w:sz w:val="22"/>
                <w:szCs w:val="22"/>
              </w:rPr>
            </w:pPr>
            <w:r>
              <w:rPr>
                <w:rFonts w:ascii="Arial" w:hAnsi="Arial" w:cs="Arial"/>
                <w:sz w:val="22"/>
                <w:szCs w:val="22"/>
              </w:rPr>
              <w:t>Further refine request as necessary</w:t>
            </w:r>
          </w:p>
          <w:p w14:paraId="53711AE1" w14:textId="77777777" w:rsidR="00025F37" w:rsidRDefault="00025F37" w:rsidP="00A84C2A">
            <w:pPr>
              <w:pStyle w:val="Default"/>
              <w:numPr>
                <w:ilvl w:val="0"/>
                <w:numId w:val="18"/>
              </w:numPr>
              <w:ind w:left="175" w:hanging="218"/>
              <w:rPr>
                <w:rFonts w:ascii="Arial" w:hAnsi="Arial" w:cs="Arial"/>
                <w:sz w:val="22"/>
                <w:szCs w:val="22"/>
              </w:rPr>
            </w:pPr>
            <w:r>
              <w:rPr>
                <w:rFonts w:ascii="Arial" w:hAnsi="Arial" w:cs="Arial"/>
                <w:sz w:val="22"/>
                <w:szCs w:val="22"/>
              </w:rPr>
              <w:t>Develop response plan</w:t>
            </w:r>
          </w:p>
          <w:p w14:paraId="35211902" w14:textId="77777777" w:rsidR="00025F37" w:rsidRPr="00025F37" w:rsidRDefault="00025F37" w:rsidP="00A84C2A">
            <w:pPr>
              <w:pStyle w:val="Default"/>
              <w:numPr>
                <w:ilvl w:val="0"/>
                <w:numId w:val="18"/>
              </w:numPr>
              <w:ind w:left="175" w:hanging="218"/>
              <w:rPr>
                <w:rFonts w:ascii="Arial" w:hAnsi="Arial" w:cs="Arial"/>
                <w:sz w:val="22"/>
                <w:szCs w:val="22"/>
              </w:rPr>
            </w:pPr>
            <w:r>
              <w:rPr>
                <w:rFonts w:ascii="Arial" w:hAnsi="Arial" w:cs="Arial"/>
                <w:sz w:val="22"/>
                <w:szCs w:val="22"/>
              </w:rPr>
              <w:t>Ensure refined request and response plan with terms of reference endorsed by NDE</w:t>
            </w:r>
          </w:p>
        </w:tc>
        <w:tc>
          <w:tcPr>
            <w:tcW w:w="1982" w:type="dxa"/>
          </w:tcPr>
          <w:p w14:paraId="51C93173" w14:textId="77777777" w:rsidR="001D7819" w:rsidRDefault="001D7819" w:rsidP="001D7819">
            <w:pPr>
              <w:pStyle w:val="Default"/>
              <w:rPr>
                <w:rFonts w:ascii="Arial" w:hAnsi="Arial" w:cs="Arial"/>
                <w:sz w:val="22"/>
                <w:szCs w:val="22"/>
              </w:rPr>
            </w:pPr>
            <w:r>
              <w:rPr>
                <w:rFonts w:ascii="Arial" w:hAnsi="Arial" w:cs="Arial"/>
                <w:sz w:val="22"/>
                <w:szCs w:val="22"/>
              </w:rPr>
              <w:t>2 - 8 weeks, depending on complexity of response</w:t>
            </w:r>
          </w:p>
        </w:tc>
      </w:tr>
      <w:tr w:rsidR="001D7819" w14:paraId="150F9ED6" w14:textId="77777777" w:rsidTr="001D7819">
        <w:tc>
          <w:tcPr>
            <w:tcW w:w="392" w:type="dxa"/>
          </w:tcPr>
          <w:p w14:paraId="3CDB877C" w14:textId="77777777" w:rsidR="001D7819" w:rsidRDefault="001D7819" w:rsidP="006C0E0B">
            <w:pPr>
              <w:pStyle w:val="Default"/>
              <w:rPr>
                <w:rFonts w:ascii="Arial" w:hAnsi="Arial" w:cs="Arial"/>
                <w:sz w:val="22"/>
                <w:szCs w:val="22"/>
              </w:rPr>
            </w:pPr>
            <w:r>
              <w:rPr>
                <w:rFonts w:ascii="Arial" w:hAnsi="Arial" w:cs="Arial"/>
                <w:sz w:val="22"/>
                <w:szCs w:val="22"/>
              </w:rPr>
              <w:t>4</w:t>
            </w:r>
          </w:p>
        </w:tc>
        <w:tc>
          <w:tcPr>
            <w:tcW w:w="2268" w:type="dxa"/>
          </w:tcPr>
          <w:p w14:paraId="4CE9620F" w14:textId="77777777" w:rsidR="001D7819" w:rsidRDefault="001D7819" w:rsidP="006C0E0B">
            <w:pPr>
              <w:pStyle w:val="Default"/>
              <w:rPr>
                <w:rFonts w:ascii="Arial" w:hAnsi="Arial" w:cs="Arial"/>
                <w:sz w:val="22"/>
                <w:szCs w:val="22"/>
              </w:rPr>
            </w:pPr>
            <w:r>
              <w:rPr>
                <w:rFonts w:ascii="Arial" w:hAnsi="Arial" w:cs="Arial"/>
                <w:sz w:val="22"/>
                <w:szCs w:val="22"/>
              </w:rPr>
              <w:t>Implementation of response</w:t>
            </w:r>
          </w:p>
        </w:tc>
        <w:tc>
          <w:tcPr>
            <w:tcW w:w="4934" w:type="dxa"/>
          </w:tcPr>
          <w:p w14:paraId="3063B443" w14:textId="77777777" w:rsidR="001D7819" w:rsidRDefault="00B55E2C" w:rsidP="00A84C2A">
            <w:pPr>
              <w:pStyle w:val="Default"/>
              <w:numPr>
                <w:ilvl w:val="0"/>
                <w:numId w:val="18"/>
              </w:numPr>
              <w:ind w:left="175" w:hanging="218"/>
              <w:rPr>
                <w:rFonts w:ascii="Arial" w:hAnsi="Arial" w:cs="Arial"/>
                <w:sz w:val="22"/>
                <w:szCs w:val="22"/>
              </w:rPr>
            </w:pPr>
            <w:r>
              <w:rPr>
                <w:rFonts w:ascii="Arial" w:hAnsi="Arial" w:cs="Arial"/>
                <w:sz w:val="22"/>
                <w:szCs w:val="22"/>
              </w:rPr>
              <w:t>Quick response or full response project will be implemented</w:t>
            </w:r>
          </w:p>
          <w:p w14:paraId="7C074DDF" w14:textId="77777777" w:rsidR="00B55E2C" w:rsidRPr="00B55E2C" w:rsidRDefault="00B55E2C" w:rsidP="00A84C2A">
            <w:pPr>
              <w:pStyle w:val="Default"/>
              <w:numPr>
                <w:ilvl w:val="0"/>
                <w:numId w:val="18"/>
              </w:numPr>
              <w:ind w:left="175" w:hanging="218"/>
              <w:rPr>
                <w:rFonts w:ascii="Arial" w:hAnsi="Arial" w:cs="Arial"/>
                <w:sz w:val="22"/>
                <w:szCs w:val="22"/>
              </w:rPr>
            </w:pPr>
            <w:r>
              <w:rPr>
                <w:rFonts w:ascii="Arial" w:hAnsi="Arial" w:cs="Arial"/>
                <w:sz w:val="22"/>
                <w:szCs w:val="22"/>
              </w:rPr>
              <w:t>NDE contacted for endorsement</w:t>
            </w:r>
          </w:p>
        </w:tc>
        <w:tc>
          <w:tcPr>
            <w:tcW w:w="1982" w:type="dxa"/>
          </w:tcPr>
          <w:p w14:paraId="3F43548E" w14:textId="77777777" w:rsidR="001D7819" w:rsidRDefault="001D7819" w:rsidP="006C0E0B">
            <w:pPr>
              <w:pStyle w:val="Default"/>
              <w:rPr>
                <w:rFonts w:ascii="Arial" w:hAnsi="Arial" w:cs="Arial"/>
                <w:sz w:val="22"/>
                <w:szCs w:val="22"/>
              </w:rPr>
            </w:pPr>
            <w:r>
              <w:rPr>
                <w:rFonts w:ascii="Arial" w:hAnsi="Arial" w:cs="Arial"/>
                <w:sz w:val="22"/>
                <w:szCs w:val="22"/>
              </w:rPr>
              <w:t>As per timeline in response plan</w:t>
            </w:r>
          </w:p>
        </w:tc>
      </w:tr>
    </w:tbl>
    <w:p w14:paraId="134D23A7" w14:textId="77777777" w:rsidR="00896CAD" w:rsidRDefault="00896CAD" w:rsidP="006C0E0B">
      <w:pPr>
        <w:pStyle w:val="Default"/>
        <w:rPr>
          <w:rFonts w:ascii="Arial" w:hAnsi="Arial" w:cs="Arial"/>
          <w:b/>
          <w:sz w:val="22"/>
          <w:szCs w:val="22"/>
        </w:rPr>
      </w:pPr>
    </w:p>
    <w:p w14:paraId="115D8215" w14:textId="77777777" w:rsidR="00D57B99" w:rsidRDefault="00D57B99" w:rsidP="006C0E0B">
      <w:pPr>
        <w:pStyle w:val="Default"/>
        <w:rPr>
          <w:rFonts w:ascii="Arial" w:hAnsi="Arial" w:cs="Arial"/>
          <w:b/>
          <w:sz w:val="22"/>
          <w:szCs w:val="22"/>
        </w:rPr>
      </w:pPr>
    </w:p>
    <w:p w14:paraId="4B540CE3" w14:textId="77777777" w:rsidR="00C16DF4" w:rsidRDefault="00C16DF4" w:rsidP="006C0E0B">
      <w:pPr>
        <w:pStyle w:val="Default"/>
        <w:rPr>
          <w:rFonts w:ascii="Arial" w:hAnsi="Arial" w:cs="Arial"/>
          <w:b/>
          <w:sz w:val="22"/>
          <w:szCs w:val="22"/>
        </w:rPr>
      </w:pPr>
    </w:p>
    <w:p w14:paraId="727F2F36" w14:textId="77777777" w:rsidR="007F0662" w:rsidRPr="00755C03" w:rsidRDefault="00896CAD" w:rsidP="00896CAD">
      <w:pPr>
        <w:pStyle w:val="Default"/>
        <w:ind w:left="567" w:hanging="567"/>
        <w:outlineLvl w:val="1"/>
        <w:rPr>
          <w:rFonts w:ascii="Arial" w:hAnsi="Arial" w:cs="Arial"/>
          <w:b/>
          <w:sz w:val="22"/>
          <w:szCs w:val="22"/>
        </w:rPr>
      </w:pPr>
      <w:bookmarkStart w:id="16" w:name="_Toc381357981"/>
      <w:r>
        <w:rPr>
          <w:rFonts w:ascii="Arial" w:hAnsi="Arial" w:cs="Arial"/>
          <w:b/>
          <w:sz w:val="22"/>
          <w:szCs w:val="22"/>
        </w:rPr>
        <w:t>5.1</w:t>
      </w:r>
      <w:r>
        <w:rPr>
          <w:rFonts w:ascii="Arial" w:hAnsi="Arial" w:cs="Arial"/>
          <w:b/>
          <w:sz w:val="22"/>
          <w:szCs w:val="22"/>
        </w:rPr>
        <w:tab/>
      </w:r>
      <w:r w:rsidR="007F0662">
        <w:rPr>
          <w:rFonts w:ascii="Arial" w:hAnsi="Arial" w:cs="Arial"/>
          <w:b/>
          <w:sz w:val="22"/>
          <w:szCs w:val="22"/>
        </w:rPr>
        <w:t>R</w:t>
      </w:r>
      <w:r w:rsidR="00A350A8" w:rsidRPr="008219BB">
        <w:rPr>
          <w:rFonts w:ascii="Arial" w:hAnsi="Arial" w:cs="Arial"/>
          <w:b/>
          <w:sz w:val="22"/>
          <w:szCs w:val="22"/>
        </w:rPr>
        <w:t>e</w:t>
      </w:r>
      <w:r w:rsidR="007F0662">
        <w:rPr>
          <w:rFonts w:ascii="Arial" w:hAnsi="Arial" w:cs="Arial"/>
          <w:b/>
          <w:sz w:val="22"/>
          <w:szCs w:val="22"/>
        </w:rPr>
        <w:t xml:space="preserve">quest </w:t>
      </w:r>
      <w:r w:rsidR="00755C03">
        <w:rPr>
          <w:rFonts w:ascii="Arial" w:hAnsi="Arial" w:cs="Arial"/>
          <w:b/>
          <w:sz w:val="22"/>
          <w:szCs w:val="22"/>
        </w:rPr>
        <w:t>S</w:t>
      </w:r>
      <w:r w:rsidR="00234F9C">
        <w:rPr>
          <w:rFonts w:ascii="Arial" w:hAnsi="Arial" w:cs="Arial"/>
          <w:b/>
          <w:sz w:val="22"/>
          <w:szCs w:val="22"/>
        </w:rPr>
        <w:t>pecification</w:t>
      </w:r>
      <w:bookmarkEnd w:id="16"/>
    </w:p>
    <w:p w14:paraId="14432727" w14:textId="77777777" w:rsidR="00196173" w:rsidRPr="00896CAD" w:rsidRDefault="00196173" w:rsidP="0092187B">
      <w:pPr>
        <w:pStyle w:val="Default"/>
        <w:rPr>
          <w:rFonts w:ascii="Arial" w:hAnsi="Arial" w:cs="Arial"/>
          <w:sz w:val="22"/>
          <w:szCs w:val="22"/>
        </w:rPr>
      </w:pPr>
    </w:p>
    <w:p w14:paraId="6F41B272" w14:textId="77777777" w:rsidR="00755C03" w:rsidRPr="00896CAD" w:rsidRDefault="00896CAD" w:rsidP="00896CAD">
      <w:pPr>
        <w:pStyle w:val="Default"/>
        <w:ind w:left="567" w:hanging="567"/>
        <w:outlineLvl w:val="2"/>
        <w:rPr>
          <w:rFonts w:ascii="Arial" w:hAnsi="Arial" w:cs="Arial"/>
          <w:b/>
          <w:sz w:val="22"/>
          <w:szCs w:val="22"/>
        </w:rPr>
      </w:pPr>
      <w:bookmarkStart w:id="17" w:name="_Toc381357982"/>
      <w:r>
        <w:rPr>
          <w:rFonts w:ascii="Arial" w:hAnsi="Arial" w:cs="Arial"/>
          <w:b/>
          <w:sz w:val="22"/>
          <w:szCs w:val="22"/>
        </w:rPr>
        <w:t>5.1.1</w:t>
      </w:r>
      <w:r>
        <w:rPr>
          <w:rFonts w:ascii="Arial" w:hAnsi="Arial" w:cs="Arial"/>
          <w:b/>
          <w:sz w:val="22"/>
          <w:szCs w:val="22"/>
        </w:rPr>
        <w:tab/>
      </w:r>
      <w:r w:rsidR="00136335">
        <w:rPr>
          <w:rFonts w:ascii="Arial" w:hAnsi="Arial" w:cs="Arial"/>
          <w:b/>
          <w:sz w:val="22"/>
          <w:szCs w:val="22"/>
        </w:rPr>
        <w:t>Receiving of Requests by CTC</w:t>
      </w:r>
      <w:bookmarkEnd w:id="17"/>
    </w:p>
    <w:p w14:paraId="4667B0DB" w14:textId="77777777" w:rsidR="00755C03" w:rsidRPr="00896CAD" w:rsidRDefault="00755C03" w:rsidP="006C0E0B">
      <w:pPr>
        <w:pStyle w:val="Default"/>
        <w:rPr>
          <w:rFonts w:ascii="Arial" w:hAnsi="Arial" w:cs="Arial"/>
          <w:sz w:val="22"/>
          <w:szCs w:val="22"/>
        </w:rPr>
      </w:pPr>
    </w:p>
    <w:p w14:paraId="12F89BB3" w14:textId="77777777" w:rsidR="00FE3B7C" w:rsidRDefault="00820207" w:rsidP="00FE3B7C">
      <w:pPr>
        <w:pStyle w:val="Default"/>
        <w:rPr>
          <w:rFonts w:ascii="Arial" w:hAnsi="Arial" w:cs="Arial"/>
          <w:sz w:val="22"/>
          <w:szCs w:val="22"/>
        </w:rPr>
      </w:pPr>
      <w:r>
        <w:rPr>
          <w:rFonts w:ascii="Arial" w:hAnsi="Arial" w:cs="Arial"/>
          <w:sz w:val="22"/>
          <w:szCs w:val="22"/>
        </w:rPr>
        <w:t xml:space="preserve">The CTC Climate Technology Managers and support staff are responsible for receiving requests from NDEs.  </w:t>
      </w:r>
      <w:r w:rsidR="00FE3B7C">
        <w:rPr>
          <w:rFonts w:ascii="Arial" w:hAnsi="Arial" w:cs="Arial"/>
          <w:sz w:val="22"/>
          <w:szCs w:val="22"/>
        </w:rPr>
        <w:t>Once a NDE</w:t>
      </w:r>
      <w:r w:rsidR="00136335">
        <w:rPr>
          <w:rFonts w:ascii="Arial" w:hAnsi="Arial" w:cs="Arial"/>
          <w:sz w:val="22"/>
          <w:szCs w:val="22"/>
        </w:rPr>
        <w:t xml:space="preserve"> request is received by the CTC</w:t>
      </w:r>
      <w:r w:rsidR="00FE3B7C">
        <w:rPr>
          <w:rFonts w:ascii="Arial" w:hAnsi="Arial" w:cs="Arial"/>
          <w:sz w:val="22"/>
          <w:szCs w:val="22"/>
        </w:rPr>
        <w:t xml:space="preserve">, the request is logged into </w:t>
      </w:r>
      <w:r w:rsidR="00FE3B7C">
        <w:rPr>
          <w:rFonts w:ascii="Arial" w:hAnsi="Arial" w:cs="Arial"/>
          <w:sz w:val="22"/>
          <w:szCs w:val="22"/>
        </w:rPr>
        <w:lastRenderedPageBreak/>
        <w:t xml:space="preserve">the CTCN tracking system and is assigned </w:t>
      </w:r>
      <w:r w:rsidR="00206261">
        <w:rPr>
          <w:rFonts w:ascii="Arial" w:hAnsi="Arial" w:cs="Arial"/>
          <w:sz w:val="22"/>
          <w:szCs w:val="22"/>
        </w:rPr>
        <w:t>a</w:t>
      </w:r>
      <w:r w:rsidR="00444421">
        <w:rPr>
          <w:rFonts w:ascii="Arial" w:hAnsi="Arial" w:cs="Arial"/>
          <w:sz w:val="22"/>
          <w:szCs w:val="22"/>
        </w:rPr>
        <w:t xml:space="preserve"> unique</w:t>
      </w:r>
      <w:r w:rsidR="00FE3B7C">
        <w:rPr>
          <w:rFonts w:ascii="Arial" w:hAnsi="Arial" w:cs="Arial"/>
          <w:sz w:val="22"/>
          <w:szCs w:val="22"/>
        </w:rPr>
        <w:t xml:space="preserve"> </w:t>
      </w:r>
      <w:r w:rsidR="00755C03" w:rsidRPr="00755C03">
        <w:rPr>
          <w:rFonts w:ascii="Arial" w:hAnsi="Arial" w:cs="Arial"/>
          <w:sz w:val="22"/>
          <w:szCs w:val="22"/>
        </w:rPr>
        <w:t>request tracking identification number</w:t>
      </w:r>
      <w:r w:rsidR="00FE3B7C">
        <w:rPr>
          <w:rFonts w:ascii="Arial" w:hAnsi="Arial" w:cs="Arial"/>
          <w:sz w:val="22"/>
          <w:szCs w:val="22"/>
        </w:rPr>
        <w:t>.  The request will be responded to with:</w:t>
      </w:r>
    </w:p>
    <w:p w14:paraId="6679E935" w14:textId="77777777" w:rsidR="00FE3B7C" w:rsidRDefault="00FE3B7C" w:rsidP="00FE3B7C">
      <w:pPr>
        <w:pStyle w:val="Default"/>
        <w:rPr>
          <w:rFonts w:ascii="Arial" w:hAnsi="Arial" w:cs="Arial"/>
          <w:sz w:val="22"/>
          <w:szCs w:val="22"/>
        </w:rPr>
      </w:pPr>
    </w:p>
    <w:p w14:paraId="6DF48585" w14:textId="77777777" w:rsidR="00FE3B7C" w:rsidRDefault="00820207" w:rsidP="00A84C2A">
      <w:pPr>
        <w:pStyle w:val="Default"/>
        <w:numPr>
          <w:ilvl w:val="0"/>
          <w:numId w:val="8"/>
        </w:numPr>
        <w:ind w:left="567" w:hanging="283"/>
        <w:rPr>
          <w:rFonts w:ascii="Arial" w:hAnsi="Arial" w:cs="Arial"/>
          <w:sz w:val="22"/>
          <w:szCs w:val="22"/>
        </w:rPr>
      </w:pPr>
      <w:r>
        <w:rPr>
          <w:rFonts w:ascii="Arial" w:hAnsi="Arial" w:cs="Arial"/>
          <w:sz w:val="22"/>
          <w:szCs w:val="22"/>
        </w:rPr>
        <w:t>An</w:t>
      </w:r>
      <w:r w:rsidR="00FE3B7C">
        <w:rPr>
          <w:rFonts w:ascii="Arial" w:hAnsi="Arial" w:cs="Arial"/>
          <w:sz w:val="22"/>
          <w:szCs w:val="22"/>
        </w:rPr>
        <w:t xml:space="preserve"> acknowledgement of receipt of the request by the CTCN</w:t>
      </w:r>
    </w:p>
    <w:p w14:paraId="58B33567" w14:textId="77777777" w:rsidR="00FE3B7C" w:rsidRDefault="00FE3B7C" w:rsidP="00A84C2A">
      <w:pPr>
        <w:pStyle w:val="Default"/>
        <w:numPr>
          <w:ilvl w:val="0"/>
          <w:numId w:val="8"/>
        </w:numPr>
        <w:ind w:left="567" w:hanging="283"/>
        <w:rPr>
          <w:rFonts w:ascii="Arial" w:hAnsi="Arial" w:cs="Arial"/>
          <w:sz w:val="22"/>
          <w:szCs w:val="22"/>
        </w:rPr>
      </w:pPr>
      <w:r>
        <w:rPr>
          <w:rFonts w:ascii="Arial" w:hAnsi="Arial" w:cs="Arial"/>
          <w:sz w:val="22"/>
          <w:szCs w:val="22"/>
        </w:rPr>
        <w:t>A request tracking identification number</w:t>
      </w:r>
    </w:p>
    <w:p w14:paraId="6E149472" w14:textId="77777777" w:rsidR="00D05D52" w:rsidRDefault="00D05D52" w:rsidP="00FE3B7C">
      <w:pPr>
        <w:pStyle w:val="Default"/>
        <w:rPr>
          <w:rFonts w:ascii="Arial" w:hAnsi="Arial" w:cs="Arial"/>
          <w:sz w:val="22"/>
          <w:szCs w:val="22"/>
        </w:rPr>
      </w:pPr>
    </w:p>
    <w:p w14:paraId="268FC610" w14:textId="77777777" w:rsidR="00EB5BAD" w:rsidRDefault="00EB5BAD" w:rsidP="00FE3B7C">
      <w:pPr>
        <w:pStyle w:val="Default"/>
        <w:rPr>
          <w:rFonts w:ascii="Arial" w:hAnsi="Arial" w:cs="Arial"/>
          <w:sz w:val="22"/>
          <w:szCs w:val="22"/>
        </w:rPr>
      </w:pPr>
      <w:r>
        <w:rPr>
          <w:rFonts w:ascii="Arial" w:hAnsi="Arial" w:cs="Arial"/>
          <w:sz w:val="22"/>
          <w:szCs w:val="22"/>
        </w:rPr>
        <w:t>This process will be an automated administrative process once CTCN electronic systems are in place.</w:t>
      </w:r>
    </w:p>
    <w:p w14:paraId="74AE15F9" w14:textId="77777777" w:rsidR="00EB5BAD" w:rsidRPr="00755C03" w:rsidRDefault="00EB5BAD" w:rsidP="00FE3B7C">
      <w:pPr>
        <w:pStyle w:val="Default"/>
        <w:rPr>
          <w:rFonts w:ascii="Arial" w:hAnsi="Arial" w:cs="Arial"/>
          <w:sz w:val="22"/>
          <w:szCs w:val="22"/>
        </w:rPr>
      </w:pPr>
    </w:p>
    <w:p w14:paraId="558DDA35" w14:textId="77777777" w:rsidR="00755C03" w:rsidRPr="00136335" w:rsidRDefault="00755C03" w:rsidP="006C0E0B">
      <w:pPr>
        <w:pStyle w:val="Default"/>
        <w:rPr>
          <w:rFonts w:ascii="Arial" w:hAnsi="Arial" w:cs="Arial"/>
          <w:sz w:val="22"/>
          <w:szCs w:val="22"/>
        </w:rPr>
      </w:pPr>
    </w:p>
    <w:p w14:paraId="3DF8FAB2" w14:textId="77777777" w:rsidR="00755C03" w:rsidRPr="006C0E0B" w:rsidRDefault="006C0E0B" w:rsidP="006C0E0B">
      <w:pPr>
        <w:pStyle w:val="Default"/>
        <w:ind w:left="567" w:hanging="567"/>
        <w:outlineLvl w:val="2"/>
        <w:rPr>
          <w:rFonts w:ascii="Arial" w:hAnsi="Arial" w:cs="Arial"/>
          <w:b/>
          <w:sz w:val="22"/>
          <w:szCs w:val="22"/>
        </w:rPr>
      </w:pPr>
      <w:bookmarkStart w:id="18" w:name="_Toc381357983"/>
      <w:r w:rsidRPr="006C0E0B">
        <w:rPr>
          <w:rFonts w:ascii="Arial" w:hAnsi="Arial" w:cs="Arial"/>
          <w:b/>
          <w:sz w:val="22"/>
          <w:szCs w:val="22"/>
        </w:rPr>
        <w:t>5.1.2</w:t>
      </w:r>
      <w:r w:rsidRPr="006C0E0B">
        <w:rPr>
          <w:rFonts w:ascii="Arial" w:hAnsi="Arial" w:cs="Arial"/>
          <w:b/>
          <w:sz w:val="22"/>
          <w:szCs w:val="22"/>
        </w:rPr>
        <w:tab/>
      </w:r>
      <w:r w:rsidR="00755C03" w:rsidRPr="006C0E0B">
        <w:rPr>
          <w:rFonts w:ascii="Arial" w:hAnsi="Arial" w:cs="Arial"/>
          <w:b/>
          <w:sz w:val="22"/>
          <w:szCs w:val="22"/>
        </w:rPr>
        <w:t>Screening of Requests</w:t>
      </w:r>
      <w:bookmarkEnd w:id="18"/>
    </w:p>
    <w:p w14:paraId="13B65788" w14:textId="77777777" w:rsidR="00755C03" w:rsidRDefault="00755C03" w:rsidP="00136335">
      <w:pPr>
        <w:pStyle w:val="Default"/>
        <w:rPr>
          <w:rFonts w:ascii="Arial" w:hAnsi="Arial" w:cs="Arial"/>
          <w:sz w:val="22"/>
          <w:szCs w:val="22"/>
        </w:rPr>
      </w:pPr>
    </w:p>
    <w:p w14:paraId="5548C037" w14:textId="77777777" w:rsidR="00136335" w:rsidRDefault="00155704" w:rsidP="00136335">
      <w:pPr>
        <w:pStyle w:val="Default"/>
        <w:rPr>
          <w:rFonts w:ascii="Arial" w:hAnsi="Arial" w:cs="Arial"/>
          <w:sz w:val="22"/>
          <w:szCs w:val="22"/>
        </w:rPr>
      </w:pPr>
      <w:r>
        <w:rPr>
          <w:rFonts w:ascii="Arial" w:hAnsi="Arial" w:cs="Arial"/>
          <w:sz w:val="22"/>
          <w:szCs w:val="22"/>
        </w:rPr>
        <w:t xml:space="preserve">In the screening stage, requests are screened by the Climate Technology Manager to ensure that request submissions are complete and adhere to the </w:t>
      </w:r>
      <w:r w:rsidR="00CD6230">
        <w:rPr>
          <w:rFonts w:ascii="Arial" w:hAnsi="Arial" w:cs="Arial"/>
          <w:sz w:val="22"/>
          <w:szCs w:val="22"/>
        </w:rPr>
        <w:t>R</w:t>
      </w:r>
      <w:r>
        <w:rPr>
          <w:rFonts w:ascii="Arial" w:hAnsi="Arial" w:cs="Arial"/>
          <w:sz w:val="22"/>
          <w:szCs w:val="22"/>
        </w:rPr>
        <w:t xml:space="preserve">equest </w:t>
      </w:r>
      <w:r w:rsidR="00CD6230">
        <w:rPr>
          <w:rFonts w:ascii="Arial" w:hAnsi="Arial" w:cs="Arial"/>
          <w:sz w:val="22"/>
          <w:szCs w:val="22"/>
        </w:rPr>
        <w:t>S</w:t>
      </w:r>
      <w:r>
        <w:rPr>
          <w:rFonts w:ascii="Arial" w:hAnsi="Arial" w:cs="Arial"/>
          <w:sz w:val="22"/>
          <w:szCs w:val="22"/>
        </w:rPr>
        <w:t xml:space="preserve">ubmission </w:t>
      </w:r>
      <w:r w:rsidR="00CD6230">
        <w:rPr>
          <w:rFonts w:ascii="Arial" w:hAnsi="Arial" w:cs="Arial"/>
          <w:sz w:val="22"/>
          <w:szCs w:val="22"/>
        </w:rPr>
        <w:t>Form</w:t>
      </w:r>
      <w:r>
        <w:rPr>
          <w:rFonts w:ascii="Arial" w:hAnsi="Arial" w:cs="Arial"/>
          <w:sz w:val="22"/>
          <w:szCs w:val="22"/>
        </w:rPr>
        <w:t>.</w:t>
      </w:r>
      <w:r w:rsidR="00820207">
        <w:rPr>
          <w:rFonts w:ascii="Arial" w:hAnsi="Arial" w:cs="Arial"/>
          <w:sz w:val="22"/>
          <w:szCs w:val="22"/>
        </w:rPr>
        <w:t xml:space="preserve">  The </w:t>
      </w:r>
      <w:r w:rsidR="00EB5BAD">
        <w:rPr>
          <w:rFonts w:ascii="Arial" w:hAnsi="Arial" w:cs="Arial"/>
          <w:sz w:val="22"/>
          <w:szCs w:val="22"/>
        </w:rPr>
        <w:t xml:space="preserve">submitted </w:t>
      </w:r>
      <w:r w:rsidR="00820207">
        <w:rPr>
          <w:rFonts w:ascii="Arial" w:hAnsi="Arial" w:cs="Arial"/>
          <w:sz w:val="22"/>
          <w:szCs w:val="22"/>
        </w:rPr>
        <w:t xml:space="preserve">request </w:t>
      </w:r>
      <w:r w:rsidR="00EB5BAD">
        <w:rPr>
          <w:rFonts w:ascii="Arial" w:hAnsi="Arial" w:cs="Arial"/>
          <w:sz w:val="22"/>
          <w:szCs w:val="22"/>
        </w:rPr>
        <w:t>is</w:t>
      </w:r>
      <w:r w:rsidR="00820207">
        <w:rPr>
          <w:rFonts w:ascii="Arial" w:hAnsi="Arial" w:cs="Arial"/>
          <w:sz w:val="22"/>
          <w:szCs w:val="22"/>
        </w:rPr>
        <w:t xml:space="preserve"> </w:t>
      </w:r>
      <w:r w:rsidR="00444421">
        <w:rPr>
          <w:rFonts w:ascii="Arial" w:hAnsi="Arial" w:cs="Arial"/>
          <w:sz w:val="22"/>
          <w:szCs w:val="22"/>
        </w:rPr>
        <w:t xml:space="preserve">also </w:t>
      </w:r>
      <w:r w:rsidR="00820207">
        <w:rPr>
          <w:rFonts w:ascii="Arial" w:hAnsi="Arial" w:cs="Arial"/>
          <w:sz w:val="22"/>
          <w:szCs w:val="22"/>
        </w:rPr>
        <w:t>assessed against the request prioritizati</w:t>
      </w:r>
      <w:r w:rsidR="00873069">
        <w:rPr>
          <w:rFonts w:ascii="Arial" w:hAnsi="Arial" w:cs="Arial"/>
          <w:sz w:val="22"/>
          <w:szCs w:val="22"/>
        </w:rPr>
        <w:t>on criteria.</w:t>
      </w:r>
    </w:p>
    <w:p w14:paraId="6302E694" w14:textId="77777777" w:rsidR="00873069" w:rsidRDefault="00873069" w:rsidP="00136335">
      <w:pPr>
        <w:pStyle w:val="Default"/>
        <w:rPr>
          <w:rFonts w:ascii="Arial" w:hAnsi="Arial" w:cs="Arial"/>
          <w:sz w:val="22"/>
          <w:szCs w:val="22"/>
        </w:rPr>
      </w:pPr>
    </w:p>
    <w:p w14:paraId="0154AB7D" w14:textId="77777777" w:rsidR="00873069" w:rsidRDefault="00873069" w:rsidP="00136335">
      <w:pPr>
        <w:pStyle w:val="Default"/>
        <w:rPr>
          <w:rFonts w:ascii="Arial" w:hAnsi="Arial" w:cs="Arial"/>
          <w:sz w:val="22"/>
          <w:szCs w:val="22"/>
        </w:rPr>
      </w:pPr>
      <w:r>
        <w:rPr>
          <w:rFonts w:ascii="Arial" w:hAnsi="Arial" w:cs="Arial"/>
          <w:sz w:val="22"/>
          <w:szCs w:val="22"/>
        </w:rPr>
        <w:t>At this stage, the Climate Technology Manager may contact the NDE to obtain any necessary clarifications regarding the request.  Requested clarifications can involve any of the following areas:</w:t>
      </w:r>
    </w:p>
    <w:p w14:paraId="28438738" w14:textId="77777777" w:rsidR="00136335" w:rsidRDefault="00136335" w:rsidP="00136335">
      <w:pPr>
        <w:pStyle w:val="Default"/>
        <w:rPr>
          <w:rFonts w:ascii="Arial" w:hAnsi="Arial" w:cs="Arial"/>
          <w:sz w:val="22"/>
          <w:szCs w:val="22"/>
        </w:rPr>
      </w:pPr>
    </w:p>
    <w:p w14:paraId="41A73AA6" w14:textId="77777777" w:rsidR="00136335" w:rsidRDefault="00136335" w:rsidP="00A84C2A">
      <w:pPr>
        <w:pStyle w:val="Default"/>
        <w:numPr>
          <w:ilvl w:val="0"/>
          <w:numId w:val="8"/>
        </w:numPr>
        <w:ind w:left="567" w:hanging="283"/>
        <w:rPr>
          <w:rFonts w:ascii="Arial" w:hAnsi="Arial" w:cs="Arial"/>
          <w:sz w:val="22"/>
          <w:szCs w:val="22"/>
        </w:rPr>
      </w:pPr>
      <w:r>
        <w:rPr>
          <w:rFonts w:ascii="Arial" w:hAnsi="Arial" w:cs="Arial"/>
          <w:sz w:val="22"/>
          <w:szCs w:val="22"/>
        </w:rPr>
        <w:t>Administrative deficiencies</w:t>
      </w:r>
      <w:r w:rsidR="00873069">
        <w:rPr>
          <w:rFonts w:ascii="Arial" w:hAnsi="Arial" w:cs="Arial"/>
          <w:sz w:val="22"/>
          <w:szCs w:val="22"/>
        </w:rPr>
        <w:t xml:space="preserve"> and inconsistencies with the submission template</w:t>
      </w:r>
    </w:p>
    <w:p w14:paraId="4781C656" w14:textId="77777777" w:rsidR="00873069" w:rsidRDefault="00873069" w:rsidP="00A84C2A">
      <w:pPr>
        <w:pStyle w:val="Default"/>
        <w:numPr>
          <w:ilvl w:val="0"/>
          <w:numId w:val="8"/>
        </w:numPr>
        <w:ind w:left="567" w:hanging="283"/>
        <w:rPr>
          <w:rFonts w:ascii="Arial" w:hAnsi="Arial" w:cs="Arial"/>
          <w:sz w:val="22"/>
          <w:szCs w:val="22"/>
        </w:rPr>
      </w:pPr>
      <w:r>
        <w:rPr>
          <w:rFonts w:ascii="Arial" w:hAnsi="Arial" w:cs="Arial"/>
          <w:sz w:val="22"/>
          <w:szCs w:val="22"/>
        </w:rPr>
        <w:t>Insufficient information available to assess the request against the request prioritization criteria</w:t>
      </w:r>
    </w:p>
    <w:p w14:paraId="58A2B319" w14:textId="77777777" w:rsidR="00873069" w:rsidRDefault="00873069" w:rsidP="00A84C2A">
      <w:pPr>
        <w:pStyle w:val="Default"/>
        <w:numPr>
          <w:ilvl w:val="0"/>
          <w:numId w:val="8"/>
        </w:numPr>
        <w:ind w:left="567" w:hanging="283"/>
        <w:rPr>
          <w:rFonts w:ascii="Arial" w:hAnsi="Arial" w:cs="Arial"/>
          <w:sz w:val="22"/>
          <w:szCs w:val="22"/>
        </w:rPr>
      </w:pPr>
      <w:r>
        <w:rPr>
          <w:rFonts w:ascii="Arial" w:hAnsi="Arial" w:cs="Arial"/>
          <w:sz w:val="22"/>
          <w:szCs w:val="22"/>
        </w:rPr>
        <w:t>Any other clarification necessary to enable the Climate Technology Manager to properly assess and screen the incoming request</w:t>
      </w:r>
    </w:p>
    <w:p w14:paraId="74BDA876" w14:textId="77777777" w:rsidR="00873069" w:rsidRDefault="00873069" w:rsidP="00873069">
      <w:pPr>
        <w:pStyle w:val="Default"/>
        <w:rPr>
          <w:rFonts w:ascii="Arial" w:hAnsi="Arial" w:cs="Arial"/>
          <w:sz w:val="22"/>
          <w:szCs w:val="22"/>
        </w:rPr>
      </w:pPr>
    </w:p>
    <w:p w14:paraId="2AF4A3AA" w14:textId="77777777" w:rsidR="001D4189" w:rsidRDefault="00CB739B" w:rsidP="00873069">
      <w:pPr>
        <w:pStyle w:val="Default"/>
        <w:rPr>
          <w:rFonts w:ascii="Arial" w:hAnsi="Arial" w:cs="Arial"/>
          <w:sz w:val="22"/>
          <w:szCs w:val="22"/>
        </w:rPr>
      </w:pPr>
      <w:r>
        <w:rPr>
          <w:rFonts w:ascii="Arial" w:hAnsi="Arial" w:cs="Arial"/>
          <w:sz w:val="22"/>
          <w:szCs w:val="22"/>
        </w:rPr>
        <w:t xml:space="preserve">Once the NDE has provided any </w:t>
      </w:r>
      <w:r w:rsidR="001D4189">
        <w:rPr>
          <w:rFonts w:ascii="Arial" w:hAnsi="Arial" w:cs="Arial"/>
          <w:sz w:val="22"/>
          <w:szCs w:val="22"/>
        </w:rPr>
        <w:t xml:space="preserve">and all </w:t>
      </w:r>
      <w:r>
        <w:rPr>
          <w:rFonts w:ascii="Arial" w:hAnsi="Arial" w:cs="Arial"/>
          <w:sz w:val="22"/>
          <w:szCs w:val="22"/>
        </w:rPr>
        <w:t xml:space="preserve">necessary clarifications regarding the request, the Climate Technology Manager will </w:t>
      </w:r>
      <w:r w:rsidR="001D4189">
        <w:rPr>
          <w:rFonts w:ascii="Arial" w:hAnsi="Arial" w:cs="Arial"/>
          <w:sz w:val="22"/>
          <w:szCs w:val="22"/>
        </w:rPr>
        <w:t>conclude the preliminary appraisal of the request and send a formal confirmation to the NDE indicating either:</w:t>
      </w:r>
    </w:p>
    <w:p w14:paraId="063780B6" w14:textId="77777777" w:rsidR="001D4189" w:rsidRDefault="001D4189" w:rsidP="00873069">
      <w:pPr>
        <w:pStyle w:val="Default"/>
        <w:rPr>
          <w:rFonts w:ascii="Arial" w:hAnsi="Arial" w:cs="Arial"/>
          <w:sz w:val="22"/>
          <w:szCs w:val="22"/>
        </w:rPr>
      </w:pPr>
    </w:p>
    <w:p w14:paraId="1A517254" w14:textId="77777777" w:rsidR="001D4189" w:rsidRDefault="001D4189" w:rsidP="00A84C2A">
      <w:pPr>
        <w:pStyle w:val="Default"/>
        <w:numPr>
          <w:ilvl w:val="0"/>
          <w:numId w:val="8"/>
        </w:numPr>
        <w:ind w:left="567" w:hanging="283"/>
        <w:rPr>
          <w:rFonts w:ascii="Arial" w:hAnsi="Arial" w:cs="Arial"/>
          <w:sz w:val="22"/>
          <w:szCs w:val="22"/>
        </w:rPr>
      </w:pPr>
      <w:r>
        <w:rPr>
          <w:rFonts w:ascii="Arial" w:hAnsi="Arial" w:cs="Arial"/>
          <w:sz w:val="22"/>
          <w:szCs w:val="22"/>
        </w:rPr>
        <w:t xml:space="preserve">The request </w:t>
      </w:r>
      <w:r w:rsidR="00CB0A11">
        <w:rPr>
          <w:rFonts w:ascii="Arial" w:hAnsi="Arial" w:cs="Arial"/>
          <w:sz w:val="22"/>
          <w:szCs w:val="22"/>
        </w:rPr>
        <w:t xml:space="preserve">is eligible and </w:t>
      </w:r>
      <w:r>
        <w:rPr>
          <w:rFonts w:ascii="Arial" w:hAnsi="Arial" w:cs="Arial"/>
          <w:sz w:val="22"/>
          <w:szCs w:val="22"/>
        </w:rPr>
        <w:t>prioritized</w:t>
      </w:r>
      <w:r w:rsidR="00CB0A11">
        <w:rPr>
          <w:rFonts w:ascii="Arial" w:hAnsi="Arial" w:cs="Arial"/>
          <w:sz w:val="22"/>
          <w:szCs w:val="22"/>
        </w:rPr>
        <w:t>,</w:t>
      </w:r>
      <w:r>
        <w:rPr>
          <w:rFonts w:ascii="Arial" w:hAnsi="Arial" w:cs="Arial"/>
          <w:sz w:val="22"/>
          <w:szCs w:val="22"/>
        </w:rPr>
        <w:t xml:space="preserve"> and is being forwarded to the next stage for formation of a request response plan; or</w:t>
      </w:r>
    </w:p>
    <w:p w14:paraId="419BBA6F" w14:textId="77777777" w:rsidR="007244F7" w:rsidRDefault="00CB0A11" w:rsidP="00A84C2A">
      <w:pPr>
        <w:pStyle w:val="Default"/>
        <w:numPr>
          <w:ilvl w:val="0"/>
          <w:numId w:val="8"/>
        </w:numPr>
        <w:ind w:left="567" w:hanging="283"/>
        <w:rPr>
          <w:rFonts w:ascii="Arial" w:hAnsi="Arial" w:cs="Arial"/>
          <w:sz w:val="22"/>
          <w:szCs w:val="22"/>
        </w:rPr>
      </w:pPr>
      <w:r>
        <w:rPr>
          <w:rFonts w:ascii="Arial" w:hAnsi="Arial" w:cs="Arial"/>
          <w:sz w:val="22"/>
          <w:szCs w:val="22"/>
        </w:rPr>
        <w:t>T</w:t>
      </w:r>
      <w:r w:rsidR="001D4189" w:rsidRPr="00CB0A11">
        <w:rPr>
          <w:rFonts w:ascii="Arial" w:hAnsi="Arial" w:cs="Arial"/>
          <w:sz w:val="22"/>
          <w:szCs w:val="22"/>
        </w:rPr>
        <w:t xml:space="preserve">he request </w:t>
      </w:r>
      <w:r w:rsidR="00D93860" w:rsidRPr="00CB0A11">
        <w:rPr>
          <w:rFonts w:ascii="Arial" w:hAnsi="Arial" w:cs="Arial"/>
          <w:sz w:val="22"/>
          <w:szCs w:val="22"/>
        </w:rPr>
        <w:t>is not eligible and does not fulfill CTCN guiding principles</w:t>
      </w:r>
    </w:p>
    <w:p w14:paraId="0E4C1DD4" w14:textId="77777777" w:rsidR="007244F7" w:rsidRDefault="00CB0A11" w:rsidP="00A84C2A">
      <w:pPr>
        <w:pStyle w:val="Default"/>
        <w:numPr>
          <w:ilvl w:val="0"/>
          <w:numId w:val="8"/>
        </w:numPr>
        <w:ind w:left="567" w:hanging="283"/>
        <w:rPr>
          <w:rFonts w:ascii="Arial" w:hAnsi="Arial" w:cs="Arial"/>
          <w:sz w:val="22"/>
          <w:szCs w:val="22"/>
        </w:rPr>
      </w:pPr>
      <w:r>
        <w:rPr>
          <w:rFonts w:ascii="Arial" w:hAnsi="Arial" w:cs="Arial"/>
          <w:sz w:val="22"/>
          <w:szCs w:val="22"/>
        </w:rPr>
        <w:t>The request has not been prioritized against balancing principles and/or prioritization criteria</w:t>
      </w:r>
    </w:p>
    <w:p w14:paraId="1920F7E7" w14:textId="77777777" w:rsidR="00865E9D" w:rsidRPr="00865E9D" w:rsidRDefault="00865E9D" w:rsidP="0092187B">
      <w:pPr>
        <w:pStyle w:val="Default"/>
        <w:rPr>
          <w:rFonts w:ascii="Arial" w:hAnsi="Arial" w:cs="Arial"/>
          <w:sz w:val="22"/>
          <w:szCs w:val="22"/>
        </w:rPr>
      </w:pPr>
    </w:p>
    <w:p w14:paraId="20D32100" w14:textId="77777777" w:rsidR="00755C03" w:rsidRDefault="00755C03" w:rsidP="0092187B">
      <w:pPr>
        <w:pStyle w:val="Default"/>
        <w:rPr>
          <w:rFonts w:ascii="Arial" w:hAnsi="Arial" w:cs="Arial"/>
          <w:b/>
          <w:sz w:val="22"/>
          <w:szCs w:val="22"/>
        </w:rPr>
      </w:pPr>
    </w:p>
    <w:p w14:paraId="5EA5CCCC" w14:textId="77777777" w:rsidR="00D705E2" w:rsidRPr="00121CBD" w:rsidRDefault="008E23CA" w:rsidP="008E23CA">
      <w:pPr>
        <w:pStyle w:val="Default"/>
        <w:ind w:left="567" w:hanging="567"/>
        <w:outlineLvl w:val="1"/>
        <w:rPr>
          <w:rFonts w:ascii="Arial" w:hAnsi="Arial" w:cs="Arial"/>
          <w:b/>
          <w:sz w:val="22"/>
          <w:szCs w:val="22"/>
        </w:rPr>
      </w:pPr>
      <w:bookmarkStart w:id="19" w:name="_Toc381357984"/>
      <w:r>
        <w:rPr>
          <w:rFonts w:ascii="Arial" w:hAnsi="Arial" w:cs="Arial"/>
          <w:b/>
          <w:sz w:val="22"/>
          <w:szCs w:val="22"/>
        </w:rPr>
        <w:t>5.2</w:t>
      </w:r>
      <w:r>
        <w:rPr>
          <w:rFonts w:ascii="Arial" w:hAnsi="Arial" w:cs="Arial"/>
          <w:b/>
          <w:sz w:val="22"/>
          <w:szCs w:val="22"/>
        </w:rPr>
        <w:tab/>
      </w:r>
      <w:r w:rsidR="00D05D52">
        <w:rPr>
          <w:rFonts w:ascii="Arial" w:hAnsi="Arial" w:cs="Arial"/>
          <w:b/>
          <w:sz w:val="22"/>
          <w:szCs w:val="22"/>
        </w:rPr>
        <w:t xml:space="preserve">Formation of </w:t>
      </w:r>
      <w:r w:rsidR="00196173">
        <w:rPr>
          <w:rFonts w:ascii="Arial" w:hAnsi="Arial" w:cs="Arial"/>
          <w:b/>
          <w:sz w:val="22"/>
          <w:szCs w:val="22"/>
        </w:rPr>
        <w:t xml:space="preserve">Request </w:t>
      </w:r>
      <w:r w:rsidR="00D05D52">
        <w:rPr>
          <w:rFonts w:ascii="Arial" w:hAnsi="Arial" w:cs="Arial"/>
          <w:b/>
          <w:sz w:val="22"/>
          <w:szCs w:val="22"/>
        </w:rPr>
        <w:t>Response Plan</w:t>
      </w:r>
      <w:bookmarkEnd w:id="19"/>
    </w:p>
    <w:p w14:paraId="19AE991C" w14:textId="77777777" w:rsidR="008E23CA" w:rsidRDefault="008E23CA" w:rsidP="008E23CA">
      <w:pPr>
        <w:pStyle w:val="Default"/>
        <w:rPr>
          <w:rFonts w:ascii="Arial" w:hAnsi="Arial" w:cs="Arial"/>
          <w:sz w:val="22"/>
          <w:szCs w:val="22"/>
        </w:rPr>
      </w:pPr>
    </w:p>
    <w:p w14:paraId="5A348955" w14:textId="77777777" w:rsidR="004B6B51" w:rsidRDefault="004B6B51" w:rsidP="008E23CA">
      <w:pPr>
        <w:pStyle w:val="Default"/>
        <w:rPr>
          <w:rFonts w:ascii="Arial" w:hAnsi="Arial" w:cs="Arial"/>
          <w:sz w:val="22"/>
          <w:szCs w:val="22"/>
        </w:rPr>
      </w:pPr>
      <w:r>
        <w:rPr>
          <w:rFonts w:ascii="Arial" w:hAnsi="Arial" w:cs="Arial"/>
          <w:sz w:val="22"/>
          <w:szCs w:val="22"/>
        </w:rPr>
        <w:t xml:space="preserve">This stage is primarily a CTC internal process.  However, it is included here to provide NDEs with a better understanding of how their </w:t>
      </w:r>
      <w:r w:rsidR="0046119F">
        <w:rPr>
          <w:rFonts w:ascii="Arial" w:hAnsi="Arial" w:cs="Arial"/>
          <w:sz w:val="22"/>
          <w:szCs w:val="22"/>
        </w:rPr>
        <w:t xml:space="preserve">prioritized </w:t>
      </w:r>
      <w:r>
        <w:rPr>
          <w:rFonts w:ascii="Arial" w:hAnsi="Arial" w:cs="Arial"/>
          <w:sz w:val="22"/>
          <w:szCs w:val="22"/>
        </w:rPr>
        <w:t>request is managed by the CTC.</w:t>
      </w:r>
    </w:p>
    <w:p w14:paraId="2C856AA1" w14:textId="77777777" w:rsidR="004B6B51" w:rsidRDefault="004B6B51" w:rsidP="008E23CA">
      <w:pPr>
        <w:pStyle w:val="Default"/>
        <w:rPr>
          <w:rFonts w:ascii="Arial" w:hAnsi="Arial" w:cs="Arial"/>
          <w:sz w:val="22"/>
          <w:szCs w:val="22"/>
        </w:rPr>
      </w:pPr>
    </w:p>
    <w:p w14:paraId="155879C8" w14:textId="77777777" w:rsidR="00D05D52" w:rsidRPr="00BA5E11" w:rsidRDefault="00BA5E11" w:rsidP="00BA5E11">
      <w:pPr>
        <w:pStyle w:val="Default"/>
        <w:ind w:left="567" w:hanging="567"/>
        <w:outlineLvl w:val="2"/>
        <w:rPr>
          <w:rFonts w:ascii="Arial" w:hAnsi="Arial" w:cs="Arial"/>
          <w:b/>
          <w:sz w:val="22"/>
          <w:szCs w:val="22"/>
        </w:rPr>
      </w:pPr>
      <w:bookmarkStart w:id="20" w:name="_Toc381357985"/>
      <w:r w:rsidRPr="00BA5E11">
        <w:rPr>
          <w:rFonts w:ascii="Arial" w:hAnsi="Arial" w:cs="Arial"/>
          <w:b/>
          <w:sz w:val="22"/>
          <w:szCs w:val="22"/>
        </w:rPr>
        <w:t>5.2.1</w:t>
      </w:r>
      <w:r w:rsidRPr="00BA5E11">
        <w:rPr>
          <w:rFonts w:ascii="Arial" w:hAnsi="Arial" w:cs="Arial"/>
          <w:b/>
          <w:sz w:val="22"/>
          <w:szCs w:val="22"/>
        </w:rPr>
        <w:tab/>
      </w:r>
      <w:r w:rsidR="005C6AD4" w:rsidRPr="00BA5E11">
        <w:rPr>
          <w:rFonts w:ascii="Arial" w:hAnsi="Arial" w:cs="Arial"/>
          <w:b/>
          <w:sz w:val="22"/>
          <w:szCs w:val="22"/>
        </w:rPr>
        <w:t>Selection of Request Expert Team</w:t>
      </w:r>
      <w:r w:rsidR="008744F2" w:rsidRPr="00BA5E11">
        <w:rPr>
          <w:rFonts w:ascii="Arial" w:hAnsi="Arial" w:cs="Arial"/>
          <w:b/>
          <w:sz w:val="22"/>
          <w:szCs w:val="22"/>
        </w:rPr>
        <w:t xml:space="preserve"> (RET)</w:t>
      </w:r>
      <w:bookmarkEnd w:id="20"/>
    </w:p>
    <w:p w14:paraId="7E44B895" w14:textId="77777777" w:rsidR="005C6AD4" w:rsidRDefault="005C6AD4" w:rsidP="00BA5E11">
      <w:pPr>
        <w:pStyle w:val="Default"/>
        <w:rPr>
          <w:rFonts w:ascii="Arial" w:hAnsi="Arial" w:cs="Arial"/>
          <w:sz w:val="22"/>
          <w:szCs w:val="22"/>
        </w:rPr>
      </w:pPr>
    </w:p>
    <w:p w14:paraId="2D6A1E8C" w14:textId="77777777" w:rsidR="005C6AD4" w:rsidRDefault="002C53C9" w:rsidP="002378CA">
      <w:pPr>
        <w:pStyle w:val="Default"/>
        <w:rPr>
          <w:rFonts w:ascii="Arial" w:hAnsi="Arial" w:cs="Arial"/>
          <w:sz w:val="22"/>
          <w:szCs w:val="22"/>
        </w:rPr>
      </w:pPr>
      <w:r>
        <w:rPr>
          <w:rFonts w:ascii="Arial" w:hAnsi="Arial" w:cs="Arial"/>
          <w:sz w:val="22"/>
          <w:szCs w:val="22"/>
        </w:rPr>
        <w:t xml:space="preserve">At this stage, the CTC </w:t>
      </w:r>
      <w:r w:rsidR="002378CA">
        <w:rPr>
          <w:rFonts w:ascii="Arial" w:hAnsi="Arial" w:cs="Arial"/>
          <w:sz w:val="22"/>
          <w:szCs w:val="22"/>
        </w:rPr>
        <w:t xml:space="preserve">Climate Technology Manager </w:t>
      </w:r>
      <w:r>
        <w:rPr>
          <w:rFonts w:ascii="Arial" w:hAnsi="Arial" w:cs="Arial"/>
          <w:sz w:val="22"/>
          <w:szCs w:val="22"/>
        </w:rPr>
        <w:t xml:space="preserve">matches the knowledge </w:t>
      </w:r>
      <w:r w:rsidR="005C6AD4" w:rsidRPr="005C6AD4">
        <w:rPr>
          <w:rFonts w:ascii="Arial" w:hAnsi="Arial" w:cs="Arial"/>
          <w:sz w:val="22"/>
          <w:szCs w:val="22"/>
        </w:rPr>
        <w:t xml:space="preserve">needs </w:t>
      </w:r>
      <w:r>
        <w:rPr>
          <w:rFonts w:ascii="Arial" w:hAnsi="Arial" w:cs="Arial"/>
          <w:sz w:val="22"/>
          <w:szCs w:val="22"/>
        </w:rPr>
        <w:t xml:space="preserve">of the request </w:t>
      </w:r>
      <w:r w:rsidR="005C6AD4" w:rsidRPr="005C6AD4">
        <w:rPr>
          <w:rFonts w:ascii="Arial" w:hAnsi="Arial" w:cs="Arial"/>
          <w:sz w:val="22"/>
          <w:szCs w:val="22"/>
        </w:rPr>
        <w:t xml:space="preserve">with </w:t>
      </w:r>
      <w:r>
        <w:rPr>
          <w:rFonts w:ascii="Arial" w:hAnsi="Arial" w:cs="Arial"/>
          <w:sz w:val="22"/>
          <w:szCs w:val="22"/>
        </w:rPr>
        <w:t xml:space="preserve">the </w:t>
      </w:r>
      <w:r w:rsidR="005C6AD4" w:rsidRPr="005C6AD4">
        <w:rPr>
          <w:rFonts w:ascii="Arial" w:hAnsi="Arial" w:cs="Arial"/>
          <w:sz w:val="22"/>
          <w:szCs w:val="22"/>
        </w:rPr>
        <w:t xml:space="preserve">knowledge </w:t>
      </w:r>
      <w:r w:rsidR="00444421">
        <w:rPr>
          <w:rFonts w:ascii="Arial" w:hAnsi="Arial" w:cs="Arial"/>
          <w:sz w:val="22"/>
          <w:szCs w:val="22"/>
        </w:rPr>
        <w:t xml:space="preserve">and expertise </w:t>
      </w:r>
      <w:r>
        <w:rPr>
          <w:rFonts w:ascii="Arial" w:hAnsi="Arial" w:cs="Arial"/>
          <w:sz w:val="22"/>
          <w:szCs w:val="22"/>
        </w:rPr>
        <w:t xml:space="preserve">available </w:t>
      </w:r>
      <w:r w:rsidR="005C6AD4" w:rsidRPr="005C6AD4">
        <w:rPr>
          <w:rFonts w:ascii="Arial" w:hAnsi="Arial" w:cs="Arial"/>
          <w:sz w:val="22"/>
          <w:szCs w:val="22"/>
        </w:rPr>
        <w:t xml:space="preserve">in </w:t>
      </w:r>
      <w:r>
        <w:rPr>
          <w:rFonts w:ascii="Arial" w:hAnsi="Arial" w:cs="Arial"/>
          <w:sz w:val="22"/>
          <w:szCs w:val="22"/>
        </w:rPr>
        <w:t xml:space="preserve">the </w:t>
      </w:r>
      <w:r w:rsidR="005C6AD4" w:rsidRPr="005C6AD4">
        <w:rPr>
          <w:rFonts w:ascii="Arial" w:hAnsi="Arial" w:cs="Arial"/>
          <w:sz w:val="22"/>
          <w:szCs w:val="22"/>
        </w:rPr>
        <w:t>CTC</w:t>
      </w:r>
      <w:r w:rsidR="00444421">
        <w:rPr>
          <w:rFonts w:ascii="Arial" w:hAnsi="Arial" w:cs="Arial"/>
          <w:sz w:val="22"/>
          <w:szCs w:val="22"/>
        </w:rPr>
        <w:t>,</w:t>
      </w:r>
      <w:r w:rsidR="005C6AD4" w:rsidRPr="005C6AD4">
        <w:rPr>
          <w:rFonts w:ascii="Arial" w:hAnsi="Arial" w:cs="Arial"/>
          <w:sz w:val="22"/>
          <w:szCs w:val="22"/>
        </w:rPr>
        <w:t xml:space="preserve"> including the </w:t>
      </w:r>
      <w:r w:rsidR="002378CA">
        <w:rPr>
          <w:rFonts w:ascii="Arial" w:hAnsi="Arial" w:cs="Arial"/>
          <w:sz w:val="22"/>
          <w:szCs w:val="22"/>
        </w:rPr>
        <w:t>Consortium Partners.  Matching of knowledge needs is performed b</w:t>
      </w:r>
      <w:r w:rsidR="005C6AD4" w:rsidRPr="005C6AD4">
        <w:rPr>
          <w:rFonts w:ascii="Arial" w:hAnsi="Arial" w:cs="Arial"/>
          <w:sz w:val="22"/>
          <w:szCs w:val="22"/>
        </w:rPr>
        <w:t>ased on sectoral and geographic expertise</w:t>
      </w:r>
      <w:r w:rsidR="002378CA">
        <w:rPr>
          <w:rFonts w:ascii="Arial" w:hAnsi="Arial" w:cs="Arial"/>
          <w:sz w:val="22"/>
          <w:szCs w:val="22"/>
        </w:rPr>
        <w:t>.  This matchmaking will result in the formation of a Reques</w:t>
      </w:r>
      <w:r w:rsidR="005C6AD4" w:rsidRPr="005C6AD4">
        <w:rPr>
          <w:rFonts w:ascii="Arial" w:hAnsi="Arial" w:cs="Arial"/>
          <w:sz w:val="22"/>
          <w:szCs w:val="22"/>
        </w:rPr>
        <w:t xml:space="preserve">t Expert Team </w:t>
      </w:r>
      <w:r w:rsidR="002378CA">
        <w:rPr>
          <w:rFonts w:ascii="Arial" w:hAnsi="Arial" w:cs="Arial"/>
          <w:sz w:val="22"/>
          <w:szCs w:val="22"/>
        </w:rPr>
        <w:t xml:space="preserve">(RET) </w:t>
      </w:r>
      <w:r w:rsidR="00E94ECE">
        <w:rPr>
          <w:rFonts w:ascii="Arial" w:hAnsi="Arial" w:cs="Arial"/>
          <w:sz w:val="22"/>
          <w:szCs w:val="22"/>
        </w:rPr>
        <w:t>consisting of</w:t>
      </w:r>
      <w:r w:rsidR="00851283">
        <w:rPr>
          <w:rFonts w:ascii="Arial" w:hAnsi="Arial" w:cs="Arial"/>
          <w:sz w:val="22"/>
          <w:szCs w:val="22"/>
        </w:rPr>
        <w:t xml:space="preserve"> the Climate Technology Manager and</w:t>
      </w:r>
      <w:r w:rsidR="00E94ECE">
        <w:rPr>
          <w:rFonts w:ascii="Arial" w:hAnsi="Arial" w:cs="Arial"/>
          <w:sz w:val="22"/>
          <w:szCs w:val="22"/>
        </w:rPr>
        <w:t>/or</w:t>
      </w:r>
      <w:r w:rsidR="00851283">
        <w:rPr>
          <w:rFonts w:ascii="Arial" w:hAnsi="Arial" w:cs="Arial"/>
          <w:sz w:val="22"/>
          <w:szCs w:val="22"/>
        </w:rPr>
        <w:t xml:space="preserve"> a </w:t>
      </w:r>
      <w:r w:rsidR="00263810">
        <w:rPr>
          <w:rFonts w:ascii="Arial" w:hAnsi="Arial" w:cs="Arial"/>
          <w:sz w:val="22"/>
          <w:szCs w:val="22"/>
        </w:rPr>
        <w:t>Consortium Partner</w:t>
      </w:r>
      <w:r w:rsidR="00851283">
        <w:rPr>
          <w:rFonts w:ascii="Arial" w:hAnsi="Arial" w:cs="Arial"/>
          <w:sz w:val="22"/>
          <w:szCs w:val="22"/>
        </w:rPr>
        <w:t>, that will</w:t>
      </w:r>
      <w:r w:rsidR="00263810">
        <w:rPr>
          <w:rFonts w:ascii="Arial" w:hAnsi="Arial" w:cs="Arial"/>
          <w:sz w:val="22"/>
          <w:szCs w:val="22"/>
        </w:rPr>
        <w:t xml:space="preserve"> </w:t>
      </w:r>
      <w:r w:rsidR="005C6AD4" w:rsidRPr="005C6AD4">
        <w:rPr>
          <w:rFonts w:ascii="Arial" w:hAnsi="Arial" w:cs="Arial"/>
          <w:sz w:val="22"/>
          <w:szCs w:val="22"/>
        </w:rPr>
        <w:t xml:space="preserve">prepare </w:t>
      </w:r>
      <w:r w:rsidR="002378CA">
        <w:rPr>
          <w:rFonts w:ascii="Arial" w:hAnsi="Arial" w:cs="Arial"/>
          <w:sz w:val="22"/>
          <w:szCs w:val="22"/>
        </w:rPr>
        <w:t xml:space="preserve">a </w:t>
      </w:r>
      <w:r w:rsidR="005C6AD4" w:rsidRPr="005C6AD4">
        <w:rPr>
          <w:rFonts w:ascii="Arial" w:hAnsi="Arial" w:cs="Arial"/>
          <w:sz w:val="22"/>
          <w:szCs w:val="22"/>
        </w:rPr>
        <w:t>response plan</w:t>
      </w:r>
      <w:r w:rsidR="002378CA">
        <w:rPr>
          <w:rFonts w:ascii="Arial" w:hAnsi="Arial" w:cs="Arial"/>
          <w:sz w:val="22"/>
          <w:szCs w:val="22"/>
        </w:rPr>
        <w:t xml:space="preserve"> for the request</w:t>
      </w:r>
      <w:r w:rsidR="00301FDD">
        <w:rPr>
          <w:rFonts w:ascii="Arial" w:hAnsi="Arial" w:cs="Arial"/>
          <w:sz w:val="22"/>
          <w:szCs w:val="22"/>
        </w:rPr>
        <w:t xml:space="preserve">.  Depending on </w:t>
      </w:r>
      <w:r w:rsidR="002378CA">
        <w:rPr>
          <w:rFonts w:ascii="Arial" w:hAnsi="Arial" w:cs="Arial"/>
          <w:sz w:val="22"/>
          <w:szCs w:val="22"/>
        </w:rPr>
        <w:t xml:space="preserve">the </w:t>
      </w:r>
      <w:r w:rsidR="00301FDD">
        <w:rPr>
          <w:rFonts w:ascii="Arial" w:hAnsi="Arial" w:cs="Arial"/>
          <w:sz w:val="22"/>
          <w:szCs w:val="22"/>
        </w:rPr>
        <w:t xml:space="preserve">scope of </w:t>
      </w:r>
      <w:r w:rsidR="002378CA">
        <w:rPr>
          <w:rFonts w:ascii="Arial" w:hAnsi="Arial" w:cs="Arial"/>
          <w:sz w:val="22"/>
          <w:szCs w:val="22"/>
        </w:rPr>
        <w:t xml:space="preserve">the </w:t>
      </w:r>
      <w:r w:rsidR="00301FDD">
        <w:rPr>
          <w:rFonts w:ascii="Arial" w:hAnsi="Arial" w:cs="Arial"/>
          <w:sz w:val="22"/>
          <w:szCs w:val="22"/>
        </w:rPr>
        <w:t xml:space="preserve">request, </w:t>
      </w:r>
      <w:r w:rsidR="002378CA">
        <w:rPr>
          <w:rFonts w:ascii="Arial" w:hAnsi="Arial" w:cs="Arial"/>
          <w:sz w:val="22"/>
          <w:szCs w:val="22"/>
        </w:rPr>
        <w:t xml:space="preserve">the </w:t>
      </w:r>
      <w:r w:rsidR="00301FDD">
        <w:rPr>
          <w:rFonts w:ascii="Arial" w:hAnsi="Arial" w:cs="Arial"/>
          <w:sz w:val="22"/>
          <w:szCs w:val="22"/>
        </w:rPr>
        <w:t xml:space="preserve">RET can range from </w:t>
      </w:r>
      <w:r w:rsidR="00301FDD">
        <w:rPr>
          <w:rFonts w:ascii="Arial" w:hAnsi="Arial" w:cs="Arial"/>
          <w:sz w:val="22"/>
          <w:szCs w:val="22"/>
        </w:rPr>
        <w:lastRenderedPageBreak/>
        <w:t xml:space="preserve">one person from the CTC to the inclusion of </w:t>
      </w:r>
      <w:r w:rsidR="003753A4">
        <w:rPr>
          <w:rFonts w:ascii="Arial" w:hAnsi="Arial" w:cs="Arial"/>
          <w:sz w:val="22"/>
          <w:szCs w:val="22"/>
        </w:rPr>
        <w:t xml:space="preserve">a </w:t>
      </w:r>
      <w:r w:rsidR="006B4C3B">
        <w:rPr>
          <w:rFonts w:ascii="Arial" w:hAnsi="Arial" w:cs="Arial"/>
          <w:sz w:val="22"/>
          <w:szCs w:val="22"/>
        </w:rPr>
        <w:t xml:space="preserve">Climate Technology </w:t>
      </w:r>
      <w:r w:rsidR="00301FDD">
        <w:rPr>
          <w:rFonts w:ascii="Arial" w:hAnsi="Arial" w:cs="Arial"/>
          <w:sz w:val="22"/>
          <w:szCs w:val="22"/>
        </w:rPr>
        <w:t xml:space="preserve">Network </w:t>
      </w:r>
      <w:r w:rsidR="006B4C3B">
        <w:rPr>
          <w:rFonts w:ascii="Arial" w:hAnsi="Arial" w:cs="Arial"/>
          <w:sz w:val="22"/>
          <w:szCs w:val="22"/>
        </w:rPr>
        <w:t xml:space="preserve">(CTN) </w:t>
      </w:r>
      <w:r w:rsidR="00301FDD">
        <w:rPr>
          <w:rFonts w:ascii="Arial" w:hAnsi="Arial" w:cs="Arial"/>
          <w:sz w:val="22"/>
          <w:szCs w:val="22"/>
        </w:rPr>
        <w:t>institution with expertise specific to the request.</w:t>
      </w:r>
    </w:p>
    <w:p w14:paraId="5B22A26C" w14:textId="77777777" w:rsidR="00BD6FCD" w:rsidRDefault="00BD6FCD" w:rsidP="002378CA">
      <w:pPr>
        <w:pStyle w:val="Default"/>
        <w:rPr>
          <w:rFonts w:ascii="Arial" w:hAnsi="Arial" w:cs="Arial"/>
          <w:sz w:val="22"/>
          <w:szCs w:val="22"/>
        </w:rPr>
      </w:pPr>
    </w:p>
    <w:p w14:paraId="5ABDE099" w14:textId="77777777" w:rsidR="00630C59" w:rsidRDefault="00630C59" w:rsidP="002378CA">
      <w:pPr>
        <w:pStyle w:val="Default"/>
        <w:rPr>
          <w:rFonts w:ascii="Arial" w:hAnsi="Arial" w:cs="Arial"/>
          <w:sz w:val="22"/>
          <w:szCs w:val="22"/>
        </w:rPr>
      </w:pPr>
    </w:p>
    <w:p w14:paraId="415E45D8" w14:textId="77777777" w:rsidR="00630C59" w:rsidRPr="00630C59" w:rsidRDefault="00630C59" w:rsidP="00630C59">
      <w:pPr>
        <w:pStyle w:val="Default"/>
        <w:ind w:left="567" w:hanging="567"/>
        <w:outlineLvl w:val="2"/>
        <w:rPr>
          <w:rFonts w:ascii="Arial" w:hAnsi="Arial" w:cs="Arial"/>
          <w:b/>
          <w:sz w:val="22"/>
          <w:szCs w:val="22"/>
        </w:rPr>
      </w:pPr>
      <w:bookmarkStart w:id="21" w:name="_Toc381357986"/>
      <w:r w:rsidRPr="00630C59">
        <w:rPr>
          <w:rFonts w:ascii="Arial" w:hAnsi="Arial" w:cs="Arial"/>
          <w:b/>
          <w:sz w:val="22"/>
          <w:szCs w:val="22"/>
        </w:rPr>
        <w:t>5.2.2</w:t>
      </w:r>
      <w:r w:rsidRPr="00630C59">
        <w:rPr>
          <w:rFonts w:ascii="Arial" w:hAnsi="Arial" w:cs="Arial"/>
          <w:b/>
          <w:sz w:val="22"/>
          <w:szCs w:val="22"/>
        </w:rPr>
        <w:tab/>
        <w:t>Response Plan Development</w:t>
      </w:r>
      <w:bookmarkEnd w:id="21"/>
    </w:p>
    <w:p w14:paraId="58AA3766" w14:textId="77777777" w:rsidR="00630C59" w:rsidRDefault="00630C59" w:rsidP="002378CA">
      <w:pPr>
        <w:pStyle w:val="Default"/>
        <w:rPr>
          <w:rFonts w:ascii="Arial" w:hAnsi="Arial" w:cs="Arial"/>
          <w:sz w:val="22"/>
          <w:szCs w:val="22"/>
        </w:rPr>
      </w:pPr>
    </w:p>
    <w:p w14:paraId="151C2C48" w14:textId="77777777" w:rsidR="00FB3312" w:rsidRDefault="00947CEA" w:rsidP="00630C59">
      <w:pPr>
        <w:pStyle w:val="Default"/>
        <w:rPr>
          <w:rFonts w:ascii="Arial" w:hAnsi="Arial" w:cs="Arial"/>
          <w:sz w:val="22"/>
          <w:szCs w:val="22"/>
        </w:rPr>
      </w:pPr>
      <w:r>
        <w:rPr>
          <w:rFonts w:ascii="Arial" w:hAnsi="Arial" w:cs="Arial"/>
          <w:sz w:val="22"/>
          <w:szCs w:val="22"/>
        </w:rPr>
        <w:t>The R</w:t>
      </w:r>
      <w:r w:rsidR="00630C59">
        <w:rPr>
          <w:rFonts w:ascii="Arial" w:hAnsi="Arial" w:cs="Arial"/>
          <w:sz w:val="22"/>
          <w:szCs w:val="22"/>
        </w:rPr>
        <w:t xml:space="preserve">equest </w:t>
      </w:r>
      <w:r>
        <w:rPr>
          <w:rFonts w:ascii="Arial" w:hAnsi="Arial" w:cs="Arial"/>
          <w:sz w:val="22"/>
          <w:szCs w:val="22"/>
        </w:rPr>
        <w:t>E</w:t>
      </w:r>
      <w:r w:rsidR="00630C59">
        <w:rPr>
          <w:rFonts w:ascii="Arial" w:hAnsi="Arial" w:cs="Arial"/>
          <w:sz w:val="22"/>
          <w:szCs w:val="22"/>
        </w:rPr>
        <w:t xml:space="preserve">xpert </w:t>
      </w:r>
      <w:r>
        <w:rPr>
          <w:rFonts w:ascii="Arial" w:hAnsi="Arial" w:cs="Arial"/>
          <w:sz w:val="22"/>
          <w:szCs w:val="22"/>
        </w:rPr>
        <w:t>T</w:t>
      </w:r>
      <w:r w:rsidR="00630C59">
        <w:rPr>
          <w:rFonts w:ascii="Arial" w:hAnsi="Arial" w:cs="Arial"/>
          <w:sz w:val="22"/>
          <w:szCs w:val="22"/>
        </w:rPr>
        <w:t>eam</w:t>
      </w:r>
      <w:r>
        <w:rPr>
          <w:rFonts w:ascii="Arial" w:hAnsi="Arial" w:cs="Arial"/>
          <w:sz w:val="22"/>
          <w:szCs w:val="22"/>
        </w:rPr>
        <w:t xml:space="preserve"> </w:t>
      </w:r>
      <w:r w:rsidR="003753A4">
        <w:rPr>
          <w:rFonts w:ascii="Arial" w:hAnsi="Arial" w:cs="Arial"/>
          <w:sz w:val="22"/>
          <w:szCs w:val="22"/>
        </w:rPr>
        <w:t>receives the request and proceeds to</w:t>
      </w:r>
      <w:r w:rsidR="00630C59">
        <w:rPr>
          <w:rFonts w:ascii="Arial" w:hAnsi="Arial" w:cs="Arial"/>
          <w:sz w:val="22"/>
          <w:szCs w:val="22"/>
        </w:rPr>
        <w:t xml:space="preserve"> w</w:t>
      </w:r>
      <w:r w:rsidR="003753A4" w:rsidRPr="00FB3312">
        <w:rPr>
          <w:rFonts w:ascii="Arial" w:hAnsi="Arial" w:cs="Arial"/>
          <w:sz w:val="22"/>
          <w:szCs w:val="22"/>
        </w:rPr>
        <w:t>ork with the NDE as necessary to refine the request.</w:t>
      </w:r>
    </w:p>
    <w:p w14:paraId="74DB9308" w14:textId="77777777" w:rsidR="00FB3312" w:rsidRDefault="00FB3312" w:rsidP="00FB3312">
      <w:pPr>
        <w:pStyle w:val="Default"/>
        <w:rPr>
          <w:rFonts w:ascii="Arial" w:hAnsi="Arial" w:cs="Arial"/>
          <w:sz w:val="22"/>
          <w:szCs w:val="22"/>
        </w:rPr>
      </w:pPr>
    </w:p>
    <w:p w14:paraId="26A481AF" w14:textId="77777777" w:rsidR="00BD6FCD" w:rsidRPr="00FB3312" w:rsidRDefault="003753A4" w:rsidP="00FB3312">
      <w:pPr>
        <w:pStyle w:val="Default"/>
        <w:rPr>
          <w:rFonts w:ascii="Arial" w:hAnsi="Arial" w:cs="Arial"/>
          <w:sz w:val="22"/>
          <w:szCs w:val="22"/>
        </w:rPr>
      </w:pPr>
      <w:r w:rsidRPr="00FB3312">
        <w:rPr>
          <w:rFonts w:ascii="Arial" w:hAnsi="Arial" w:cs="Arial"/>
          <w:sz w:val="22"/>
          <w:szCs w:val="22"/>
        </w:rPr>
        <w:t xml:space="preserve">A response plan is prepared that </w:t>
      </w:r>
      <w:r w:rsidR="00FB3312">
        <w:rPr>
          <w:rFonts w:ascii="Arial" w:hAnsi="Arial" w:cs="Arial"/>
          <w:sz w:val="22"/>
          <w:szCs w:val="22"/>
        </w:rPr>
        <w:t>details the Terms of Reference of assistance and includes</w:t>
      </w:r>
      <w:r w:rsidRPr="00FB3312">
        <w:rPr>
          <w:rFonts w:ascii="Arial" w:hAnsi="Arial" w:cs="Arial"/>
          <w:sz w:val="22"/>
          <w:szCs w:val="22"/>
        </w:rPr>
        <w:t xml:space="preserve"> the scope of assistance, the schedule of key deliverables, and an estimated budget.</w:t>
      </w:r>
      <w:r w:rsidR="00FB3312">
        <w:rPr>
          <w:rFonts w:ascii="Arial" w:hAnsi="Arial" w:cs="Arial"/>
          <w:sz w:val="22"/>
          <w:szCs w:val="22"/>
        </w:rPr>
        <w:t xml:space="preserve">  The NDE is contacted by the Climate Technology Manager to confirm that the refined request and response plan meet the expectation</w:t>
      </w:r>
      <w:r w:rsidR="00630C59">
        <w:rPr>
          <w:rFonts w:ascii="Arial" w:hAnsi="Arial" w:cs="Arial"/>
          <w:sz w:val="22"/>
          <w:szCs w:val="22"/>
        </w:rPr>
        <w:t>s</w:t>
      </w:r>
      <w:r w:rsidR="00FB3312">
        <w:rPr>
          <w:rFonts w:ascii="Arial" w:hAnsi="Arial" w:cs="Arial"/>
          <w:sz w:val="22"/>
          <w:szCs w:val="22"/>
        </w:rPr>
        <w:t xml:space="preserve"> of the NDE.  </w:t>
      </w:r>
      <w:r w:rsidR="005B1EBA">
        <w:rPr>
          <w:rFonts w:ascii="Arial" w:hAnsi="Arial" w:cs="Arial"/>
          <w:sz w:val="22"/>
          <w:szCs w:val="22"/>
        </w:rPr>
        <w:t>Once the r</w:t>
      </w:r>
      <w:r w:rsidR="0046119F">
        <w:rPr>
          <w:rFonts w:ascii="Arial" w:hAnsi="Arial" w:cs="Arial"/>
          <w:sz w:val="22"/>
          <w:szCs w:val="22"/>
        </w:rPr>
        <w:t>efined r</w:t>
      </w:r>
      <w:r w:rsidR="005B1EBA">
        <w:rPr>
          <w:rFonts w:ascii="Arial" w:hAnsi="Arial" w:cs="Arial"/>
          <w:sz w:val="22"/>
          <w:szCs w:val="22"/>
        </w:rPr>
        <w:t>esponse plan is accepted by the NDE, the process moves to the next stage for response delivery.</w:t>
      </w:r>
    </w:p>
    <w:p w14:paraId="100FE015" w14:textId="77777777" w:rsidR="00865E9D" w:rsidRDefault="00865E9D" w:rsidP="00630C59">
      <w:pPr>
        <w:pStyle w:val="Default"/>
        <w:rPr>
          <w:rFonts w:ascii="Arial" w:hAnsi="Arial" w:cs="Arial"/>
          <w:sz w:val="22"/>
          <w:szCs w:val="22"/>
        </w:rPr>
      </w:pPr>
    </w:p>
    <w:p w14:paraId="4C14405F" w14:textId="77777777" w:rsidR="008633C3" w:rsidRDefault="008633C3" w:rsidP="00630C59">
      <w:pPr>
        <w:pStyle w:val="Default"/>
        <w:rPr>
          <w:rFonts w:ascii="Arial" w:hAnsi="Arial" w:cs="Arial"/>
          <w:sz w:val="22"/>
          <w:szCs w:val="22"/>
        </w:rPr>
      </w:pPr>
    </w:p>
    <w:p w14:paraId="3FF665F0" w14:textId="77777777" w:rsidR="008633C3" w:rsidRPr="008633C3" w:rsidRDefault="008633C3" w:rsidP="008633C3">
      <w:pPr>
        <w:pStyle w:val="Default"/>
        <w:ind w:left="567" w:hanging="567"/>
        <w:outlineLvl w:val="0"/>
        <w:rPr>
          <w:rFonts w:ascii="Arial" w:hAnsi="Arial" w:cs="Arial"/>
          <w:b/>
          <w:sz w:val="22"/>
          <w:szCs w:val="22"/>
        </w:rPr>
      </w:pPr>
      <w:bookmarkStart w:id="22" w:name="_Toc381357987"/>
      <w:r w:rsidRPr="008633C3">
        <w:rPr>
          <w:rFonts w:ascii="Arial" w:hAnsi="Arial" w:cs="Arial"/>
          <w:b/>
          <w:sz w:val="22"/>
          <w:szCs w:val="22"/>
        </w:rPr>
        <w:t>6</w:t>
      </w:r>
      <w:r w:rsidR="00BD5588">
        <w:rPr>
          <w:rFonts w:ascii="Arial" w:hAnsi="Arial" w:cs="Arial"/>
          <w:b/>
          <w:sz w:val="22"/>
          <w:szCs w:val="22"/>
        </w:rPr>
        <w:t>.</w:t>
      </w:r>
      <w:r w:rsidRPr="008633C3">
        <w:rPr>
          <w:rFonts w:ascii="Arial" w:hAnsi="Arial" w:cs="Arial"/>
          <w:b/>
          <w:sz w:val="22"/>
          <w:szCs w:val="22"/>
        </w:rPr>
        <w:tab/>
        <w:t>Response Implementation, Evaluation and Reporting</w:t>
      </w:r>
      <w:bookmarkEnd w:id="22"/>
    </w:p>
    <w:p w14:paraId="6AB17177" w14:textId="77777777" w:rsidR="00121CBD" w:rsidRDefault="00121CBD" w:rsidP="0092187B">
      <w:pPr>
        <w:pStyle w:val="Default"/>
        <w:rPr>
          <w:rFonts w:ascii="Arial" w:hAnsi="Arial" w:cs="Arial"/>
          <w:b/>
          <w:sz w:val="22"/>
          <w:szCs w:val="22"/>
        </w:rPr>
      </w:pPr>
    </w:p>
    <w:p w14:paraId="345AD4CC" w14:textId="77777777" w:rsidR="00F15B9D" w:rsidRDefault="008633C3" w:rsidP="005B1EBA">
      <w:pPr>
        <w:pStyle w:val="Default"/>
        <w:ind w:left="567" w:hanging="567"/>
        <w:outlineLvl w:val="1"/>
        <w:rPr>
          <w:rFonts w:ascii="Arial" w:hAnsi="Arial" w:cs="Arial"/>
          <w:b/>
          <w:sz w:val="22"/>
          <w:szCs w:val="22"/>
        </w:rPr>
      </w:pPr>
      <w:bookmarkStart w:id="23" w:name="_Toc381357988"/>
      <w:r>
        <w:rPr>
          <w:rFonts w:ascii="Arial" w:hAnsi="Arial" w:cs="Arial"/>
          <w:b/>
          <w:sz w:val="22"/>
          <w:szCs w:val="22"/>
        </w:rPr>
        <w:t>6</w:t>
      </w:r>
      <w:r w:rsidR="005B1EBA">
        <w:rPr>
          <w:rFonts w:ascii="Arial" w:hAnsi="Arial" w:cs="Arial"/>
          <w:b/>
          <w:sz w:val="22"/>
          <w:szCs w:val="22"/>
        </w:rPr>
        <w:t>.</w:t>
      </w:r>
      <w:r>
        <w:rPr>
          <w:rFonts w:ascii="Arial" w:hAnsi="Arial" w:cs="Arial"/>
          <w:b/>
          <w:sz w:val="22"/>
          <w:szCs w:val="22"/>
        </w:rPr>
        <w:t>1</w:t>
      </w:r>
      <w:r w:rsidR="00630C59">
        <w:rPr>
          <w:rFonts w:ascii="Arial" w:hAnsi="Arial" w:cs="Arial"/>
          <w:b/>
          <w:sz w:val="22"/>
          <w:szCs w:val="22"/>
        </w:rPr>
        <w:tab/>
      </w:r>
      <w:r w:rsidR="00BC053B">
        <w:rPr>
          <w:rFonts w:ascii="Arial" w:hAnsi="Arial" w:cs="Arial"/>
          <w:b/>
          <w:sz w:val="22"/>
          <w:szCs w:val="22"/>
        </w:rPr>
        <w:t xml:space="preserve">Response </w:t>
      </w:r>
      <w:r>
        <w:rPr>
          <w:rFonts w:ascii="Arial" w:hAnsi="Arial" w:cs="Arial"/>
          <w:b/>
          <w:sz w:val="22"/>
          <w:szCs w:val="22"/>
        </w:rPr>
        <w:t>Implementation</w:t>
      </w:r>
      <w:bookmarkEnd w:id="23"/>
    </w:p>
    <w:p w14:paraId="1BA26589" w14:textId="77777777" w:rsidR="00F15B9D" w:rsidRDefault="00F15B9D" w:rsidP="00630C59">
      <w:pPr>
        <w:pStyle w:val="Default"/>
        <w:rPr>
          <w:rFonts w:ascii="Arial" w:hAnsi="Arial" w:cs="Arial"/>
          <w:sz w:val="22"/>
          <w:szCs w:val="22"/>
        </w:rPr>
      </w:pPr>
    </w:p>
    <w:p w14:paraId="401E00ED" w14:textId="77777777" w:rsidR="00CA61B4" w:rsidRDefault="00CA61B4" w:rsidP="00630C59">
      <w:pPr>
        <w:pStyle w:val="Default"/>
        <w:rPr>
          <w:rFonts w:ascii="Arial" w:hAnsi="Arial" w:cs="Arial"/>
          <w:sz w:val="22"/>
          <w:szCs w:val="22"/>
        </w:rPr>
      </w:pPr>
      <w:r>
        <w:rPr>
          <w:rFonts w:ascii="Arial" w:hAnsi="Arial" w:cs="Arial"/>
          <w:sz w:val="22"/>
          <w:szCs w:val="22"/>
        </w:rPr>
        <w:t>With a response plan accepted by the NDE, the process will proceed to response plan implementation.  With the response plan in place, the Climate Technology Manager will determine what type of response is warranted.  That is, either a “quick response” or a “response project”.</w:t>
      </w:r>
    </w:p>
    <w:p w14:paraId="5A165ADD" w14:textId="77777777" w:rsidR="00CA61B4" w:rsidRDefault="00CA61B4" w:rsidP="00630C59">
      <w:pPr>
        <w:pStyle w:val="Default"/>
        <w:rPr>
          <w:rFonts w:ascii="Arial" w:hAnsi="Arial" w:cs="Arial"/>
          <w:sz w:val="22"/>
          <w:szCs w:val="22"/>
        </w:rPr>
      </w:pPr>
    </w:p>
    <w:p w14:paraId="26A8B72A" w14:textId="77777777" w:rsidR="00BC053B" w:rsidRPr="00CA61B4" w:rsidRDefault="008633C3" w:rsidP="00CA61B4">
      <w:pPr>
        <w:pStyle w:val="Default"/>
        <w:ind w:left="567" w:hanging="567"/>
        <w:outlineLvl w:val="2"/>
        <w:rPr>
          <w:rFonts w:ascii="Arial" w:hAnsi="Arial" w:cs="Arial"/>
          <w:b/>
          <w:sz w:val="22"/>
          <w:szCs w:val="22"/>
        </w:rPr>
      </w:pPr>
      <w:bookmarkStart w:id="24" w:name="_Toc381357989"/>
      <w:r>
        <w:rPr>
          <w:rFonts w:ascii="Arial" w:hAnsi="Arial" w:cs="Arial"/>
          <w:b/>
          <w:sz w:val="22"/>
          <w:szCs w:val="22"/>
        </w:rPr>
        <w:t>6</w:t>
      </w:r>
      <w:r w:rsidR="00CA61B4">
        <w:rPr>
          <w:rFonts w:ascii="Arial" w:hAnsi="Arial" w:cs="Arial"/>
          <w:b/>
          <w:sz w:val="22"/>
          <w:szCs w:val="22"/>
        </w:rPr>
        <w:t>.</w:t>
      </w:r>
      <w:r>
        <w:rPr>
          <w:rFonts w:ascii="Arial" w:hAnsi="Arial" w:cs="Arial"/>
          <w:b/>
          <w:sz w:val="22"/>
          <w:szCs w:val="22"/>
        </w:rPr>
        <w:t>1</w:t>
      </w:r>
      <w:r w:rsidR="00CA61B4">
        <w:rPr>
          <w:rFonts w:ascii="Arial" w:hAnsi="Arial" w:cs="Arial"/>
          <w:b/>
          <w:sz w:val="22"/>
          <w:szCs w:val="22"/>
        </w:rPr>
        <w:t>.1</w:t>
      </w:r>
      <w:r w:rsidR="00CA61B4">
        <w:rPr>
          <w:rFonts w:ascii="Arial" w:hAnsi="Arial" w:cs="Arial"/>
          <w:b/>
          <w:sz w:val="22"/>
          <w:szCs w:val="22"/>
        </w:rPr>
        <w:tab/>
      </w:r>
      <w:r w:rsidR="005046F7" w:rsidRPr="00CA61B4">
        <w:rPr>
          <w:rFonts w:ascii="Arial" w:hAnsi="Arial" w:cs="Arial"/>
          <w:b/>
          <w:sz w:val="22"/>
          <w:szCs w:val="22"/>
        </w:rPr>
        <w:t>Quick Response or Response</w:t>
      </w:r>
      <w:r w:rsidR="00CA61B4" w:rsidRPr="00CA61B4">
        <w:rPr>
          <w:rFonts w:ascii="Arial" w:hAnsi="Arial" w:cs="Arial"/>
          <w:b/>
          <w:sz w:val="22"/>
          <w:szCs w:val="22"/>
        </w:rPr>
        <w:t xml:space="preserve"> Project</w:t>
      </w:r>
      <w:bookmarkEnd w:id="24"/>
    </w:p>
    <w:p w14:paraId="318788CC" w14:textId="77777777" w:rsidR="005046F7" w:rsidRDefault="005046F7" w:rsidP="00FF08E3">
      <w:pPr>
        <w:pStyle w:val="Default"/>
        <w:rPr>
          <w:rFonts w:ascii="Arial" w:hAnsi="Arial" w:cs="Arial"/>
          <w:sz w:val="22"/>
          <w:szCs w:val="22"/>
        </w:rPr>
      </w:pPr>
    </w:p>
    <w:p w14:paraId="3797B8FA" w14:textId="77777777" w:rsidR="00FF08E3" w:rsidRDefault="00FF08E3" w:rsidP="00FF08E3">
      <w:pPr>
        <w:pStyle w:val="Default"/>
        <w:rPr>
          <w:rFonts w:ascii="Arial" w:hAnsi="Arial" w:cs="Arial"/>
          <w:sz w:val="22"/>
          <w:szCs w:val="22"/>
        </w:rPr>
      </w:pPr>
      <w:r>
        <w:rPr>
          <w:rFonts w:ascii="Arial" w:hAnsi="Arial" w:cs="Arial"/>
          <w:sz w:val="22"/>
          <w:szCs w:val="22"/>
        </w:rPr>
        <w:t xml:space="preserve">As mentioned in section 3.1, there are two </w:t>
      </w:r>
      <w:r w:rsidR="0046119F">
        <w:rPr>
          <w:rFonts w:ascii="Arial" w:hAnsi="Arial" w:cs="Arial"/>
          <w:sz w:val="22"/>
          <w:szCs w:val="22"/>
        </w:rPr>
        <w:t>type</w:t>
      </w:r>
      <w:r>
        <w:rPr>
          <w:rFonts w:ascii="Arial" w:hAnsi="Arial" w:cs="Arial"/>
          <w:sz w:val="22"/>
          <w:szCs w:val="22"/>
        </w:rPr>
        <w:t xml:space="preserve">s of requests with the difference between the two </w:t>
      </w:r>
      <w:r w:rsidR="0046119F">
        <w:rPr>
          <w:rFonts w:ascii="Arial" w:hAnsi="Arial" w:cs="Arial"/>
          <w:sz w:val="22"/>
          <w:szCs w:val="22"/>
        </w:rPr>
        <w:t>type</w:t>
      </w:r>
      <w:r>
        <w:rPr>
          <w:rFonts w:ascii="Arial" w:hAnsi="Arial" w:cs="Arial"/>
          <w:sz w:val="22"/>
          <w:szCs w:val="22"/>
        </w:rPr>
        <w:t xml:space="preserve">s being the level of effort required to respond to the request.  With the response plan developed by the Request Expert Team, the Climate Technology Manager is able to determine, based on the estimated cost of the activity, whether a quick response or a response project is </w:t>
      </w:r>
      <w:r w:rsidR="00C83564">
        <w:rPr>
          <w:rFonts w:ascii="Arial" w:hAnsi="Arial" w:cs="Arial"/>
          <w:sz w:val="22"/>
          <w:szCs w:val="22"/>
        </w:rPr>
        <w:t>warranted</w:t>
      </w:r>
      <w:r>
        <w:rPr>
          <w:rFonts w:ascii="Arial" w:hAnsi="Arial" w:cs="Arial"/>
          <w:sz w:val="22"/>
          <w:szCs w:val="22"/>
        </w:rPr>
        <w:t xml:space="preserve">.  </w:t>
      </w:r>
    </w:p>
    <w:p w14:paraId="52A01181" w14:textId="77777777" w:rsidR="00FF08E3" w:rsidRDefault="00FF08E3" w:rsidP="00FF08E3">
      <w:pPr>
        <w:pStyle w:val="Default"/>
        <w:rPr>
          <w:rFonts w:ascii="Arial" w:hAnsi="Arial" w:cs="Arial"/>
          <w:sz w:val="22"/>
          <w:szCs w:val="22"/>
        </w:rPr>
      </w:pPr>
    </w:p>
    <w:p w14:paraId="61CC7507" w14:textId="77777777" w:rsidR="00FF08E3" w:rsidRPr="00FF08E3" w:rsidRDefault="00FF08E3" w:rsidP="00FF08E3">
      <w:pPr>
        <w:pStyle w:val="Default"/>
        <w:rPr>
          <w:rFonts w:ascii="Arial" w:hAnsi="Arial" w:cs="Arial"/>
          <w:b/>
          <w:sz w:val="22"/>
          <w:szCs w:val="22"/>
          <w:u w:val="single"/>
        </w:rPr>
      </w:pPr>
      <w:r w:rsidRPr="00FF08E3">
        <w:rPr>
          <w:rFonts w:ascii="Arial" w:hAnsi="Arial" w:cs="Arial"/>
          <w:b/>
          <w:sz w:val="22"/>
          <w:szCs w:val="22"/>
          <w:u w:val="single"/>
        </w:rPr>
        <w:t>Quick Response</w:t>
      </w:r>
    </w:p>
    <w:p w14:paraId="7BB26E59" w14:textId="77777777" w:rsidR="00FF08E3" w:rsidRDefault="00FF08E3" w:rsidP="00FF08E3">
      <w:pPr>
        <w:pStyle w:val="Default"/>
        <w:rPr>
          <w:rFonts w:ascii="Arial" w:hAnsi="Arial" w:cs="Arial"/>
          <w:sz w:val="22"/>
          <w:szCs w:val="22"/>
        </w:rPr>
      </w:pPr>
    </w:p>
    <w:p w14:paraId="07404040" w14:textId="77777777" w:rsidR="00FF08E3" w:rsidRDefault="00FF08E3" w:rsidP="00FF08E3">
      <w:pPr>
        <w:pStyle w:val="Default"/>
        <w:rPr>
          <w:rFonts w:ascii="Arial" w:hAnsi="Arial" w:cs="Arial"/>
          <w:sz w:val="22"/>
          <w:szCs w:val="22"/>
        </w:rPr>
      </w:pPr>
      <w:r>
        <w:rPr>
          <w:rFonts w:ascii="Arial" w:hAnsi="Arial" w:cs="Arial"/>
          <w:sz w:val="22"/>
          <w:szCs w:val="22"/>
        </w:rPr>
        <w:t xml:space="preserve">If the response to the request is estimated to cost up to approximately </w:t>
      </w:r>
      <w:r w:rsidR="00480146">
        <w:rPr>
          <w:rFonts w:ascii="Arial" w:hAnsi="Arial" w:cs="Arial"/>
          <w:sz w:val="22"/>
          <w:szCs w:val="22"/>
        </w:rPr>
        <w:t>US</w:t>
      </w:r>
      <w:r>
        <w:rPr>
          <w:rFonts w:ascii="Arial" w:hAnsi="Arial" w:cs="Arial"/>
          <w:sz w:val="22"/>
          <w:szCs w:val="22"/>
        </w:rPr>
        <w:t xml:space="preserve">$50,000, </w:t>
      </w:r>
      <w:r w:rsidR="00383309">
        <w:rPr>
          <w:rFonts w:ascii="Arial" w:hAnsi="Arial" w:cs="Arial"/>
          <w:sz w:val="22"/>
          <w:szCs w:val="22"/>
        </w:rPr>
        <w:t xml:space="preserve">it is considered to be a quick response activity and </w:t>
      </w:r>
      <w:r>
        <w:rPr>
          <w:rFonts w:ascii="Arial" w:hAnsi="Arial" w:cs="Arial"/>
          <w:sz w:val="22"/>
          <w:szCs w:val="22"/>
        </w:rPr>
        <w:t>the Climate</w:t>
      </w:r>
      <w:r w:rsidR="00383309">
        <w:rPr>
          <w:rFonts w:ascii="Arial" w:hAnsi="Arial" w:cs="Arial"/>
          <w:sz w:val="22"/>
          <w:szCs w:val="22"/>
        </w:rPr>
        <w:t xml:space="preserve"> Technology Manager </w:t>
      </w:r>
      <w:r w:rsidR="00895F7F">
        <w:rPr>
          <w:rFonts w:ascii="Arial" w:hAnsi="Arial" w:cs="Arial"/>
          <w:sz w:val="22"/>
          <w:szCs w:val="22"/>
        </w:rPr>
        <w:t>will rapidly</w:t>
      </w:r>
      <w:r w:rsidR="00383309">
        <w:rPr>
          <w:rFonts w:ascii="Arial" w:hAnsi="Arial" w:cs="Arial"/>
          <w:sz w:val="22"/>
          <w:szCs w:val="22"/>
        </w:rPr>
        <w:t xml:space="preserve"> contract the response activity to the CTC Consortium Partner that is the most qualified</w:t>
      </w:r>
      <w:r w:rsidR="00480146">
        <w:rPr>
          <w:rFonts w:ascii="Arial" w:hAnsi="Arial" w:cs="Arial"/>
          <w:sz w:val="22"/>
          <w:szCs w:val="22"/>
        </w:rPr>
        <w:t xml:space="preserve"> in delivering the response activity,</w:t>
      </w:r>
      <w:r w:rsidR="00383309">
        <w:rPr>
          <w:rFonts w:ascii="Arial" w:hAnsi="Arial" w:cs="Arial"/>
          <w:sz w:val="22"/>
          <w:szCs w:val="22"/>
        </w:rPr>
        <w:t xml:space="preserve"> </w:t>
      </w:r>
      <w:r w:rsidR="00895F7F">
        <w:rPr>
          <w:rFonts w:ascii="Arial" w:hAnsi="Arial" w:cs="Arial"/>
          <w:sz w:val="22"/>
          <w:szCs w:val="22"/>
        </w:rPr>
        <w:t>taking into consideration sectoral, regional, and country expertise.  If sufficient expertise</w:t>
      </w:r>
      <w:r w:rsidR="00480146">
        <w:rPr>
          <w:rFonts w:ascii="Arial" w:hAnsi="Arial" w:cs="Arial"/>
          <w:sz w:val="22"/>
          <w:szCs w:val="22"/>
        </w:rPr>
        <w:t xml:space="preserve"> is not available among</w:t>
      </w:r>
      <w:r w:rsidR="00895F7F">
        <w:rPr>
          <w:rFonts w:ascii="Arial" w:hAnsi="Arial" w:cs="Arial"/>
          <w:sz w:val="22"/>
          <w:szCs w:val="22"/>
        </w:rPr>
        <w:t xml:space="preserve"> the Consortium Partners, the CTC </w:t>
      </w:r>
      <w:r w:rsidR="007A34EC">
        <w:rPr>
          <w:rFonts w:ascii="Arial" w:hAnsi="Arial" w:cs="Arial"/>
          <w:sz w:val="22"/>
          <w:szCs w:val="22"/>
        </w:rPr>
        <w:t>will</w:t>
      </w:r>
      <w:r w:rsidR="00895F7F">
        <w:rPr>
          <w:rFonts w:ascii="Arial" w:hAnsi="Arial" w:cs="Arial"/>
          <w:sz w:val="22"/>
          <w:szCs w:val="22"/>
        </w:rPr>
        <w:t xml:space="preserve"> contract</w:t>
      </w:r>
      <w:r w:rsidR="007A34EC">
        <w:rPr>
          <w:rFonts w:ascii="Arial" w:hAnsi="Arial" w:cs="Arial"/>
          <w:sz w:val="22"/>
          <w:szCs w:val="22"/>
        </w:rPr>
        <w:t xml:space="preserve"> beyond</w:t>
      </w:r>
      <w:r w:rsidR="00480146">
        <w:rPr>
          <w:rFonts w:ascii="Arial" w:hAnsi="Arial" w:cs="Arial"/>
          <w:sz w:val="22"/>
          <w:szCs w:val="22"/>
        </w:rPr>
        <w:t xml:space="preserve"> the Consortium Partners (i.e., to the Network) to deliver</w:t>
      </w:r>
      <w:r w:rsidR="00895F7F">
        <w:rPr>
          <w:rFonts w:ascii="Arial" w:hAnsi="Arial" w:cs="Arial"/>
          <w:sz w:val="22"/>
          <w:szCs w:val="22"/>
        </w:rPr>
        <w:t xml:space="preserve"> the response activity.</w:t>
      </w:r>
    </w:p>
    <w:p w14:paraId="46ED8ABA" w14:textId="77777777" w:rsidR="00721AC0" w:rsidRDefault="00721AC0" w:rsidP="00FF08E3">
      <w:pPr>
        <w:pStyle w:val="Default"/>
        <w:rPr>
          <w:rFonts w:ascii="Arial" w:hAnsi="Arial" w:cs="Arial"/>
          <w:sz w:val="22"/>
          <w:szCs w:val="22"/>
        </w:rPr>
      </w:pPr>
    </w:p>
    <w:p w14:paraId="21EFD33F" w14:textId="77777777" w:rsidR="00895F7F" w:rsidRPr="00895F7F" w:rsidRDefault="00895F7F" w:rsidP="00FF08E3">
      <w:pPr>
        <w:pStyle w:val="Default"/>
        <w:rPr>
          <w:rFonts w:ascii="Arial" w:hAnsi="Arial" w:cs="Arial"/>
          <w:b/>
          <w:sz w:val="22"/>
          <w:szCs w:val="22"/>
          <w:u w:val="single"/>
        </w:rPr>
      </w:pPr>
      <w:r w:rsidRPr="00895F7F">
        <w:rPr>
          <w:rFonts w:ascii="Arial" w:hAnsi="Arial" w:cs="Arial"/>
          <w:b/>
          <w:sz w:val="22"/>
          <w:szCs w:val="22"/>
          <w:u w:val="single"/>
        </w:rPr>
        <w:t>Response Project</w:t>
      </w:r>
    </w:p>
    <w:p w14:paraId="0887CAEB" w14:textId="77777777" w:rsidR="00895F7F" w:rsidRDefault="00895F7F" w:rsidP="00FF08E3">
      <w:pPr>
        <w:pStyle w:val="Default"/>
        <w:rPr>
          <w:rFonts w:ascii="Arial" w:hAnsi="Arial" w:cs="Arial"/>
          <w:sz w:val="22"/>
          <w:szCs w:val="22"/>
        </w:rPr>
      </w:pPr>
    </w:p>
    <w:p w14:paraId="5C80413B" w14:textId="77777777" w:rsidR="00895F7F" w:rsidRDefault="00895F7F" w:rsidP="00FF08E3">
      <w:pPr>
        <w:pStyle w:val="Default"/>
        <w:rPr>
          <w:rFonts w:ascii="Arial" w:hAnsi="Arial" w:cs="Arial"/>
          <w:sz w:val="22"/>
          <w:szCs w:val="22"/>
        </w:rPr>
      </w:pPr>
      <w:r>
        <w:rPr>
          <w:rFonts w:ascii="Arial" w:hAnsi="Arial" w:cs="Arial"/>
          <w:sz w:val="22"/>
          <w:szCs w:val="22"/>
        </w:rPr>
        <w:t xml:space="preserve">If the response to the request is estimated to cost more than </w:t>
      </w:r>
      <w:r w:rsidR="00480146">
        <w:rPr>
          <w:rFonts w:ascii="Arial" w:hAnsi="Arial" w:cs="Arial"/>
          <w:sz w:val="22"/>
          <w:szCs w:val="22"/>
        </w:rPr>
        <w:t>US</w:t>
      </w:r>
      <w:r>
        <w:rPr>
          <w:rFonts w:ascii="Arial" w:hAnsi="Arial" w:cs="Arial"/>
          <w:sz w:val="22"/>
          <w:szCs w:val="22"/>
        </w:rPr>
        <w:t xml:space="preserve">$50,000, and up to approximately </w:t>
      </w:r>
      <w:r w:rsidR="00480146">
        <w:rPr>
          <w:rFonts w:ascii="Arial" w:hAnsi="Arial" w:cs="Arial"/>
          <w:sz w:val="22"/>
          <w:szCs w:val="22"/>
        </w:rPr>
        <w:t>US</w:t>
      </w:r>
      <w:r>
        <w:rPr>
          <w:rFonts w:ascii="Arial" w:hAnsi="Arial" w:cs="Arial"/>
          <w:sz w:val="22"/>
          <w:szCs w:val="22"/>
        </w:rPr>
        <w:t xml:space="preserve">$250,000, it is considered to be a response project and the Climate Technology Manager will tender the activity to </w:t>
      </w:r>
      <w:r w:rsidR="009B1D77">
        <w:rPr>
          <w:rFonts w:ascii="Arial" w:hAnsi="Arial" w:cs="Arial"/>
          <w:sz w:val="22"/>
          <w:szCs w:val="22"/>
        </w:rPr>
        <w:t xml:space="preserve">the </w:t>
      </w:r>
      <w:r w:rsidR="00480146">
        <w:rPr>
          <w:rFonts w:ascii="Arial" w:hAnsi="Arial" w:cs="Arial"/>
          <w:sz w:val="22"/>
          <w:szCs w:val="22"/>
        </w:rPr>
        <w:t>C</w:t>
      </w:r>
      <w:r w:rsidR="009B1D77">
        <w:rPr>
          <w:rFonts w:ascii="Arial" w:hAnsi="Arial" w:cs="Arial"/>
          <w:sz w:val="22"/>
          <w:szCs w:val="22"/>
        </w:rPr>
        <w:t>limate Technology Network</w:t>
      </w:r>
      <w:r w:rsidR="00480146">
        <w:rPr>
          <w:rFonts w:ascii="Arial" w:hAnsi="Arial" w:cs="Arial"/>
          <w:sz w:val="22"/>
          <w:szCs w:val="22"/>
        </w:rPr>
        <w:t xml:space="preserve"> </w:t>
      </w:r>
      <w:r w:rsidR="006B4C3B">
        <w:rPr>
          <w:rFonts w:ascii="Arial" w:hAnsi="Arial" w:cs="Arial"/>
          <w:sz w:val="22"/>
          <w:szCs w:val="22"/>
        </w:rPr>
        <w:t xml:space="preserve">to solicit </w:t>
      </w:r>
      <w:r w:rsidR="00720AE6">
        <w:rPr>
          <w:rFonts w:ascii="Arial" w:hAnsi="Arial" w:cs="Arial"/>
          <w:sz w:val="22"/>
          <w:szCs w:val="22"/>
        </w:rPr>
        <w:t>bids for providing the technical support</w:t>
      </w:r>
      <w:r w:rsidR="00480146">
        <w:rPr>
          <w:rFonts w:ascii="Arial" w:hAnsi="Arial" w:cs="Arial"/>
          <w:sz w:val="22"/>
          <w:szCs w:val="22"/>
        </w:rPr>
        <w:t xml:space="preserve"> in response to the request</w:t>
      </w:r>
      <w:r>
        <w:rPr>
          <w:rFonts w:ascii="Arial" w:hAnsi="Arial" w:cs="Arial"/>
          <w:sz w:val="22"/>
          <w:szCs w:val="22"/>
        </w:rPr>
        <w:t xml:space="preserve">.  Given the </w:t>
      </w:r>
      <w:r w:rsidR="00720AE6">
        <w:rPr>
          <w:rFonts w:ascii="Arial" w:hAnsi="Arial" w:cs="Arial"/>
          <w:sz w:val="22"/>
          <w:szCs w:val="22"/>
        </w:rPr>
        <w:t>larger project value, th</w:t>
      </w:r>
      <w:r w:rsidR="00BD5C6E">
        <w:rPr>
          <w:rFonts w:ascii="Arial" w:hAnsi="Arial" w:cs="Arial"/>
          <w:sz w:val="22"/>
          <w:szCs w:val="22"/>
        </w:rPr>
        <w:t xml:space="preserve">e CTC believes that a tendering process is most appropriate even though it may be </w:t>
      </w:r>
      <w:r w:rsidR="00480146">
        <w:rPr>
          <w:rFonts w:ascii="Arial" w:hAnsi="Arial" w:cs="Arial"/>
          <w:sz w:val="22"/>
          <w:szCs w:val="22"/>
        </w:rPr>
        <w:t>more complicated and</w:t>
      </w:r>
      <w:r w:rsidR="00BD5C6E">
        <w:rPr>
          <w:rFonts w:ascii="Arial" w:hAnsi="Arial" w:cs="Arial"/>
          <w:sz w:val="22"/>
          <w:szCs w:val="22"/>
        </w:rPr>
        <w:t xml:space="preserve"> time consuming.  The exception to this will be during the early days of the </w:t>
      </w:r>
      <w:r w:rsidR="00BD5C6E">
        <w:rPr>
          <w:rFonts w:ascii="Arial" w:hAnsi="Arial" w:cs="Arial"/>
          <w:sz w:val="22"/>
          <w:szCs w:val="22"/>
        </w:rPr>
        <w:lastRenderedPageBreak/>
        <w:t>CTCN when the Network does not yet exist</w:t>
      </w:r>
      <w:r w:rsidR="00C83564">
        <w:rPr>
          <w:rFonts w:ascii="Arial" w:hAnsi="Arial" w:cs="Arial"/>
          <w:sz w:val="22"/>
          <w:szCs w:val="22"/>
        </w:rPr>
        <w:t xml:space="preserve"> and greater reliance will be placed on the Consortium Partners</w:t>
      </w:r>
      <w:r w:rsidR="00BD5C6E">
        <w:rPr>
          <w:rFonts w:ascii="Arial" w:hAnsi="Arial" w:cs="Arial"/>
          <w:sz w:val="22"/>
          <w:szCs w:val="22"/>
        </w:rPr>
        <w:t>.</w:t>
      </w:r>
    </w:p>
    <w:p w14:paraId="3F53668D" w14:textId="77777777" w:rsidR="00BD5C6E" w:rsidRDefault="00BD5C6E" w:rsidP="00FF08E3">
      <w:pPr>
        <w:pStyle w:val="Default"/>
        <w:rPr>
          <w:rFonts w:ascii="Arial" w:hAnsi="Arial" w:cs="Arial"/>
          <w:sz w:val="22"/>
          <w:szCs w:val="22"/>
        </w:rPr>
      </w:pPr>
    </w:p>
    <w:p w14:paraId="7D91FB32" w14:textId="77777777" w:rsidR="00BD5C6E" w:rsidRPr="00AC3453" w:rsidRDefault="00AC3453" w:rsidP="008633C3">
      <w:pPr>
        <w:pStyle w:val="Default"/>
        <w:ind w:left="567" w:hanging="567"/>
        <w:outlineLvl w:val="1"/>
        <w:rPr>
          <w:rFonts w:ascii="Arial" w:hAnsi="Arial" w:cs="Arial"/>
          <w:b/>
          <w:sz w:val="22"/>
          <w:szCs w:val="22"/>
        </w:rPr>
      </w:pPr>
      <w:bookmarkStart w:id="25" w:name="_Toc381357990"/>
      <w:r w:rsidRPr="00AC3453">
        <w:rPr>
          <w:rFonts w:ascii="Arial" w:hAnsi="Arial" w:cs="Arial"/>
          <w:b/>
          <w:sz w:val="22"/>
          <w:szCs w:val="22"/>
        </w:rPr>
        <w:t>6</w:t>
      </w:r>
      <w:r w:rsidR="008633C3">
        <w:rPr>
          <w:rFonts w:ascii="Arial" w:hAnsi="Arial" w:cs="Arial"/>
          <w:b/>
          <w:sz w:val="22"/>
          <w:szCs w:val="22"/>
        </w:rPr>
        <w:t>.2</w:t>
      </w:r>
      <w:r w:rsidRPr="00AC3453">
        <w:rPr>
          <w:rFonts w:ascii="Arial" w:hAnsi="Arial" w:cs="Arial"/>
          <w:b/>
          <w:sz w:val="22"/>
          <w:szCs w:val="22"/>
        </w:rPr>
        <w:tab/>
      </w:r>
      <w:r w:rsidR="00B772CB">
        <w:rPr>
          <w:rFonts w:ascii="Arial" w:hAnsi="Arial" w:cs="Arial"/>
          <w:b/>
          <w:sz w:val="22"/>
          <w:szCs w:val="22"/>
        </w:rPr>
        <w:t>Response Delivery</w:t>
      </w:r>
      <w:bookmarkEnd w:id="25"/>
    </w:p>
    <w:p w14:paraId="645EB468" w14:textId="77777777" w:rsidR="00AC3453" w:rsidRDefault="00AC3453" w:rsidP="00FF08E3">
      <w:pPr>
        <w:pStyle w:val="Default"/>
        <w:rPr>
          <w:rFonts w:ascii="Arial" w:hAnsi="Arial" w:cs="Arial"/>
          <w:sz w:val="22"/>
          <w:szCs w:val="22"/>
        </w:rPr>
      </w:pPr>
    </w:p>
    <w:p w14:paraId="203BF4BE" w14:textId="77777777" w:rsidR="00AC3453" w:rsidRDefault="00394262" w:rsidP="00FF08E3">
      <w:pPr>
        <w:pStyle w:val="Default"/>
        <w:rPr>
          <w:rFonts w:ascii="Arial" w:hAnsi="Arial" w:cs="Arial"/>
          <w:sz w:val="22"/>
          <w:szCs w:val="22"/>
        </w:rPr>
      </w:pPr>
      <w:r>
        <w:rPr>
          <w:rFonts w:ascii="Arial" w:hAnsi="Arial" w:cs="Arial"/>
          <w:sz w:val="22"/>
          <w:szCs w:val="22"/>
        </w:rPr>
        <w:t>Depending on whether a quick response or a response project is warranted, a Consortium Partner or a Network member will deliver the response</w:t>
      </w:r>
      <w:r w:rsidR="008450A2">
        <w:rPr>
          <w:rFonts w:ascii="Arial" w:hAnsi="Arial" w:cs="Arial"/>
          <w:sz w:val="22"/>
          <w:szCs w:val="22"/>
        </w:rPr>
        <w:t xml:space="preserve"> to the CTC</w:t>
      </w:r>
      <w:r>
        <w:rPr>
          <w:rFonts w:ascii="Arial" w:hAnsi="Arial" w:cs="Arial"/>
          <w:sz w:val="22"/>
          <w:szCs w:val="22"/>
        </w:rPr>
        <w:t xml:space="preserve">.  However, as noted in </w:t>
      </w:r>
      <w:r w:rsidR="00480146">
        <w:rPr>
          <w:rFonts w:ascii="Arial" w:hAnsi="Arial" w:cs="Arial"/>
          <w:sz w:val="22"/>
          <w:szCs w:val="22"/>
        </w:rPr>
        <w:t xml:space="preserve">Section 6.1 </w:t>
      </w:r>
      <w:r>
        <w:rPr>
          <w:rFonts w:ascii="Arial" w:hAnsi="Arial" w:cs="Arial"/>
          <w:sz w:val="22"/>
          <w:szCs w:val="22"/>
        </w:rPr>
        <w:t>above, there may be some exceptions to this rule.</w:t>
      </w:r>
    </w:p>
    <w:p w14:paraId="3728D346" w14:textId="77777777" w:rsidR="008450A2" w:rsidRDefault="008450A2" w:rsidP="00FF08E3">
      <w:pPr>
        <w:pStyle w:val="Default"/>
        <w:rPr>
          <w:rFonts w:ascii="Arial" w:hAnsi="Arial" w:cs="Arial"/>
          <w:sz w:val="22"/>
          <w:szCs w:val="22"/>
        </w:rPr>
      </w:pPr>
    </w:p>
    <w:p w14:paraId="343DEB63" w14:textId="77777777" w:rsidR="008450A2" w:rsidRDefault="008450A2" w:rsidP="00FF08E3">
      <w:pPr>
        <w:pStyle w:val="Default"/>
        <w:rPr>
          <w:rFonts w:ascii="Arial" w:hAnsi="Arial" w:cs="Arial"/>
          <w:sz w:val="22"/>
          <w:szCs w:val="22"/>
        </w:rPr>
      </w:pPr>
      <w:r>
        <w:rPr>
          <w:rFonts w:ascii="Arial" w:hAnsi="Arial" w:cs="Arial"/>
          <w:sz w:val="22"/>
          <w:szCs w:val="22"/>
        </w:rPr>
        <w:t xml:space="preserve">Regardless of who delivers the response </w:t>
      </w:r>
      <w:r w:rsidR="00480146">
        <w:rPr>
          <w:rFonts w:ascii="Arial" w:hAnsi="Arial" w:cs="Arial"/>
          <w:sz w:val="22"/>
          <w:szCs w:val="22"/>
        </w:rPr>
        <w:t xml:space="preserve">on behalf of </w:t>
      </w:r>
      <w:r>
        <w:rPr>
          <w:rFonts w:ascii="Arial" w:hAnsi="Arial" w:cs="Arial"/>
          <w:sz w:val="22"/>
          <w:szCs w:val="22"/>
        </w:rPr>
        <w:t>the CTC, the Climate Technology Manager will validate the response before releasing the response (both quick responses and response projects) to the NDE.</w:t>
      </w:r>
    </w:p>
    <w:p w14:paraId="467C0F54" w14:textId="77777777" w:rsidR="008450A2" w:rsidRDefault="008450A2" w:rsidP="00FF08E3">
      <w:pPr>
        <w:pStyle w:val="Default"/>
        <w:rPr>
          <w:rFonts w:ascii="Arial" w:hAnsi="Arial" w:cs="Arial"/>
          <w:sz w:val="22"/>
          <w:szCs w:val="22"/>
        </w:rPr>
      </w:pPr>
    </w:p>
    <w:p w14:paraId="2064E59B" w14:textId="77777777" w:rsidR="008450A2" w:rsidRDefault="00475439" w:rsidP="00FF08E3">
      <w:pPr>
        <w:pStyle w:val="Default"/>
        <w:rPr>
          <w:rFonts w:ascii="Arial" w:hAnsi="Arial" w:cs="Arial"/>
          <w:sz w:val="22"/>
          <w:szCs w:val="22"/>
        </w:rPr>
      </w:pPr>
      <w:r>
        <w:rPr>
          <w:rFonts w:ascii="Arial" w:hAnsi="Arial" w:cs="Arial"/>
          <w:sz w:val="22"/>
          <w:szCs w:val="22"/>
        </w:rPr>
        <w:t xml:space="preserve">After a </w:t>
      </w:r>
      <w:r w:rsidR="00480146">
        <w:rPr>
          <w:rFonts w:ascii="Arial" w:hAnsi="Arial" w:cs="Arial"/>
          <w:sz w:val="22"/>
          <w:szCs w:val="22"/>
        </w:rPr>
        <w:t xml:space="preserve">discussion </w:t>
      </w:r>
      <w:r>
        <w:rPr>
          <w:rFonts w:ascii="Arial" w:hAnsi="Arial" w:cs="Arial"/>
          <w:sz w:val="22"/>
          <w:szCs w:val="22"/>
        </w:rPr>
        <w:t xml:space="preserve">organized by the CTC between the NDE and the </w:t>
      </w:r>
      <w:r w:rsidR="00480146">
        <w:rPr>
          <w:rFonts w:ascii="Arial" w:hAnsi="Arial" w:cs="Arial"/>
          <w:sz w:val="22"/>
          <w:szCs w:val="22"/>
        </w:rPr>
        <w:t xml:space="preserve">CTN member responsible for delivering </w:t>
      </w:r>
      <w:r>
        <w:rPr>
          <w:rFonts w:ascii="Arial" w:hAnsi="Arial" w:cs="Arial"/>
          <w:sz w:val="22"/>
          <w:szCs w:val="22"/>
        </w:rPr>
        <w:t>the response</w:t>
      </w:r>
      <w:r w:rsidR="00905891">
        <w:rPr>
          <w:rFonts w:ascii="Arial" w:hAnsi="Arial" w:cs="Arial"/>
          <w:sz w:val="22"/>
          <w:szCs w:val="22"/>
        </w:rPr>
        <w:t xml:space="preserve"> </w:t>
      </w:r>
      <w:r w:rsidR="00480146">
        <w:rPr>
          <w:rFonts w:ascii="Arial" w:hAnsi="Arial" w:cs="Arial"/>
          <w:sz w:val="22"/>
          <w:szCs w:val="22"/>
        </w:rPr>
        <w:t xml:space="preserve">plan </w:t>
      </w:r>
      <w:r w:rsidR="00B7146F">
        <w:rPr>
          <w:rFonts w:ascii="Arial" w:hAnsi="Arial" w:cs="Arial"/>
          <w:sz w:val="22"/>
          <w:szCs w:val="22"/>
        </w:rPr>
        <w:t>to</w:t>
      </w:r>
      <w:r w:rsidR="00905891">
        <w:rPr>
          <w:rFonts w:ascii="Arial" w:hAnsi="Arial" w:cs="Arial"/>
          <w:sz w:val="22"/>
          <w:szCs w:val="22"/>
        </w:rPr>
        <w:t xml:space="preserve"> address any outstanding concerns, the NDE will be contacted to </w:t>
      </w:r>
      <w:r w:rsidR="008450A2">
        <w:rPr>
          <w:rFonts w:ascii="Arial" w:hAnsi="Arial" w:cs="Arial"/>
          <w:sz w:val="22"/>
          <w:szCs w:val="22"/>
        </w:rPr>
        <w:t xml:space="preserve">validate and endorse the </w:t>
      </w:r>
      <w:r w:rsidR="00B7146F">
        <w:rPr>
          <w:rFonts w:ascii="Arial" w:hAnsi="Arial" w:cs="Arial"/>
          <w:sz w:val="22"/>
          <w:szCs w:val="22"/>
        </w:rPr>
        <w:t xml:space="preserve">results of the </w:t>
      </w:r>
      <w:r w:rsidR="008450A2">
        <w:rPr>
          <w:rFonts w:ascii="Arial" w:hAnsi="Arial" w:cs="Arial"/>
          <w:sz w:val="22"/>
          <w:szCs w:val="22"/>
        </w:rPr>
        <w:t>quick response/response project outputs.</w:t>
      </w:r>
    </w:p>
    <w:p w14:paraId="59C927D9" w14:textId="77777777" w:rsidR="00AC3453" w:rsidRDefault="00AC3453" w:rsidP="00FF08E3">
      <w:pPr>
        <w:pStyle w:val="Default"/>
        <w:rPr>
          <w:rFonts w:ascii="Arial" w:hAnsi="Arial" w:cs="Arial"/>
          <w:sz w:val="22"/>
          <w:szCs w:val="22"/>
        </w:rPr>
      </w:pPr>
    </w:p>
    <w:p w14:paraId="150AA70C" w14:textId="77777777" w:rsidR="00BD3DE5" w:rsidRDefault="00BD3DE5" w:rsidP="0092187B">
      <w:pPr>
        <w:pStyle w:val="Default"/>
        <w:ind w:left="1440"/>
        <w:rPr>
          <w:rFonts w:ascii="Arial" w:hAnsi="Arial" w:cs="Arial"/>
          <w:b/>
          <w:sz w:val="22"/>
          <w:szCs w:val="22"/>
        </w:rPr>
      </w:pPr>
    </w:p>
    <w:p w14:paraId="54B72A76" w14:textId="77777777" w:rsidR="00D705E2" w:rsidRPr="00755C03" w:rsidRDefault="00317097" w:rsidP="00317097">
      <w:pPr>
        <w:pStyle w:val="Default"/>
        <w:ind w:left="567" w:hanging="567"/>
        <w:outlineLvl w:val="1"/>
        <w:rPr>
          <w:rFonts w:ascii="Arial" w:hAnsi="Arial" w:cs="Arial"/>
          <w:b/>
          <w:sz w:val="22"/>
          <w:szCs w:val="22"/>
        </w:rPr>
      </w:pPr>
      <w:bookmarkStart w:id="26" w:name="_Toc381357991"/>
      <w:r>
        <w:rPr>
          <w:rFonts w:ascii="Arial" w:hAnsi="Arial" w:cs="Arial"/>
          <w:b/>
          <w:sz w:val="22"/>
          <w:szCs w:val="22"/>
        </w:rPr>
        <w:t>6.3</w:t>
      </w:r>
      <w:r>
        <w:rPr>
          <w:rFonts w:ascii="Arial" w:hAnsi="Arial" w:cs="Arial"/>
          <w:b/>
          <w:sz w:val="22"/>
          <w:szCs w:val="22"/>
        </w:rPr>
        <w:tab/>
        <w:t xml:space="preserve">Monitoring, </w:t>
      </w:r>
      <w:r w:rsidR="00BD3DE5">
        <w:rPr>
          <w:rFonts w:ascii="Arial" w:hAnsi="Arial" w:cs="Arial"/>
          <w:b/>
          <w:sz w:val="22"/>
          <w:szCs w:val="22"/>
        </w:rPr>
        <w:t>E</w:t>
      </w:r>
      <w:r w:rsidR="00BD3DE5" w:rsidRPr="00033D3A">
        <w:rPr>
          <w:rFonts w:ascii="Arial" w:hAnsi="Arial" w:cs="Arial"/>
          <w:b/>
          <w:sz w:val="22"/>
          <w:szCs w:val="22"/>
        </w:rPr>
        <w:t xml:space="preserve">valuation and </w:t>
      </w:r>
      <w:r w:rsidR="007212CF">
        <w:rPr>
          <w:rFonts w:ascii="Arial" w:hAnsi="Arial" w:cs="Arial"/>
          <w:b/>
          <w:sz w:val="22"/>
          <w:szCs w:val="22"/>
        </w:rPr>
        <w:t>R</w:t>
      </w:r>
      <w:r w:rsidR="00BD3DE5" w:rsidRPr="00033D3A">
        <w:rPr>
          <w:rFonts w:ascii="Arial" w:hAnsi="Arial" w:cs="Arial"/>
          <w:b/>
          <w:sz w:val="22"/>
          <w:szCs w:val="22"/>
        </w:rPr>
        <w:t>eporting</w:t>
      </w:r>
      <w:bookmarkEnd w:id="26"/>
    </w:p>
    <w:p w14:paraId="11E4C610" w14:textId="77777777" w:rsidR="00D705E2" w:rsidRDefault="00D705E2" w:rsidP="00317097">
      <w:pPr>
        <w:pStyle w:val="Default"/>
        <w:rPr>
          <w:rFonts w:ascii="Arial" w:hAnsi="Arial" w:cs="Arial"/>
          <w:sz w:val="22"/>
          <w:szCs w:val="22"/>
        </w:rPr>
      </w:pPr>
    </w:p>
    <w:p w14:paraId="108F1B72" w14:textId="77777777" w:rsidR="00317097" w:rsidRPr="00F063F8" w:rsidRDefault="00317097" w:rsidP="00F063F8">
      <w:pPr>
        <w:pStyle w:val="Default"/>
        <w:outlineLvl w:val="2"/>
        <w:rPr>
          <w:rFonts w:ascii="Arial" w:hAnsi="Arial" w:cs="Arial"/>
          <w:b/>
          <w:sz w:val="22"/>
          <w:szCs w:val="22"/>
        </w:rPr>
      </w:pPr>
      <w:bookmarkStart w:id="27" w:name="_Toc381357992"/>
      <w:r w:rsidRPr="00F063F8">
        <w:rPr>
          <w:rFonts w:ascii="Arial" w:hAnsi="Arial" w:cs="Arial"/>
          <w:b/>
          <w:sz w:val="22"/>
          <w:szCs w:val="22"/>
        </w:rPr>
        <w:t>6.3.1</w:t>
      </w:r>
      <w:r w:rsidRPr="00F063F8">
        <w:rPr>
          <w:rFonts w:ascii="Arial" w:hAnsi="Arial" w:cs="Arial"/>
          <w:b/>
          <w:sz w:val="22"/>
          <w:szCs w:val="22"/>
        </w:rPr>
        <w:tab/>
        <w:t>Monitoring</w:t>
      </w:r>
      <w:bookmarkEnd w:id="27"/>
    </w:p>
    <w:p w14:paraId="5D1CB0C4" w14:textId="77777777" w:rsidR="00317097" w:rsidRDefault="00317097" w:rsidP="00317097">
      <w:pPr>
        <w:pStyle w:val="Default"/>
        <w:rPr>
          <w:rFonts w:ascii="Arial" w:hAnsi="Arial" w:cs="Arial"/>
          <w:sz w:val="22"/>
          <w:szCs w:val="22"/>
        </w:rPr>
      </w:pPr>
    </w:p>
    <w:p w14:paraId="30B62C91" w14:textId="77777777" w:rsidR="00AB0CBF" w:rsidRDefault="00F063F8" w:rsidP="00317097">
      <w:pPr>
        <w:pStyle w:val="Default"/>
        <w:rPr>
          <w:rFonts w:ascii="Arial" w:hAnsi="Arial" w:cs="Arial"/>
          <w:sz w:val="22"/>
          <w:szCs w:val="22"/>
        </w:rPr>
      </w:pPr>
      <w:r>
        <w:rPr>
          <w:rFonts w:ascii="Arial" w:hAnsi="Arial" w:cs="Arial"/>
          <w:sz w:val="22"/>
          <w:szCs w:val="22"/>
        </w:rPr>
        <w:t xml:space="preserve">Consortium Partners and members of the </w:t>
      </w:r>
      <w:r w:rsidR="00181F5D">
        <w:rPr>
          <w:rFonts w:ascii="Arial" w:hAnsi="Arial" w:cs="Arial"/>
          <w:sz w:val="22"/>
          <w:szCs w:val="22"/>
        </w:rPr>
        <w:t xml:space="preserve">Climate Technology </w:t>
      </w:r>
      <w:r>
        <w:rPr>
          <w:rFonts w:ascii="Arial" w:hAnsi="Arial" w:cs="Arial"/>
          <w:sz w:val="22"/>
          <w:szCs w:val="22"/>
        </w:rPr>
        <w:t xml:space="preserve">Network that </w:t>
      </w:r>
      <w:r w:rsidR="00AB0CBF">
        <w:rPr>
          <w:rFonts w:ascii="Arial" w:hAnsi="Arial" w:cs="Arial"/>
          <w:sz w:val="22"/>
          <w:szCs w:val="22"/>
        </w:rPr>
        <w:t xml:space="preserve">are contracted by the CTCN to </w:t>
      </w:r>
      <w:r>
        <w:rPr>
          <w:rFonts w:ascii="Arial" w:hAnsi="Arial" w:cs="Arial"/>
          <w:sz w:val="22"/>
          <w:szCs w:val="22"/>
        </w:rPr>
        <w:t xml:space="preserve">prepare </w:t>
      </w:r>
      <w:r w:rsidR="00AB0CBF">
        <w:rPr>
          <w:rFonts w:ascii="Arial" w:hAnsi="Arial" w:cs="Arial"/>
          <w:sz w:val="22"/>
          <w:szCs w:val="22"/>
        </w:rPr>
        <w:t>quick responses/</w:t>
      </w:r>
      <w:r>
        <w:rPr>
          <w:rFonts w:ascii="Arial" w:hAnsi="Arial" w:cs="Arial"/>
          <w:sz w:val="22"/>
          <w:szCs w:val="22"/>
        </w:rPr>
        <w:t>response</w:t>
      </w:r>
      <w:r w:rsidR="00AB0CBF">
        <w:rPr>
          <w:rFonts w:ascii="Arial" w:hAnsi="Arial" w:cs="Arial"/>
          <w:sz w:val="22"/>
          <w:szCs w:val="22"/>
        </w:rPr>
        <w:t xml:space="preserve"> project</w:t>
      </w:r>
      <w:r>
        <w:rPr>
          <w:rFonts w:ascii="Arial" w:hAnsi="Arial" w:cs="Arial"/>
          <w:sz w:val="22"/>
          <w:szCs w:val="22"/>
        </w:rPr>
        <w:t xml:space="preserve">s will provide the CTC with periodic progress updates </w:t>
      </w:r>
      <w:r w:rsidR="00AB0CBF">
        <w:rPr>
          <w:rFonts w:ascii="Arial" w:hAnsi="Arial" w:cs="Arial"/>
          <w:sz w:val="22"/>
          <w:szCs w:val="22"/>
        </w:rPr>
        <w:t>and communicate</w:t>
      </w:r>
      <w:r>
        <w:rPr>
          <w:rFonts w:ascii="Arial" w:hAnsi="Arial" w:cs="Arial"/>
          <w:sz w:val="22"/>
          <w:szCs w:val="22"/>
        </w:rPr>
        <w:t xml:space="preserve"> any issues that may arise</w:t>
      </w:r>
      <w:r w:rsidR="00AB0CBF">
        <w:rPr>
          <w:rFonts w:ascii="Arial" w:hAnsi="Arial" w:cs="Arial"/>
          <w:sz w:val="22"/>
          <w:szCs w:val="22"/>
        </w:rPr>
        <w:t>, according to UN Rules and Regulations.</w:t>
      </w:r>
      <w:r w:rsidR="00A845D3">
        <w:rPr>
          <w:rFonts w:ascii="Arial" w:hAnsi="Arial" w:cs="Arial"/>
          <w:sz w:val="22"/>
          <w:szCs w:val="22"/>
        </w:rPr>
        <w:t xml:space="preserve">  </w:t>
      </w:r>
      <w:r w:rsidR="005F0473">
        <w:rPr>
          <w:rFonts w:ascii="Arial" w:hAnsi="Arial" w:cs="Arial"/>
          <w:sz w:val="22"/>
          <w:szCs w:val="22"/>
        </w:rPr>
        <w:t xml:space="preserve">Periodic updates on response progress will be shared with the NDE for collaboration and transparency purposes. </w:t>
      </w:r>
      <w:r w:rsidR="00A845D3">
        <w:rPr>
          <w:rFonts w:ascii="Arial" w:hAnsi="Arial" w:cs="Arial"/>
          <w:sz w:val="22"/>
          <w:szCs w:val="22"/>
        </w:rPr>
        <w:t>Provisions will be made in the Terms of Reference with the contracted party to facilitate periodic and/or milestone-based monitoring of the assistance provided.</w:t>
      </w:r>
    </w:p>
    <w:p w14:paraId="57D87697" w14:textId="77777777" w:rsidR="00AB0CBF" w:rsidRDefault="00AB0CBF" w:rsidP="00317097">
      <w:pPr>
        <w:pStyle w:val="Default"/>
        <w:rPr>
          <w:rFonts w:ascii="Arial" w:hAnsi="Arial" w:cs="Arial"/>
          <w:sz w:val="22"/>
          <w:szCs w:val="22"/>
        </w:rPr>
      </w:pPr>
    </w:p>
    <w:p w14:paraId="264A5660" w14:textId="77777777" w:rsidR="00317097" w:rsidRDefault="00AB0CBF" w:rsidP="00317097">
      <w:pPr>
        <w:pStyle w:val="Default"/>
        <w:rPr>
          <w:rFonts w:ascii="Arial" w:hAnsi="Arial" w:cs="Arial"/>
          <w:sz w:val="22"/>
          <w:szCs w:val="22"/>
        </w:rPr>
      </w:pPr>
      <w:r>
        <w:rPr>
          <w:rFonts w:ascii="Arial" w:hAnsi="Arial" w:cs="Arial"/>
          <w:sz w:val="22"/>
          <w:szCs w:val="22"/>
        </w:rPr>
        <w:t xml:space="preserve">The NDE facilitates and monitors development of the </w:t>
      </w:r>
      <w:r w:rsidR="00A845D3">
        <w:rPr>
          <w:rFonts w:ascii="Arial" w:hAnsi="Arial" w:cs="Arial"/>
          <w:sz w:val="22"/>
          <w:szCs w:val="22"/>
        </w:rPr>
        <w:t xml:space="preserve">quick </w:t>
      </w:r>
      <w:r>
        <w:rPr>
          <w:rFonts w:ascii="Arial" w:hAnsi="Arial" w:cs="Arial"/>
          <w:sz w:val="22"/>
          <w:szCs w:val="22"/>
        </w:rPr>
        <w:t>response</w:t>
      </w:r>
      <w:r w:rsidR="00A845D3">
        <w:rPr>
          <w:rFonts w:ascii="Arial" w:hAnsi="Arial" w:cs="Arial"/>
          <w:sz w:val="22"/>
          <w:szCs w:val="22"/>
        </w:rPr>
        <w:t>/response project</w:t>
      </w:r>
      <w:r>
        <w:rPr>
          <w:rFonts w:ascii="Arial" w:hAnsi="Arial" w:cs="Arial"/>
          <w:sz w:val="22"/>
          <w:szCs w:val="22"/>
        </w:rPr>
        <w:t xml:space="preserve"> to ensure country ownership as well as the success and quality of the response provided.</w:t>
      </w:r>
      <w:r w:rsidR="00A845D3">
        <w:rPr>
          <w:rFonts w:ascii="Arial" w:hAnsi="Arial" w:cs="Arial"/>
          <w:sz w:val="22"/>
          <w:szCs w:val="22"/>
        </w:rPr>
        <w:t xml:space="preserve">  </w:t>
      </w:r>
      <w:r>
        <w:rPr>
          <w:rFonts w:ascii="Arial" w:hAnsi="Arial" w:cs="Arial"/>
          <w:sz w:val="22"/>
          <w:szCs w:val="22"/>
        </w:rPr>
        <w:t>In addition, t</w:t>
      </w:r>
      <w:r w:rsidR="00F063F8">
        <w:rPr>
          <w:rFonts w:ascii="Arial" w:hAnsi="Arial" w:cs="Arial"/>
          <w:sz w:val="22"/>
          <w:szCs w:val="22"/>
        </w:rPr>
        <w:t xml:space="preserve">he Climate Technology Manager, assisted by the Request Expert Team, maintains </w:t>
      </w:r>
      <w:r>
        <w:rPr>
          <w:rFonts w:ascii="Arial" w:hAnsi="Arial" w:cs="Arial"/>
          <w:sz w:val="22"/>
          <w:szCs w:val="22"/>
        </w:rPr>
        <w:t>regular</w:t>
      </w:r>
      <w:r w:rsidR="00F063F8">
        <w:rPr>
          <w:rFonts w:ascii="Arial" w:hAnsi="Arial" w:cs="Arial"/>
          <w:sz w:val="22"/>
          <w:szCs w:val="22"/>
        </w:rPr>
        <w:t xml:space="preserve"> communication with the NDE</w:t>
      </w:r>
      <w:r>
        <w:rPr>
          <w:rFonts w:ascii="Arial" w:hAnsi="Arial" w:cs="Arial"/>
          <w:sz w:val="22"/>
          <w:szCs w:val="22"/>
        </w:rPr>
        <w:t xml:space="preserve"> and preparer of the response to </w:t>
      </w:r>
      <w:r w:rsidR="00F063F8">
        <w:rPr>
          <w:rFonts w:ascii="Arial" w:hAnsi="Arial" w:cs="Arial"/>
          <w:sz w:val="22"/>
          <w:szCs w:val="22"/>
        </w:rPr>
        <w:t xml:space="preserve">obtain feedback on progress and to identify any needs for adjustment in the </w:t>
      </w:r>
      <w:r w:rsidR="00CB6C1A">
        <w:rPr>
          <w:rFonts w:ascii="Arial" w:hAnsi="Arial" w:cs="Arial"/>
          <w:sz w:val="22"/>
          <w:szCs w:val="22"/>
        </w:rPr>
        <w:t>response activity</w:t>
      </w:r>
      <w:r w:rsidR="00F063F8">
        <w:rPr>
          <w:rFonts w:ascii="Arial" w:hAnsi="Arial" w:cs="Arial"/>
          <w:sz w:val="22"/>
          <w:szCs w:val="22"/>
        </w:rPr>
        <w:t>.</w:t>
      </w:r>
      <w:r w:rsidR="00A845D3">
        <w:rPr>
          <w:rFonts w:ascii="Arial" w:hAnsi="Arial" w:cs="Arial"/>
          <w:sz w:val="22"/>
          <w:szCs w:val="22"/>
        </w:rPr>
        <w:t xml:space="preserve"> </w:t>
      </w:r>
    </w:p>
    <w:p w14:paraId="0CE05A59" w14:textId="77777777" w:rsidR="00317097" w:rsidRDefault="00317097" w:rsidP="00317097">
      <w:pPr>
        <w:pStyle w:val="Default"/>
        <w:rPr>
          <w:rFonts w:ascii="Arial" w:hAnsi="Arial" w:cs="Arial"/>
          <w:sz w:val="22"/>
          <w:szCs w:val="22"/>
        </w:rPr>
      </w:pPr>
    </w:p>
    <w:p w14:paraId="15F6C806" w14:textId="77777777" w:rsidR="00317097" w:rsidRPr="00F063F8" w:rsidRDefault="00317097" w:rsidP="00F063F8">
      <w:pPr>
        <w:pStyle w:val="Default"/>
        <w:outlineLvl w:val="2"/>
        <w:rPr>
          <w:rFonts w:ascii="Arial" w:hAnsi="Arial" w:cs="Arial"/>
          <w:b/>
          <w:sz w:val="22"/>
          <w:szCs w:val="22"/>
        </w:rPr>
      </w:pPr>
      <w:bookmarkStart w:id="28" w:name="_Toc381357993"/>
      <w:r w:rsidRPr="00F063F8">
        <w:rPr>
          <w:rFonts w:ascii="Arial" w:hAnsi="Arial" w:cs="Arial"/>
          <w:b/>
          <w:sz w:val="22"/>
          <w:szCs w:val="22"/>
        </w:rPr>
        <w:t>6.3.2</w:t>
      </w:r>
      <w:r w:rsidRPr="00F063F8">
        <w:rPr>
          <w:rFonts w:ascii="Arial" w:hAnsi="Arial" w:cs="Arial"/>
          <w:b/>
          <w:sz w:val="22"/>
          <w:szCs w:val="22"/>
        </w:rPr>
        <w:tab/>
        <w:t>Reporting</w:t>
      </w:r>
      <w:bookmarkEnd w:id="28"/>
    </w:p>
    <w:p w14:paraId="376450CB" w14:textId="77777777" w:rsidR="00317097" w:rsidRDefault="00317097" w:rsidP="00317097">
      <w:pPr>
        <w:pStyle w:val="Default"/>
        <w:rPr>
          <w:rFonts w:ascii="Arial" w:hAnsi="Arial" w:cs="Arial"/>
          <w:sz w:val="22"/>
          <w:szCs w:val="22"/>
        </w:rPr>
      </w:pPr>
    </w:p>
    <w:p w14:paraId="1E7C4195" w14:textId="77777777" w:rsidR="000C4670" w:rsidRDefault="00755C03" w:rsidP="00F063F8">
      <w:pPr>
        <w:pStyle w:val="Default"/>
        <w:rPr>
          <w:rFonts w:ascii="Arial" w:hAnsi="Arial" w:cs="Arial"/>
          <w:sz w:val="22"/>
          <w:szCs w:val="22"/>
          <w:lang w:val="en-GB"/>
        </w:rPr>
      </w:pPr>
      <w:r w:rsidRPr="002B1A51">
        <w:rPr>
          <w:rFonts w:ascii="Arial" w:hAnsi="Arial" w:cs="Arial"/>
          <w:sz w:val="22"/>
          <w:szCs w:val="22"/>
          <w:lang w:val="en-GB"/>
        </w:rPr>
        <w:t xml:space="preserve">At the end of </w:t>
      </w:r>
      <w:r w:rsidR="00851283">
        <w:rPr>
          <w:rFonts w:ascii="Arial" w:hAnsi="Arial" w:cs="Arial"/>
          <w:sz w:val="22"/>
          <w:szCs w:val="22"/>
          <w:lang w:val="en-GB"/>
        </w:rPr>
        <w:t>response implementation</w:t>
      </w:r>
      <w:r w:rsidRPr="002B1A51">
        <w:rPr>
          <w:rFonts w:ascii="Arial" w:hAnsi="Arial" w:cs="Arial"/>
          <w:sz w:val="22"/>
          <w:szCs w:val="22"/>
          <w:lang w:val="en-GB"/>
        </w:rPr>
        <w:t xml:space="preserve">, </w:t>
      </w:r>
      <w:r w:rsidR="000C4670">
        <w:rPr>
          <w:rFonts w:ascii="Arial" w:hAnsi="Arial" w:cs="Arial"/>
          <w:sz w:val="22"/>
          <w:szCs w:val="22"/>
          <w:lang w:val="en-GB"/>
        </w:rPr>
        <w:t xml:space="preserve">those delivering </w:t>
      </w:r>
      <w:r w:rsidR="00F063F8">
        <w:rPr>
          <w:rFonts w:ascii="Arial" w:hAnsi="Arial" w:cs="Arial"/>
          <w:sz w:val="22"/>
          <w:szCs w:val="22"/>
          <w:lang w:val="en-GB"/>
        </w:rPr>
        <w:t>response</w:t>
      </w:r>
      <w:r w:rsidR="00CB6C1A">
        <w:rPr>
          <w:rFonts w:ascii="Arial" w:hAnsi="Arial" w:cs="Arial"/>
          <w:sz w:val="22"/>
          <w:szCs w:val="22"/>
          <w:lang w:val="en-GB"/>
        </w:rPr>
        <w:t xml:space="preserve"> activit</w:t>
      </w:r>
      <w:r w:rsidR="000C4670">
        <w:rPr>
          <w:rFonts w:ascii="Arial" w:hAnsi="Arial" w:cs="Arial"/>
          <w:sz w:val="22"/>
          <w:szCs w:val="22"/>
          <w:lang w:val="en-GB"/>
        </w:rPr>
        <w:t>ies will submit</w:t>
      </w:r>
      <w:r w:rsidR="00F063F8">
        <w:rPr>
          <w:rFonts w:ascii="Arial" w:hAnsi="Arial" w:cs="Arial"/>
          <w:sz w:val="22"/>
          <w:szCs w:val="22"/>
          <w:lang w:val="en-GB"/>
        </w:rPr>
        <w:t xml:space="preserve"> </w:t>
      </w:r>
      <w:r w:rsidRPr="002B1A51">
        <w:rPr>
          <w:rFonts w:ascii="Arial" w:hAnsi="Arial" w:cs="Arial"/>
          <w:sz w:val="22"/>
          <w:szCs w:val="22"/>
          <w:lang w:val="en-GB"/>
        </w:rPr>
        <w:t>a final report</w:t>
      </w:r>
      <w:r w:rsidR="00F063F8">
        <w:rPr>
          <w:rFonts w:ascii="Arial" w:hAnsi="Arial" w:cs="Arial"/>
          <w:sz w:val="22"/>
          <w:szCs w:val="22"/>
          <w:lang w:val="en-GB"/>
        </w:rPr>
        <w:t xml:space="preserve"> to the CTC</w:t>
      </w:r>
      <w:r w:rsidR="000C4670">
        <w:rPr>
          <w:rFonts w:ascii="Arial" w:hAnsi="Arial" w:cs="Arial"/>
          <w:sz w:val="22"/>
          <w:szCs w:val="22"/>
          <w:lang w:val="en-GB"/>
        </w:rPr>
        <w:t xml:space="preserve"> to highlight the challenges and lessons learned</w:t>
      </w:r>
      <w:r w:rsidR="00F063F8">
        <w:rPr>
          <w:rFonts w:ascii="Arial" w:hAnsi="Arial" w:cs="Arial"/>
          <w:sz w:val="22"/>
          <w:szCs w:val="22"/>
          <w:lang w:val="en-GB"/>
        </w:rPr>
        <w:t>.</w:t>
      </w:r>
      <w:r w:rsidR="00FB1EBE">
        <w:rPr>
          <w:rFonts w:ascii="Arial" w:hAnsi="Arial" w:cs="Arial"/>
          <w:sz w:val="22"/>
          <w:szCs w:val="22"/>
          <w:lang w:val="en-GB"/>
        </w:rPr>
        <w:t xml:space="preserve"> </w:t>
      </w:r>
      <w:r w:rsidR="00B10B5B">
        <w:rPr>
          <w:rFonts w:ascii="Arial" w:hAnsi="Arial" w:cs="Arial"/>
          <w:sz w:val="22"/>
          <w:szCs w:val="22"/>
          <w:lang w:val="en-GB"/>
        </w:rPr>
        <w:t xml:space="preserve"> </w:t>
      </w:r>
      <w:r w:rsidR="000C4670">
        <w:rPr>
          <w:rFonts w:ascii="Arial" w:hAnsi="Arial" w:cs="Arial"/>
          <w:sz w:val="22"/>
          <w:szCs w:val="22"/>
          <w:lang w:val="en-GB"/>
        </w:rPr>
        <w:t xml:space="preserve">The NDE will evaluate the CTCN assistance received by completing the </w:t>
      </w:r>
      <w:r w:rsidR="00D91FAF">
        <w:rPr>
          <w:rFonts w:ascii="Arial" w:hAnsi="Arial" w:cs="Arial"/>
          <w:sz w:val="22"/>
          <w:szCs w:val="22"/>
          <w:lang w:val="en-GB"/>
        </w:rPr>
        <w:t>R</w:t>
      </w:r>
      <w:r w:rsidR="000C4670">
        <w:rPr>
          <w:rFonts w:ascii="Arial" w:hAnsi="Arial" w:cs="Arial"/>
          <w:sz w:val="22"/>
          <w:szCs w:val="22"/>
          <w:lang w:val="en-GB"/>
        </w:rPr>
        <w:t xml:space="preserve">esponse </w:t>
      </w:r>
      <w:r w:rsidR="00D91FAF">
        <w:rPr>
          <w:rFonts w:ascii="Arial" w:hAnsi="Arial" w:cs="Arial"/>
          <w:sz w:val="22"/>
          <w:szCs w:val="22"/>
          <w:lang w:val="en-GB"/>
        </w:rPr>
        <w:t>F</w:t>
      </w:r>
      <w:r w:rsidR="00851283">
        <w:rPr>
          <w:rFonts w:ascii="Arial" w:hAnsi="Arial" w:cs="Arial"/>
          <w:sz w:val="22"/>
          <w:szCs w:val="22"/>
          <w:lang w:val="en-GB"/>
        </w:rPr>
        <w:t xml:space="preserve">eedback </w:t>
      </w:r>
      <w:r w:rsidR="00D91FAF">
        <w:rPr>
          <w:rFonts w:ascii="Arial" w:hAnsi="Arial" w:cs="Arial"/>
          <w:sz w:val="22"/>
          <w:szCs w:val="22"/>
          <w:lang w:val="en-GB"/>
        </w:rPr>
        <w:t>F</w:t>
      </w:r>
      <w:r w:rsidR="000C4670">
        <w:rPr>
          <w:rFonts w:ascii="Arial" w:hAnsi="Arial" w:cs="Arial"/>
          <w:sz w:val="22"/>
          <w:szCs w:val="22"/>
          <w:lang w:val="en-GB"/>
        </w:rPr>
        <w:t xml:space="preserve">orm (see </w:t>
      </w:r>
      <w:r w:rsidR="000C4670" w:rsidRPr="003A42E1">
        <w:rPr>
          <w:rFonts w:ascii="Arial" w:hAnsi="Arial" w:cs="Arial"/>
          <w:sz w:val="22"/>
          <w:szCs w:val="22"/>
          <w:lang w:val="en-GB"/>
        </w:rPr>
        <w:t xml:space="preserve">Annex </w:t>
      </w:r>
      <w:r w:rsidR="00C83FA5">
        <w:rPr>
          <w:rFonts w:ascii="Arial" w:hAnsi="Arial" w:cs="Arial"/>
          <w:sz w:val="22"/>
          <w:szCs w:val="22"/>
          <w:lang w:val="en-GB"/>
        </w:rPr>
        <w:t>5</w:t>
      </w:r>
      <w:r w:rsidR="000C4670">
        <w:rPr>
          <w:rFonts w:ascii="Arial" w:hAnsi="Arial" w:cs="Arial"/>
          <w:sz w:val="22"/>
          <w:szCs w:val="22"/>
          <w:lang w:val="en-GB"/>
        </w:rPr>
        <w:t>).  The NDE will also evaluate the organization that provided the response assistance to the country.  This will facilitate reporting to the Advisory Board and the Conference of the Parties on the relevance, effectiveness, quality and expected impacts of the assistance delivered by the CCN.  Overall performance ratings and lessons learned will be incorporated into statistics across all CTCN projects and captured in the CTCN Knowledge Management System for further dissemination to other NDEs and stakeholders.</w:t>
      </w:r>
    </w:p>
    <w:p w14:paraId="1FECAFB2" w14:textId="77777777" w:rsidR="00B10B5B" w:rsidRDefault="00B10B5B" w:rsidP="00F063F8">
      <w:pPr>
        <w:pStyle w:val="Default"/>
        <w:rPr>
          <w:rFonts w:ascii="Arial" w:hAnsi="Arial" w:cs="Arial"/>
          <w:sz w:val="22"/>
          <w:szCs w:val="22"/>
          <w:lang w:val="en-GB"/>
        </w:rPr>
      </w:pPr>
    </w:p>
    <w:p w14:paraId="561D0CD7" w14:textId="77777777" w:rsidR="000C4670" w:rsidRPr="000C4670" w:rsidRDefault="000C4670" w:rsidP="000C4670">
      <w:pPr>
        <w:pStyle w:val="Default"/>
        <w:outlineLvl w:val="2"/>
        <w:rPr>
          <w:rFonts w:ascii="Arial" w:hAnsi="Arial" w:cs="Arial"/>
          <w:b/>
          <w:sz w:val="22"/>
          <w:szCs w:val="22"/>
          <w:lang w:val="en-GB"/>
        </w:rPr>
      </w:pPr>
      <w:bookmarkStart w:id="29" w:name="_Toc381357994"/>
      <w:r w:rsidRPr="000C4670">
        <w:rPr>
          <w:rFonts w:ascii="Arial" w:hAnsi="Arial" w:cs="Arial"/>
          <w:b/>
          <w:sz w:val="22"/>
          <w:szCs w:val="22"/>
          <w:lang w:val="en-GB"/>
        </w:rPr>
        <w:t>6.3.3</w:t>
      </w:r>
      <w:r w:rsidRPr="000C4670">
        <w:rPr>
          <w:rFonts w:ascii="Arial" w:hAnsi="Arial" w:cs="Arial"/>
          <w:b/>
          <w:sz w:val="22"/>
          <w:szCs w:val="22"/>
          <w:lang w:val="en-GB"/>
        </w:rPr>
        <w:tab/>
        <w:t xml:space="preserve">Impact </w:t>
      </w:r>
      <w:r w:rsidR="00851283">
        <w:rPr>
          <w:rFonts w:ascii="Arial" w:hAnsi="Arial" w:cs="Arial"/>
          <w:b/>
          <w:sz w:val="22"/>
          <w:szCs w:val="22"/>
          <w:lang w:val="en-GB"/>
        </w:rPr>
        <w:t>Monitoring</w:t>
      </w:r>
      <w:bookmarkEnd w:id="29"/>
    </w:p>
    <w:p w14:paraId="33827164" w14:textId="77777777" w:rsidR="000C4670" w:rsidRPr="00D91FAF" w:rsidRDefault="000C4670" w:rsidP="00D91FAF">
      <w:pPr>
        <w:pStyle w:val="Default"/>
        <w:rPr>
          <w:rFonts w:ascii="Arial" w:hAnsi="Arial" w:cs="Arial"/>
          <w:sz w:val="22"/>
          <w:szCs w:val="22"/>
          <w:lang w:val="en-GB"/>
        </w:rPr>
      </w:pPr>
    </w:p>
    <w:p w14:paraId="2E44E8A3" w14:textId="77777777" w:rsidR="00851283" w:rsidRPr="00D91FAF" w:rsidRDefault="00851283" w:rsidP="00D91FAF">
      <w:pPr>
        <w:rPr>
          <w:rFonts w:ascii="Arial" w:hAnsi="Arial" w:cs="Arial"/>
          <w:sz w:val="22"/>
          <w:szCs w:val="22"/>
        </w:rPr>
      </w:pPr>
      <w:r w:rsidRPr="00D91FAF">
        <w:rPr>
          <w:rFonts w:ascii="Arial" w:hAnsi="Arial" w:cs="Arial"/>
          <w:sz w:val="22"/>
          <w:szCs w:val="22"/>
          <w:lang w:val="en-GB"/>
        </w:rPr>
        <w:lastRenderedPageBreak/>
        <w:t xml:space="preserve">After the completion of the assistance, </w:t>
      </w:r>
      <w:r w:rsidR="0058721F" w:rsidRPr="00D91FAF">
        <w:rPr>
          <w:rFonts w:ascii="Arial" w:hAnsi="Arial" w:cs="Arial"/>
          <w:sz w:val="22"/>
          <w:szCs w:val="22"/>
        </w:rPr>
        <w:t>and depending on the project size and scope, the CTC in collaboration with the NDE may decide to develop an Impact Monitoring Plan</w:t>
      </w:r>
      <w:r w:rsidRPr="00D91FAF">
        <w:rPr>
          <w:rFonts w:ascii="Arial" w:hAnsi="Arial" w:cs="Arial"/>
          <w:sz w:val="22"/>
          <w:szCs w:val="22"/>
        </w:rPr>
        <w:t xml:space="preserve"> to follow-up and report </w:t>
      </w:r>
      <w:r w:rsidR="00CF687A" w:rsidRPr="00D91FAF">
        <w:rPr>
          <w:rFonts w:ascii="Arial" w:hAnsi="Arial" w:cs="Arial"/>
          <w:sz w:val="22"/>
          <w:szCs w:val="22"/>
        </w:rPr>
        <w:t>on</w:t>
      </w:r>
      <w:r w:rsidRPr="00D91FAF">
        <w:rPr>
          <w:rFonts w:ascii="Arial" w:hAnsi="Arial" w:cs="Arial"/>
          <w:sz w:val="22"/>
          <w:szCs w:val="22"/>
        </w:rPr>
        <w:t xml:space="preserve"> the impacts and benefits of CTCN assistance</w:t>
      </w:r>
      <w:r w:rsidR="0058721F" w:rsidRPr="00D91FAF">
        <w:rPr>
          <w:rFonts w:ascii="Arial" w:hAnsi="Arial" w:cs="Arial"/>
          <w:sz w:val="22"/>
          <w:szCs w:val="22"/>
        </w:rPr>
        <w:t xml:space="preserve">. The Impact Monitoring Plan will include specific indicators and milestones to be monitored over a </w:t>
      </w:r>
      <w:r w:rsidR="00CF687A" w:rsidRPr="00D91FAF">
        <w:rPr>
          <w:rFonts w:ascii="Arial" w:hAnsi="Arial" w:cs="Arial"/>
          <w:sz w:val="22"/>
          <w:szCs w:val="22"/>
        </w:rPr>
        <w:t>pre</w:t>
      </w:r>
      <w:r w:rsidR="0058721F" w:rsidRPr="00D91FAF">
        <w:rPr>
          <w:rFonts w:ascii="Arial" w:hAnsi="Arial" w:cs="Arial"/>
          <w:sz w:val="22"/>
          <w:szCs w:val="22"/>
        </w:rPr>
        <w:t xml:space="preserve">determined period of time </w:t>
      </w:r>
      <w:r w:rsidRPr="00D91FAF">
        <w:rPr>
          <w:rFonts w:ascii="Arial" w:hAnsi="Arial" w:cs="Arial"/>
          <w:sz w:val="22"/>
          <w:szCs w:val="22"/>
        </w:rPr>
        <w:t>(agreed by the NDE and the CTC)</w:t>
      </w:r>
      <w:r w:rsidR="0058721F" w:rsidRPr="00D91FAF">
        <w:rPr>
          <w:rFonts w:ascii="Arial" w:hAnsi="Arial" w:cs="Arial"/>
          <w:sz w:val="22"/>
          <w:szCs w:val="22"/>
        </w:rPr>
        <w:t xml:space="preserve">. </w:t>
      </w:r>
      <w:r w:rsidRPr="00D91FAF">
        <w:rPr>
          <w:rFonts w:ascii="Arial" w:hAnsi="Arial" w:cs="Arial"/>
          <w:sz w:val="22"/>
          <w:szCs w:val="22"/>
          <w:lang w:val="en-GB"/>
        </w:rPr>
        <w:t xml:space="preserve">This will facilitate reporting to the Advisory Board and the Conference of the Parties on the impacts of the Technology Mechanism.  </w:t>
      </w:r>
    </w:p>
    <w:p w14:paraId="249D90DB" w14:textId="77777777" w:rsidR="00851283" w:rsidRPr="00851283" w:rsidRDefault="00851283" w:rsidP="00317097">
      <w:pPr>
        <w:pStyle w:val="Default"/>
        <w:rPr>
          <w:rFonts w:ascii="Arial" w:hAnsi="Arial" w:cs="Arial"/>
          <w:b/>
          <w:sz w:val="22"/>
          <w:szCs w:val="22"/>
        </w:rPr>
      </w:pPr>
    </w:p>
    <w:p w14:paraId="4BCADAA7" w14:textId="77777777" w:rsidR="00D705E2" w:rsidRPr="00851283" w:rsidRDefault="00D705E2" w:rsidP="00F063F8">
      <w:pPr>
        <w:pStyle w:val="Default"/>
        <w:rPr>
          <w:rFonts w:ascii="Arial" w:hAnsi="Arial" w:cs="Arial"/>
          <w:b/>
          <w:sz w:val="22"/>
          <w:szCs w:val="22"/>
        </w:rPr>
      </w:pPr>
    </w:p>
    <w:p w14:paraId="4033223E" w14:textId="77777777" w:rsidR="00F063F8" w:rsidRPr="00851283" w:rsidRDefault="00574D9A">
      <w:pPr>
        <w:spacing w:after="200" w:line="276" w:lineRule="auto"/>
        <w:rPr>
          <w:rFonts w:ascii="Arial" w:eastAsiaTheme="minorHAnsi" w:hAnsi="Arial" w:cs="Arial"/>
          <w:b/>
          <w:color w:val="000000"/>
          <w:sz w:val="22"/>
          <w:szCs w:val="22"/>
        </w:rPr>
      </w:pPr>
      <w:r>
        <w:rPr>
          <w:rFonts w:ascii="Arial" w:hAnsi="Arial" w:cs="Arial"/>
          <w:b/>
          <w:sz w:val="22"/>
          <w:szCs w:val="22"/>
        </w:rPr>
        <w:br w:type="page"/>
      </w:r>
    </w:p>
    <w:p w14:paraId="04B57BBE" w14:textId="77777777" w:rsidR="00D91FAF" w:rsidRDefault="00D91FAF" w:rsidP="00F063F8">
      <w:pPr>
        <w:pStyle w:val="Default"/>
        <w:outlineLvl w:val="0"/>
        <w:rPr>
          <w:rFonts w:ascii="Arial" w:hAnsi="Arial" w:cs="Arial"/>
          <w:b/>
          <w:sz w:val="22"/>
          <w:szCs w:val="22"/>
        </w:rPr>
      </w:pPr>
    </w:p>
    <w:p w14:paraId="4158EBFC" w14:textId="77777777" w:rsidR="00D91FAF" w:rsidRDefault="00D91FAF" w:rsidP="00F063F8">
      <w:pPr>
        <w:pStyle w:val="Default"/>
        <w:outlineLvl w:val="0"/>
        <w:rPr>
          <w:rFonts w:ascii="Arial" w:hAnsi="Arial" w:cs="Arial"/>
          <w:b/>
          <w:sz w:val="22"/>
          <w:szCs w:val="22"/>
        </w:rPr>
      </w:pPr>
    </w:p>
    <w:p w14:paraId="0B61F2B9" w14:textId="77777777" w:rsidR="00A350A8" w:rsidRDefault="00A350A8" w:rsidP="00F063F8">
      <w:pPr>
        <w:pStyle w:val="Default"/>
        <w:outlineLvl w:val="0"/>
        <w:rPr>
          <w:rFonts w:ascii="Arial" w:hAnsi="Arial" w:cs="Arial"/>
          <w:b/>
          <w:sz w:val="22"/>
          <w:szCs w:val="22"/>
        </w:rPr>
      </w:pPr>
      <w:bookmarkStart w:id="30" w:name="_Toc381357995"/>
      <w:r w:rsidRPr="008219BB">
        <w:rPr>
          <w:rFonts w:ascii="Arial" w:hAnsi="Arial" w:cs="Arial"/>
          <w:b/>
          <w:sz w:val="22"/>
          <w:szCs w:val="22"/>
        </w:rPr>
        <w:t>Annexes</w:t>
      </w:r>
      <w:bookmarkEnd w:id="30"/>
    </w:p>
    <w:p w14:paraId="47A96452" w14:textId="77777777" w:rsidR="005D2A98" w:rsidRPr="00C83FA5" w:rsidRDefault="005D2A98" w:rsidP="00C83FA5">
      <w:pPr>
        <w:pStyle w:val="Default"/>
        <w:rPr>
          <w:rFonts w:ascii="Arial" w:hAnsi="Arial" w:cs="Arial"/>
          <w:sz w:val="22"/>
          <w:szCs w:val="22"/>
        </w:rPr>
      </w:pPr>
    </w:p>
    <w:p w14:paraId="487A71B5" w14:textId="77777777" w:rsidR="00C83FA5" w:rsidRPr="00C83FA5" w:rsidRDefault="00C83FA5" w:rsidP="00C83FA5">
      <w:pPr>
        <w:pStyle w:val="Default"/>
        <w:rPr>
          <w:rFonts w:ascii="Arial" w:hAnsi="Arial" w:cs="Arial"/>
          <w:b/>
          <w:sz w:val="22"/>
          <w:szCs w:val="22"/>
        </w:rPr>
      </w:pPr>
      <w:r>
        <w:rPr>
          <w:rFonts w:ascii="Arial" w:hAnsi="Arial" w:cs="Arial"/>
          <w:b/>
          <w:sz w:val="22"/>
          <w:szCs w:val="22"/>
        </w:rPr>
        <w:t>Annex 1:  Menu of CTCN Services</w:t>
      </w:r>
    </w:p>
    <w:p w14:paraId="1C691761" w14:textId="77777777" w:rsidR="00C83FA5" w:rsidRDefault="00C83FA5" w:rsidP="00C83FA5">
      <w:pPr>
        <w:pStyle w:val="Default"/>
        <w:rPr>
          <w:rFonts w:ascii="Arial" w:hAnsi="Arial" w:cs="Arial"/>
          <w:sz w:val="22"/>
          <w:szCs w:val="22"/>
        </w:rPr>
      </w:pPr>
    </w:p>
    <w:p w14:paraId="06B2A9ED" w14:textId="77777777" w:rsidR="00287479" w:rsidRDefault="00287479" w:rsidP="00287479">
      <w:pPr>
        <w:jc w:val="both"/>
        <w:rPr>
          <w:rFonts w:asciiTheme="majorHAnsi" w:hAnsiTheme="majorHAnsi"/>
          <w:sz w:val="22"/>
          <w:szCs w:val="22"/>
        </w:rPr>
      </w:pPr>
    </w:p>
    <w:p w14:paraId="0F2D99BB" w14:textId="77777777" w:rsidR="00287479" w:rsidRDefault="00287479" w:rsidP="00287479">
      <w:pPr>
        <w:spacing w:after="120"/>
        <w:jc w:val="both"/>
        <w:rPr>
          <w:rFonts w:asciiTheme="majorHAnsi" w:hAnsiTheme="majorHAnsi"/>
          <w:sz w:val="22"/>
          <w:szCs w:val="22"/>
        </w:rPr>
      </w:pPr>
      <w:r w:rsidRPr="00B25F74">
        <w:rPr>
          <w:rFonts w:asciiTheme="majorHAnsi" w:hAnsiTheme="majorHAnsi"/>
          <w:sz w:val="22"/>
          <w:szCs w:val="22"/>
        </w:rPr>
        <w:t xml:space="preserve">The </w:t>
      </w:r>
      <w:r w:rsidRPr="00B25F74">
        <w:rPr>
          <w:rFonts w:asciiTheme="majorHAnsi" w:hAnsiTheme="majorHAnsi" w:cs="Arial"/>
          <w:sz w:val="22"/>
          <w:szCs w:val="22"/>
        </w:rPr>
        <w:t xml:space="preserve">Climate Technology Centre and Network (CTCN) </w:t>
      </w:r>
      <w:r w:rsidRPr="00B25F74">
        <w:rPr>
          <w:rFonts w:asciiTheme="majorHAnsi" w:hAnsiTheme="majorHAnsi"/>
          <w:sz w:val="22"/>
          <w:szCs w:val="22"/>
        </w:rPr>
        <w:t>promotes accelerated, diversified and scaled-up transfer of envi</w:t>
      </w:r>
      <w:r>
        <w:rPr>
          <w:rFonts w:asciiTheme="majorHAnsi" w:hAnsiTheme="majorHAnsi"/>
          <w:sz w:val="22"/>
          <w:szCs w:val="22"/>
        </w:rPr>
        <w:t xml:space="preserve">ronmentally sound technologies </w:t>
      </w:r>
      <w:r w:rsidRPr="00B25F74">
        <w:rPr>
          <w:rFonts w:asciiTheme="majorHAnsi" w:hAnsiTheme="majorHAnsi"/>
          <w:sz w:val="22"/>
          <w:szCs w:val="22"/>
        </w:rPr>
        <w:t>for climate c</w:t>
      </w:r>
      <w:r>
        <w:rPr>
          <w:rFonts w:asciiTheme="majorHAnsi" w:hAnsiTheme="majorHAnsi"/>
          <w:sz w:val="22"/>
          <w:szCs w:val="22"/>
        </w:rPr>
        <w:t xml:space="preserve">hange mitigation and adaptation in </w:t>
      </w:r>
      <w:r w:rsidRPr="003C46F4">
        <w:rPr>
          <w:rFonts w:asciiTheme="majorHAnsi" w:hAnsiTheme="majorHAnsi"/>
          <w:sz w:val="22"/>
          <w:szCs w:val="22"/>
        </w:rPr>
        <w:t>developing countries, in line with their sustainable development priorities. Climate technologies include equipment, technique</w:t>
      </w:r>
      <w:r>
        <w:rPr>
          <w:rFonts w:asciiTheme="majorHAnsi" w:hAnsiTheme="majorHAnsi"/>
          <w:sz w:val="22"/>
          <w:szCs w:val="22"/>
        </w:rPr>
        <w:t>s</w:t>
      </w:r>
      <w:r w:rsidRPr="003C46F4">
        <w:rPr>
          <w:rFonts w:asciiTheme="majorHAnsi" w:hAnsiTheme="majorHAnsi"/>
          <w:sz w:val="22"/>
          <w:szCs w:val="22"/>
        </w:rPr>
        <w:t xml:space="preserve">, practical knowledge </w:t>
      </w:r>
      <w:r>
        <w:rPr>
          <w:rFonts w:asciiTheme="majorHAnsi" w:hAnsiTheme="majorHAnsi"/>
          <w:sz w:val="22"/>
          <w:szCs w:val="22"/>
        </w:rPr>
        <w:t>and</w:t>
      </w:r>
      <w:r w:rsidRPr="003C46F4">
        <w:rPr>
          <w:rFonts w:asciiTheme="majorHAnsi" w:hAnsiTheme="majorHAnsi"/>
          <w:sz w:val="22"/>
          <w:szCs w:val="22"/>
        </w:rPr>
        <w:t xml:space="preserve"> skills needed for</w:t>
      </w:r>
      <w:r>
        <w:rPr>
          <w:rFonts w:asciiTheme="majorHAnsi" w:hAnsiTheme="majorHAnsi"/>
          <w:sz w:val="22"/>
          <w:szCs w:val="22"/>
        </w:rPr>
        <w:t xml:space="preserve"> reducing greenhouse gas emissions and adapting to climate </w:t>
      </w:r>
      <w:r w:rsidRPr="003C46F4">
        <w:rPr>
          <w:rFonts w:asciiTheme="majorHAnsi" w:hAnsiTheme="majorHAnsi"/>
          <w:sz w:val="22"/>
          <w:szCs w:val="22"/>
        </w:rPr>
        <w:t>change.</w:t>
      </w:r>
      <w:r w:rsidRPr="003C46F4">
        <w:rPr>
          <w:rStyle w:val="FootnoteReference"/>
          <w:rFonts w:asciiTheme="majorHAnsi" w:hAnsiTheme="majorHAnsi"/>
          <w:sz w:val="22"/>
          <w:szCs w:val="22"/>
        </w:rPr>
        <w:footnoteReference w:id="1"/>
      </w:r>
    </w:p>
    <w:p w14:paraId="636F49FD" w14:textId="77777777" w:rsidR="00287479" w:rsidRPr="00AA0672" w:rsidRDefault="00287479" w:rsidP="00287479">
      <w:pPr>
        <w:spacing w:after="120"/>
        <w:jc w:val="both"/>
        <w:rPr>
          <w:rFonts w:asciiTheme="majorHAnsi" w:hAnsiTheme="majorHAnsi"/>
          <w:sz w:val="22"/>
          <w:szCs w:val="22"/>
        </w:rPr>
      </w:pPr>
      <w:r w:rsidRPr="009B16C3">
        <w:rPr>
          <w:rFonts w:asciiTheme="majorHAnsi" w:hAnsiTheme="majorHAnsi"/>
          <w:sz w:val="22"/>
          <w:szCs w:val="22"/>
        </w:rPr>
        <w:t xml:space="preserve">Through its services, the CTCN </w:t>
      </w:r>
      <w:r>
        <w:rPr>
          <w:rFonts w:asciiTheme="majorHAnsi" w:hAnsiTheme="majorHAnsi"/>
          <w:sz w:val="22"/>
          <w:szCs w:val="22"/>
        </w:rPr>
        <w:t>aims at</w:t>
      </w:r>
      <w:r w:rsidRPr="009B16C3">
        <w:rPr>
          <w:rFonts w:asciiTheme="majorHAnsi" w:hAnsiTheme="majorHAnsi"/>
          <w:sz w:val="22"/>
          <w:szCs w:val="22"/>
        </w:rPr>
        <w:t xml:space="preserve"> </w:t>
      </w:r>
      <w:r>
        <w:rPr>
          <w:rFonts w:asciiTheme="majorHAnsi" w:hAnsiTheme="majorHAnsi"/>
          <w:sz w:val="22"/>
          <w:szCs w:val="22"/>
        </w:rPr>
        <w:t>addressing barriers that hinder the development and transfer of climate technologies, thereby becoming a catalytic force</w:t>
      </w:r>
      <w:r w:rsidRPr="009B16C3">
        <w:rPr>
          <w:rFonts w:asciiTheme="majorHAnsi" w:hAnsiTheme="majorHAnsi"/>
          <w:sz w:val="22"/>
          <w:szCs w:val="22"/>
        </w:rPr>
        <w:t xml:space="preserve"> in creating the enabling environment</w:t>
      </w:r>
      <w:r>
        <w:rPr>
          <w:rFonts w:asciiTheme="majorHAnsi" w:hAnsiTheme="majorHAnsi"/>
          <w:sz w:val="22"/>
          <w:szCs w:val="22"/>
        </w:rPr>
        <w:t xml:space="preserve"> for </w:t>
      </w:r>
      <w:r>
        <w:rPr>
          <w:rFonts w:asciiTheme="majorHAnsi" w:hAnsiTheme="majorHAnsi"/>
          <w:sz w:val="22"/>
          <w:szCs w:val="22"/>
          <w:lang w:val="en-GB"/>
        </w:rPr>
        <w:t>reduced greenhouse g</w:t>
      </w:r>
      <w:r w:rsidRPr="00E6569A">
        <w:rPr>
          <w:rFonts w:asciiTheme="majorHAnsi" w:hAnsiTheme="majorHAnsi"/>
          <w:sz w:val="22"/>
          <w:szCs w:val="22"/>
          <w:lang w:val="en-GB"/>
        </w:rPr>
        <w:t xml:space="preserve">as </w:t>
      </w:r>
      <w:r>
        <w:rPr>
          <w:rFonts w:asciiTheme="majorHAnsi" w:hAnsiTheme="majorHAnsi"/>
          <w:sz w:val="22"/>
          <w:szCs w:val="22"/>
          <w:lang w:val="en-GB"/>
        </w:rPr>
        <w:t xml:space="preserve">(GHG) </w:t>
      </w:r>
      <w:r w:rsidRPr="00E6569A">
        <w:rPr>
          <w:rFonts w:asciiTheme="majorHAnsi" w:hAnsiTheme="majorHAnsi"/>
          <w:sz w:val="22"/>
          <w:szCs w:val="22"/>
          <w:lang w:val="en-GB"/>
        </w:rPr>
        <w:t>emission</w:t>
      </w:r>
      <w:r>
        <w:rPr>
          <w:rFonts w:asciiTheme="majorHAnsi" w:hAnsiTheme="majorHAnsi"/>
          <w:sz w:val="22"/>
          <w:szCs w:val="22"/>
          <w:lang w:val="en-GB"/>
        </w:rPr>
        <w:t>s</w:t>
      </w:r>
      <w:r w:rsidRPr="00E6569A">
        <w:rPr>
          <w:rFonts w:asciiTheme="majorHAnsi" w:hAnsiTheme="majorHAnsi"/>
          <w:sz w:val="22"/>
          <w:szCs w:val="22"/>
          <w:lang w:val="en-GB"/>
        </w:rPr>
        <w:t xml:space="preserve"> and climate vulnerability</w:t>
      </w:r>
      <w:r>
        <w:rPr>
          <w:rFonts w:asciiTheme="majorHAnsi" w:hAnsiTheme="majorHAnsi"/>
          <w:sz w:val="22"/>
          <w:szCs w:val="22"/>
          <w:lang w:val="en-GB"/>
        </w:rPr>
        <w:t>, improved local innovation capacities, and</w:t>
      </w:r>
      <w:r w:rsidRPr="009B16C3">
        <w:rPr>
          <w:rFonts w:asciiTheme="majorHAnsi" w:hAnsiTheme="majorHAnsi"/>
          <w:sz w:val="22"/>
          <w:szCs w:val="22"/>
        </w:rPr>
        <w:t xml:space="preserve"> </w:t>
      </w:r>
      <w:r>
        <w:rPr>
          <w:rFonts w:asciiTheme="majorHAnsi" w:hAnsiTheme="majorHAnsi"/>
          <w:sz w:val="22"/>
          <w:szCs w:val="22"/>
        </w:rPr>
        <w:t xml:space="preserve">increased </w:t>
      </w:r>
      <w:r w:rsidRPr="009B16C3">
        <w:rPr>
          <w:rFonts w:asciiTheme="majorHAnsi" w:hAnsiTheme="majorHAnsi"/>
          <w:sz w:val="22"/>
          <w:szCs w:val="22"/>
        </w:rPr>
        <w:t xml:space="preserve">investments </w:t>
      </w:r>
      <w:r>
        <w:rPr>
          <w:rFonts w:asciiTheme="majorHAnsi" w:hAnsiTheme="majorHAnsi"/>
          <w:sz w:val="22"/>
          <w:szCs w:val="22"/>
        </w:rPr>
        <w:t xml:space="preserve">in climate technology projects. </w:t>
      </w:r>
    </w:p>
    <w:p w14:paraId="3F764B72" w14:textId="77777777" w:rsidR="00287479" w:rsidRPr="00B421A6" w:rsidRDefault="00287479" w:rsidP="00287479">
      <w:pPr>
        <w:spacing w:after="60"/>
        <w:rPr>
          <w:rFonts w:asciiTheme="majorHAnsi" w:hAnsiTheme="majorHAnsi"/>
          <w:sz w:val="22"/>
          <w:szCs w:val="22"/>
        </w:rPr>
      </w:pPr>
      <w:r w:rsidRPr="00B421A6">
        <w:rPr>
          <w:rFonts w:asciiTheme="majorHAnsi" w:hAnsiTheme="majorHAnsi"/>
          <w:sz w:val="22"/>
          <w:szCs w:val="22"/>
        </w:rPr>
        <w:t xml:space="preserve">The CTCN facilitates the transfer of these technologies through </w:t>
      </w:r>
      <w:r w:rsidRPr="00B421A6">
        <w:rPr>
          <w:rFonts w:asciiTheme="majorHAnsi" w:hAnsiTheme="majorHAnsi"/>
          <w:sz w:val="22"/>
          <w:szCs w:val="22"/>
          <w:u w:val="single"/>
        </w:rPr>
        <w:t>three core services</w:t>
      </w:r>
      <w:r w:rsidRPr="00B421A6">
        <w:rPr>
          <w:rFonts w:asciiTheme="majorHAnsi" w:hAnsiTheme="majorHAnsi"/>
          <w:sz w:val="22"/>
          <w:szCs w:val="22"/>
        </w:rPr>
        <w:t>, which will be attuned to demands as they emerge:</w:t>
      </w:r>
    </w:p>
    <w:p w14:paraId="38393AC4" w14:textId="77777777" w:rsidR="00287479" w:rsidRPr="00B421A6" w:rsidRDefault="00287479" w:rsidP="00287479">
      <w:pPr>
        <w:pStyle w:val="ListParagraph"/>
        <w:numPr>
          <w:ilvl w:val="0"/>
          <w:numId w:val="27"/>
        </w:numPr>
        <w:spacing w:after="60"/>
        <w:contextualSpacing w:val="0"/>
        <w:rPr>
          <w:rFonts w:asciiTheme="majorHAnsi" w:hAnsiTheme="majorHAnsi"/>
        </w:rPr>
      </w:pPr>
      <w:r w:rsidRPr="00B421A6">
        <w:rPr>
          <w:rFonts w:asciiTheme="majorHAnsi" w:hAnsiTheme="majorHAnsi"/>
        </w:rPr>
        <w:t>Provide technical assistance to developing countries to enhance transfer of climate technologies</w:t>
      </w:r>
    </w:p>
    <w:p w14:paraId="06904FB1" w14:textId="77777777" w:rsidR="00287479" w:rsidRPr="00B421A6" w:rsidRDefault="00287479" w:rsidP="00287479">
      <w:pPr>
        <w:pStyle w:val="ListParagraph"/>
        <w:numPr>
          <w:ilvl w:val="0"/>
          <w:numId w:val="27"/>
        </w:numPr>
        <w:spacing w:after="60"/>
        <w:contextualSpacing w:val="0"/>
        <w:rPr>
          <w:rFonts w:asciiTheme="majorHAnsi" w:hAnsiTheme="majorHAnsi"/>
        </w:rPr>
      </w:pPr>
      <w:r w:rsidRPr="00B421A6">
        <w:rPr>
          <w:rFonts w:asciiTheme="majorHAnsi" w:hAnsiTheme="majorHAnsi"/>
        </w:rPr>
        <w:t>Provide and share information and knowledge on climate technologies</w:t>
      </w:r>
    </w:p>
    <w:p w14:paraId="694DEEA6" w14:textId="77777777" w:rsidR="00287479" w:rsidRPr="002435F2" w:rsidRDefault="00287479" w:rsidP="00287479">
      <w:pPr>
        <w:pStyle w:val="ListParagraph"/>
        <w:numPr>
          <w:ilvl w:val="0"/>
          <w:numId w:val="27"/>
        </w:numPr>
        <w:spacing w:after="120"/>
        <w:rPr>
          <w:rFonts w:asciiTheme="majorHAnsi" w:hAnsiTheme="majorHAnsi"/>
        </w:rPr>
      </w:pPr>
      <w:r>
        <w:rPr>
          <w:rFonts w:asciiTheme="majorHAnsi" w:hAnsiTheme="majorHAnsi"/>
        </w:rPr>
        <w:t>F</w:t>
      </w:r>
      <w:r w:rsidRPr="00B421A6">
        <w:rPr>
          <w:rFonts w:asciiTheme="majorHAnsi" w:hAnsiTheme="majorHAnsi"/>
        </w:rPr>
        <w:t>oster collaboration and networking of various stakeholders on climate technologies</w:t>
      </w:r>
    </w:p>
    <w:p w14:paraId="6DC93CBB" w14:textId="77777777" w:rsidR="00287479" w:rsidRDefault="00287479" w:rsidP="00287479">
      <w:pPr>
        <w:pStyle w:val="Default"/>
        <w:spacing w:after="120"/>
        <w:jc w:val="both"/>
        <w:rPr>
          <w:rFonts w:asciiTheme="majorHAnsi" w:hAnsiTheme="majorHAnsi"/>
          <w:sz w:val="22"/>
          <w:szCs w:val="22"/>
        </w:rPr>
      </w:pPr>
      <w:r w:rsidRPr="009B16C3">
        <w:rPr>
          <w:rFonts w:asciiTheme="majorHAnsi" w:hAnsiTheme="majorHAnsi"/>
          <w:sz w:val="22"/>
          <w:szCs w:val="22"/>
        </w:rPr>
        <w:t xml:space="preserve">The </w:t>
      </w:r>
      <w:r>
        <w:rPr>
          <w:rFonts w:asciiTheme="majorHAnsi" w:hAnsiTheme="majorHAnsi"/>
          <w:sz w:val="22"/>
          <w:szCs w:val="22"/>
        </w:rPr>
        <w:t>first</w:t>
      </w:r>
      <w:r w:rsidRPr="009B16C3">
        <w:rPr>
          <w:rFonts w:asciiTheme="majorHAnsi" w:hAnsiTheme="majorHAnsi"/>
          <w:sz w:val="22"/>
          <w:szCs w:val="22"/>
        </w:rPr>
        <w:t xml:space="preserve"> core service is responding to direct requests for technical assistance submitted by developing countries through their </w:t>
      </w:r>
      <w:r>
        <w:rPr>
          <w:rFonts w:asciiTheme="majorHAnsi" w:hAnsiTheme="majorHAnsi"/>
          <w:sz w:val="22"/>
          <w:szCs w:val="22"/>
        </w:rPr>
        <w:t xml:space="preserve">National Designated Entities, or </w:t>
      </w:r>
      <w:r w:rsidRPr="009B16C3">
        <w:rPr>
          <w:rFonts w:asciiTheme="majorHAnsi" w:hAnsiTheme="majorHAnsi"/>
          <w:sz w:val="22"/>
          <w:szCs w:val="22"/>
        </w:rPr>
        <w:t xml:space="preserve">NDEs. Technical assistance </w:t>
      </w:r>
      <w:r>
        <w:rPr>
          <w:rFonts w:asciiTheme="majorHAnsi" w:hAnsiTheme="majorHAnsi"/>
          <w:sz w:val="22"/>
          <w:szCs w:val="22"/>
        </w:rPr>
        <w:t>can</w:t>
      </w:r>
      <w:r w:rsidRPr="009B16C3">
        <w:rPr>
          <w:rFonts w:asciiTheme="majorHAnsi" w:hAnsiTheme="majorHAnsi"/>
          <w:sz w:val="22"/>
          <w:szCs w:val="22"/>
        </w:rPr>
        <w:t xml:space="preserve"> be provided along all stages of the technology cycle</w:t>
      </w:r>
      <w:r>
        <w:rPr>
          <w:rFonts w:asciiTheme="majorHAnsi" w:hAnsiTheme="majorHAnsi"/>
          <w:sz w:val="22"/>
          <w:szCs w:val="22"/>
        </w:rPr>
        <w:t>:</w:t>
      </w:r>
      <w:r w:rsidRPr="009B16C3">
        <w:rPr>
          <w:rFonts w:asciiTheme="majorHAnsi" w:hAnsiTheme="majorHAnsi"/>
          <w:sz w:val="22"/>
          <w:szCs w:val="22"/>
        </w:rPr>
        <w:t xml:space="preserve"> from identification of technology needs, through assessment, selection and piloting of technological solutions, to </w:t>
      </w:r>
      <w:r>
        <w:rPr>
          <w:rFonts w:asciiTheme="majorHAnsi" w:hAnsiTheme="majorHAnsi"/>
          <w:sz w:val="22"/>
          <w:szCs w:val="22"/>
        </w:rPr>
        <w:t xml:space="preserve">assistance that supports </w:t>
      </w:r>
      <w:r w:rsidRPr="009B16C3">
        <w:rPr>
          <w:rFonts w:asciiTheme="majorHAnsi" w:hAnsiTheme="majorHAnsi"/>
          <w:sz w:val="22"/>
          <w:szCs w:val="22"/>
        </w:rPr>
        <w:t xml:space="preserve">their customization and widespread deployment. </w:t>
      </w:r>
    </w:p>
    <w:p w14:paraId="5C2BB763" w14:textId="77777777" w:rsidR="00287479" w:rsidRDefault="00287479" w:rsidP="00287479">
      <w:pPr>
        <w:rPr>
          <w:rFonts w:asciiTheme="majorHAnsi" w:hAnsiTheme="majorHAnsi"/>
          <w:color w:val="000000"/>
          <w:sz w:val="22"/>
          <w:szCs w:val="22"/>
        </w:rPr>
      </w:pPr>
      <w:r w:rsidRPr="009B16C3">
        <w:rPr>
          <w:rFonts w:asciiTheme="majorHAnsi" w:hAnsiTheme="majorHAnsi"/>
          <w:sz w:val="22"/>
          <w:szCs w:val="22"/>
        </w:rPr>
        <w:t>The other two core services –</w:t>
      </w:r>
      <w:r>
        <w:rPr>
          <w:rFonts w:asciiTheme="majorHAnsi" w:hAnsiTheme="majorHAnsi"/>
          <w:sz w:val="22"/>
          <w:szCs w:val="22"/>
        </w:rPr>
        <w:t xml:space="preserve"> </w:t>
      </w:r>
      <w:r w:rsidRPr="009B16C3">
        <w:rPr>
          <w:rFonts w:asciiTheme="majorHAnsi" w:hAnsiTheme="majorHAnsi"/>
          <w:sz w:val="22"/>
          <w:szCs w:val="22"/>
        </w:rPr>
        <w:t>information and knowledge</w:t>
      </w:r>
      <w:r>
        <w:rPr>
          <w:rFonts w:asciiTheme="majorHAnsi" w:hAnsiTheme="majorHAnsi"/>
          <w:sz w:val="22"/>
          <w:szCs w:val="22"/>
        </w:rPr>
        <w:t xml:space="preserve"> sharing</w:t>
      </w:r>
      <w:r w:rsidRPr="009B16C3">
        <w:rPr>
          <w:rFonts w:asciiTheme="majorHAnsi" w:hAnsiTheme="majorHAnsi"/>
          <w:sz w:val="22"/>
          <w:szCs w:val="22"/>
        </w:rPr>
        <w:t>, and networking and collaboration</w:t>
      </w:r>
      <w:r>
        <w:rPr>
          <w:rFonts w:asciiTheme="majorHAnsi" w:hAnsiTheme="majorHAnsi"/>
          <w:sz w:val="22"/>
          <w:szCs w:val="22"/>
        </w:rPr>
        <w:t xml:space="preserve"> </w:t>
      </w:r>
      <w:r w:rsidRPr="009B16C3">
        <w:rPr>
          <w:rFonts w:asciiTheme="majorHAnsi" w:hAnsiTheme="majorHAnsi"/>
          <w:sz w:val="22"/>
          <w:szCs w:val="22"/>
        </w:rPr>
        <w:t>– are not triggered by specific country request</w:t>
      </w:r>
      <w:r>
        <w:rPr>
          <w:rFonts w:asciiTheme="majorHAnsi" w:hAnsiTheme="majorHAnsi"/>
          <w:sz w:val="22"/>
          <w:szCs w:val="22"/>
        </w:rPr>
        <w:t>, but rather initiated based on common needs identified by the CTCN and other stakeholders</w:t>
      </w:r>
      <w:r w:rsidRPr="009B16C3">
        <w:rPr>
          <w:rFonts w:asciiTheme="majorHAnsi" w:hAnsiTheme="majorHAnsi"/>
          <w:sz w:val="22"/>
          <w:szCs w:val="22"/>
        </w:rPr>
        <w:t xml:space="preserve">. </w:t>
      </w:r>
      <w:r>
        <w:rPr>
          <w:rFonts w:asciiTheme="majorHAnsi" w:hAnsiTheme="majorHAnsi"/>
          <w:sz w:val="22"/>
          <w:szCs w:val="22"/>
        </w:rPr>
        <w:t xml:space="preserve">As an example of these CTCN driven services, </w:t>
      </w:r>
      <w:r>
        <w:rPr>
          <w:rFonts w:asciiTheme="majorHAnsi" w:hAnsiTheme="majorHAnsi"/>
          <w:color w:val="000000"/>
          <w:sz w:val="22"/>
          <w:szCs w:val="22"/>
        </w:rPr>
        <w:t>t</w:t>
      </w:r>
      <w:r w:rsidRPr="009B16C3">
        <w:rPr>
          <w:rFonts w:asciiTheme="majorHAnsi" w:hAnsiTheme="majorHAnsi"/>
          <w:color w:val="000000"/>
          <w:sz w:val="22"/>
          <w:szCs w:val="22"/>
        </w:rPr>
        <w:t xml:space="preserve">he CTCN </w:t>
      </w:r>
      <w:r>
        <w:rPr>
          <w:rFonts w:asciiTheme="majorHAnsi" w:hAnsiTheme="majorHAnsi"/>
          <w:color w:val="000000"/>
          <w:sz w:val="22"/>
          <w:szCs w:val="22"/>
        </w:rPr>
        <w:t>is</w:t>
      </w:r>
      <w:r w:rsidRPr="009B16C3">
        <w:rPr>
          <w:rFonts w:asciiTheme="majorHAnsi" w:hAnsiTheme="majorHAnsi"/>
          <w:color w:val="000000"/>
          <w:sz w:val="22"/>
          <w:szCs w:val="22"/>
        </w:rPr>
        <w:t xml:space="preserve"> provid</w:t>
      </w:r>
      <w:r>
        <w:rPr>
          <w:rFonts w:asciiTheme="majorHAnsi" w:hAnsiTheme="majorHAnsi"/>
          <w:color w:val="000000"/>
          <w:sz w:val="22"/>
          <w:szCs w:val="22"/>
        </w:rPr>
        <w:t>ing</w:t>
      </w:r>
      <w:r w:rsidRPr="009B16C3">
        <w:rPr>
          <w:rFonts w:asciiTheme="majorHAnsi" w:hAnsiTheme="majorHAnsi"/>
          <w:color w:val="000000"/>
          <w:sz w:val="22"/>
          <w:szCs w:val="22"/>
        </w:rPr>
        <w:t xml:space="preserve"> training for </w:t>
      </w:r>
      <w:r>
        <w:rPr>
          <w:rFonts w:asciiTheme="majorHAnsi" w:hAnsiTheme="majorHAnsi"/>
          <w:color w:val="000000"/>
          <w:sz w:val="22"/>
          <w:szCs w:val="22"/>
        </w:rPr>
        <w:t>NDEs</w:t>
      </w:r>
      <w:r w:rsidRPr="009B16C3">
        <w:rPr>
          <w:rFonts w:asciiTheme="majorHAnsi" w:hAnsiTheme="majorHAnsi"/>
          <w:color w:val="000000"/>
          <w:sz w:val="22"/>
          <w:szCs w:val="22"/>
        </w:rPr>
        <w:t xml:space="preserve"> in order to ensure that they </w:t>
      </w:r>
      <w:r>
        <w:rPr>
          <w:rFonts w:asciiTheme="majorHAnsi" w:hAnsiTheme="majorHAnsi"/>
          <w:color w:val="000000"/>
          <w:sz w:val="22"/>
          <w:szCs w:val="22"/>
        </w:rPr>
        <w:t xml:space="preserve">are fully prepared and able to play their roles and </w:t>
      </w:r>
      <w:r w:rsidRPr="009B16C3">
        <w:rPr>
          <w:rFonts w:asciiTheme="majorHAnsi" w:hAnsiTheme="majorHAnsi"/>
          <w:color w:val="000000"/>
          <w:sz w:val="22"/>
          <w:szCs w:val="22"/>
        </w:rPr>
        <w:t>in a positio</w:t>
      </w:r>
      <w:r>
        <w:rPr>
          <w:rFonts w:asciiTheme="majorHAnsi" w:hAnsiTheme="majorHAnsi"/>
          <w:color w:val="000000"/>
          <w:sz w:val="22"/>
          <w:szCs w:val="22"/>
        </w:rPr>
        <w:t>n to make optimal use of</w:t>
      </w:r>
      <w:r w:rsidRPr="009B16C3">
        <w:rPr>
          <w:rFonts w:asciiTheme="majorHAnsi" w:hAnsiTheme="majorHAnsi"/>
          <w:color w:val="000000"/>
          <w:sz w:val="22"/>
          <w:szCs w:val="22"/>
        </w:rPr>
        <w:t xml:space="preserve"> CTCN services. </w:t>
      </w:r>
    </w:p>
    <w:p w14:paraId="142728B5" w14:textId="77777777" w:rsidR="00287479" w:rsidRPr="002435F2" w:rsidRDefault="00287479" w:rsidP="00287479">
      <w:pPr>
        <w:rPr>
          <w:rFonts w:asciiTheme="majorHAnsi" w:hAnsiTheme="majorHAnsi"/>
          <w:color w:val="000000"/>
          <w:sz w:val="22"/>
          <w:szCs w:val="22"/>
        </w:rPr>
      </w:pPr>
    </w:p>
    <w:p w14:paraId="3D517621" w14:textId="77777777" w:rsidR="00287479" w:rsidRPr="0018756C" w:rsidRDefault="00287479" w:rsidP="00287479">
      <w:pPr>
        <w:rPr>
          <w:rFonts w:asciiTheme="majorHAnsi" w:hAnsiTheme="majorHAnsi"/>
          <w:sz w:val="22"/>
          <w:szCs w:val="22"/>
        </w:rPr>
      </w:pPr>
      <w:r w:rsidRPr="009B16C3">
        <w:rPr>
          <w:rFonts w:asciiTheme="majorHAnsi" w:hAnsiTheme="majorHAnsi"/>
          <w:sz w:val="22"/>
          <w:szCs w:val="22"/>
        </w:rPr>
        <w:t xml:space="preserve">The interrelationship between the services and how they are steered by </w:t>
      </w:r>
      <w:r>
        <w:rPr>
          <w:rFonts w:asciiTheme="majorHAnsi" w:hAnsiTheme="majorHAnsi"/>
          <w:sz w:val="22"/>
          <w:szCs w:val="22"/>
        </w:rPr>
        <w:t>demand is illustrated in Figure 1.</w:t>
      </w:r>
    </w:p>
    <w:p w14:paraId="792DA9AD" w14:textId="77777777" w:rsidR="00287479" w:rsidRDefault="00287479" w:rsidP="00287479">
      <w:pPr>
        <w:rPr>
          <w:rFonts w:asciiTheme="majorHAnsi" w:hAnsiTheme="majorHAnsi"/>
          <w:sz w:val="22"/>
          <w:szCs w:val="22"/>
          <w:u w:val="single"/>
        </w:rPr>
      </w:pPr>
    </w:p>
    <w:p w14:paraId="67D33BF2" w14:textId="77777777" w:rsidR="00287479" w:rsidRDefault="00287479" w:rsidP="00287479">
      <w:pPr>
        <w:rPr>
          <w:rFonts w:asciiTheme="majorHAnsi" w:hAnsiTheme="majorHAnsi"/>
          <w:sz w:val="22"/>
          <w:szCs w:val="22"/>
          <w:u w:val="single"/>
        </w:rPr>
      </w:pPr>
      <w:r>
        <w:rPr>
          <w:rFonts w:asciiTheme="majorHAnsi" w:hAnsiTheme="majorHAnsi"/>
          <w:sz w:val="22"/>
          <w:szCs w:val="22"/>
          <w:u w:val="single"/>
        </w:rPr>
        <w:br w:type="page"/>
      </w:r>
    </w:p>
    <w:p w14:paraId="2DAF948C" w14:textId="77777777" w:rsidR="00287479" w:rsidRPr="00A73997" w:rsidRDefault="00287479" w:rsidP="00287479">
      <w:pPr>
        <w:rPr>
          <w:rFonts w:asciiTheme="majorHAnsi" w:hAnsiTheme="majorHAnsi"/>
          <w:sz w:val="22"/>
          <w:szCs w:val="22"/>
          <w:u w:val="single"/>
        </w:rPr>
      </w:pPr>
      <w:r w:rsidRPr="00D64EFA">
        <w:rPr>
          <w:rFonts w:asciiTheme="majorHAnsi" w:hAnsiTheme="majorHAnsi"/>
          <w:sz w:val="22"/>
          <w:szCs w:val="22"/>
          <w:u w:val="single"/>
        </w:rPr>
        <w:lastRenderedPageBreak/>
        <w:t>Figure 1: Hierarchy of CTCN Services</w:t>
      </w:r>
    </w:p>
    <w:p w14:paraId="43E28C56" w14:textId="77777777" w:rsidR="00287479" w:rsidRPr="00AB57C5" w:rsidRDefault="00C16DF4" w:rsidP="00287479">
      <w:pPr>
        <w:jc w:val="both"/>
        <w:rPr>
          <w:rFonts w:asciiTheme="majorHAnsi" w:hAnsiTheme="majorHAnsi"/>
          <w:b/>
          <w:color w:val="000000"/>
          <w:sz w:val="22"/>
          <w:szCs w:val="22"/>
        </w:rPr>
      </w:pPr>
      <w:r w:rsidRPr="00C16DF4">
        <w:rPr>
          <w:rFonts w:asciiTheme="majorHAnsi" w:hAnsiTheme="majorHAnsi"/>
          <w:b/>
          <w:noProof/>
          <w:color w:val="000000"/>
          <w:sz w:val="22"/>
          <w:szCs w:val="22"/>
        </w:rPr>
        <w:drawing>
          <wp:inline distT="0" distB="0" distL="0" distR="0" wp14:anchorId="5330BFE2" wp14:editId="103E1254">
            <wp:extent cx="4752753" cy="3148945"/>
            <wp:effectExtent l="19050" t="0" r="0" b="0"/>
            <wp:docPr id="6" name="Picture 1" descr="Macintosh HD:Users:agathelaure:Desktop:hierarchy-ctcn-servic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gathelaure:Desktop:hierarchy-ctcn-services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8017" cy="3152433"/>
                    </a:xfrm>
                    <a:prstGeom prst="rect">
                      <a:avLst/>
                    </a:prstGeom>
                    <a:noFill/>
                    <a:ln>
                      <a:noFill/>
                    </a:ln>
                  </pic:spPr>
                </pic:pic>
              </a:graphicData>
            </a:graphic>
          </wp:inline>
        </w:drawing>
      </w:r>
    </w:p>
    <w:p w14:paraId="652E9209" w14:textId="77777777" w:rsidR="00287479" w:rsidRPr="00B421A6" w:rsidRDefault="00287479" w:rsidP="00287479">
      <w:pPr>
        <w:pStyle w:val="ListParagraph"/>
        <w:numPr>
          <w:ilvl w:val="0"/>
          <w:numId w:val="19"/>
        </w:numPr>
        <w:spacing w:after="240" w:line="276" w:lineRule="auto"/>
        <w:ind w:left="714" w:hanging="357"/>
        <w:jc w:val="both"/>
        <w:rPr>
          <w:rFonts w:asciiTheme="majorHAnsi" w:hAnsiTheme="majorHAnsi"/>
          <w:b/>
          <w:u w:val="single"/>
        </w:rPr>
      </w:pPr>
      <w:r w:rsidRPr="00B421A6">
        <w:rPr>
          <w:rFonts w:asciiTheme="majorHAnsi" w:hAnsiTheme="majorHAnsi"/>
          <w:b/>
          <w:u w:val="single"/>
        </w:rPr>
        <w:t>TECHNICAL ASSISTANCE</w:t>
      </w:r>
    </w:p>
    <w:p w14:paraId="46A55875" w14:textId="77777777" w:rsidR="00287479" w:rsidRDefault="00287479" w:rsidP="00287479">
      <w:pPr>
        <w:jc w:val="both"/>
        <w:rPr>
          <w:rFonts w:asciiTheme="majorHAnsi" w:hAnsiTheme="majorHAnsi"/>
          <w:sz w:val="22"/>
          <w:szCs w:val="22"/>
        </w:rPr>
      </w:pPr>
      <w:r w:rsidRPr="00B421A6">
        <w:rPr>
          <w:rFonts w:asciiTheme="majorHAnsi" w:hAnsiTheme="majorHAnsi"/>
          <w:sz w:val="22"/>
          <w:szCs w:val="22"/>
        </w:rPr>
        <w:t xml:space="preserve">The CTCN responds to requests received from developing countries </w:t>
      </w:r>
      <w:r>
        <w:rPr>
          <w:rFonts w:asciiTheme="majorHAnsi" w:hAnsiTheme="majorHAnsi"/>
          <w:sz w:val="22"/>
          <w:szCs w:val="22"/>
        </w:rPr>
        <w:t>that have been submitted by their NDEs</w:t>
      </w:r>
      <w:r w:rsidRPr="00B421A6">
        <w:rPr>
          <w:rFonts w:asciiTheme="majorHAnsi" w:hAnsiTheme="majorHAnsi"/>
          <w:sz w:val="22"/>
          <w:szCs w:val="22"/>
        </w:rPr>
        <w:t>. The</w:t>
      </w:r>
      <w:r>
        <w:rPr>
          <w:rFonts w:asciiTheme="majorHAnsi" w:hAnsiTheme="majorHAnsi"/>
          <w:sz w:val="22"/>
          <w:szCs w:val="22"/>
        </w:rPr>
        <w:t xml:space="preserve"> CTCN</w:t>
      </w:r>
      <w:r w:rsidRPr="00B421A6">
        <w:rPr>
          <w:rFonts w:asciiTheme="majorHAnsi" w:hAnsiTheme="majorHAnsi"/>
          <w:sz w:val="22"/>
          <w:szCs w:val="22"/>
        </w:rPr>
        <w:t xml:space="preserve"> assistance aims to </w:t>
      </w:r>
      <w:r>
        <w:rPr>
          <w:rFonts w:asciiTheme="majorHAnsi" w:hAnsiTheme="majorHAnsi"/>
          <w:sz w:val="22"/>
          <w:szCs w:val="22"/>
        </w:rPr>
        <w:t>help</w:t>
      </w:r>
      <w:r w:rsidRPr="00B421A6">
        <w:rPr>
          <w:rFonts w:asciiTheme="majorHAnsi" w:hAnsiTheme="majorHAnsi"/>
          <w:sz w:val="22"/>
          <w:szCs w:val="22"/>
        </w:rPr>
        <w:t xml:space="preserve"> countries in identifying climate technologies that are suitable to their needs, in creating enabling conditions for the deployment of these technologies, and in facilitating access to funding that supports their use. The assistance provided is tailored to the needs expressed by the requesting country. </w:t>
      </w:r>
    </w:p>
    <w:p w14:paraId="503F5DA4" w14:textId="77777777" w:rsidR="00287479" w:rsidRDefault="00287479" w:rsidP="00287479">
      <w:pPr>
        <w:jc w:val="both"/>
        <w:rPr>
          <w:rFonts w:asciiTheme="majorHAnsi" w:hAnsiTheme="majorHAnsi"/>
          <w:sz w:val="22"/>
          <w:szCs w:val="22"/>
        </w:rPr>
      </w:pPr>
    </w:p>
    <w:p w14:paraId="29F82DF4" w14:textId="77777777" w:rsidR="00287479" w:rsidRDefault="00287479" w:rsidP="00287479">
      <w:pPr>
        <w:jc w:val="both"/>
        <w:rPr>
          <w:rFonts w:asciiTheme="majorHAnsi" w:hAnsiTheme="majorHAnsi"/>
          <w:sz w:val="22"/>
          <w:szCs w:val="22"/>
        </w:rPr>
      </w:pPr>
      <w:r w:rsidRPr="00B421A6">
        <w:rPr>
          <w:rFonts w:asciiTheme="majorHAnsi" w:hAnsiTheme="majorHAnsi"/>
          <w:sz w:val="22"/>
          <w:szCs w:val="22"/>
        </w:rPr>
        <w:t xml:space="preserve">The CTCN does not provide funding directly to countries, but instead supports the provision of technical assistance </w:t>
      </w:r>
      <w:r>
        <w:rPr>
          <w:rFonts w:asciiTheme="majorHAnsi" w:hAnsiTheme="majorHAnsi"/>
          <w:sz w:val="22"/>
          <w:szCs w:val="22"/>
        </w:rPr>
        <w:t xml:space="preserve">provided by experts on specific climate technology sectors. Through its “Ask an Expert” assistance, the CTCN provides remote technical advice on specific questions, for which in-country assistance is not needed. </w:t>
      </w:r>
    </w:p>
    <w:p w14:paraId="3107A728" w14:textId="77777777" w:rsidR="00287479" w:rsidRDefault="00287479" w:rsidP="00287479">
      <w:pPr>
        <w:jc w:val="both"/>
        <w:rPr>
          <w:rFonts w:asciiTheme="majorHAnsi" w:hAnsiTheme="majorHAnsi"/>
          <w:sz w:val="22"/>
          <w:szCs w:val="22"/>
        </w:rPr>
      </w:pPr>
    </w:p>
    <w:p w14:paraId="0DA4883E" w14:textId="77777777" w:rsidR="00287479" w:rsidRDefault="00287479" w:rsidP="00287479">
      <w:pPr>
        <w:jc w:val="both"/>
        <w:rPr>
          <w:rFonts w:asciiTheme="majorHAnsi" w:hAnsiTheme="majorHAnsi"/>
          <w:sz w:val="22"/>
          <w:szCs w:val="22"/>
        </w:rPr>
      </w:pPr>
      <w:r>
        <w:rPr>
          <w:rFonts w:asciiTheme="majorHAnsi" w:hAnsiTheme="majorHAnsi"/>
          <w:sz w:val="22"/>
          <w:szCs w:val="22"/>
        </w:rPr>
        <w:t>In addition, the CTCN provides in-country assistance as appropriate to assist developing countries at their request.</w:t>
      </w:r>
      <w:r w:rsidRPr="00B421A6">
        <w:rPr>
          <w:rFonts w:asciiTheme="majorHAnsi" w:hAnsiTheme="majorHAnsi"/>
          <w:sz w:val="22"/>
          <w:szCs w:val="22"/>
        </w:rPr>
        <w:t xml:space="preserve"> Technical</w:t>
      </w:r>
      <w:r>
        <w:rPr>
          <w:rFonts w:asciiTheme="majorHAnsi" w:hAnsiTheme="majorHAnsi"/>
          <w:sz w:val="22"/>
          <w:szCs w:val="22"/>
        </w:rPr>
        <w:t xml:space="preserve"> </w:t>
      </w:r>
      <w:r w:rsidRPr="00B421A6">
        <w:rPr>
          <w:rFonts w:asciiTheme="majorHAnsi" w:hAnsiTheme="majorHAnsi"/>
          <w:sz w:val="22"/>
          <w:szCs w:val="22"/>
        </w:rPr>
        <w:t xml:space="preserve">assistance </w:t>
      </w:r>
      <w:r>
        <w:rPr>
          <w:rFonts w:asciiTheme="majorHAnsi" w:hAnsiTheme="majorHAnsi"/>
          <w:sz w:val="22"/>
          <w:szCs w:val="22"/>
        </w:rPr>
        <w:t>requiring limited support</w:t>
      </w:r>
      <w:r w:rsidRPr="00B421A6">
        <w:rPr>
          <w:rFonts w:asciiTheme="majorHAnsi" w:hAnsiTheme="majorHAnsi"/>
          <w:sz w:val="22"/>
          <w:szCs w:val="22"/>
        </w:rPr>
        <w:t xml:space="preserve"> will be considered a “quick response”</w:t>
      </w:r>
      <w:r>
        <w:rPr>
          <w:rFonts w:asciiTheme="majorHAnsi" w:hAnsiTheme="majorHAnsi"/>
          <w:sz w:val="22"/>
          <w:szCs w:val="22"/>
        </w:rPr>
        <w:t xml:space="preserve"> (representing a value of less than USD50,000)</w:t>
      </w:r>
      <w:r w:rsidRPr="00B421A6">
        <w:rPr>
          <w:rFonts w:asciiTheme="majorHAnsi" w:hAnsiTheme="majorHAnsi"/>
          <w:sz w:val="22"/>
          <w:szCs w:val="22"/>
        </w:rPr>
        <w:t xml:space="preserve"> and will generally be provided by the Climate Technology Centre (CTC)</w:t>
      </w:r>
      <w:r>
        <w:rPr>
          <w:rFonts w:asciiTheme="majorHAnsi" w:hAnsiTheme="majorHAnsi"/>
          <w:sz w:val="22"/>
          <w:szCs w:val="22"/>
        </w:rPr>
        <w:t>, including its Consortium Partners</w:t>
      </w:r>
      <w:r w:rsidRPr="00B421A6">
        <w:rPr>
          <w:rFonts w:asciiTheme="majorHAnsi" w:hAnsiTheme="majorHAnsi"/>
          <w:sz w:val="22"/>
          <w:szCs w:val="22"/>
        </w:rPr>
        <w:t xml:space="preserve">. Assistance </w:t>
      </w:r>
      <w:r>
        <w:rPr>
          <w:rFonts w:asciiTheme="majorHAnsi" w:hAnsiTheme="majorHAnsi"/>
          <w:sz w:val="22"/>
          <w:szCs w:val="22"/>
        </w:rPr>
        <w:t>for a more complicated request is considered a</w:t>
      </w:r>
      <w:r w:rsidRPr="00B421A6">
        <w:rPr>
          <w:rFonts w:asciiTheme="majorHAnsi" w:hAnsiTheme="majorHAnsi"/>
          <w:sz w:val="22"/>
          <w:szCs w:val="22"/>
        </w:rPr>
        <w:t xml:space="preserve"> “response project”</w:t>
      </w:r>
      <w:r>
        <w:rPr>
          <w:rFonts w:asciiTheme="majorHAnsi" w:hAnsiTheme="majorHAnsi"/>
          <w:sz w:val="22"/>
          <w:szCs w:val="22"/>
        </w:rPr>
        <w:t xml:space="preserve"> (representing a value up to about USD250,000)</w:t>
      </w:r>
      <w:r w:rsidRPr="00B421A6">
        <w:rPr>
          <w:rFonts w:asciiTheme="majorHAnsi" w:hAnsiTheme="majorHAnsi"/>
          <w:sz w:val="22"/>
          <w:szCs w:val="22"/>
        </w:rPr>
        <w:t xml:space="preserve"> and will </w:t>
      </w:r>
      <w:r>
        <w:rPr>
          <w:rFonts w:asciiTheme="majorHAnsi" w:hAnsiTheme="majorHAnsi"/>
          <w:sz w:val="22"/>
          <w:szCs w:val="22"/>
        </w:rPr>
        <w:t>be executed</w:t>
      </w:r>
      <w:r w:rsidRPr="00B421A6">
        <w:rPr>
          <w:rFonts w:asciiTheme="majorHAnsi" w:hAnsiTheme="majorHAnsi"/>
          <w:sz w:val="22"/>
          <w:szCs w:val="22"/>
        </w:rPr>
        <w:t xml:space="preserve"> by organizations from the Climate Technology Network (CTCN), with oversight and guidance provided by the CTC.</w:t>
      </w:r>
    </w:p>
    <w:p w14:paraId="7C0B7CC6" w14:textId="77777777" w:rsidR="00287479" w:rsidRDefault="00287479" w:rsidP="00287479">
      <w:pPr>
        <w:jc w:val="both"/>
        <w:rPr>
          <w:rFonts w:asciiTheme="majorHAnsi" w:hAnsiTheme="majorHAnsi"/>
          <w:sz w:val="22"/>
          <w:szCs w:val="22"/>
        </w:rPr>
      </w:pPr>
    </w:p>
    <w:p w14:paraId="5FBEB85B" w14:textId="77777777" w:rsidR="00287479" w:rsidRPr="00B421A6" w:rsidRDefault="00287479" w:rsidP="00287479">
      <w:pPr>
        <w:spacing w:after="120"/>
        <w:jc w:val="both"/>
        <w:rPr>
          <w:rFonts w:asciiTheme="majorHAnsi" w:hAnsiTheme="majorHAnsi"/>
          <w:sz w:val="22"/>
          <w:szCs w:val="22"/>
        </w:rPr>
      </w:pPr>
      <w:r w:rsidRPr="00B421A6">
        <w:rPr>
          <w:rFonts w:asciiTheme="majorHAnsi" w:hAnsiTheme="majorHAnsi"/>
          <w:sz w:val="22"/>
          <w:szCs w:val="22"/>
        </w:rPr>
        <w:t>In particular, the CTCN will deliver five main types of support:</w:t>
      </w:r>
    </w:p>
    <w:p w14:paraId="32B361C9" w14:textId="77777777" w:rsidR="00287479" w:rsidRDefault="00287479" w:rsidP="00287479">
      <w:pPr>
        <w:pStyle w:val="ListParagraph"/>
        <w:numPr>
          <w:ilvl w:val="0"/>
          <w:numId w:val="23"/>
        </w:numPr>
        <w:spacing w:after="120"/>
        <w:contextualSpacing w:val="0"/>
        <w:jc w:val="both"/>
        <w:rPr>
          <w:rFonts w:asciiTheme="majorHAnsi" w:hAnsiTheme="majorHAnsi"/>
        </w:rPr>
      </w:pPr>
      <w:r w:rsidRPr="00513E28">
        <w:rPr>
          <w:rFonts w:asciiTheme="majorHAnsi" w:hAnsiTheme="majorHAnsi"/>
          <w:u w:val="single"/>
        </w:rPr>
        <w:t>Technical assessments</w:t>
      </w:r>
      <w:r>
        <w:rPr>
          <w:rFonts w:asciiTheme="majorHAnsi" w:hAnsiTheme="majorHAnsi"/>
        </w:rPr>
        <w:t>, including technical expertise and recommendations related to specific technology needs, identification of technologies, technology barriers, technology efficiency, as well as piloting and deployment of technologies.</w:t>
      </w:r>
    </w:p>
    <w:p w14:paraId="26BB36FC" w14:textId="77777777" w:rsidR="00287479" w:rsidRPr="00B421A6" w:rsidRDefault="00287479" w:rsidP="00287479">
      <w:pPr>
        <w:pStyle w:val="ListParagraph"/>
        <w:numPr>
          <w:ilvl w:val="0"/>
          <w:numId w:val="23"/>
        </w:numPr>
        <w:spacing w:after="120"/>
        <w:contextualSpacing w:val="0"/>
        <w:jc w:val="both"/>
        <w:rPr>
          <w:rFonts w:asciiTheme="majorHAnsi" w:hAnsiTheme="majorHAnsi"/>
        </w:rPr>
      </w:pPr>
      <w:r>
        <w:rPr>
          <w:rFonts w:asciiTheme="majorHAnsi" w:hAnsiTheme="majorHAnsi"/>
          <w:u w:val="single"/>
        </w:rPr>
        <w:t>Technical support for p</w:t>
      </w:r>
      <w:r w:rsidRPr="00513E28">
        <w:rPr>
          <w:rFonts w:asciiTheme="majorHAnsi" w:hAnsiTheme="majorHAnsi"/>
          <w:u w:val="single"/>
        </w:rPr>
        <w:t>olicy and planning documents</w:t>
      </w:r>
      <w:r>
        <w:rPr>
          <w:rFonts w:asciiTheme="majorHAnsi" w:hAnsiTheme="majorHAnsi"/>
        </w:rPr>
        <w:t xml:space="preserve">, include </w:t>
      </w:r>
      <w:r w:rsidRPr="00B421A6">
        <w:rPr>
          <w:rFonts w:asciiTheme="majorHAnsi" w:hAnsiTheme="majorHAnsi"/>
        </w:rPr>
        <w:t>strategies and policies, roadmaps and action plans, regulations and legal measures</w:t>
      </w:r>
    </w:p>
    <w:p w14:paraId="773928A7" w14:textId="77777777" w:rsidR="00287479" w:rsidRPr="00513E28" w:rsidRDefault="00287479" w:rsidP="00287479">
      <w:pPr>
        <w:pStyle w:val="ListParagraph"/>
        <w:numPr>
          <w:ilvl w:val="0"/>
          <w:numId w:val="23"/>
        </w:numPr>
        <w:spacing w:after="120"/>
        <w:contextualSpacing w:val="0"/>
        <w:jc w:val="both"/>
        <w:rPr>
          <w:rFonts w:asciiTheme="majorHAnsi" w:hAnsiTheme="majorHAnsi"/>
          <w:u w:val="single"/>
        </w:rPr>
      </w:pPr>
      <w:r w:rsidRPr="00513E28">
        <w:rPr>
          <w:rFonts w:asciiTheme="majorHAnsi" w:hAnsiTheme="majorHAnsi"/>
          <w:u w:val="single"/>
        </w:rPr>
        <w:lastRenderedPageBreak/>
        <w:t>Trainings</w:t>
      </w:r>
    </w:p>
    <w:p w14:paraId="66D976F7" w14:textId="77777777" w:rsidR="00287479" w:rsidRPr="00513E28" w:rsidRDefault="00287479" w:rsidP="00287479">
      <w:pPr>
        <w:pStyle w:val="ListParagraph"/>
        <w:numPr>
          <w:ilvl w:val="0"/>
          <w:numId w:val="23"/>
        </w:numPr>
        <w:spacing w:after="120"/>
        <w:contextualSpacing w:val="0"/>
        <w:jc w:val="both"/>
        <w:rPr>
          <w:rFonts w:asciiTheme="majorHAnsi" w:hAnsiTheme="majorHAnsi"/>
          <w:u w:val="single"/>
        </w:rPr>
      </w:pPr>
      <w:r w:rsidRPr="00513E28">
        <w:rPr>
          <w:rFonts w:asciiTheme="majorHAnsi" w:hAnsiTheme="majorHAnsi"/>
          <w:u w:val="single"/>
        </w:rPr>
        <w:t>Tools and methodologies</w:t>
      </w:r>
    </w:p>
    <w:p w14:paraId="3FB5DBF0" w14:textId="77777777" w:rsidR="00287479" w:rsidRPr="00513E28" w:rsidRDefault="00287479" w:rsidP="00287479">
      <w:pPr>
        <w:pStyle w:val="ListParagraph"/>
        <w:numPr>
          <w:ilvl w:val="0"/>
          <w:numId w:val="23"/>
        </w:numPr>
        <w:jc w:val="both"/>
        <w:rPr>
          <w:rFonts w:asciiTheme="majorHAnsi" w:hAnsiTheme="majorHAnsi"/>
          <w:u w:val="single"/>
        </w:rPr>
      </w:pPr>
      <w:r w:rsidRPr="00513E28">
        <w:rPr>
          <w:rFonts w:asciiTheme="majorHAnsi" w:hAnsiTheme="majorHAnsi"/>
          <w:u w:val="single"/>
        </w:rPr>
        <w:t>Implementation plans</w:t>
      </w:r>
    </w:p>
    <w:p w14:paraId="3EC369D8" w14:textId="77777777" w:rsidR="00287479" w:rsidRPr="00513E28" w:rsidRDefault="00287479" w:rsidP="00287479">
      <w:pPr>
        <w:jc w:val="both"/>
        <w:rPr>
          <w:rFonts w:asciiTheme="majorHAnsi" w:hAnsiTheme="majorHAnsi"/>
          <w:sz w:val="22"/>
          <w:szCs w:val="22"/>
        </w:rPr>
      </w:pPr>
    </w:p>
    <w:p w14:paraId="69C04D45" w14:textId="77777777" w:rsidR="00287479" w:rsidRPr="00513E28" w:rsidRDefault="00287479" w:rsidP="00287479">
      <w:pPr>
        <w:spacing w:after="120"/>
        <w:jc w:val="both"/>
        <w:rPr>
          <w:rFonts w:asciiTheme="majorHAnsi" w:hAnsiTheme="majorHAnsi"/>
          <w:sz w:val="22"/>
          <w:szCs w:val="22"/>
        </w:rPr>
      </w:pPr>
      <w:r w:rsidRPr="00513E28">
        <w:rPr>
          <w:rFonts w:asciiTheme="majorHAnsi" w:hAnsiTheme="majorHAnsi"/>
          <w:sz w:val="22"/>
          <w:szCs w:val="22"/>
        </w:rPr>
        <w:t>Below are a few examples of technical assistance support</w:t>
      </w:r>
      <w:r>
        <w:rPr>
          <w:rFonts w:asciiTheme="majorHAnsi" w:hAnsiTheme="majorHAnsi"/>
          <w:sz w:val="22"/>
          <w:szCs w:val="22"/>
        </w:rPr>
        <w:t xml:space="preserve"> the CTCN could provide</w:t>
      </w:r>
      <w:r w:rsidRPr="00513E28">
        <w:rPr>
          <w:rFonts w:asciiTheme="majorHAnsi" w:hAnsiTheme="majorHAnsi"/>
          <w:sz w:val="22"/>
          <w:szCs w:val="22"/>
        </w:rPr>
        <w:t>:</w:t>
      </w:r>
    </w:p>
    <w:p w14:paraId="11614D0D" w14:textId="77777777" w:rsidR="00287479" w:rsidRPr="00513E28" w:rsidRDefault="00287479" w:rsidP="00287479">
      <w:pPr>
        <w:pStyle w:val="ListParagraph"/>
        <w:numPr>
          <w:ilvl w:val="0"/>
          <w:numId w:val="20"/>
        </w:numPr>
        <w:spacing w:after="60"/>
        <w:jc w:val="both"/>
        <w:rPr>
          <w:rFonts w:asciiTheme="majorHAnsi" w:hAnsiTheme="majorHAnsi"/>
          <w:i/>
        </w:rPr>
      </w:pPr>
      <w:r w:rsidRPr="00513E28">
        <w:rPr>
          <w:rFonts w:asciiTheme="majorHAnsi" w:hAnsiTheme="majorHAnsi"/>
          <w:i/>
        </w:rPr>
        <w:t>Development of a study to understand knowledge gaps on sustainable waste management and opportunities to fill the gaps for mitigating GHG emissions.</w:t>
      </w:r>
    </w:p>
    <w:p w14:paraId="5CD59E4C" w14:textId="77777777" w:rsidR="00287479" w:rsidRPr="00513E28" w:rsidRDefault="00287479" w:rsidP="00287479">
      <w:pPr>
        <w:pStyle w:val="ListParagraph"/>
        <w:numPr>
          <w:ilvl w:val="0"/>
          <w:numId w:val="20"/>
        </w:numPr>
        <w:spacing w:after="60"/>
        <w:jc w:val="both"/>
        <w:rPr>
          <w:rFonts w:asciiTheme="majorHAnsi" w:hAnsiTheme="majorHAnsi"/>
          <w:i/>
        </w:rPr>
      </w:pPr>
      <w:r w:rsidRPr="00513E28">
        <w:rPr>
          <w:rFonts w:asciiTheme="majorHAnsi" w:hAnsiTheme="majorHAnsi"/>
          <w:i/>
        </w:rPr>
        <w:t>Formulation of recommendations concerning specific climate-proof technologies for coastal protection using natural ecosystems.</w:t>
      </w:r>
    </w:p>
    <w:p w14:paraId="0A26BAC1" w14:textId="77777777" w:rsidR="00287479" w:rsidRPr="00513E28" w:rsidRDefault="00287479" w:rsidP="00287479">
      <w:pPr>
        <w:pStyle w:val="ListParagraph"/>
        <w:numPr>
          <w:ilvl w:val="0"/>
          <w:numId w:val="20"/>
        </w:numPr>
        <w:spacing w:after="60"/>
        <w:jc w:val="both"/>
        <w:rPr>
          <w:rFonts w:asciiTheme="majorHAnsi" w:hAnsiTheme="majorHAnsi"/>
          <w:i/>
        </w:rPr>
      </w:pPr>
      <w:r w:rsidRPr="00513E28">
        <w:rPr>
          <w:rFonts w:asciiTheme="majorHAnsi" w:hAnsiTheme="majorHAnsi"/>
          <w:i/>
        </w:rPr>
        <w:t>Formulation of a market</w:t>
      </w:r>
      <w:r w:rsidRPr="00513E28">
        <w:rPr>
          <w:rFonts w:asciiTheme="majorHAnsi" w:hAnsiTheme="majorHAnsi" w:cs="Arial"/>
          <w:i/>
        </w:rPr>
        <w:t xml:space="preserve"> assessment to introduce the use and deployment of solar energy technology in industry. </w:t>
      </w:r>
    </w:p>
    <w:p w14:paraId="0AD73C3B" w14:textId="77777777" w:rsidR="00287479" w:rsidRPr="00513E28" w:rsidRDefault="00287479" w:rsidP="00287479">
      <w:pPr>
        <w:pStyle w:val="ListParagraph"/>
        <w:numPr>
          <w:ilvl w:val="0"/>
          <w:numId w:val="20"/>
        </w:numPr>
        <w:spacing w:after="60"/>
        <w:jc w:val="both"/>
        <w:rPr>
          <w:rFonts w:asciiTheme="majorHAnsi" w:hAnsiTheme="majorHAnsi"/>
          <w:i/>
        </w:rPr>
      </w:pPr>
      <w:r w:rsidRPr="00513E28">
        <w:rPr>
          <w:rFonts w:asciiTheme="majorHAnsi" w:hAnsiTheme="majorHAnsi"/>
          <w:i/>
        </w:rPr>
        <w:t>Drafting of a national strategy</w:t>
      </w:r>
      <w:r w:rsidRPr="00513E28">
        <w:rPr>
          <w:rFonts w:asciiTheme="majorHAnsi" w:hAnsiTheme="majorHAnsi" w:cs="Arial"/>
          <w:i/>
        </w:rPr>
        <w:t xml:space="preserve"> for climate disaster resilience in small islands. </w:t>
      </w:r>
    </w:p>
    <w:p w14:paraId="7E2E6D29" w14:textId="77777777" w:rsidR="00287479" w:rsidRPr="00513E28" w:rsidRDefault="00287479" w:rsidP="00287479">
      <w:pPr>
        <w:pStyle w:val="ListParagraph"/>
        <w:numPr>
          <w:ilvl w:val="0"/>
          <w:numId w:val="20"/>
        </w:numPr>
        <w:spacing w:after="60"/>
        <w:jc w:val="both"/>
        <w:rPr>
          <w:rFonts w:asciiTheme="majorHAnsi" w:hAnsiTheme="majorHAnsi"/>
          <w:i/>
        </w:rPr>
      </w:pPr>
      <w:r w:rsidRPr="00513E28">
        <w:rPr>
          <w:rFonts w:asciiTheme="majorHAnsi" w:hAnsiTheme="majorHAnsi"/>
          <w:i/>
        </w:rPr>
        <w:t>Development of a training programme on sustainable agroforestry practices for local communities.</w:t>
      </w:r>
    </w:p>
    <w:p w14:paraId="561EB3E8" w14:textId="77777777" w:rsidR="00287479" w:rsidRPr="00513E28" w:rsidRDefault="00287479" w:rsidP="00287479">
      <w:pPr>
        <w:pStyle w:val="ListParagraph"/>
        <w:numPr>
          <w:ilvl w:val="0"/>
          <w:numId w:val="20"/>
        </w:numPr>
        <w:spacing w:after="60"/>
        <w:rPr>
          <w:rFonts w:asciiTheme="majorHAnsi" w:hAnsiTheme="majorHAnsi"/>
          <w:i/>
          <w:u w:val="single"/>
        </w:rPr>
      </w:pPr>
      <w:r w:rsidRPr="00513E28">
        <w:rPr>
          <w:rFonts w:asciiTheme="majorHAnsi" w:hAnsiTheme="majorHAnsi"/>
          <w:i/>
        </w:rPr>
        <w:t xml:space="preserve">Refinement and support in rolling out an approach </w:t>
      </w:r>
      <w:r w:rsidRPr="00513E28">
        <w:rPr>
          <w:rFonts w:asciiTheme="majorHAnsi" w:hAnsiTheme="majorHAnsi" w:cs="Arial"/>
          <w:i/>
        </w:rPr>
        <w:t>to collecting, aggregating and monitoring the success of low carbon technologies for cattle farming in semi-arid regions.</w:t>
      </w:r>
    </w:p>
    <w:p w14:paraId="72E8A86A" w14:textId="77777777" w:rsidR="00287479" w:rsidRPr="00513E28" w:rsidRDefault="00287479" w:rsidP="00287479">
      <w:pPr>
        <w:pStyle w:val="ListParagraph"/>
        <w:numPr>
          <w:ilvl w:val="0"/>
          <w:numId w:val="20"/>
        </w:numPr>
        <w:spacing w:after="60"/>
        <w:rPr>
          <w:rFonts w:asciiTheme="majorHAnsi" w:hAnsiTheme="majorHAnsi"/>
          <w:i/>
          <w:u w:val="single"/>
        </w:rPr>
      </w:pPr>
      <w:r w:rsidRPr="00513E28">
        <w:rPr>
          <w:rFonts w:asciiTheme="majorHAnsi" w:hAnsiTheme="majorHAnsi"/>
          <w:i/>
        </w:rPr>
        <w:t>Development of a business plan for a new public agency that facilitates private sector investments in renewable energies.</w:t>
      </w:r>
    </w:p>
    <w:p w14:paraId="6291E23E" w14:textId="77777777" w:rsidR="00287479" w:rsidRPr="00513E28" w:rsidRDefault="00287479" w:rsidP="00287479">
      <w:pPr>
        <w:jc w:val="both"/>
        <w:rPr>
          <w:rFonts w:asciiTheme="majorHAnsi" w:hAnsiTheme="majorHAnsi"/>
          <w:color w:val="000000"/>
          <w:sz w:val="22"/>
          <w:szCs w:val="22"/>
        </w:rPr>
      </w:pPr>
    </w:p>
    <w:p w14:paraId="11A1488E" w14:textId="77777777" w:rsidR="00287479" w:rsidRPr="00513E28" w:rsidRDefault="00287479" w:rsidP="00287479">
      <w:pPr>
        <w:pStyle w:val="ListParagraph"/>
        <w:numPr>
          <w:ilvl w:val="0"/>
          <w:numId w:val="19"/>
        </w:numPr>
        <w:spacing w:after="240" w:line="276" w:lineRule="auto"/>
        <w:ind w:left="714" w:hanging="357"/>
        <w:jc w:val="both"/>
        <w:rPr>
          <w:rFonts w:asciiTheme="majorHAnsi" w:hAnsiTheme="majorHAnsi"/>
          <w:b/>
          <w:u w:val="single"/>
        </w:rPr>
      </w:pPr>
      <w:r w:rsidRPr="00513E28">
        <w:rPr>
          <w:rFonts w:asciiTheme="majorHAnsi" w:hAnsiTheme="majorHAnsi"/>
          <w:b/>
          <w:u w:val="single"/>
        </w:rPr>
        <w:t>INFORMATION AND KNOWLEDGE</w:t>
      </w:r>
    </w:p>
    <w:p w14:paraId="736935DE" w14:textId="77777777" w:rsidR="00287479" w:rsidRDefault="00287479" w:rsidP="00287479">
      <w:pPr>
        <w:spacing w:after="120"/>
        <w:jc w:val="both"/>
        <w:rPr>
          <w:rFonts w:asciiTheme="majorHAnsi" w:hAnsiTheme="majorHAnsi"/>
          <w:sz w:val="22"/>
          <w:szCs w:val="22"/>
        </w:rPr>
      </w:pPr>
      <w:r w:rsidRPr="00513E28">
        <w:rPr>
          <w:rFonts w:asciiTheme="majorHAnsi" w:hAnsiTheme="majorHAnsi"/>
          <w:sz w:val="22"/>
          <w:szCs w:val="22"/>
        </w:rPr>
        <w:t>The Knowledge Management System (KMS) of the CTCN provides a broad range of knowledge resources that can accelerate the understanding and transfer of climate technologies.</w:t>
      </w:r>
      <w:r>
        <w:rPr>
          <w:rFonts w:asciiTheme="majorHAnsi" w:hAnsiTheme="majorHAnsi"/>
          <w:sz w:val="22"/>
          <w:szCs w:val="22"/>
        </w:rPr>
        <w:t xml:space="preserve"> The helpdesk of the KMS is accessible to all users for any questions or difficulties they can encounter while navigating and using the KMS.</w:t>
      </w:r>
      <w:r w:rsidRPr="00513E28">
        <w:rPr>
          <w:rFonts w:asciiTheme="majorHAnsi" w:hAnsiTheme="majorHAnsi"/>
          <w:sz w:val="22"/>
          <w:szCs w:val="22"/>
        </w:rPr>
        <w:t xml:space="preserve"> The KMS is accessible online by all organizations and individuals interested in learning or sharing information on climate technologies</w:t>
      </w:r>
      <w:r>
        <w:rPr>
          <w:rFonts w:asciiTheme="majorHAnsi" w:hAnsiTheme="majorHAnsi"/>
          <w:sz w:val="22"/>
          <w:szCs w:val="22"/>
        </w:rPr>
        <w:t>.</w:t>
      </w:r>
    </w:p>
    <w:p w14:paraId="26446E07" w14:textId="77777777" w:rsidR="00287479" w:rsidRPr="00513E28" w:rsidRDefault="00287479" w:rsidP="00287479">
      <w:pPr>
        <w:spacing w:after="120"/>
        <w:jc w:val="both"/>
        <w:rPr>
          <w:rFonts w:asciiTheme="majorHAnsi" w:hAnsiTheme="majorHAnsi"/>
          <w:sz w:val="22"/>
          <w:szCs w:val="22"/>
        </w:rPr>
      </w:pPr>
      <w:r>
        <w:rPr>
          <w:rFonts w:asciiTheme="majorHAnsi" w:hAnsiTheme="majorHAnsi"/>
          <w:sz w:val="22"/>
          <w:szCs w:val="22"/>
        </w:rPr>
        <w:t xml:space="preserve">KMS users can access </w:t>
      </w:r>
      <w:r w:rsidRPr="00513E28">
        <w:rPr>
          <w:rFonts w:asciiTheme="majorHAnsi" w:hAnsiTheme="majorHAnsi"/>
          <w:sz w:val="22"/>
          <w:szCs w:val="22"/>
        </w:rPr>
        <w:t>three main</w:t>
      </w:r>
      <w:r>
        <w:rPr>
          <w:rFonts w:asciiTheme="majorHAnsi" w:hAnsiTheme="majorHAnsi"/>
          <w:sz w:val="22"/>
          <w:szCs w:val="22"/>
        </w:rPr>
        <w:t xml:space="preserve"> types of information:</w:t>
      </w:r>
    </w:p>
    <w:p w14:paraId="2A3DB712" w14:textId="77777777" w:rsidR="00287479" w:rsidRPr="00513E28" w:rsidRDefault="00287479" w:rsidP="00287479">
      <w:pPr>
        <w:pStyle w:val="ListParagraph"/>
        <w:numPr>
          <w:ilvl w:val="0"/>
          <w:numId w:val="25"/>
        </w:numPr>
        <w:jc w:val="both"/>
        <w:rPr>
          <w:rFonts w:asciiTheme="majorHAnsi" w:hAnsiTheme="majorHAnsi"/>
        </w:rPr>
      </w:pPr>
      <w:r w:rsidRPr="00513E28">
        <w:rPr>
          <w:rFonts w:asciiTheme="majorHAnsi" w:hAnsiTheme="majorHAnsi"/>
          <w:u w:val="single"/>
        </w:rPr>
        <w:t>Resource database</w:t>
      </w:r>
      <w:r w:rsidRPr="00513E28">
        <w:rPr>
          <w:rFonts w:asciiTheme="majorHAnsi" w:hAnsiTheme="majorHAnsi"/>
        </w:rPr>
        <w:t>: the resources database provides access to various types of high quality documents, curated by the CTCN Consortium, including:</w:t>
      </w:r>
    </w:p>
    <w:p w14:paraId="1CA4EDAE" w14:textId="77777777" w:rsidR="00287479" w:rsidRPr="00513E28" w:rsidRDefault="00287479" w:rsidP="00287479">
      <w:pPr>
        <w:pStyle w:val="ListParagraph"/>
        <w:numPr>
          <w:ilvl w:val="0"/>
          <w:numId w:val="26"/>
        </w:numPr>
        <w:jc w:val="both"/>
        <w:rPr>
          <w:rFonts w:asciiTheme="majorHAnsi" w:hAnsiTheme="majorHAnsi"/>
        </w:rPr>
      </w:pPr>
      <w:r w:rsidRPr="00513E28">
        <w:rPr>
          <w:rFonts w:asciiTheme="majorHAnsi" w:hAnsiTheme="majorHAnsi"/>
        </w:rPr>
        <w:t>Brochures, fact sheets and briefs</w:t>
      </w:r>
    </w:p>
    <w:p w14:paraId="7E3EF244" w14:textId="77777777" w:rsidR="00287479" w:rsidRPr="00513E28" w:rsidRDefault="00287479" w:rsidP="00287479">
      <w:pPr>
        <w:pStyle w:val="ListParagraph"/>
        <w:numPr>
          <w:ilvl w:val="0"/>
          <w:numId w:val="26"/>
        </w:numPr>
        <w:jc w:val="both"/>
        <w:rPr>
          <w:rFonts w:asciiTheme="majorHAnsi" w:hAnsiTheme="majorHAnsi"/>
        </w:rPr>
      </w:pPr>
      <w:r w:rsidRPr="00513E28">
        <w:rPr>
          <w:rFonts w:asciiTheme="majorHAnsi" w:hAnsiTheme="majorHAnsi"/>
        </w:rPr>
        <w:t>Dataset and maps</w:t>
      </w:r>
    </w:p>
    <w:p w14:paraId="4FE11489" w14:textId="77777777" w:rsidR="00287479" w:rsidRPr="00513E28" w:rsidRDefault="00287479" w:rsidP="00287479">
      <w:pPr>
        <w:pStyle w:val="ListParagraph"/>
        <w:numPr>
          <w:ilvl w:val="0"/>
          <w:numId w:val="26"/>
        </w:numPr>
        <w:jc w:val="both"/>
        <w:rPr>
          <w:rFonts w:asciiTheme="majorHAnsi" w:hAnsiTheme="majorHAnsi"/>
        </w:rPr>
      </w:pPr>
      <w:r w:rsidRPr="00513E28">
        <w:rPr>
          <w:rFonts w:asciiTheme="majorHAnsi" w:hAnsiTheme="majorHAnsi"/>
        </w:rPr>
        <w:t>Reports</w:t>
      </w:r>
    </w:p>
    <w:p w14:paraId="08DDB319" w14:textId="77777777" w:rsidR="00287479" w:rsidRPr="00513E28" w:rsidRDefault="00287479" w:rsidP="00287479">
      <w:pPr>
        <w:pStyle w:val="ListParagraph"/>
        <w:numPr>
          <w:ilvl w:val="0"/>
          <w:numId w:val="26"/>
        </w:numPr>
        <w:jc w:val="both"/>
        <w:rPr>
          <w:rFonts w:asciiTheme="majorHAnsi" w:hAnsiTheme="majorHAnsi"/>
        </w:rPr>
      </w:pPr>
      <w:r w:rsidRPr="00513E28">
        <w:rPr>
          <w:rFonts w:asciiTheme="majorHAnsi" w:hAnsiTheme="majorHAnsi"/>
        </w:rPr>
        <w:t>Tools</w:t>
      </w:r>
    </w:p>
    <w:p w14:paraId="3C2C8C11" w14:textId="77777777" w:rsidR="00287479" w:rsidRPr="00513E28" w:rsidRDefault="00287479" w:rsidP="00287479">
      <w:pPr>
        <w:pStyle w:val="ListParagraph"/>
        <w:numPr>
          <w:ilvl w:val="0"/>
          <w:numId w:val="26"/>
        </w:numPr>
        <w:jc w:val="both"/>
        <w:rPr>
          <w:rFonts w:asciiTheme="majorHAnsi" w:hAnsiTheme="majorHAnsi"/>
        </w:rPr>
      </w:pPr>
      <w:r w:rsidRPr="00513E28">
        <w:rPr>
          <w:rFonts w:asciiTheme="majorHAnsi" w:hAnsiTheme="majorHAnsi"/>
        </w:rPr>
        <w:t>Training curriculum and programs</w:t>
      </w:r>
    </w:p>
    <w:p w14:paraId="140634AE" w14:textId="77777777" w:rsidR="00287479" w:rsidRPr="005002EB" w:rsidRDefault="00287479" w:rsidP="00287479">
      <w:pPr>
        <w:pStyle w:val="ListParagraph"/>
        <w:numPr>
          <w:ilvl w:val="0"/>
          <w:numId w:val="26"/>
        </w:numPr>
        <w:spacing w:after="120"/>
        <w:contextualSpacing w:val="0"/>
        <w:jc w:val="both"/>
        <w:rPr>
          <w:rFonts w:asciiTheme="majorHAnsi" w:hAnsiTheme="majorHAnsi"/>
        </w:rPr>
      </w:pPr>
      <w:r w:rsidRPr="00513E28">
        <w:rPr>
          <w:rFonts w:asciiTheme="majorHAnsi" w:hAnsiTheme="majorHAnsi"/>
        </w:rPr>
        <w:t>Materials related to CTCN technical assistance</w:t>
      </w:r>
    </w:p>
    <w:p w14:paraId="4D1FBC25" w14:textId="77777777" w:rsidR="00287479" w:rsidRPr="005002EB" w:rsidRDefault="00287479" w:rsidP="00287479">
      <w:pPr>
        <w:pStyle w:val="ListParagraph"/>
        <w:numPr>
          <w:ilvl w:val="0"/>
          <w:numId w:val="25"/>
        </w:numPr>
        <w:spacing w:after="120"/>
        <w:contextualSpacing w:val="0"/>
        <w:jc w:val="both"/>
        <w:rPr>
          <w:rFonts w:asciiTheme="majorHAnsi" w:hAnsiTheme="majorHAnsi"/>
        </w:rPr>
      </w:pPr>
      <w:r w:rsidRPr="00513E28">
        <w:rPr>
          <w:rFonts w:asciiTheme="majorHAnsi" w:hAnsiTheme="majorHAnsi"/>
          <w:u w:val="single"/>
        </w:rPr>
        <w:t>Training modules</w:t>
      </w:r>
      <w:r w:rsidRPr="00513E28">
        <w:rPr>
          <w:rFonts w:asciiTheme="majorHAnsi" w:hAnsiTheme="majorHAnsi"/>
        </w:rPr>
        <w:t xml:space="preserve">: the trainings that will be progressively available will include online trainings, live webinars, </w:t>
      </w:r>
      <w:r>
        <w:rPr>
          <w:rFonts w:asciiTheme="majorHAnsi" w:hAnsiTheme="majorHAnsi"/>
        </w:rPr>
        <w:t>etc</w:t>
      </w:r>
      <w:r w:rsidRPr="00513E28">
        <w:rPr>
          <w:rFonts w:asciiTheme="majorHAnsi" w:hAnsiTheme="majorHAnsi"/>
        </w:rPr>
        <w:t xml:space="preserve">. </w:t>
      </w:r>
    </w:p>
    <w:p w14:paraId="5581B57A" w14:textId="77777777" w:rsidR="00287479" w:rsidRPr="00513E28" w:rsidRDefault="00287479" w:rsidP="00287479">
      <w:pPr>
        <w:pStyle w:val="ListParagraph"/>
        <w:numPr>
          <w:ilvl w:val="0"/>
          <w:numId w:val="25"/>
        </w:numPr>
        <w:jc w:val="both"/>
        <w:rPr>
          <w:rFonts w:asciiTheme="majorHAnsi" w:hAnsiTheme="majorHAnsi"/>
        </w:rPr>
      </w:pPr>
      <w:r w:rsidRPr="00513E28">
        <w:rPr>
          <w:rFonts w:asciiTheme="majorHAnsi" w:hAnsiTheme="majorHAnsi"/>
          <w:u w:val="single"/>
        </w:rPr>
        <w:t>Community of practice platform</w:t>
      </w:r>
      <w:r w:rsidRPr="00513E28">
        <w:rPr>
          <w:rFonts w:asciiTheme="majorHAnsi" w:hAnsiTheme="majorHAnsi"/>
        </w:rPr>
        <w:t xml:space="preserve">: the platform allows stakeholders to share and discuss information of particular interest for their peer. </w:t>
      </w:r>
    </w:p>
    <w:p w14:paraId="6C1BE195" w14:textId="77777777" w:rsidR="00287479" w:rsidRPr="00513E28" w:rsidRDefault="00287479" w:rsidP="00287479">
      <w:pPr>
        <w:jc w:val="both"/>
        <w:rPr>
          <w:rFonts w:asciiTheme="majorHAnsi" w:hAnsiTheme="majorHAnsi"/>
          <w:sz w:val="22"/>
          <w:szCs w:val="22"/>
        </w:rPr>
      </w:pPr>
    </w:p>
    <w:p w14:paraId="04AA1049" w14:textId="77777777" w:rsidR="00287479" w:rsidRPr="00513E28" w:rsidRDefault="00287479" w:rsidP="00287479">
      <w:pPr>
        <w:spacing w:after="120"/>
        <w:jc w:val="both"/>
        <w:rPr>
          <w:rFonts w:asciiTheme="majorHAnsi" w:hAnsiTheme="majorHAnsi"/>
          <w:sz w:val="22"/>
          <w:szCs w:val="22"/>
        </w:rPr>
      </w:pPr>
      <w:r w:rsidRPr="00513E28">
        <w:rPr>
          <w:rFonts w:asciiTheme="majorHAnsi" w:hAnsiTheme="majorHAnsi"/>
          <w:sz w:val="22"/>
          <w:szCs w:val="22"/>
        </w:rPr>
        <w:t>Below are a few</w:t>
      </w:r>
      <w:r>
        <w:rPr>
          <w:rFonts w:asciiTheme="majorHAnsi" w:hAnsiTheme="majorHAnsi"/>
          <w:sz w:val="22"/>
          <w:szCs w:val="22"/>
        </w:rPr>
        <w:t xml:space="preserve"> indicative </w:t>
      </w:r>
      <w:r w:rsidRPr="00513E28">
        <w:rPr>
          <w:rFonts w:asciiTheme="majorHAnsi" w:hAnsiTheme="majorHAnsi"/>
          <w:sz w:val="22"/>
          <w:szCs w:val="22"/>
        </w:rPr>
        <w:t>examples of the type of resources that</w:t>
      </w:r>
      <w:r>
        <w:rPr>
          <w:rFonts w:asciiTheme="majorHAnsi" w:hAnsiTheme="majorHAnsi"/>
          <w:sz w:val="22"/>
          <w:szCs w:val="22"/>
        </w:rPr>
        <w:t xml:space="preserve"> may eventually</w:t>
      </w:r>
      <w:r w:rsidRPr="00513E28">
        <w:rPr>
          <w:rFonts w:asciiTheme="majorHAnsi" w:hAnsiTheme="majorHAnsi"/>
          <w:sz w:val="22"/>
          <w:szCs w:val="22"/>
        </w:rPr>
        <w:t xml:space="preserve"> be found in the KMS:</w:t>
      </w:r>
    </w:p>
    <w:p w14:paraId="0B3F7D71" w14:textId="77777777" w:rsidR="00287479" w:rsidRPr="00513E28" w:rsidRDefault="00287479" w:rsidP="00287479">
      <w:pPr>
        <w:pStyle w:val="ListParagraph"/>
        <w:numPr>
          <w:ilvl w:val="0"/>
          <w:numId w:val="21"/>
        </w:numPr>
        <w:jc w:val="both"/>
        <w:rPr>
          <w:rFonts w:asciiTheme="majorHAnsi" w:hAnsiTheme="majorHAnsi"/>
          <w:i/>
        </w:rPr>
      </w:pPr>
      <w:r w:rsidRPr="00513E28">
        <w:rPr>
          <w:rFonts w:asciiTheme="majorHAnsi" w:hAnsiTheme="majorHAnsi"/>
          <w:i/>
        </w:rPr>
        <w:lastRenderedPageBreak/>
        <w:t>Live webinar on how to reduce technology risks in wind energy projects.</w:t>
      </w:r>
    </w:p>
    <w:p w14:paraId="1DBBFF04" w14:textId="77777777" w:rsidR="00287479" w:rsidRPr="00513E28" w:rsidRDefault="00287479" w:rsidP="00287479">
      <w:pPr>
        <w:pStyle w:val="ListParagraph"/>
        <w:numPr>
          <w:ilvl w:val="0"/>
          <w:numId w:val="21"/>
        </w:numPr>
        <w:jc w:val="both"/>
        <w:rPr>
          <w:rFonts w:asciiTheme="majorHAnsi" w:hAnsiTheme="majorHAnsi" w:cs="Arial"/>
          <w:i/>
        </w:rPr>
      </w:pPr>
      <w:r w:rsidRPr="00513E28">
        <w:rPr>
          <w:rFonts w:asciiTheme="majorHAnsi" w:hAnsiTheme="majorHAnsi"/>
          <w:i/>
        </w:rPr>
        <w:t xml:space="preserve">Final report of CTCN assistance to </w:t>
      </w:r>
      <w:r w:rsidRPr="00513E28">
        <w:rPr>
          <w:rFonts w:asciiTheme="majorHAnsi" w:hAnsiTheme="majorHAnsi" w:cs="Arial"/>
          <w:i/>
        </w:rPr>
        <w:t>introduce biomass gasifiers in dairy industry supply chain.</w:t>
      </w:r>
    </w:p>
    <w:p w14:paraId="50330150" w14:textId="77777777" w:rsidR="00287479" w:rsidRPr="00513E28" w:rsidRDefault="00287479" w:rsidP="00287479">
      <w:pPr>
        <w:pStyle w:val="ListParagraph"/>
        <w:numPr>
          <w:ilvl w:val="0"/>
          <w:numId w:val="21"/>
        </w:numPr>
        <w:jc w:val="both"/>
        <w:rPr>
          <w:rFonts w:asciiTheme="majorHAnsi" w:hAnsiTheme="majorHAnsi"/>
          <w:i/>
        </w:rPr>
      </w:pPr>
      <w:r w:rsidRPr="00513E28">
        <w:rPr>
          <w:rFonts w:asciiTheme="majorHAnsi" w:hAnsiTheme="majorHAnsi"/>
          <w:i/>
        </w:rPr>
        <w:t>Academic program on clean public transportation.</w:t>
      </w:r>
    </w:p>
    <w:p w14:paraId="4FC63121" w14:textId="77777777" w:rsidR="00287479" w:rsidRPr="00513E28" w:rsidRDefault="00287479" w:rsidP="00287479">
      <w:pPr>
        <w:pStyle w:val="ListParagraph"/>
        <w:numPr>
          <w:ilvl w:val="0"/>
          <w:numId w:val="21"/>
        </w:numPr>
        <w:jc w:val="both"/>
        <w:rPr>
          <w:rFonts w:asciiTheme="majorHAnsi" w:hAnsiTheme="majorHAnsi"/>
          <w:i/>
        </w:rPr>
      </w:pPr>
      <w:r w:rsidRPr="00513E28">
        <w:rPr>
          <w:rFonts w:asciiTheme="majorHAnsi" w:hAnsiTheme="majorHAnsi"/>
          <w:i/>
        </w:rPr>
        <w:t>Project-planning tool that help design activities for climate adaptation.</w:t>
      </w:r>
    </w:p>
    <w:p w14:paraId="01579B61" w14:textId="77777777" w:rsidR="00287479" w:rsidRPr="00513E28" w:rsidRDefault="00287479" w:rsidP="00287479">
      <w:pPr>
        <w:pStyle w:val="ListParagraph"/>
        <w:numPr>
          <w:ilvl w:val="0"/>
          <w:numId w:val="21"/>
        </w:numPr>
        <w:jc w:val="both"/>
        <w:rPr>
          <w:rFonts w:asciiTheme="majorHAnsi" w:hAnsiTheme="majorHAnsi"/>
          <w:i/>
        </w:rPr>
      </w:pPr>
      <w:r w:rsidRPr="00513E28">
        <w:rPr>
          <w:rFonts w:asciiTheme="majorHAnsi" w:hAnsiTheme="majorHAnsi"/>
          <w:i/>
        </w:rPr>
        <w:t>Compilation of best practices on erosion control through tree planting</w:t>
      </w:r>
    </w:p>
    <w:p w14:paraId="18F08A4B" w14:textId="77777777" w:rsidR="00287479" w:rsidRPr="00513E28" w:rsidRDefault="00287479" w:rsidP="00287479">
      <w:pPr>
        <w:pStyle w:val="ListParagraph"/>
        <w:numPr>
          <w:ilvl w:val="0"/>
          <w:numId w:val="21"/>
        </w:numPr>
        <w:jc w:val="both"/>
        <w:rPr>
          <w:rFonts w:asciiTheme="majorHAnsi" w:hAnsiTheme="majorHAnsi"/>
          <w:i/>
        </w:rPr>
      </w:pPr>
      <w:r w:rsidRPr="00513E28">
        <w:rPr>
          <w:rFonts w:asciiTheme="majorHAnsi" w:hAnsiTheme="majorHAnsi"/>
          <w:i/>
        </w:rPr>
        <w:t>Projection map of climatically suitable habitat for tree species based on global warming projections.</w:t>
      </w:r>
    </w:p>
    <w:p w14:paraId="5EF61F9C" w14:textId="77777777" w:rsidR="00287479" w:rsidRPr="00513E28" w:rsidRDefault="00287479" w:rsidP="00287479">
      <w:pPr>
        <w:pStyle w:val="ListParagraph"/>
        <w:numPr>
          <w:ilvl w:val="0"/>
          <w:numId w:val="21"/>
        </w:numPr>
        <w:jc w:val="both"/>
        <w:rPr>
          <w:rFonts w:asciiTheme="majorHAnsi" w:hAnsiTheme="majorHAnsi"/>
          <w:i/>
        </w:rPr>
      </w:pPr>
      <w:r w:rsidRPr="00513E28">
        <w:rPr>
          <w:rFonts w:asciiTheme="majorHAnsi" w:hAnsiTheme="majorHAnsi"/>
          <w:i/>
        </w:rPr>
        <w:t>Case study on the introduction of low cost drip irrigation techniques in rural areas.</w:t>
      </w:r>
    </w:p>
    <w:p w14:paraId="23278A23" w14:textId="77777777" w:rsidR="00287479" w:rsidRPr="00513E28" w:rsidRDefault="00287479" w:rsidP="00287479">
      <w:pPr>
        <w:pStyle w:val="ListParagraph"/>
        <w:jc w:val="both"/>
        <w:rPr>
          <w:rFonts w:asciiTheme="majorHAnsi" w:hAnsiTheme="majorHAnsi"/>
        </w:rPr>
      </w:pPr>
    </w:p>
    <w:p w14:paraId="3EEB366F" w14:textId="77777777" w:rsidR="00287479" w:rsidRPr="00513E28" w:rsidRDefault="00287479" w:rsidP="00287479">
      <w:pPr>
        <w:pStyle w:val="ListParagraph"/>
        <w:numPr>
          <w:ilvl w:val="0"/>
          <w:numId w:val="19"/>
        </w:numPr>
        <w:spacing w:after="240"/>
        <w:ind w:left="714" w:hanging="357"/>
        <w:jc w:val="both"/>
        <w:rPr>
          <w:rFonts w:asciiTheme="majorHAnsi" w:hAnsiTheme="majorHAnsi"/>
          <w:b/>
          <w:u w:val="single"/>
        </w:rPr>
      </w:pPr>
      <w:r w:rsidRPr="00513E28">
        <w:rPr>
          <w:rFonts w:asciiTheme="majorHAnsi" w:hAnsiTheme="majorHAnsi"/>
          <w:b/>
          <w:u w:val="single"/>
        </w:rPr>
        <w:t>NETWORK AND COLLABORATION</w:t>
      </w:r>
    </w:p>
    <w:p w14:paraId="6094125E" w14:textId="77777777" w:rsidR="00287479" w:rsidRDefault="00287479" w:rsidP="00287479">
      <w:pPr>
        <w:spacing w:after="120"/>
        <w:jc w:val="both"/>
        <w:rPr>
          <w:rFonts w:asciiTheme="majorHAnsi" w:hAnsiTheme="majorHAnsi"/>
          <w:sz w:val="22"/>
          <w:szCs w:val="22"/>
        </w:rPr>
      </w:pPr>
      <w:r w:rsidRPr="00513E28">
        <w:rPr>
          <w:rFonts w:asciiTheme="majorHAnsi" w:hAnsiTheme="majorHAnsi"/>
          <w:sz w:val="22"/>
          <w:szCs w:val="22"/>
        </w:rPr>
        <w:t xml:space="preserve">The CTCN creates various networking opportunities for stakeholders involved in climate technologies that encourage and facilitate initial contact, collaboration and partnerships among various actors. The CTCN provides access to an international network of individual experts and organizations, to identify possible partners for collaboration and potential funders across a wide range of public and private organizations worldwide that have common interests and are working toward similar objectives. </w:t>
      </w:r>
    </w:p>
    <w:p w14:paraId="2B919C62" w14:textId="77777777" w:rsidR="00287479" w:rsidRPr="00513E28" w:rsidRDefault="00287479" w:rsidP="00287479">
      <w:pPr>
        <w:spacing w:after="120"/>
        <w:jc w:val="both"/>
        <w:rPr>
          <w:rFonts w:asciiTheme="majorHAnsi" w:hAnsiTheme="majorHAnsi"/>
          <w:sz w:val="22"/>
          <w:szCs w:val="22"/>
        </w:rPr>
      </w:pPr>
      <w:r w:rsidRPr="00513E28">
        <w:rPr>
          <w:rFonts w:asciiTheme="majorHAnsi" w:hAnsiTheme="majorHAnsi"/>
          <w:sz w:val="22"/>
          <w:szCs w:val="22"/>
        </w:rPr>
        <w:t xml:space="preserve">These opportunities are provided through various events such as: </w:t>
      </w:r>
    </w:p>
    <w:p w14:paraId="0C29153A" w14:textId="77777777" w:rsidR="00287479" w:rsidRPr="00513E28" w:rsidRDefault="00287479" w:rsidP="00287479">
      <w:pPr>
        <w:pStyle w:val="ListParagraph"/>
        <w:numPr>
          <w:ilvl w:val="0"/>
          <w:numId w:val="24"/>
        </w:numPr>
        <w:spacing w:after="120"/>
        <w:contextualSpacing w:val="0"/>
        <w:jc w:val="both"/>
        <w:rPr>
          <w:rFonts w:asciiTheme="majorHAnsi" w:hAnsiTheme="majorHAnsi"/>
          <w:u w:val="single"/>
        </w:rPr>
      </w:pPr>
      <w:r w:rsidRPr="00513E28">
        <w:rPr>
          <w:rFonts w:asciiTheme="majorHAnsi" w:hAnsiTheme="majorHAnsi"/>
          <w:u w:val="single"/>
        </w:rPr>
        <w:t xml:space="preserve">International </w:t>
      </w:r>
      <w:r>
        <w:rPr>
          <w:rFonts w:asciiTheme="majorHAnsi" w:hAnsiTheme="majorHAnsi"/>
          <w:u w:val="single"/>
        </w:rPr>
        <w:t xml:space="preserve">and regional </w:t>
      </w:r>
      <w:r w:rsidRPr="00513E28">
        <w:rPr>
          <w:rFonts w:asciiTheme="majorHAnsi" w:hAnsiTheme="majorHAnsi"/>
          <w:u w:val="single"/>
        </w:rPr>
        <w:t>forums</w:t>
      </w:r>
    </w:p>
    <w:p w14:paraId="1F1FF956" w14:textId="77777777" w:rsidR="00287479" w:rsidRPr="00513E28" w:rsidRDefault="00287479" w:rsidP="00287479">
      <w:pPr>
        <w:pStyle w:val="ListParagraph"/>
        <w:numPr>
          <w:ilvl w:val="0"/>
          <w:numId w:val="24"/>
        </w:numPr>
        <w:spacing w:after="120"/>
        <w:contextualSpacing w:val="0"/>
        <w:jc w:val="both"/>
        <w:rPr>
          <w:rFonts w:asciiTheme="majorHAnsi" w:hAnsiTheme="majorHAnsi"/>
          <w:u w:val="single"/>
        </w:rPr>
      </w:pPr>
      <w:r w:rsidRPr="00513E28">
        <w:rPr>
          <w:rFonts w:asciiTheme="majorHAnsi" w:hAnsiTheme="majorHAnsi"/>
          <w:u w:val="single"/>
        </w:rPr>
        <w:t>Workshops for public-private partnerships</w:t>
      </w:r>
    </w:p>
    <w:p w14:paraId="28AD129D" w14:textId="77777777" w:rsidR="00287479" w:rsidRPr="00513E28" w:rsidRDefault="00287479" w:rsidP="00287479">
      <w:pPr>
        <w:pStyle w:val="ListParagraph"/>
        <w:numPr>
          <w:ilvl w:val="0"/>
          <w:numId w:val="24"/>
        </w:numPr>
        <w:spacing w:after="60"/>
        <w:jc w:val="both"/>
        <w:rPr>
          <w:rFonts w:asciiTheme="majorHAnsi" w:hAnsiTheme="majorHAnsi"/>
          <w:u w:val="single"/>
        </w:rPr>
      </w:pPr>
      <w:r w:rsidRPr="00513E28">
        <w:rPr>
          <w:rFonts w:asciiTheme="majorHAnsi" w:hAnsiTheme="majorHAnsi"/>
          <w:u w:val="single"/>
        </w:rPr>
        <w:t>Peer learning event</w:t>
      </w:r>
      <w:r>
        <w:rPr>
          <w:rFonts w:asciiTheme="majorHAnsi" w:hAnsiTheme="majorHAnsi"/>
          <w:u w:val="single"/>
        </w:rPr>
        <w:t>s</w:t>
      </w:r>
      <w:r w:rsidRPr="00513E28">
        <w:rPr>
          <w:rFonts w:asciiTheme="majorHAnsi" w:hAnsiTheme="majorHAnsi"/>
          <w:u w:val="single"/>
        </w:rPr>
        <w:t xml:space="preserve"> </w:t>
      </w:r>
    </w:p>
    <w:p w14:paraId="12AFD79F" w14:textId="77777777" w:rsidR="00287479" w:rsidRPr="00513E28" w:rsidRDefault="00287479" w:rsidP="00287479">
      <w:pPr>
        <w:jc w:val="both"/>
        <w:rPr>
          <w:rFonts w:asciiTheme="majorHAnsi" w:hAnsiTheme="majorHAnsi"/>
          <w:sz w:val="22"/>
          <w:szCs w:val="22"/>
          <w:u w:val="single"/>
        </w:rPr>
      </w:pPr>
    </w:p>
    <w:p w14:paraId="7EEFA648" w14:textId="77777777" w:rsidR="00287479" w:rsidRPr="00513E28" w:rsidRDefault="00287479" w:rsidP="00287479">
      <w:pPr>
        <w:spacing w:after="120"/>
        <w:jc w:val="both"/>
        <w:rPr>
          <w:rFonts w:asciiTheme="majorHAnsi" w:hAnsiTheme="majorHAnsi"/>
          <w:sz w:val="22"/>
          <w:szCs w:val="22"/>
        </w:rPr>
      </w:pPr>
      <w:r w:rsidRPr="00513E28">
        <w:rPr>
          <w:rFonts w:asciiTheme="majorHAnsi" w:hAnsiTheme="majorHAnsi"/>
          <w:sz w:val="22"/>
          <w:szCs w:val="22"/>
        </w:rPr>
        <w:t xml:space="preserve">Below are a few </w:t>
      </w:r>
      <w:r>
        <w:rPr>
          <w:rFonts w:asciiTheme="majorHAnsi" w:hAnsiTheme="majorHAnsi"/>
          <w:sz w:val="22"/>
          <w:szCs w:val="22"/>
        </w:rPr>
        <w:t xml:space="preserve">indicative </w:t>
      </w:r>
      <w:r w:rsidRPr="00513E28">
        <w:rPr>
          <w:rFonts w:asciiTheme="majorHAnsi" w:hAnsiTheme="majorHAnsi"/>
          <w:sz w:val="22"/>
          <w:szCs w:val="22"/>
        </w:rPr>
        <w:t xml:space="preserve">examples of the type of </w:t>
      </w:r>
      <w:r>
        <w:rPr>
          <w:rFonts w:asciiTheme="majorHAnsi" w:hAnsiTheme="majorHAnsi"/>
          <w:sz w:val="22"/>
          <w:szCs w:val="22"/>
        </w:rPr>
        <w:t>activities the CTCN may support for encouraging networking and collaboration</w:t>
      </w:r>
      <w:r w:rsidRPr="00513E28">
        <w:rPr>
          <w:rFonts w:asciiTheme="majorHAnsi" w:hAnsiTheme="majorHAnsi"/>
          <w:sz w:val="22"/>
          <w:szCs w:val="22"/>
        </w:rPr>
        <w:t>:</w:t>
      </w:r>
    </w:p>
    <w:p w14:paraId="4ACB08D9" w14:textId="77777777" w:rsidR="00287479" w:rsidRPr="005002EB" w:rsidRDefault="00287479" w:rsidP="00287479">
      <w:pPr>
        <w:pStyle w:val="ListParagraph"/>
        <w:numPr>
          <w:ilvl w:val="0"/>
          <w:numId w:val="22"/>
        </w:numPr>
        <w:jc w:val="both"/>
        <w:rPr>
          <w:rFonts w:asciiTheme="majorHAnsi" w:hAnsiTheme="majorHAnsi"/>
          <w:i/>
        </w:rPr>
      </w:pPr>
      <w:r w:rsidRPr="005002EB">
        <w:rPr>
          <w:rFonts w:asciiTheme="majorHAnsi" w:hAnsiTheme="majorHAnsi"/>
          <w:i/>
        </w:rPr>
        <w:t>International forum on high efficiency appliance standards and labelling.</w:t>
      </w:r>
    </w:p>
    <w:p w14:paraId="6A1F4DDD" w14:textId="77777777" w:rsidR="00287479" w:rsidRPr="005002EB" w:rsidRDefault="00287479" w:rsidP="00287479">
      <w:pPr>
        <w:pStyle w:val="ListParagraph"/>
        <w:numPr>
          <w:ilvl w:val="0"/>
          <w:numId w:val="22"/>
        </w:numPr>
        <w:jc w:val="both"/>
        <w:rPr>
          <w:rFonts w:asciiTheme="majorHAnsi" w:hAnsiTheme="majorHAnsi"/>
          <w:i/>
        </w:rPr>
      </w:pPr>
      <w:r w:rsidRPr="005002EB">
        <w:rPr>
          <w:rFonts w:asciiTheme="majorHAnsi" w:hAnsiTheme="majorHAnsi"/>
          <w:i/>
        </w:rPr>
        <w:t>Regional forum of National Designated Entities to exchange experiences on barriers and opportunities for the deployment of climate technologies.</w:t>
      </w:r>
    </w:p>
    <w:p w14:paraId="4DFAF9BE" w14:textId="77777777" w:rsidR="00287479" w:rsidRPr="005002EB" w:rsidRDefault="00287479" w:rsidP="00287479">
      <w:pPr>
        <w:pStyle w:val="ListParagraph"/>
        <w:numPr>
          <w:ilvl w:val="0"/>
          <w:numId w:val="22"/>
        </w:numPr>
        <w:jc w:val="both"/>
        <w:rPr>
          <w:rFonts w:asciiTheme="majorHAnsi" w:hAnsiTheme="majorHAnsi"/>
          <w:i/>
        </w:rPr>
      </w:pPr>
      <w:r w:rsidRPr="005002EB">
        <w:rPr>
          <w:rFonts w:asciiTheme="majorHAnsi" w:hAnsiTheme="majorHAnsi"/>
          <w:i/>
        </w:rPr>
        <w:t>Matchmaking workshop involving public and private entities on geothermal technology.</w:t>
      </w:r>
    </w:p>
    <w:p w14:paraId="304BBB6D" w14:textId="77777777" w:rsidR="00287479" w:rsidRPr="00D42D32" w:rsidRDefault="00287479" w:rsidP="00287479">
      <w:pPr>
        <w:pStyle w:val="ListParagraph"/>
        <w:numPr>
          <w:ilvl w:val="0"/>
          <w:numId w:val="22"/>
        </w:numPr>
        <w:jc w:val="both"/>
        <w:rPr>
          <w:rFonts w:asciiTheme="majorHAnsi" w:hAnsiTheme="majorHAnsi"/>
          <w:i/>
          <w:u w:val="single"/>
        </w:rPr>
      </w:pPr>
      <w:r w:rsidRPr="005002EB">
        <w:rPr>
          <w:rFonts w:asciiTheme="majorHAnsi" w:hAnsiTheme="majorHAnsi"/>
          <w:i/>
        </w:rPr>
        <w:t>Professional</w:t>
      </w:r>
      <w:r w:rsidRPr="00513E28">
        <w:rPr>
          <w:rFonts w:asciiTheme="majorHAnsi" w:hAnsiTheme="majorHAnsi"/>
          <w:i/>
        </w:rPr>
        <w:t xml:space="preserve"> south-south exc</w:t>
      </w:r>
      <w:r w:rsidRPr="00513E28">
        <w:rPr>
          <w:rFonts w:asciiTheme="majorHAnsi" w:hAnsiTheme="majorHAnsi"/>
          <w:i/>
          <w:spacing w:val="1"/>
        </w:rPr>
        <w:t>h</w:t>
      </w:r>
      <w:r w:rsidRPr="00513E28">
        <w:rPr>
          <w:rFonts w:asciiTheme="majorHAnsi" w:hAnsiTheme="majorHAnsi"/>
          <w:i/>
        </w:rPr>
        <w:t>an</w:t>
      </w:r>
      <w:r w:rsidRPr="00513E28">
        <w:rPr>
          <w:rFonts w:asciiTheme="majorHAnsi" w:hAnsiTheme="majorHAnsi"/>
          <w:i/>
          <w:spacing w:val="1"/>
        </w:rPr>
        <w:t>g</w:t>
      </w:r>
      <w:r w:rsidRPr="00513E28">
        <w:rPr>
          <w:rFonts w:asciiTheme="majorHAnsi" w:hAnsiTheme="majorHAnsi"/>
          <w:i/>
        </w:rPr>
        <w:t>e</w:t>
      </w:r>
      <w:r w:rsidRPr="00513E28">
        <w:rPr>
          <w:rFonts w:asciiTheme="majorHAnsi" w:hAnsiTheme="majorHAnsi"/>
          <w:i/>
          <w:spacing w:val="-1"/>
        </w:rPr>
        <w:t xml:space="preserve"> </w:t>
      </w:r>
      <w:r w:rsidRPr="00513E28">
        <w:rPr>
          <w:rFonts w:asciiTheme="majorHAnsi" w:hAnsiTheme="majorHAnsi"/>
          <w:i/>
        </w:rPr>
        <w:t>pro</w:t>
      </w:r>
      <w:r w:rsidRPr="00513E28">
        <w:rPr>
          <w:rFonts w:asciiTheme="majorHAnsi" w:hAnsiTheme="majorHAnsi"/>
          <w:i/>
          <w:spacing w:val="1"/>
        </w:rPr>
        <w:t>g</w:t>
      </w:r>
      <w:r w:rsidRPr="00513E28">
        <w:rPr>
          <w:rFonts w:asciiTheme="majorHAnsi" w:hAnsiTheme="majorHAnsi"/>
          <w:i/>
        </w:rPr>
        <w:t>r</w:t>
      </w:r>
      <w:r w:rsidRPr="00513E28">
        <w:rPr>
          <w:rFonts w:asciiTheme="majorHAnsi" w:hAnsiTheme="majorHAnsi"/>
          <w:i/>
          <w:spacing w:val="-1"/>
        </w:rPr>
        <w:t>a</w:t>
      </w:r>
      <w:r w:rsidRPr="00513E28">
        <w:rPr>
          <w:rFonts w:asciiTheme="majorHAnsi" w:hAnsiTheme="majorHAnsi"/>
          <w:i/>
        </w:rPr>
        <w:t>m on systems to improve climate-sensitive diseases surveillance and control.</w:t>
      </w:r>
    </w:p>
    <w:p w14:paraId="6462106C" w14:textId="77777777" w:rsidR="00287479" w:rsidRDefault="00287479" w:rsidP="00287479">
      <w:pPr>
        <w:tabs>
          <w:tab w:val="left" w:pos="-720"/>
          <w:tab w:val="left" w:pos="0"/>
          <w:tab w:val="left" w:pos="720"/>
          <w:tab w:val="left" w:pos="1440"/>
          <w:tab w:val="left" w:pos="2160"/>
          <w:tab w:val="left" w:pos="2880"/>
          <w:tab w:val="left" w:pos="3600"/>
          <w:tab w:val="left" w:pos="4320"/>
        </w:tabs>
        <w:autoSpaceDE w:val="0"/>
        <w:autoSpaceDN w:val="0"/>
        <w:adjustRightInd w:val="0"/>
        <w:rPr>
          <w:rFonts w:ascii="Helv" w:hAnsi="Helv" w:cs="Helv"/>
          <w:color w:val="000000"/>
          <w:sz w:val="20"/>
          <w:szCs w:val="20"/>
        </w:rPr>
      </w:pPr>
    </w:p>
    <w:p w14:paraId="211CF88C" w14:textId="77777777" w:rsidR="00C83FA5" w:rsidRPr="00C83FA5" w:rsidRDefault="00C83FA5" w:rsidP="00C83FA5">
      <w:pPr>
        <w:pStyle w:val="Default"/>
        <w:rPr>
          <w:rFonts w:ascii="Arial" w:hAnsi="Arial" w:cs="Arial"/>
          <w:sz w:val="22"/>
          <w:szCs w:val="22"/>
        </w:rPr>
      </w:pPr>
    </w:p>
    <w:p w14:paraId="6F77C941" w14:textId="77777777" w:rsidR="00C83FA5" w:rsidRDefault="00C83FA5">
      <w:pPr>
        <w:spacing w:after="200" w:line="276" w:lineRule="auto"/>
        <w:rPr>
          <w:rFonts w:ascii="Arial" w:eastAsiaTheme="minorHAnsi" w:hAnsi="Arial" w:cs="Arial"/>
          <w:b/>
          <w:color w:val="000000"/>
          <w:sz w:val="22"/>
          <w:szCs w:val="22"/>
        </w:rPr>
      </w:pPr>
      <w:r>
        <w:rPr>
          <w:rFonts w:ascii="Arial" w:hAnsi="Arial" w:cs="Arial"/>
          <w:b/>
          <w:sz w:val="22"/>
          <w:szCs w:val="22"/>
        </w:rPr>
        <w:br w:type="page"/>
      </w:r>
    </w:p>
    <w:p w14:paraId="6170BDDE" w14:textId="77777777" w:rsidR="00D705E2" w:rsidRPr="007A2F36" w:rsidRDefault="007212CF" w:rsidP="007A2F36">
      <w:pPr>
        <w:pStyle w:val="Default"/>
        <w:rPr>
          <w:rFonts w:ascii="Arial" w:hAnsi="Arial" w:cs="Arial"/>
          <w:b/>
          <w:sz w:val="22"/>
          <w:szCs w:val="22"/>
        </w:rPr>
      </w:pPr>
      <w:r w:rsidRPr="007A2F36">
        <w:rPr>
          <w:rFonts w:ascii="Arial" w:hAnsi="Arial" w:cs="Arial"/>
          <w:b/>
          <w:sz w:val="22"/>
          <w:szCs w:val="22"/>
        </w:rPr>
        <w:lastRenderedPageBreak/>
        <w:t xml:space="preserve">Annex </w:t>
      </w:r>
      <w:r w:rsidR="00C83FA5">
        <w:rPr>
          <w:rFonts w:ascii="Arial" w:hAnsi="Arial" w:cs="Arial"/>
          <w:b/>
          <w:sz w:val="22"/>
          <w:szCs w:val="22"/>
        </w:rPr>
        <w:t>2</w:t>
      </w:r>
      <w:r w:rsidRPr="007A2F36">
        <w:rPr>
          <w:rFonts w:ascii="Arial" w:hAnsi="Arial" w:cs="Arial"/>
          <w:b/>
          <w:sz w:val="22"/>
          <w:szCs w:val="22"/>
        </w:rPr>
        <w:t xml:space="preserve">:  </w:t>
      </w:r>
      <w:r w:rsidR="007A2F36" w:rsidRPr="007A2F36">
        <w:rPr>
          <w:rFonts w:ascii="Arial" w:hAnsi="Arial" w:cs="Arial"/>
          <w:b/>
          <w:sz w:val="22"/>
          <w:szCs w:val="22"/>
        </w:rPr>
        <w:t>National Designated Entities for the CTCN</w:t>
      </w:r>
    </w:p>
    <w:p w14:paraId="3D30E635" w14:textId="77777777" w:rsidR="007A2F36" w:rsidRDefault="007A2F36" w:rsidP="007A2F36">
      <w:pPr>
        <w:pStyle w:val="Default"/>
        <w:rPr>
          <w:rFonts w:ascii="Arial" w:hAnsi="Arial" w:cs="Arial"/>
          <w:b/>
          <w:sz w:val="22"/>
          <w:szCs w:val="22"/>
        </w:rPr>
      </w:pPr>
    </w:p>
    <w:p w14:paraId="17FC6310" w14:textId="77777777" w:rsidR="00482463" w:rsidRDefault="00482463" w:rsidP="00482463">
      <w:pPr>
        <w:widowControl w:val="0"/>
        <w:autoSpaceDE w:val="0"/>
        <w:autoSpaceDN w:val="0"/>
        <w:adjustRightInd w:val="0"/>
        <w:jc w:val="center"/>
        <w:rPr>
          <w:rFonts w:ascii="Calibri" w:hAnsi="Calibri" w:cs="Calibri"/>
          <w:b/>
          <w:bCs/>
          <w:color w:val="000000"/>
          <w:sz w:val="28"/>
          <w:szCs w:val="28"/>
        </w:rPr>
      </w:pPr>
      <w:r>
        <w:rPr>
          <w:rFonts w:ascii="Calibri" w:hAnsi="Calibri" w:cs="Calibri"/>
          <w:b/>
          <w:bCs/>
          <w:color w:val="000000"/>
          <w:sz w:val="28"/>
          <w:szCs w:val="28"/>
        </w:rPr>
        <w:t xml:space="preserve">Non-Annex I </w:t>
      </w:r>
      <w:r w:rsidRPr="00CD0A3D">
        <w:rPr>
          <w:rFonts w:ascii="Calibri" w:hAnsi="Calibri" w:cs="Calibri"/>
          <w:b/>
          <w:bCs/>
          <w:color w:val="000000"/>
          <w:sz w:val="28"/>
          <w:szCs w:val="28"/>
        </w:rPr>
        <w:t>National Designated Entities (NDEs) for the CTCN</w:t>
      </w:r>
    </w:p>
    <w:p w14:paraId="48710E31" w14:textId="77777777" w:rsidR="00482463" w:rsidRPr="00C16DF4" w:rsidRDefault="00482463" w:rsidP="00482463">
      <w:pPr>
        <w:widowControl w:val="0"/>
        <w:autoSpaceDE w:val="0"/>
        <w:autoSpaceDN w:val="0"/>
        <w:adjustRightInd w:val="0"/>
        <w:rPr>
          <w:rFonts w:ascii="Calibri" w:hAnsi="Calibri" w:cs="Calibri"/>
          <w:color w:val="000000"/>
        </w:rPr>
      </w:pPr>
    </w:p>
    <w:p w14:paraId="343A3C2D" w14:textId="77777777" w:rsidR="00482463" w:rsidRPr="00C16DF4" w:rsidRDefault="00482463" w:rsidP="00482463">
      <w:pPr>
        <w:widowControl w:val="0"/>
        <w:autoSpaceDE w:val="0"/>
        <w:autoSpaceDN w:val="0"/>
        <w:adjustRightInd w:val="0"/>
        <w:rPr>
          <w:rFonts w:ascii="Calibri" w:hAnsi="Calibri" w:cs="Calibri"/>
          <w:i/>
          <w:iCs/>
          <w:color w:val="000000"/>
        </w:rPr>
      </w:pPr>
      <w:r w:rsidRPr="00C16DF4">
        <w:rPr>
          <w:rFonts w:ascii="Calibri" w:hAnsi="Calibri" w:cs="Calibri"/>
          <w:i/>
          <w:iCs/>
          <w:color w:val="000000"/>
        </w:rPr>
        <w:t>The following description of possible roles of Non-Annex I NDEs has been developed by the Climate Technology Centre (CTC) as a guide. It represents a “work in progress” and provides some thoughts and suggestions that countries might find helpful in defining the roles of their NDEs.</w:t>
      </w:r>
    </w:p>
    <w:p w14:paraId="3923640A" w14:textId="77777777" w:rsidR="00482463" w:rsidRPr="00C16DF4" w:rsidRDefault="00482463" w:rsidP="00482463">
      <w:pPr>
        <w:widowControl w:val="0"/>
        <w:autoSpaceDE w:val="0"/>
        <w:autoSpaceDN w:val="0"/>
        <w:adjustRightInd w:val="0"/>
        <w:rPr>
          <w:rFonts w:ascii="Calibri" w:hAnsi="Calibri" w:cs="Calibri"/>
          <w:color w:val="000000"/>
        </w:rPr>
      </w:pPr>
    </w:p>
    <w:p w14:paraId="1DC1975F" w14:textId="77777777" w:rsidR="00482463" w:rsidRPr="00C16DF4" w:rsidRDefault="00482463" w:rsidP="00482463">
      <w:pPr>
        <w:widowControl w:val="0"/>
        <w:autoSpaceDE w:val="0"/>
        <w:autoSpaceDN w:val="0"/>
        <w:adjustRightInd w:val="0"/>
        <w:rPr>
          <w:rFonts w:ascii="Calibri" w:hAnsi="Calibri" w:cs="Calibri"/>
          <w:color w:val="000000"/>
        </w:rPr>
      </w:pPr>
      <w:r w:rsidRPr="00C16DF4">
        <w:rPr>
          <w:rFonts w:ascii="Calibri" w:hAnsi="Calibri" w:cs="Calibri"/>
          <w:b/>
          <w:bCs/>
          <w:color w:val="000000"/>
        </w:rPr>
        <w:t xml:space="preserve">1. Purpose of this note </w:t>
      </w:r>
    </w:p>
    <w:p w14:paraId="26D8D2C8" w14:textId="77777777" w:rsidR="00482463" w:rsidRPr="00482463" w:rsidRDefault="00482463" w:rsidP="00482463">
      <w:pPr>
        <w:widowControl w:val="0"/>
        <w:autoSpaceDE w:val="0"/>
        <w:autoSpaceDN w:val="0"/>
        <w:adjustRightInd w:val="0"/>
        <w:rPr>
          <w:rFonts w:ascii="Calibri" w:hAnsi="Calibri" w:cs="Arial"/>
        </w:rPr>
      </w:pPr>
    </w:p>
    <w:p w14:paraId="671B1021" w14:textId="77777777" w:rsidR="00482463" w:rsidRPr="00482463" w:rsidRDefault="00482463" w:rsidP="00482463">
      <w:pPr>
        <w:widowControl w:val="0"/>
        <w:autoSpaceDE w:val="0"/>
        <w:autoSpaceDN w:val="0"/>
        <w:adjustRightInd w:val="0"/>
        <w:spacing w:after="120"/>
        <w:jc w:val="both"/>
        <w:rPr>
          <w:rFonts w:ascii="Calibri" w:hAnsi="Calibri" w:cs="Calibri"/>
          <w:bCs/>
          <w:color w:val="000000"/>
        </w:rPr>
      </w:pPr>
      <w:r w:rsidRPr="00482463">
        <w:rPr>
          <w:rFonts w:ascii="Calibri" w:hAnsi="Calibri" w:cs="Calibri"/>
          <w:bCs/>
          <w:color w:val="000000"/>
        </w:rPr>
        <w:t xml:space="preserve">The Climate Technology Centre and Network (CTCN) is the operational arm of the Technology Mechanism of the United Nations Framework Convention on Climate Change (UNFCCC) and it is hosted and managed by UNEP in collaboration with UNIDO and with the support of 11 Centres of Excellence located in developing and developed countries. </w:t>
      </w:r>
    </w:p>
    <w:p w14:paraId="1446BB26" w14:textId="77777777" w:rsidR="00482463" w:rsidRPr="00482463" w:rsidRDefault="00482463" w:rsidP="00482463">
      <w:pPr>
        <w:widowControl w:val="0"/>
        <w:autoSpaceDE w:val="0"/>
        <w:autoSpaceDN w:val="0"/>
        <w:adjustRightInd w:val="0"/>
        <w:spacing w:after="120"/>
        <w:jc w:val="both"/>
        <w:rPr>
          <w:rFonts w:ascii="Calibri" w:hAnsi="Calibri" w:cs="Calibri"/>
          <w:color w:val="000000"/>
        </w:rPr>
      </w:pPr>
      <w:r w:rsidRPr="00482463">
        <w:rPr>
          <w:rFonts w:ascii="Calibri" w:hAnsi="Calibri" w:cs="Calibri"/>
          <w:color w:val="000000"/>
        </w:rPr>
        <w:t xml:space="preserve">National Designated Entities (NDEs) are the bodies granted responsibility by each Party to manage technology collaboration activities supported through the CTCN. </w:t>
      </w:r>
      <w:r w:rsidRPr="00482463">
        <w:rPr>
          <w:rFonts w:ascii="Calibri" w:hAnsi="Calibri" w:cs="Calibri"/>
          <w:bCs/>
          <w:color w:val="000000"/>
        </w:rPr>
        <w:t xml:space="preserve">In its decision </w:t>
      </w:r>
      <w:r w:rsidRPr="00482463">
        <w:rPr>
          <w:rFonts w:ascii="Calibri" w:hAnsi="Calibri" w:cs="Calibri"/>
          <w:color w:val="000000"/>
        </w:rPr>
        <w:t>2/CP.18, the</w:t>
      </w:r>
      <w:r w:rsidRPr="00482463">
        <w:rPr>
          <w:rFonts w:ascii="Calibri" w:hAnsi="Calibri" w:cs="Calibri"/>
          <w:bCs/>
          <w:color w:val="000000"/>
        </w:rPr>
        <w:t xml:space="preserve"> </w:t>
      </w:r>
      <w:r w:rsidRPr="00482463">
        <w:rPr>
          <w:rFonts w:ascii="Calibri" w:hAnsi="Calibri" w:cs="Calibri"/>
          <w:color w:val="000000"/>
        </w:rPr>
        <w:t xml:space="preserve">Conference of Parties (COP) of the UNFCCC - </w:t>
      </w:r>
      <w:r w:rsidRPr="00482463">
        <w:rPr>
          <w:rFonts w:ascii="Calibri" w:hAnsi="Calibri" w:cs="Calibri"/>
          <w:i/>
          <w:color w:val="000000"/>
        </w:rPr>
        <w:t>“invites Parties to nominate their national designated entities for the development and transfer of technologies, in order to facilitate the operationalization of the CTC”</w:t>
      </w:r>
      <w:r w:rsidRPr="00482463">
        <w:rPr>
          <w:rFonts w:ascii="Calibri" w:hAnsi="Calibri" w:cs="Calibri"/>
          <w:color w:val="000000"/>
        </w:rPr>
        <w:t xml:space="preserve">. </w:t>
      </w:r>
    </w:p>
    <w:p w14:paraId="78866FA0" w14:textId="77777777" w:rsidR="00482463" w:rsidRPr="00482463" w:rsidRDefault="00482463" w:rsidP="00482463">
      <w:pPr>
        <w:widowControl w:val="0"/>
        <w:autoSpaceDE w:val="0"/>
        <w:autoSpaceDN w:val="0"/>
        <w:adjustRightInd w:val="0"/>
        <w:jc w:val="both"/>
        <w:rPr>
          <w:rFonts w:ascii="Calibri" w:hAnsi="Calibri" w:cs="Calibri"/>
          <w:color w:val="000000"/>
        </w:rPr>
      </w:pPr>
      <w:r w:rsidRPr="00482463">
        <w:rPr>
          <w:rFonts w:ascii="Calibri" w:hAnsi="Calibri" w:cs="Calibri"/>
          <w:color w:val="000000"/>
        </w:rPr>
        <w:t xml:space="preserve">The nomination of NDEs is thus a necessary step for Parties to participate in the CTCN process. Nonetheless, COP decisions provide only limited guidance on the roles of NDEs, leaving these issues to each Party to determine. This note is intended to provide some thoughts on the tasks that NDEs from Non Annex I country parties – Non-Annex I NDEs – could perform </w:t>
      </w:r>
      <w:r w:rsidRPr="00482463">
        <w:rPr>
          <w:rFonts w:ascii="Calibri" w:hAnsi="Calibri"/>
          <w:iCs/>
        </w:rPr>
        <w:t xml:space="preserve">to facilitate collaboration between their countries, the CTCN, and Annex I NDEs and </w:t>
      </w:r>
      <w:r w:rsidRPr="00482463">
        <w:rPr>
          <w:rFonts w:ascii="Calibri" w:hAnsi="Calibri" w:cs="Calibri"/>
          <w:bCs/>
        </w:rPr>
        <w:t>to ensure the success of the CTCN and its positive impact in developing countries.</w:t>
      </w:r>
    </w:p>
    <w:p w14:paraId="5875509F" w14:textId="77777777" w:rsidR="00482463" w:rsidRPr="00482463" w:rsidRDefault="00482463" w:rsidP="00482463">
      <w:pPr>
        <w:widowControl w:val="0"/>
        <w:autoSpaceDE w:val="0"/>
        <w:autoSpaceDN w:val="0"/>
        <w:adjustRightInd w:val="0"/>
        <w:rPr>
          <w:rFonts w:ascii="Calibri" w:hAnsi="Calibri" w:cs="Calibri"/>
          <w:b/>
          <w:bCs/>
          <w:color w:val="000000"/>
        </w:rPr>
      </w:pPr>
    </w:p>
    <w:p w14:paraId="27A2DB93" w14:textId="77777777" w:rsidR="00482463" w:rsidRPr="00482463" w:rsidRDefault="00482463" w:rsidP="00482463">
      <w:pPr>
        <w:widowControl w:val="0"/>
        <w:autoSpaceDE w:val="0"/>
        <w:autoSpaceDN w:val="0"/>
        <w:adjustRightInd w:val="0"/>
        <w:rPr>
          <w:rFonts w:ascii="Calibri" w:hAnsi="Calibri" w:cs="Calibri"/>
          <w:b/>
          <w:bCs/>
          <w:color w:val="000000"/>
        </w:rPr>
      </w:pPr>
      <w:r w:rsidRPr="00482463">
        <w:rPr>
          <w:rFonts w:ascii="Calibri" w:hAnsi="Calibri" w:cs="Calibri"/>
          <w:b/>
          <w:bCs/>
          <w:color w:val="000000"/>
        </w:rPr>
        <w:t>2. Role of Non-Annex I National Designated Entities</w:t>
      </w:r>
    </w:p>
    <w:p w14:paraId="2DCE5AE3" w14:textId="77777777" w:rsidR="00482463" w:rsidRPr="00482463" w:rsidRDefault="00482463" w:rsidP="00482463">
      <w:pPr>
        <w:widowControl w:val="0"/>
        <w:autoSpaceDE w:val="0"/>
        <w:autoSpaceDN w:val="0"/>
        <w:adjustRightInd w:val="0"/>
        <w:rPr>
          <w:rFonts w:ascii="Calibri" w:hAnsi="Calibri" w:cs="Calibri"/>
          <w:b/>
          <w:bCs/>
          <w:color w:val="000000"/>
        </w:rPr>
      </w:pPr>
    </w:p>
    <w:p w14:paraId="6081910D" w14:textId="77777777" w:rsidR="00482463" w:rsidRPr="00482463" w:rsidRDefault="00482463" w:rsidP="00482463">
      <w:pPr>
        <w:widowControl w:val="0"/>
        <w:autoSpaceDE w:val="0"/>
        <w:autoSpaceDN w:val="0"/>
        <w:adjustRightInd w:val="0"/>
        <w:rPr>
          <w:rFonts w:ascii="Calibri" w:hAnsi="Calibri" w:cs="Arial"/>
        </w:rPr>
      </w:pPr>
      <w:r w:rsidRPr="00482463">
        <w:rPr>
          <w:rFonts w:ascii="Calibri" w:hAnsi="Calibri" w:cs="Calibri"/>
          <w:bCs/>
        </w:rPr>
        <w:t xml:space="preserve">The success of the CTCN </w:t>
      </w:r>
      <w:r w:rsidRPr="00482463">
        <w:rPr>
          <w:rFonts w:ascii="Calibri" w:hAnsi="Calibri" w:cs="Calibri"/>
          <w:bCs/>
          <w:color w:val="000000"/>
        </w:rPr>
        <w:t xml:space="preserve">greatly depends on NDEs. They are the most influential factor in ensuring that the CTCN can effectively and efficiently </w:t>
      </w:r>
      <w:r w:rsidRPr="00482463">
        <w:rPr>
          <w:rFonts w:ascii="Calibri" w:hAnsi="Calibri" w:cs="Calibri"/>
          <w:bCs/>
        </w:rPr>
        <w:t xml:space="preserve">help developing countries </w:t>
      </w:r>
      <w:r w:rsidRPr="00482463">
        <w:rPr>
          <w:rFonts w:ascii="Calibri" w:hAnsi="Calibri" w:cs="Arial"/>
        </w:rPr>
        <w:t xml:space="preserve">access new and existing technologies for climate change adaptation and mitigation. </w:t>
      </w:r>
    </w:p>
    <w:p w14:paraId="65A690B6" w14:textId="77777777" w:rsidR="00482463" w:rsidRPr="00482463" w:rsidRDefault="00482463" w:rsidP="00482463">
      <w:pPr>
        <w:widowControl w:val="0"/>
        <w:autoSpaceDE w:val="0"/>
        <w:autoSpaceDN w:val="0"/>
        <w:adjustRightInd w:val="0"/>
        <w:rPr>
          <w:rFonts w:ascii="Calibri" w:hAnsi="Calibri" w:cs="Arial"/>
        </w:rPr>
      </w:pPr>
    </w:p>
    <w:p w14:paraId="420A9306" w14:textId="77777777" w:rsidR="00482463" w:rsidRDefault="00482463" w:rsidP="00482463">
      <w:pPr>
        <w:widowControl w:val="0"/>
        <w:overflowPunct w:val="0"/>
        <w:autoSpaceDE w:val="0"/>
        <w:autoSpaceDN w:val="0"/>
        <w:adjustRightInd w:val="0"/>
        <w:spacing w:line="231" w:lineRule="auto"/>
        <w:rPr>
          <w:rFonts w:ascii="Calibri" w:hAnsi="Calibri" w:cs="Calibri"/>
        </w:rPr>
      </w:pPr>
      <w:r w:rsidRPr="00482463">
        <w:rPr>
          <w:rFonts w:ascii="Calibri" w:hAnsi="Calibri" w:cs="Calibri"/>
        </w:rPr>
        <w:t>It is hoped that</w:t>
      </w:r>
      <w:r w:rsidRPr="00D25FF0">
        <w:rPr>
          <w:rFonts w:ascii="Calibri" w:hAnsi="Calibri" w:cs="Calibri"/>
        </w:rPr>
        <w:t xml:space="preserve"> NDE</w:t>
      </w:r>
      <w:r>
        <w:rPr>
          <w:rFonts w:ascii="Calibri" w:hAnsi="Calibri" w:cs="Calibri"/>
        </w:rPr>
        <w:t xml:space="preserve">s will expand their role beyond CTCN activities and services, thereby becoming ‘climate technology champions’ in their respective countries: taking a holistic approach by mainstreaming climate technology issues in all national climate change-related plans, policies and strategies. As climate technology champions, NDEs in developing countries will play a fundamental role in ensuring that requests submitted to the CTCN reflect national circumstances and priorities. </w:t>
      </w:r>
    </w:p>
    <w:p w14:paraId="2AB71F27" w14:textId="77777777" w:rsidR="00482463" w:rsidRDefault="00482463" w:rsidP="00482463">
      <w:pPr>
        <w:widowControl w:val="0"/>
        <w:overflowPunct w:val="0"/>
        <w:autoSpaceDE w:val="0"/>
        <w:autoSpaceDN w:val="0"/>
        <w:adjustRightInd w:val="0"/>
        <w:spacing w:line="231" w:lineRule="auto"/>
        <w:rPr>
          <w:rFonts w:ascii="Calibri" w:hAnsi="Calibri" w:cs="Calibri"/>
        </w:rPr>
      </w:pPr>
    </w:p>
    <w:p w14:paraId="4E32EA11" w14:textId="77777777" w:rsidR="00482463" w:rsidRPr="00482463" w:rsidRDefault="00482463" w:rsidP="002A7D95">
      <w:pPr>
        <w:rPr>
          <w:rFonts w:ascii="Calibri" w:hAnsi="Calibri" w:cs="Calibri"/>
        </w:rPr>
      </w:pPr>
      <w:r>
        <w:rPr>
          <w:rFonts w:ascii="Calibri" w:hAnsi="Calibri" w:cs="Calibri"/>
        </w:rPr>
        <w:t xml:space="preserve">In addition, NDEs will ensure that support provided by the CTCN is well coordinated at the national level with other processes that address climate change, including ensuring engagement of relevant ministries, thought-leaders, key decision-makers, focal points for other </w:t>
      </w:r>
      <w:r>
        <w:rPr>
          <w:rFonts w:ascii="Calibri" w:hAnsi="Calibri" w:cs="Calibri"/>
        </w:rPr>
        <w:lastRenderedPageBreak/>
        <w:t xml:space="preserve">UNFCCC mechanisms, the private sector, civil society, and academia as relevant. NDEs are also encouraged to build a national network for climate technology actions, promote CTCN activities and </w:t>
      </w:r>
      <w:r w:rsidRPr="00482463">
        <w:rPr>
          <w:rFonts w:ascii="Calibri" w:hAnsi="Calibri" w:cs="Calibri"/>
        </w:rPr>
        <w:t xml:space="preserve">services in their country, and disseminate climate technology-related plans, policies and information.  </w:t>
      </w:r>
    </w:p>
    <w:p w14:paraId="124A7248" w14:textId="77777777" w:rsidR="00482463" w:rsidRPr="00482463" w:rsidRDefault="00482463" w:rsidP="002A7D95">
      <w:pPr>
        <w:rPr>
          <w:rFonts w:ascii="Calibri" w:hAnsi="Calibri" w:cs="Calibri"/>
          <w:b/>
          <w:color w:val="000000"/>
        </w:rPr>
      </w:pPr>
    </w:p>
    <w:p w14:paraId="4D0F0168" w14:textId="77777777" w:rsidR="00482463" w:rsidRDefault="00482463" w:rsidP="002A7D95">
      <w:pPr>
        <w:rPr>
          <w:rFonts w:ascii="Calibri" w:hAnsi="Calibri" w:cs="Calibri"/>
          <w:color w:val="000000"/>
        </w:rPr>
      </w:pPr>
      <w:r w:rsidRPr="00482463">
        <w:rPr>
          <w:rFonts w:ascii="Calibri" w:hAnsi="Calibri" w:cs="Calibri"/>
          <w:color w:val="000000"/>
        </w:rPr>
        <w:t>In particular, Non-Annex I NDEs can help their country move to a low-carbon, climate resilient development by:</w:t>
      </w:r>
    </w:p>
    <w:p w14:paraId="53B5D709" w14:textId="77777777" w:rsidR="002A7D95" w:rsidRPr="00482463" w:rsidRDefault="002A7D95" w:rsidP="002A7D95">
      <w:pPr>
        <w:rPr>
          <w:rFonts w:ascii="Calibri" w:hAnsi="Calibri" w:cs="Calibri"/>
          <w:b/>
          <w:color w:val="000000"/>
        </w:rPr>
      </w:pPr>
    </w:p>
    <w:p w14:paraId="02074F76" w14:textId="77777777" w:rsidR="00482463" w:rsidRPr="00482463" w:rsidRDefault="00482463" w:rsidP="00482463">
      <w:pPr>
        <w:pStyle w:val="ListParagraph"/>
        <w:numPr>
          <w:ilvl w:val="0"/>
          <w:numId w:val="9"/>
        </w:numPr>
        <w:spacing w:after="120"/>
        <w:contextualSpacing w:val="0"/>
        <w:rPr>
          <w:rFonts w:ascii="Calibri" w:hAnsi="Calibri"/>
        </w:rPr>
      </w:pPr>
      <w:r w:rsidRPr="00482463">
        <w:rPr>
          <w:rFonts w:ascii="Calibri" w:hAnsi="Calibri"/>
        </w:rPr>
        <w:t>Acting as the national CTCN focal point.</w:t>
      </w:r>
    </w:p>
    <w:p w14:paraId="6D801783" w14:textId="77777777" w:rsidR="00482463" w:rsidRPr="00482463" w:rsidRDefault="00482463" w:rsidP="00482463">
      <w:pPr>
        <w:pStyle w:val="ListParagraph"/>
        <w:numPr>
          <w:ilvl w:val="0"/>
          <w:numId w:val="9"/>
        </w:numPr>
        <w:spacing w:after="120"/>
        <w:contextualSpacing w:val="0"/>
        <w:rPr>
          <w:rFonts w:ascii="Calibri" w:hAnsi="Calibri"/>
        </w:rPr>
      </w:pPr>
      <w:r w:rsidRPr="00482463">
        <w:rPr>
          <w:rFonts w:ascii="Calibri" w:hAnsi="Calibri"/>
        </w:rPr>
        <w:t>Coordinating activities and services of the CTCN in the country.</w:t>
      </w:r>
    </w:p>
    <w:p w14:paraId="6612FEE4" w14:textId="77777777" w:rsidR="00482463" w:rsidRPr="00482463" w:rsidRDefault="00482463" w:rsidP="00482463">
      <w:pPr>
        <w:pStyle w:val="ListParagraph"/>
        <w:numPr>
          <w:ilvl w:val="0"/>
          <w:numId w:val="9"/>
        </w:numPr>
        <w:spacing w:after="120"/>
        <w:contextualSpacing w:val="0"/>
        <w:rPr>
          <w:rFonts w:ascii="Calibri" w:hAnsi="Calibri"/>
        </w:rPr>
      </w:pPr>
      <w:r w:rsidRPr="00482463">
        <w:rPr>
          <w:rFonts w:ascii="Calibri" w:hAnsi="Calibri"/>
        </w:rPr>
        <w:t>Acting as an active member of the Climate Technology Network (CTN).</w:t>
      </w:r>
    </w:p>
    <w:p w14:paraId="01C95CCE" w14:textId="77777777" w:rsidR="00482463" w:rsidRPr="00482463" w:rsidRDefault="00482463" w:rsidP="002A7D95">
      <w:pPr>
        <w:rPr>
          <w:rFonts w:ascii="Calibri" w:hAnsi="Calibri"/>
          <w:b/>
        </w:rPr>
      </w:pPr>
    </w:p>
    <w:p w14:paraId="24F9F480" w14:textId="77777777" w:rsidR="00482463" w:rsidRPr="00482463" w:rsidRDefault="00482463" w:rsidP="002A7D95">
      <w:pPr>
        <w:rPr>
          <w:rFonts w:ascii="Calibri" w:hAnsi="Calibri"/>
          <w:b/>
        </w:rPr>
      </w:pPr>
      <w:r w:rsidRPr="00482463">
        <w:rPr>
          <w:rFonts w:ascii="Calibri" w:hAnsi="Calibri"/>
          <w:b/>
        </w:rPr>
        <w:t>3. Examples of Non-Annex I NDEs roles</w:t>
      </w:r>
    </w:p>
    <w:p w14:paraId="242585AE" w14:textId="77777777" w:rsidR="00482463" w:rsidRPr="00482463" w:rsidRDefault="00482463" w:rsidP="002A7D95">
      <w:pPr>
        <w:rPr>
          <w:rFonts w:ascii="Calibri" w:hAnsi="Calibri"/>
          <w:b/>
        </w:rPr>
      </w:pPr>
    </w:p>
    <w:p w14:paraId="4E863103" w14:textId="77777777" w:rsidR="00482463" w:rsidRDefault="00482463" w:rsidP="002A7D95">
      <w:pPr>
        <w:widowControl w:val="0"/>
        <w:autoSpaceDE w:val="0"/>
        <w:autoSpaceDN w:val="0"/>
        <w:adjustRightInd w:val="0"/>
        <w:rPr>
          <w:rFonts w:ascii="Calibri" w:hAnsi="Calibri" w:cs="Calibri"/>
          <w:i/>
          <w:iCs/>
          <w:color w:val="000000"/>
        </w:rPr>
      </w:pPr>
      <w:r w:rsidRPr="00482463">
        <w:rPr>
          <w:rFonts w:ascii="Calibri" w:hAnsi="Calibri" w:cs="Calibri"/>
          <w:i/>
          <w:iCs/>
          <w:color w:val="000000"/>
        </w:rPr>
        <w:t>The table below provides</w:t>
      </w:r>
      <w:r w:rsidRPr="00B46AC4">
        <w:rPr>
          <w:rFonts w:ascii="Calibri" w:hAnsi="Calibri" w:cs="Calibri"/>
          <w:i/>
          <w:iCs/>
          <w:color w:val="000000"/>
        </w:rPr>
        <w:t xml:space="preserve"> examples of</w:t>
      </w:r>
      <w:r>
        <w:rPr>
          <w:rFonts w:ascii="Calibri" w:hAnsi="Calibri" w:cs="Calibri"/>
          <w:i/>
          <w:iCs/>
          <w:color w:val="000000"/>
        </w:rPr>
        <w:t xml:space="preserve"> actions</w:t>
      </w:r>
      <w:r w:rsidRPr="00B46AC4">
        <w:rPr>
          <w:rFonts w:ascii="Calibri" w:hAnsi="Calibri" w:cs="Calibri"/>
          <w:i/>
          <w:iCs/>
          <w:color w:val="000000"/>
        </w:rPr>
        <w:t xml:space="preserve"> </w:t>
      </w:r>
      <w:r>
        <w:rPr>
          <w:rFonts w:ascii="Calibri" w:hAnsi="Calibri" w:cs="Calibri"/>
          <w:i/>
          <w:iCs/>
          <w:color w:val="000000"/>
        </w:rPr>
        <w:t>Non-Annex I</w:t>
      </w:r>
      <w:r w:rsidRPr="00B46AC4">
        <w:rPr>
          <w:rFonts w:ascii="Calibri" w:hAnsi="Calibri" w:cs="Calibri"/>
          <w:i/>
          <w:iCs/>
          <w:color w:val="000000"/>
        </w:rPr>
        <w:t xml:space="preserve"> NDE</w:t>
      </w:r>
      <w:r>
        <w:rPr>
          <w:rFonts w:ascii="Calibri" w:hAnsi="Calibri" w:cs="Calibri"/>
          <w:i/>
          <w:iCs/>
          <w:color w:val="000000"/>
        </w:rPr>
        <w:t>s</w:t>
      </w:r>
      <w:r w:rsidRPr="00B46AC4">
        <w:rPr>
          <w:rFonts w:ascii="Calibri" w:hAnsi="Calibri" w:cs="Calibri"/>
          <w:i/>
          <w:iCs/>
          <w:color w:val="000000"/>
        </w:rPr>
        <w:t xml:space="preserve"> </w:t>
      </w:r>
      <w:r>
        <w:rPr>
          <w:rFonts w:ascii="Calibri" w:hAnsi="Calibri" w:cs="Calibri"/>
          <w:i/>
          <w:iCs/>
          <w:color w:val="000000"/>
        </w:rPr>
        <w:t>might undertake</w:t>
      </w:r>
      <w:r w:rsidRPr="00B46AC4">
        <w:rPr>
          <w:rFonts w:ascii="Calibri" w:hAnsi="Calibri" w:cs="Calibri"/>
          <w:i/>
          <w:iCs/>
          <w:color w:val="000000"/>
        </w:rPr>
        <w:t xml:space="preserve">. It is meant to be indicative only; exact responsibilities will differ from country to country, determined by </w:t>
      </w:r>
      <w:r>
        <w:rPr>
          <w:rFonts w:ascii="Calibri" w:hAnsi="Calibri" w:cs="Calibri"/>
          <w:i/>
          <w:iCs/>
          <w:color w:val="000000"/>
        </w:rPr>
        <w:t>each country</w:t>
      </w:r>
      <w:r w:rsidRPr="00B46AC4">
        <w:rPr>
          <w:rFonts w:ascii="Calibri" w:hAnsi="Calibri" w:cs="Calibri"/>
          <w:i/>
          <w:iCs/>
          <w:color w:val="000000"/>
        </w:rPr>
        <w:t>.</w:t>
      </w:r>
    </w:p>
    <w:p w14:paraId="0D1320E7" w14:textId="77777777" w:rsidR="00482463" w:rsidRDefault="00482463" w:rsidP="00482463">
      <w:pPr>
        <w:widowControl w:val="0"/>
        <w:autoSpaceDE w:val="0"/>
        <w:autoSpaceDN w:val="0"/>
        <w:adjustRightInd w:val="0"/>
        <w:rPr>
          <w:rFonts w:ascii="Calibri" w:hAnsi="Calibri" w:cs="Calibri"/>
          <w:i/>
          <w:iCs/>
          <w:color w:val="000000"/>
        </w:rPr>
      </w:pPr>
    </w:p>
    <w:tbl>
      <w:tblPr>
        <w:tblStyle w:val="TableGrid"/>
        <w:tblW w:w="9923" w:type="dxa"/>
        <w:tblInd w:w="108" w:type="dxa"/>
        <w:tblLook w:val="04A0" w:firstRow="1" w:lastRow="0" w:firstColumn="1" w:lastColumn="0" w:noHBand="0" w:noVBand="1"/>
      </w:tblPr>
      <w:tblGrid>
        <w:gridCol w:w="2454"/>
        <w:gridCol w:w="7469"/>
      </w:tblGrid>
      <w:tr w:rsidR="00482463" w14:paraId="3DB1D01B" w14:textId="77777777" w:rsidTr="00F63011">
        <w:tc>
          <w:tcPr>
            <w:tcW w:w="2454" w:type="dxa"/>
          </w:tcPr>
          <w:p w14:paraId="31E1E51B" w14:textId="77777777" w:rsidR="00482463" w:rsidRPr="00F41D9C" w:rsidRDefault="00482463" w:rsidP="00F63011">
            <w:pPr>
              <w:rPr>
                <w:b/>
              </w:rPr>
            </w:pPr>
            <w:r w:rsidRPr="00F41D9C">
              <w:rPr>
                <w:b/>
              </w:rPr>
              <w:t>Possible NDE role</w:t>
            </w:r>
          </w:p>
        </w:tc>
        <w:tc>
          <w:tcPr>
            <w:tcW w:w="7469" w:type="dxa"/>
          </w:tcPr>
          <w:p w14:paraId="421F1693" w14:textId="77777777" w:rsidR="00482463" w:rsidRPr="00D009EC" w:rsidRDefault="00482463" w:rsidP="00F63011">
            <w:pPr>
              <w:pStyle w:val="ListParagraph"/>
            </w:pPr>
            <w:r w:rsidRPr="00D009EC">
              <w:rPr>
                <w:i/>
                <w:color w:val="000000" w:themeColor="text1"/>
              </w:rPr>
              <w:t>Example of specific actions NDE can undertake</w:t>
            </w:r>
          </w:p>
        </w:tc>
      </w:tr>
      <w:tr w:rsidR="00482463" w14:paraId="00BA75EC" w14:textId="77777777" w:rsidTr="00F63011">
        <w:tc>
          <w:tcPr>
            <w:tcW w:w="2454" w:type="dxa"/>
          </w:tcPr>
          <w:p w14:paraId="69897951" w14:textId="77777777" w:rsidR="00482463" w:rsidRPr="005F1359" w:rsidRDefault="00482463" w:rsidP="00482463">
            <w:pPr>
              <w:pStyle w:val="ListParagraph"/>
              <w:numPr>
                <w:ilvl w:val="0"/>
                <w:numId w:val="12"/>
              </w:numPr>
              <w:contextualSpacing w:val="0"/>
              <w:rPr>
                <w:b/>
              </w:rPr>
            </w:pPr>
            <w:r w:rsidRPr="005F1359">
              <w:rPr>
                <w:b/>
              </w:rPr>
              <w:t>Act as National CTCN Focal Point</w:t>
            </w:r>
          </w:p>
        </w:tc>
        <w:tc>
          <w:tcPr>
            <w:tcW w:w="7469" w:type="dxa"/>
          </w:tcPr>
          <w:p w14:paraId="5A000CA3" w14:textId="77777777" w:rsidR="00482463" w:rsidRDefault="00482463" w:rsidP="00482463">
            <w:pPr>
              <w:pStyle w:val="ListParagraph"/>
              <w:numPr>
                <w:ilvl w:val="0"/>
                <w:numId w:val="13"/>
              </w:numPr>
              <w:contextualSpacing w:val="0"/>
            </w:pPr>
            <w:r>
              <w:t>Engage national stakeholders on CTCN related activities, to identify collaboration and synergies (e.g. key decision-makers, private companies, NGOs, donor coordination groups, national focal points of other UNFCCC Mechanisms such as the Adaptation Fund’s  Designated Authorities and National Implementing Entities; Clean Development Mechanism’s  Designated National Authorities, NAMA’s National Focal Points)</w:t>
            </w:r>
          </w:p>
          <w:p w14:paraId="4EF1BEDA" w14:textId="77777777" w:rsidR="00482463" w:rsidRDefault="00482463" w:rsidP="00482463">
            <w:pPr>
              <w:pStyle w:val="ListParagraph"/>
              <w:numPr>
                <w:ilvl w:val="0"/>
                <w:numId w:val="13"/>
              </w:numPr>
              <w:contextualSpacing w:val="0"/>
            </w:pPr>
            <w:r>
              <w:t>Identify opportunity for complementing existing and past efforts and programmes in the country</w:t>
            </w:r>
            <w:r w:rsidRPr="001E7594">
              <w:t xml:space="preserve"> </w:t>
            </w:r>
            <w:r>
              <w:t>with CTCN activities, to avoid duplications</w:t>
            </w:r>
          </w:p>
          <w:p w14:paraId="2B3391C8" w14:textId="77777777" w:rsidR="00482463" w:rsidRDefault="00482463" w:rsidP="00482463">
            <w:pPr>
              <w:pStyle w:val="ListParagraph"/>
              <w:numPr>
                <w:ilvl w:val="0"/>
                <w:numId w:val="13"/>
              </w:numPr>
              <w:contextualSpacing w:val="0"/>
            </w:pPr>
            <w:r>
              <w:t>Ensure the integration of climate technology issues into national, sectorial and local development plans, in order to leverage domestic and international funding for adaptation and mitigation activities (TNAs – NAMAs – NAPAs)</w:t>
            </w:r>
          </w:p>
          <w:p w14:paraId="746C5E4D" w14:textId="77777777" w:rsidR="00482463" w:rsidRDefault="00482463" w:rsidP="00482463">
            <w:pPr>
              <w:pStyle w:val="ListParagraph"/>
              <w:numPr>
                <w:ilvl w:val="0"/>
                <w:numId w:val="13"/>
              </w:numPr>
              <w:contextualSpacing w:val="0"/>
            </w:pPr>
            <w:r>
              <w:t>Facilitate the exchange of information on climate technology issues and on CTCN activities with in-country stakeholders:</w:t>
            </w:r>
          </w:p>
          <w:p w14:paraId="7C6A9619" w14:textId="77777777" w:rsidR="00482463" w:rsidRDefault="00482463" w:rsidP="00482463">
            <w:pPr>
              <w:pStyle w:val="ListParagraph"/>
              <w:numPr>
                <w:ilvl w:val="0"/>
                <w:numId w:val="16"/>
              </w:numPr>
              <w:contextualSpacing w:val="0"/>
            </w:pPr>
            <w:r>
              <w:t>Stay informed on climate technologies challenges and build NDE capacities by accessing knowledge in the KMS and participating in online trainings</w:t>
            </w:r>
          </w:p>
          <w:p w14:paraId="200D2D1A" w14:textId="77777777" w:rsidR="00482463" w:rsidRDefault="00482463" w:rsidP="00482463">
            <w:pPr>
              <w:pStyle w:val="ListParagraph"/>
              <w:numPr>
                <w:ilvl w:val="0"/>
                <w:numId w:val="16"/>
              </w:numPr>
              <w:contextualSpacing w:val="0"/>
            </w:pPr>
            <w:r>
              <w:t>Stay informed about the CTCN (</w:t>
            </w:r>
            <w:r w:rsidRPr="00775B6B">
              <w:t xml:space="preserve">visit CTCN website, communicate regularly with the </w:t>
            </w:r>
            <w:r>
              <w:t>CTC</w:t>
            </w:r>
            <w:r w:rsidRPr="00775B6B">
              <w:t>, read CTCN documents disseminated</w:t>
            </w:r>
            <w:r>
              <w:t>)</w:t>
            </w:r>
          </w:p>
          <w:p w14:paraId="34880734" w14:textId="77777777" w:rsidR="00482463" w:rsidRDefault="00482463" w:rsidP="00482463">
            <w:pPr>
              <w:pStyle w:val="ListParagraph"/>
              <w:numPr>
                <w:ilvl w:val="0"/>
                <w:numId w:val="16"/>
              </w:numPr>
              <w:contextualSpacing w:val="0"/>
            </w:pPr>
            <w:r>
              <w:t xml:space="preserve">Stay informed about domestic efforts on climate change and climate technologies </w:t>
            </w:r>
          </w:p>
          <w:p w14:paraId="618917AD" w14:textId="77777777" w:rsidR="00482463" w:rsidRDefault="00482463" w:rsidP="00482463">
            <w:pPr>
              <w:pStyle w:val="ListParagraph"/>
              <w:numPr>
                <w:ilvl w:val="0"/>
                <w:numId w:val="16"/>
              </w:numPr>
              <w:contextualSpacing w:val="0"/>
            </w:pPr>
            <w:r>
              <w:t>Disseminate information about the CTCN with relevant in-</w:t>
            </w:r>
            <w:r>
              <w:lastRenderedPageBreak/>
              <w:t>country stakeholders (through participation in conferences and events, social media, national media, translate CTCN information package into national language)</w:t>
            </w:r>
          </w:p>
          <w:p w14:paraId="635E341E" w14:textId="77777777" w:rsidR="00482463" w:rsidRDefault="00482463" w:rsidP="00482463">
            <w:pPr>
              <w:pStyle w:val="ListParagraph"/>
              <w:numPr>
                <w:ilvl w:val="0"/>
                <w:numId w:val="16"/>
              </w:numPr>
              <w:contextualSpacing w:val="0"/>
            </w:pPr>
            <w:r w:rsidRPr="00B02EE3">
              <w:t xml:space="preserve">Channel to the CTCN relevant information on </w:t>
            </w:r>
            <w:r>
              <w:t xml:space="preserve">climate technology related programmes, initiatives, </w:t>
            </w:r>
            <w:r w:rsidRPr="00B02EE3">
              <w:t>development</w:t>
            </w:r>
            <w:r>
              <w:t xml:space="preserve">, policies, actors, </w:t>
            </w:r>
            <w:r w:rsidRPr="00B02EE3">
              <w:t>needs</w:t>
            </w:r>
            <w:r>
              <w:t>, success stories</w:t>
            </w:r>
          </w:p>
          <w:p w14:paraId="30024ECC" w14:textId="77777777" w:rsidR="00482463" w:rsidRDefault="00482463" w:rsidP="00482463">
            <w:pPr>
              <w:pStyle w:val="ListParagraph"/>
              <w:numPr>
                <w:ilvl w:val="0"/>
                <w:numId w:val="13"/>
              </w:numPr>
              <w:contextualSpacing w:val="0"/>
            </w:pPr>
            <w:r>
              <w:t xml:space="preserve">Facilitate interactions between CTCN and in-country stakeholders, as needed (e.g. map relevant stakeholders, </w:t>
            </w:r>
            <w:r w:rsidRPr="00B02EE3">
              <w:t>coordinate national network members,</w:t>
            </w:r>
            <w:r>
              <w:t xml:space="preserve"> organize meetings)</w:t>
            </w:r>
          </w:p>
          <w:p w14:paraId="6395B12A" w14:textId="77777777" w:rsidR="00482463" w:rsidRDefault="00482463" w:rsidP="00482463">
            <w:pPr>
              <w:pStyle w:val="ListParagraph"/>
              <w:numPr>
                <w:ilvl w:val="0"/>
                <w:numId w:val="13"/>
              </w:numPr>
              <w:contextualSpacing w:val="0"/>
            </w:pPr>
            <w:r>
              <w:t>Provide regular feedback on how the CTCN can improve the quality of its support and its overall procedures</w:t>
            </w:r>
          </w:p>
        </w:tc>
      </w:tr>
      <w:tr w:rsidR="00482463" w14:paraId="2E2F9BA6" w14:textId="77777777" w:rsidTr="00F63011">
        <w:trPr>
          <w:trHeight w:val="3842"/>
        </w:trPr>
        <w:tc>
          <w:tcPr>
            <w:tcW w:w="2454" w:type="dxa"/>
          </w:tcPr>
          <w:p w14:paraId="0C4A9429" w14:textId="77777777" w:rsidR="00482463" w:rsidRPr="006F1DE4" w:rsidRDefault="00482463" w:rsidP="00482463">
            <w:pPr>
              <w:pStyle w:val="ListParagraph"/>
              <w:numPr>
                <w:ilvl w:val="0"/>
                <w:numId w:val="12"/>
              </w:numPr>
              <w:contextualSpacing w:val="0"/>
              <w:rPr>
                <w:b/>
              </w:rPr>
            </w:pPr>
            <w:r w:rsidRPr="006F1DE4">
              <w:rPr>
                <w:b/>
              </w:rPr>
              <w:lastRenderedPageBreak/>
              <w:t>Managing the national submission process of technical assistance requests to the CTCN</w:t>
            </w:r>
          </w:p>
          <w:p w14:paraId="2422AFEE" w14:textId="77777777" w:rsidR="00482463" w:rsidRPr="006F1DE4" w:rsidRDefault="00482463" w:rsidP="00F63011">
            <w:pPr>
              <w:rPr>
                <w:b/>
              </w:rPr>
            </w:pPr>
          </w:p>
        </w:tc>
        <w:tc>
          <w:tcPr>
            <w:tcW w:w="7469" w:type="dxa"/>
            <w:vAlign w:val="bottom"/>
          </w:tcPr>
          <w:p w14:paraId="61C403EE" w14:textId="77777777" w:rsidR="00482463" w:rsidRDefault="00482463" w:rsidP="00482463">
            <w:pPr>
              <w:pStyle w:val="ListParagraph"/>
              <w:numPr>
                <w:ilvl w:val="0"/>
                <w:numId w:val="14"/>
              </w:numPr>
              <w:contextualSpacing w:val="0"/>
            </w:pPr>
            <w:r w:rsidRPr="005374E8">
              <w:t xml:space="preserve">Lead in-country consultative processes with </w:t>
            </w:r>
            <w:r>
              <w:t>key decision-makers, privates companies, development organizations</w:t>
            </w:r>
            <w:r w:rsidRPr="005374E8">
              <w:t xml:space="preserve">, and other </w:t>
            </w:r>
            <w:r>
              <w:t>stakeholders</w:t>
            </w:r>
            <w:r w:rsidRPr="005374E8">
              <w:t xml:space="preserve"> to select high priority requ</w:t>
            </w:r>
            <w:r>
              <w:t xml:space="preserve">ests to submit to the CTCN and </w:t>
            </w:r>
            <w:r w:rsidRPr="005374E8">
              <w:t>define collaborative</w:t>
            </w:r>
            <w:r>
              <w:t xml:space="preserve"> activities with these agencies</w:t>
            </w:r>
          </w:p>
          <w:p w14:paraId="37D7A813" w14:textId="77777777" w:rsidR="00482463" w:rsidRPr="009B088F" w:rsidRDefault="00482463" w:rsidP="00482463">
            <w:pPr>
              <w:pStyle w:val="ListParagraph"/>
              <w:numPr>
                <w:ilvl w:val="0"/>
                <w:numId w:val="14"/>
              </w:numPr>
              <w:contextualSpacing w:val="0"/>
            </w:pPr>
            <w:r w:rsidRPr="009B088F">
              <w:t xml:space="preserve">Provide guidance and oversight for the development of requests </w:t>
            </w:r>
            <w:r>
              <w:t xml:space="preserve">that </w:t>
            </w:r>
            <w:r w:rsidRPr="009B088F">
              <w:t>well</w:t>
            </w:r>
            <w:r>
              <w:t xml:space="preserve"> aligned with CTCN support, </w:t>
            </w:r>
            <w:r w:rsidRPr="009B088F">
              <w:t>consistent with the country’s climate and</w:t>
            </w:r>
            <w:r>
              <w:t xml:space="preserve"> </w:t>
            </w:r>
            <w:r w:rsidRPr="009B088F">
              <w:t>development priorities</w:t>
            </w:r>
            <w:r>
              <w:t>, and complementary with existing efforts of development organizations, to avoid duplications and increase impact of CTCN support (e.g. map existing national and international programmes, set national criteria to evaluate consistency with national priorities)</w:t>
            </w:r>
          </w:p>
          <w:p w14:paraId="6757C48E" w14:textId="77777777" w:rsidR="00482463" w:rsidRDefault="00482463" w:rsidP="00482463">
            <w:pPr>
              <w:pStyle w:val="ListParagraph"/>
              <w:numPr>
                <w:ilvl w:val="0"/>
                <w:numId w:val="14"/>
              </w:numPr>
              <w:contextualSpacing w:val="0"/>
            </w:pPr>
            <w:r>
              <w:t xml:space="preserve">Select high priority requests (e.g. set national criteria to prioritize requests), </w:t>
            </w:r>
            <w:r w:rsidRPr="009B088F">
              <w:t xml:space="preserve">submit </w:t>
            </w:r>
            <w:r>
              <w:t>them to</w:t>
            </w:r>
            <w:r w:rsidRPr="009B088F">
              <w:t xml:space="preserve"> the CTCN</w:t>
            </w:r>
            <w:r>
              <w:t xml:space="preserve"> and help refining requests, as needed</w:t>
            </w:r>
          </w:p>
          <w:p w14:paraId="2D1C6BC1" w14:textId="77777777" w:rsidR="00482463" w:rsidRPr="009B088F" w:rsidRDefault="00482463" w:rsidP="00482463">
            <w:pPr>
              <w:pStyle w:val="ListParagraph"/>
              <w:numPr>
                <w:ilvl w:val="0"/>
                <w:numId w:val="14"/>
              </w:numPr>
              <w:contextualSpacing w:val="0"/>
            </w:pPr>
            <w:r>
              <w:t>Support the implementation of technical assistance by liaising with national stakeholders, and the CTCN, if needed.</w:t>
            </w:r>
          </w:p>
          <w:p w14:paraId="365EA1BB" w14:textId="77777777" w:rsidR="00482463" w:rsidRDefault="00482463" w:rsidP="00482463">
            <w:pPr>
              <w:pStyle w:val="ListParagraph"/>
              <w:numPr>
                <w:ilvl w:val="0"/>
                <w:numId w:val="14"/>
              </w:numPr>
              <w:contextualSpacing w:val="0"/>
            </w:pPr>
            <w:r w:rsidRPr="00CF050B">
              <w:t xml:space="preserve">Secure any necessary commitments from in-country government agencies or non-government institutions to </w:t>
            </w:r>
            <w:r>
              <w:t>undertake follow-up actions to CTCN assistance</w:t>
            </w:r>
          </w:p>
          <w:p w14:paraId="676F5BDF" w14:textId="77777777" w:rsidR="00482463" w:rsidRPr="00CF050B" w:rsidRDefault="00482463" w:rsidP="00482463">
            <w:pPr>
              <w:pStyle w:val="ListParagraph"/>
              <w:numPr>
                <w:ilvl w:val="0"/>
                <w:numId w:val="14"/>
              </w:numPr>
              <w:contextualSpacing w:val="0"/>
            </w:pPr>
            <w:r>
              <w:t>Identify and catalyze funding opportunities for climate-technology plans originated by CTCN assistance</w:t>
            </w:r>
          </w:p>
          <w:p w14:paraId="36246B28" w14:textId="77777777" w:rsidR="00482463" w:rsidRPr="009B088F" w:rsidRDefault="00482463" w:rsidP="00482463">
            <w:pPr>
              <w:pStyle w:val="ListParagraph"/>
              <w:numPr>
                <w:ilvl w:val="0"/>
                <w:numId w:val="14"/>
              </w:numPr>
              <w:contextualSpacing w:val="0"/>
            </w:pPr>
            <w:r>
              <w:t>Monitor the effectiveness of CTCN assistance and inform the CTCN of any needs for adjustment (e.g. collaborate with the CTC on Monitoring and Evaluation plans)</w:t>
            </w:r>
          </w:p>
        </w:tc>
      </w:tr>
      <w:tr w:rsidR="00482463" w14:paraId="363E3276" w14:textId="77777777" w:rsidTr="00F63011">
        <w:tc>
          <w:tcPr>
            <w:tcW w:w="2454" w:type="dxa"/>
          </w:tcPr>
          <w:p w14:paraId="7372F908" w14:textId="77777777" w:rsidR="00482463" w:rsidRPr="009B088F" w:rsidRDefault="00482463" w:rsidP="00482463">
            <w:pPr>
              <w:pStyle w:val="ListParagraph"/>
              <w:numPr>
                <w:ilvl w:val="0"/>
                <w:numId w:val="12"/>
              </w:numPr>
              <w:contextualSpacing w:val="0"/>
              <w:rPr>
                <w:b/>
              </w:rPr>
            </w:pPr>
            <w:r w:rsidRPr="006F1DE4">
              <w:rPr>
                <w:b/>
              </w:rPr>
              <w:t>Contribute to increase information and knowledge sharing through the KMS</w:t>
            </w:r>
          </w:p>
        </w:tc>
        <w:tc>
          <w:tcPr>
            <w:tcW w:w="7469" w:type="dxa"/>
          </w:tcPr>
          <w:p w14:paraId="1CC89DEC" w14:textId="77777777" w:rsidR="00482463" w:rsidRDefault="00482463" w:rsidP="00482463">
            <w:pPr>
              <w:pStyle w:val="ListParagraph"/>
              <w:numPr>
                <w:ilvl w:val="0"/>
                <w:numId w:val="15"/>
              </w:numPr>
              <w:contextualSpacing w:val="0"/>
            </w:pPr>
            <w:r>
              <w:t xml:space="preserve">Provide the CTC with documents and information that are relevant to the Knowledge Management System (e.g. </w:t>
            </w:r>
            <w:r w:rsidRPr="00BA6857">
              <w:t>climate adaptation and mitigation technology data, tools, reports</w:t>
            </w:r>
            <w:r>
              <w:t>)</w:t>
            </w:r>
          </w:p>
          <w:p w14:paraId="575F1D82" w14:textId="77777777" w:rsidR="00482463" w:rsidRDefault="00482463" w:rsidP="00482463">
            <w:pPr>
              <w:pStyle w:val="ListParagraph"/>
              <w:numPr>
                <w:ilvl w:val="0"/>
                <w:numId w:val="15"/>
              </w:numPr>
              <w:contextualSpacing w:val="0"/>
            </w:pPr>
            <w:r>
              <w:t>Showcase in the KMS best practices and case studies developed by national actors from public and private sectors</w:t>
            </w:r>
          </w:p>
          <w:p w14:paraId="76FBD598" w14:textId="77777777" w:rsidR="00482463" w:rsidRDefault="00482463" w:rsidP="00482463">
            <w:pPr>
              <w:pStyle w:val="ListParagraph"/>
              <w:numPr>
                <w:ilvl w:val="0"/>
                <w:numId w:val="15"/>
              </w:numPr>
              <w:contextualSpacing w:val="0"/>
            </w:pPr>
            <w:r>
              <w:t>Develop materials for the KMS based on the country’s experience with CTCN services including responses to technical assistance requests (e.g. ‘success story’ as outcome of CTCN assistance)</w:t>
            </w:r>
          </w:p>
        </w:tc>
      </w:tr>
      <w:tr w:rsidR="00482463" w14:paraId="6D5ED8C9" w14:textId="77777777" w:rsidTr="00F63011">
        <w:trPr>
          <w:trHeight w:val="4686"/>
        </w:trPr>
        <w:tc>
          <w:tcPr>
            <w:tcW w:w="2454" w:type="dxa"/>
          </w:tcPr>
          <w:p w14:paraId="0B22B7A8" w14:textId="77777777" w:rsidR="00482463" w:rsidRPr="008E2B07" w:rsidRDefault="00482463" w:rsidP="00482463">
            <w:pPr>
              <w:pStyle w:val="ListParagraph"/>
              <w:numPr>
                <w:ilvl w:val="0"/>
                <w:numId w:val="12"/>
              </w:numPr>
              <w:contextualSpacing w:val="0"/>
              <w:rPr>
                <w:b/>
                <w:bCs/>
                <w:color w:val="000000"/>
                <w:shd w:val="clear" w:color="auto" w:fill="FFFFFF"/>
              </w:rPr>
            </w:pPr>
            <w:r w:rsidRPr="008E2B07">
              <w:rPr>
                <w:b/>
                <w:bCs/>
                <w:color w:val="000000"/>
                <w:shd w:val="clear" w:color="auto" w:fill="FFFFFF"/>
              </w:rPr>
              <w:lastRenderedPageBreak/>
              <w:t>Increase collaboration and networking opportunities within the CTCN – including t</w:t>
            </w:r>
            <w:r>
              <w:rPr>
                <w:b/>
                <w:bCs/>
                <w:color w:val="000000"/>
                <w:shd w:val="clear" w:color="auto" w:fill="FFFFFF"/>
              </w:rPr>
              <w:t>h</w:t>
            </w:r>
            <w:r w:rsidRPr="008E2B07">
              <w:rPr>
                <w:b/>
                <w:bCs/>
                <w:color w:val="000000"/>
                <w:shd w:val="clear" w:color="auto" w:fill="FFFFFF"/>
              </w:rPr>
              <w:t>rough Network membership</w:t>
            </w:r>
          </w:p>
          <w:p w14:paraId="4DEC52E4" w14:textId="77777777" w:rsidR="00482463" w:rsidRPr="008E2B07" w:rsidRDefault="00482463" w:rsidP="00F63011">
            <w:pPr>
              <w:pStyle w:val="ListParagraph"/>
              <w:rPr>
                <w:rFonts w:ascii="Times" w:hAnsi="Times"/>
              </w:rPr>
            </w:pPr>
          </w:p>
          <w:p w14:paraId="7E34CAC4" w14:textId="77777777" w:rsidR="00482463" w:rsidRPr="008E2B07" w:rsidRDefault="00482463" w:rsidP="00F63011">
            <w:pPr>
              <w:rPr>
                <w:b/>
              </w:rPr>
            </w:pPr>
          </w:p>
        </w:tc>
        <w:tc>
          <w:tcPr>
            <w:tcW w:w="7469" w:type="dxa"/>
          </w:tcPr>
          <w:p w14:paraId="4A53CE85" w14:textId="77777777" w:rsidR="00482463" w:rsidRPr="008E2B07" w:rsidRDefault="00482463" w:rsidP="00482463">
            <w:pPr>
              <w:pStyle w:val="ListParagraph"/>
              <w:numPr>
                <w:ilvl w:val="0"/>
                <w:numId w:val="17"/>
              </w:numPr>
              <w:shd w:val="clear" w:color="auto" w:fill="FFFFFF"/>
              <w:contextualSpacing w:val="0"/>
              <w:rPr>
                <w:rFonts w:asciiTheme="minorHAnsi" w:hAnsiTheme="minorHAnsi"/>
                <w:color w:val="000000"/>
              </w:rPr>
            </w:pPr>
            <w:r w:rsidRPr="008E2B07">
              <w:rPr>
                <w:rFonts w:asciiTheme="minorHAnsi" w:hAnsiTheme="minorHAnsi"/>
                <w:color w:val="000000"/>
              </w:rPr>
              <w:t>Disseminate information to in-country organizations on the opportunity to participate in the Network (e.g. share network membership criteria and application form)</w:t>
            </w:r>
            <w:r w:rsidRPr="008E2B07">
              <w:rPr>
                <w:rFonts w:asciiTheme="minorHAnsi" w:hAnsiTheme="minorHAnsi"/>
                <w:color w:val="000000"/>
              </w:rPr>
              <w:br/>
              <w:t>b. Identify potential Network members, assess</w:t>
            </w:r>
            <w:r>
              <w:rPr>
                <w:rFonts w:asciiTheme="minorHAnsi" w:hAnsiTheme="minorHAnsi"/>
                <w:color w:val="000000"/>
              </w:rPr>
              <w:t xml:space="preserve"> their capacities, and support</w:t>
            </w:r>
            <w:r w:rsidRPr="008E2B07">
              <w:rPr>
                <w:rFonts w:asciiTheme="minorHAnsi" w:hAnsiTheme="minorHAnsi"/>
                <w:color w:val="000000"/>
              </w:rPr>
              <w:t xml:space="preserve"> them in joining the CTN</w:t>
            </w:r>
          </w:p>
          <w:p w14:paraId="0C268DF9" w14:textId="77777777" w:rsidR="00482463" w:rsidRPr="008E2B07" w:rsidRDefault="00482463" w:rsidP="00482463">
            <w:pPr>
              <w:pStyle w:val="ListParagraph"/>
              <w:numPr>
                <w:ilvl w:val="0"/>
                <w:numId w:val="17"/>
              </w:numPr>
              <w:shd w:val="clear" w:color="auto" w:fill="FFFFFF"/>
              <w:contextualSpacing w:val="0"/>
              <w:rPr>
                <w:rFonts w:asciiTheme="minorHAnsi" w:hAnsiTheme="minorHAnsi"/>
                <w:color w:val="000000"/>
              </w:rPr>
            </w:pPr>
            <w:r w:rsidRPr="008E2B07">
              <w:rPr>
                <w:rFonts w:asciiTheme="minorHAnsi" w:hAnsiTheme="minorHAnsi"/>
                <w:color w:val="000000"/>
              </w:rPr>
              <w:t xml:space="preserve">Serve as Network member and act as liaison between </w:t>
            </w:r>
            <w:r>
              <w:rPr>
                <w:rFonts w:asciiTheme="minorHAnsi" w:hAnsiTheme="minorHAnsi"/>
                <w:color w:val="000000"/>
              </w:rPr>
              <w:t xml:space="preserve">other </w:t>
            </w:r>
            <w:r w:rsidRPr="008E2B07">
              <w:rPr>
                <w:rFonts w:asciiTheme="minorHAnsi" w:hAnsiTheme="minorHAnsi"/>
                <w:color w:val="000000"/>
              </w:rPr>
              <w:t>national Network members and the CTCN (‘Network Lead’ in the country)</w:t>
            </w:r>
          </w:p>
          <w:p w14:paraId="3E215223" w14:textId="77777777" w:rsidR="00482463" w:rsidRPr="008E2B07" w:rsidRDefault="00482463" w:rsidP="00482463">
            <w:pPr>
              <w:pStyle w:val="ListParagraph"/>
              <w:numPr>
                <w:ilvl w:val="0"/>
                <w:numId w:val="17"/>
              </w:numPr>
              <w:shd w:val="clear" w:color="auto" w:fill="FFFFFF"/>
              <w:contextualSpacing w:val="0"/>
              <w:rPr>
                <w:rFonts w:asciiTheme="minorHAnsi" w:hAnsiTheme="minorHAnsi"/>
                <w:color w:val="000000"/>
              </w:rPr>
            </w:pPr>
            <w:r w:rsidRPr="008E2B07">
              <w:rPr>
                <w:rFonts w:asciiTheme="minorHAnsi" w:hAnsiTheme="minorHAnsi"/>
                <w:color w:val="000000"/>
              </w:rPr>
              <w:t>Identify needs and opportunities for regional and global peer learning and collaboration that the CTCN can conduct across countries on topics of common interest</w:t>
            </w:r>
          </w:p>
          <w:p w14:paraId="1F58E9E6" w14:textId="77777777" w:rsidR="00482463" w:rsidRPr="008E2B07" w:rsidRDefault="00482463" w:rsidP="00482463">
            <w:pPr>
              <w:pStyle w:val="ListParagraph"/>
              <w:numPr>
                <w:ilvl w:val="0"/>
                <w:numId w:val="17"/>
              </w:numPr>
              <w:shd w:val="clear" w:color="auto" w:fill="FFFFFF"/>
              <w:contextualSpacing w:val="0"/>
              <w:rPr>
                <w:rFonts w:asciiTheme="minorHAnsi" w:hAnsiTheme="minorHAnsi"/>
                <w:color w:val="000000"/>
              </w:rPr>
            </w:pPr>
            <w:r w:rsidRPr="008E2B07">
              <w:rPr>
                <w:rFonts w:asciiTheme="minorHAnsi" w:hAnsiTheme="minorHAnsi"/>
                <w:color w:val="000000"/>
              </w:rPr>
              <w:t>Coordinate participation (where desired) of interested organizations, experts and decision-makers in regional and global collaborative activities </w:t>
            </w:r>
          </w:p>
          <w:p w14:paraId="3111E696" w14:textId="77777777" w:rsidR="00482463" w:rsidRPr="008E2B07" w:rsidRDefault="00482463" w:rsidP="00482463">
            <w:pPr>
              <w:pStyle w:val="ListParagraph"/>
              <w:numPr>
                <w:ilvl w:val="0"/>
                <w:numId w:val="17"/>
              </w:numPr>
              <w:shd w:val="clear" w:color="auto" w:fill="FFFFFF"/>
              <w:contextualSpacing w:val="0"/>
              <w:rPr>
                <w:rFonts w:asciiTheme="minorHAnsi" w:hAnsiTheme="minorHAnsi"/>
                <w:color w:val="000000"/>
              </w:rPr>
            </w:pPr>
            <w:r w:rsidRPr="008E2B07">
              <w:rPr>
                <w:rFonts w:asciiTheme="minorHAnsi" w:hAnsiTheme="minorHAnsi"/>
                <w:color w:val="000000"/>
              </w:rPr>
              <w:t>Participate in networking events and peer learning activities</w:t>
            </w:r>
          </w:p>
          <w:p w14:paraId="16C7CDA7" w14:textId="77777777" w:rsidR="00482463" w:rsidRPr="008E2B07" w:rsidRDefault="00482463" w:rsidP="00482463">
            <w:pPr>
              <w:pStyle w:val="ListParagraph"/>
              <w:numPr>
                <w:ilvl w:val="0"/>
                <w:numId w:val="17"/>
              </w:numPr>
              <w:shd w:val="clear" w:color="auto" w:fill="FFFFFF"/>
              <w:contextualSpacing w:val="0"/>
              <w:rPr>
                <w:rFonts w:asciiTheme="minorHAnsi" w:hAnsiTheme="minorHAnsi"/>
                <w:color w:val="000000"/>
              </w:rPr>
            </w:pPr>
            <w:r w:rsidRPr="008E2B07">
              <w:rPr>
                <w:rFonts w:asciiTheme="minorHAnsi" w:hAnsiTheme="minorHAnsi"/>
                <w:color w:val="000000"/>
              </w:rPr>
              <w:t>Propose the organization of climate technology events and forums on topics of interest </w:t>
            </w:r>
          </w:p>
          <w:p w14:paraId="0A294C40" w14:textId="77777777" w:rsidR="00482463" w:rsidRPr="008E2B07" w:rsidRDefault="00482463" w:rsidP="00482463">
            <w:pPr>
              <w:pStyle w:val="ListParagraph"/>
              <w:numPr>
                <w:ilvl w:val="0"/>
                <w:numId w:val="17"/>
              </w:numPr>
              <w:shd w:val="clear" w:color="auto" w:fill="FFFFFF"/>
              <w:contextualSpacing w:val="0"/>
              <w:rPr>
                <w:rFonts w:asciiTheme="minorHAnsi" w:hAnsiTheme="minorHAnsi"/>
                <w:color w:val="000000"/>
              </w:rPr>
            </w:pPr>
            <w:r w:rsidRPr="008E2B07">
              <w:rPr>
                <w:rFonts w:asciiTheme="minorHAnsi" w:hAnsiTheme="minorHAnsi"/>
                <w:color w:val="000000"/>
              </w:rPr>
              <w:t>Collaborate with Annex I NDEs on areas of common interest</w:t>
            </w:r>
          </w:p>
        </w:tc>
      </w:tr>
    </w:tbl>
    <w:p w14:paraId="6AAF974B" w14:textId="77777777" w:rsidR="00482463" w:rsidRPr="000B5B92" w:rsidRDefault="00482463" w:rsidP="00482463">
      <w:pPr>
        <w:tabs>
          <w:tab w:val="left" w:pos="3427"/>
        </w:tabs>
      </w:pPr>
    </w:p>
    <w:p w14:paraId="6D4C173F" w14:textId="77777777" w:rsidR="00833BA8" w:rsidRDefault="00833BA8">
      <w:pPr>
        <w:spacing w:after="200" w:line="276" w:lineRule="auto"/>
        <w:rPr>
          <w:rFonts w:ascii="Arial" w:eastAsiaTheme="minorHAnsi" w:hAnsi="Arial" w:cs="Arial"/>
          <w:b/>
          <w:color w:val="000000"/>
          <w:sz w:val="22"/>
          <w:szCs w:val="22"/>
        </w:rPr>
      </w:pPr>
      <w:r>
        <w:rPr>
          <w:rFonts w:ascii="Arial" w:hAnsi="Arial" w:cs="Arial"/>
          <w:b/>
          <w:sz w:val="22"/>
          <w:szCs w:val="22"/>
        </w:rPr>
        <w:br w:type="page"/>
      </w:r>
    </w:p>
    <w:p w14:paraId="1B24C785" w14:textId="77777777" w:rsidR="007212CF" w:rsidRPr="007A2F36" w:rsidRDefault="007212CF" w:rsidP="007A2F36">
      <w:pPr>
        <w:pStyle w:val="Default"/>
        <w:rPr>
          <w:rFonts w:ascii="Arial" w:hAnsi="Arial" w:cs="Arial"/>
          <w:b/>
          <w:sz w:val="22"/>
          <w:szCs w:val="22"/>
        </w:rPr>
      </w:pPr>
      <w:r w:rsidRPr="007A2F36">
        <w:rPr>
          <w:rFonts w:ascii="Arial" w:hAnsi="Arial" w:cs="Arial"/>
          <w:b/>
          <w:sz w:val="22"/>
          <w:szCs w:val="22"/>
        </w:rPr>
        <w:lastRenderedPageBreak/>
        <w:t xml:space="preserve">Annex </w:t>
      </w:r>
      <w:r w:rsidR="00C83FA5">
        <w:rPr>
          <w:rFonts w:ascii="Arial" w:hAnsi="Arial" w:cs="Arial"/>
          <w:b/>
          <w:sz w:val="22"/>
          <w:szCs w:val="22"/>
        </w:rPr>
        <w:t>3</w:t>
      </w:r>
      <w:r w:rsidRPr="007A2F36">
        <w:rPr>
          <w:rFonts w:ascii="Arial" w:hAnsi="Arial" w:cs="Arial"/>
          <w:b/>
          <w:sz w:val="22"/>
          <w:szCs w:val="22"/>
        </w:rPr>
        <w:t xml:space="preserve">:  </w:t>
      </w:r>
      <w:r w:rsidR="007A2F36" w:rsidRPr="007A2F36">
        <w:rPr>
          <w:rFonts w:ascii="Arial" w:hAnsi="Arial" w:cs="Arial"/>
          <w:b/>
          <w:sz w:val="22"/>
          <w:szCs w:val="22"/>
        </w:rPr>
        <w:t>CTCN Prioritization Criteria</w:t>
      </w:r>
    </w:p>
    <w:p w14:paraId="6D070810" w14:textId="77777777" w:rsidR="007A2F36" w:rsidRDefault="007A2F36" w:rsidP="007A2F36">
      <w:pPr>
        <w:pStyle w:val="Default"/>
        <w:rPr>
          <w:rFonts w:ascii="Arial" w:hAnsi="Arial" w:cs="Arial"/>
          <w:b/>
          <w:sz w:val="22"/>
          <w:szCs w:val="22"/>
        </w:rPr>
      </w:pPr>
    </w:p>
    <w:p w14:paraId="41CD4A58" w14:textId="77777777" w:rsidR="00833BA8" w:rsidRPr="00E83367" w:rsidRDefault="00833BA8" w:rsidP="00833BA8">
      <w:pPr>
        <w:jc w:val="center"/>
        <w:rPr>
          <w:b/>
        </w:rPr>
      </w:pPr>
      <w:r w:rsidRPr="00E83367">
        <w:rPr>
          <w:b/>
        </w:rPr>
        <w:t>Prioritization criteria for responding to requests from developing country Parties</w:t>
      </w:r>
    </w:p>
    <w:p w14:paraId="7BA9E79C" w14:textId="77777777" w:rsidR="00833BA8" w:rsidRDefault="00833BA8" w:rsidP="00833BA8">
      <w:pPr>
        <w:jc w:val="both"/>
      </w:pPr>
    </w:p>
    <w:p w14:paraId="40273D1D" w14:textId="77777777" w:rsidR="00833BA8" w:rsidRDefault="00833BA8" w:rsidP="00833BA8">
      <w:pPr>
        <w:jc w:val="both"/>
      </w:pPr>
      <w:r w:rsidRPr="00E83367">
        <w:t>This document has been approved by the Advisory Board of the Climate Technology Centre and Network at its Second Meeting, held on 9-11 September 2013 in Bonn, Germany, recognizing that it will need to be revised and reviewed once the CTCN is fully operational.</w:t>
      </w:r>
    </w:p>
    <w:p w14:paraId="3C605BAD" w14:textId="77777777" w:rsidR="00833BA8" w:rsidRPr="00E83367" w:rsidRDefault="00833BA8" w:rsidP="00833BA8">
      <w:pPr>
        <w:jc w:val="both"/>
      </w:pPr>
    </w:p>
    <w:p w14:paraId="57A9C307" w14:textId="77777777" w:rsidR="00833BA8" w:rsidRPr="00E83367" w:rsidRDefault="00833BA8" w:rsidP="00833BA8">
      <w:pPr>
        <w:rPr>
          <w:b/>
          <w:u w:val="single"/>
        </w:rPr>
      </w:pPr>
      <w:r w:rsidRPr="00E83367">
        <w:rPr>
          <w:b/>
          <w:u w:val="single"/>
        </w:rPr>
        <w:t xml:space="preserve">Guiding principles  </w:t>
      </w:r>
    </w:p>
    <w:p w14:paraId="26ABD2D0" w14:textId="77777777" w:rsidR="00833BA8" w:rsidRDefault="00833BA8" w:rsidP="00833BA8"/>
    <w:p w14:paraId="28C3454A" w14:textId="77777777" w:rsidR="00833BA8" w:rsidRDefault="00833BA8" w:rsidP="00833BA8">
      <w:r w:rsidRPr="00E83367">
        <w:t>The Director of the Climate Technology Centre shall ensure that all requests for assistance approved by the CTCN demonstrate that:</w:t>
      </w:r>
    </w:p>
    <w:p w14:paraId="6645E58C" w14:textId="77777777" w:rsidR="00833BA8" w:rsidRPr="00E83367" w:rsidRDefault="00833BA8" w:rsidP="00833BA8"/>
    <w:p w14:paraId="22841882" w14:textId="77777777" w:rsidR="00833BA8" w:rsidRPr="00E83367" w:rsidRDefault="00833BA8" w:rsidP="00833BA8">
      <w:pPr>
        <w:pStyle w:val="ListParagraph"/>
        <w:numPr>
          <w:ilvl w:val="0"/>
          <w:numId w:val="2"/>
        </w:numPr>
        <w:tabs>
          <w:tab w:val="left" w:pos="360"/>
        </w:tabs>
        <w:spacing w:after="200" w:line="276" w:lineRule="auto"/>
        <w:ind w:left="360"/>
      </w:pPr>
      <w:r w:rsidRPr="00E83367">
        <w:t>The support provided will contribute to increased resilience and /or mitigate emissions, and is aligned with national plans</w:t>
      </w:r>
    </w:p>
    <w:p w14:paraId="40ACF53D" w14:textId="77777777" w:rsidR="00833BA8" w:rsidRPr="00E83367" w:rsidRDefault="00833BA8" w:rsidP="00833BA8">
      <w:pPr>
        <w:pStyle w:val="ListParagraph"/>
        <w:numPr>
          <w:ilvl w:val="0"/>
          <w:numId w:val="2"/>
        </w:numPr>
        <w:tabs>
          <w:tab w:val="left" w:pos="360"/>
        </w:tabs>
        <w:spacing w:after="200" w:line="276" w:lineRule="auto"/>
        <w:ind w:left="0" w:firstLine="0"/>
      </w:pPr>
      <w:r w:rsidRPr="00E83367">
        <w:t>The support will enhance endogenous capacities</w:t>
      </w:r>
    </w:p>
    <w:p w14:paraId="4648FFF9" w14:textId="77777777" w:rsidR="00833BA8" w:rsidRPr="00E83367" w:rsidRDefault="00833BA8" w:rsidP="00833BA8">
      <w:pPr>
        <w:pStyle w:val="ListParagraph"/>
        <w:numPr>
          <w:ilvl w:val="0"/>
          <w:numId w:val="2"/>
        </w:numPr>
        <w:tabs>
          <w:tab w:val="left" w:pos="360"/>
        </w:tabs>
        <w:spacing w:after="200" w:line="276" w:lineRule="auto"/>
        <w:ind w:left="360"/>
      </w:pPr>
      <w:r w:rsidRPr="00E83367">
        <w:t xml:space="preserve">Processes are in place in the requesting country to monitor and evaluate any support provided (that is, project accountability is ensured). </w:t>
      </w:r>
    </w:p>
    <w:p w14:paraId="7990D2FD" w14:textId="77777777" w:rsidR="00833BA8" w:rsidRPr="00E83367" w:rsidRDefault="00833BA8" w:rsidP="00833BA8">
      <w:pPr>
        <w:rPr>
          <w:b/>
        </w:rPr>
      </w:pPr>
      <w:r w:rsidRPr="00E83367">
        <w:rPr>
          <w:b/>
          <w:u w:val="single"/>
        </w:rPr>
        <w:t>Balancing principles</w:t>
      </w:r>
      <w:r w:rsidRPr="00E83367">
        <w:rPr>
          <w:b/>
        </w:rPr>
        <w:t xml:space="preserve"> </w:t>
      </w:r>
    </w:p>
    <w:p w14:paraId="43FB2474" w14:textId="77777777" w:rsidR="00833BA8" w:rsidRDefault="00833BA8" w:rsidP="00833BA8"/>
    <w:p w14:paraId="14B24964" w14:textId="77777777" w:rsidR="00833BA8" w:rsidRDefault="00833BA8" w:rsidP="00833BA8">
      <w:r w:rsidRPr="00E83367">
        <w:t>With the aim of achieving a balanced and equitable portfolio, the CTC Director shall ensure that priority is given to requests that bring about:</w:t>
      </w:r>
    </w:p>
    <w:p w14:paraId="16B62D3D" w14:textId="77777777" w:rsidR="00833BA8" w:rsidRPr="00E83367" w:rsidRDefault="00833BA8" w:rsidP="00833BA8"/>
    <w:p w14:paraId="65F24191" w14:textId="77777777" w:rsidR="00833BA8" w:rsidRPr="00E83367" w:rsidRDefault="00833BA8" w:rsidP="00A84C2A">
      <w:pPr>
        <w:pStyle w:val="ListParagraph"/>
        <w:numPr>
          <w:ilvl w:val="0"/>
          <w:numId w:val="11"/>
        </w:numPr>
        <w:tabs>
          <w:tab w:val="left" w:pos="360"/>
        </w:tabs>
        <w:spacing w:after="200" w:line="276" w:lineRule="auto"/>
      </w:pPr>
      <w:r w:rsidRPr="00E83367">
        <w:t>Inter and intra-regional equity, with a preference for requests submitted by LDCs and other highly vulnerable and low capacity countries</w:t>
      </w:r>
    </w:p>
    <w:p w14:paraId="19CA51A9" w14:textId="77777777" w:rsidR="00833BA8" w:rsidRPr="00E83367" w:rsidRDefault="00833BA8" w:rsidP="00A84C2A">
      <w:pPr>
        <w:pStyle w:val="ListParagraph"/>
        <w:numPr>
          <w:ilvl w:val="0"/>
          <w:numId w:val="11"/>
        </w:numPr>
        <w:tabs>
          <w:tab w:val="left" w:pos="360"/>
        </w:tabs>
        <w:spacing w:after="200" w:line="276" w:lineRule="auto"/>
        <w:ind w:left="0" w:firstLine="0"/>
      </w:pPr>
      <w:r w:rsidRPr="00E83367">
        <w:t>A balance of technological-related activities covering both adaptation and mitigation</w:t>
      </w:r>
    </w:p>
    <w:p w14:paraId="01AB8F26" w14:textId="77777777" w:rsidR="00833BA8" w:rsidRPr="00E83367" w:rsidRDefault="00833BA8" w:rsidP="00A84C2A">
      <w:pPr>
        <w:pStyle w:val="ListParagraph"/>
        <w:numPr>
          <w:ilvl w:val="0"/>
          <w:numId w:val="11"/>
        </w:numPr>
        <w:tabs>
          <w:tab w:val="left" w:pos="360"/>
        </w:tabs>
        <w:spacing w:after="200" w:line="276" w:lineRule="auto"/>
        <w:ind w:left="0" w:firstLine="0"/>
      </w:pPr>
      <w:r w:rsidRPr="00E83367">
        <w:t>A balance of technological related activities spanning the technology cycle.</w:t>
      </w:r>
    </w:p>
    <w:p w14:paraId="2D9F549C" w14:textId="77777777" w:rsidR="00833BA8" w:rsidRPr="00E83367" w:rsidRDefault="00833BA8" w:rsidP="00833BA8">
      <w:pPr>
        <w:rPr>
          <w:b/>
        </w:rPr>
      </w:pPr>
      <w:r w:rsidRPr="00E83367">
        <w:rPr>
          <w:b/>
          <w:u w:val="single"/>
        </w:rPr>
        <w:t>Prioritization criteria</w:t>
      </w:r>
      <w:r w:rsidRPr="00E83367">
        <w:rPr>
          <w:b/>
        </w:rPr>
        <w:t xml:space="preserve"> (project specific and in no order)</w:t>
      </w:r>
    </w:p>
    <w:p w14:paraId="547DBA2B" w14:textId="77777777" w:rsidR="00833BA8" w:rsidRDefault="00833BA8" w:rsidP="00833BA8"/>
    <w:p w14:paraId="765BD7C3" w14:textId="77777777" w:rsidR="00833BA8" w:rsidRDefault="00833BA8" w:rsidP="00833BA8">
      <w:r w:rsidRPr="00E83367">
        <w:t>In determining which requests to support, the CTC Director shall prioritize projects that:</w:t>
      </w:r>
    </w:p>
    <w:p w14:paraId="3C71535E" w14:textId="77777777" w:rsidR="00833BA8" w:rsidRPr="00E83367" w:rsidRDefault="00833BA8" w:rsidP="00833BA8"/>
    <w:p w14:paraId="62981CFB" w14:textId="77777777" w:rsidR="00833BA8" w:rsidRPr="00E83367" w:rsidRDefault="00833BA8" w:rsidP="00833BA8">
      <w:pPr>
        <w:pStyle w:val="ListParagraph"/>
        <w:numPr>
          <w:ilvl w:val="0"/>
          <w:numId w:val="3"/>
        </w:numPr>
        <w:tabs>
          <w:tab w:val="left" w:pos="360"/>
        </w:tabs>
        <w:spacing w:after="200" w:line="276" w:lineRule="auto"/>
      </w:pPr>
      <w:r w:rsidRPr="00E83367">
        <w:t>Promote endogenous and most appropriate technologies and processes</w:t>
      </w:r>
    </w:p>
    <w:p w14:paraId="009CAF3D" w14:textId="77777777" w:rsidR="00833BA8" w:rsidRPr="00E83367" w:rsidRDefault="00833BA8" w:rsidP="00833BA8">
      <w:pPr>
        <w:pStyle w:val="ListParagraph"/>
        <w:numPr>
          <w:ilvl w:val="0"/>
          <w:numId w:val="3"/>
        </w:numPr>
        <w:tabs>
          <w:tab w:val="left" w:pos="360"/>
        </w:tabs>
        <w:spacing w:after="200" w:line="276" w:lineRule="auto"/>
      </w:pPr>
      <w:r w:rsidRPr="00E83367">
        <w:t>Demonstrate “project readiness” and the potential for replication or scaling up nationally, regionally, and internationally</w:t>
      </w:r>
    </w:p>
    <w:p w14:paraId="15FB79C6" w14:textId="77777777" w:rsidR="00833BA8" w:rsidRPr="00E83367" w:rsidRDefault="00833BA8" w:rsidP="00833BA8">
      <w:pPr>
        <w:pStyle w:val="ListParagraph"/>
        <w:numPr>
          <w:ilvl w:val="0"/>
          <w:numId w:val="3"/>
        </w:numPr>
        <w:tabs>
          <w:tab w:val="left" w:pos="360"/>
        </w:tabs>
        <w:spacing w:after="200" w:line="276" w:lineRule="auto"/>
      </w:pPr>
      <w:r w:rsidRPr="00E83367">
        <w:t>Promote collaboration amongst and between stakeholders, including between countries, and having elements of South – South, bilateral, or multilateral cooperation</w:t>
      </w:r>
    </w:p>
    <w:p w14:paraId="6B7B66C3" w14:textId="77777777" w:rsidR="00833BA8" w:rsidRPr="00E83367" w:rsidRDefault="00833BA8" w:rsidP="00833BA8">
      <w:pPr>
        <w:pStyle w:val="ListParagraph"/>
        <w:numPr>
          <w:ilvl w:val="0"/>
          <w:numId w:val="3"/>
        </w:numPr>
        <w:tabs>
          <w:tab w:val="left" w:pos="360"/>
        </w:tabs>
        <w:spacing w:after="200" w:line="276" w:lineRule="auto"/>
      </w:pPr>
      <w:r w:rsidRPr="00E83367">
        <w:t>Promote multi-country approaches and the regional bundling of requests</w:t>
      </w:r>
    </w:p>
    <w:p w14:paraId="78223744" w14:textId="77777777" w:rsidR="00833BA8" w:rsidRPr="00E83367" w:rsidRDefault="00833BA8" w:rsidP="00833BA8">
      <w:pPr>
        <w:pStyle w:val="ListParagraph"/>
        <w:numPr>
          <w:ilvl w:val="0"/>
          <w:numId w:val="3"/>
        </w:numPr>
        <w:tabs>
          <w:tab w:val="left" w:pos="360"/>
        </w:tabs>
        <w:spacing w:after="200" w:line="276" w:lineRule="auto"/>
      </w:pPr>
      <w:r w:rsidRPr="00E83367">
        <w:t>Leverage public and/or private financing</w:t>
      </w:r>
    </w:p>
    <w:p w14:paraId="53AF2E01" w14:textId="77777777" w:rsidR="00833BA8" w:rsidRPr="00E83367" w:rsidRDefault="00833BA8" w:rsidP="00833BA8">
      <w:pPr>
        <w:pStyle w:val="ListParagraph"/>
        <w:numPr>
          <w:ilvl w:val="0"/>
          <w:numId w:val="3"/>
        </w:numPr>
        <w:tabs>
          <w:tab w:val="left" w:pos="360"/>
        </w:tabs>
        <w:spacing w:after="200" w:line="276" w:lineRule="auto"/>
      </w:pPr>
      <w:r w:rsidRPr="00E83367">
        <w:t>Promote and demonstrate multiple benefits, as well as social, economic, and environmental sustainability</w:t>
      </w:r>
    </w:p>
    <w:p w14:paraId="0284B169" w14:textId="77777777" w:rsidR="007244F7" w:rsidRPr="00833BA8" w:rsidRDefault="00833BA8" w:rsidP="00833BA8">
      <w:pPr>
        <w:pStyle w:val="ListParagraph"/>
        <w:numPr>
          <w:ilvl w:val="0"/>
          <w:numId w:val="3"/>
        </w:numPr>
        <w:tabs>
          <w:tab w:val="left" w:pos="360"/>
        </w:tabs>
        <w:spacing w:after="200" w:line="276" w:lineRule="auto"/>
        <w:rPr>
          <w:rFonts w:ascii="Arial" w:eastAsiaTheme="minorHAnsi" w:hAnsi="Arial" w:cs="Arial"/>
          <w:b/>
          <w:color w:val="000000"/>
          <w:sz w:val="22"/>
          <w:szCs w:val="22"/>
        </w:rPr>
      </w:pPr>
      <w:r w:rsidRPr="00E83367">
        <w:t>Promote and demonstrate gender equality, and empowerment of vulnerable groups, including women and youth.</w:t>
      </w:r>
      <w:r w:rsidR="007244F7" w:rsidRPr="00833BA8">
        <w:rPr>
          <w:rFonts w:ascii="Arial" w:hAnsi="Arial" w:cs="Arial"/>
          <w:b/>
          <w:sz w:val="22"/>
          <w:szCs w:val="22"/>
        </w:rPr>
        <w:br w:type="page"/>
      </w:r>
    </w:p>
    <w:p w14:paraId="3796C2D7" w14:textId="77777777" w:rsidR="007212CF" w:rsidRPr="007A2F36" w:rsidRDefault="007212CF" w:rsidP="007A2F36">
      <w:pPr>
        <w:pStyle w:val="Default"/>
        <w:rPr>
          <w:rFonts w:ascii="Arial" w:hAnsi="Arial" w:cs="Arial"/>
          <w:b/>
          <w:sz w:val="22"/>
          <w:szCs w:val="22"/>
        </w:rPr>
      </w:pPr>
      <w:r w:rsidRPr="007A2F36">
        <w:rPr>
          <w:rFonts w:ascii="Arial" w:hAnsi="Arial" w:cs="Arial"/>
          <w:b/>
          <w:sz w:val="22"/>
          <w:szCs w:val="22"/>
        </w:rPr>
        <w:lastRenderedPageBreak/>
        <w:t xml:space="preserve">Annex </w:t>
      </w:r>
      <w:r w:rsidR="00C83FA5">
        <w:rPr>
          <w:rFonts w:ascii="Arial" w:hAnsi="Arial" w:cs="Arial"/>
          <w:b/>
          <w:sz w:val="22"/>
          <w:szCs w:val="22"/>
        </w:rPr>
        <w:t>4</w:t>
      </w:r>
      <w:r w:rsidRPr="007A2F36">
        <w:rPr>
          <w:rFonts w:ascii="Arial" w:hAnsi="Arial" w:cs="Arial"/>
          <w:b/>
          <w:sz w:val="22"/>
          <w:szCs w:val="22"/>
        </w:rPr>
        <w:t xml:space="preserve">:  </w:t>
      </w:r>
      <w:r w:rsidR="007A2F36" w:rsidRPr="007A2F36">
        <w:rPr>
          <w:rFonts w:ascii="Arial" w:hAnsi="Arial" w:cs="Arial"/>
          <w:b/>
          <w:sz w:val="22"/>
          <w:szCs w:val="22"/>
        </w:rPr>
        <w:t xml:space="preserve">Request Submission </w:t>
      </w:r>
      <w:r w:rsidR="004A249C">
        <w:rPr>
          <w:rFonts w:ascii="Arial" w:hAnsi="Arial" w:cs="Arial"/>
          <w:b/>
          <w:sz w:val="22"/>
          <w:szCs w:val="22"/>
        </w:rPr>
        <w:t>Form</w:t>
      </w:r>
      <w:r w:rsidR="00833BA8">
        <w:rPr>
          <w:rFonts w:ascii="Arial" w:hAnsi="Arial" w:cs="Arial"/>
          <w:b/>
          <w:sz w:val="22"/>
          <w:szCs w:val="22"/>
        </w:rPr>
        <w:t xml:space="preserve"> for CTCN Technical Assistance (version 1.0)</w:t>
      </w:r>
    </w:p>
    <w:p w14:paraId="2DBD86B4" w14:textId="77777777" w:rsidR="007A2F36" w:rsidRDefault="007A2F36" w:rsidP="007A2F36">
      <w:pPr>
        <w:pStyle w:val="Default"/>
        <w:rPr>
          <w:rFonts w:ascii="Arial" w:hAnsi="Arial" w:cs="Arial"/>
          <w:b/>
          <w:sz w:val="22"/>
          <w:szCs w:val="22"/>
        </w:rPr>
      </w:pPr>
    </w:p>
    <w:p w14:paraId="5AE574A4" w14:textId="77777777" w:rsidR="00833BA8" w:rsidRPr="003E6514" w:rsidRDefault="00833BA8" w:rsidP="00833BA8">
      <w:pPr>
        <w:rPr>
          <w:sz w:val="22"/>
          <w:szCs w:val="22"/>
        </w:rPr>
      </w:pPr>
    </w:p>
    <w:p w14:paraId="2FB89BD5" w14:textId="77777777" w:rsidR="00833BA8" w:rsidRPr="003E6514" w:rsidRDefault="00E22458" w:rsidP="00833BA8">
      <w:pPr>
        <w:spacing w:line="360" w:lineRule="auto"/>
        <w:rPr>
          <w:b/>
          <w:sz w:val="22"/>
          <w:szCs w:val="22"/>
        </w:rPr>
      </w:pPr>
      <w:r>
        <w:rPr>
          <w:b/>
          <w:noProof/>
          <w:sz w:val="22"/>
          <w:szCs w:val="22"/>
        </w:rPr>
        <mc:AlternateContent>
          <mc:Choice Requires="wps">
            <w:drawing>
              <wp:anchor distT="4294967293" distB="4294967293" distL="114300" distR="114300" simplePos="0" relativeHeight="251688960" behindDoc="0" locked="0" layoutInCell="1" allowOverlap="1" wp14:anchorId="3851D019" wp14:editId="35A90FAC">
                <wp:simplePos x="0" y="0"/>
                <wp:positionH relativeFrom="column">
                  <wp:posOffset>20955</wp:posOffset>
                </wp:positionH>
                <wp:positionV relativeFrom="paragraph">
                  <wp:posOffset>213359</wp:posOffset>
                </wp:positionV>
                <wp:extent cx="5933440" cy="0"/>
                <wp:effectExtent l="0" t="0" r="35560" b="25400"/>
                <wp:wrapNone/>
                <wp:docPr id="3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4" o:spid="_x0000_s1026" type="#_x0000_t32" style="position:absolute;margin-left:1.65pt;margin-top:16.8pt;width:467.2pt;height:0;z-index:251688960;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"/>
            </w:pict>
          </mc:Fallback>
        </mc:AlternateContent>
      </w:r>
      <w:r w:rsidR="00833BA8" w:rsidRPr="003E6514">
        <w:rPr>
          <w:b/>
          <w:sz w:val="22"/>
          <w:szCs w:val="22"/>
        </w:rPr>
        <w:t>APPLICANT/CONTACT:</w:t>
      </w:r>
    </w:p>
    <w:p w14:paraId="583F1591" w14:textId="77777777" w:rsidR="00833BA8" w:rsidRPr="003E6514" w:rsidRDefault="00833BA8" w:rsidP="00833BA8">
      <w:pPr>
        <w:spacing w:line="360" w:lineRule="auto"/>
        <w:rPr>
          <w:i/>
          <w:sz w:val="22"/>
          <w:szCs w:val="22"/>
        </w:rPr>
      </w:pPr>
      <w:r w:rsidRPr="003E6514">
        <w:rPr>
          <w:i/>
          <w:sz w:val="22"/>
          <w:szCs w:val="22"/>
        </w:rPr>
        <w:t>National Designated Entity:</w:t>
      </w:r>
    </w:p>
    <w:p w14:paraId="072B37B1" w14:textId="77777777" w:rsidR="00833BA8" w:rsidRPr="00833BA8" w:rsidRDefault="00833BA8" w:rsidP="00833BA8">
      <w:pPr>
        <w:spacing w:line="360" w:lineRule="auto"/>
        <w:rPr>
          <w:i/>
          <w:sz w:val="22"/>
          <w:szCs w:val="22"/>
        </w:rPr>
      </w:pPr>
      <w:r w:rsidRPr="00833BA8">
        <w:rPr>
          <w:i/>
          <w:sz w:val="22"/>
          <w:szCs w:val="22"/>
        </w:rPr>
        <w:t xml:space="preserve">Contact person: </w:t>
      </w:r>
    </w:p>
    <w:p w14:paraId="200436E0" w14:textId="77777777" w:rsidR="00833BA8" w:rsidRPr="00833BA8" w:rsidRDefault="00833BA8" w:rsidP="00833BA8">
      <w:pPr>
        <w:spacing w:line="360" w:lineRule="auto"/>
        <w:rPr>
          <w:i/>
          <w:sz w:val="22"/>
          <w:szCs w:val="22"/>
        </w:rPr>
      </w:pPr>
      <w:r w:rsidRPr="00833BA8">
        <w:rPr>
          <w:i/>
          <w:sz w:val="22"/>
          <w:szCs w:val="22"/>
        </w:rPr>
        <w:t>Position:</w:t>
      </w:r>
    </w:p>
    <w:p w14:paraId="5CBA0458" w14:textId="77777777" w:rsidR="00833BA8" w:rsidRPr="00833BA8" w:rsidRDefault="00833BA8" w:rsidP="00833BA8">
      <w:pPr>
        <w:spacing w:line="360" w:lineRule="auto"/>
        <w:rPr>
          <w:i/>
          <w:sz w:val="22"/>
          <w:szCs w:val="22"/>
        </w:rPr>
      </w:pPr>
      <w:r w:rsidRPr="00833BA8">
        <w:rPr>
          <w:i/>
          <w:sz w:val="22"/>
          <w:szCs w:val="22"/>
        </w:rPr>
        <w:t xml:space="preserve">Phone: </w:t>
      </w:r>
    </w:p>
    <w:p w14:paraId="67457D0E" w14:textId="77777777" w:rsidR="00833BA8" w:rsidRPr="00833BA8" w:rsidRDefault="00833BA8" w:rsidP="00833BA8">
      <w:pPr>
        <w:spacing w:line="360" w:lineRule="auto"/>
        <w:rPr>
          <w:i/>
          <w:sz w:val="22"/>
          <w:szCs w:val="22"/>
        </w:rPr>
      </w:pPr>
      <w:r w:rsidRPr="00833BA8">
        <w:rPr>
          <w:i/>
          <w:sz w:val="22"/>
          <w:szCs w:val="22"/>
        </w:rPr>
        <w:t xml:space="preserve">Fax: </w:t>
      </w:r>
    </w:p>
    <w:p w14:paraId="6FDB8129" w14:textId="77777777" w:rsidR="00833BA8" w:rsidRPr="003E6514" w:rsidRDefault="00833BA8" w:rsidP="00833BA8">
      <w:pPr>
        <w:spacing w:line="360" w:lineRule="auto"/>
        <w:rPr>
          <w:i/>
          <w:sz w:val="22"/>
          <w:szCs w:val="22"/>
        </w:rPr>
      </w:pPr>
      <w:r w:rsidRPr="003E6514">
        <w:rPr>
          <w:i/>
          <w:sz w:val="22"/>
          <w:szCs w:val="22"/>
        </w:rPr>
        <w:t>Email:</w:t>
      </w:r>
    </w:p>
    <w:p w14:paraId="52F7047E" w14:textId="77777777" w:rsidR="00833BA8" w:rsidRPr="003E6514" w:rsidRDefault="00833BA8" w:rsidP="00833BA8">
      <w:pPr>
        <w:spacing w:line="360" w:lineRule="auto"/>
        <w:rPr>
          <w:i/>
          <w:sz w:val="22"/>
          <w:szCs w:val="22"/>
        </w:rPr>
      </w:pPr>
      <w:r w:rsidRPr="003E6514">
        <w:rPr>
          <w:i/>
          <w:sz w:val="22"/>
          <w:szCs w:val="22"/>
        </w:rPr>
        <w:t xml:space="preserve">Postal address: </w:t>
      </w:r>
    </w:p>
    <w:p w14:paraId="697446B0" w14:textId="77777777" w:rsidR="00833BA8" w:rsidRDefault="00833BA8" w:rsidP="00833BA8">
      <w:pPr>
        <w:spacing w:line="360" w:lineRule="auto"/>
        <w:rPr>
          <w:b/>
          <w:sz w:val="22"/>
          <w:szCs w:val="22"/>
        </w:rPr>
      </w:pPr>
    </w:p>
    <w:p w14:paraId="2CC8C3E0" w14:textId="77777777" w:rsidR="00833BA8" w:rsidRPr="003E6514" w:rsidRDefault="00E22458" w:rsidP="00833BA8">
      <w:pPr>
        <w:spacing w:line="360" w:lineRule="auto"/>
        <w:rPr>
          <w:i/>
          <w:sz w:val="22"/>
          <w:szCs w:val="22"/>
        </w:rPr>
      </w:pPr>
      <w:r>
        <w:rPr>
          <w:noProof/>
          <w:sz w:val="22"/>
          <w:szCs w:val="22"/>
        </w:rPr>
        <mc:AlternateContent>
          <mc:Choice Requires="wps">
            <w:drawing>
              <wp:anchor distT="4294967293" distB="4294967293" distL="114300" distR="114300" simplePos="0" relativeHeight="251703296" behindDoc="0" locked="0" layoutInCell="1" allowOverlap="1" wp14:anchorId="31CB02FD" wp14:editId="543E8504">
                <wp:simplePos x="0" y="0"/>
                <wp:positionH relativeFrom="column">
                  <wp:posOffset>20955</wp:posOffset>
                </wp:positionH>
                <wp:positionV relativeFrom="paragraph">
                  <wp:posOffset>198754</wp:posOffset>
                </wp:positionV>
                <wp:extent cx="5933440" cy="0"/>
                <wp:effectExtent l="0" t="0" r="35560" b="25400"/>
                <wp:wrapNone/>
                <wp:docPr id="3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65pt;margin-top:15.65pt;width:467.2pt;height:0;z-index:251703296;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"/>
            </w:pict>
          </mc:Fallback>
        </mc:AlternateContent>
      </w:r>
      <w:r w:rsidR="00833BA8">
        <w:rPr>
          <w:b/>
          <w:sz w:val="22"/>
          <w:szCs w:val="22"/>
        </w:rPr>
        <w:t>COUNTRY</w:t>
      </w:r>
      <w:r w:rsidR="00833BA8" w:rsidRPr="003E6514">
        <w:rPr>
          <w:b/>
          <w:sz w:val="22"/>
          <w:szCs w:val="22"/>
        </w:rPr>
        <w:t>:</w:t>
      </w:r>
      <w:r w:rsidR="00833BA8" w:rsidRPr="00092DF7">
        <w:rPr>
          <w:i/>
          <w:sz w:val="22"/>
          <w:szCs w:val="22"/>
        </w:rPr>
        <w:t xml:space="preserve"> </w:t>
      </w:r>
      <w:r w:rsidR="00833BA8" w:rsidRPr="003E6514">
        <w:rPr>
          <w:i/>
          <w:sz w:val="22"/>
          <w:szCs w:val="22"/>
        </w:rPr>
        <w:t xml:space="preserve">{Insert the </w:t>
      </w:r>
      <w:r w:rsidR="00833BA8">
        <w:rPr>
          <w:i/>
          <w:sz w:val="22"/>
          <w:szCs w:val="22"/>
        </w:rPr>
        <w:t>name of the country submitting the request</w:t>
      </w:r>
      <w:r w:rsidR="00833BA8" w:rsidRPr="003E6514">
        <w:rPr>
          <w:i/>
          <w:sz w:val="22"/>
          <w:szCs w:val="22"/>
        </w:rPr>
        <w:t>}</w:t>
      </w:r>
    </w:p>
    <w:p w14:paraId="2D0F3E78" w14:textId="77777777" w:rsidR="00833BA8" w:rsidRPr="003E6514" w:rsidRDefault="00833BA8" w:rsidP="00833BA8">
      <w:pPr>
        <w:spacing w:line="360" w:lineRule="auto"/>
        <w:rPr>
          <w:b/>
          <w:sz w:val="22"/>
          <w:szCs w:val="22"/>
        </w:rPr>
      </w:pPr>
    </w:p>
    <w:p w14:paraId="3CDC501E" w14:textId="77777777" w:rsidR="00833BA8" w:rsidRPr="003E6514" w:rsidRDefault="00E22458" w:rsidP="00833BA8">
      <w:pPr>
        <w:spacing w:line="360" w:lineRule="auto"/>
        <w:rPr>
          <w:i/>
          <w:sz w:val="22"/>
          <w:szCs w:val="22"/>
        </w:rPr>
      </w:pPr>
      <w:r>
        <w:rPr>
          <w:noProof/>
          <w:sz w:val="22"/>
          <w:szCs w:val="22"/>
        </w:rPr>
        <mc:AlternateContent>
          <mc:Choice Requires="wps">
            <w:drawing>
              <wp:anchor distT="4294967293" distB="4294967293" distL="114300" distR="114300" simplePos="0" relativeHeight="251689984" behindDoc="0" locked="0" layoutInCell="1" allowOverlap="1" wp14:anchorId="7D81D3E0" wp14:editId="78AA2804">
                <wp:simplePos x="0" y="0"/>
                <wp:positionH relativeFrom="column">
                  <wp:posOffset>20955</wp:posOffset>
                </wp:positionH>
                <wp:positionV relativeFrom="paragraph">
                  <wp:posOffset>198754</wp:posOffset>
                </wp:positionV>
                <wp:extent cx="5933440" cy="0"/>
                <wp:effectExtent l="0" t="0" r="35560" b="25400"/>
                <wp:wrapNone/>
                <wp:docPr id="3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65pt;margin-top:15.65pt;width:467.2pt;height:0;z-index:251689984;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"/>
            </w:pict>
          </mc:Fallback>
        </mc:AlternateContent>
      </w:r>
      <w:r w:rsidR="00833BA8" w:rsidRPr="003E6514">
        <w:rPr>
          <w:b/>
          <w:sz w:val="22"/>
          <w:szCs w:val="22"/>
        </w:rPr>
        <w:t>TITLE:</w:t>
      </w:r>
      <w:r w:rsidR="00833BA8" w:rsidRPr="00092DF7">
        <w:rPr>
          <w:i/>
          <w:sz w:val="22"/>
          <w:szCs w:val="22"/>
        </w:rPr>
        <w:t xml:space="preserve"> </w:t>
      </w:r>
      <w:r w:rsidR="00833BA8" w:rsidRPr="003E6514">
        <w:rPr>
          <w:i/>
          <w:sz w:val="22"/>
          <w:szCs w:val="22"/>
        </w:rPr>
        <w:t>{Insert the proposed title for the request}</w:t>
      </w:r>
    </w:p>
    <w:p w14:paraId="6AFA7686" w14:textId="77777777" w:rsidR="00833BA8" w:rsidRPr="003E6514" w:rsidRDefault="00833BA8" w:rsidP="00833BA8">
      <w:pPr>
        <w:spacing w:line="360" w:lineRule="auto"/>
        <w:rPr>
          <w:i/>
          <w:sz w:val="22"/>
          <w:szCs w:val="22"/>
        </w:rPr>
      </w:pPr>
    </w:p>
    <w:p w14:paraId="25A1D48A" w14:textId="77777777" w:rsidR="00833BA8" w:rsidRDefault="00E22458" w:rsidP="00833BA8">
      <w:pPr>
        <w:tabs>
          <w:tab w:val="left" w:pos="90"/>
        </w:tabs>
        <w:spacing w:line="360" w:lineRule="auto"/>
        <w:rPr>
          <w:b/>
          <w:sz w:val="22"/>
          <w:szCs w:val="22"/>
        </w:rPr>
      </w:pPr>
      <w:r>
        <w:rPr>
          <w:b/>
          <w:noProof/>
          <w:sz w:val="22"/>
          <w:szCs w:val="22"/>
        </w:rPr>
        <mc:AlternateContent>
          <mc:Choice Requires="wps">
            <w:drawing>
              <wp:anchor distT="4294967293" distB="4294967293" distL="114300" distR="114300" simplePos="0" relativeHeight="251691008" behindDoc="0" locked="0" layoutInCell="1" allowOverlap="1" wp14:anchorId="32CE142B" wp14:editId="26E8930F">
                <wp:simplePos x="0" y="0"/>
                <wp:positionH relativeFrom="column">
                  <wp:posOffset>20955</wp:posOffset>
                </wp:positionH>
                <wp:positionV relativeFrom="paragraph">
                  <wp:posOffset>195579</wp:posOffset>
                </wp:positionV>
                <wp:extent cx="5933440" cy="0"/>
                <wp:effectExtent l="0" t="0" r="35560" b="25400"/>
                <wp:wrapNone/>
                <wp:docPr id="2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65pt;margin-top:15.4pt;width:467.2pt;height:0;z-index:251691008;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"/>
            </w:pict>
          </mc:Fallback>
        </mc:AlternateContent>
      </w:r>
      <w:r w:rsidR="00833BA8" w:rsidRPr="003E6514">
        <w:rPr>
          <w:b/>
          <w:sz w:val="22"/>
          <w:szCs w:val="22"/>
        </w:rPr>
        <w:t>GEOGRAPHICAL FOCUS:</w:t>
      </w:r>
      <w:r w:rsidR="00833BA8">
        <w:rPr>
          <w:b/>
          <w:sz w:val="22"/>
          <w:szCs w:val="22"/>
        </w:rPr>
        <w:t xml:space="preserve">  </w:t>
      </w:r>
      <w:r w:rsidR="00833BA8" w:rsidRPr="003E6514">
        <w:rPr>
          <w:i/>
          <w:sz w:val="22"/>
          <w:szCs w:val="22"/>
        </w:rPr>
        <w:t>{Select the most relevant geographical level}</w:t>
      </w:r>
    </w:p>
    <w:p w14:paraId="4C636E4D" w14:textId="77777777" w:rsidR="00833BA8" w:rsidRPr="003E6514" w:rsidRDefault="00023A6D" w:rsidP="00833BA8">
      <w:pPr>
        <w:tabs>
          <w:tab w:val="left" w:pos="90"/>
        </w:tabs>
        <w:spacing w:line="360" w:lineRule="auto"/>
        <w:rPr>
          <w:b/>
          <w:sz w:val="22"/>
          <w:szCs w:val="22"/>
        </w:rPr>
      </w:pPr>
      <w:r w:rsidRPr="003E6514">
        <w:rPr>
          <w:rFonts w:ascii="Arial" w:hAnsi="Arial" w:cs="Arial"/>
          <w:sz w:val="22"/>
          <w:szCs w:val="22"/>
        </w:rPr>
        <w:fldChar w:fldCharType="begin">
          <w:ffData>
            <w:name w:val="Check2"/>
            <w:enabled/>
            <w:calcOnExit w:val="0"/>
            <w:checkBox>
              <w:sizeAuto/>
              <w:default w:val="0"/>
              <w:checked w:val="0"/>
            </w:checkBox>
          </w:ffData>
        </w:fldChar>
      </w:r>
      <w:r w:rsidR="00833BA8" w:rsidRPr="003E6514">
        <w:rPr>
          <w:rFonts w:ascii="Arial" w:hAnsi="Arial" w:cs="Arial"/>
          <w:sz w:val="22"/>
          <w:szCs w:val="22"/>
        </w:rPr>
        <w:instrText xml:space="preserve"> FORMCHECKBOX </w:instrText>
      </w:r>
      <w:r w:rsidRPr="003E6514">
        <w:rPr>
          <w:rFonts w:ascii="Arial" w:hAnsi="Arial" w:cs="Arial"/>
          <w:sz w:val="22"/>
          <w:szCs w:val="22"/>
        </w:rPr>
      </w:r>
      <w:r w:rsidRPr="003E6514">
        <w:rPr>
          <w:rFonts w:ascii="Arial" w:hAnsi="Arial" w:cs="Arial"/>
          <w:sz w:val="22"/>
          <w:szCs w:val="22"/>
        </w:rPr>
        <w:fldChar w:fldCharType="end"/>
      </w:r>
      <w:r w:rsidR="00833BA8" w:rsidRPr="003E6514">
        <w:rPr>
          <w:i/>
          <w:sz w:val="22"/>
          <w:szCs w:val="22"/>
        </w:rPr>
        <w:t xml:space="preserve"> </w:t>
      </w:r>
      <w:r w:rsidR="00833BA8">
        <w:rPr>
          <w:i/>
          <w:sz w:val="22"/>
          <w:szCs w:val="22"/>
        </w:rPr>
        <w:t xml:space="preserve">Community-based          </w:t>
      </w:r>
      <w:r w:rsidR="00833BA8">
        <w:rPr>
          <w:b/>
          <w:sz w:val="22"/>
          <w:szCs w:val="22"/>
        </w:rPr>
        <w:t xml:space="preserve"> </w:t>
      </w:r>
      <w:r w:rsidR="00833BA8" w:rsidRPr="003E6514">
        <w:rPr>
          <w:b/>
          <w:sz w:val="22"/>
          <w:szCs w:val="22"/>
        </w:rPr>
        <w:t xml:space="preserve"> </w:t>
      </w:r>
      <w:r w:rsidRPr="003E6514">
        <w:rPr>
          <w:rFonts w:ascii="Arial" w:hAnsi="Arial" w:cs="Arial"/>
          <w:sz w:val="22"/>
          <w:szCs w:val="22"/>
        </w:rPr>
        <w:fldChar w:fldCharType="begin">
          <w:ffData>
            <w:name w:val="Check2"/>
            <w:enabled/>
            <w:calcOnExit w:val="0"/>
            <w:checkBox>
              <w:sizeAuto/>
              <w:default w:val="0"/>
              <w:checked w:val="0"/>
            </w:checkBox>
          </w:ffData>
        </w:fldChar>
      </w:r>
      <w:r w:rsidR="00833BA8" w:rsidRPr="003E6514">
        <w:rPr>
          <w:rFonts w:ascii="Arial" w:hAnsi="Arial" w:cs="Arial"/>
          <w:sz w:val="22"/>
          <w:szCs w:val="22"/>
        </w:rPr>
        <w:instrText xml:space="preserve"> FORMCHECKBOX </w:instrText>
      </w:r>
      <w:r w:rsidRPr="003E6514">
        <w:rPr>
          <w:rFonts w:ascii="Arial" w:hAnsi="Arial" w:cs="Arial"/>
          <w:sz w:val="22"/>
          <w:szCs w:val="22"/>
        </w:rPr>
      </w:r>
      <w:r w:rsidRPr="003E6514">
        <w:rPr>
          <w:rFonts w:ascii="Arial" w:hAnsi="Arial" w:cs="Arial"/>
          <w:sz w:val="22"/>
          <w:szCs w:val="22"/>
        </w:rPr>
        <w:fldChar w:fldCharType="end"/>
      </w:r>
      <w:r w:rsidR="00833BA8" w:rsidRPr="003E6514">
        <w:rPr>
          <w:rFonts w:ascii="Arial" w:eastAsia="Meiryo" w:hAnsi="Arial" w:cs="Arial"/>
          <w:sz w:val="22"/>
          <w:szCs w:val="22"/>
        </w:rPr>
        <w:t xml:space="preserve"> </w:t>
      </w:r>
      <w:r w:rsidR="00833BA8">
        <w:rPr>
          <w:i/>
          <w:sz w:val="22"/>
          <w:szCs w:val="22"/>
        </w:rPr>
        <w:t xml:space="preserve">Sub-national           </w:t>
      </w:r>
      <w:r w:rsidR="00833BA8" w:rsidRPr="003E6514">
        <w:rPr>
          <w:i/>
          <w:sz w:val="22"/>
          <w:szCs w:val="22"/>
        </w:rPr>
        <w:t xml:space="preserve"> </w:t>
      </w:r>
      <w:r w:rsidRPr="003E6514">
        <w:rPr>
          <w:rFonts w:ascii="Arial" w:hAnsi="Arial" w:cs="Arial"/>
          <w:sz w:val="22"/>
          <w:szCs w:val="22"/>
        </w:rPr>
        <w:fldChar w:fldCharType="begin">
          <w:ffData>
            <w:name w:val="Check2"/>
            <w:enabled/>
            <w:calcOnExit w:val="0"/>
            <w:checkBox>
              <w:sizeAuto/>
              <w:default w:val="0"/>
              <w:checked w:val="0"/>
            </w:checkBox>
          </w:ffData>
        </w:fldChar>
      </w:r>
      <w:r w:rsidR="00833BA8" w:rsidRPr="003E6514">
        <w:rPr>
          <w:rFonts w:ascii="Arial" w:hAnsi="Arial" w:cs="Arial"/>
          <w:sz w:val="22"/>
          <w:szCs w:val="22"/>
        </w:rPr>
        <w:instrText xml:space="preserve"> FORMCHECKBOX </w:instrText>
      </w:r>
      <w:r w:rsidRPr="003E6514">
        <w:rPr>
          <w:rFonts w:ascii="Arial" w:hAnsi="Arial" w:cs="Arial"/>
          <w:sz w:val="22"/>
          <w:szCs w:val="22"/>
        </w:rPr>
      </w:r>
      <w:r w:rsidRPr="003E6514">
        <w:rPr>
          <w:rFonts w:ascii="Arial" w:hAnsi="Arial" w:cs="Arial"/>
          <w:sz w:val="22"/>
          <w:szCs w:val="22"/>
        </w:rPr>
        <w:fldChar w:fldCharType="end"/>
      </w:r>
      <w:r w:rsidR="00833BA8">
        <w:rPr>
          <w:i/>
          <w:sz w:val="22"/>
          <w:szCs w:val="22"/>
        </w:rPr>
        <w:t xml:space="preserve"> National  </w:t>
      </w:r>
      <w:r w:rsidR="00833BA8" w:rsidRPr="003E6514">
        <w:rPr>
          <w:i/>
          <w:sz w:val="22"/>
          <w:szCs w:val="22"/>
        </w:rPr>
        <w:t xml:space="preserve"> </w:t>
      </w:r>
      <w:r w:rsidR="00833BA8">
        <w:rPr>
          <w:i/>
          <w:sz w:val="22"/>
          <w:szCs w:val="22"/>
        </w:rPr>
        <w:t xml:space="preserve">       </w:t>
      </w:r>
      <w:r w:rsidR="00833BA8" w:rsidRPr="003E6514">
        <w:rPr>
          <w:i/>
          <w:sz w:val="22"/>
          <w:szCs w:val="22"/>
        </w:rPr>
        <w:t xml:space="preserve">  </w:t>
      </w:r>
      <w:r w:rsidRPr="003E6514">
        <w:rPr>
          <w:rFonts w:ascii="Arial" w:hAnsi="Arial" w:cs="Arial"/>
          <w:sz w:val="22"/>
          <w:szCs w:val="22"/>
        </w:rPr>
        <w:fldChar w:fldCharType="begin">
          <w:ffData>
            <w:name w:val="Check2"/>
            <w:enabled/>
            <w:calcOnExit w:val="0"/>
            <w:checkBox>
              <w:sizeAuto/>
              <w:default w:val="0"/>
            </w:checkBox>
          </w:ffData>
        </w:fldChar>
      </w:r>
      <w:r w:rsidR="00833BA8" w:rsidRPr="003E6514">
        <w:rPr>
          <w:rFonts w:ascii="Arial" w:hAnsi="Arial" w:cs="Arial"/>
          <w:sz w:val="22"/>
          <w:szCs w:val="22"/>
        </w:rPr>
        <w:instrText xml:space="preserve"> FORMCHECKBOX </w:instrText>
      </w:r>
      <w:r w:rsidRPr="003E6514">
        <w:rPr>
          <w:rFonts w:ascii="Arial" w:hAnsi="Arial" w:cs="Arial"/>
          <w:sz w:val="22"/>
          <w:szCs w:val="22"/>
        </w:rPr>
      </w:r>
      <w:r w:rsidRPr="003E6514">
        <w:rPr>
          <w:rFonts w:ascii="Arial" w:hAnsi="Arial" w:cs="Arial"/>
          <w:sz w:val="22"/>
          <w:szCs w:val="22"/>
        </w:rPr>
        <w:fldChar w:fldCharType="end"/>
      </w:r>
      <w:r w:rsidR="00833BA8" w:rsidRPr="003E6514">
        <w:rPr>
          <w:b/>
          <w:sz w:val="22"/>
          <w:szCs w:val="22"/>
        </w:rPr>
        <w:t xml:space="preserve"> </w:t>
      </w:r>
      <w:r w:rsidR="00833BA8" w:rsidRPr="003E6514">
        <w:rPr>
          <w:i/>
          <w:sz w:val="22"/>
          <w:szCs w:val="22"/>
        </w:rPr>
        <w:t>Multi-country</w:t>
      </w:r>
    </w:p>
    <w:p w14:paraId="1D8B5458" w14:textId="77777777" w:rsidR="00833BA8" w:rsidRDefault="00833BA8" w:rsidP="00833BA8">
      <w:pPr>
        <w:spacing w:line="276" w:lineRule="auto"/>
        <w:rPr>
          <w:i/>
          <w:sz w:val="22"/>
          <w:szCs w:val="22"/>
        </w:rPr>
      </w:pPr>
      <w:r w:rsidRPr="003E6514">
        <w:rPr>
          <w:i/>
          <w:sz w:val="22"/>
          <w:szCs w:val="22"/>
        </w:rPr>
        <w:t>{</w:t>
      </w:r>
      <w:r w:rsidRPr="002B53CF">
        <w:rPr>
          <w:i/>
          <w:sz w:val="22"/>
          <w:szCs w:val="22"/>
        </w:rPr>
        <w:t>If sub-national or multi-country level, please indicate</w:t>
      </w:r>
      <w:r>
        <w:rPr>
          <w:i/>
          <w:sz w:val="22"/>
          <w:szCs w:val="22"/>
        </w:rPr>
        <w:t xml:space="preserve"> here</w:t>
      </w:r>
      <w:r w:rsidRPr="002B53CF">
        <w:rPr>
          <w:i/>
          <w:sz w:val="22"/>
          <w:szCs w:val="22"/>
        </w:rPr>
        <w:t xml:space="preserve"> the</w:t>
      </w:r>
      <w:r>
        <w:rPr>
          <w:i/>
          <w:sz w:val="22"/>
          <w:szCs w:val="22"/>
        </w:rPr>
        <w:t xml:space="preserve"> concerned areas (provinces, states, countries, regions, etc.)</w:t>
      </w:r>
    </w:p>
    <w:p w14:paraId="052F7BAE" w14:textId="77777777" w:rsidR="00833BA8" w:rsidRDefault="00833BA8" w:rsidP="00833BA8">
      <w:pPr>
        <w:spacing w:line="276" w:lineRule="auto"/>
        <w:rPr>
          <w:i/>
          <w:sz w:val="22"/>
          <w:szCs w:val="22"/>
        </w:rPr>
      </w:pPr>
    </w:p>
    <w:p w14:paraId="09A86F2C" w14:textId="77777777" w:rsidR="00833BA8" w:rsidRPr="00092DF7" w:rsidRDefault="00E22458" w:rsidP="00833BA8">
      <w:pPr>
        <w:spacing w:line="276" w:lineRule="auto"/>
        <w:rPr>
          <w:i/>
          <w:sz w:val="22"/>
          <w:szCs w:val="22"/>
        </w:rPr>
      </w:pPr>
      <w:r>
        <w:rPr>
          <w:b/>
          <w:noProof/>
          <w:sz w:val="22"/>
          <w:szCs w:val="22"/>
        </w:rPr>
        <mc:AlternateContent>
          <mc:Choice Requires="wps">
            <w:drawing>
              <wp:anchor distT="4294967293" distB="4294967293" distL="114300" distR="114300" simplePos="0" relativeHeight="251704320" behindDoc="0" locked="0" layoutInCell="1" allowOverlap="1" wp14:anchorId="435E6D55" wp14:editId="18952947">
                <wp:simplePos x="0" y="0"/>
                <wp:positionH relativeFrom="column">
                  <wp:posOffset>20955</wp:posOffset>
                </wp:positionH>
                <wp:positionV relativeFrom="paragraph">
                  <wp:posOffset>185419</wp:posOffset>
                </wp:positionV>
                <wp:extent cx="5933440" cy="0"/>
                <wp:effectExtent l="0" t="0" r="35560" b="25400"/>
                <wp:wrapNone/>
                <wp:docPr id="2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65pt;margin-top:14.6pt;width:467.2pt;height:0;z-index:251704320;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"/>
            </w:pict>
          </mc:Fallback>
        </mc:AlternateContent>
      </w:r>
      <w:r w:rsidR="00833BA8" w:rsidRPr="003E6514">
        <w:rPr>
          <w:b/>
          <w:sz w:val="22"/>
          <w:szCs w:val="22"/>
        </w:rPr>
        <w:t>SECTOR/THEME</w:t>
      </w:r>
      <w:r w:rsidR="00833BA8" w:rsidRPr="003E6514">
        <w:rPr>
          <w:i/>
          <w:sz w:val="22"/>
          <w:szCs w:val="22"/>
        </w:rPr>
        <w:t xml:space="preserve"> {Select the most relevant sector}</w:t>
      </w:r>
    </w:p>
    <w:tbl>
      <w:tblPr>
        <w:tblStyle w:val="TableGrid"/>
        <w:tblpPr w:leftFromText="180" w:rightFromText="180" w:vertAnchor="page" w:horzAnchor="page" w:tblpX="1549" w:tblpY="93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5"/>
        <w:gridCol w:w="2614"/>
        <w:gridCol w:w="1247"/>
        <w:gridCol w:w="3663"/>
      </w:tblGrid>
      <w:tr w:rsidR="00833BA8" w14:paraId="179D6C16" w14:textId="77777777" w:rsidTr="00B964B3">
        <w:tc>
          <w:tcPr>
            <w:tcW w:w="1605" w:type="dxa"/>
          </w:tcPr>
          <w:p w14:paraId="1DBD9DDD" w14:textId="77777777" w:rsidR="00833BA8" w:rsidRDefault="00833BA8" w:rsidP="00B964B3">
            <w:pPr>
              <w:spacing w:line="360" w:lineRule="auto"/>
              <w:rPr>
                <w:i/>
              </w:rPr>
            </w:pPr>
            <w:r w:rsidRPr="003E6514">
              <w:rPr>
                <w:i/>
              </w:rPr>
              <w:t>Mitigation:</w:t>
            </w:r>
          </w:p>
        </w:tc>
        <w:tc>
          <w:tcPr>
            <w:tcW w:w="2614" w:type="dxa"/>
          </w:tcPr>
          <w:p w14:paraId="0E5DE794" w14:textId="77777777" w:rsidR="00833BA8" w:rsidRDefault="00023A6D" w:rsidP="00B964B3">
            <w:pPr>
              <w:spacing w:line="360" w:lineRule="auto"/>
              <w:rPr>
                <w:i/>
              </w:rPr>
            </w:pPr>
            <w:r w:rsidRPr="003E6514">
              <w:rPr>
                <w:rFonts w:ascii="Arial" w:hAnsi="Arial" w:cs="Arial"/>
              </w:rPr>
              <w:fldChar w:fldCharType="begin">
                <w:ffData>
                  <w:name w:val="Check2"/>
                  <w:enabled/>
                  <w:calcOnExit w:val="0"/>
                  <w:checkBox>
                    <w:sizeAuto/>
                    <w:default w:val="0"/>
                  </w:checkBox>
                </w:ffData>
              </w:fldChar>
            </w:r>
            <w:r w:rsidR="00833BA8"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833BA8" w:rsidRPr="003E6514">
              <w:rPr>
                <w:i/>
              </w:rPr>
              <w:t xml:space="preserve">  </w:t>
            </w:r>
            <w:r w:rsidR="00833BA8">
              <w:rPr>
                <w:i/>
              </w:rPr>
              <w:t xml:space="preserve">Energy </w:t>
            </w:r>
          </w:p>
        </w:tc>
        <w:tc>
          <w:tcPr>
            <w:tcW w:w="1247" w:type="dxa"/>
          </w:tcPr>
          <w:p w14:paraId="4389C666" w14:textId="77777777" w:rsidR="00833BA8" w:rsidRDefault="00833BA8" w:rsidP="00B964B3">
            <w:pPr>
              <w:spacing w:line="360" w:lineRule="auto"/>
              <w:rPr>
                <w:i/>
              </w:rPr>
            </w:pPr>
          </w:p>
        </w:tc>
        <w:tc>
          <w:tcPr>
            <w:tcW w:w="3663" w:type="dxa"/>
          </w:tcPr>
          <w:p w14:paraId="178D0249" w14:textId="77777777" w:rsidR="00833BA8" w:rsidRDefault="00023A6D" w:rsidP="00B964B3">
            <w:pPr>
              <w:spacing w:line="360" w:lineRule="auto"/>
              <w:rPr>
                <w:i/>
              </w:rPr>
            </w:pPr>
            <w:r w:rsidRPr="003E6514">
              <w:rPr>
                <w:rFonts w:ascii="Arial" w:hAnsi="Arial" w:cs="Arial"/>
              </w:rPr>
              <w:fldChar w:fldCharType="begin">
                <w:ffData>
                  <w:name w:val="Check2"/>
                  <w:enabled/>
                  <w:calcOnExit w:val="0"/>
                  <w:checkBox>
                    <w:sizeAuto/>
                    <w:default w:val="0"/>
                  </w:checkBox>
                </w:ffData>
              </w:fldChar>
            </w:r>
            <w:r w:rsidR="00833BA8"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833BA8">
              <w:rPr>
                <w:i/>
              </w:rPr>
              <w:t xml:space="preserve">  </w:t>
            </w:r>
            <w:r w:rsidR="00833BA8" w:rsidRPr="003E6514">
              <w:rPr>
                <w:i/>
              </w:rPr>
              <w:t>Forestry</w:t>
            </w:r>
          </w:p>
        </w:tc>
      </w:tr>
      <w:tr w:rsidR="00833BA8" w14:paraId="187E607E" w14:textId="77777777" w:rsidTr="00B964B3">
        <w:tc>
          <w:tcPr>
            <w:tcW w:w="1605" w:type="dxa"/>
          </w:tcPr>
          <w:p w14:paraId="0D483900" w14:textId="77777777" w:rsidR="00833BA8" w:rsidRDefault="00833BA8" w:rsidP="00B964B3">
            <w:pPr>
              <w:spacing w:line="360" w:lineRule="auto"/>
              <w:rPr>
                <w:i/>
              </w:rPr>
            </w:pPr>
          </w:p>
        </w:tc>
        <w:tc>
          <w:tcPr>
            <w:tcW w:w="2614" w:type="dxa"/>
          </w:tcPr>
          <w:p w14:paraId="26BF6089" w14:textId="77777777" w:rsidR="00833BA8" w:rsidRDefault="00023A6D" w:rsidP="00B964B3">
            <w:pPr>
              <w:spacing w:line="360" w:lineRule="auto"/>
              <w:rPr>
                <w:i/>
              </w:rPr>
            </w:pPr>
            <w:r w:rsidRPr="003E6514">
              <w:rPr>
                <w:rFonts w:ascii="Arial" w:hAnsi="Arial" w:cs="Arial"/>
              </w:rPr>
              <w:fldChar w:fldCharType="begin">
                <w:ffData>
                  <w:name w:val="Check2"/>
                  <w:enabled/>
                  <w:calcOnExit w:val="0"/>
                  <w:checkBox>
                    <w:sizeAuto/>
                    <w:default w:val="0"/>
                  </w:checkBox>
                </w:ffData>
              </w:fldChar>
            </w:r>
            <w:r w:rsidR="00833BA8"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833BA8" w:rsidRPr="003E6514">
              <w:rPr>
                <w:rFonts w:ascii="Arial" w:hAnsi="Arial" w:cs="Arial"/>
              </w:rPr>
              <w:t xml:space="preserve">  </w:t>
            </w:r>
            <w:r w:rsidR="00833BA8" w:rsidRPr="003E6514">
              <w:rPr>
                <w:i/>
              </w:rPr>
              <w:t>Transport</w:t>
            </w:r>
          </w:p>
        </w:tc>
        <w:tc>
          <w:tcPr>
            <w:tcW w:w="1247" w:type="dxa"/>
          </w:tcPr>
          <w:p w14:paraId="16E72FB4" w14:textId="77777777" w:rsidR="00833BA8" w:rsidRDefault="00833BA8" w:rsidP="00B964B3">
            <w:pPr>
              <w:spacing w:line="360" w:lineRule="auto"/>
              <w:rPr>
                <w:i/>
              </w:rPr>
            </w:pPr>
          </w:p>
        </w:tc>
        <w:tc>
          <w:tcPr>
            <w:tcW w:w="3663" w:type="dxa"/>
          </w:tcPr>
          <w:p w14:paraId="3E1DCE41" w14:textId="77777777" w:rsidR="00833BA8" w:rsidRDefault="00023A6D" w:rsidP="00B964B3">
            <w:pPr>
              <w:spacing w:line="360" w:lineRule="auto"/>
              <w:rPr>
                <w:i/>
              </w:rPr>
            </w:pPr>
            <w:r w:rsidRPr="003E6514">
              <w:rPr>
                <w:rFonts w:ascii="Arial" w:hAnsi="Arial" w:cs="Arial"/>
              </w:rPr>
              <w:fldChar w:fldCharType="begin">
                <w:ffData>
                  <w:name w:val="Check2"/>
                  <w:enabled/>
                  <w:calcOnExit w:val="0"/>
                  <w:checkBox>
                    <w:sizeAuto/>
                    <w:default w:val="0"/>
                  </w:checkBox>
                </w:ffData>
              </w:fldChar>
            </w:r>
            <w:r w:rsidR="00833BA8"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833BA8" w:rsidRPr="003E6514">
              <w:rPr>
                <w:rFonts w:ascii="Arial" w:hAnsi="Arial" w:cs="Arial"/>
              </w:rPr>
              <w:t xml:space="preserve">  </w:t>
            </w:r>
            <w:r w:rsidR="00833BA8" w:rsidRPr="003E6514">
              <w:rPr>
                <w:i/>
              </w:rPr>
              <w:t>Water</w:t>
            </w:r>
            <w:r w:rsidR="00833BA8">
              <w:rPr>
                <w:i/>
              </w:rPr>
              <w:t xml:space="preserve"> Resources</w:t>
            </w:r>
          </w:p>
        </w:tc>
      </w:tr>
      <w:tr w:rsidR="00833BA8" w14:paraId="4E854295" w14:textId="77777777" w:rsidTr="00B964B3">
        <w:tc>
          <w:tcPr>
            <w:tcW w:w="1605" w:type="dxa"/>
          </w:tcPr>
          <w:p w14:paraId="43488330" w14:textId="77777777" w:rsidR="00833BA8" w:rsidRDefault="00833BA8" w:rsidP="00B964B3">
            <w:pPr>
              <w:spacing w:line="360" w:lineRule="auto"/>
              <w:rPr>
                <w:i/>
              </w:rPr>
            </w:pPr>
          </w:p>
        </w:tc>
        <w:tc>
          <w:tcPr>
            <w:tcW w:w="2614" w:type="dxa"/>
          </w:tcPr>
          <w:p w14:paraId="4FDD91DE" w14:textId="77777777" w:rsidR="00833BA8" w:rsidRDefault="00023A6D" w:rsidP="00B964B3">
            <w:pPr>
              <w:spacing w:line="360" w:lineRule="auto"/>
              <w:rPr>
                <w:i/>
              </w:rPr>
            </w:pPr>
            <w:r w:rsidRPr="003E6514">
              <w:rPr>
                <w:rFonts w:ascii="Arial" w:hAnsi="Arial" w:cs="Arial"/>
              </w:rPr>
              <w:fldChar w:fldCharType="begin">
                <w:ffData>
                  <w:name w:val="Check2"/>
                  <w:enabled/>
                  <w:calcOnExit w:val="0"/>
                  <w:checkBox>
                    <w:sizeAuto/>
                    <w:default w:val="0"/>
                  </w:checkBox>
                </w:ffData>
              </w:fldChar>
            </w:r>
            <w:r w:rsidR="00833BA8"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833BA8" w:rsidRPr="003E6514">
              <w:rPr>
                <w:i/>
              </w:rPr>
              <w:t xml:space="preserve">  Industry</w:t>
            </w:r>
            <w:r w:rsidR="00833BA8" w:rsidRPr="003E6514">
              <w:rPr>
                <w:rFonts w:ascii="Arial" w:hAnsi="Arial" w:cs="Arial"/>
              </w:rPr>
              <w:t xml:space="preserve"> </w:t>
            </w:r>
          </w:p>
        </w:tc>
        <w:tc>
          <w:tcPr>
            <w:tcW w:w="1247" w:type="dxa"/>
          </w:tcPr>
          <w:p w14:paraId="0231CBCB" w14:textId="77777777" w:rsidR="00833BA8" w:rsidRDefault="00833BA8" w:rsidP="00B964B3">
            <w:pPr>
              <w:spacing w:line="360" w:lineRule="auto"/>
              <w:rPr>
                <w:i/>
              </w:rPr>
            </w:pPr>
          </w:p>
        </w:tc>
        <w:tc>
          <w:tcPr>
            <w:tcW w:w="3663" w:type="dxa"/>
          </w:tcPr>
          <w:p w14:paraId="4B63CB90" w14:textId="77777777" w:rsidR="00833BA8" w:rsidRDefault="00023A6D" w:rsidP="00B964B3">
            <w:pPr>
              <w:spacing w:line="360" w:lineRule="auto"/>
              <w:rPr>
                <w:i/>
              </w:rPr>
            </w:pPr>
            <w:r w:rsidRPr="003E6514">
              <w:rPr>
                <w:rFonts w:ascii="Arial" w:hAnsi="Arial" w:cs="Arial"/>
              </w:rPr>
              <w:fldChar w:fldCharType="begin">
                <w:ffData>
                  <w:name w:val="Check2"/>
                  <w:enabled/>
                  <w:calcOnExit w:val="0"/>
                  <w:checkBox>
                    <w:sizeAuto/>
                    <w:default w:val="0"/>
                  </w:checkBox>
                </w:ffData>
              </w:fldChar>
            </w:r>
            <w:r w:rsidR="00833BA8"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833BA8" w:rsidRPr="003E6514">
              <w:rPr>
                <w:i/>
              </w:rPr>
              <w:t xml:space="preserve">  Coastal </w:t>
            </w:r>
            <w:r w:rsidR="00833BA8">
              <w:rPr>
                <w:i/>
              </w:rPr>
              <w:t>Zones/Oceans</w:t>
            </w:r>
          </w:p>
        </w:tc>
      </w:tr>
      <w:tr w:rsidR="00833BA8" w14:paraId="48754B81" w14:textId="77777777" w:rsidTr="00B964B3">
        <w:tc>
          <w:tcPr>
            <w:tcW w:w="1605" w:type="dxa"/>
          </w:tcPr>
          <w:p w14:paraId="695834DA" w14:textId="77777777" w:rsidR="00833BA8" w:rsidRDefault="00833BA8" w:rsidP="00B964B3">
            <w:pPr>
              <w:spacing w:line="360" w:lineRule="auto"/>
              <w:rPr>
                <w:i/>
              </w:rPr>
            </w:pPr>
          </w:p>
        </w:tc>
        <w:tc>
          <w:tcPr>
            <w:tcW w:w="2614" w:type="dxa"/>
          </w:tcPr>
          <w:p w14:paraId="77F09085" w14:textId="77777777" w:rsidR="00833BA8" w:rsidRDefault="00023A6D" w:rsidP="00B964B3">
            <w:pPr>
              <w:spacing w:line="360" w:lineRule="auto"/>
              <w:rPr>
                <w:i/>
              </w:rPr>
            </w:pPr>
            <w:r w:rsidRPr="003E6514">
              <w:rPr>
                <w:rFonts w:ascii="Arial" w:hAnsi="Arial" w:cs="Arial"/>
              </w:rPr>
              <w:fldChar w:fldCharType="begin">
                <w:ffData>
                  <w:name w:val="Check2"/>
                  <w:enabled/>
                  <w:calcOnExit w:val="0"/>
                  <w:checkBox>
                    <w:sizeAuto/>
                    <w:default w:val="0"/>
                  </w:checkBox>
                </w:ffData>
              </w:fldChar>
            </w:r>
            <w:r w:rsidR="00833BA8"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833BA8" w:rsidRPr="003E6514">
              <w:rPr>
                <w:i/>
              </w:rPr>
              <w:t xml:space="preserve">  Agriculture</w:t>
            </w:r>
          </w:p>
        </w:tc>
        <w:tc>
          <w:tcPr>
            <w:tcW w:w="1247" w:type="dxa"/>
          </w:tcPr>
          <w:p w14:paraId="62E52BC9" w14:textId="77777777" w:rsidR="00833BA8" w:rsidRDefault="00833BA8" w:rsidP="00B964B3">
            <w:pPr>
              <w:spacing w:line="360" w:lineRule="auto"/>
              <w:rPr>
                <w:i/>
              </w:rPr>
            </w:pPr>
          </w:p>
        </w:tc>
        <w:tc>
          <w:tcPr>
            <w:tcW w:w="3663" w:type="dxa"/>
          </w:tcPr>
          <w:p w14:paraId="0CCDA666" w14:textId="77777777" w:rsidR="00833BA8" w:rsidRDefault="00023A6D" w:rsidP="00B964B3">
            <w:pPr>
              <w:spacing w:line="360" w:lineRule="auto"/>
              <w:rPr>
                <w:i/>
              </w:rPr>
            </w:pPr>
            <w:r w:rsidRPr="003E6514">
              <w:rPr>
                <w:rFonts w:ascii="Arial" w:hAnsi="Arial" w:cs="Arial"/>
              </w:rPr>
              <w:fldChar w:fldCharType="begin">
                <w:ffData>
                  <w:name w:val="Check2"/>
                  <w:enabled/>
                  <w:calcOnExit w:val="0"/>
                  <w:checkBox>
                    <w:sizeAuto/>
                    <w:default w:val="0"/>
                  </w:checkBox>
                </w:ffData>
              </w:fldChar>
            </w:r>
            <w:r w:rsidR="00833BA8"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833BA8" w:rsidRPr="003E6514">
              <w:rPr>
                <w:i/>
              </w:rPr>
              <w:t xml:space="preserve"> </w:t>
            </w:r>
            <w:r w:rsidR="00833BA8">
              <w:rPr>
                <w:i/>
              </w:rPr>
              <w:t xml:space="preserve"> Terrestrial Ecosystems                                         </w:t>
            </w:r>
          </w:p>
        </w:tc>
      </w:tr>
      <w:tr w:rsidR="00833BA8" w14:paraId="724F3AB1" w14:textId="77777777" w:rsidTr="00B964B3">
        <w:tc>
          <w:tcPr>
            <w:tcW w:w="1605" w:type="dxa"/>
          </w:tcPr>
          <w:p w14:paraId="56DE7365" w14:textId="77777777" w:rsidR="00833BA8" w:rsidRDefault="00833BA8" w:rsidP="00B964B3">
            <w:pPr>
              <w:spacing w:line="360" w:lineRule="auto"/>
              <w:rPr>
                <w:i/>
              </w:rPr>
            </w:pPr>
          </w:p>
        </w:tc>
        <w:tc>
          <w:tcPr>
            <w:tcW w:w="2614" w:type="dxa"/>
          </w:tcPr>
          <w:p w14:paraId="2EFDDA3C" w14:textId="77777777" w:rsidR="00833BA8" w:rsidRDefault="00023A6D" w:rsidP="00B964B3">
            <w:pPr>
              <w:spacing w:line="360" w:lineRule="auto"/>
              <w:rPr>
                <w:i/>
              </w:rPr>
            </w:pPr>
            <w:r w:rsidRPr="003E6514">
              <w:rPr>
                <w:rFonts w:ascii="Arial" w:hAnsi="Arial" w:cs="Arial"/>
              </w:rPr>
              <w:fldChar w:fldCharType="begin">
                <w:ffData>
                  <w:name w:val="Check2"/>
                  <w:enabled/>
                  <w:calcOnExit w:val="0"/>
                  <w:checkBox>
                    <w:sizeAuto/>
                    <w:default w:val="0"/>
                  </w:checkBox>
                </w:ffData>
              </w:fldChar>
            </w:r>
            <w:r w:rsidR="00833BA8"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833BA8" w:rsidRPr="003E6514">
              <w:rPr>
                <w:i/>
              </w:rPr>
              <w:t xml:space="preserve"> </w:t>
            </w:r>
            <w:r w:rsidR="00833BA8">
              <w:rPr>
                <w:i/>
              </w:rPr>
              <w:t xml:space="preserve"> </w:t>
            </w:r>
            <w:r w:rsidR="00833BA8" w:rsidRPr="003E6514">
              <w:rPr>
                <w:i/>
              </w:rPr>
              <w:t>Forestry</w:t>
            </w:r>
          </w:p>
        </w:tc>
        <w:tc>
          <w:tcPr>
            <w:tcW w:w="1247" w:type="dxa"/>
          </w:tcPr>
          <w:p w14:paraId="5BAA02E4" w14:textId="77777777" w:rsidR="00833BA8" w:rsidRDefault="00833BA8" w:rsidP="00B964B3">
            <w:pPr>
              <w:spacing w:line="360" w:lineRule="auto"/>
              <w:rPr>
                <w:i/>
              </w:rPr>
            </w:pPr>
          </w:p>
        </w:tc>
        <w:tc>
          <w:tcPr>
            <w:tcW w:w="3663" w:type="dxa"/>
          </w:tcPr>
          <w:p w14:paraId="243DCF87" w14:textId="77777777" w:rsidR="00833BA8" w:rsidRDefault="00023A6D" w:rsidP="00B964B3">
            <w:pPr>
              <w:spacing w:line="360" w:lineRule="auto"/>
              <w:rPr>
                <w:i/>
              </w:rPr>
            </w:pPr>
            <w:r w:rsidRPr="003E6514">
              <w:rPr>
                <w:rFonts w:ascii="Arial" w:hAnsi="Arial" w:cs="Arial"/>
              </w:rPr>
              <w:fldChar w:fldCharType="begin">
                <w:ffData>
                  <w:name w:val="Check2"/>
                  <w:enabled/>
                  <w:calcOnExit w:val="0"/>
                  <w:checkBox>
                    <w:sizeAuto/>
                    <w:default w:val="0"/>
                  </w:checkBox>
                </w:ffData>
              </w:fldChar>
            </w:r>
            <w:r w:rsidR="00833BA8"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833BA8" w:rsidRPr="00D54316">
              <w:rPr>
                <w:i/>
              </w:rPr>
              <w:t xml:space="preserve"> </w:t>
            </w:r>
            <w:r w:rsidR="00833BA8">
              <w:rPr>
                <w:i/>
              </w:rPr>
              <w:t xml:space="preserve"> Human </w:t>
            </w:r>
            <w:r w:rsidR="00833BA8" w:rsidRPr="003E6514">
              <w:rPr>
                <w:i/>
              </w:rPr>
              <w:t>Health</w:t>
            </w:r>
          </w:p>
        </w:tc>
      </w:tr>
      <w:tr w:rsidR="00833BA8" w14:paraId="67721A1A" w14:textId="77777777" w:rsidTr="00B964B3">
        <w:tc>
          <w:tcPr>
            <w:tcW w:w="1605" w:type="dxa"/>
          </w:tcPr>
          <w:p w14:paraId="648B9188" w14:textId="77777777" w:rsidR="00833BA8" w:rsidRDefault="00833BA8" w:rsidP="00B964B3">
            <w:pPr>
              <w:spacing w:line="360" w:lineRule="auto"/>
              <w:rPr>
                <w:i/>
              </w:rPr>
            </w:pPr>
          </w:p>
        </w:tc>
        <w:tc>
          <w:tcPr>
            <w:tcW w:w="2614" w:type="dxa"/>
          </w:tcPr>
          <w:p w14:paraId="595B0AB6" w14:textId="77777777" w:rsidR="00833BA8" w:rsidRPr="00EA211D" w:rsidRDefault="00023A6D" w:rsidP="00B964B3">
            <w:pPr>
              <w:spacing w:line="360" w:lineRule="auto"/>
              <w:rPr>
                <w:rFonts w:asciiTheme="majorHAnsi" w:hAnsiTheme="majorHAnsi" w:cs="Arial"/>
              </w:rPr>
            </w:pPr>
            <w:r w:rsidRPr="003E6514">
              <w:rPr>
                <w:rFonts w:ascii="Arial" w:hAnsi="Arial" w:cs="Arial"/>
              </w:rPr>
              <w:fldChar w:fldCharType="begin">
                <w:ffData>
                  <w:name w:val="Check2"/>
                  <w:enabled/>
                  <w:calcOnExit w:val="0"/>
                  <w:checkBox>
                    <w:sizeAuto/>
                    <w:default w:val="0"/>
                  </w:checkBox>
                </w:ffData>
              </w:fldChar>
            </w:r>
            <w:r w:rsidR="00833BA8"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833BA8" w:rsidRPr="003E6514">
              <w:rPr>
                <w:rFonts w:ascii="Arial" w:hAnsi="Arial" w:cs="Arial"/>
              </w:rPr>
              <w:t xml:space="preserve">  </w:t>
            </w:r>
            <w:r w:rsidR="00833BA8" w:rsidRPr="003E6514">
              <w:rPr>
                <w:i/>
              </w:rPr>
              <w:t>Waste</w:t>
            </w:r>
          </w:p>
        </w:tc>
        <w:tc>
          <w:tcPr>
            <w:tcW w:w="1247" w:type="dxa"/>
          </w:tcPr>
          <w:p w14:paraId="14B6CF12" w14:textId="77777777" w:rsidR="00833BA8" w:rsidRDefault="00833BA8" w:rsidP="00B964B3">
            <w:pPr>
              <w:spacing w:line="360" w:lineRule="auto"/>
              <w:rPr>
                <w:i/>
              </w:rPr>
            </w:pPr>
          </w:p>
        </w:tc>
        <w:tc>
          <w:tcPr>
            <w:tcW w:w="3663" w:type="dxa"/>
          </w:tcPr>
          <w:p w14:paraId="4432AF0B" w14:textId="77777777" w:rsidR="00833BA8" w:rsidRPr="003E6514" w:rsidRDefault="00023A6D" w:rsidP="00B964B3">
            <w:pPr>
              <w:spacing w:line="360" w:lineRule="auto"/>
              <w:rPr>
                <w:rFonts w:ascii="Arial" w:hAnsi="Arial" w:cs="Arial"/>
              </w:rPr>
            </w:pPr>
            <w:r w:rsidRPr="003E6514">
              <w:rPr>
                <w:rFonts w:ascii="Arial" w:hAnsi="Arial" w:cs="Arial"/>
              </w:rPr>
              <w:fldChar w:fldCharType="begin">
                <w:ffData>
                  <w:name w:val="Check2"/>
                  <w:enabled/>
                  <w:calcOnExit w:val="0"/>
                  <w:checkBox>
                    <w:sizeAuto/>
                    <w:default w:val="0"/>
                  </w:checkBox>
                </w:ffData>
              </w:fldChar>
            </w:r>
            <w:r w:rsidR="00833BA8"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833BA8" w:rsidRPr="003E6514">
              <w:rPr>
                <w:i/>
              </w:rPr>
              <w:t xml:space="preserve">  </w:t>
            </w:r>
            <w:r w:rsidR="00833BA8">
              <w:rPr>
                <w:i/>
              </w:rPr>
              <w:t xml:space="preserve">Infrastructure/Human Settlement  </w:t>
            </w:r>
          </w:p>
        </w:tc>
      </w:tr>
      <w:tr w:rsidR="00833BA8" w14:paraId="79FFE70B" w14:textId="77777777" w:rsidTr="00B964B3">
        <w:trPr>
          <w:trHeight w:val="262"/>
        </w:trPr>
        <w:tc>
          <w:tcPr>
            <w:tcW w:w="1605" w:type="dxa"/>
          </w:tcPr>
          <w:p w14:paraId="1F6040DF" w14:textId="77777777" w:rsidR="00833BA8" w:rsidRDefault="00833BA8" w:rsidP="00B964B3">
            <w:pPr>
              <w:spacing w:line="360" w:lineRule="auto"/>
              <w:rPr>
                <w:i/>
              </w:rPr>
            </w:pPr>
          </w:p>
        </w:tc>
        <w:tc>
          <w:tcPr>
            <w:tcW w:w="2614" w:type="dxa"/>
          </w:tcPr>
          <w:p w14:paraId="4AA5744B" w14:textId="77777777" w:rsidR="00833BA8" w:rsidRPr="003E6514" w:rsidRDefault="00023A6D" w:rsidP="00B964B3">
            <w:pPr>
              <w:spacing w:line="360" w:lineRule="auto"/>
              <w:rPr>
                <w:rFonts w:ascii="Arial" w:hAnsi="Arial" w:cs="Arial"/>
              </w:rPr>
            </w:pPr>
            <w:r w:rsidRPr="003E6514">
              <w:rPr>
                <w:rFonts w:ascii="Arial" w:hAnsi="Arial" w:cs="Arial"/>
              </w:rPr>
              <w:fldChar w:fldCharType="begin">
                <w:ffData>
                  <w:name w:val="Check2"/>
                  <w:enabled/>
                  <w:calcOnExit w:val="0"/>
                  <w:checkBox>
                    <w:sizeAuto/>
                    <w:default w:val="0"/>
                  </w:checkBox>
                </w:ffData>
              </w:fldChar>
            </w:r>
            <w:r w:rsidR="00833BA8"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833BA8" w:rsidRPr="003E6514">
              <w:rPr>
                <w:rFonts w:ascii="Arial" w:hAnsi="Arial" w:cs="Arial"/>
              </w:rPr>
              <w:t xml:space="preserve">  </w:t>
            </w:r>
            <w:r w:rsidR="00833BA8">
              <w:rPr>
                <w:i/>
              </w:rPr>
              <w:t>Cross-sectoral</w:t>
            </w:r>
          </w:p>
        </w:tc>
        <w:tc>
          <w:tcPr>
            <w:tcW w:w="1247" w:type="dxa"/>
          </w:tcPr>
          <w:p w14:paraId="486B2D73" w14:textId="77777777" w:rsidR="00833BA8" w:rsidRDefault="00833BA8" w:rsidP="00B964B3">
            <w:pPr>
              <w:spacing w:line="360" w:lineRule="auto"/>
              <w:rPr>
                <w:i/>
              </w:rPr>
            </w:pPr>
          </w:p>
        </w:tc>
        <w:tc>
          <w:tcPr>
            <w:tcW w:w="3663" w:type="dxa"/>
          </w:tcPr>
          <w:p w14:paraId="52BB6433" w14:textId="77777777" w:rsidR="00833BA8" w:rsidRPr="003E6514" w:rsidRDefault="00023A6D" w:rsidP="00B964B3">
            <w:pPr>
              <w:spacing w:line="360" w:lineRule="auto"/>
              <w:rPr>
                <w:rFonts w:ascii="Arial" w:hAnsi="Arial" w:cs="Arial"/>
              </w:rPr>
            </w:pPr>
            <w:r w:rsidRPr="003E6514">
              <w:rPr>
                <w:rFonts w:ascii="Arial" w:hAnsi="Arial" w:cs="Arial"/>
              </w:rPr>
              <w:fldChar w:fldCharType="begin">
                <w:ffData>
                  <w:name w:val="Check2"/>
                  <w:enabled/>
                  <w:calcOnExit w:val="0"/>
                  <w:checkBox>
                    <w:sizeAuto/>
                    <w:default w:val="0"/>
                  </w:checkBox>
                </w:ffData>
              </w:fldChar>
            </w:r>
            <w:r w:rsidR="00833BA8"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833BA8">
              <w:rPr>
                <w:rFonts w:ascii="Arial" w:hAnsi="Arial" w:cs="Arial"/>
              </w:rPr>
              <w:t xml:space="preserve">  </w:t>
            </w:r>
            <w:r w:rsidR="00833BA8" w:rsidRPr="00555635">
              <w:rPr>
                <w:i/>
              </w:rPr>
              <w:t>Tourism</w:t>
            </w:r>
          </w:p>
        </w:tc>
      </w:tr>
      <w:tr w:rsidR="00833BA8" w14:paraId="1C6B80B0" w14:textId="77777777" w:rsidTr="00B964B3">
        <w:tc>
          <w:tcPr>
            <w:tcW w:w="1605" w:type="dxa"/>
            <w:vMerge w:val="restart"/>
          </w:tcPr>
          <w:p w14:paraId="694F8E20" w14:textId="77777777" w:rsidR="00833BA8" w:rsidRDefault="00833BA8" w:rsidP="00B964B3">
            <w:pPr>
              <w:spacing w:line="360" w:lineRule="auto"/>
              <w:rPr>
                <w:i/>
              </w:rPr>
            </w:pPr>
            <w:r w:rsidRPr="003E6514">
              <w:rPr>
                <w:i/>
              </w:rPr>
              <w:t>Adaptation:</w:t>
            </w:r>
          </w:p>
        </w:tc>
        <w:tc>
          <w:tcPr>
            <w:tcW w:w="2614" w:type="dxa"/>
            <w:vMerge w:val="restart"/>
          </w:tcPr>
          <w:p w14:paraId="2C0C48A7" w14:textId="77777777" w:rsidR="00833BA8" w:rsidRDefault="00023A6D" w:rsidP="00B964B3">
            <w:pPr>
              <w:spacing w:line="360" w:lineRule="auto"/>
              <w:rPr>
                <w:i/>
              </w:rPr>
            </w:pPr>
            <w:r w:rsidRPr="003E6514">
              <w:rPr>
                <w:rFonts w:ascii="Arial" w:hAnsi="Arial" w:cs="Arial"/>
              </w:rPr>
              <w:fldChar w:fldCharType="begin">
                <w:ffData>
                  <w:name w:val="Check2"/>
                  <w:enabled/>
                  <w:calcOnExit w:val="0"/>
                  <w:checkBox>
                    <w:sizeAuto/>
                    <w:default w:val="0"/>
                  </w:checkBox>
                </w:ffData>
              </w:fldChar>
            </w:r>
            <w:r w:rsidR="00833BA8"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833BA8">
              <w:rPr>
                <w:rFonts w:ascii="Arial" w:hAnsi="Arial" w:cs="Arial"/>
              </w:rPr>
              <w:t xml:space="preserve"> </w:t>
            </w:r>
            <w:r w:rsidR="00833BA8">
              <w:rPr>
                <w:i/>
              </w:rPr>
              <w:t xml:space="preserve">Early Warning/ </w:t>
            </w:r>
            <w:r w:rsidR="00833BA8" w:rsidRPr="003E6514">
              <w:rPr>
                <w:i/>
              </w:rPr>
              <w:t xml:space="preserve"> Disaster Reduction</w:t>
            </w:r>
          </w:p>
        </w:tc>
        <w:tc>
          <w:tcPr>
            <w:tcW w:w="1247" w:type="dxa"/>
          </w:tcPr>
          <w:p w14:paraId="6E4BFF23" w14:textId="77777777" w:rsidR="00833BA8" w:rsidRDefault="00833BA8" w:rsidP="00B964B3">
            <w:pPr>
              <w:spacing w:line="360" w:lineRule="auto"/>
              <w:rPr>
                <w:i/>
              </w:rPr>
            </w:pPr>
          </w:p>
        </w:tc>
        <w:tc>
          <w:tcPr>
            <w:tcW w:w="3663" w:type="dxa"/>
          </w:tcPr>
          <w:p w14:paraId="7487E510" w14:textId="77777777" w:rsidR="00833BA8" w:rsidRDefault="00023A6D" w:rsidP="00B964B3">
            <w:pPr>
              <w:spacing w:line="360" w:lineRule="auto"/>
              <w:rPr>
                <w:i/>
              </w:rPr>
            </w:pPr>
            <w:r w:rsidRPr="003E6514">
              <w:rPr>
                <w:rFonts w:ascii="Arial" w:hAnsi="Arial" w:cs="Arial"/>
              </w:rPr>
              <w:fldChar w:fldCharType="begin">
                <w:ffData>
                  <w:name w:val="Check2"/>
                  <w:enabled/>
                  <w:calcOnExit w:val="0"/>
                  <w:checkBox>
                    <w:sizeAuto/>
                    <w:default w:val="0"/>
                  </w:checkBox>
                </w:ffData>
              </w:fldChar>
            </w:r>
            <w:r w:rsidR="00833BA8"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833BA8" w:rsidRPr="003E6514">
              <w:rPr>
                <w:rFonts w:ascii="Arial" w:hAnsi="Arial" w:cs="Arial"/>
              </w:rPr>
              <w:t xml:space="preserve">  </w:t>
            </w:r>
            <w:r w:rsidR="00833BA8">
              <w:rPr>
                <w:i/>
              </w:rPr>
              <w:t xml:space="preserve">Businesses    </w:t>
            </w:r>
          </w:p>
        </w:tc>
      </w:tr>
      <w:tr w:rsidR="00833BA8" w14:paraId="182F88D5" w14:textId="77777777" w:rsidTr="00B964B3">
        <w:tc>
          <w:tcPr>
            <w:tcW w:w="1605" w:type="dxa"/>
            <w:vMerge/>
          </w:tcPr>
          <w:p w14:paraId="6334ACBD" w14:textId="77777777" w:rsidR="00833BA8" w:rsidRPr="003E6514" w:rsidRDefault="00833BA8" w:rsidP="00B964B3">
            <w:pPr>
              <w:spacing w:line="360" w:lineRule="auto"/>
              <w:rPr>
                <w:i/>
              </w:rPr>
            </w:pPr>
          </w:p>
        </w:tc>
        <w:tc>
          <w:tcPr>
            <w:tcW w:w="2614" w:type="dxa"/>
            <w:vMerge/>
          </w:tcPr>
          <w:p w14:paraId="76D3AF77" w14:textId="77777777" w:rsidR="00833BA8" w:rsidRPr="003E6514" w:rsidRDefault="00833BA8" w:rsidP="00B964B3">
            <w:pPr>
              <w:spacing w:line="360" w:lineRule="auto"/>
              <w:rPr>
                <w:rFonts w:ascii="Arial" w:hAnsi="Arial" w:cs="Arial"/>
              </w:rPr>
            </w:pPr>
          </w:p>
        </w:tc>
        <w:tc>
          <w:tcPr>
            <w:tcW w:w="1247" w:type="dxa"/>
          </w:tcPr>
          <w:p w14:paraId="31FF5C25" w14:textId="77777777" w:rsidR="00833BA8" w:rsidRDefault="00833BA8" w:rsidP="00B964B3">
            <w:pPr>
              <w:spacing w:line="360" w:lineRule="auto"/>
              <w:rPr>
                <w:i/>
              </w:rPr>
            </w:pPr>
          </w:p>
        </w:tc>
        <w:tc>
          <w:tcPr>
            <w:tcW w:w="3663" w:type="dxa"/>
          </w:tcPr>
          <w:p w14:paraId="2C7ED148" w14:textId="77777777" w:rsidR="00833BA8" w:rsidRPr="003E6514" w:rsidRDefault="00023A6D" w:rsidP="00B964B3">
            <w:pPr>
              <w:spacing w:line="360" w:lineRule="auto"/>
              <w:rPr>
                <w:rFonts w:ascii="Arial" w:hAnsi="Arial" w:cs="Arial"/>
              </w:rPr>
            </w:pPr>
            <w:r w:rsidRPr="003E6514">
              <w:rPr>
                <w:rFonts w:ascii="Arial" w:hAnsi="Arial" w:cs="Arial"/>
              </w:rPr>
              <w:fldChar w:fldCharType="begin">
                <w:ffData>
                  <w:name w:val="Check2"/>
                  <w:enabled/>
                  <w:calcOnExit w:val="0"/>
                  <w:checkBox>
                    <w:sizeAuto/>
                    <w:default w:val="0"/>
                  </w:checkBox>
                </w:ffData>
              </w:fldChar>
            </w:r>
            <w:r w:rsidR="00833BA8"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833BA8" w:rsidRPr="003E6514">
              <w:rPr>
                <w:rFonts w:ascii="Arial" w:hAnsi="Arial" w:cs="Arial"/>
              </w:rPr>
              <w:t xml:space="preserve">  </w:t>
            </w:r>
            <w:r w:rsidR="00833BA8">
              <w:rPr>
                <w:i/>
              </w:rPr>
              <w:t xml:space="preserve">Education     </w:t>
            </w:r>
            <w:r w:rsidR="00833BA8">
              <w:rPr>
                <w:b/>
              </w:rPr>
              <w:t xml:space="preserve">                                                                                                                                                                                                    </w:t>
            </w:r>
          </w:p>
        </w:tc>
      </w:tr>
      <w:tr w:rsidR="00833BA8" w14:paraId="28A7F847" w14:textId="77777777" w:rsidTr="00B964B3">
        <w:tc>
          <w:tcPr>
            <w:tcW w:w="1605" w:type="dxa"/>
          </w:tcPr>
          <w:p w14:paraId="72A10667" w14:textId="77777777" w:rsidR="00833BA8" w:rsidRDefault="00833BA8" w:rsidP="00B964B3">
            <w:pPr>
              <w:spacing w:line="360" w:lineRule="auto"/>
              <w:rPr>
                <w:i/>
              </w:rPr>
            </w:pPr>
          </w:p>
        </w:tc>
        <w:tc>
          <w:tcPr>
            <w:tcW w:w="2614" w:type="dxa"/>
          </w:tcPr>
          <w:p w14:paraId="267F9202" w14:textId="77777777" w:rsidR="00833BA8" w:rsidRDefault="00023A6D" w:rsidP="00B964B3">
            <w:pPr>
              <w:spacing w:line="360" w:lineRule="auto"/>
              <w:rPr>
                <w:i/>
              </w:rPr>
            </w:pPr>
            <w:r w:rsidRPr="003E6514">
              <w:rPr>
                <w:rFonts w:ascii="Arial" w:hAnsi="Arial" w:cs="Arial"/>
              </w:rPr>
              <w:fldChar w:fldCharType="begin">
                <w:ffData>
                  <w:name w:val="Check2"/>
                  <w:enabled/>
                  <w:calcOnExit w:val="0"/>
                  <w:checkBox>
                    <w:sizeAuto/>
                    <w:default w:val="0"/>
                  </w:checkBox>
                </w:ffData>
              </w:fldChar>
            </w:r>
            <w:r w:rsidR="00833BA8"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833BA8" w:rsidRPr="003E6514">
              <w:rPr>
                <w:i/>
              </w:rPr>
              <w:t xml:space="preserve">  Agriculture</w:t>
            </w:r>
            <w:r w:rsidR="00833BA8">
              <w:rPr>
                <w:i/>
              </w:rPr>
              <w:t>/Fisheries</w:t>
            </w:r>
          </w:p>
        </w:tc>
        <w:tc>
          <w:tcPr>
            <w:tcW w:w="1247" w:type="dxa"/>
          </w:tcPr>
          <w:p w14:paraId="0711227C" w14:textId="77777777" w:rsidR="00833BA8" w:rsidRDefault="00833BA8" w:rsidP="00B964B3">
            <w:pPr>
              <w:spacing w:line="360" w:lineRule="auto"/>
              <w:rPr>
                <w:i/>
              </w:rPr>
            </w:pPr>
          </w:p>
        </w:tc>
        <w:tc>
          <w:tcPr>
            <w:tcW w:w="3663" w:type="dxa"/>
          </w:tcPr>
          <w:p w14:paraId="376494A9" w14:textId="77777777" w:rsidR="00833BA8" w:rsidRDefault="00023A6D" w:rsidP="00B964B3">
            <w:pPr>
              <w:spacing w:line="360" w:lineRule="auto"/>
              <w:rPr>
                <w:i/>
              </w:rPr>
            </w:pPr>
            <w:r w:rsidRPr="003E6514">
              <w:rPr>
                <w:rFonts w:ascii="Arial" w:hAnsi="Arial" w:cs="Arial"/>
              </w:rPr>
              <w:fldChar w:fldCharType="begin">
                <w:ffData>
                  <w:name w:val="Check2"/>
                  <w:enabled/>
                  <w:calcOnExit w:val="0"/>
                  <w:checkBox>
                    <w:sizeAuto/>
                    <w:default w:val="0"/>
                  </w:checkBox>
                </w:ffData>
              </w:fldChar>
            </w:r>
            <w:r w:rsidR="00833BA8"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833BA8" w:rsidRPr="003E6514">
              <w:rPr>
                <w:rFonts w:ascii="Arial" w:hAnsi="Arial" w:cs="Arial"/>
              </w:rPr>
              <w:t xml:space="preserve">  </w:t>
            </w:r>
            <w:r w:rsidR="00833BA8">
              <w:rPr>
                <w:i/>
              </w:rPr>
              <w:t xml:space="preserve">Cross-sectoral    </w:t>
            </w:r>
            <w:r w:rsidR="00833BA8">
              <w:rPr>
                <w:b/>
              </w:rPr>
              <w:t xml:space="preserve">                                                                                                                                                                                                    </w:t>
            </w:r>
          </w:p>
        </w:tc>
      </w:tr>
    </w:tbl>
    <w:p w14:paraId="4EEC9050" w14:textId="77777777" w:rsidR="00833BA8" w:rsidRDefault="00833BA8" w:rsidP="00833BA8">
      <w:pPr>
        <w:pBdr>
          <w:bottom w:val="single" w:sz="4" w:space="1" w:color="auto"/>
        </w:pBdr>
        <w:spacing w:before="240" w:line="276" w:lineRule="auto"/>
        <w:rPr>
          <w:i/>
          <w:sz w:val="22"/>
          <w:szCs w:val="22"/>
        </w:rPr>
      </w:pPr>
      <w:r>
        <w:rPr>
          <w:b/>
          <w:noProof/>
          <w:sz w:val="22"/>
          <w:szCs w:val="22"/>
        </w:rPr>
        <w:lastRenderedPageBreak/>
        <w:t>OTHER RELEVANT SECTORS</w:t>
      </w:r>
      <w:r w:rsidRPr="00092DF7">
        <w:rPr>
          <w:noProof/>
          <w:sz w:val="22"/>
          <w:szCs w:val="22"/>
        </w:rPr>
        <w:t xml:space="preserve">: </w:t>
      </w:r>
    </w:p>
    <w:p w14:paraId="646922B4" w14:textId="77777777" w:rsidR="00833BA8" w:rsidRPr="00092DF7" w:rsidRDefault="00833BA8" w:rsidP="00833BA8">
      <w:pPr>
        <w:spacing w:before="120" w:line="276" w:lineRule="auto"/>
        <w:rPr>
          <w:noProof/>
          <w:sz w:val="22"/>
          <w:szCs w:val="22"/>
        </w:rPr>
      </w:pPr>
      <w:r w:rsidRPr="003E6514">
        <w:rPr>
          <w:i/>
          <w:sz w:val="22"/>
          <w:szCs w:val="22"/>
        </w:rPr>
        <w:t>{</w:t>
      </w:r>
      <w:r>
        <w:rPr>
          <w:i/>
          <w:noProof/>
          <w:sz w:val="22"/>
          <w:szCs w:val="22"/>
        </w:rPr>
        <w:t>Indicate relevant sectors, only from</w:t>
      </w:r>
      <w:r w:rsidRPr="00092DF7">
        <w:rPr>
          <w:i/>
          <w:noProof/>
          <w:sz w:val="22"/>
          <w:szCs w:val="22"/>
        </w:rPr>
        <w:t xml:space="preserve"> those </w:t>
      </w:r>
      <w:r>
        <w:rPr>
          <w:i/>
          <w:noProof/>
          <w:sz w:val="22"/>
          <w:szCs w:val="22"/>
        </w:rPr>
        <w:t>included in</w:t>
      </w:r>
      <w:r w:rsidRPr="00092DF7">
        <w:rPr>
          <w:i/>
          <w:noProof/>
          <w:sz w:val="22"/>
          <w:szCs w:val="22"/>
        </w:rPr>
        <w:t xml:space="preserve"> the list above</w:t>
      </w:r>
      <w:r w:rsidRPr="00092DF7">
        <w:rPr>
          <w:i/>
          <w:sz w:val="22"/>
          <w:szCs w:val="22"/>
        </w:rPr>
        <w:t>}</w:t>
      </w:r>
    </w:p>
    <w:p w14:paraId="306544D5" w14:textId="77777777" w:rsidR="00833BA8" w:rsidRDefault="00833BA8" w:rsidP="00833BA8">
      <w:pPr>
        <w:spacing w:line="276" w:lineRule="auto"/>
        <w:rPr>
          <w:i/>
          <w:sz w:val="22"/>
          <w:szCs w:val="22"/>
        </w:rPr>
      </w:pPr>
    </w:p>
    <w:p w14:paraId="380E795E" w14:textId="77777777" w:rsidR="00833BA8" w:rsidRDefault="00833BA8" w:rsidP="00833BA8">
      <w:pPr>
        <w:spacing w:line="360" w:lineRule="auto"/>
        <w:rPr>
          <w:b/>
          <w:noProof/>
          <w:sz w:val="22"/>
          <w:szCs w:val="22"/>
        </w:rPr>
      </w:pPr>
    </w:p>
    <w:p w14:paraId="1E52EAC2" w14:textId="77777777" w:rsidR="00833BA8" w:rsidRPr="003E6514" w:rsidRDefault="00E22458" w:rsidP="00833BA8">
      <w:pPr>
        <w:spacing w:line="360" w:lineRule="auto"/>
        <w:rPr>
          <w:b/>
          <w:sz w:val="22"/>
          <w:szCs w:val="22"/>
        </w:rPr>
      </w:pPr>
      <w:r>
        <w:rPr>
          <w:b/>
          <w:noProof/>
          <w:sz w:val="22"/>
          <w:szCs w:val="22"/>
        </w:rPr>
        <mc:AlternateContent>
          <mc:Choice Requires="wps">
            <w:drawing>
              <wp:anchor distT="4294967293" distB="4294967293" distL="114300" distR="114300" simplePos="0" relativeHeight="251698176" behindDoc="0" locked="0" layoutInCell="1" allowOverlap="1" wp14:anchorId="2D5D42A4" wp14:editId="6DD249BE">
                <wp:simplePos x="0" y="0"/>
                <wp:positionH relativeFrom="column">
                  <wp:posOffset>20955</wp:posOffset>
                </wp:positionH>
                <wp:positionV relativeFrom="paragraph">
                  <wp:posOffset>189229</wp:posOffset>
                </wp:positionV>
                <wp:extent cx="5933440" cy="0"/>
                <wp:effectExtent l="0" t="0" r="35560" b="25400"/>
                <wp:wrapNone/>
                <wp:docPr id="2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65pt;margin-top:14.9pt;width:467.2pt;height:0;z-index:251698176;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"/>
            </w:pict>
          </mc:Fallback>
        </mc:AlternateContent>
      </w:r>
      <w:r w:rsidR="00833BA8" w:rsidRPr="003E6514">
        <w:rPr>
          <w:b/>
          <w:noProof/>
          <w:sz w:val="22"/>
          <w:szCs w:val="22"/>
        </w:rPr>
        <w:t>PROBLEM STATEMENT</w:t>
      </w:r>
      <w:r w:rsidR="00833BA8" w:rsidRPr="003E6514">
        <w:rPr>
          <w:b/>
          <w:sz w:val="22"/>
          <w:szCs w:val="22"/>
        </w:rPr>
        <w:t xml:space="preserve"> (up to half a page)</w:t>
      </w:r>
    </w:p>
    <w:p w14:paraId="6E04E59F" w14:textId="77777777" w:rsidR="00833BA8" w:rsidRPr="003E6514" w:rsidRDefault="00833BA8" w:rsidP="00833BA8">
      <w:pPr>
        <w:spacing w:line="276" w:lineRule="auto"/>
        <w:rPr>
          <w:i/>
          <w:sz w:val="22"/>
          <w:szCs w:val="22"/>
        </w:rPr>
      </w:pPr>
      <w:r w:rsidRPr="003E6514">
        <w:rPr>
          <w:i/>
          <w:sz w:val="22"/>
          <w:szCs w:val="22"/>
        </w:rPr>
        <w:t xml:space="preserve">{Describe the main problems that the CTCN assistance will help address.} </w:t>
      </w:r>
    </w:p>
    <w:p w14:paraId="4CE9FA19" w14:textId="77777777" w:rsidR="00833BA8" w:rsidRPr="003E6514" w:rsidRDefault="00833BA8" w:rsidP="00833BA8">
      <w:pPr>
        <w:spacing w:line="276" w:lineRule="auto"/>
        <w:rPr>
          <w:b/>
          <w:noProof/>
          <w:sz w:val="22"/>
          <w:szCs w:val="22"/>
        </w:rPr>
      </w:pPr>
    </w:p>
    <w:p w14:paraId="472C7C4E" w14:textId="77777777" w:rsidR="00833BA8" w:rsidRPr="003E6514" w:rsidRDefault="00E22458" w:rsidP="00833BA8">
      <w:pPr>
        <w:spacing w:line="360" w:lineRule="auto"/>
        <w:rPr>
          <w:b/>
          <w:sz w:val="22"/>
          <w:szCs w:val="22"/>
        </w:rPr>
      </w:pPr>
      <w:r>
        <w:rPr>
          <w:b/>
          <w:noProof/>
          <w:sz w:val="22"/>
          <w:szCs w:val="22"/>
        </w:rPr>
        <mc:AlternateContent>
          <mc:Choice Requires="wps">
            <w:drawing>
              <wp:anchor distT="4294967293" distB="4294967293" distL="114300" distR="114300" simplePos="0" relativeHeight="251702272" behindDoc="0" locked="0" layoutInCell="1" allowOverlap="1" wp14:anchorId="3763F8C2" wp14:editId="114AF256">
                <wp:simplePos x="0" y="0"/>
                <wp:positionH relativeFrom="column">
                  <wp:posOffset>20955</wp:posOffset>
                </wp:positionH>
                <wp:positionV relativeFrom="paragraph">
                  <wp:posOffset>210819</wp:posOffset>
                </wp:positionV>
                <wp:extent cx="5933440" cy="0"/>
                <wp:effectExtent l="0" t="0" r="35560" b="25400"/>
                <wp:wrapNone/>
                <wp:docPr id="2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65pt;margin-top:16.6pt;width:467.2pt;height:0;z-index:251702272;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"/>
            </w:pict>
          </mc:Fallback>
        </mc:AlternateContent>
      </w:r>
      <w:r w:rsidR="00833BA8" w:rsidRPr="003E6514">
        <w:rPr>
          <w:b/>
          <w:noProof/>
          <w:sz w:val="22"/>
          <w:szCs w:val="22"/>
        </w:rPr>
        <w:t xml:space="preserve"> DEVELOPMENT OF THE REQUEST </w:t>
      </w:r>
      <w:r w:rsidR="00833BA8" w:rsidRPr="003E6514">
        <w:rPr>
          <w:b/>
          <w:sz w:val="22"/>
          <w:szCs w:val="22"/>
        </w:rPr>
        <w:t xml:space="preserve">(up to half a page) </w:t>
      </w:r>
    </w:p>
    <w:p w14:paraId="10A99368" w14:textId="77777777" w:rsidR="00833BA8" w:rsidRPr="003E6514" w:rsidRDefault="00833BA8" w:rsidP="00833BA8">
      <w:pPr>
        <w:pStyle w:val="ListParagraph"/>
        <w:spacing w:line="276" w:lineRule="auto"/>
        <w:ind w:left="0"/>
        <w:rPr>
          <w:i/>
          <w:sz w:val="22"/>
          <w:szCs w:val="22"/>
        </w:rPr>
      </w:pPr>
      <w:r w:rsidRPr="003E6514">
        <w:rPr>
          <w:i/>
          <w:sz w:val="22"/>
          <w:szCs w:val="22"/>
        </w:rPr>
        <w:t>{Explain how the reques</w:t>
      </w:r>
      <w:r>
        <w:rPr>
          <w:i/>
          <w:sz w:val="22"/>
          <w:szCs w:val="22"/>
        </w:rPr>
        <w:t xml:space="preserve">t was developed </w:t>
      </w:r>
      <w:r w:rsidRPr="003E6514">
        <w:rPr>
          <w:i/>
          <w:sz w:val="22"/>
          <w:szCs w:val="22"/>
        </w:rPr>
        <w:t>at the national level</w:t>
      </w:r>
      <w:r>
        <w:rPr>
          <w:i/>
          <w:sz w:val="22"/>
          <w:szCs w:val="22"/>
        </w:rPr>
        <w:t xml:space="preserve"> and the process used by NDE to approve before submitting it</w:t>
      </w:r>
      <w:r w:rsidRPr="003E6514">
        <w:rPr>
          <w:i/>
          <w:sz w:val="22"/>
          <w:szCs w:val="22"/>
        </w:rPr>
        <w:t xml:space="preserve"> (who was the lead organization, who were the stakeholders and what were their roles, and describe any meetings or other consultations that took place to develop and select this request)</w:t>
      </w:r>
      <w:r>
        <w:rPr>
          <w:i/>
          <w:sz w:val="22"/>
          <w:szCs w:val="22"/>
        </w:rPr>
        <w:t>.</w:t>
      </w:r>
      <w:r w:rsidRPr="003E6514">
        <w:rPr>
          <w:i/>
          <w:sz w:val="22"/>
          <w:szCs w:val="22"/>
        </w:rPr>
        <w:t>}</w:t>
      </w:r>
    </w:p>
    <w:p w14:paraId="5488B2CE" w14:textId="77777777" w:rsidR="00833BA8" w:rsidRPr="003E6514" w:rsidRDefault="00833BA8" w:rsidP="00833BA8">
      <w:pPr>
        <w:spacing w:line="276" w:lineRule="auto"/>
        <w:rPr>
          <w:b/>
          <w:sz w:val="22"/>
          <w:szCs w:val="22"/>
        </w:rPr>
      </w:pPr>
    </w:p>
    <w:p w14:paraId="1B406141" w14:textId="77777777" w:rsidR="00833BA8" w:rsidRPr="003E6514" w:rsidRDefault="00E22458" w:rsidP="00833BA8">
      <w:pPr>
        <w:spacing w:line="360" w:lineRule="auto"/>
        <w:rPr>
          <w:b/>
          <w:sz w:val="22"/>
          <w:szCs w:val="22"/>
        </w:rPr>
      </w:pPr>
      <w:r>
        <w:rPr>
          <w:b/>
          <w:noProof/>
          <w:sz w:val="22"/>
          <w:szCs w:val="22"/>
        </w:rPr>
        <mc:AlternateContent>
          <mc:Choice Requires="wps">
            <w:drawing>
              <wp:anchor distT="4294967293" distB="4294967293" distL="114300" distR="114300" simplePos="0" relativeHeight="251701248" behindDoc="0" locked="0" layoutInCell="1" allowOverlap="1" wp14:anchorId="033F8824" wp14:editId="375677B7">
                <wp:simplePos x="0" y="0"/>
                <wp:positionH relativeFrom="column">
                  <wp:posOffset>20955</wp:posOffset>
                </wp:positionH>
                <wp:positionV relativeFrom="paragraph">
                  <wp:posOffset>217169</wp:posOffset>
                </wp:positionV>
                <wp:extent cx="5933440" cy="0"/>
                <wp:effectExtent l="0" t="0" r="35560" b="25400"/>
                <wp:wrapNone/>
                <wp:docPr id="2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65pt;margin-top:17.1pt;width:467.2pt;height:0;z-index:251701248;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"/>
            </w:pict>
          </mc:Fallback>
        </mc:AlternateContent>
      </w:r>
      <w:r w:rsidR="00833BA8" w:rsidRPr="003E6514">
        <w:rPr>
          <w:b/>
          <w:sz w:val="22"/>
          <w:szCs w:val="22"/>
        </w:rPr>
        <w:t xml:space="preserve"> ASSISTANCE REQUESTED (up to one page)</w:t>
      </w:r>
    </w:p>
    <w:p w14:paraId="0FDFBAFB" w14:textId="77777777" w:rsidR="00833BA8" w:rsidRPr="003E6514" w:rsidRDefault="00833BA8" w:rsidP="00833BA8">
      <w:pPr>
        <w:spacing w:after="60" w:line="276" w:lineRule="auto"/>
        <w:rPr>
          <w:i/>
          <w:sz w:val="22"/>
          <w:szCs w:val="22"/>
        </w:rPr>
      </w:pPr>
      <w:r w:rsidRPr="003E6514">
        <w:rPr>
          <w:i/>
          <w:sz w:val="22"/>
          <w:szCs w:val="22"/>
        </w:rPr>
        <w:t>{Describe the purpose of the technical assistance requested from the CTCN and the results expected from the assistance.</w:t>
      </w:r>
    </w:p>
    <w:p w14:paraId="1514E3C9" w14:textId="77777777" w:rsidR="00833BA8" w:rsidRPr="003E6514" w:rsidRDefault="00833BA8" w:rsidP="00833BA8">
      <w:pPr>
        <w:spacing w:line="276" w:lineRule="auto"/>
        <w:rPr>
          <w:i/>
          <w:sz w:val="22"/>
          <w:szCs w:val="22"/>
        </w:rPr>
      </w:pPr>
      <w:r w:rsidRPr="003E6514">
        <w:rPr>
          <w:i/>
          <w:sz w:val="22"/>
          <w:szCs w:val="22"/>
        </w:rPr>
        <w:t xml:space="preserve">How will the results of the </w:t>
      </w:r>
      <w:r>
        <w:rPr>
          <w:i/>
          <w:sz w:val="22"/>
          <w:szCs w:val="22"/>
        </w:rPr>
        <w:t>CTCN assistance be used</w:t>
      </w:r>
      <w:r w:rsidRPr="003E6514">
        <w:rPr>
          <w:i/>
          <w:sz w:val="22"/>
          <w:szCs w:val="22"/>
        </w:rPr>
        <w:t xml:space="preserve"> to resolve the problems stated above (list specific</w:t>
      </w:r>
      <w:r>
        <w:rPr>
          <w:i/>
          <w:sz w:val="22"/>
          <w:szCs w:val="22"/>
        </w:rPr>
        <w:t xml:space="preserve"> </w:t>
      </w:r>
      <w:r w:rsidRPr="003E6514">
        <w:rPr>
          <w:i/>
          <w:sz w:val="22"/>
          <w:szCs w:val="22"/>
        </w:rPr>
        <w:t>a</w:t>
      </w:r>
      <w:r>
        <w:rPr>
          <w:i/>
          <w:sz w:val="22"/>
          <w:szCs w:val="22"/>
        </w:rPr>
        <w:t>c</w:t>
      </w:r>
      <w:r w:rsidRPr="003E6514">
        <w:rPr>
          <w:i/>
          <w:sz w:val="22"/>
          <w:szCs w:val="22"/>
        </w:rPr>
        <w:t>tions).}</w:t>
      </w:r>
    </w:p>
    <w:p w14:paraId="5D735D20" w14:textId="77777777" w:rsidR="00833BA8" w:rsidRPr="003E6514" w:rsidRDefault="00833BA8" w:rsidP="00833BA8">
      <w:pPr>
        <w:spacing w:line="276" w:lineRule="auto"/>
        <w:rPr>
          <w:b/>
          <w:sz w:val="22"/>
          <w:szCs w:val="22"/>
          <w:highlight w:val="yellow"/>
        </w:rPr>
      </w:pPr>
    </w:p>
    <w:p w14:paraId="2DC87CED" w14:textId="77777777" w:rsidR="00833BA8" w:rsidRPr="003E6514" w:rsidRDefault="00E22458" w:rsidP="00833BA8">
      <w:pPr>
        <w:spacing w:line="360" w:lineRule="auto"/>
        <w:rPr>
          <w:b/>
          <w:sz w:val="22"/>
          <w:szCs w:val="22"/>
        </w:rPr>
      </w:pPr>
      <w:r>
        <w:rPr>
          <w:b/>
          <w:noProof/>
          <w:sz w:val="22"/>
          <w:szCs w:val="22"/>
        </w:rPr>
        <mc:AlternateContent>
          <mc:Choice Requires="wps">
            <w:drawing>
              <wp:anchor distT="4294967293" distB="4294967293" distL="114300" distR="114300" simplePos="0" relativeHeight="251700224" behindDoc="0" locked="0" layoutInCell="1" allowOverlap="1" wp14:anchorId="0B3B6886" wp14:editId="01259A46">
                <wp:simplePos x="0" y="0"/>
                <wp:positionH relativeFrom="column">
                  <wp:posOffset>20955</wp:posOffset>
                </wp:positionH>
                <wp:positionV relativeFrom="paragraph">
                  <wp:posOffset>189229</wp:posOffset>
                </wp:positionV>
                <wp:extent cx="5933440" cy="0"/>
                <wp:effectExtent l="0" t="0" r="35560" b="25400"/>
                <wp:wrapNone/>
                <wp:docPr id="2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65pt;margin-top:14.9pt;width:467.2pt;height:0;z-index:251700224;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"/>
            </w:pict>
          </mc:Fallback>
        </mc:AlternateContent>
      </w:r>
      <w:r w:rsidR="00833BA8" w:rsidRPr="003E6514">
        <w:rPr>
          <w:b/>
          <w:sz w:val="22"/>
          <w:szCs w:val="22"/>
        </w:rPr>
        <w:t>ALIGNMENT WITH NATIONAL PRIORITIES (up to half a page)</w:t>
      </w:r>
    </w:p>
    <w:p w14:paraId="7F6D63F0" w14:textId="77777777" w:rsidR="00833BA8" w:rsidRPr="003E6514" w:rsidRDefault="00833BA8" w:rsidP="00833BA8">
      <w:pPr>
        <w:spacing w:line="276" w:lineRule="auto"/>
        <w:rPr>
          <w:i/>
          <w:sz w:val="22"/>
          <w:szCs w:val="22"/>
        </w:rPr>
      </w:pPr>
      <w:r w:rsidRPr="003E6514">
        <w:rPr>
          <w:i/>
          <w:sz w:val="22"/>
          <w:szCs w:val="22"/>
        </w:rPr>
        <w:t>{Explain how the assistance requested fits with</w:t>
      </w:r>
      <w:r>
        <w:rPr>
          <w:i/>
          <w:sz w:val="22"/>
          <w:szCs w:val="22"/>
        </w:rPr>
        <w:t xml:space="preserve"> documented</w:t>
      </w:r>
      <w:r w:rsidRPr="003E6514">
        <w:rPr>
          <w:i/>
          <w:sz w:val="22"/>
          <w:szCs w:val="22"/>
        </w:rPr>
        <w:t xml:space="preserve"> national priorities (examples of national priorities are:</w:t>
      </w:r>
      <w:r>
        <w:rPr>
          <w:i/>
          <w:sz w:val="22"/>
          <w:szCs w:val="22"/>
        </w:rPr>
        <w:t xml:space="preserve"> national development, poverty reduction, </w:t>
      </w:r>
      <w:r w:rsidRPr="003E6514">
        <w:rPr>
          <w:i/>
          <w:sz w:val="22"/>
          <w:szCs w:val="22"/>
        </w:rPr>
        <w:t>climate change</w:t>
      </w:r>
      <w:r>
        <w:rPr>
          <w:i/>
          <w:sz w:val="22"/>
          <w:szCs w:val="22"/>
        </w:rPr>
        <w:t xml:space="preserve"> and technologies, </w:t>
      </w:r>
      <w:r w:rsidRPr="003E6514">
        <w:rPr>
          <w:i/>
          <w:sz w:val="22"/>
          <w:szCs w:val="22"/>
        </w:rPr>
        <w:t>plans and strategies</w:t>
      </w:r>
      <w:r>
        <w:rPr>
          <w:i/>
          <w:sz w:val="22"/>
          <w:szCs w:val="22"/>
        </w:rPr>
        <w:t>, LEDS, NAMAs, TAPs, NAPs, etc.</w:t>
      </w:r>
      <w:r w:rsidRPr="003E6514">
        <w:rPr>
          <w:i/>
          <w:sz w:val="22"/>
          <w:szCs w:val="22"/>
        </w:rPr>
        <w:t>).}</w:t>
      </w:r>
    </w:p>
    <w:p w14:paraId="229FF835" w14:textId="77777777" w:rsidR="00833BA8" w:rsidRPr="003E6514" w:rsidRDefault="00833BA8" w:rsidP="00833BA8">
      <w:pPr>
        <w:spacing w:line="276" w:lineRule="auto"/>
        <w:rPr>
          <w:i/>
          <w:sz w:val="22"/>
          <w:szCs w:val="22"/>
        </w:rPr>
      </w:pPr>
    </w:p>
    <w:p w14:paraId="6E01D335" w14:textId="77777777" w:rsidR="00833BA8" w:rsidRPr="003E6514" w:rsidRDefault="00E22458" w:rsidP="00833BA8">
      <w:pPr>
        <w:spacing w:line="360" w:lineRule="auto"/>
        <w:rPr>
          <w:b/>
          <w:sz w:val="22"/>
          <w:szCs w:val="22"/>
        </w:rPr>
      </w:pPr>
      <w:r>
        <w:rPr>
          <w:b/>
          <w:noProof/>
          <w:sz w:val="22"/>
          <w:szCs w:val="22"/>
        </w:rPr>
        <mc:AlternateContent>
          <mc:Choice Requires="wps">
            <w:drawing>
              <wp:anchor distT="4294967293" distB="4294967293" distL="114300" distR="114300" simplePos="0" relativeHeight="251695104" behindDoc="0" locked="0" layoutInCell="1" allowOverlap="1" wp14:anchorId="1A9C2EBF" wp14:editId="74BA1B85">
                <wp:simplePos x="0" y="0"/>
                <wp:positionH relativeFrom="column">
                  <wp:posOffset>20955</wp:posOffset>
                </wp:positionH>
                <wp:positionV relativeFrom="paragraph">
                  <wp:posOffset>189229</wp:posOffset>
                </wp:positionV>
                <wp:extent cx="5933440" cy="0"/>
                <wp:effectExtent l="0" t="0" r="35560" b="25400"/>
                <wp:wrapNone/>
                <wp:docPr id="2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65pt;margin-top:14.9pt;width:467.2pt;height:0;z-index:251695104;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"/>
            </w:pict>
          </mc:Fallback>
        </mc:AlternateContent>
      </w:r>
      <w:r w:rsidR="00833BA8" w:rsidRPr="003E6514">
        <w:rPr>
          <w:b/>
          <w:noProof/>
          <w:sz w:val="22"/>
          <w:szCs w:val="22"/>
        </w:rPr>
        <w:t>PAST AND ONGOING EFFORTS</w:t>
      </w:r>
      <w:r w:rsidR="00833BA8" w:rsidRPr="003E6514">
        <w:rPr>
          <w:b/>
          <w:sz w:val="22"/>
          <w:szCs w:val="22"/>
        </w:rPr>
        <w:t xml:space="preserve"> (up to half a page)</w:t>
      </w:r>
    </w:p>
    <w:p w14:paraId="57107CCE" w14:textId="77777777" w:rsidR="00833BA8" w:rsidRPr="003E6514" w:rsidRDefault="00833BA8" w:rsidP="00833BA8">
      <w:pPr>
        <w:spacing w:line="276" w:lineRule="auto"/>
        <w:rPr>
          <w:i/>
          <w:sz w:val="22"/>
          <w:szCs w:val="22"/>
        </w:rPr>
      </w:pPr>
      <w:r w:rsidRPr="003E6514">
        <w:rPr>
          <w:i/>
          <w:sz w:val="22"/>
          <w:szCs w:val="22"/>
        </w:rPr>
        <w:t xml:space="preserve">{Describe past and on-going national processes, projects and initiatives that the assistance could build on, </w:t>
      </w:r>
      <w:r>
        <w:rPr>
          <w:i/>
          <w:sz w:val="22"/>
          <w:szCs w:val="22"/>
        </w:rPr>
        <w:t>or link to</w:t>
      </w:r>
      <w:r w:rsidRPr="003E6514">
        <w:rPr>
          <w:i/>
          <w:sz w:val="22"/>
          <w:szCs w:val="22"/>
        </w:rPr>
        <w:t>.}</w:t>
      </w:r>
    </w:p>
    <w:p w14:paraId="2E90E20C" w14:textId="77777777" w:rsidR="00833BA8" w:rsidRPr="003E6514" w:rsidRDefault="00833BA8" w:rsidP="00833BA8">
      <w:pPr>
        <w:spacing w:line="276" w:lineRule="auto"/>
        <w:rPr>
          <w:i/>
          <w:sz w:val="22"/>
          <w:szCs w:val="22"/>
        </w:rPr>
      </w:pPr>
    </w:p>
    <w:p w14:paraId="073CBFD4" w14:textId="77777777" w:rsidR="00833BA8" w:rsidRPr="003E6514" w:rsidRDefault="00E22458" w:rsidP="00833BA8">
      <w:pPr>
        <w:spacing w:line="360" w:lineRule="auto"/>
        <w:rPr>
          <w:b/>
          <w:sz w:val="22"/>
          <w:szCs w:val="22"/>
        </w:rPr>
      </w:pPr>
      <w:r>
        <w:rPr>
          <w:b/>
          <w:noProof/>
          <w:sz w:val="22"/>
          <w:szCs w:val="22"/>
        </w:rPr>
        <mc:AlternateContent>
          <mc:Choice Requires="wps">
            <w:drawing>
              <wp:anchor distT="4294967293" distB="4294967293" distL="114300" distR="114300" simplePos="0" relativeHeight="251699200" behindDoc="0" locked="0" layoutInCell="1" allowOverlap="1" wp14:anchorId="22BEA342" wp14:editId="0689E66F">
                <wp:simplePos x="0" y="0"/>
                <wp:positionH relativeFrom="column">
                  <wp:posOffset>20955</wp:posOffset>
                </wp:positionH>
                <wp:positionV relativeFrom="paragraph">
                  <wp:posOffset>189229</wp:posOffset>
                </wp:positionV>
                <wp:extent cx="5933440" cy="0"/>
                <wp:effectExtent l="0" t="0" r="35560" b="25400"/>
                <wp:wrapNone/>
                <wp:docPr id="2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65pt;margin-top:14.9pt;width:467.2pt;height:0;z-index:251699200;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"/>
            </w:pict>
          </mc:Fallback>
        </mc:AlternateContent>
      </w:r>
      <w:r w:rsidR="00833BA8" w:rsidRPr="003E6514">
        <w:rPr>
          <w:b/>
          <w:sz w:val="22"/>
          <w:szCs w:val="22"/>
        </w:rPr>
        <w:t>EXPECTED BENEFITS (up to half a page)</w:t>
      </w:r>
    </w:p>
    <w:p w14:paraId="4097D6D9" w14:textId="77777777" w:rsidR="00833BA8" w:rsidRPr="003E6514" w:rsidRDefault="00833BA8" w:rsidP="00833BA8">
      <w:pPr>
        <w:spacing w:after="60" w:line="276" w:lineRule="auto"/>
        <w:rPr>
          <w:i/>
          <w:sz w:val="22"/>
          <w:szCs w:val="22"/>
        </w:rPr>
      </w:pPr>
      <w:r w:rsidRPr="003E6514">
        <w:rPr>
          <w:i/>
          <w:sz w:val="22"/>
          <w:szCs w:val="22"/>
        </w:rPr>
        <w:t>{Outline the long-term effects that will result from the CTCN assistance, including how the assistance will help</w:t>
      </w:r>
      <w:r>
        <w:rPr>
          <w:i/>
          <w:sz w:val="22"/>
          <w:szCs w:val="22"/>
        </w:rPr>
        <w:t xml:space="preserve"> in</w:t>
      </w:r>
      <w:r w:rsidRPr="003E6514">
        <w:rPr>
          <w:i/>
          <w:sz w:val="22"/>
          <w:szCs w:val="22"/>
        </w:rPr>
        <w:t xml:space="preserve"> the transfer of climate technologies to mitigate and/or adapt to climate change, as well </w:t>
      </w:r>
      <w:r>
        <w:rPr>
          <w:i/>
          <w:sz w:val="22"/>
          <w:szCs w:val="22"/>
        </w:rPr>
        <w:t>as the expected</w:t>
      </w:r>
      <w:r w:rsidRPr="003E6514">
        <w:rPr>
          <w:i/>
          <w:sz w:val="22"/>
          <w:szCs w:val="22"/>
        </w:rPr>
        <w:t xml:space="preserve"> economic, social and environmental benefits.}</w:t>
      </w:r>
    </w:p>
    <w:p w14:paraId="1C1A0A77" w14:textId="77777777" w:rsidR="00833BA8" w:rsidRPr="003E6514" w:rsidRDefault="00833BA8" w:rsidP="00833BA8">
      <w:pPr>
        <w:spacing w:line="276" w:lineRule="auto"/>
        <w:rPr>
          <w:b/>
          <w:sz w:val="22"/>
          <w:szCs w:val="22"/>
        </w:rPr>
      </w:pPr>
    </w:p>
    <w:p w14:paraId="2E104395" w14:textId="77777777" w:rsidR="00833BA8" w:rsidRPr="003E6514" w:rsidRDefault="00E22458" w:rsidP="00833BA8">
      <w:pPr>
        <w:spacing w:line="360" w:lineRule="auto"/>
        <w:rPr>
          <w:b/>
          <w:sz w:val="22"/>
          <w:szCs w:val="22"/>
        </w:rPr>
      </w:pPr>
      <w:r>
        <w:rPr>
          <w:b/>
          <w:noProof/>
          <w:sz w:val="22"/>
          <w:szCs w:val="22"/>
        </w:rPr>
        <mc:AlternateContent>
          <mc:Choice Requires="wps">
            <w:drawing>
              <wp:anchor distT="4294967293" distB="4294967293" distL="114300" distR="114300" simplePos="0" relativeHeight="251696128" behindDoc="0" locked="0" layoutInCell="1" allowOverlap="1" wp14:anchorId="7359E06D" wp14:editId="5A03A6F7">
                <wp:simplePos x="0" y="0"/>
                <wp:positionH relativeFrom="column">
                  <wp:posOffset>20955</wp:posOffset>
                </wp:positionH>
                <wp:positionV relativeFrom="paragraph">
                  <wp:posOffset>217169</wp:posOffset>
                </wp:positionV>
                <wp:extent cx="5933440" cy="0"/>
                <wp:effectExtent l="0" t="0" r="35560" b="25400"/>
                <wp:wrapNone/>
                <wp:docPr id="1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65pt;margin-top:17.1pt;width:467.2pt;height:0;z-index:251696128;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10;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"/>
            </w:pict>
          </mc:Fallback>
        </mc:AlternateContent>
      </w:r>
      <w:r w:rsidR="00833BA8" w:rsidRPr="003E6514">
        <w:rPr>
          <w:b/>
          <w:sz w:val="22"/>
          <w:szCs w:val="22"/>
        </w:rPr>
        <w:t>EXPECTED TIME FRAME</w:t>
      </w:r>
    </w:p>
    <w:p w14:paraId="40FD887D" w14:textId="77777777" w:rsidR="00833BA8" w:rsidRPr="003E6514" w:rsidRDefault="00833BA8" w:rsidP="00833BA8">
      <w:pPr>
        <w:spacing w:line="276" w:lineRule="auto"/>
        <w:rPr>
          <w:i/>
          <w:sz w:val="22"/>
          <w:szCs w:val="22"/>
        </w:rPr>
      </w:pPr>
      <w:r w:rsidRPr="003E6514">
        <w:rPr>
          <w:i/>
          <w:sz w:val="22"/>
          <w:szCs w:val="22"/>
        </w:rPr>
        <w:t>{Indicate</w:t>
      </w:r>
      <w:r>
        <w:rPr>
          <w:i/>
          <w:sz w:val="22"/>
          <w:szCs w:val="22"/>
        </w:rPr>
        <w:t xml:space="preserve"> the duration of the proposed request</w:t>
      </w:r>
      <w:r w:rsidRPr="003E6514">
        <w:rPr>
          <w:i/>
          <w:sz w:val="22"/>
          <w:szCs w:val="22"/>
        </w:rPr>
        <w:t>.}</w:t>
      </w:r>
    </w:p>
    <w:p w14:paraId="596A09B0" w14:textId="77777777" w:rsidR="00833BA8" w:rsidRPr="003E6514" w:rsidRDefault="00833BA8" w:rsidP="00833BA8">
      <w:pPr>
        <w:spacing w:line="276" w:lineRule="auto"/>
        <w:rPr>
          <w:b/>
          <w:sz w:val="22"/>
          <w:szCs w:val="22"/>
        </w:rPr>
      </w:pPr>
    </w:p>
    <w:p w14:paraId="54027C74" w14:textId="77777777" w:rsidR="00833BA8" w:rsidRPr="003E6514" w:rsidRDefault="00E22458" w:rsidP="00833BA8">
      <w:pPr>
        <w:spacing w:line="360" w:lineRule="auto"/>
        <w:rPr>
          <w:b/>
          <w:sz w:val="22"/>
          <w:szCs w:val="22"/>
        </w:rPr>
      </w:pPr>
      <w:r>
        <w:rPr>
          <w:b/>
          <w:noProof/>
          <w:sz w:val="22"/>
          <w:szCs w:val="22"/>
        </w:rPr>
        <mc:AlternateContent>
          <mc:Choice Requires="wps">
            <w:drawing>
              <wp:anchor distT="4294967293" distB="4294967293" distL="114300" distR="114300" simplePos="0" relativeHeight="251697152" behindDoc="0" locked="0" layoutInCell="1" allowOverlap="1" wp14:anchorId="592924D3" wp14:editId="1A769D5A">
                <wp:simplePos x="0" y="0"/>
                <wp:positionH relativeFrom="column">
                  <wp:posOffset>20955</wp:posOffset>
                </wp:positionH>
                <wp:positionV relativeFrom="paragraph">
                  <wp:posOffset>217169</wp:posOffset>
                </wp:positionV>
                <wp:extent cx="5933440" cy="0"/>
                <wp:effectExtent l="0" t="0" r="35560" b="25400"/>
                <wp:wrapNone/>
                <wp:docPr id="1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65pt;margin-top:17.1pt;width:467.2pt;height:0;z-index:251697152;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"/>
            </w:pict>
          </mc:Fallback>
        </mc:AlternateContent>
      </w:r>
      <w:r w:rsidR="00833BA8" w:rsidRPr="003E6514">
        <w:rPr>
          <w:b/>
          <w:sz w:val="22"/>
          <w:szCs w:val="22"/>
        </w:rPr>
        <w:t xml:space="preserve">KEY STAKEHOLDERS </w:t>
      </w:r>
    </w:p>
    <w:p w14:paraId="7E6D4DF8" w14:textId="77777777" w:rsidR="00833BA8" w:rsidRPr="003E6514" w:rsidRDefault="00833BA8" w:rsidP="00833BA8">
      <w:pPr>
        <w:spacing w:line="276" w:lineRule="auto"/>
        <w:rPr>
          <w:i/>
          <w:sz w:val="22"/>
          <w:szCs w:val="22"/>
        </w:rPr>
      </w:pPr>
      <w:r w:rsidRPr="003E6514">
        <w:rPr>
          <w:i/>
          <w:sz w:val="22"/>
          <w:szCs w:val="22"/>
        </w:rPr>
        <w:t xml:space="preserve">{List the main stakeholders </w:t>
      </w:r>
      <w:r>
        <w:rPr>
          <w:i/>
          <w:sz w:val="22"/>
          <w:szCs w:val="22"/>
        </w:rPr>
        <w:t>who w</w:t>
      </w:r>
      <w:r w:rsidRPr="003E6514">
        <w:rPr>
          <w:i/>
          <w:sz w:val="22"/>
          <w:szCs w:val="22"/>
        </w:rPr>
        <w:t>ould be involved in the implementation of the</w:t>
      </w:r>
      <w:r>
        <w:rPr>
          <w:i/>
          <w:sz w:val="22"/>
          <w:szCs w:val="22"/>
        </w:rPr>
        <w:t xml:space="preserve"> requested</w:t>
      </w:r>
      <w:r w:rsidRPr="003E6514">
        <w:rPr>
          <w:i/>
          <w:sz w:val="22"/>
          <w:szCs w:val="22"/>
        </w:rPr>
        <w:t xml:space="preserve"> CTCN assistance, </w:t>
      </w:r>
      <w:r>
        <w:rPr>
          <w:i/>
          <w:sz w:val="22"/>
          <w:szCs w:val="22"/>
        </w:rPr>
        <w:t>and what w</w:t>
      </w:r>
      <w:r w:rsidRPr="003E6514">
        <w:rPr>
          <w:i/>
          <w:sz w:val="22"/>
          <w:szCs w:val="22"/>
        </w:rPr>
        <w:t xml:space="preserve">ould be their role in supporting the assistance (for example, </w:t>
      </w:r>
      <w:r>
        <w:rPr>
          <w:i/>
          <w:sz w:val="22"/>
          <w:szCs w:val="22"/>
        </w:rPr>
        <w:t>government agencies and ministries, academic institutions and universities, private sector, community organizations, civil society, etc.</w:t>
      </w:r>
      <w:r w:rsidRPr="003E6514">
        <w:rPr>
          <w:i/>
          <w:sz w:val="22"/>
          <w:szCs w:val="22"/>
        </w:rPr>
        <w:t>).}</w:t>
      </w:r>
    </w:p>
    <w:p w14:paraId="42552F82" w14:textId="77777777" w:rsidR="00833BA8" w:rsidRPr="003E6514" w:rsidRDefault="00833BA8" w:rsidP="00833BA8">
      <w:pPr>
        <w:spacing w:line="276" w:lineRule="auto"/>
        <w:rPr>
          <w:i/>
          <w:sz w:val="22"/>
          <w:szCs w:val="22"/>
        </w:rPr>
      </w:pPr>
    </w:p>
    <w:tbl>
      <w:tblPr>
        <w:tblStyle w:val="TableGrid"/>
        <w:tblW w:w="0" w:type="auto"/>
        <w:tblLook w:val="04A0" w:firstRow="1" w:lastRow="0" w:firstColumn="1" w:lastColumn="0" w:noHBand="0" w:noVBand="1"/>
      </w:tblPr>
      <w:tblGrid>
        <w:gridCol w:w="4788"/>
        <w:gridCol w:w="4788"/>
      </w:tblGrid>
      <w:tr w:rsidR="00833BA8" w:rsidRPr="003E6514" w14:paraId="433230EB" w14:textId="77777777" w:rsidTr="00B964B3">
        <w:tc>
          <w:tcPr>
            <w:tcW w:w="4788" w:type="dxa"/>
          </w:tcPr>
          <w:p w14:paraId="590C775A" w14:textId="77777777" w:rsidR="00833BA8" w:rsidRPr="003E6514" w:rsidRDefault="00833BA8" w:rsidP="00B964B3">
            <w:pPr>
              <w:spacing w:line="276" w:lineRule="auto"/>
              <w:jc w:val="center"/>
              <w:rPr>
                <w:b/>
              </w:rPr>
            </w:pPr>
            <w:r w:rsidRPr="003E6514">
              <w:rPr>
                <w:b/>
              </w:rPr>
              <w:t>Stakeholder</w:t>
            </w:r>
          </w:p>
        </w:tc>
        <w:tc>
          <w:tcPr>
            <w:tcW w:w="4788" w:type="dxa"/>
          </w:tcPr>
          <w:p w14:paraId="4E4B8B77" w14:textId="77777777" w:rsidR="00833BA8" w:rsidRPr="003E6514" w:rsidRDefault="00833BA8" w:rsidP="00B964B3">
            <w:pPr>
              <w:spacing w:line="276" w:lineRule="auto"/>
              <w:jc w:val="center"/>
              <w:rPr>
                <w:b/>
              </w:rPr>
            </w:pPr>
            <w:r w:rsidRPr="003E6514">
              <w:rPr>
                <w:b/>
              </w:rPr>
              <w:t>Role in the response</w:t>
            </w:r>
          </w:p>
        </w:tc>
      </w:tr>
      <w:tr w:rsidR="00833BA8" w:rsidRPr="003E6514" w14:paraId="285019BC" w14:textId="77777777" w:rsidTr="00B964B3">
        <w:tc>
          <w:tcPr>
            <w:tcW w:w="4788" w:type="dxa"/>
          </w:tcPr>
          <w:p w14:paraId="778B754B" w14:textId="77777777" w:rsidR="00833BA8" w:rsidRPr="003E6514" w:rsidRDefault="00833BA8" w:rsidP="00B964B3">
            <w:pPr>
              <w:spacing w:line="276" w:lineRule="auto"/>
              <w:rPr>
                <w:i/>
              </w:rPr>
            </w:pPr>
            <w:r>
              <w:rPr>
                <w:i/>
              </w:rPr>
              <w:t>Add as many lines as needed</w:t>
            </w:r>
          </w:p>
        </w:tc>
        <w:tc>
          <w:tcPr>
            <w:tcW w:w="4788" w:type="dxa"/>
          </w:tcPr>
          <w:p w14:paraId="3C1FBADA" w14:textId="77777777" w:rsidR="00833BA8" w:rsidRPr="003E6514" w:rsidRDefault="00833BA8" w:rsidP="00B964B3">
            <w:pPr>
              <w:spacing w:line="276" w:lineRule="auto"/>
              <w:rPr>
                <w:i/>
              </w:rPr>
            </w:pPr>
          </w:p>
        </w:tc>
      </w:tr>
      <w:tr w:rsidR="00833BA8" w:rsidRPr="003E6514" w14:paraId="10E2FE14" w14:textId="77777777" w:rsidTr="00B964B3">
        <w:tc>
          <w:tcPr>
            <w:tcW w:w="4788" w:type="dxa"/>
          </w:tcPr>
          <w:p w14:paraId="23F8014A" w14:textId="77777777" w:rsidR="00833BA8" w:rsidRPr="003E6514" w:rsidRDefault="00833BA8" w:rsidP="00B964B3">
            <w:pPr>
              <w:spacing w:line="276" w:lineRule="auto"/>
              <w:rPr>
                <w:i/>
              </w:rPr>
            </w:pPr>
          </w:p>
        </w:tc>
        <w:tc>
          <w:tcPr>
            <w:tcW w:w="4788" w:type="dxa"/>
          </w:tcPr>
          <w:p w14:paraId="7C562C00" w14:textId="77777777" w:rsidR="00833BA8" w:rsidRPr="003E6514" w:rsidRDefault="00833BA8" w:rsidP="00B964B3">
            <w:pPr>
              <w:spacing w:line="276" w:lineRule="auto"/>
              <w:rPr>
                <w:i/>
              </w:rPr>
            </w:pPr>
          </w:p>
        </w:tc>
      </w:tr>
      <w:tr w:rsidR="00833BA8" w:rsidRPr="003E6514" w14:paraId="20F49DD6" w14:textId="77777777" w:rsidTr="00B964B3">
        <w:tc>
          <w:tcPr>
            <w:tcW w:w="4788" w:type="dxa"/>
          </w:tcPr>
          <w:p w14:paraId="6F3A0554" w14:textId="77777777" w:rsidR="00833BA8" w:rsidRPr="003E6514" w:rsidRDefault="00833BA8" w:rsidP="00B964B3">
            <w:pPr>
              <w:spacing w:line="276" w:lineRule="auto"/>
              <w:rPr>
                <w:i/>
              </w:rPr>
            </w:pPr>
          </w:p>
        </w:tc>
        <w:tc>
          <w:tcPr>
            <w:tcW w:w="4788" w:type="dxa"/>
          </w:tcPr>
          <w:p w14:paraId="1FEB4CF9" w14:textId="77777777" w:rsidR="00833BA8" w:rsidRPr="003E6514" w:rsidRDefault="00833BA8" w:rsidP="00B964B3">
            <w:pPr>
              <w:spacing w:line="276" w:lineRule="auto"/>
              <w:rPr>
                <w:i/>
              </w:rPr>
            </w:pPr>
          </w:p>
        </w:tc>
      </w:tr>
      <w:tr w:rsidR="00833BA8" w:rsidRPr="003E6514" w14:paraId="418B4D97" w14:textId="77777777" w:rsidTr="00B964B3">
        <w:tc>
          <w:tcPr>
            <w:tcW w:w="4788" w:type="dxa"/>
          </w:tcPr>
          <w:p w14:paraId="6357E91E" w14:textId="77777777" w:rsidR="00833BA8" w:rsidRPr="003E6514" w:rsidRDefault="00833BA8" w:rsidP="00B964B3">
            <w:pPr>
              <w:spacing w:line="276" w:lineRule="auto"/>
              <w:rPr>
                <w:i/>
              </w:rPr>
            </w:pPr>
          </w:p>
        </w:tc>
        <w:tc>
          <w:tcPr>
            <w:tcW w:w="4788" w:type="dxa"/>
          </w:tcPr>
          <w:p w14:paraId="3E96FD97" w14:textId="77777777" w:rsidR="00833BA8" w:rsidRPr="003E6514" w:rsidRDefault="00833BA8" w:rsidP="00B964B3">
            <w:pPr>
              <w:spacing w:line="276" w:lineRule="auto"/>
              <w:rPr>
                <w:i/>
              </w:rPr>
            </w:pPr>
          </w:p>
        </w:tc>
      </w:tr>
    </w:tbl>
    <w:p w14:paraId="182C7B7D" w14:textId="77777777" w:rsidR="00833BA8" w:rsidRDefault="00833BA8" w:rsidP="00833BA8">
      <w:pPr>
        <w:spacing w:line="276" w:lineRule="auto"/>
        <w:rPr>
          <w:b/>
          <w:noProof/>
          <w:sz w:val="22"/>
          <w:szCs w:val="22"/>
        </w:rPr>
      </w:pPr>
    </w:p>
    <w:p w14:paraId="7D8A37E2" w14:textId="77777777" w:rsidR="00833BA8" w:rsidRPr="003E6514" w:rsidRDefault="00E22458" w:rsidP="00833BA8">
      <w:pPr>
        <w:spacing w:line="276" w:lineRule="auto"/>
        <w:rPr>
          <w:b/>
          <w:sz w:val="22"/>
          <w:szCs w:val="22"/>
        </w:rPr>
      </w:pPr>
      <w:r>
        <w:rPr>
          <w:b/>
          <w:noProof/>
          <w:sz w:val="22"/>
          <w:szCs w:val="22"/>
        </w:rPr>
        <mc:AlternateContent>
          <mc:Choice Requires="wps">
            <w:drawing>
              <wp:anchor distT="4294967293" distB="4294967293" distL="114300" distR="114300" simplePos="0" relativeHeight="251694080" behindDoc="0" locked="0" layoutInCell="1" allowOverlap="1" wp14:anchorId="537F5259" wp14:editId="5686F334">
                <wp:simplePos x="0" y="0"/>
                <wp:positionH relativeFrom="column">
                  <wp:posOffset>20955</wp:posOffset>
                </wp:positionH>
                <wp:positionV relativeFrom="paragraph">
                  <wp:posOffset>216534</wp:posOffset>
                </wp:positionV>
                <wp:extent cx="5933440" cy="0"/>
                <wp:effectExtent l="0" t="0" r="35560" b="25400"/>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65pt;margin-top:17.05pt;width:467.2pt;height:0;z-index:251694080;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"/>
            </w:pict>
          </mc:Fallback>
        </mc:AlternateContent>
      </w:r>
      <w:r w:rsidR="00833BA8" w:rsidRPr="003E6514">
        <w:rPr>
          <w:b/>
          <w:noProof/>
          <w:sz w:val="22"/>
          <w:szCs w:val="22"/>
        </w:rPr>
        <w:t>MONITORING AND EVALUATION</w:t>
      </w:r>
      <w:r w:rsidR="00833BA8" w:rsidRPr="003E6514">
        <w:rPr>
          <w:b/>
          <w:sz w:val="22"/>
          <w:szCs w:val="22"/>
        </w:rPr>
        <w:t xml:space="preserve"> </w:t>
      </w:r>
    </w:p>
    <w:p w14:paraId="3A8ED243" w14:textId="77777777" w:rsidR="00833BA8" w:rsidRPr="003E6514" w:rsidRDefault="00023A6D" w:rsidP="00833BA8">
      <w:pPr>
        <w:spacing w:before="120" w:line="276" w:lineRule="auto"/>
        <w:rPr>
          <w:sz w:val="22"/>
          <w:szCs w:val="22"/>
        </w:rPr>
      </w:pPr>
      <w:r w:rsidRPr="003E6514">
        <w:rPr>
          <w:rFonts w:ascii="Arial" w:hAnsi="Arial" w:cs="Arial"/>
          <w:sz w:val="22"/>
          <w:szCs w:val="22"/>
        </w:rPr>
        <w:fldChar w:fldCharType="begin">
          <w:ffData>
            <w:name w:val="Check2"/>
            <w:enabled/>
            <w:calcOnExit w:val="0"/>
            <w:checkBox>
              <w:sizeAuto/>
              <w:default w:val="0"/>
              <w:checked w:val="0"/>
            </w:checkBox>
          </w:ffData>
        </w:fldChar>
      </w:r>
      <w:r w:rsidR="00833BA8" w:rsidRPr="003E6514">
        <w:rPr>
          <w:rFonts w:ascii="Arial" w:hAnsi="Arial" w:cs="Arial"/>
          <w:sz w:val="22"/>
          <w:szCs w:val="22"/>
        </w:rPr>
        <w:instrText xml:space="preserve"> FORMCHECKBOX </w:instrText>
      </w:r>
      <w:r w:rsidRPr="003E6514">
        <w:rPr>
          <w:rFonts w:ascii="Arial" w:hAnsi="Arial" w:cs="Arial"/>
          <w:sz w:val="22"/>
          <w:szCs w:val="22"/>
        </w:rPr>
      </w:r>
      <w:r w:rsidRPr="003E6514">
        <w:rPr>
          <w:rFonts w:ascii="Arial" w:hAnsi="Arial" w:cs="Arial"/>
          <w:sz w:val="22"/>
          <w:szCs w:val="22"/>
        </w:rPr>
        <w:fldChar w:fldCharType="end"/>
      </w:r>
      <w:r w:rsidR="00833BA8" w:rsidRPr="003E6514">
        <w:rPr>
          <w:rFonts w:ascii="Arial" w:hAnsi="Arial" w:cs="Arial"/>
          <w:sz w:val="22"/>
          <w:szCs w:val="22"/>
        </w:rPr>
        <w:t xml:space="preserve">  </w:t>
      </w:r>
      <w:r w:rsidR="00833BA8" w:rsidRPr="003E6514">
        <w:rPr>
          <w:sz w:val="22"/>
          <w:szCs w:val="22"/>
        </w:rPr>
        <w:t xml:space="preserve">By signing this request, I </w:t>
      </w:r>
      <w:r w:rsidR="00833BA8">
        <w:rPr>
          <w:sz w:val="22"/>
          <w:szCs w:val="22"/>
        </w:rPr>
        <w:t>affirm</w:t>
      </w:r>
      <w:r w:rsidR="00833BA8" w:rsidRPr="003E6514">
        <w:rPr>
          <w:sz w:val="22"/>
          <w:szCs w:val="22"/>
        </w:rPr>
        <w:t xml:space="preserve"> that processes </w:t>
      </w:r>
      <w:r w:rsidR="00833BA8">
        <w:rPr>
          <w:sz w:val="22"/>
          <w:szCs w:val="22"/>
        </w:rPr>
        <w:t>are</w:t>
      </w:r>
      <w:r w:rsidR="00833BA8" w:rsidRPr="003E6514">
        <w:rPr>
          <w:sz w:val="22"/>
          <w:szCs w:val="22"/>
        </w:rPr>
        <w:t xml:space="preserve"> in place in the country to monitor and evaluate the assistance provided by the CTCN. I understand that these processes will be explicitly identified in the Response Plan in collaboration with the CTC, and that they will be </w:t>
      </w:r>
      <w:r w:rsidR="00833BA8">
        <w:rPr>
          <w:sz w:val="22"/>
          <w:szCs w:val="22"/>
        </w:rPr>
        <w:t xml:space="preserve">used </w:t>
      </w:r>
      <w:r w:rsidR="00833BA8" w:rsidRPr="003E6514">
        <w:rPr>
          <w:sz w:val="22"/>
          <w:szCs w:val="22"/>
        </w:rPr>
        <w:t>in the country to monitor the implementation of the CTCN assistance.</w:t>
      </w:r>
    </w:p>
    <w:p w14:paraId="1425233E" w14:textId="77777777" w:rsidR="00833BA8" w:rsidRPr="003E6514" w:rsidRDefault="00023A6D" w:rsidP="00833BA8">
      <w:pPr>
        <w:spacing w:before="120" w:line="276" w:lineRule="auto"/>
        <w:rPr>
          <w:sz w:val="22"/>
          <w:szCs w:val="22"/>
        </w:rPr>
      </w:pPr>
      <w:r w:rsidRPr="003E6514">
        <w:rPr>
          <w:rFonts w:ascii="Arial" w:hAnsi="Arial" w:cs="Arial"/>
          <w:sz w:val="22"/>
          <w:szCs w:val="22"/>
        </w:rPr>
        <w:fldChar w:fldCharType="begin">
          <w:ffData>
            <w:name w:val="Check2"/>
            <w:enabled/>
            <w:calcOnExit w:val="0"/>
            <w:checkBox>
              <w:sizeAuto/>
              <w:default w:val="0"/>
              <w:checked w:val="0"/>
            </w:checkBox>
          </w:ffData>
        </w:fldChar>
      </w:r>
      <w:r w:rsidR="00833BA8" w:rsidRPr="003E6514">
        <w:rPr>
          <w:rFonts w:ascii="Arial" w:hAnsi="Arial" w:cs="Arial"/>
          <w:sz w:val="22"/>
          <w:szCs w:val="22"/>
        </w:rPr>
        <w:instrText xml:space="preserve"> FORMCHECKBOX </w:instrText>
      </w:r>
      <w:r w:rsidRPr="003E6514">
        <w:rPr>
          <w:rFonts w:ascii="Arial" w:hAnsi="Arial" w:cs="Arial"/>
          <w:sz w:val="22"/>
          <w:szCs w:val="22"/>
        </w:rPr>
      </w:r>
      <w:r w:rsidRPr="003E6514">
        <w:rPr>
          <w:rFonts w:ascii="Arial" w:hAnsi="Arial" w:cs="Arial"/>
          <w:sz w:val="22"/>
          <w:szCs w:val="22"/>
        </w:rPr>
        <w:fldChar w:fldCharType="end"/>
      </w:r>
      <w:r w:rsidR="00833BA8" w:rsidRPr="003E6514">
        <w:rPr>
          <w:rFonts w:ascii="Arial" w:hAnsi="Arial" w:cs="Arial"/>
          <w:sz w:val="22"/>
          <w:szCs w:val="22"/>
        </w:rPr>
        <w:t xml:space="preserve"> </w:t>
      </w:r>
      <w:r w:rsidR="00833BA8" w:rsidRPr="003E6514">
        <w:rPr>
          <w:sz w:val="22"/>
          <w:szCs w:val="22"/>
        </w:rPr>
        <w:t xml:space="preserve">I understand that, after the completion of the requested assistance, I </w:t>
      </w:r>
      <w:r w:rsidR="00833BA8">
        <w:rPr>
          <w:sz w:val="22"/>
          <w:szCs w:val="22"/>
        </w:rPr>
        <w:t xml:space="preserve">shall support </w:t>
      </w:r>
      <w:r w:rsidR="00833BA8" w:rsidRPr="003E6514">
        <w:rPr>
          <w:sz w:val="22"/>
          <w:szCs w:val="22"/>
        </w:rPr>
        <w:t xml:space="preserve">CTCN </w:t>
      </w:r>
      <w:r w:rsidR="00833BA8">
        <w:rPr>
          <w:sz w:val="22"/>
          <w:szCs w:val="22"/>
        </w:rPr>
        <w:t>efforts to measure</w:t>
      </w:r>
      <w:r w:rsidR="00833BA8" w:rsidRPr="003E6514">
        <w:rPr>
          <w:sz w:val="22"/>
          <w:szCs w:val="22"/>
        </w:rPr>
        <w:t xml:space="preserve"> the success and effects of the support provided, including its short, medium and long-term impacts in the country.</w:t>
      </w:r>
    </w:p>
    <w:p w14:paraId="6FC5BF43" w14:textId="77777777" w:rsidR="00833BA8" w:rsidRPr="003E6514" w:rsidRDefault="00833BA8" w:rsidP="00833BA8">
      <w:pPr>
        <w:spacing w:line="360" w:lineRule="auto"/>
        <w:rPr>
          <w:b/>
          <w:sz w:val="22"/>
          <w:szCs w:val="22"/>
        </w:rPr>
      </w:pPr>
    </w:p>
    <w:p w14:paraId="104760F5" w14:textId="77777777" w:rsidR="00833BA8" w:rsidRPr="003E6514" w:rsidRDefault="00E22458" w:rsidP="00833BA8">
      <w:pPr>
        <w:spacing w:line="360" w:lineRule="auto"/>
        <w:rPr>
          <w:b/>
          <w:sz w:val="22"/>
          <w:szCs w:val="22"/>
        </w:rPr>
      </w:pPr>
      <w:r>
        <w:rPr>
          <w:b/>
          <w:noProof/>
          <w:sz w:val="22"/>
          <w:szCs w:val="22"/>
        </w:rPr>
        <mc:AlternateContent>
          <mc:Choice Requires="wps">
            <w:drawing>
              <wp:anchor distT="4294967293" distB="4294967293" distL="114300" distR="114300" simplePos="0" relativeHeight="251692032" behindDoc="0" locked="0" layoutInCell="1" allowOverlap="1" wp14:anchorId="122CE7B0" wp14:editId="5FC0FD96">
                <wp:simplePos x="0" y="0"/>
                <wp:positionH relativeFrom="column">
                  <wp:posOffset>20955</wp:posOffset>
                </wp:positionH>
                <wp:positionV relativeFrom="paragraph">
                  <wp:posOffset>198754</wp:posOffset>
                </wp:positionV>
                <wp:extent cx="5933440" cy="0"/>
                <wp:effectExtent l="0" t="0" r="35560" b="25400"/>
                <wp:wrapNone/>
                <wp:docPr id="1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1.65pt;margin-top:15.65pt;width:467.2pt;height:0;z-index:251692032;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"/>
            </w:pict>
          </mc:Fallback>
        </mc:AlternateContent>
      </w:r>
      <w:r w:rsidR="00833BA8" w:rsidRPr="003E6514">
        <w:rPr>
          <w:b/>
          <w:sz w:val="22"/>
          <w:szCs w:val="22"/>
        </w:rPr>
        <w:t xml:space="preserve">DATE AND SIGNATURE </w:t>
      </w:r>
    </w:p>
    <w:p w14:paraId="1D5F54F9" w14:textId="77777777" w:rsidR="00833BA8" w:rsidRPr="003E6514" w:rsidRDefault="00E22458" w:rsidP="00833BA8">
      <w:pPr>
        <w:spacing w:line="360" w:lineRule="auto"/>
        <w:rPr>
          <w:i/>
          <w:sz w:val="22"/>
          <w:szCs w:val="22"/>
        </w:rPr>
      </w:pPr>
      <w:r>
        <w:rPr>
          <w:i/>
          <w:noProof/>
          <w:sz w:val="22"/>
          <w:szCs w:val="22"/>
        </w:rPr>
        <mc:AlternateContent>
          <mc:Choice Requires="wps">
            <w:drawing>
              <wp:anchor distT="0" distB="0" distL="114300" distR="114300" simplePos="0" relativeHeight="251693056" behindDoc="0" locked="0" layoutInCell="1" allowOverlap="1" wp14:anchorId="09CD5B9B" wp14:editId="2640034E">
                <wp:simplePos x="0" y="0"/>
                <wp:positionH relativeFrom="column">
                  <wp:posOffset>20955</wp:posOffset>
                </wp:positionH>
                <wp:positionV relativeFrom="paragraph">
                  <wp:posOffset>93980</wp:posOffset>
                </wp:positionV>
                <wp:extent cx="5933440" cy="1108710"/>
                <wp:effectExtent l="0" t="0" r="35560" b="3429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1108710"/>
                        </a:xfrm>
                        <a:prstGeom prst="rect">
                          <a:avLst/>
                        </a:prstGeom>
                        <a:solidFill>
                          <a:srgbClr val="FFFFFF"/>
                        </a:solidFill>
                        <a:ln w="9525">
                          <a:solidFill>
                            <a:srgbClr val="000000"/>
                          </a:solidFill>
                          <a:miter lim="800000"/>
                          <a:headEnd/>
                          <a:tailEnd/>
                        </a:ln>
                      </wps:spPr>
                      <wps:txbx>
                        <w:txbxContent>
                          <w:p w14:paraId="3257F136" w14:textId="77777777" w:rsidR="00B964B3" w:rsidRPr="00F5789E" w:rsidRDefault="00B964B3" w:rsidP="00833BA8">
                            <w:pPr>
                              <w:spacing w:line="480" w:lineRule="auto"/>
                              <w:rPr>
                                <w:i/>
                                <w:sz w:val="22"/>
                                <w:szCs w:val="22"/>
                                <w:lang w:val="fr-FR"/>
                              </w:rPr>
                            </w:pPr>
                            <w:r w:rsidRPr="00833BA8">
                              <w:rPr>
                                <w:i/>
                                <w:sz w:val="22"/>
                                <w:szCs w:val="22"/>
                                <w:lang w:val="fr-FR"/>
                              </w:rPr>
                              <w:t>NDE:</w:t>
                            </w:r>
                            <w:r w:rsidRPr="00833BA8">
                              <w:rPr>
                                <w:i/>
                                <w:sz w:val="22"/>
                                <w:szCs w:val="22"/>
                                <w:lang w:val="fr-FR"/>
                              </w:rPr>
                              <w:tab/>
                            </w:r>
                            <w:r w:rsidRPr="00833BA8">
                              <w:rPr>
                                <w:i/>
                                <w:sz w:val="22"/>
                                <w:szCs w:val="22"/>
                                <w:lang w:val="fr-FR"/>
                              </w:rPr>
                              <w:tab/>
                            </w:r>
                            <w:r w:rsidRPr="00833BA8">
                              <w:rPr>
                                <w:i/>
                                <w:sz w:val="22"/>
                                <w:szCs w:val="22"/>
                                <w:lang w:val="fr-FR"/>
                              </w:rPr>
                              <w:tab/>
                            </w:r>
                            <w:r w:rsidRPr="00833BA8">
                              <w:rPr>
                                <w:i/>
                                <w:sz w:val="22"/>
                                <w:szCs w:val="22"/>
                                <w:lang w:val="fr-FR"/>
                              </w:rPr>
                              <w:tab/>
                              <w:t xml:space="preserve">                     </w:t>
                            </w:r>
                            <w:r w:rsidRPr="00833BA8">
                              <w:rPr>
                                <w:i/>
                                <w:sz w:val="22"/>
                                <w:szCs w:val="22"/>
                                <w:lang w:val="fr-FR"/>
                              </w:rPr>
                              <w:tab/>
                              <w:t xml:space="preserve"> Date:</w:t>
                            </w:r>
                          </w:p>
                          <w:p w14:paraId="72CD6BB9" w14:textId="77777777" w:rsidR="00B964B3" w:rsidRPr="00833BA8" w:rsidRDefault="00B964B3" w:rsidP="00833BA8">
                            <w:pPr>
                              <w:spacing w:line="480" w:lineRule="auto"/>
                              <w:rPr>
                                <w:i/>
                                <w:sz w:val="22"/>
                                <w:szCs w:val="22"/>
                                <w:lang w:val="fr-FR"/>
                              </w:rPr>
                            </w:pPr>
                            <w:r w:rsidRPr="00F5789E">
                              <w:rPr>
                                <w:i/>
                                <w:sz w:val="22"/>
                                <w:szCs w:val="22"/>
                                <w:lang w:val="fr-FR"/>
                              </w:rPr>
                              <w:t>Responsible</w:t>
                            </w:r>
                            <w:r w:rsidRPr="00833BA8">
                              <w:rPr>
                                <w:i/>
                                <w:sz w:val="22"/>
                                <w:szCs w:val="22"/>
                                <w:lang w:val="fr-FR"/>
                              </w:rPr>
                              <w:t xml:space="preserve"> Person:</w:t>
                            </w:r>
                            <w:r w:rsidRPr="00833BA8">
                              <w:rPr>
                                <w:i/>
                                <w:sz w:val="22"/>
                                <w:szCs w:val="22"/>
                                <w:lang w:val="fr-FR"/>
                              </w:rPr>
                              <w:tab/>
                            </w:r>
                            <w:r w:rsidRPr="00833BA8">
                              <w:rPr>
                                <w:i/>
                                <w:sz w:val="22"/>
                                <w:szCs w:val="22"/>
                                <w:lang w:val="fr-FR"/>
                              </w:rPr>
                              <w:tab/>
                            </w:r>
                            <w:r w:rsidRPr="00833BA8">
                              <w:rPr>
                                <w:i/>
                                <w:sz w:val="22"/>
                                <w:szCs w:val="22"/>
                                <w:lang w:val="fr-FR"/>
                              </w:rPr>
                              <w:tab/>
                            </w:r>
                            <w:r w:rsidRPr="00833BA8">
                              <w:rPr>
                                <w:i/>
                                <w:sz w:val="22"/>
                                <w:szCs w:val="22"/>
                                <w:lang w:val="fr-FR"/>
                              </w:rPr>
                              <w:tab/>
                              <w:t>Signature:</w:t>
                            </w:r>
                          </w:p>
                          <w:p w14:paraId="4DAA8082" w14:textId="77777777" w:rsidR="00B964B3" w:rsidRPr="00833BA8" w:rsidRDefault="00B964B3" w:rsidP="00833BA8">
                            <w:pPr>
                              <w:spacing w:line="480" w:lineRule="auto"/>
                              <w:rPr>
                                <w:i/>
                                <w:lang w:val="fr-FR"/>
                              </w:rPr>
                            </w:pPr>
                          </w:p>
                          <w:p w14:paraId="2110CF13" w14:textId="77777777" w:rsidR="00B964B3" w:rsidRPr="00833BA8" w:rsidRDefault="00B964B3" w:rsidP="00833BA8">
                            <w:pPr>
                              <w:spacing w:line="480" w:lineRule="auto"/>
                              <w:rPr>
                                <w:i/>
                                <w:lang w:val="fr-FR"/>
                              </w:rPr>
                            </w:pPr>
                          </w:p>
                          <w:p w14:paraId="1CE4C932" w14:textId="77777777" w:rsidR="00B964B3" w:rsidRPr="00833BA8" w:rsidRDefault="00B964B3" w:rsidP="00833BA8">
                            <w:pPr>
                              <w:spacing w:line="480" w:lineRule="auto"/>
                              <w:rPr>
                                <w:i/>
                                <w:lang w:val="fr-FR"/>
                              </w:rPr>
                            </w:pPr>
                          </w:p>
                          <w:p w14:paraId="10074CF9" w14:textId="77777777" w:rsidR="00B964B3" w:rsidRPr="00833BA8" w:rsidRDefault="00B964B3" w:rsidP="00833BA8">
                            <w:pPr>
                              <w:rPr>
                                <w:i/>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1.65pt;margin-top:7.4pt;width:467.2pt;height:87.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">
                <v:textbox>
                  <w:txbxContent>
                    <w:p w:rsidR="00B964B3" w:rsidRPr="00F5789E" w:rsidRDefault="00B964B3" w:rsidP="00833BA8">
                      <w:pPr>
                        <w:spacing w:line="480" w:lineRule="auto"/>
                        <w:rPr>
                          <w:i/>
                          <w:sz w:val="22"/>
                          <w:szCs w:val="22"/>
                          <w:lang w:val="fr-FR"/>
                        </w:rPr>
                      </w:pPr>
                      <w:r w:rsidRPr="00833BA8">
                        <w:rPr>
                          <w:i/>
                          <w:sz w:val="22"/>
                          <w:szCs w:val="22"/>
                          <w:lang w:val="fr-FR"/>
                        </w:rPr>
                        <w:t>NDE:</w:t>
                      </w:r>
                      <w:r w:rsidRPr="00833BA8">
                        <w:rPr>
                          <w:i/>
                          <w:sz w:val="22"/>
                          <w:szCs w:val="22"/>
                          <w:lang w:val="fr-FR"/>
                        </w:rPr>
                        <w:tab/>
                      </w:r>
                      <w:r w:rsidRPr="00833BA8">
                        <w:rPr>
                          <w:i/>
                          <w:sz w:val="22"/>
                          <w:szCs w:val="22"/>
                          <w:lang w:val="fr-FR"/>
                        </w:rPr>
                        <w:tab/>
                      </w:r>
                      <w:r w:rsidRPr="00833BA8">
                        <w:rPr>
                          <w:i/>
                          <w:sz w:val="22"/>
                          <w:szCs w:val="22"/>
                          <w:lang w:val="fr-FR"/>
                        </w:rPr>
                        <w:tab/>
                      </w:r>
                      <w:r w:rsidRPr="00833BA8">
                        <w:rPr>
                          <w:i/>
                          <w:sz w:val="22"/>
                          <w:szCs w:val="22"/>
                          <w:lang w:val="fr-FR"/>
                        </w:rPr>
                        <w:tab/>
                        <w:t xml:space="preserve">                     </w:t>
                      </w:r>
                      <w:r w:rsidRPr="00833BA8">
                        <w:rPr>
                          <w:i/>
                          <w:sz w:val="22"/>
                          <w:szCs w:val="22"/>
                          <w:lang w:val="fr-FR"/>
                        </w:rPr>
                        <w:tab/>
                        <w:t xml:space="preserve"> Date:</w:t>
                      </w:r>
                    </w:p>
                    <w:p w:rsidR="00B964B3" w:rsidRPr="00833BA8" w:rsidRDefault="00B964B3" w:rsidP="00833BA8">
                      <w:pPr>
                        <w:spacing w:line="480" w:lineRule="auto"/>
                        <w:rPr>
                          <w:i/>
                          <w:sz w:val="22"/>
                          <w:szCs w:val="22"/>
                          <w:lang w:val="fr-FR"/>
                        </w:rPr>
                      </w:pPr>
                      <w:r w:rsidRPr="00F5789E">
                        <w:rPr>
                          <w:i/>
                          <w:sz w:val="22"/>
                          <w:szCs w:val="22"/>
                          <w:lang w:val="fr-FR"/>
                        </w:rPr>
                        <w:t>Responsible</w:t>
                      </w:r>
                      <w:r w:rsidRPr="00833BA8">
                        <w:rPr>
                          <w:i/>
                          <w:sz w:val="22"/>
                          <w:szCs w:val="22"/>
                          <w:lang w:val="fr-FR"/>
                        </w:rPr>
                        <w:t xml:space="preserve"> Person:</w:t>
                      </w:r>
                      <w:r w:rsidRPr="00833BA8">
                        <w:rPr>
                          <w:i/>
                          <w:sz w:val="22"/>
                          <w:szCs w:val="22"/>
                          <w:lang w:val="fr-FR"/>
                        </w:rPr>
                        <w:tab/>
                      </w:r>
                      <w:r w:rsidRPr="00833BA8">
                        <w:rPr>
                          <w:i/>
                          <w:sz w:val="22"/>
                          <w:szCs w:val="22"/>
                          <w:lang w:val="fr-FR"/>
                        </w:rPr>
                        <w:tab/>
                      </w:r>
                      <w:r w:rsidRPr="00833BA8">
                        <w:rPr>
                          <w:i/>
                          <w:sz w:val="22"/>
                          <w:szCs w:val="22"/>
                          <w:lang w:val="fr-FR"/>
                        </w:rPr>
                        <w:tab/>
                      </w:r>
                      <w:r w:rsidRPr="00833BA8">
                        <w:rPr>
                          <w:i/>
                          <w:sz w:val="22"/>
                          <w:szCs w:val="22"/>
                          <w:lang w:val="fr-FR"/>
                        </w:rPr>
                        <w:tab/>
                        <w:t>Signature:</w:t>
                      </w:r>
                    </w:p>
                    <w:p w:rsidR="00B964B3" w:rsidRPr="00833BA8" w:rsidRDefault="00B964B3" w:rsidP="00833BA8">
                      <w:pPr>
                        <w:spacing w:line="480" w:lineRule="auto"/>
                        <w:rPr>
                          <w:i/>
                          <w:lang w:val="fr-FR"/>
                        </w:rPr>
                      </w:pPr>
                    </w:p>
                    <w:p w:rsidR="00B964B3" w:rsidRPr="00833BA8" w:rsidRDefault="00B964B3" w:rsidP="00833BA8">
                      <w:pPr>
                        <w:spacing w:line="480" w:lineRule="auto"/>
                        <w:rPr>
                          <w:i/>
                          <w:lang w:val="fr-FR"/>
                        </w:rPr>
                      </w:pPr>
                    </w:p>
                    <w:p w:rsidR="00B964B3" w:rsidRPr="00833BA8" w:rsidRDefault="00B964B3" w:rsidP="00833BA8">
                      <w:pPr>
                        <w:spacing w:line="480" w:lineRule="auto"/>
                        <w:rPr>
                          <w:i/>
                          <w:lang w:val="fr-FR"/>
                        </w:rPr>
                      </w:pPr>
                    </w:p>
                    <w:p w:rsidR="00B964B3" w:rsidRPr="00833BA8" w:rsidRDefault="00B964B3" w:rsidP="00833BA8">
                      <w:pPr>
                        <w:rPr>
                          <w:i/>
                          <w:lang w:val="fr-FR"/>
                        </w:rPr>
                      </w:pPr>
                    </w:p>
                  </w:txbxContent>
                </v:textbox>
              </v:shape>
            </w:pict>
          </mc:Fallback>
        </mc:AlternateContent>
      </w:r>
    </w:p>
    <w:p w14:paraId="6D4B903F" w14:textId="77777777" w:rsidR="00833BA8" w:rsidRPr="003E6514" w:rsidRDefault="00833BA8" w:rsidP="00833BA8">
      <w:pPr>
        <w:spacing w:line="360" w:lineRule="auto"/>
        <w:rPr>
          <w:b/>
          <w:sz w:val="22"/>
          <w:szCs w:val="22"/>
        </w:rPr>
      </w:pPr>
    </w:p>
    <w:p w14:paraId="06E9BF25" w14:textId="77777777" w:rsidR="00833BA8" w:rsidRPr="003E6514" w:rsidRDefault="00833BA8" w:rsidP="00833BA8">
      <w:pPr>
        <w:spacing w:line="360" w:lineRule="auto"/>
        <w:rPr>
          <w:i/>
          <w:sz w:val="22"/>
          <w:szCs w:val="22"/>
        </w:rPr>
      </w:pPr>
      <w:r w:rsidRPr="003E6514">
        <w:rPr>
          <w:i/>
          <w:sz w:val="22"/>
          <w:szCs w:val="22"/>
        </w:rPr>
        <w:tab/>
      </w:r>
    </w:p>
    <w:p w14:paraId="5056A477" w14:textId="77777777" w:rsidR="00833BA8" w:rsidRPr="003E6514" w:rsidRDefault="00833BA8" w:rsidP="00833BA8">
      <w:pPr>
        <w:spacing w:line="360" w:lineRule="auto"/>
        <w:rPr>
          <w:rFonts w:ascii="Times New Roman Bold" w:hAnsi="Times New Roman Bold"/>
          <w:b/>
          <w:i/>
          <w:caps/>
          <w:sz w:val="22"/>
          <w:szCs w:val="22"/>
        </w:rPr>
      </w:pPr>
    </w:p>
    <w:p w14:paraId="26F041A6" w14:textId="77777777" w:rsidR="00833BA8" w:rsidRPr="003E6514" w:rsidRDefault="00833BA8" w:rsidP="00833BA8">
      <w:pPr>
        <w:spacing w:line="360" w:lineRule="auto"/>
        <w:rPr>
          <w:rFonts w:ascii="Times New Roman Bold" w:hAnsi="Times New Roman Bold"/>
          <w:b/>
          <w:caps/>
          <w:sz w:val="22"/>
          <w:szCs w:val="22"/>
        </w:rPr>
      </w:pPr>
    </w:p>
    <w:p w14:paraId="6A133DAA" w14:textId="77777777" w:rsidR="00833BA8" w:rsidRPr="003E6514" w:rsidRDefault="00833BA8" w:rsidP="00833BA8">
      <w:pPr>
        <w:spacing w:line="360" w:lineRule="auto"/>
        <w:rPr>
          <w:rFonts w:ascii="Times New Roman Bold" w:hAnsi="Times New Roman Bold"/>
          <w:b/>
          <w:caps/>
          <w:sz w:val="22"/>
          <w:szCs w:val="22"/>
        </w:rPr>
      </w:pPr>
    </w:p>
    <w:p w14:paraId="7F31A415" w14:textId="77777777" w:rsidR="00833BA8" w:rsidRDefault="00833BA8" w:rsidP="00833BA8">
      <w:pPr>
        <w:spacing w:line="360" w:lineRule="auto"/>
        <w:rPr>
          <w:rFonts w:ascii="Times New Roman Bold" w:hAnsi="Times New Roman Bold"/>
          <w:b/>
          <w:caps/>
          <w:sz w:val="22"/>
          <w:szCs w:val="22"/>
        </w:rPr>
      </w:pPr>
      <w:r w:rsidRPr="003E6514">
        <w:rPr>
          <w:rFonts w:ascii="Times New Roman Bold" w:hAnsi="Times New Roman Bold"/>
          <w:b/>
          <w:caps/>
          <w:sz w:val="22"/>
          <w:szCs w:val="22"/>
        </w:rPr>
        <w:t>**PLEASE LIST ANY RELEVANT BACKGROUND DOCUMENTS and provide their web links (IF WEB LINKS ARE NOT AVAILABLE PLEASE ATTACH THEM</w:t>
      </w:r>
      <w:r>
        <w:rPr>
          <w:rFonts w:ascii="Times New Roman Bold" w:hAnsi="Times New Roman Bold"/>
          <w:b/>
          <w:caps/>
          <w:sz w:val="22"/>
          <w:szCs w:val="22"/>
        </w:rPr>
        <w:t xml:space="preserve"> as PDF FILES</w:t>
      </w:r>
      <w:r w:rsidRPr="003E6514">
        <w:rPr>
          <w:rFonts w:ascii="Times New Roman Bold" w:hAnsi="Times New Roman Bold"/>
          <w:b/>
          <w:caps/>
          <w:sz w:val="22"/>
          <w:szCs w:val="22"/>
        </w:rPr>
        <w:t xml:space="preserve"> TO THE APPLICATION)</w:t>
      </w:r>
    </w:p>
    <w:p w14:paraId="2E70A71A" w14:textId="77777777" w:rsidR="00833BA8" w:rsidRDefault="00833BA8" w:rsidP="00833BA8">
      <w:pPr>
        <w:spacing w:line="360" w:lineRule="auto"/>
        <w:rPr>
          <w:rFonts w:ascii="Times New Roman Bold" w:hAnsi="Times New Roman Bold"/>
          <w:b/>
          <w:caps/>
          <w:sz w:val="22"/>
          <w:szCs w:val="22"/>
        </w:rPr>
      </w:pPr>
    </w:p>
    <w:p w14:paraId="32C75275" w14:textId="77777777" w:rsidR="00833BA8" w:rsidRPr="003E6514" w:rsidRDefault="00833BA8" w:rsidP="00833BA8">
      <w:pPr>
        <w:spacing w:line="360" w:lineRule="auto"/>
        <w:rPr>
          <w:rFonts w:ascii="Times New Roman Bold" w:hAnsi="Times New Roman Bold"/>
          <w:b/>
          <w:caps/>
          <w:sz w:val="22"/>
          <w:szCs w:val="22"/>
        </w:rPr>
      </w:pPr>
      <w:r w:rsidRPr="003E6514">
        <w:rPr>
          <w:rFonts w:ascii="Times New Roman Bold" w:hAnsi="Times New Roman Bold"/>
          <w:b/>
          <w:caps/>
          <w:sz w:val="22"/>
          <w:szCs w:val="22"/>
        </w:rPr>
        <w:t>THE</w:t>
      </w:r>
      <w:r>
        <w:rPr>
          <w:rFonts w:ascii="Times New Roman Bold" w:hAnsi="Times New Roman Bold"/>
          <w:b/>
          <w:caps/>
          <w:sz w:val="22"/>
          <w:szCs w:val="22"/>
        </w:rPr>
        <w:t xml:space="preserve"> COMPLETED FORM SHALL BE SENT TO THE </w:t>
      </w:r>
      <w:hyperlink r:id="rId14" w:history="1">
        <w:r w:rsidRPr="00804672">
          <w:rPr>
            <w:rStyle w:val="Hyperlink"/>
            <w:rFonts w:ascii="Times New Roman Bold" w:hAnsi="Times New Roman Bold"/>
            <w:b/>
            <w:caps/>
            <w:sz w:val="22"/>
            <w:szCs w:val="22"/>
          </w:rPr>
          <w:t>CTCN@UNEP.ORG</w:t>
        </w:r>
      </w:hyperlink>
      <w:r>
        <w:rPr>
          <w:rFonts w:ascii="Times New Roman Bold" w:hAnsi="Times New Roman Bold"/>
          <w:b/>
          <w:caps/>
          <w:sz w:val="22"/>
          <w:szCs w:val="22"/>
        </w:rPr>
        <w:t xml:space="preserve"> </w:t>
      </w:r>
    </w:p>
    <w:p w14:paraId="23B32D52" w14:textId="77777777" w:rsidR="00833BA8" w:rsidRPr="004B512C" w:rsidRDefault="00833BA8" w:rsidP="00833BA8">
      <w:pPr>
        <w:spacing w:line="276" w:lineRule="auto"/>
        <w:rPr>
          <w:b/>
          <w:sz w:val="22"/>
          <w:szCs w:val="22"/>
        </w:rPr>
      </w:pPr>
    </w:p>
    <w:p w14:paraId="2BDE5BF6" w14:textId="77777777" w:rsidR="00833BA8" w:rsidRPr="00605495" w:rsidRDefault="00833BA8" w:rsidP="00833BA8">
      <w:pPr>
        <w:pStyle w:val="ListParagraph"/>
        <w:spacing w:line="276" w:lineRule="auto"/>
        <w:rPr>
          <w:b/>
          <w:sz w:val="22"/>
          <w:szCs w:val="22"/>
        </w:rPr>
      </w:pPr>
    </w:p>
    <w:p w14:paraId="0C7AB68D" w14:textId="77777777" w:rsidR="00833BA8" w:rsidRPr="004B512C" w:rsidRDefault="00833BA8" w:rsidP="00833BA8">
      <w:pPr>
        <w:pStyle w:val="ListParagraph"/>
        <w:spacing w:line="276" w:lineRule="auto"/>
        <w:rPr>
          <w:i/>
          <w:sz w:val="22"/>
          <w:szCs w:val="22"/>
        </w:rPr>
      </w:pPr>
    </w:p>
    <w:p w14:paraId="5AB9EBF4" w14:textId="77777777" w:rsidR="00833BA8" w:rsidRPr="004B512C" w:rsidRDefault="00833BA8" w:rsidP="00833BA8">
      <w:pPr>
        <w:spacing w:line="276" w:lineRule="auto"/>
        <w:rPr>
          <w:i/>
          <w:sz w:val="22"/>
          <w:szCs w:val="22"/>
        </w:rPr>
      </w:pPr>
      <w:r w:rsidRPr="004B512C">
        <w:rPr>
          <w:i/>
          <w:sz w:val="22"/>
          <w:szCs w:val="22"/>
        </w:rPr>
        <w:t xml:space="preserve">Need help? The CTCN team is available to answer questions and guide you through the process of submitting a request. The CTCN team welcomes suggestions to improve this form. </w:t>
      </w:r>
    </w:p>
    <w:p w14:paraId="299DDA57" w14:textId="77777777" w:rsidR="00833BA8" w:rsidRPr="004B512C" w:rsidRDefault="00833BA8" w:rsidP="00833BA8">
      <w:pPr>
        <w:spacing w:line="276" w:lineRule="auto"/>
        <w:rPr>
          <w:i/>
          <w:sz w:val="22"/>
          <w:szCs w:val="22"/>
        </w:rPr>
      </w:pPr>
    </w:p>
    <w:p w14:paraId="27CE0842" w14:textId="77777777" w:rsidR="00833BA8" w:rsidRPr="004B512C" w:rsidRDefault="00833BA8" w:rsidP="00833BA8">
      <w:pPr>
        <w:spacing w:line="276" w:lineRule="auto"/>
        <w:rPr>
          <w:i/>
          <w:sz w:val="22"/>
          <w:szCs w:val="22"/>
        </w:rPr>
      </w:pPr>
      <w:r w:rsidRPr="004B512C">
        <w:rPr>
          <w:i/>
          <w:sz w:val="22"/>
          <w:szCs w:val="22"/>
        </w:rPr>
        <w:t>&gt;&gt;&gt; Contact the CTCN team at ctcn@unep.org</w:t>
      </w:r>
    </w:p>
    <w:p w14:paraId="261F9ED9" w14:textId="77777777" w:rsidR="007244F7" w:rsidRDefault="007244F7">
      <w:pPr>
        <w:spacing w:after="200" w:line="276" w:lineRule="auto"/>
        <w:rPr>
          <w:rFonts w:ascii="Arial" w:eastAsiaTheme="minorHAnsi" w:hAnsi="Arial" w:cs="Arial"/>
          <w:b/>
          <w:color w:val="000000"/>
          <w:sz w:val="22"/>
          <w:szCs w:val="22"/>
        </w:rPr>
      </w:pPr>
      <w:r>
        <w:rPr>
          <w:rFonts w:ascii="Arial" w:hAnsi="Arial" w:cs="Arial"/>
          <w:b/>
          <w:sz w:val="22"/>
          <w:szCs w:val="22"/>
        </w:rPr>
        <w:br w:type="page"/>
      </w:r>
    </w:p>
    <w:p w14:paraId="261DC0A0" w14:textId="77777777" w:rsidR="007244F7" w:rsidRDefault="007244F7" w:rsidP="007A2F36">
      <w:pPr>
        <w:pStyle w:val="Default"/>
        <w:rPr>
          <w:rFonts w:ascii="Arial" w:hAnsi="Arial" w:cs="Arial"/>
          <w:b/>
          <w:sz w:val="22"/>
          <w:szCs w:val="22"/>
        </w:rPr>
      </w:pPr>
    </w:p>
    <w:p w14:paraId="5E739323" w14:textId="77777777" w:rsidR="007212CF" w:rsidRPr="007A2F36" w:rsidRDefault="007212CF" w:rsidP="007A2F36">
      <w:pPr>
        <w:pStyle w:val="Default"/>
        <w:rPr>
          <w:rFonts w:ascii="Arial" w:hAnsi="Arial" w:cs="Arial"/>
          <w:b/>
          <w:sz w:val="22"/>
          <w:szCs w:val="22"/>
        </w:rPr>
      </w:pPr>
      <w:r w:rsidRPr="007A2F36">
        <w:rPr>
          <w:rFonts w:ascii="Arial" w:hAnsi="Arial" w:cs="Arial"/>
          <w:b/>
          <w:sz w:val="22"/>
          <w:szCs w:val="22"/>
        </w:rPr>
        <w:t xml:space="preserve">Annex </w:t>
      </w:r>
      <w:r w:rsidR="00C83FA5">
        <w:rPr>
          <w:rFonts w:ascii="Arial" w:hAnsi="Arial" w:cs="Arial"/>
          <w:b/>
          <w:sz w:val="22"/>
          <w:szCs w:val="22"/>
        </w:rPr>
        <w:t>5</w:t>
      </w:r>
      <w:r w:rsidRPr="007A2F36">
        <w:rPr>
          <w:rFonts w:ascii="Arial" w:hAnsi="Arial" w:cs="Arial"/>
          <w:b/>
          <w:sz w:val="22"/>
          <w:szCs w:val="22"/>
        </w:rPr>
        <w:t xml:space="preserve">:  </w:t>
      </w:r>
      <w:r w:rsidR="007A2F36" w:rsidRPr="007A2F36">
        <w:rPr>
          <w:rFonts w:ascii="Arial" w:hAnsi="Arial" w:cs="Arial"/>
          <w:b/>
          <w:sz w:val="22"/>
          <w:szCs w:val="22"/>
        </w:rPr>
        <w:t xml:space="preserve">Response </w:t>
      </w:r>
      <w:r w:rsidR="00FB7CFE">
        <w:rPr>
          <w:rFonts w:ascii="Arial" w:hAnsi="Arial" w:cs="Arial"/>
          <w:b/>
          <w:sz w:val="22"/>
          <w:szCs w:val="22"/>
        </w:rPr>
        <w:t>Feedback</w:t>
      </w:r>
      <w:r w:rsidR="00FB7CFE" w:rsidRPr="007A2F36">
        <w:rPr>
          <w:rFonts w:ascii="Arial" w:hAnsi="Arial" w:cs="Arial"/>
          <w:b/>
          <w:sz w:val="22"/>
          <w:szCs w:val="22"/>
        </w:rPr>
        <w:t xml:space="preserve"> </w:t>
      </w:r>
      <w:r w:rsidR="007A2F36" w:rsidRPr="007A2F36">
        <w:rPr>
          <w:rFonts w:ascii="Arial" w:hAnsi="Arial" w:cs="Arial"/>
          <w:b/>
          <w:sz w:val="22"/>
          <w:szCs w:val="22"/>
        </w:rPr>
        <w:t>Form</w:t>
      </w:r>
      <w:r w:rsidR="007244F7">
        <w:rPr>
          <w:rFonts w:ascii="Arial" w:hAnsi="Arial" w:cs="Arial"/>
          <w:b/>
          <w:sz w:val="22"/>
          <w:szCs w:val="22"/>
        </w:rPr>
        <w:t xml:space="preserve"> – Format for Feedback on CTCN Support</w:t>
      </w:r>
    </w:p>
    <w:p w14:paraId="12E09DD4" w14:textId="77777777" w:rsidR="007A2F36" w:rsidRDefault="007A2F36" w:rsidP="007A2F36">
      <w:pPr>
        <w:pStyle w:val="Default"/>
        <w:rPr>
          <w:rFonts w:ascii="Arial" w:hAnsi="Arial" w:cs="Arial"/>
          <w:b/>
          <w:sz w:val="22"/>
          <w:szCs w:val="22"/>
        </w:rPr>
      </w:pPr>
    </w:p>
    <w:p w14:paraId="4E138802" w14:textId="77777777" w:rsidR="007244F7" w:rsidRPr="00256D05" w:rsidRDefault="007244F7" w:rsidP="007244F7"/>
    <w:p w14:paraId="5E55A531" w14:textId="77777777" w:rsidR="007244F7" w:rsidRDefault="00E22458" w:rsidP="007244F7">
      <w:pPr>
        <w:spacing w:line="360" w:lineRule="auto"/>
        <w:rPr>
          <w:b/>
        </w:rPr>
      </w:pPr>
      <w:r>
        <w:rPr>
          <w:b/>
          <w:noProof/>
        </w:rPr>
        <mc:AlternateContent>
          <mc:Choice Requires="wps">
            <w:drawing>
              <wp:anchor distT="4294967293" distB="4294967293" distL="114300" distR="114300" simplePos="0" relativeHeight="251676672" behindDoc="0" locked="0" layoutInCell="1" allowOverlap="1" wp14:anchorId="00CB9172" wp14:editId="1C97682E">
                <wp:simplePos x="0" y="0"/>
                <wp:positionH relativeFrom="column">
                  <wp:posOffset>20955</wp:posOffset>
                </wp:positionH>
                <wp:positionV relativeFrom="paragraph">
                  <wp:posOffset>213359</wp:posOffset>
                </wp:positionV>
                <wp:extent cx="5933440" cy="0"/>
                <wp:effectExtent l="0" t="0" r="35560" b="25400"/>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65pt;margin-top:16.8pt;width:467.2pt;height:0;z-index:251676672;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"/>
            </w:pict>
          </mc:Fallback>
        </mc:AlternateContent>
      </w:r>
      <w:r w:rsidR="007244F7">
        <w:rPr>
          <w:b/>
        </w:rPr>
        <w:t>COUNTRY:</w:t>
      </w:r>
      <w:r w:rsidR="007244F7">
        <w:rPr>
          <w:b/>
        </w:rPr>
        <w:tab/>
      </w:r>
      <w:r w:rsidR="007244F7">
        <w:rPr>
          <w:b/>
        </w:rPr>
        <w:tab/>
      </w:r>
      <w:r w:rsidR="007244F7">
        <w:rPr>
          <w:b/>
        </w:rPr>
        <w:tab/>
      </w:r>
      <w:r w:rsidR="007244F7">
        <w:rPr>
          <w:b/>
        </w:rPr>
        <w:tab/>
        <w:t>PROJECT NUMBER/REFERENCE:</w:t>
      </w:r>
    </w:p>
    <w:p w14:paraId="16AF3B4B" w14:textId="77777777" w:rsidR="007244F7" w:rsidRPr="00B05FC3" w:rsidRDefault="007244F7" w:rsidP="007244F7">
      <w:pPr>
        <w:spacing w:line="360" w:lineRule="auto"/>
        <w:rPr>
          <w:i/>
        </w:rPr>
      </w:pPr>
      <w:r>
        <w:rPr>
          <w:b/>
        </w:rPr>
        <w:tab/>
      </w:r>
      <w:r>
        <w:rPr>
          <w:b/>
        </w:rPr>
        <w:tab/>
      </w:r>
      <w:r>
        <w:rPr>
          <w:b/>
        </w:rPr>
        <w:tab/>
      </w:r>
      <w:r>
        <w:rPr>
          <w:b/>
        </w:rPr>
        <w:tab/>
      </w:r>
      <w:r>
        <w:rPr>
          <w:b/>
        </w:rPr>
        <w:tab/>
      </w:r>
      <w:r>
        <w:rPr>
          <w:i/>
        </w:rPr>
        <w:t xml:space="preserve"> </w:t>
      </w:r>
    </w:p>
    <w:p w14:paraId="5B8274B3" w14:textId="77777777" w:rsidR="007244F7" w:rsidRDefault="007244F7" w:rsidP="007244F7">
      <w:pPr>
        <w:spacing w:line="360" w:lineRule="auto"/>
        <w:rPr>
          <w:b/>
        </w:rPr>
      </w:pPr>
    </w:p>
    <w:p w14:paraId="36C3E9AB" w14:textId="77777777" w:rsidR="007244F7" w:rsidRPr="00256D05" w:rsidRDefault="00E22458" w:rsidP="007244F7">
      <w:pPr>
        <w:spacing w:line="360" w:lineRule="auto"/>
        <w:rPr>
          <w:b/>
        </w:rPr>
      </w:pPr>
      <w:r>
        <w:rPr>
          <w:noProof/>
        </w:rPr>
        <mc:AlternateContent>
          <mc:Choice Requires="wps">
            <w:drawing>
              <wp:anchor distT="4294967293" distB="4294967293" distL="114300" distR="114300" simplePos="0" relativeHeight="251677696" behindDoc="0" locked="0" layoutInCell="1" allowOverlap="1" wp14:anchorId="7784752A" wp14:editId="2F8FCA67">
                <wp:simplePos x="0" y="0"/>
                <wp:positionH relativeFrom="column">
                  <wp:posOffset>20955</wp:posOffset>
                </wp:positionH>
                <wp:positionV relativeFrom="paragraph">
                  <wp:posOffset>198754</wp:posOffset>
                </wp:positionV>
                <wp:extent cx="5933440" cy="0"/>
                <wp:effectExtent l="0" t="0" r="35560" b="2540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65pt;margin-top:15.65pt;width:467.2pt;height:0;z-index:251677696;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"/>
            </w:pict>
          </mc:Fallback>
        </mc:AlternateContent>
      </w:r>
      <w:r w:rsidR="007244F7" w:rsidRPr="00256D05">
        <w:rPr>
          <w:b/>
        </w:rPr>
        <w:t>TITLE</w:t>
      </w:r>
      <w:r w:rsidR="007244F7">
        <w:rPr>
          <w:b/>
        </w:rPr>
        <w:t>:</w:t>
      </w:r>
    </w:p>
    <w:p w14:paraId="14E81B84" w14:textId="77777777" w:rsidR="007244F7" w:rsidRPr="00EA5CF6" w:rsidRDefault="007244F7" w:rsidP="007244F7">
      <w:pPr>
        <w:spacing w:line="360" w:lineRule="auto"/>
        <w:rPr>
          <w:i/>
        </w:rPr>
      </w:pPr>
      <w:r>
        <w:rPr>
          <w:i/>
        </w:rPr>
        <w:t>{Title of response, as per the Response Plan}</w:t>
      </w:r>
    </w:p>
    <w:p w14:paraId="27745AFD" w14:textId="77777777" w:rsidR="007244F7" w:rsidRDefault="007244F7" w:rsidP="007244F7">
      <w:pPr>
        <w:tabs>
          <w:tab w:val="left" w:pos="90"/>
        </w:tabs>
        <w:spacing w:line="360" w:lineRule="auto"/>
        <w:rPr>
          <w:b/>
        </w:rPr>
      </w:pPr>
    </w:p>
    <w:p w14:paraId="35D3730D" w14:textId="77777777" w:rsidR="007244F7" w:rsidRDefault="00E22458" w:rsidP="007244F7">
      <w:pPr>
        <w:tabs>
          <w:tab w:val="left" w:pos="90"/>
        </w:tabs>
        <w:spacing w:line="360" w:lineRule="auto"/>
        <w:rPr>
          <w:b/>
        </w:rPr>
      </w:pPr>
      <w:r>
        <w:rPr>
          <w:b/>
          <w:noProof/>
        </w:rPr>
        <mc:AlternateContent>
          <mc:Choice Requires="wps">
            <w:drawing>
              <wp:anchor distT="4294967293" distB="4294967293" distL="114300" distR="114300" simplePos="0" relativeHeight="251681792" behindDoc="0" locked="0" layoutInCell="1" allowOverlap="1" wp14:anchorId="3A549022" wp14:editId="592A4377">
                <wp:simplePos x="0" y="0"/>
                <wp:positionH relativeFrom="column">
                  <wp:posOffset>20955</wp:posOffset>
                </wp:positionH>
                <wp:positionV relativeFrom="paragraph">
                  <wp:posOffset>185419</wp:posOffset>
                </wp:positionV>
                <wp:extent cx="5933440" cy="0"/>
                <wp:effectExtent l="0" t="0" r="35560" b="2540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65pt;margin-top:14.6pt;width:467.2pt;height:0;z-index:251681792;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"/>
            </w:pict>
          </mc:Fallback>
        </mc:AlternateContent>
      </w:r>
      <w:r w:rsidR="007244F7">
        <w:rPr>
          <w:b/>
        </w:rPr>
        <w:t xml:space="preserve">ACHIEVEMENTS </w:t>
      </w:r>
    </w:p>
    <w:p w14:paraId="0BF19D15" w14:textId="77777777" w:rsidR="007244F7" w:rsidRDefault="007244F7" w:rsidP="007244F7">
      <w:pPr>
        <w:spacing w:line="360" w:lineRule="auto"/>
        <w:rPr>
          <w:i/>
        </w:rPr>
      </w:pPr>
      <w:r>
        <w:rPr>
          <w:i/>
        </w:rPr>
        <w:t>{Please list accomplishments during the project timeframe</w:t>
      </w:r>
    </w:p>
    <w:p w14:paraId="4F23DC8F" w14:textId="77777777" w:rsidR="007244F7" w:rsidRDefault="007244F7" w:rsidP="007244F7">
      <w:pPr>
        <w:spacing w:line="360" w:lineRule="auto"/>
        <w:rPr>
          <w:i/>
        </w:rPr>
      </w:pPr>
      <w:r>
        <w:rPr>
          <w:i/>
        </w:rPr>
        <w:t>Explain how the response was consistent with the expressed need</w:t>
      </w:r>
    </w:p>
    <w:p w14:paraId="2DD1410D" w14:textId="77777777" w:rsidR="007244F7" w:rsidRDefault="007244F7" w:rsidP="007244F7">
      <w:pPr>
        <w:spacing w:line="360" w:lineRule="auto"/>
        <w:rPr>
          <w:i/>
        </w:rPr>
      </w:pPr>
      <w:r>
        <w:rPr>
          <w:i/>
        </w:rPr>
        <w:t>Explain if and how the intended objectives have been achieved</w:t>
      </w:r>
    </w:p>
    <w:p w14:paraId="4FB9672A" w14:textId="77777777" w:rsidR="007244F7" w:rsidRDefault="007244F7" w:rsidP="007244F7">
      <w:pPr>
        <w:spacing w:line="360" w:lineRule="auto"/>
        <w:rPr>
          <w:i/>
        </w:rPr>
      </w:pPr>
      <w:r>
        <w:rPr>
          <w:i/>
        </w:rPr>
        <w:t>Assess if the response was delivered in a timely manner and according to capacities available}</w:t>
      </w:r>
    </w:p>
    <w:p w14:paraId="16B78F20" w14:textId="77777777" w:rsidR="007244F7" w:rsidRDefault="007244F7" w:rsidP="007244F7">
      <w:pPr>
        <w:spacing w:line="360" w:lineRule="auto"/>
        <w:rPr>
          <w:b/>
        </w:rPr>
      </w:pPr>
    </w:p>
    <w:p w14:paraId="1AFA8270" w14:textId="77777777" w:rsidR="007244F7" w:rsidRDefault="00E22458" w:rsidP="007244F7">
      <w:pPr>
        <w:spacing w:line="360" w:lineRule="auto"/>
        <w:rPr>
          <w:b/>
        </w:rPr>
      </w:pPr>
      <w:r>
        <w:rPr>
          <w:i/>
          <w:noProof/>
        </w:rPr>
        <mc:AlternateContent>
          <mc:Choice Requires="wps">
            <w:drawing>
              <wp:anchor distT="4294967293" distB="4294967293" distL="114300" distR="114300" simplePos="0" relativeHeight="251685888" behindDoc="0" locked="0" layoutInCell="1" allowOverlap="1" wp14:anchorId="456B0146" wp14:editId="351CBA7D">
                <wp:simplePos x="0" y="0"/>
                <wp:positionH relativeFrom="column">
                  <wp:posOffset>20955</wp:posOffset>
                </wp:positionH>
                <wp:positionV relativeFrom="paragraph">
                  <wp:posOffset>210819</wp:posOffset>
                </wp:positionV>
                <wp:extent cx="5933440" cy="0"/>
                <wp:effectExtent l="0" t="0" r="35560" b="2540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65pt;margin-top:16.6pt;width:467.2pt;height:0;z-index:251685888;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"/>
            </w:pict>
          </mc:Fallback>
        </mc:AlternateContent>
      </w:r>
      <w:r w:rsidR="007244F7">
        <w:rPr>
          <w:b/>
        </w:rPr>
        <w:t>RESPONSE DELIVERY</w:t>
      </w:r>
    </w:p>
    <w:p w14:paraId="176AC4ED" w14:textId="77777777" w:rsidR="007244F7" w:rsidRDefault="007244F7" w:rsidP="007244F7">
      <w:pPr>
        <w:spacing w:line="360" w:lineRule="auto"/>
        <w:rPr>
          <w:i/>
        </w:rPr>
      </w:pPr>
      <w:r>
        <w:rPr>
          <w:i/>
        </w:rPr>
        <w:t>{Please explain whether the provider of the assistance was satisfactory according on the agreed plans, and how it could have been improved}</w:t>
      </w:r>
    </w:p>
    <w:p w14:paraId="76118173" w14:textId="77777777" w:rsidR="007244F7" w:rsidRDefault="007244F7" w:rsidP="007244F7">
      <w:pPr>
        <w:spacing w:line="360" w:lineRule="auto"/>
        <w:rPr>
          <w:i/>
        </w:rPr>
      </w:pPr>
    </w:p>
    <w:p w14:paraId="18A01250" w14:textId="77777777" w:rsidR="007244F7" w:rsidRDefault="007244F7" w:rsidP="007244F7">
      <w:pPr>
        <w:spacing w:line="360" w:lineRule="auto"/>
        <w:rPr>
          <w:i/>
        </w:rPr>
      </w:pPr>
      <w:r>
        <w:rPr>
          <w:i/>
        </w:rPr>
        <w:t>{Did the assistance reached the expected objectives? Select the most appropriate answer:</w:t>
      </w:r>
      <w:r w:rsidRPr="00EF5262">
        <w:rPr>
          <w:i/>
        </w:rPr>
        <w:t xml:space="preserve"> </w:t>
      </w:r>
      <w:r>
        <w:rPr>
          <w:i/>
        </w:rPr>
        <w:t>}</w:t>
      </w:r>
    </w:p>
    <w:p w14:paraId="4FEB5284" w14:textId="77777777" w:rsidR="007244F7" w:rsidRDefault="00023A6D" w:rsidP="007244F7">
      <w:pPr>
        <w:spacing w:line="360" w:lineRule="auto"/>
        <w:ind w:left="709"/>
        <w:rPr>
          <w:i/>
        </w:rPr>
      </w:pPr>
      <w:r>
        <w:rPr>
          <w:i/>
        </w:rPr>
        <w:fldChar w:fldCharType="begin">
          <w:ffData>
            <w:name w:val="Check1"/>
            <w:enabled/>
            <w:calcOnExit w:val="0"/>
            <w:checkBox>
              <w:sizeAuto/>
              <w:default w:val="0"/>
            </w:checkBox>
          </w:ffData>
        </w:fldChar>
      </w:r>
      <w:bookmarkStart w:id="31" w:name="Check1"/>
      <w:r w:rsidR="007244F7">
        <w:rPr>
          <w:i/>
        </w:rPr>
        <w:instrText xml:space="preserve"> FORMCHECKBOX </w:instrText>
      </w:r>
      <w:r>
        <w:rPr>
          <w:i/>
        </w:rPr>
      </w:r>
      <w:r>
        <w:rPr>
          <w:i/>
        </w:rPr>
        <w:fldChar w:fldCharType="end"/>
      </w:r>
      <w:bookmarkEnd w:id="31"/>
      <w:r w:rsidR="007244F7">
        <w:rPr>
          <w:i/>
        </w:rPr>
        <w:t xml:space="preserve"> Strongly agree</w:t>
      </w:r>
    </w:p>
    <w:p w14:paraId="11C9686C" w14:textId="77777777" w:rsidR="007244F7" w:rsidRDefault="00023A6D" w:rsidP="007244F7">
      <w:pPr>
        <w:spacing w:line="360" w:lineRule="auto"/>
        <w:ind w:left="709"/>
        <w:rPr>
          <w:i/>
        </w:rPr>
      </w:pPr>
      <w:r>
        <w:rPr>
          <w:i/>
        </w:rPr>
        <w:fldChar w:fldCharType="begin">
          <w:ffData>
            <w:name w:val="Check2"/>
            <w:enabled/>
            <w:calcOnExit w:val="0"/>
            <w:checkBox>
              <w:sizeAuto/>
              <w:default w:val="0"/>
            </w:checkBox>
          </w:ffData>
        </w:fldChar>
      </w:r>
      <w:bookmarkStart w:id="32" w:name="Check2"/>
      <w:r w:rsidR="007244F7">
        <w:rPr>
          <w:i/>
        </w:rPr>
        <w:instrText xml:space="preserve"> FORMCHECKBOX </w:instrText>
      </w:r>
      <w:r>
        <w:rPr>
          <w:i/>
        </w:rPr>
      </w:r>
      <w:r>
        <w:rPr>
          <w:i/>
        </w:rPr>
        <w:fldChar w:fldCharType="end"/>
      </w:r>
      <w:bookmarkEnd w:id="32"/>
      <w:r w:rsidR="007244F7">
        <w:rPr>
          <w:i/>
        </w:rPr>
        <w:t xml:space="preserve"> Moderately agree</w:t>
      </w:r>
    </w:p>
    <w:p w14:paraId="76B7C23C" w14:textId="77777777" w:rsidR="007244F7" w:rsidRDefault="00023A6D" w:rsidP="007244F7">
      <w:pPr>
        <w:spacing w:line="360" w:lineRule="auto"/>
        <w:ind w:left="709"/>
        <w:rPr>
          <w:i/>
        </w:rPr>
      </w:pPr>
      <w:r>
        <w:rPr>
          <w:i/>
        </w:rPr>
        <w:fldChar w:fldCharType="begin">
          <w:ffData>
            <w:name w:val="Check3"/>
            <w:enabled/>
            <w:calcOnExit w:val="0"/>
            <w:checkBox>
              <w:sizeAuto/>
              <w:default w:val="0"/>
            </w:checkBox>
          </w:ffData>
        </w:fldChar>
      </w:r>
      <w:bookmarkStart w:id="33" w:name="Check3"/>
      <w:r w:rsidR="007244F7">
        <w:rPr>
          <w:i/>
        </w:rPr>
        <w:instrText xml:space="preserve"> FORMCHECKBOX </w:instrText>
      </w:r>
      <w:r>
        <w:rPr>
          <w:i/>
        </w:rPr>
      </w:r>
      <w:r>
        <w:rPr>
          <w:i/>
        </w:rPr>
        <w:fldChar w:fldCharType="end"/>
      </w:r>
      <w:bookmarkEnd w:id="33"/>
      <w:r w:rsidR="007244F7">
        <w:rPr>
          <w:i/>
        </w:rPr>
        <w:t xml:space="preserve"> Slightly agree</w:t>
      </w:r>
    </w:p>
    <w:p w14:paraId="02A3712F" w14:textId="77777777" w:rsidR="007244F7" w:rsidRDefault="00023A6D" w:rsidP="007244F7">
      <w:pPr>
        <w:spacing w:line="360" w:lineRule="auto"/>
        <w:ind w:left="709"/>
        <w:rPr>
          <w:i/>
        </w:rPr>
      </w:pPr>
      <w:r>
        <w:rPr>
          <w:i/>
        </w:rPr>
        <w:fldChar w:fldCharType="begin">
          <w:ffData>
            <w:name w:val="Check4"/>
            <w:enabled/>
            <w:calcOnExit w:val="0"/>
            <w:checkBox>
              <w:sizeAuto/>
              <w:default w:val="0"/>
            </w:checkBox>
          </w:ffData>
        </w:fldChar>
      </w:r>
      <w:bookmarkStart w:id="34" w:name="Check4"/>
      <w:r w:rsidR="007244F7">
        <w:rPr>
          <w:i/>
        </w:rPr>
        <w:instrText xml:space="preserve"> FORMCHECKBOX </w:instrText>
      </w:r>
      <w:r>
        <w:rPr>
          <w:i/>
        </w:rPr>
      </w:r>
      <w:r>
        <w:rPr>
          <w:i/>
        </w:rPr>
        <w:fldChar w:fldCharType="end"/>
      </w:r>
      <w:bookmarkEnd w:id="34"/>
      <w:r w:rsidR="007244F7">
        <w:rPr>
          <w:i/>
        </w:rPr>
        <w:t xml:space="preserve"> Neither agree nor disagree</w:t>
      </w:r>
    </w:p>
    <w:p w14:paraId="5339D571" w14:textId="77777777" w:rsidR="007244F7" w:rsidRDefault="00023A6D" w:rsidP="007244F7">
      <w:pPr>
        <w:spacing w:line="360" w:lineRule="auto"/>
        <w:ind w:left="709"/>
        <w:rPr>
          <w:i/>
        </w:rPr>
      </w:pPr>
      <w:r>
        <w:rPr>
          <w:i/>
        </w:rPr>
        <w:fldChar w:fldCharType="begin">
          <w:ffData>
            <w:name w:val="Check3"/>
            <w:enabled/>
            <w:calcOnExit w:val="0"/>
            <w:checkBox>
              <w:sizeAuto/>
              <w:default w:val="0"/>
            </w:checkBox>
          </w:ffData>
        </w:fldChar>
      </w:r>
      <w:r w:rsidR="007244F7">
        <w:rPr>
          <w:i/>
        </w:rPr>
        <w:instrText xml:space="preserve"> FORMCHECKBOX </w:instrText>
      </w:r>
      <w:r>
        <w:rPr>
          <w:i/>
        </w:rPr>
      </w:r>
      <w:r>
        <w:rPr>
          <w:i/>
        </w:rPr>
        <w:fldChar w:fldCharType="end"/>
      </w:r>
      <w:r w:rsidR="007244F7">
        <w:rPr>
          <w:i/>
        </w:rPr>
        <w:t xml:space="preserve"> Slightly disagree</w:t>
      </w:r>
    </w:p>
    <w:p w14:paraId="6CBE20D3" w14:textId="77777777" w:rsidR="007244F7" w:rsidRDefault="00023A6D" w:rsidP="007244F7">
      <w:pPr>
        <w:spacing w:line="360" w:lineRule="auto"/>
        <w:ind w:left="709"/>
        <w:rPr>
          <w:i/>
        </w:rPr>
      </w:pPr>
      <w:r>
        <w:rPr>
          <w:i/>
        </w:rPr>
        <w:fldChar w:fldCharType="begin">
          <w:ffData>
            <w:name w:val="Check2"/>
            <w:enabled/>
            <w:calcOnExit w:val="0"/>
            <w:checkBox>
              <w:sizeAuto/>
              <w:default w:val="0"/>
            </w:checkBox>
          </w:ffData>
        </w:fldChar>
      </w:r>
      <w:r w:rsidR="007244F7">
        <w:rPr>
          <w:i/>
        </w:rPr>
        <w:instrText xml:space="preserve"> FORMCHECKBOX </w:instrText>
      </w:r>
      <w:r>
        <w:rPr>
          <w:i/>
        </w:rPr>
      </w:r>
      <w:r>
        <w:rPr>
          <w:i/>
        </w:rPr>
        <w:fldChar w:fldCharType="end"/>
      </w:r>
      <w:r w:rsidR="007244F7">
        <w:rPr>
          <w:i/>
        </w:rPr>
        <w:t xml:space="preserve"> Moderately disagree</w:t>
      </w:r>
    </w:p>
    <w:p w14:paraId="54FE2827" w14:textId="77777777" w:rsidR="007244F7" w:rsidRDefault="00023A6D" w:rsidP="007244F7">
      <w:pPr>
        <w:spacing w:line="360" w:lineRule="auto"/>
        <w:ind w:left="709"/>
        <w:rPr>
          <w:i/>
        </w:rPr>
      </w:pPr>
      <w:r>
        <w:rPr>
          <w:i/>
        </w:rPr>
        <w:fldChar w:fldCharType="begin">
          <w:ffData>
            <w:name w:val="Check1"/>
            <w:enabled/>
            <w:calcOnExit w:val="0"/>
            <w:checkBox>
              <w:sizeAuto/>
              <w:default w:val="0"/>
            </w:checkBox>
          </w:ffData>
        </w:fldChar>
      </w:r>
      <w:r w:rsidR="007244F7">
        <w:rPr>
          <w:i/>
        </w:rPr>
        <w:instrText xml:space="preserve"> FORMCHECKBOX </w:instrText>
      </w:r>
      <w:r>
        <w:rPr>
          <w:i/>
        </w:rPr>
      </w:r>
      <w:r>
        <w:rPr>
          <w:i/>
        </w:rPr>
        <w:fldChar w:fldCharType="end"/>
      </w:r>
      <w:r w:rsidR="007244F7">
        <w:rPr>
          <w:i/>
        </w:rPr>
        <w:t xml:space="preserve"> Strongly disagree</w:t>
      </w:r>
    </w:p>
    <w:p w14:paraId="3557306B" w14:textId="77777777" w:rsidR="007244F7" w:rsidRPr="00D62BC1" w:rsidRDefault="007244F7" w:rsidP="007244F7">
      <w:pPr>
        <w:spacing w:line="360" w:lineRule="auto"/>
        <w:rPr>
          <w:i/>
        </w:rPr>
      </w:pPr>
    </w:p>
    <w:p w14:paraId="6CE940F3" w14:textId="77777777" w:rsidR="007244F7" w:rsidRDefault="00E22458" w:rsidP="007244F7">
      <w:pPr>
        <w:tabs>
          <w:tab w:val="left" w:pos="90"/>
        </w:tabs>
        <w:spacing w:line="360" w:lineRule="auto"/>
        <w:rPr>
          <w:b/>
        </w:rPr>
      </w:pPr>
      <w:r>
        <w:rPr>
          <w:b/>
          <w:noProof/>
        </w:rPr>
        <mc:AlternateContent>
          <mc:Choice Requires="wps">
            <w:drawing>
              <wp:anchor distT="4294967293" distB="4294967293" distL="114300" distR="114300" simplePos="0" relativeHeight="251683840" behindDoc="0" locked="0" layoutInCell="1" allowOverlap="1" wp14:anchorId="2A2B2201" wp14:editId="53C45CF9">
                <wp:simplePos x="0" y="0"/>
                <wp:positionH relativeFrom="column">
                  <wp:posOffset>20955</wp:posOffset>
                </wp:positionH>
                <wp:positionV relativeFrom="paragraph">
                  <wp:posOffset>185419</wp:posOffset>
                </wp:positionV>
                <wp:extent cx="5933440" cy="0"/>
                <wp:effectExtent l="0" t="0" r="35560" b="25400"/>
                <wp:wrapNone/>
                <wp:docPr id="2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65pt;margin-top:14.6pt;width:467.2pt;height:0;z-index:251683840;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10;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"/>
            </w:pict>
          </mc:Fallback>
        </mc:AlternateContent>
      </w:r>
      <w:r w:rsidR="007244F7">
        <w:rPr>
          <w:b/>
        </w:rPr>
        <w:t>REQUEST REVISION</w:t>
      </w:r>
    </w:p>
    <w:p w14:paraId="4B6DA070" w14:textId="77777777" w:rsidR="007244F7" w:rsidRDefault="007244F7" w:rsidP="007244F7">
      <w:pPr>
        <w:spacing w:line="360" w:lineRule="auto"/>
        <w:rPr>
          <w:i/>
        </w:rPr>
      </w:pPr>
      <w:r>
        <w:rPr>
          <w:i/>
        </w:rPr>
        <w:t>{Describe and explain any changes from the original response plan and the Terms of References}</w:t>
      </w:r>
    </w:p>
    <w:p w14:paraId="47B0D3C3" w14:textId="77777777" w:rsidR="007244F7" w:rsidRDefault="007244F7" w:rsidP="007244F7">
      <w:pPr>
        <w:spacing w:line="360" w:lineRule="auto"/>
        <w:rPr>
          <w:i/>
        </w:rPr>
      </w:pPr>
      <w:r>
        <w:rPr>
          <w:i/>
        </w:rPr>
        <w:t>{List expected accomplishments that were not achieved. Explain why}</w:t>
      </w:r>
    </w:p>
    <w:p w14:paraId="65B8A8F8" w14:textId="77777777" w:rsidR="007244F7" w:rsidRDefault="007244F7" w:rsidP="007244F7">
      <w:pPr>
        <w:spacing w:line="360" w:lineRule="auto"/>
        <w:rPr>
          <w:b/>
        </w:rPr>
      </w:pPr>
    </w:p>
    <w:p w14:paraId="783716B8" w14:textId="77777777" w:rsidR="007244F7" w:rsidRDefault="00E22458" w:rsidP="007244F7">
      <w:pPr>
        <w:spacing w:line="360" w:lineRule="auto"/>
        <w:rPr>
          <w:b/>
        </w:rPr>
      </w:pPr>
      <w:r>
        <w:rPr>
          <w:i/>
          <w:noProof/>
        </w:rPr>
        <mc:AlternateContent>
          <mc:Choice Requires="wps">
            <w:drawing>
              <wp:anchor distT="4294967293" distB="4294967293" distL="114300" distR="114300" simplePos="0" relativeHeight="251686912" behindDoc="0" locked="0" layoutInCell="1" allowOverlap="1" wp14:anchorId="2F2FA9C7" wp14:editId="529111A8">
                <wp:simplePos x="0" y="0"/>
                <wp:positionH relativeFrom="column">
                  <wp:posOffset>20955</wp:posOffset>
                </wp:positionH>
                <wp:positionV relativeFrom="paragraph">
                  <wp:posOffset>189229</wp:posOffset>
                </wp:positionV>
                <wp:extent cx="5933440" cy="0"/>
                <wp:effectExtent l="0" t="0" r="35560" b="2540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65pt;margin-top:14.9pt;width:467.2pt;height:0;z-index:251686912;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"/>
            </w:pict>
          </mc:Fallback>
        </mc:AlternateContent>
      </w:r>
      <w:r w:rsidR="007244F7">
        <w:rPr>
          <w:b/>
        </w:rPr>
        <w:t>LESSONS LEARNED</w:t>
      </w:r>
    </w:p>
    <w:p w14:paraId="746F8EDF" w14:textId="77777777" w:rsidR="007244F7" w:rsidRDefault="007244F7" w:rsidP="007244F7">
      <w:pPr>
        <w:spacing w:line="360" w:lineRule="auto"/>
        <w:rPr>
          <w:i/>
        </w:rPr>
      </w:pPr>
      <w:r>
        <w:rPr>
          <w:i/>
        </w:rPr>
        <w:t>{Describe successes and difficulties encountered throughout implementation</w:t>
      </w:r>
    </w:p>
    <w:p w14:paraId="76C8EEEE" w14:textId="77777777" w:rsidR="007244F7" w:rsidRDefault="007244F7" w:rsidP="007244F7">
      <w:pPr>
        <w:spacing w:line="360" w:lineRule="auto"/>
        <w:rPr>
          <w:i/>
        </w:rPr>
      </w:pPr>
      <w:r>
        <w:rPr>
          <w:i/>
        </w:rPr>
        <w:t>Propose improvements and suggestions to avoid such difficulties in the future}</w:t>
      </w:r>
    </w:p>
    <w:p w14:paraId="15830C49" w14:textId="77777777" w:rsidR="007244F7" w:rsidRDefault="007244F7" w:rsidP="007244F7">
      <w:pPr>
        <w:spacing w:line="360" w:lineRule="auto"/>
        <w:rPr>
          <w:i/>
        </w:rPr>
      </w:pPr>
    </w:p>
    <w:p w14:paraId="5F7B0EAE" w14:textId="77777777" w:rsidR="007244F7" w:rsidRDefault="00E22458" w:rsidP="007244F7">
      <w:pPr>
        <w:spacing w:line="360" w:lineRule="auto"/>
        <w:rPr>
          <w:b/>
        </w:rPr>
      </w:pPr>
      <w:r>
        <w:rPr>
          <w:i/>
          <w:noProof/>
        </w:rPr>
        <mc:AlternateContent>
          <mc:Choice Requires="wps">
            <w:drawing>
              <wp:anchor distT="4294967293" distB="4294967293" distL="114300" distR="114300" simplePos="0" relativeHeight="251684864" behindDoc="0" locked="0" layoutInCell="1" allowOverlap="1" wp14:anchorId="225F361F" wp14:editId="39ABFFCE">
                <wp:simplePos x="0" y="0"/>
                <wp:positionH relativeFrom="column">
                  <wp:posOffset>20955</wp:posOffset>
                </wp:positionH>
                <wp:positionV relativeFrom="paragraph">
                  <wp:posOffset>210819</wp:posOffset>
                </wp:positionV>
                <wp:extent cx="5933440" cy="0"/>
                <wp:effectExtent l="0" t="0" r="35560" b="25400"/>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65pt;margin-top:16.6pt;width:467.2pt;height:0;z-index:251684864;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"/>
            </w:pict>
          </mc:Fallback>
        </mc:AlternateContent>
      </w:r>
      <w:r w:rsidR="007244F7">
        <w:rPr>
          <w:b/>
        </w:rPr>
        <w:t>CTCN ASSISTANCE</w:t>
      </w:r>
    </w:p>
    <w:p w14:paraId="0EEF11F7" w14:textId="77777777" w:rsidR="007244F7" w:rsidRDefault="007244F7" w:rsidP="007244F7">
      <w:pPr>
        <w:spacing w:line="360" w:lineRule="auto"/>
        <w:rPr>
          <w:i/>
        </w:rPr>
      </w:pPr>
      <w:r>
        <w:rPr>
          <w:i/>
        </w:rPr>
        <w:t>{Please explain how CTCN assistance and procedures were helpful and how they could be improved}</w:t>
      </w:r>
    </w:p>
    <w:p w14:paraId="0490E1AA" w14:textId="77777777" w:rsidR="007244F7" w:rsidRPr="00907D4F" w:rsidRDefault="007244F7" w:rsidP="007244F7">
      <w:pPr>
        <w:spacing w:line="360" w:lineRule="auto"/>
        <w:rPr>
          <w:i/>
        </w:rPr>
      </w:pPr>
    </w:p>
    <w:p w14:paraId="452DDB53" w14:textId="77777777" w:rsidR="007244F7" w:rsidRDefault="00E22458" w:rsidP="007244F7">
      <w:pPr>
        <w:spacing w:line="360" w:lineRule="auto"/>
        <w:rPr>
          <w:b/>
        </w:rPr>
      </w:pPr>
      <w:r>
        <w:rPr>
          <w:i/>
          <w:noProof/>
        </w:rPr>
        <mc:AlternateContent>
          <mc:Choice Requires="wps">
            <w:drawing>
              <wp:anchor distT="4294967293" distB="4294967293" distL="114300" distR="114300" simplePos="0" relativeHeight="251678720" behindDoc="0" locked="0" layoutInCell="1" allowOverlap="1" wp14:anchorId="168152B0" wp14:editId="7A4DDD09">
                <wp:simplePos x="0" y="0"/>
                <wp:positionH relativeFrom="column">
                  <wp:posOffset>20955</wp:posOffset>
                </wp:positionH>
                <wp:positionV relativeFrom="paragraph">
                  <wp:posOffset>210819</wp:posOffset>
                </wp:positionV>
                <wp:extent cx="5933440" cy="0"/>
                <wp:effectExtent l="0" t="0" r="35560" b="2540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65pt;margin-top:16.6pt;width:467.2pt;height:0;z-index:251678720;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"/>
            </w:pict>
          </mc:Fallback>
        </mc:AlternateContent>
      </w:r>
      <w:r w:rsidR="007244F7">
        <w:rPr>
          <w:b/>
        </w:rPr>
        <w:t>NEXT STEPS</w:t>
      </w:r>
    </w:p>
    <w:p w14:paraId="0B43CB35" w14:textId="77777777" w:rsidR="007244F7" w:rsidRPr="00C220B9" w:rsidRDefault="007244F7" w:rsidP="007244F7">
      <w:pPr>
        <w:spacing w:line="360" w:lineRule="auto"/>
        <w:rPr>
          <w:i/>
        </w:rPr>
      </w:pPr>
      <w:r w:rsidRPr="00C220B9">
        <w:rPr>
          <w:i/>
        </w:rPr>
        <w:t>{Explain how the response will be used (includes the process, stakeholders, timeframe) to effectively transfer technology in the country</w:t>
      </w:r>
    </w:p>
    <w:p w14:paraId="42D771BE" w14:textId="77777777" w:rsidR="007244F7" w:rsidRDefault="007244F7" w:rsidP="007244F7">
      <w:pPr>
        <w:spacing w:line="360" w:lineRule="auto"/>
        <w:rPr>
          <w:i/>
        </w:rPr>
      </w:pPr>
      <w:r>
        <w:rPr>
          <w:i/>
        </w:rPr>
        <w:t xml:space="preserve">Provide specific timeline and milestones on how the response will be used </w:t>
      </w:r>
    </w:p>
    <w:p w14:paraId="5E33566C" w14:textId="77777777" w:rsidR="007244F7" w:rsidRDefault="007244F7" w:rsidP="007244F7">
      <w:pPr>
        <w:spacing w:line="360" w:lineRule="auto"/>
        <w:rPr>
          <w:i/>
        </w:rPr>
      </w:pPr>
      <w:r>
        <w:rPr>
          <w:i/>
        </w:rPr>
        <w:t>Propose periodic communication with the CTCN to monitor impacts}</w:t>
      </w:r>
    </w:p>
    <w:p w14:paraId="72874340" w14:textId="77777777" w:rsidR="007244F7" w:rsidRDefault="007244F7" w:rsidP="007244F7">
      <w:pPr>
        <w:spacing w:line="360" w:lineRule="auto"/>
        <w:rPr>
          <w:b/>
        </w:rPr>
      </w:pPr>
    </w:p>
    <w:p w14:paraId="4A2BDC2B" w14:textId="77777777" w:rsidR="007244F7" w:rsidRPr="00B05FC3" w:rsidRDefault="00E22458" w:rsidP="007244F7">
      <w:pPr>
        <w:spacing w:line="360" w:lineRule="auto"/>
        <w:rPr>
          <w:b/>
        </w:rPr>
      </w:pPr>
      <w:r>
        <w:rPr>
          <w:b/>
          <w:noProof/>
        </w:rPr>
        <mc:AlternateContent>
          <mc:Choice Requires="wps">
            <w:drawing>
              <wp:anchor distT="4294967293" distB="4294967293" distL="114300" distR="114300" simplePos="0" relativeHeight="251682816" behindDoc="0" locked="0" layoutInCell="1" allowOverlap="1" wp14:anchorId="18259DD4" wp14:editId="762495B8">
                <wp:simplePos x="0" y="0"/>
                <wp:positionH relativeFrom="column">
                  <wp:posOffset>20955</wp:posOffset>
                </wp:positionH>
                <wp:positionV relativeFrom="paragraph">
                  <wp:posOffset>217169</wp:posOffset>
                </wp:positionV>
                <wp:extent cx="5933440" cy="0"/>
                <wp:effectExtent l="0" t="0" r="35560" b="25400"/>
                <wp:wrapNone/>
                <wp:docPr id="2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65pt;margin-top:17.1pt;width:467.2pt;height:0;z-index:251682816;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"/>
            </w:pict>
          </mc:Fallback>
        </mc:AlternateContent>
      </w:r>
      <w:r w:rsidR="007244F7">
        <w:rPr>
          <w:b/>
        </w:rPr>
        <w:t>OTHER COMMENTS AND REMARKS</w:t>
      </w:r>
    </w:p>
    <w:p w14:paraId="0FAA4972" w14:textId="77777777" w:rsidR="007244F7" w:rsidRDefault="007244F7" w:rsidP="007244F7">
      <w:pPr>
        <w:spacing w:line="360" w:lineRule="auto"/>
        <w:rPr>
          <w:b/>
        </w:rPr>
      </w:pPr>
    </w:p>
    <w:p w14:paraId="12D05C81" w14:textId="77777777" w:rsidR="007244F7" w:rsidRDefault="007244F7" w:rsidP="007244F7">
      <w:pPr>
        <w:spacing w:line="360" w:lineRule="auto"/>
        <w:rPr>
          <w:b/>
        </w:rPr>
      </w:pPr>
    </w:p>
    <w:p w14:paraId="5E797C48" w14:textId="77777777" w:rsidR="007244F7" w:rsidRDefault="007244F7" w:rsidP="007244F7">
      <w:pPr>
        <w:spacing w:line="360" w:lineRule="auto"/>
        <w:rPr>
          <w:b/>
        </w:rPr>
      </w:pPr>
    </w:p>
    <w:p w14:paraId="75A1B191" w14:textId="77777777" w:rsidR="007244F7" w:rsidRDefault="007244F7" w:rsidP="007244F7">
      <w:pPr>
        <w:spacing w:line="360" w:lineRule="auto"/>
        <w:rPr>
          <w:b/>
        </w:rPr>
      </w:pPr>
    </w:p>
    <w:p w14:paraId="5725F897" w14:textId="77777777" w:rsidR="007244F7" w:rsidRPr="005F5517" w:rsidRDefault="00E22458" w:rsidP="007244F7">
      <w:pPr>
        <w:spacing w:line="360" w:lineRule="auto"/>
        <w:rPr>
          <w:b/>
        </w:rPr>
      </w:pPr>
      <w:r>
        <w:rPr>
          <w:b/>
          <w:noProof/>
        </w:rPr>
        <mc:AlternateContent>
          <mc:Choice Requires="wps">
            <w:drawing>
              <wp:anchor distT="4294967293" distB="4294967293" distL="114300" distR="114300" simplePos="0" relativeHeight="251679744" behindDoc="0" locked="0" layoutInCell="1" allowOverlap="1" wp14:anchorId="7490AD86" wp14:editId="6D5DED48">
                <wp:simplePos x="0" y="0"/>
                <wp:positionH relativeFrom="column">
                  <wp:posOffset>20955</wp:posOffset>
                </wp:positionH>
                <wp:positionV relativeFrom="paragraph">
                  <wp:posOffset>198754</wp:posOffset>
                </wp:positionV>
                <wp:extent cx="5933440" cy="0"/>
                <wp:effectExtent l="0" t="0" r="35560" b="2540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1.65pt;margin-top:15.65pt;width:467.2pt;height:0;z-index:251679744;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"/>
            </w:pict>
          </mc:Fallback>
        </mc:AlternateContent>
      </w:r>
      <w:r w:rsidR="007244F7">
        <w:rPr>
          <w:b/>
        </w:rPr>
        <w:t xml:space="preserve">DATE AND SIGNATURE </w:t>
      </w:r>
    </w:p>
    <w:p w14:paraId="66BEAEDE" w14:textId="77777777" w:rsidR="007244F7" w:rsidRPr="00B64E89" w:rsidRDefault="00E22458" w:rsidP="007244F7">
      <w:pPr>
        <w:spacing w:line="360" w:lineRule="auto"/>
        <w:rPr>
          <w:i/>
        </w:rPr>
      </w:pPr>
      <w:r>
        <w:rPr>
          <w:i/>
          <w:noProof/>
        </w:rPr>
        <mc:AlternateContent>
          <mc:Choice Requires="wps">
            <w:drawing>
              <wp:anchor distT="0" distB="0" distL="114300" distR="114300" simplePos="0" relativeHeight="251680768" behindDoc="0" locked="0" layoutInCell="1" allowOverlap="1" wp14:anchorId="4764C9E2" wp14:editId="00A1BE25">
                <wp:simplePos x="0" y="0"/>
                <wp:positionH relativeFrom="column">
                  <wp:posOffset>20955</wp:posOffset>
                </wp:positionH>
                <wp:positionV relativeFrom="paragraph">
                  <wp:posOffset>93980</wp:posOffset>
                </wp:positionV>
                <wp:extent cx="5933440" cy="776605"/>
                <wp:effectExtent l="0" t="0" r="35560" b="3619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776605"/>
                        </a:xfrm>
                        <a:prstGeom prst="rect">
                          <a:avLst/>
                        </a:prstGeom>
                        <a:solidFill>
                          <a:srgbClr val="FFFFFF"/>
                        </a:solidFill>
                        <a:ln w="9525">
                          <a:solidFill>
                            <a:srgbClr val="000000"/>
                          </a:solidFill>
                          <a:miter lim="800000"/>
                          <a:headEnd/>
                          <a:tailEnd/>
                        </a:ln>
                      </wps:spPr>
                      <wps:txbx>
                        <w:txbxContent>
                          <w:p w14:paraId="1528CB0F" w14:textId="77777777" w:rsidR="00B964B3" w:rsidRDefault="00B964B3" w:rsidP="007244F7">
                            <w:pPr>
                              <w:spacing w:line="480" w:lineRule="auto"/>
                              <w:rPr>
                                <w:i/>
                              </w:rPr>
                            </w:pPr>
                            <w:r w:rsidRPr="00CA4E77">
                              <w:rPr>
                                <w:i/>
                              </w:rPr>
                              <w:t>NDE name:</w:t>
                            </w:r>
                            <w:r w:rsidRPr="00CA4E77">
                              <w:rPr>
                                <w:i/>
                              </w:rPr>
                              <w:tab/>
                            </w:r>
                            <w:r>
                              <w:rPr>
                                <w:i/>
                              </w:rPr>
                              <w:tab/>
                            </w:r>
                            <w:r>
                              <w:rPr>
                                <w:i/>
                              </w:rPr>
                              <w:tab/>
                            </w:r>
                            <w:r>
                              <w:rPr>
                                <w:i/>
                              </w:rPr>
                              <w:tab/>
                            </w:r>
                            <w:r>
                              <w:rPr>
                                <w:i/>
                              </w:rPr>
                              <w:tab/>
                            </w:r>
                            <w:r w:rsidRPr="00CA4E77">
                              <w:rPr>
                                <w:i/>
                              </w:rPr>
                              <w:t>Signature:</w:t>
                            </w:r>
                          </w:p>
                          <w:p w14:paraId="5902C93B" w14:textId="77777777" w:rsidR="00B964B3" w:rsidRPr="00CA4E77" w:rsidRDefault="00B964B3" w:rsidP="007244F7">
                            <w:pPr>
                              <w:spacing w:line="480" w:lineRule="auto"/>
                              <w:rPr>
                                <w:i/>
                              </w:rPr>
                            </w:pPr>
                            <w:r>
                              <w:rPr>
                                <w:i/>
                              </w:rPr>
                              <w:t>Institution:</w:t>
                            </w:r>
                            <w:r>
                              <w:rPr>
                                <w:i/>
                              </w:rPr>
                              <w:tab/>
                            </w:r>
                            <w:r>
                              <w:rPr>
                                <w:i/>
                              </w:rPr>
                              <w:tab/>
                            </w:r>
                            <w:r>
                              <w:rPr>
                                <w:i/>
                              </w:rPr>
                              <w:tab/>
                            </w:r>
                            <w:r>
                              <w:rPr>
                                <w:i/>
                              </w:rPr>
                              <w:tab/>
                            </w:r>
                            <w:r>
                              <w:rPr>
                                <w:i/>
                              </w:rPr>
                              <w:tab/>
                              <w:t>Date:</w:t>
                            </w:r>
                          </w:p>
                          <w:p w14:paraId="5AEEB18D" w14:textId="77777777" w:rsidR="00B964B3" w:rsidRPr="00CA4E77" w:rsidRDefault="00B964B3" w:rsidP="007244F7">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5pt;margin-top:7.4pt;width:467.2pt;height:61.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">
                <v:textbox>
                  <w:txbxContent>
                    <w:p w:rsidR="00B964B3" w:rsidRDefault="00B964B3" w:rsidP="007244F7">
                      <w:pPr>
                        <w:spacing w:line="480" w:lineRule="auto"/>
                        <w:rPr>
                          <w:i/>
                        </w:rPr>
                      </w:pPr>
                      <w:r w:rsidRPr="00CA4E77">
                        <w:rPr>
                          <w:i/>
                        </w:rPr>
                        <w:t>NDE name:</w:t>
                      </w:r>
                      <w:r w:rsidRPr="00CA4E77">
                        <w:rPr>
                          <w:i/>
                        </w:rPr>
                        <w:tab/>
                      </w:r>
                      <w:r>
                        <w:rPr>
                          <w:i/>
                        </w:rPr>
                        <w:tab/>
                      </w:r>
                      <w:r>
                        <w:rPr>
                          <w:i/>
                        </w:rPr>
                        <w:tab/>
                      </w:r>
                      <w:r>
                        <w:rPr>
                          <w:i/>
                        </w:rPr>
                        <w:tab/>
                      </w:r>
                      <w:r>
                        <w:rPr>
                          <w:i/>
                        </w:rPr>
                        <w:tab/>
                      </w:r>
                      <w:r w:rsidRPr="00CA4E77">
                        <w:rPr>
                          <w:i/>
                        </w:rPr>
                        <w:t>Signature:</w:t>
                      </w:r>
                    </w:p>
                    <w:p w:rsidR="00B964B3" w:rsidRPr="00CA4E77" w:rsidRDefault="00B964B3" w:rsidP="007244F7">
                      <w:pPr>
                        <w:spacing w:line="480" w:lineRule="auto"/>
                        <w:rPr>
                          <w:i/>
                        </w:rPr>
                      </w:pPr>
                      <w:r>
                        <w:rPr>
                          <w:i/>
                        </w:rPr>
                        <w:t>Institution:</w:t>
                      </w:r>
                      <w:r>
                        <w:rPr>
                          <w:i/>
                        </w:rPr>
                        <w:tab/>
                      </w:r>
                      <w:r>
                        <w:rPr>
                          <w:i/>
                        </w:rPr>
                        <w:tab/>
                      </w:r>
                      <w:r>
                        <w:rPr>
                          <w:i/>
                        </w:rPr>
                        <w:tab/>
                      </w:r>
                      <w:r>
                        <w:rPr>
                          <w:i/>
                        </w:rPr>
                        <w:tab/>
                      </w:r>
                      <w:r>
                        <w:rPr>
                          <w:i/>
                        </w:rPr>
                        <w:tab/>
                        <w:t>Date:</w:t>
                      </w:r>
                    </w:p>
                    <w:p w:rsidR="00B964B3" w:rsidRPr="00CA4E77" w:rsidRDefault="00B964B3" w:rsidP="007244F7">
                      <w:pPr>
                        <w:rPr>
                          <w:i/>
                        </w:rPr>
                      </w:pPr>
                    </w:p>
                  </w:txbxContent>
                </v:textbox>
              </v:shape>
            </w:pict>
          </mc:Fallback>
        </mc:AlternateContent>
      </w:r>
    </w:p>
    <w:p w14:paraId="3C4757B6" w14:textId="77777777" w:rsidR="007244F7" w:rsidRPr="009C2235" w:rsidRDefault="007244F7" w:rsidP="007244F7">
      <w:pPr>
        <w:spacing w:line="360" w:lineRule="auto"/>
        <w:rPr>
          <w:b/>
        </w:rPr>
      </w:pPr>
    </w:p>
    <w:p w14:paraId="17FCAB86" w14:textId="77777777" w:rsidR="007244F7" w:rsidRDefault="007244F7" w:rsidP="007244F7">
      <w:pPr>
        <w:spacing w:line="360" w:lineRule="auto"/>
        <w:rPr>
          <w:i/>
        </w:rPr>
      </w:pPr>
      <w:r>
        <w:rPr>
          <w:i/>
        </w:rPr>
        <w:tab/>
      </w:r>
    </w:p>
    <w:p w14:paraId="534CF551" w14:textId="77777777" w:rsidR="007244F7" w:rsidRPr="00CA4E77" w:rsidRDefault="007244F7" w:rsidP="007244F7">
      <w:pPr>
        <w:spacing w:line="360" w:lineRule="auto"/>
        <w:rPr>
          <w:rFonts w:ascii="Times New Roman Bold" w:hAnsi="Times New Roman Bold"/>
          <w:b/>
          <w:i/>
          <w:caps/>
        </w:rPr>
      </w:pPr>
    </w:p>
    <w:p w14:paraId="4A6C02C3" w14:textId="77777777" w:rsidR="007244F7" w:rsidRDefault="007244F7" w:rsidP="007244F7">
      <w:pPr>
        <w:spacing w:line="360" w:lineRule="auto"/>
        <w:rPr>
          <w:rFonts w:ascii="Times New Roman Bold" w:hAnsi="Times New Roman Bold"/>
          <w:b/>
          <w:caps/>
        </w:rPr>
      </w:pPr>
    </w:p>
    <w:p w14:paraId="2CB2C09E" w14:textId="77777777" w:rsidR="007244F7" w:rsidRPr="00CA4E77" w:rsidRDefault="007244F7" w:rsidP="007244F7">
      <w:pPr>
        <w:spacing w:line="360" w:lineRule="auto"/>
        <w:rPr>
          <w:rFonts w:ascii="Times New Roman Bold" w:hAnsi="Times New Roman Bold"/>
          <w:b/>
          <w:caps/>
        </w:rPr>
      </w:pPr>
      <w:r>
        <w:rPr>
          <w:rFonts w:ascii="Times New Roman Bold" w:hAnsi="Times New Roman Bold"/>
          <w:b/>
          <w:caps/>
        </w:rPr>
        <w:t>**Please attach</w:t>
      </w:r>
      <w:r w:rsidRPr="00CA4E77">
        <w:rPr>
          <w:rFonts w:ascii="Times New Roman Bold" w:hAnsi="Times New Roman Bold"/>
          <w:b/>
          <w:caps/>
        </w:rPr>
        <w:t xml:space="preserve"> any relevant background documents</w:t>
      </w:r>
    </w:p>
    <w:p w14:paraId="609435B4" w14:textId="77777777" w:rsidR="007244F7" w:rsidRPr="00C043DA" w:rsidRDefault="007244F7" w:rsidP="007244F7">
      <w:pPr>
        <w:pStyle w:val="Default"/>
        <w:ind w:left="720"/>
        <w:outlineLvl w:val="0"/>
        <w:rPr>
          <w:rFonts w:ascii="Arial" w:hAnsi="Arial" w:cs="Arial"/>
          <w:b/>
          <w:sz w:val="22"/>
          <w:szCs w:val="22"/>
        </w:rPr>
      </w:pPr>
    </w:p>
    <w:p w14:paraId="30DD1F18" w14:textId="77777777" w:rsidR="004E4128" w:rsidRPr="004B512C" w:rsidRDefault="004E4128" w:rsidP="004E4128">
      <w:pPr>
        <w:spacing w:line="276" w:lineRule="auto"/>
        <w:rPr>
          <w:i/>
          <w:sz w:val="22"/>
          <w:szCs w:val="22"/>
        </w:rPr>
      </w:pPr>
      <w:r w:rsidRPr="004B512C">
        <w:rPr>
          <w:i/>
          <w:sz w:val="22"/>
          <w:szCs w:val="22"/>
        </w:rPr>
        <w:t xml:space="preserve">Need help? The CTCN team is available to answer questions and guide you through the process of </w:t>
      </w:r>
      <w:r>
        <w:rPr>
          <w:i/>
          <w:sz w:val="22"/>
          <w:szCs w:val="22"/>
        </w:rPr>
        <w:t>providing feedback</w:t>
      </w:r>
      <w:r w:rsidRPr="004B512C">
        <w:rPr>
          <w:i/>
          <w:sz w:val="22"/>
          <w:szCs w:val="22"/>
        </w:rPr>
        <w:t xml:space="preserve">. The CTCN team welcomes suggestions to improve this form. </w:t>
      </w:r>
    </w:p>
    <w:p w14:paraId="2DFEBA5B" w14:textId="77777777" w:rsidR="004E4128" w:rsidRPr="004B512C" w:rsidRDefault="004E4128" w:rsidP="004E4128">
      <w:pPr>
        <w:spacing w:line="276" w:lineRule="auto"/>
        <w:rPr>
          <w:i/>
          <w:sz w:val="22"/>
          <w:szCs w:val="22"/>
        </w:rPr>
      </w:pPr>
    </w:p>
    <w:p w14:paraId="203FF859" w14:textId="77777777" w:rsidR="004E4128" w:rsidRPr="004B512C" w:rsidRDefault="004E4128" w:rsidP="004E4128">
      <w:pPr>
        <w:spacing w:line="276" w:lineRule="auto"/>
        <w:rPr>
          <w:i/>
          <w:sz w:val="22"/>
          <w:szCs w:val="22"/>
        </w:rPr>
      </w:pPr>
      <w:r w:rsidRPr="004B512C">
        <w:rPr>
          <w:i/>
          <w:sz w:val="22"/>
          <w:szCs w:val="22"/>
        </w:rPr>
        <w:t>&gt;&gt;&gt; Contact the CTCN team at ctcn@unep.org</w:t>
      </w:r>
    </w:p>
    <w:p w14:paraId="51272627" w14:textId="77777777" w:rsidR="00D705E2" w:rsidRPr="007A2F36" w:rsidRDefault="00D705E2" w:rsidP="007A2F36">
      <w:pPr>
        <w:pStyle w:val="Default"/>
        <w:rPr>
          <w:rFonts w:ascii="Arial" w:hAnsi="Arial" w:cs="Arial"/>
          <w:b/>
          <w:sz w:val="22"/>
          <w:szCs w:val="22"/>
        </w:rPr>
      </w:pPr>
    </w:p>
    <w:sectPr w:rsidR="00D705E2" w:rsidRPr="007A2F36" w:rsidSect="00646593">
      <w:headerReference w:type="default" r:id="rId15"/>
      <w:footerReference w:type="defaul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053E4" w14:textId="77777777" w:rsidR="001C1DFA" w:rsidRDefault="001C1DFA" w:rsidP="00A65201">
      <w:r>
        <w:separator/>
      </w:r>
    </w:p>
  </w:endnote>
  <w:endnote w:type="continuationSeparator" w:id="0">
    <w:p w14:paraId="091E9268" w14:textId="77777777" w:rsidR="001C1DFA" w:rsidRDefault="001C1DFA" w:rsidP="00A6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Myriad Pro">
    <w:altName w:val="Arial"/>
    <w:panose1 w:val="00000000000000000000"/>
    <w:charset w:val="00"/>
    <w:family w:val="swiss"/>
    <w:notTrueType/>
    <w:pitch w:val="variable"/>
    <w:sig w:usb0="A00002AF" w:usb1="5000204B" w:usb2="00000000" w:usb3="00000000" w:csb0="0000009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ヒラギノ角ゴ Pro W3">
    <w:charset w:val="4E"/>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Helv">
    <w:altName w:val="Helvetica"/>
    <w:panose1 w:val="00000000000000000000"/>
    <w:charset w:val="4D"/>
    <w:family w:val="swiss"/>
    <w:notTrueType/>
    <w:pitch w:val="variable"/>
    <w:sig w:usb0="00000003" w:usb1="00000000" w:usb2="00000000" w:usb3="00000000" w:csb0="00000001" w:csb1="00000000"/>
  </w:font>
  <w:font w:name="Meiryo">
    <w:charset w:val="80"/>
    <w:family w:val="swiss"/>
    <w:pitch w:val="variable"/>
    <w:sig w:usb0="E10102FF" w:usb1="EAC7FFFF" w:usb2="00010012" w:usb3="00000000" w:csb0="0002009F" w:csb1="00000000"/>
  </w:font>
  <w:font w:name="Times New Roman Bold">
    <w:panose1 w:val="02020803070505020304"/>
    <w:charset w:val="59"/>
    <w:family w:val="auto"/>
    <w:pitch w:val="variable"/>
    <w:sig w:usb0="E0002AFF" w:usb1="C0007841"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54133" w14:textId="77777777" w:rsidR="00B964B3" w:rsidRPr="002A7382" w:rsidRDefault="00B964B3" w:rsidP="006B0F71">
    <w:pPr>
      <w:pStyle w:val="Footer"/>
      <w:rPr>
        <w:rFonts w:ascii="Arial" w:hAnsi="Arial" w:cs="Arial"/>
        <w:sz w:val="22"/>
        <w:szCs w:val="22"/>
      </w:rPr>
    </w:pPr>
    <w:r w:rsidRPr="002A7382">
      <w:rPr>
        <w:rFonts w:ascii="Arial" w:hAnsi="Arial" w:cs="Arial"/>
        <w:sz w:val="22"/>
        <w:szCs w:val="22"/>
      </w:rPr>
      <w:t>NDE</w:t>
    </w:r>
    <w:r>
      <w:rPr>
        <w:rFonts w:ascii="Arial" w:hAnsi="Arial" w:cs="Arial"/>
        <w:sz w:val="22"/>
        <w:szCs w:val="22"/>
      </w:rPr>
      <w:t xml:space="preserve"> Manual version 1.1</w:t>
    </w:r>
    <w:r>
      <w:rPr>
        <w:rFonts w:ascii="Arial" w:hAnsi="Arial" w:cs="Arial"/>
        <w:sz w:val="22"/>
        <w:szCs w:val="22"/>
      </w:rPr>
      <w:tab/>
    </w:r>
    <w:r>
      <w:rPr>
        <w:rFonts w:ascii="Arial" w:hAnsi="Arial" w:cs="Arial"/>
        <w:sz w:val="22"/>
        <w:szCs w:val="22"/>
      </w:rPr>
      <w:tab/>
      <w:t xml:space="preserve">Page </w:t>
    </w:r>
    <w:r w:rsidR="00023A6D" w:rsidRPr="002A7382">
      <w:rPr>
        <w:rFonts w:ascii="Arial" w:hAnsi="Arial" w:cs="Arial"/>
        <w:sz w:val="22"/>
        <w:szCs w:val="22"/>
      </w:rPr>
      <w:fldChar w:fldCharType="begin"/>
    </w:r>
    <w:r w:rsidRPr="002A7382">
      <w:rPr>
        <w:rFonts w:ascii="Arial" w:hAnsi="Arial" w:cs="Arial"/>
        <w:sz w:val="22"/>
        <w:szCs w:val="22"/>
      </w:rPr>
      <w:instrText xml:space="preserve"> PAGE   \* MERGEFORMAT </w:instrText>
    </w:r>
    <w:r w:rsidR="00023A6D" w:rsidRPr="002A7382">
      <w:rPr>
        <w:rFonts w:ascii="Arial" w:hAnsi="Arial" w:cs="Arial"/>
        <w:sz w:val="22"/>
        <w:szCs w:val="22"/>
      </w:rPr>
      <w:fldChar w:fldCharType="separate"/>
    </w:r>
    <w:r w:rsidR="00DA7AB0">
      <w:rPr>
        <w:rFonts w:ascii="Arial" w:hAnsi="Arial" w:cs="Arial"/>
        <w:noProof/>
        <w:sz w:val="22"/>
        <w:szCs w:val="22"/>
      </w:rPr>
      <w:t>1</w:t>
    </w:r>
    <w:r w:rsidR="00023A6D" w:rsidRPr="002A7382">
      <w:rPr>
        <w:rFonts w:ascii="Arial" w:hAnsi="Arial" w:cs="Arial"/>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83927" w14:textId="77777777" w:rsidR="001C1DFA" w:rsidRDefault="001C1DFA" w:rsidP="00A65201">
      <w:r>
        <w:separator/>
      </w:r>
    </w:p>
  </w:footnote>
  <w:footnote w:type="continuationSeparator" w:id="0">
    <w:p w14:paraId="705A4303" w14:textId="77777777" w:rsidR="001C1DFA" w:rsidRDefault="001C1DFA" w:rsidP="00A65201">
      <w:r>
        <w:continuationSeparator/>
      </w:r>
    </w:p>
  </w:footnote>
  <w:footnote w:id="1">
    <w:p w14:paraId="4000A84F" w14:textId="77777777" w:rsidR="00287479" w:rsidRPr="005D5E41" w:rsidRDefault="00287479" w:rsidP="00287479">
      <w:pPr>
        <w:rPr>
          <w:rFonts w:ascii="Times" w:hAnsi="Times"/>
          <w:sz w:val="18"/>
          <w:szCs w:val="18"/>
          <w:lang w:val="fr-FR"/>
        </w:rPr>
      </w:pPr>
      <w:r w:rsidRPr="005D5E41">
        <w:rPr>
          <w:rStyle w:val="FootnoteReference"/>
          <w:sz w:val="18"/>
          <w:szCs w:val="18"/>
        </w:rPr>
        <w:footnoteRef/>
      </w:r>
      <w:r w:rsidRPr="005D5E41">
        <w:rPr>
          <w:sz w:val="18"/>
          <w:szCs w:val="18"/>
        </w:rPr>
        <w:t xml:space="preserve"> </w:t>
      </w:r>
      <w:r w:rsidRPr="004940CD">
        <w:rPr>
          <w:rFonts w:ascii="Verdana" w:hAnsi="Verdana"/>
          <w:sz w:val="18"/>
          <w:szCs w:val="18"/>
        </w:rPr>
        <w:t xml:space="preserve">Adapted from </w:t>
      </w:r>
      <w:r w:rsidRPr="00D053D6">
        <w:rPr>
          <w:rFonts w:ascii="Verdana" w:hAnsi="Verdana"/>
          <w:color w:val="000000"/>
          <w:sz w:val="18"/>
          <w:szCs w:val="18"/>
          <w:shd w:val="clear" w:color="auto" w:fill="FFFFFF"/>
        </w:rPr>
        <w:t xml:space="preserve">IPCC, 2000 - Bert Metz, Ogunlade Davidson, Jan-Willem Martens, Sascha Van Rooijen and Laura Van Wie Mcgrory (Eds.) </w:t>
      </w:r>
      <w:r w:rsidRPr="005D5E41">
        <w:rPr>
          <w:rFonts w:ascii="Verdana" w:hAnsi="Verdana"/>
          <w:color w:val="000000"/>
          <w:sz w:val="18"/>
          <w:szCs w:val="18"/>
          <w:shd w:val="clear" w:color="auto" w:fill="FFFFFF"/>
          <w:lang w:val="fr-FR"/>
        </w:rPr>
        <w:t>Cambridge University Press, UK. pp 432</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54D97" w14:textId="77777777" w:rsidR="00B964B3" w:rsidRDefault="00B964B3">
    <w:pPr>
      <w:pStyle w:val="Header"/>
    </w:pPr>
    <w:r>
      <w:rPr>
        <w:noProof/>
        <w:lang w:val="en-US"/>
      </w:rPr>
      <w:drawing>
        <wp:anchor distT="0" distB="0" distL="114300" distR="114300" simplePos="0" relativeHeight="251659264" behindDoc="1" locked="0" layoutInCell="0" allowOverlap="1" wp14:anchorId="0A85209C" wp14:editId="3040C635">
          <wp:simplePos x="0" y="0"/>
          <wp:positionH relativeFrom="column">
            <wp:posOffset>1793240</wp:posOffset>
          </wp:positionH>
          <wp:positionV relativeFrom="paragraph">
            <wp:posOffset>-109220</wp:posOffset>
          </wp:positionV>
          <wp:extent cx="2144395" cy="476885"/>
          <wp:effectExtent l="19050" t="0" r="8255"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2144395" cy="476885"/>
                  </a:xfrm>
                  <a:prstGeom prst="rect">
                    <a:avLst/>
                  </a:prstGeom>
                  <a:noFill/>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8264D"/>
    <w:multiLevelType w:val="hybridMultilevel"/>
    <w:tmpl w:val="2CDE9D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C835B2"/>
    <w:multiLevelType w:val="hybridMultilevel"/>
    <w:tmpl w:val="35C2BF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611B16"/>
    <w:multiLevelType w:val="hybridMultilevel"/>
    <w:tmpl w:val="5B38F1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675A9"/>
    <w:multiLevelType w:val="hybridMultilevel"/>
    <w:tmpl w:val="54D6FD1C"/>
    <w:lvl w:ilvl="0" w:tplc="7574548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4F1BBC"/>
    <w:multiLevelType w:val="hybridMultilevel"/>
    <w:tmpl w:val="66809F94"/>
    <w:lvl w:ilvl="0" w:tplc="0409000F">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D15088"/>
    <w:multiLevelType w:val="hybridMultilevel"/>
    <w:tmpl w:val="81A29842"/>
    <w:lvl w:ilvl="0" w:tplc="4BF8CAB2">
      <w:start w:val="1"/>
      <w:numFmt w:val="bullet"/>
      <w:lvlText w:val=""/>
      <w:lvlJc w:val="left"/>
      <w:pPr>
        <w:ind w:left="1080" w:hanging="360"/>
      </w:pPr>
      <w:rPr>
        <w:rFonts w:ascii="Symbol" w:hAnsi="Symbol" w:hint="default"/>
        <w:sz w:val="16"/>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5F5FAF"/>
    <w:multiLevelType w:val="hybridMultilevel"/>
    <w:tmpl w:val="EDB872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143FB1"/>
    <w:multiLevelType w:val="hybridMultilevel"/>
    <w:tmpl w:val="DA92CD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233E11"/>
    <w:multiLevelType w:val="hybridMultilevel"/>
    <w:tmpl w:val="28023F56"/>
    <w:lvl w:ilvl="0" w:tplc="F8625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D14067"/>
    <w:multiLevelType w:val="hybridMultilevel"/>
    <w:tmpl w:val="CF207DA8"/>
    <w:lvl w:ilvl="0" w:tplc="F3408C8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B524CC"/>
    <w:multiLevelType w:val="hybridMultilevel"/>
    <w:tmpl w:val="B7BEA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DBE7B06"/>
    <w:multiLevelType w:val="hybridMultilevel"/>
    <w:tmpl w:val="DBB682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5A5A01"/>
    <w:multiLevelType w:val="hybridMultilevel"/>
    <w:tmpl w:val="DD3E2EE8"/>
    <w:lvl w:ilvl="0" w:tplc="323A55F8">
      <w:start w:val="1"/>
      <w:numFmt w:val="decimal"/>
      <w:lvlText w:val="%1."/>
      <w:lvlJc w:val="left"/>
      <w:pPr>
        <w:ind w:left="720" w:hanging="360"/>
      </w:pPr>
      <w:rPr>
        <w:b/>
      </w:rPr>
    </w:lvl>
    <w:lvl w:ilvl="1" w:tplc="CE9E19C6">
      <w:start w:val="1"/>
      <w:numFmt w:val="lowerLetter"/>
      <w:lvlText w:val="%2."/>
      <w:lvlJc w:val="left"/>
      <w:pPr>
        <w:ind w:left="1440" w:hanging="36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4F4D1D"/>
    <w:multiLevelType w:val="hybridMultilevel"/>
    <w:tmpl w:val="E0642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8E0364"/>
    <w:multiLevelType w:val="hybridMultilevel"/>
    <w:tmpl w:val="9850B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A63EB3"/>
    <w:multiLevelType w:val="hybridMultilevel"/>
    <w:tmpl w:val="8130A8B2"/>
    <w:lvl w:ilvl="0" w:tplc="04090019">
      <w:start w:val="1"/>
      <w:numFmt w:val="lowerLetter"/>
      <w:lvlText w:val="%1."/>
      <w:lvlJc w:val="left"/>
      <w:pPr>
        <w:ind w:left="720" w:hanging="360"/>
      </w:pPr>
    </w:lvl>
    <w:lvl w:ilvl="1" w:tplc="5F50149C">
      <w:start w:val="1"/>
      <w:numFmt w:val="lowerLetter"/>
      <w:lvlText w:val="%2."/>
      <w:lvlJc w:val="left"/>
      <w:pPr>
        <w:ind w:left="1440" w:hanging="36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0013FC"/>
    <w:multiLevelType w:val="hybridMultilevel"/>
    <w:tmpl w:val="B2A4F3C0"/>
    <w:lvl w:ilvl="0" w:tplc="BC6ABB64">
      <w:start w:val="6"/>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DBC42EF"/>
    <w:multiLevelType w:val="hybridMultilevel"/>
    <w:tmpl w:val="1892ED02"/>
    <w:lvl w:ilvl="0" w:tplc="08BA453E">
      <w:start w:val="1"/>
      <w:numFmt w:val="lowerRoman"/>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FF63CF0"/>
    <w:multiLevelType w:val="hybridMultilevel"/>
    <w:tmpl w:val="22CAED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2AB0B93"/>
    <w:multiLevelType w:val="hybridMultilevel"/>
    <w:tmpl w:val="52C4AF30"/>
    <w:lvl w:ilvl="0" w:tplc="0409000F">
      <w:start w:val="1"/>
      <w:numFmt w:val="decimal"/>
      <w:lvlText w:val="%1."/>
      <w:lvlJc w:val="left"/>
      <w:pPr>
        <w:ind w:left="720" w:hanging="360"/>
      </w:pPr>
      <w:rPr>
        <w:rFonts w:hint="default"/>
      </w:rPr>
    </w:lvl>
    <w:lvl w:ilvl="1" w:tplc="08F62D74">
      <w:start w:val="1"/>
      <w:numFmt w:val="decimal"/>
      <w:lvlText w:val="4.%2"/>
      <w:lvlJc w:val="right"/>
      <w:pPr>
        <w:ind w:left="1353"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B20466"/>
    <w:multiLevelType w:val="hybridMultilevel"/>
    <w:tmpl w:val="EADCB0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6014B1"/>
    <w:multiLevelType w:val="hybridMultilevel"/>
    <w:tmpl w:val="0074A6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3140F2"/>
    <w:multiLevelType w:val="hybridMultilevel"/>
    <w:tmpl w:val="81843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4B3E98"/>
    <w:multiLevelType w:val="hybridMultilevel"/>
    <w:tmpl w:val="9D3A53C8"/>
    <w:lvl w:ilvl="0" w:tplc="08BA453E">
      <w:start w:val="1"/>
      <w:numFmt w:val="lowerRoman"/>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2941B1"/>
    <w:multiLevelType w:val="hybridMultilevel"/>
    <w:tmpl w:val="B7BEAB2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nsid w:val="71E06167"/>
    <w:multiLevelType w:val="hybridMultilevel"/>
    <w:tmpl w:val="BC022826"/>
    <w:lvl w:ilvl="0" w:tplc="0409001B">
      <w:start w:val="1"/>
      <w:numFmt w:val="lowerRoman"/>
      <w:lvlText w:val="%1."/>
      <w:lvlJc w:val="righ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E3255C"/>
    <w:multiLevelType w:val="hybridMultilevel"/>
    <w:tmpl w:val="76121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4"/>
  </w:num>
  <w:num w:numId="3">
    <w:abstractNumId w:val="9"/>
  </w:num>
  <w:num w:numId="4">
    <w:abstractNumId w:val="17"/>
  </w:num>
  <w:num w:numId="5">
    <w:abstractNumId w:val="2"/>
  </w:num>
  <w:num w:numId="6">
    <w:abstractNumId w:val="22"/>
  </w:num>
  <w:num w:numId="7">
    <w:abstractNumId w:val="26"/>
  </w:num>
  <w:num w:numId="8">
    <w:abstractNumId w:val="14"/>
  </w:num>
  <w:num w:numId="9">
    <w:abstractNumId w:val="25"/>
  </w:num>
  <w:num w:numId="10">
    <w:abstractNumId w:val="23"/>
  </w:num>
  <w:num w:numId="11">
    <w:abstractNumId w:val="10"/>
  </w:num>
  <w:num w:numId="12">
    <w:abstractNumId w:val="12"/>
  </w:num>
  <w:num w:numId="13">
    <w:abstractNumId w:val="7"/>
  </w:num>
  <w:num w:numId="14">
    <w:abstractNumId w:val="13"/>
  </w:num>
  <w:num w:numId="15">
    <w:abstractNumId w:val="15"/>
  </w:num>
  <w:num w:numId="16">
    <w:abstractNumId w:val="16"/>
  </w:num>
  <w:num w:numId="17">
    <w:abstractNumId w:val="6"/>
  </w:num>
  <w:num w:numId="18">
    <w:abstractNumId w:val="3"/>
  </w:num>
  <w:num w:numId="19">
    <w:abstractNumId w:val="8"/>
  </w:num>
  <w:num w:numId="20">
    <w:abstractNumId w:val="0"/>
  </w:num>
  <w:num w:numId="21">
    <w:abstractNumId w:val="20"/>
  </w:num>
  <w:num w:numId="22">
    <w:abstractNumId w:val="1"/>
  </w:num>
  <w:num w:numId="23">
    <w:abstractNumId w:val="11"/>
  </w:num>
  <w:num w:numId="24">
    <w:abstractNumId w:val="18"/>
  </w:num>
  <w:num w:numId="25">
    <w:abstractNumId w:val="21"/>
  </w:num>
  <w:num w:numId="26">
    <w:abstractNumId w:val="5"/>
  </w:num>
  <w:num w:numId="2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1BA"/>
    <w:rsid w:val="000003BE"/>
    <w:rsid w:val="000072CF"/>
    <w:rsid w:val="000141BA"/>
    <w:rsid w:val="00014341"/>
    <w:rsid w:val="00016460"/>
    <w:rsid w:val="00021A69"/>
    <w:rsid w:val="00023A6D"/>
    <w:rsid w:val="00025F37"/>
    <w:rsid w:val="00033D3A"/>
    <w:rsid w:val="00036F33"/>
    <w:rsid w:val="00055F15"/>
    <w:rsid w:val="000614EA"/>
    <w:rsid w:val="0006666C"/>
    <w:rsid w:val="00067029"/>
    <w:rsid w:val="00071810"/>
    <w:rsid w:val="00072DA4"/>
    <w:rsid w:val="000751BA"/>
    <w:rsid w:val="000801C7"/>
    <w:rsid w:val="00085BD4"/>
    <w:rsid w:val="00090D4A"/>
    <w:rsid w:val="000A162F"/>
    <w:rsid w:val="000A2575"/>
    <w:rsid w:val="000B6F71"/>
    <w:rsid w:val="000B72B3"/>
    <w:rsid w:val="000C4670"/>
    <w:rsid w:val="000C6D1D"/>
    <w:rsid w:val="000D140F"/>
    <w:rsid w:val="000D5A99"/>
    <w:rsid w:val="000E48A8"/>
    <w:rsid w:val="000F013B"/>
    <w:rsid w:val="000F0DBF"/>
    <w:rsid w:val="000F49D9"/>
    <w:rsid w:val="000F4AF3"/>
    <w:rsid w:val="00100381"/>
    <w:rsid w:val="00105D3D"/>
    <w:rsid w:val="00114001"/>
    <w:rsid w:val="00115908"/>
    <w:rsid w:val="00121CBD"/>
    <w:rsid w:val="001250B5"/>
    <w:rsid w:val="001317B1"/>
    <w:rsid w:val="00136335"/>
    <w:rsid w:val="00142D3C"/>
    <w:rsid w:val="00143DD0"/>
    <w:rsid w:val="00155704"/>
    <w:rsid w:val="00162B9A"/>
    <w:rsid w:val="00166EE9"/>
    <w:rsid w:val="00181F5D"/>
    <w:rsid w:val="00182B26"/>
    <w:rsid w:val="0018514A"/>
    <w:rsid w:val="00187E78"/>
    <w:rsid w:val="00190FA5"/>
    <w:rsid w:val="00196173"/>
    <w:rsid w:val="001A1BA6"/>
    <w:rsid w:val="001A381F"/>
    <w:rsid w:val="001B1A70"/>
    <w:rsid w:val="001C1DFA"/>
    <w:rsid w:val="001C68E3"/>
    <w:rsid w:val="001D4189"/>
    <w:rsid w:val="001D7819"/>
    <w:rsid w:val="001E4B6A"/>
    <w:rsid w:val="001E6946"/>
    <w:rsid w:val="001E755C"/>
    <w:rsid w:val="001F29AA"/>
    <w:rsid w:val="00201E46"/>
    <w:rsid w:val="00206261"/>
    <w:rsid w:val="00213BA8"/>
    <w:rsid w:val="00221E3B"/>
    <w:rsid w:val="002258DB"/>
    <w:rsid w:val="002329C9"/>
    <w:rsid w:val="00234F9C"/>
    <w:rsid w:val="0023683B"/>
    <w:rsid w:val="002378CA"/>
    <w:rsid w:val="00243659"/>
    <w:rsid w:val="00252643"/>
    <w:rsid w:val="00257B9F"/>
    <w:rsid w:val="00260025"/>
    <w:rsid w:val="00262419"/>
    <w:rsid w:val="00263810"/>
    <w:rsid w:val="00265443"/>
    <w:rsid w:val="00266344"/>
    <w:rsid w:val="0027061E"/>
    <w:rsid w:val="00271778"/>
    <w:rsid w:val="0028078F"/>
    <w:rsid w:val="002852A5"/>
    <w:rsid w:val="00287079"/>
    <w:rsid w:val="00287479"/>
    <w:rsid w:val="002963EE"/>
    <w:rsid w:val="002A1672"/>
    <w:rsid w:val="002A40D3"/>
    <w:rsid w:val="002A7382"/>
    <w:rsid w:val="002A7D95"/>
    <w:rsid w:val="002B1A51"/>
    <w:rsid w:val="002B1C0A"/>
    <w:rsid w:val="002B2F8A"/>
    <w:rsid w:val="002C53C9"/>
    <w:rsid w:val="002D6BE9"/>
    <w:rsid w:val="002D7EB5"/>
    <w:rsid w:val="002E24C2"/>
    <w:rsid w:val="002E74E6"/>
    <w:rsid w:val="002F0402"/>
    <w:rsid w:val="002F1F71"/>
    <w:rsid w:val="00301FDD"/>
    <w:rsid w:val="00303F12"/>
    <w:rsid w:val="00310C25"/>
    <w:rsid w:val="00315533"/>
    <w:rsid w:val="00316229"/>
    <w:rsid w:val="00317097"/>
    <w:rsid w:val="00331415"/>
    <w:rsid w:val="00335366"/>
    <w:rsid w:val="003356A0"/>
    <w:rsid w:val="00336549"/>
    <w:rsid w:val="00350E4B"/>
    <w:rsid w:val="0035312B"/>
    <w:rsid w:val="00354939"/>
    <w:rsid w:val="003630AE"/>
    <w:rsid w:val="00365CC1"/>
    <w:rsid w:val="0036667F"/>
    <w:rsid w:val="00367C1A"/>
    <w:rsid w:val="00370A45"/>
    <w:rsid w:val="003753A4"/>
    <w:rsid w:val="00383309"/>
    <w:rsid w:val="0039124A"/>
    <w:rsid w:val="00394262"/>
    <w:rsid w:val="00397D04"/>
    <w:rsid w:val="003A42E1"/>
    <w:rsid w:val="003A6FE3"/>
    <w:rsid w:val="003B552A"/>
    <w:rsid w:val="003B6C8F"/>
    <w:rsid w:val="003E3CC7"/>
    <w:rsid w:val="003F0284"/>
    <w:rsid w:val="003F4FAB"/>
    <w:rsid w:val="004015CE"/>
    <w:rsid w:val="00411099"/>
    <w:rsid w:val="00416DF2"/>
    <w:rsid w:val="00416E9A"/>
    <w:rsid w:val="00417898"/>
    <w:rsid w:val="00427B55"/>
    <w:rsid w:val="004354E6"/>
    <w:rsid w:val="00444421"/>
    <w:rsid w:val="00447CF3"/>
    <w:rsid w:val="00450DA8"/>
    <w:rsid w:val="0045237E"/>
    <w:rsid w:val="00456D26"/>
    <w:rsid w:val="0046119F"/>
    <w:rsid w:val="00461D7C"/>
    <w:rsid w:val="00466AB5"/>
    <w:rsid w:val="0047436D"/>
    <w:rsid w:val="00474A83"/>
    <w:rsid w:val="00475439"/>
    <w:rsid w:val="00477B66"/>
    <w:rsid w:val="00480146"/>
    <w:rsid w:val="00482463"/>
    <w:rsid w:val="004861EA"/>
    <w:rsid w:val="0049216F"/>
    <w:rsid w:val="004A249C"/>
    <w:rsid w:val="004A4035"/>
    <w:rsid w:val="004B171D"/>
    <w:rsid w:val="004B1CEB"/>
    <w:rsid w:val="004B6B51"/>
    <w:rsid w:val="004C16AA"/>
    <w:rsid w:val="004D1314"/>
    <w:rsid w:val="004E108C"/>
    <w:rsid w:val="004E3072"/>
    <w:rsid w:val="004E4128"/>
    <w:rsid w:val="004E4F25"/>
    <w:rsid w:val="004F1F29"/>
    <w:rsid w:val="00503578"/>
    <w:rsid w:val="005046F7"/>
    <w:rsid w:val="00513E90"/>
    <w:rsid w:val="00513FB2"/>
    <w:rsid w:val="00515C03"/>
    <w:rsid w:val="005168E3"/>
    <w:rsid w:val="00534C54"/>
    <w:rsid w:val="005355F9"/>
    <w:rsid w:val="00546D13"/>
    <w:rsid w:val="005578C3"/>
    <w:rsid w:val="005617FD"/>
    <w:rsid w:val="00561A32"/>
    <w:rsid w:val="00571514"/>
    <w:rsid w:val="0057460D"/>
    <w:rsid w:val="00574D9A"/>
    <w:rsid w:val="00585D25"/>
    <w:rsid w:val="0058721F"/>
    <w:rsid w:val="005A5D94"/>
    <w:rsid w:val="005B1EBA"/>
    <w:rsid w:val="005B4D55"/>
    <w:rsid w:val="005B78DD"/>
    <w:rsid w:val="005C080F"/>
    <w:rsid w:val="005C1FD8"/>
    <w:rsid w:val="005C1FF0"/>
    <w:rsid w:val="005C635C"/>
    <w:rsid w:val="005C6AD4"/>
    <w:rsid w:val="005D2A98"/>
    <w:rsid w:val="005D7D64"/>
    <w:rsid w:val="005F0473"/>
    <w:rsid w:val="005F3F93"/>
    <w:rsid w:val="00606281"/>
    <w:rsid w:val="00606AAF"/>
    <w:rsid w:val="006222BF"/>
    <w:rsid w:val="0063024E"/>
    <w:rsid w:val="00630C59"/>
    <w:rsid w:val="00632B5D"/>
    <w:rsid w:val="00636541"/>
    <w:rsid w:val="00640843"/>
    <w:rsid w:val="00643018"/>
    <w:rsid w:val="00644496"/>
    <w:rsid w:val="00646593"/>
    <w:rsid w:val="00662FE0"/>
    <w:rsid w:val="00665BF1"/>
    <w:rsid w:val="00677DF2"/>
    <w:rsid w:val="0068267C"/>
    <w:rsid w:val="00696DF8"/>
    <w:rsid w:val="006A0C31"/>
    <w:rsid w:val="006B0F71"/>
    <w:rsid w:val="006B4C3B"/>
    <w:rsid w:val="006B572D"/>
    <w:rsid w:val="006B6DEA"/>
    <w:rsid w:val="006C0E0B"/>
    <w:rsid w:val="006C4FB7"/>
    <w:rsid w:val="006C60AA"/>
    <w:rsid w:val="006C64F2"/>
    <w:rsid w:val="006D7E4B"/>
    <w:rsid w:val="006D7ED3"/>
    <w:rsid w:val="006E0368"/>
    <w:rsid w:val="006E1275"/>
    <w:rsid w:val="006E2F7C"/>
    <w:rsid w:val="006E4F71"/>
    <w:rsid w:val="00702990"/>
    <w:rsid w:val="0070521A"/>
    <w:rsid w:val="00711894"/>
    <w:rsid w:val="0071303E"/>
    <w:rsid w:val="00720AE6"/>
    <w:rsid w:val="007212CF"/>
    <w:rsid w:val="00721AC0"/>
    <w:rsid w:val="00722589"/>
    <w:rsid w:val="007244F7"/>
    <w:rsid w:val="00727571"/>
    <w:rsid w:val="007276AE"/>
    <w:rsid w:val="0073230C"/>
    <w:rsid w:val="00732B48"/>
    <w:rsid w:val="00734457"/>
    <w:rsid w:val="007368B5"/>
    <w:rsid w:val="00743220"/>
    <w:rsid w:val="00743665"/>
    <w:rsid w:val="00745DEA"/>
    <w:rsid w:val="007530B2"/>
    <w:rsid w:val="00755C03"/>
    <w:rsid w:val="0076012C"/>
    <w:rsid w:val="007766A5"/>
    <w:rsid w:val="007800E0"/>
    <w:rsid w:val="00783123"/>
    <w:rsid w:val="00787203"/>
    <w:rsid w:val="00794742"/>
    <w:rsid w:val="00794FF7"/>
    <w:rsid w:val="00795E39"/>
    <w:rsid w:val="007A2F36"/>
    <w:rsid w:val="007A34EC"/>
    <w:rsid w:val="007B4CE6"/>
    <w:rsid w:val="007C273B"/>
    <w:rsid w:val="007C2BE6"/>
    <w:rsid w:val="007C5036"/>
    <w:rsid w:val="007D5699"/>
    <w:rsid w:val="007E1D5C"/>
    <w:rsid w:val="007E52D5"/>
    <w:rsid w:val="007F0662"/>
    <w:rsid w:val="007F1156"/>
    <w:rsid w:val="00801E9E"/>
    <w:rsid w:val="00811011"/>
    <w:rsid w:val="00820207"/>
    <w:rsid w:val="008219BB"/>
    <w:rsid w:val="008238A4"/>
    <w:rsid w:val="0082502D"/>
    <w:rsid w:val="00825F71"/>
    <w:rsid w:val="00826487"/>
    <w:rsid w:val="00832023"/>
    <w:rsid w:val="00833BA8"/>
    <w:rsid w:val="008450A2"/>
    <w:rsid w:val="00847705"/>
    <w:rsid w:val="00847C5F"/>
    <w:rsid w:val="00851283"/>
    <w:rsid w:val="008633C3"/>
    <w:rsid w:val="00865E9D"/>
    <w:rsid w:val="00873069"/>
    <w:rsid w:val="008744F2"/>
    <w:rsid w:val="00874A67"/>
    <w:rsid w:val="00883EC8"/>
    <w:rsid w:val="00884781"/>
    <w:rsid w:val="00885C55"/>
    <w:rsid w:val="00895F7F"/>
    <w:rsid w:val="00896CAD"/>
    <w:rsid w:val="008A12E5"/>
    <w:rsid w:val="008A1FB0"/>
    <w:rsid w:val="008A656F"/>
    <w:rsid w:val="008B25E0"/>
    <w:rsid w:val="008B7243"/>
    <w:rsid w:val="008C0708"/>
    <w:rsid w:val="008C4346"/>
    <w:rsid w:val="008C70A5"/>
    <w:rsid w:val="008C7FB4"/>
    <w:rsid w:val="008D02F3"/>
    <w:rsid w:val="008D544B"/>
    <w:rsid w:val="008E23CA"/>
    <w:rsid w:val="008E3D22"/>
    <w:rsid w:val="008E4C88"/>
    <w:rsid w:val="008F6211"/>
    <w:rsid w:val="00900428"/>
    <w:rsid w:val="00903961"/>
    <w:rsid w:val="00905891"/>
    <w:rsid w:val="0091352C"/>
    <w:rsid w:val="00915BDF"/>
    <w:rsid w:val="0092187B"/>
    <w:rsid w:val="00937945"/>
    <w:rsid w:val="00947CEA"/>
    <w:rsid w:val="00954B2E"/>
    <w:rsid w:val="009622AC"/>
    <w:rsid w:val="009708B2"/>
    <w:rsid w:val="009777AC"/>
    <w:rsid w:val="00980B15"/>
    <w:rsid w:val="00983877"/>
    <w:rsid w:val="009871E3"/>
    <w:rsid w:val="0099164C"/>
    <w:rsid w:val="00994915"/>
    <w:rsid w:val="009957C9"/>
    <w:rsid w:val="0099686B"/>
    <w:rsid w:val="00996B9B"/>
    <w:rsid w:val="009B1D77"/>
    <w:rsid w:val="009B6E28"/>
    <w:rsid w:val="009C5EED"/>
    <w:rsid w:val="009D0013"/>
    <w:rsid w:val="009E410C"/>
    <w:rsid w:val="009E41D0"/>
    <w:rsid w:val="009E6B5D"/>
    <w:rsid w:val="00A00824"/>
    <w:rsid w:val="00A04C92"/>
    <w:rsid w:val="00A10373"/>
    <w:rsid w:val="00A1195A"/>
    <w:rsid w:val="00A2457B"/>
    <w:rsid w:val="00A34D77"/>
    <w:rsid w:val="00A350A8"/>
    <w:rsid w:val="00A405DE"/>
    <w:rsid w:val="00A41A90"/>
    <w:rsid w:val="00A44538"/>
    <w:rsid w:val="00A65201"/>
    <w:rsid w:val="00A6623E"/>
    <w:rsid w:val="00A70697"/>
    <w:rsid w:val="00A82C1D"/>
    <w:rsid w:val="00A8396A"/>
    <w:rsid w:val="00A84109"/>
    <w:rsid w:val="00A845D3"/>
    <w:rsid w:val="00A84C2A"/>
    <w:rsid w:val="00AB0CBF"/>
    <w:rsid w:val="00AB5DD5"/>
    <w:rsid w:val="00AC3453"/>
    <w:rsid w:val="00AE0889"/>
    <w:rsid w:val="00AE2DF9"/>
    <w:rsid w:val="00B057B6"/>
    <w:rsid w:val="00B10B5B"/>
    <w:rsid w:val="00B12364"/>
    <w:rsid w:val="00B21718"/>
    <w:rsid w:val="00B35B33"/>
    <w:rsid w:val="00B40FD4"/>
    <w:rsid w:val="00B476C5"/>
    <w:rsid w:val="00B55E2C"/>
    <w:rsid w:val="00B63586"/>
    <w:rsid w:val="00B7146F"/>
    <w:rsid w:val="00B74B9C"/>
    <w:rsid w:val="00B757F3"/>
    <w:rsid w:val="00B77294"/>
    <w:rsid w:val="00B772CB"/>
    <w:rsid w:val="00B964B3"/>
    <w:rsid w:val="00BA0444"/>
    <w:rsid w:val="00BA4CFA"/>
    <w:rsid w:val="00BA5E11"/>
    <w:rsid w:val="00BB1350"/>
    <w:rsid w:val="00BB3DF7"/>
    <w:rsid w:val="00BC053B"/>
    <w:rsid w:val="00BC163B"/>
    <w:rsid w:val="00BD37BA"/>
    <w:rsid w:val="00BD3DE5"/>
    <w:rsid w:val="00BD5588"/>
    <w:rsid w:val="00BD5C6E"/>
    <w:rsid w:val="00BD6FCD"/>
    <w:rsid w:val="00BE105F"/>
    <w:rsid w:val="00BE4399"/>
    <w:rsid w:val="00BE4B19"/>
    <w:rsid w:val="00BE578E"/>
    <w:rsid w:val="00C007F6"/>
    <w:rsid w:val="00C043DA"/>
    <w:rsid w:val="00C16DF4"/>
    <w:rsid w:val="00C244C6"/>
    <w:rsid w:val="00C27387"/>
    <w:rsid w:val="00C429AC"/>
    <w:rsid w:val="00C442D5"/>
    <w:rsid w:val="00C56C0A"/>
    <w:rsid w:val="00C7061F"/>
    <w:rsid w:val="00C809C0"/>
    <w:rsid w:val="00C82F02"/>
    <w:rsid w:val="00C83564"/>
    <w:rsid w:val="00C83FA5"/>
    <w:rsid w:val="00C851B6"/>
    <w:rsid w:val="00C87E30"/>
    <w:rsid w:val="00C93189"/>
    <w:rsid w:val="00CA01D9"/>
    <w:rsid w:val="00CA61B4"/>
    <w:rsid w:val="00CB0A11"/>
    <w:rsid w:val="00CB6C1A"/>
    <w:rsid w:val="00CB739B"/>
    <w:rsid w:val="00CC7B94"/>
    <w:rsid w:val="00CD11FB"/>
    <w:rsid w:val="00CD26CC"/>
    <w:rsid w:val="00CD58C1"/>
    <w:rsid w:val="00CD6230"/>
    <w:rsid w:val="00CE294D"/>
    <w:rsid w:val="00CE556C"/>
    <w:rsid w:val="00CF263C"/>
    <w:rsid w:val="00CF687A"/>
    <w:rsid w:val="00D05D52"/>
    <w:rsid w:val="00D203DB"/>
    <w:rsid w:val="00D24E1B"/>
    <w:rsid w:val="00D30743"/>
    <w:rsid w:val="00D36302"/>
    <w:rsid w:val="00D41E4A"/>
    <w:rsid w:val="00D559A5"/>
    <w:rsid w:val="00D57B99"/>
    <w:rsid w:val="00D61777"/>
    <w:rsid w:val="00D705E2"/>
    <w:rsid w:val="00D80FF6"/>
    <w:rsid w:val="00D91FAF"/>
    <w:rsid w:val="00D93860"/>
    <w:rsid w:val="00DA09F1"/>
    <w:rsid w:val="00DA52DC"/>
    <w:rsid w:val="00DA5769"/>
    <w:rsid w:val="00DA7AB0"/>
    <w:rsid w:val="00DA7E52"/>
    <w:rsid w:val="00DB2D06"/>
    <w:rsid w:val="00DC322A"/>
    <w:rsid w:val="00DC6D06"/>
    <w:rsid w:val="00DC785F"/>
    <w:rsid w:val="00DD4D87"/>
    <w:rsid w:val="00DD5AC1"/>
    <w:rsid w:val="00E028BE"/>
    <w:rsid w:val="00E0510A"/>
    <w:rsid w:val="00E22458"/>
    <w:rsid w:val="00E44378"/>
    <w:rsid w:val="00E5410C"/>
    <w:rsid w:val="00E647DE"/>
    <w:rsid w:val="00E66F9B"/>
    <w:rsid w:val="00E83E1D"/>
    <w:rsid w:val="00E8495C"/>
    <w:rsid w:val="00E94ECE"/>
    <w:rsid w:val="00EA00BE"/>
    <w:rsid w:val="00EA5B59"/>
    <w:rsid w:val="00EA7A2E"/>
    <w:rsid w:val="00EB2D92"/>
    <w:rsid w:val="00EB5BAD"/>
    <w:rsid w:val="00ED4EFB"/>
    <w:rsid w:val="00ED6FFB"/>
    <w:rsid w:val="00EE32A5"/>
    <w:rsid w:val="00EE356A"/>
    <w:rsid w:val="00EF19F0"/>
    <w:rsid w:val="00F00BF8"/>
    <w:rsid w:val="00F01A30"/>
    <w:rsid w:val="00F063F8"/>
    <w:rsid w:val="00F06458"/>
    <w:rsid w:val="00F15844"/>
    <w:rsid w:val="00F15B9D"/>
    <w:rsid w:val="00F173C3"/>
    <w:rsid w:val="00F20032"/>
    <w:rsid w:val="00F243BC"/>
    <w:rsid w:val="00F2547F"/>
    <w:rsid w:val="00F30EBA"/>
    <w:rsid w:val="00F4153D"/>
    <w:rsid w:val="00F502F2"/>
    <w:rsid w:val="00F51022"/>
    <w:rsid w:val="00F541E6"/>
    <w:rsid w:val="00F5789E"/>
    <w:rsid w:val="00F72AB8"/>
    <w:rsid w:val="00F768DA"/>
    <w:rsid w:val="00F838F2"/>
    <w:rsid w:val="00F84815"/>
    <w:rsid w:val="00F85E00"/>
    <w:rsid w:val="00F924C3"/>
    <w:rsid w:val="00F9503A"/>
    <w:rsid w:val="00F965D8"/>
    <w:rsid w:val="00FB1EBE"/>
    <w:rsid w:val="00FB3312"/>
    <w:rsid w:val="00FB7CFE"/>
    <w:rsid w:val="00FC2ACF"/>
    <w:rsid w:val="00FE1572"/>
    <w:rsid w:val="00FE3B7C"/>
    <w:rsid w:val="00FE651F"/>
    <w:rsid w:val="00FF08E3"/>
    <w:rsid w:val="00FF0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2B8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1B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A1F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66A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1022"/>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BA044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0751BA"/>
    <w:pPr>
      <w:keepNext/>
      <w:jc w:val="both"/>
      <w:outlineLvl w:val="7"/>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0751BA"/>
    <w:rPr>
      <w:rFonts w:ascii="Times New Roman" w:eastAsia="Times New Roman" w:hAnsi="Times New Roman" w:cs="Times New Roman"/>
      <w:b/>
      <w:sz w:val="24"/>
      <w:szCs w:val="20"/>
    </w:rPr>
  </w:style>
  <w:style w:type="paragraph" w:styleId="Header">
    <w:name w:val="header"/>
    <w:basedOn w:val="Normal"/>
    <w:link w:val="HeaderChar"/>
    <w:rsid w:val="000751BA"/>
    <w:pPr>
      <w:tabs>
        <w:tab w:val="center" w:pos="4320"/>
        <w:tab w:val="right" w:pos="8640"/>
      </w:tabs>
      <w:overflowPunct w:val="0"/>
      <w:autoSpaceDE w:val="0"/>
      <w:autoSpaceDN w:val="0"/>
      <w:adjustRightInd w:val="0"/>
      <w:spacing w:after="60"/>
      <w:textAlignment w:val="baseline"/>
    </w:pPr>
    <w:rPr>
      <w:rFonts w:ascii="Myriad Pro" w:hAnsi="Myriad Pro"/>
      <w:bCs/>
      <w:spacing w:val="-6"/>
      <w:szCs w:val="20"/>
      <w:lang w:val="lt-LT"/>
    </w:rPr>
  </w:style>
  <w:style w:type="character" w:customStyle="1" w:styleId="HeaderChar">
    <w:name w:val="Header Char"/>
    <w:basedOn w:val="DefaultParagraphFont"/>
    <w:link w:val="Header"/>
    <w:rsid w:val="000751BA"/>
    <w:rPr>
      <w:rFonts w:ascii="Myriad Pro" w:eastAsia="Times New Roman" w:hAnsi="Myriad Pro" w:cs="Times New Roman"/>
      <w:bCs/>
      <w:spacing w:val="-6"/>
      <w:sz w:val="24"/>
      <w:szCs w:val="20"/>
      <w:lang w:val="lt-LT"/>
    </w:rPr>
  </w:style>
  <w:style w:type="paragraph" w:styleId="BodyText3">
    <w:name w:val="Body Text 3"/>
    <w:basedOn w:val="Normal"/>
    <w:link w:val="BodyText3Char"/>
    <w:rsid w:val="000751BA"/>
    <w:pPr>
      <w:jc w:val="both"/>
    </w:pPr>
    <w:rPr>
      <w:bCs/>
      <w:sz w:val="22"/>
      <w:szCs w:val="20"/>
    </w:rPr>
  </w:style>
  <w:style w:type="character" w:customStyle="1" w:styleId="BodyText3Char">
    <w:name w:val="Body Text 3 Char"/>
    <w:basedOn w:val="DefaultParagraphFont"/>
    <w:link w:val="BodyText3"/>
    <w:rsid w:val="000751BA"/>
    <w:rPr>
      <w:rFonts w:ascii="Times New Roman" w:eastAsia="Times New Roman" w:hAnsi="Times New Roman" w:cs="Times New Roman"/>
      <w:bCs/>
      <w:szCs w:val="20"/>
    </w:rPr>
  </w:style>
  <w:style w:type="paragraph" w:styleId="Footer">
    <w:name w:val="footer"/>
    <w:basedOn w:val="Normal"/>
    <w:link w:val="FooterChar"/>
    <w:uiPriority w:val="99"/>
    <w:unhideWhenUsed/>
    <w:rsid w:val="00A65201"/>
    <w:pPr>
      <w:tabs>
        <w:tab w:val="center" w:pos="4680"/>
        <w:tab w:val="right" w:pos="9360"/>
      </w:tabs>
    </w:pPr>
  </w:style>
  <w:style w:type="character" w:customStyle="1" w:styleId="FooterChar">
    <w:name w:val="Footer Char"/>
    <w:basedOn w:val="DefaultParagraphFont"/>
    <w:link w:val="Footer"/>
    <w:uiPriority w:val="99"/>
    <w:rsid w:val="00A6520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D140F"/>
    <w:rPr>
      <w:rFonts w:ascii="Tahoma" w:hAnsi="Tahoma" w:cs="Tahoma"/>
      <w:sz w:val="16"/>
      <w:szCs w:val="16"/>
    </w:rPr>
  </w:style>
  <w:style w:type="character" w:customStyle="1" w:styleId="BalloonTextChar">
    <w:name w:val="Balloon Text Char"/>
    <w:basedOn w:val="DefaultParagraphFont"/>
    <w:link w:val="BalloonText"/>
    <w:uiPriority w:val="99"/>
    <w:semiHidden/>
    <w:rsid w:val="000D140F"/>
    <w:rPr>
      <w:rFonts w:ascii="Tahoma" w:eastAsia="Times New Roman" w:hAnsi="Tahoma" w:cs="Tahoma"/>
      <w:sz w:val="16"/>
      <w:szCs w:val="16"/>
    </w:rPr>
  </w:style>
  <w:style w:type="paragraph" w:styleId="ListParagraph">
    <w:name w:val="List Paragraph"/>
    <w:basedOn w:val="Normal"/>
    <w:uiPriority w:val="99"/>
    <w:qFormat/>
    <w:rsid w:val="003F0284"/>
    <w:pPr>
      <w:ind w:left="720"/>
      <w:contextualSpacing/>
    </w:pPr>
  </w:style>
  <w:style w:type="character" w:customStyle="1" w:styleId="Heading3Char">
    <w:name w:val="Heading 3 Char"/>
    <w:basedOn w:val="DefaultParagraphFont"/>
    <w:link w:val="Heading3"/>
    <w:uiPriority w:val="9"/>
    <w:semiHidden/>
    <w:rsid w:val="00F51022"/>
    <w:rPr>
      <w:rFonts w:asciiTheme="majorHAnsi" w:eastAsiaTheme="majorEastAsia" w:hAnsiTheme="majorHAnsi" w:cstheme="majorBidi"/>
      <w:b/>
      <w:bCs/>
      <w:color w:val="4F81BD" w:themeColor="accent1"/>
      <w:sz w:val="24"/>
      <w:szCs w:val="24"/>
    </w:rPr>
  </w:style>
  <w:style w:type="paragraph" w:styleId="FootnoteText">
    <w:name w:val="footnote text"/>
    <w:aliases w:val="DNV-FT,Geneva 9,Font: Geneva 9,Boston 10,f"/>
    <w:basedOn w:val="Normal"/>
    <w:link w:val="FootnoteTextChar"/>
    <w:uiPriority w:val="99"/>
    <w:rsid w:val="00F51022"/>
    <w:pPr>
      <w:spacing w:after="60"/>
      <w:jc w:val="both"/>
    </w:pPr>
    <w:rPr>
      <w:rFonts w:ascii="Verdana" w:hAnsi="Verdana"/>
      <w:sz w:val="18"/>
      <w:szCs w:val="20"/>
    </w:rPr>
  </w:style>
  <w:style w:type="character" w:customStyle="1" w:styleId="FootnoteTextChar">
    <w:name w:val="Footnote Text Char"/>
    <w:aliases w:val="DNV-FT Char,Geneva 9 Char,Font: Geneva 9 Char,Boston 10 Char,f Char"/>
    <w:basedOn w:val="DefaultParagraphFont"/>
    <w:link w:val="FootnoteText"/>
    <w:uiPriority w:val="99"/>
    <w:rsid w:val="00F51022"/>
    <w:rPr>
      <w:rFonts w:ascii="Verdana" w:eastAsia="Times New Roman" w:hAnsi="Verdana" w:cs="Times New Roman"/>
      <w:sz w:val="18"/>
      <w:szCs w:val="20"/>
    </w:rPr>
  </w:style>
  <w:style w:type="character" w:styleId="FootnoteReference">
    <w:name w:val="footnote reference"/>
    <w:basedOn w:val="DefaultParagraphFont"/>
    <w:rsid w:val="00F51022"/>
    <w:rPr>
      <w:vertAlign w:val="superscript"/>
    </w:rPr>
  </w:style>
  <w:style w:type="paragraph" w:styleId="Caption">
    <w:name w:val="caption"/>
    <w:basedOn w:val="Normal"/>
    <w:next w:val="Normal"/>
    <w:qFormat/>
    <w:rsid w:val="000E48A8"/>
    <w:pPr>
      <w:spacing w:after="60"/>
      <w:jc w:val="both"/>
    </w:pPr>
    <w:rPr>
      <w:rFonts w:ascii="Verdana" w:hAnsi="Verdana" w:cs="Arial"/>
      <w:b/>
      <w:bCs/>
      <w:sz w:val="18"/>
    </w:rPr>
  </w:style>
  <w:style w:type="paragraph" w:styleId="NormalWeb">
    <w:name w:val="Normal (Web)"/>
    <w:basedOn w:val="Normal"/>
    <w:unhideWhenUsed/>
    <w:rsid w:val="000E48A8"/>
    <w:pPr>
      <w:spacing w:before="100" w:beforeAutospacing="1" w:after="100" w:afterAutospacing="1"/>
    </w:pPr>
  </w:style>
  <w:style w:type="paragraph" w:customStyle="1" w:styleId="Title1">
    <w:name w:val="Title1"/>
    <w:basedOn w:val="Normal"/>
    <w:rsid w:val="000E48A8"/>
    <w:pPr>
      <w:spacing w:before="430"/>
    </w:pPr>
    <w:rPr>
      <w:b/>
      <w:bCs/>
      <w:color w:val="B3CB28"/>
      <w:sz w:val="19"/>
      <w:szCs w:val="19"/>
    </w:rPr>
  </w:style>
  <w:style w:type="paragraph" w:customStyle="1" w:styleId="Default">
    <w:name w:val="Default"/>
    <w:rsid w:val="000E48A8"/>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4E4F25"/>
    <w:pPr>
      <w:spacing w:after="120"/>
      <w:ind w:left="360"/>
    </w:pPr>
  </w:style>
  <w:style w:type="character" w:customStyle="1" w:styleId="BodyTextIndentChar">
    <w:name w:val="Body Text Indent Char"/>
    <w:basedOn w:val="DefaultParagraphFont"/>
    <w:link w:val="BodyTextIndent"/>
    <w:uiPriority w:val="99"/>
    <w:semiHidden/>
    <w:rsid w:val="004E4F25"/>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C273B"/>
    <w:pPr>
      <w:spacing w:after="120"/>
    </w:pPr>
  </w:style>
  <w:style w:type="character" w:customStyle="1" w:styleId="BodyTextChar">
    <w:name w:val="Body Text Char"/>
    <w:basedOn w:val="DefaultParagraphFont"/>
    <w:link w:val="BodyText"/>
    <w:uiPriority w:val="99"/>
    <w:semiHidden/>
    <w:rsid w:val="007C273B"/>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BA0444"/>
    <w:rPr>
      <w:rFonts w:asciiTheme="majorHAnsi" w:eastAsiaTheme="majorEastAsia" w:hAnsiTheme="majorHAnsi" w:cstheme="majorBidi"/>
      <w:i/>
      <w:iCs/>
      <w:color w:val="404040" w:themeColor="text1" w:themeTint="BF"/>
      <w:sz w:val="24"/>
      <w:szCs w:val="24"/>
    </w:rPr>
  </w:style>
  <w:style w:type="paragraph" w:styleId="TOC3">
    <w:name w:val="toc 3"/>
    <w:basedOn w:val="Normal"/>
    <w:next w:val="Normal"/>
    <w:autoRedefine/>
    <w:uiPriority w:val="39"/>
    <w:unhideWhenUsed/>
    <w:rsid w:val="00743220"/>
    <w:pPr>
      <w:spacing w:after="100"/>
      <w:ind w:left="480"/>
    </w:pPr>
  </w:style>
  <w:style w:type="character" w:styleId="Hyperlink">
    <w:name w:val="Hyperlink"/>
    <w:basedOn w:val="DefaultParagraphFont"/>
    <w:uiPriority w:val="99"/>
    <w:unhideWhenUsed/>
    <w:rsid w:val="00743220"/>
    <w:rPr>
      <w:color w:val="0000FF" w:themeColor="hyperlink"/>
      <w:u w:val="single"/>
    </w:rPr>
  </w:style>
  <w:style w:type="paragraph" w:styleId="TOC1">
    <w:name w:val="toc 1"/>
    <w:basedOn w:val="Normal"/>
    <w:next w:val="Normal"/>
    <w:autoRedefine/>
    <w:uiPriority w:val="39"/>
    <w:unhideWhenUsed/>
    <w:rsid w:val="00287079"/>
    <w:pPr>
      <w:spacing w:after="100"/>
    </w:pPr>
  </w:style>
  <w:style w:type="paragraph" w:styleId="TOC2">
    <w:name w:val="toc 2"/>
    <w:basedOn w:val="Normal"/>
    <w:next w:val="Normal"/>
    <w:autoRedefine/>
    <w:uiPriority w:val="39"/>
    <w:unhideWhenUsed/>
    <w:rsid w:val="00287079"/>
    <w:pPr>
      <w:spacing w:after="100"/>
      <w:ind w:left="240"/>
    </w:pPr>
  </w:style>
  <w:style w:type="paragraph" w:styleId="BodyText2">
    <w:name w:val="Body Text 2"/>
    <w:basedOn w:val="Normal"/>
    <w:link w:val="BodyText2Char"/>
    <w:uiPriority w:val="99"/>
    <w:semiHidden/>
    <w:unhideWhenUsed/>
    <w:rsid w:val="00243659"/>
    <w:pPr>
      <w:spacing w:after="120" w:line="480" w:lineRule="auto"/>
    </w:pPr>
  </w:style>
  <w:style w:type="character" w:customStyle="1" w:styleId="BodyText2Char">
    <w:name w:val="Body Text 2 Char"/>
    <w:basedOn w:val="DefaultParagraphFont"/>
    <w:link w:val="BodyText2"/>
    <w:uiPriority w:val="99"/>
    <w:semiHidden/>
    <w:rsid w:val="0024365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66AB5"/>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8C4346"/>
    <w:rPr>
      <w:color w:val="800080" w:themeColor="followedHyperlink"/>
      <w:u w:val="single"/>
    </w:rPr>
  </w:style>
  <w:style w:type="table" w:styleId="TableGrid">
    <w:name w:val="Table Grid"/>
    <w:basedOn w:val="TableNormal"/>
    <w:uiPriority w:val="59"/>
    <w:rsid w:val="00BA4C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A1FB0"/>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9164C"/>
    <w:rPr>
      <w:sz w:val="16"/>
      <w:szCs w:val="16"/>
    </w:rPr>
  </w:style>
  <w:style w:type="paragraph" w:styleId="CommentText">
    <w:name w:val="annotation text"/>
    <w:basedOn w:val="Normal"/>
    <w:link w:val="CommentTextChar"/>
    <w:uiPriority w:val="99"/>
    <w:semiHidden/>
    <w:unhideWhenUsed/>
    <w:rsid w:val="0099164C"/>
    <w:rPr>
      <w:sz w:val="20"/>
      <w:szCs w:val="20"/>
    </w:rPr>
  </w:style>
  <w:style w:type="character" w:customStyle="1" w:styleId="CommentTextChar">
    <w:name w:val="Comment Text Char"/>
    <w:basedOn w:val="DefaultParagraphFont"/>
    <w:link w:val="CommentText"/>
    <w:uiPriority w:val="99"/>
    <w:semiHidden/>
    <w:rsid w:val="009916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164C"/>
    <w:rPr>
      <w:b/>
      <w:bCs/>
    </w:rPr>
  </w:style>
  <w:style w:type="character" w:customStyle="1" w:styleId="CommentSubjectChar">
    <w:name w:val="Comment Subject Char"/>
    <w:basedOn w:val="CommentTextChar"/>
    <w:link w:val="CommentSubject"/>
    <w:uiPriority w:val="99"/>
    <w:semiHidden/>
    <w:rsid w:val="0099164C"/>
    <w:rPr>
      <w:rFonts w:ascii="Times New Roman" w:eastAsia="Times New Roman" w:hAnsi="Times New Roman" w:cs="Times New Roman"/>
      <w:b/>
      <w:bCs/>
      <w:sz w:val="20"/>
      <w:szCs w:val="20"/>
    </w:rPr>
  </w:style>
  <w:style w:type="paragraph" w:styleId="Revision">
    <w:name w:val="Revision"/>
    <w:hidden/>
    <w:uiPriority w:val="99"/>
    <w:semiHidden/>
    <w:rsid w:val="00EF19F0"/>
    <w:pPr>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014341"/>
    <w:rPr>
      <w:rFonts w:ascii="Tahoma" w:hAnsi="Tahoma" w:cs="Tahoma"/>
      <w:sz w:val="16"/>
      <w:szCs w:val="16"/>
    </w:rPr>
  </w:style>
  <w:style w:type="character" w:customStyle="1" w:styleId="DocumentMapChar">
    <w:name w:val="Document Map Char"/>
    <w:basedOn w:val="DefaultParagraphFont"/>
    <w:link w:val="DocumentMap"/>
    <w:uiPriority w:val="99"/>
    <w:semiHidden/>
    <w:rsid w:val="00014341"/>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1B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A1F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66A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1022"/>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BA044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0751BA"/>
    <w:pPr>
      <w:keepNext/>
      <w:jc w:val="both"/>
      <w:outlineLvl w:val="7"/>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0751BA"/>
    <w:rPr>
      <w:rFonts w:ascii="Times New Roman" w:eastAsia="Times New Roman" w:hAnsi="Times New Roman" w:cs="Times New Roman"/>
      <w:b/>
      <w:sz w:val="24"/>
      <w:szCs w:val="20"/>
    </w:rPr>
  </w:style>
  <w:style w:type="paragraph" w:styleId="Header">
    <w:name w:val="header"/>
    <w:basedOn w:val="Normal"/>
    <w:link w:val="HeaderChar"/>
    <w:rsid w:val="000751BA"/>
    <w:pPr>
      <w:tabs>
        <w:tab w:val="center" w:pos="4320"/>
        <w:tab w:val="right" w:pos="8640"/>
      </w:tabs>
      <w:overflowPunct w:val="0"/>
      <w:autoSpaceDE w:val="0"/>
      <w:autoSpaceDN w:val="0"/>
      <w:adjustRightInd w:val="0"/>
      <w:spacing w:after="60"/>
      <w:textAlignment w:val="baseline"/>
    </w:pPr>
    <w:rPr>
      <w:rFonts w:ascii="Myriad Pro" w:hAnsi="Myriad Pro"/>
      <w:bCs/>
      <w:spacing w:val="-6"/>
      <w:szCs w:val="20"/>
      <w:lang w:val="lt-LT"/>
    </w:rPr>
  </w:style>
  <w:style w:type="character" w:customStyle="1" w:styleId="HeaderChar">
    <w:name w:val="Header Char"/>
    <w:basedOn w:val="DefaultParagraphFont"/>
    <w:link w:val="Header"/>
    <w:rsid w:val="000751BA"/>
    <w:rPr>
      <w:rFonts w:ascii="Myriad Pro" w:eastAsia="Times New Roman" w:hAnsi="Myriad Pro" w:cs="Times New Roman"/>
      <w:bCs/>
      <w:spacing w:val="-6"/>
      <w:sz w:val="24"/>
      <w:szCs w:val="20"/>
      <w:lang w:val="lt-LT"/>
    </w:rPr>
  </w:style>
  <w:style w:type="paragraph" w:styleId="BodyText3">
    <w:name w:val="Body Text 3"/>
    <w:basedOn w:val="Normal"/>
    <w:link w:val="BodyText3Char"/>
    <w:rsid w:val="000751BA"/>
    <w:pPr>
      <w:jc w:val="both"/>
    </w:pPr>
    <w:rPr>
      <w:bCs/>
      <w:sz w:val="22"/>
      <w:szCs w:val="20"/>
    </w:rPr>
  </w:style>
  <w:style w:type="character" w:customStyle="1" w:styleId="BodyText3Char">
    <w:name w:val="Body Text 3 Char"/>
    <w:basedOn w:val="DefaultParagraphFont"/>
    <w:link w:val="BodyText3"/>
    <w:rsid w:val="000751BA"/>
    <w:rPr>
      <w:rFonts w:ascii="Times New Roman" w:eastAsia="Times New Roman" w:hAnsi="Times New Roman" w:cs="Times New Roman"/>
      <w:bCs/>
      <w:szCs w:val="20"/>
    </w:rPr>
  </w:style>
  <w:style w:type="paragraph" w:styleId="Footer">
    <w:name w:val="footer"/>
    <w:basedOn w:val="Normal"/>
    <w:link w:val="FooterChar"/>
    <w:uiPriority w:val="99"/>
    <w:unhideWhenUsed/>
    <w:rsid w:val="00A65201"/>
    <w:pPr>
      <w:tabs>
        <w:tab w:val="center" w:pos="4680"/>
        <w:tab w:val="right" w:pos="9360"/>
      </w:tabs>
    </w:pPr>
  </w:style>
  <w:style w:type="character" w:customStyle="1" w:styleId="FooterChar">
    <w:name w:val="Footer Char"/>
    <w:basedOn w:val="DefaultParagraphFont"/>
    <w:link w:val="Footer"/>
    <w:uiPriority w:val="99"/>
    <w:rsid w:val="00A6520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D140F"/>
    <w:rPr>
      <w:rFonts w:ascii="Tahoma" w:hAnsi="Tahoma" w:cs="Tahoma"/>
      <w:sz w:val="16"/>
      <w:szCs w:val="16"/>
    </w:rPr>
  </w:style>
  <w:style w:type="character" w:customStyle="1" w:styleId="BalloonTextChar">
    <w:name w:val="Balloon Text Char"/>
    <w:basedOn w:val="DefaultParagraphFont"/>
    <w:link w:val="BalloonText"/>
    <w:uiPriority w:val="99"/>
    <w:semiHidden/>
    <w:rsid w:val="000D140F"/>
    <w:rPr>
      <w:rFonts w:ascii="Tahoma" w:eastAsia="Times New Roman" w:hAnsi="Tahoma" w:cs="Tahoma"/>
      <w:sz w:val="16"/>
      <w:szCs w:val="16"/>
    </w:rPr>
  </w:style>
  <w:style w:type="paragraph" w:styleId="ListParagraph">
    <w:name w:val="List Paragraph"/>
    <w:basedOn w:val="Normal"/>
    <w:uiPriority w:val="99"/>
    <w:qFormat/>
    <w:rsid w:val="003F0284"/>
    <w:pPr>
      <w:ind w:left="720"/>
      <w:contextualSpacing/>
    </w:pPr>
  </w:style>
  <w:style w:type="character" w:customStyle="1" w:styleId="Heading3Char">
    <w:name w:val="Heading 3 Char"/>
    <w:basedOn w:val="DefaultParagraphFont"/>
    <w:link w:val="Heading3"/>
    <w:uiPriority w:val="9"/>
    <w:semiHidden/>
    <w:rsid w:val="00F51022"/>
    <w:rPr>
      <w:rFonts w:asciiTheme="majorHAnsi" w:eastAsiaTheme="majorEastAsia" w:hAnsiTheme="majorHAnsi" w:cstheme="majorBidi"/>
      <w:b/>
      <w:bCs/>
      <w:color w:val="4F81BD" w:themeColor="accent1"/>
      <w:sz w:val="24"/>
      <w:szCs w:val="24"/>
    </w:rPr>
  </w:style>
  <w:style w:type="paragraph" w:styleId="FootnoteText">
    <w:name w:val="footnote text"/>
    <w:aliases w:val="DNV-FT,Geneva 9,Font: Geneva 9,Boston 10,f"/>
    <w:basedOn w:val="Normal"/>
    <w:link w:val="FootnoteTextChar"/>
    <w:uiPriority w:val="99"/>
    <w:rsid w:val="00F51022"/>
    <w:pPr>
      <w:spacing w:after="60"/>
      <w:jc w:val="both"/>
    </w:pPr>
    <w:rPr>
      <w:rFonts w:ascii="Verdana" w:hAnsi="Verdana"/>
      <w:sz w:val="18"/>
      <w:szCs w:val="20"/>
    </w:rPr>
  </w:style>
  <w:style w:type="character" w:customStyle="1" w:styleId="FootnoteTextChar">
    <w:name w:val="Footnote Text Char"/>
    <w:aliases w:val="DNV-FT Char,Geneva 9 Char,Font: Geneva 9 Char,Boston 10 Char,f Char"/>
    <w:basedOn w:val="DefaultParagraphFont"/>
    <w:link w:val="FootnoteText"/>
    <w:uiPriority w:val="99"/>
    <w:rsid w:val="00F51022"/>
    <w:rPr>
      <w:rFonts w:ascii="Verdana" w:eastAsia="Times New Roman" w:hAnsi="Verdana" w:cs="Times New Roman"/>
      <w:sz w:val="18"/>
      <w:szCs w:val="20"/>
    </w:rPr>
  </w:style>
  <w:style w:type="character" w:styleId="FootnoteReference">
    <w:name w:val="footnote reference"/>
    <w:basedOn w:val="DefaultParagraphFont"/>
    <w:rsid w:val="00F51022"/>
    <w:rPr>
      <w:vertAlign w:val="superscript"/>
    </w:rPr>
  </w:style>
  <w:style w:type="paragraph" w:styleId="Caption">
    <w:name w:val="caption"/>
    <w:basedOn w:val="Normal"/>
    <w:next w:val="Normal"/>
    <w:qFormat/>
    <w:rsid w:val="000E48A8"/>
    <w:pPr>
      <w:spacing w:after="60"/>
      <w:jc w:val="both"/>
    </w:pPr>
    <w:rPr>
      <w:rFonts w:ascii="Verdana" w:hAnsi="Verdana" w:cs="Arial"/>
      <w:b/>
      <w:bCs/>
      <w:sz w:val="18"/>
    </w:rPr>
  </w:style>
  <w:style w:type="paragraph" w:styleId="NormalWeb">
    <w:name w:val="Normal (Web)"/>
    <w:basedOn w:val="Normal"/>
    <w:unhideWhenUsed/>
    <w:rsid w:val="000E48A8"/>
    <w:pPr>
      <w:spacing w:before="100" w:beforeAutospacing="1" w:after="100" w:afterAutospacing="1"/>
    </w:pPr>
  </w:style>
  <w:style w:type="paragraph" w:customStyle="1" w:styleId="Title1">
    <w:name w:val="Title1"/>
    <w:basedOn w:val="Normal"/>
    <w:rsid w:val="000E48A8"/>
    <w:pPr>
      <w:spacing w:before="430"/>
    </w:pPr>
    <w:rPr>
      <w:b/>
      <w:bCs/>
      <w:color w:val="B3CB28"/>
      <w:sz w:val="19"/>
      <w:szCs w:val="19"/>
    </w:rPr>
  </w:style>
  <w:style w:type="paragraph" w:customStyle="1" w:styleId="Default">
    <w:name w:val="Default"/>
    <w:rsid w:val="000E48A8"/>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4E4F25"/>
    <w:pPr>
      <w:spacing w:after="120"/>
      <w:ind w:left="360"/>
    </w:pPr>
  </w:style>
  <w:style w:type="character" w:customStyle="1" w:styleId="BodyTextIndentChar">
    <w:name w:val="Body Text Indent Char"/>
    <w:basedOn w:val="DefaultParagraphFont"/>
    <w:link w:val="BodyTextIndent"/>
    <w:uiPriority w:val="99"/>
    <w:semiHidden/>
    <w:rsid w:val="004E4F25"/>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C273B"/>
    <w:pPr>
      <w:spacing w:after="120"/>
    </w:pPr>
  </w:style>
  <w:style w:type="character" w:customStyle="1" w:styleId="BodyTextChar">
    <w:name w:val="Body Text Char"/>
    <w:basedOn w:val="DefaultParagraphFont"/>
    <w:link w:val="BodyText"/>
    <w:uiPriority w:val="99"/>
    <w:semiHidden/>
    <w:rsid w:val="007C273B"/>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BA0444"/>
    <w:rPr>
      <w:rFonts w:asciiTheme="majorHAnsi" w:eastAsiaTheme="majorEastAsia" w:hAnsiTheme="majorHAnsi" w:cstheme="majorBidi"/>
      <w:i/>
      <w:iCs/>
      <w:color w:val="404040" w:themeColor="text1" w:themeTint="BF"/>
      <w:sz w:val="24"/>
      <w:szCs w:val="24"/>
    </w:rPr>
  </w:style>
  <w:style w:type="paragraph" w:styleId="TOC3">
    <w:name w:val="toc 3"/>
    <w:basedOn w:val="Normal"/>
    <w:next w:val="Normal"/>
    <w:autoRedefine/>
    <w:uiPriority w:val="39"/>
    <w:unhideWhenUsed/>
    <w:rsid w:val="00743220"/>
    <w:pPr>
      <w:spacing w:after="100"/>
      <w:ind w:left="480"/>
    </w:pPr>
  </w:style>
  <w:style w:type="character" w:styleId="Hyperlink">
    <w:name w:val="Hyperlink"/>
    <w:basedOn w:val="DefaultParagraphFont"/>
    <w:uiPriority w:val="99"/>
    <w:unhideWhenUsed/>
    <w:rsid w:val="00743220"/>
    <w:rPr>
      <w:color w:val="0000FF" w:themeColor="hyperlink"/>
      <w:u w:val="single"/>
    </w:rPr>
  </w:style>
  <w:style w:type="paragraph" w:styleId="TOC1">
    <w:name w:val="toc 1"/>
    <w:basedOn w:val="Normal"/>
    <w:next w:val="Normal"/>
    <w:autoRedefine/>
    <w:uiPriority w:val="39"/>
    <w:unhideWhenUsed/>
    <w:rsid w:val="00287079"/>
    <w:pPr>
      <w:spacing w:after="100"/>
    </w:pPr>
  </w:style>
  <w:style w:type="paragraph" w:styleId="TOC2">
    <w:name w:val="toc 2"/>
    <w:basedOn w:val="Normal"/>
    <w:next w:val="Normal"/>
    <w:autoRedefine/>
    <w:uiPriority w:val="39"/>
    <w:unhideWhenUsed/>
    <w:rsid w:val="00287079"/>
    <w:pPr>
      <w:spacing w:after="100"/>
      <w:ind w:left="240"/>
    </w:pPr>
  </w:style>
  <w:style w:type="paragraph" w:styleId="BodyText2">
    <w:name w:val="Body Text 2"/>
    <w:basedOn w:val="Normal"/>
    <w:link w:val="BodyText2Char"/>
    <w:uiPriority w:val="99"/>
    <w:semiHidden/>
    <w:unhideWhenUsed/>
    <w:rsid w:val="00243659"/>
    <w:pPr>
      <w:spacing w:after="120" w:line="480" w:lineRule="auto"/>
    </w:pPr>
  </w:style>
  <w:style w:type="character" w:customStyle="1" w:styleId="BodyText2Char">
    <w:name w:val="Body Text 2 Char"/>
    <w:basedOn w:val="DefaultParagraphFont"/>
    <w:link w:val="BodyText2"/>
    <w:uiPriority w:val="99"/>
    <w:semiHidden/>
    <w:rsid w:val="0024365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66AB5"/>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8C4346"/>
    <w:rPr>
      <w:color w:val="800080" w:themeColor="followedHyperlink"/>
      <w:u w:val="single"/>
    </w:rPr>
  </w:style>
  <w:style w:type="table" w:styleId="TableGrid">
    <w:name w:val="Table Grid"/>
    <w:basedOn w:val="TableNormal"/>
    <w:uiPriority w:val="59"/>
    <w:rsid w:val="00BA4C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A1FB0"/>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9164C"/>
    <w:rPr>
      <w:sz w:val="16"/>
      <w:szCs w:val="16"/>
    </w:rPr>
  </w:style>
  <w:style w:type="paragraph" w:styleId="CommentText">
    <w:name w:val="annotation text"/>
    <w:basedOn w:val="Normal"/>
    <w:link w:val="CommentTextChar"/>
    <w:uiPriority w:val="99"/>
    <w:semiHidden/>
    <w:unhideWhenUsed/>
    <w:rsid w:val="0099164C"/>
    <w:rPr>
      <w:sz w:val="20"/>
      <w:szCs w:val="20"/>
    </w:rPr>
  </w:style>
  <w:style w:type="character" w:customStyle="1" w:styleId="CommentTextChar">
    <w:name w:val="Comment Text Char"/>
    <w:basedOn w:val="DefaultParagraphFont"/>
    <w:link w:val="CommentText"/>
    <w:uiPriority w:val="99"/>
    <w:semiHidden/>
    <w:rsid w:val="009916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164C"/>
    <w:rPr>
      <w:b/>
      <w:bCs/>
    </w:rPr>
  </w:style>
  <w:style w:type="character" w:customStyle="1" w:styleId="CommentSubjectChar">
    <w:name w:val="Comment Subject Char"/>
    <w:basedOn w:val="CommentTextChar"/>
    <w:link w:val="CommentSubject"/>
    <w:uiPriority w:val="99"/>
    <w:semiHidden/>
    <w:rsid w:val="0099164C"/>
    <w:rPr>
      <w:rFonts w:ascii="Times New Roman" w:eastAsia="Times New Roman" w:hAnsi="Times New Roman" w:cs="Times New Roman"/>
      <w:b/>
      <w:bCs/>
      <w:sz w:val="20"/>
      <w:szCs w:val="20"/>
    </w:rPr>
  </w:style>
  <w:style w:type="paragraph" w:styleId="Revision">
    <w:name w:val="Revision"/>
    <w:hidden/>
    <w:uiPriority w:val="99"/>
    <w:semiHidden/>
    <w:rsid w:val="00EF19F0"/>
    <w:pPr>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014341"/>
    <w:rPr>
      <w:rFonts w:ascii="Tahoma" w:hAnsi="Tahoma" w:cs="Tahoma"/>
      <w:sz w:val="16"/>
      <w:szCs w:val="16"/>
    </w:rPr>
  </w:style>
  <w:style w:type="character" w:customStyle="1" w:styleId="DocumentMapChar">
    <w:name w:val="Document Map Char"/>
    <w:basedOn w:val="DefaultParagraphFont"/>
    <w:link w:val="DocumentMap"/>
    <w:uiPriority w:val="99"/>
    <w:semiHidden/>
    <w:rsid w:val="0001434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6320">
      <w:bodyDiv w:val="1"/>
      <w:marLeft w:val="0"/>
      <w:marRight w:val="0"/>
      <w:marTop w:val="0"/>
      <w:marBottom w:val="0"/>
      <w:divBdr>
        <w:top w:val="none" w:sz="0" w:space="0" w:color="auto"/>
        <w:left w:val="none" w:sz="0" w:space="0" w:color="auto"/>
        <w:bottom w:val="none" w:sz="0" w:space="0" w:color="auto"/>
        <w:right w:val="none" w:sz="0" w:space="0" w:color="auto"/>
      </w:divBdr>
      <w:divsChild>
        <w:div w:id="535897197">
          <w:marLeft w:val="547"/>
          <w:marRight w:val="0"/>
          <w:marTop w:val="0"/>
          <w:marBottom w:val="0"/>
          <w:divBdr>
            <w:top w:val="none" w:sz="0" w:space="0" w:color="auto"/>
            <w:left w:val="none" w:sz="0" w:space="0" w:color="auto"/>
            <w:bottom w:val="none" w:sz="0" w:space="0" w:color="auto"/>
            <w:right w:val="none" w:sz="0" w:space="0" w:color="auto"/>
          </w:divBdr>
        </w:div>
        <w:div w:id="713430091">
          <w:marLeft w:val="547"/>
          <w:marRight w:val="0"/>
          <w:marTop w:val="0"/>
          <w:marBottom w:val="0"/>
          <w:divBdr>
            <w:top w:val="none" w:sz="0" w:space="0" w:color="auto"/>
            <w:left w:val="none" w:sz="0" w:space="0" w:color="auto"/>
            <w:bottom w:val="none" w:sz="0" w:space="0" w:color="auto"/>
            <w:right w:val="none" w:sz="0" w:space="0" w:color="auto"/>
          </w:divBdr>
        </w:div>
      </w:divsChild>
    </w:div>
    <w:div w:id="95906355">
      <w:bodyDiv w:val="1"/>
      <w:marLeft w:val="0"/>
      <w:marRight w:val="0"/>
      <w:marTop w:val="0"/>
      <w:marBottom w:val="0"/>
      <w:divBdr>
        <w:top w:val="none" w:sz="0" w:space="0" w:color="auto"/>
        <w:left w:val="none" w:sz="0" w:space="0" w:color="auto"/>
        <w:bottom w:val="none" w:sz="0" w:space="0" w:color="auto"/>
        <w:right w:val="none" w:sz="0" w:space="0" w:color="auto"/>
      </w:divBdr>
    </w:div>
    <w:div w:id="1036544736">
      <w:bodyDiv w:val="1"/>
      <w:marLeft w:val="0"/>
      <w:marRight w:val="0"/>
      <w:marTop w:val="0"/>
      <w:marBottom w:val="0"/>
      <w:divBdr>
        <w:top w:val="none" w:sz="0" w:space="0" w:color="auto"/>
        <w:left w:val="none" w:sz="0" w:space="0" w:color="auto"/>
        <w:bottom w:val="none" w:sz="0" w:space="0" w:color="auto"/>
        <w:right w:val="none" w:sz="0" w:space="0" w:color="auto"/>
      </w:divBdr>
      <w:divsChild>
        <w:div w:id="619605004">
          <w:marLeft w:val="0"/>
          <w:marRight w:val="0"/>
          <w:marTop w:val="0"/>
          <w:marBottom w:val="0"/>
          <w:divBdr>
            <w:top w:val="none" w:sz="0" w:space="0" w:color="auto"/>
            <w:left w:val="none" w:sz="0" w:space="0" w:color="auto"/>
            <w:bottom w:val="none" w:sz="0" w:space="0" w:color="auto"/>
            <w:right w:val="none" w:sz="0" w:space="0" w:color="auto"/>
          </w:divBdr>
        </w:div>
      </w:divsChild>
    </w:div>
    <w:div w:id="1039746877">
      <w:bodyDiv w:val="1"/>
      <w:marLeft w:val="0"/>
      <w:marRight w:val="0"/>
      <w:marTop w:val="0"/>
      <w:marBottom w:val="0"/>
      <w:divBdr>
        <w:top w:val="none" w:sz="0" w:space="0" w:color="auto"/>
        <w:left w:val="none" w:sz="0" w:space="0" w:color="auto"/>
        <w:bottom w:val="none" w:sz="0" w:space="0" w:color="auto"/>
        <w:right w:val="none" w:sz="0" w:space="0" w:color="auto"/>
      </w:divBdr>
      <w:divsChild>
        <w:div w:id="330766225">
          <w:marLeft w:val="547"/>
          <w:marRight w:val="0"/>
          <w:marTop w:val="0"/>
          <w:marBottom w:val="0"/>
          <w:divBdr>
            <w:top w:val="none" w:sz="0" w:space="0" w:color="auto"/>
            <w:left w:val="none" w:sz="0" w:space="0" w:color="auto"/>
            <w:bottom w:val="none" w:sz="0" w:space="0" w:color="auto"/>
            <w:right w:val="none" w:sz="0" w:space="0" w:color="auto"/>
          </w:divBdr>
        </w:div>
        <w:div w:id="2108192717">
          <w:marLeft w:val="547"/>
          <w:marRight w:val="0"/>
          <w:marTop w:val="0"/>
          <w:marBottom w:val="0"/>
          <w:divBdr>
            <w:top w:val="none" w:sz="0" w:space="0" w:color="auto"/>
            <w:left w:val="none" w:sz="0" w:space="0" w:color="auto"/>
            <w:bottom w:val="none" w:sz="0" w:space="0" w:color="auto"/>
            <w:right w:val="none" w:sz="0" w:space="0" w:color="auto"/>
          </w:divBdr>
        </w:div>
        <w:div w:id="450318163">
          <w:marLeft w:val="547"/>
          <w:marRight w:val="0"/>
          <w:marTop w:val="0"/>
          <w:marBottom w:val="0"/>
          <w:divBdr>
            <w:top w:val="none" w:sz="0" w:space="0" w:color="auto"/>
            <w:left w:val="none" w:sz="0" w:space="0" w:color="auto"/>
            <w:bottom w:val="none" w:sz="0" w:space="0" w:color="auto"/>
            <w:right w:val="none" w:sz="0" w:space="0" w:color="auto"/>
          </w:divBdr>
        </w:div>
        <w:div w:id="1515057">
          <w:marLeft w:val="547"/>
          <w:marRight w:val="0"/>
          <w:marTop w:val="0"/>
          <w:marBottom w:val="0"/>
          <w:divBdr>
            <w:top w:val="none" w:sz="0" w:space="0" w:color="auto"/>
            <w:left w:val="none" w:sz="0" w:space="0" w:color="auto"/>
            <w:bottom w:val="none" w:sz="0" w:space="0" w:color="auto"/>
            <w:right w:val="none" w:sz="0" w:space="0" w:color="auto"/>
          </w:divBdr>
        </w:div>
        <w:div w:id="1099719971">
          <w:marLeft w:val="547"/>
          <w:marRight w:val="0"/>
          <w:marTop w:val="0"/>
          <w:marBottom w:val="0"/>
          <w:divBdr>
            <w:top w:val="none" w:sz="0" w:space="0" w:color="auto"/>
            <w:left w:val="none" w:sz="0" w:space="0" w:color="auto"/>
            <w:bottom w:val="none" w:sz="0" w:space="0" w:color="auto"/>
            <w:right w:val="none" w:sz="0" w:space="0" w:color="auto"/>
          </w:divBdr>
        </w:div>
        <w:div w:id="547036407">
          <w:marLeft w:val="547"/>
          <w:marRight w:val="0"/>
          <w:marTop w:val="0"/>
          <w:marBottom w:val="0"/>
          <w:divBdr>
            <w:top w:val="none" w:sz="0" w:space="0" w:color="auto"/>
            <w:left w:val="none" w:sz="0" w:space="0" w:color="auto"/>
            <w:bottom w:val="none" w:sz="0" w:space="0" w:color="auto"/>
            <w:right w:val="none" w:sz="0" w:space="0" w:color="auto"/>
          </w:divBdr>
        </w:div>
      </w:divsChild>
    </w:div>
    <w:div w:id="1077947107">
      <w:bodyDiv w:val="1"/>
      <w:marLeft w:val="0"/>
      <w:marRight w:val="0"/>
      <w:marTop w:val="0"/>
      <w:marBottom w:val="0"/>
      <w:divBdr>
        <w:top w:val="none" w:sz="0" w:space="0" w:color="auto"/>
        <w:left w:val="none" w:sz="0" w:space="0" w:color="auto"/>
        <w:bottom w:val="none" w:sz="0" w:space="0" w:color="auto"/>
        <w:right w:val="none" w:sz="0" w:space="0" w:color="auto"/>
      </w:divBdr>
    </w:div>
    <w:div w:id="1240167773">
      <w:bodyDiv w:val="1"/>
      <w:marLeft w:val="0"/>
      <w:marRight w:val="0"/>
      <w:marTop w:val="0"/>
      <w:marBottom w:val="0"/>
      <w:divBdr>
        <w:top w:val="none" w:sz="0" w:space="0" w:color="auto"/>
        <w:left w:val="none" w:sz="0" w:space="0" w:color="auto"/>
        <w:bottom w:val="none" w:sz="0" w:space="0" w:color="auto"/>
        <w:right w:val="none" w:sz="0" w:space="0" w:color="auto"/>
      </w:divBdr>
    </w:div>
    <w:div w:id="1393043125">
      <w:bodyDiv w:val="1"/>
      <w:marLeft w:val="0"/>
      <w:marRight w:val="0"/>
      <w:marTop w:val="0"/>
      <w:marBottom w:val="0"/>
      <w:divBdr>
        <w:top w:val="none" w:sz="0" w:space="0" w:color="auto"/>
        <w:left w:val="none" w:sz="0" w:space="0" w:color="auto"/>
        <w:bottom w:val="none" w:sz="0" w:space="0" w:color="auto"/>
        <w:right w:val="none" w:sz="0" w:space="0" w:color="auto"/>
      </w:divBdr>
      <w:divsChild>
        <w:div w:id="783303573">
          <w:marLeft w:val="0"/>
          <w:marRight w:val="0"/>
          <w:marTop w:val="0"/>
          <w:marBottom w:val="0"/>
          <w:divBdr>
            <w:top w:val="none" w:sz="0" w:space="0" w:color="auto"/>
            <w:left w:val="none" w:sz="0" w:space="0" w:color="auto"/>
            <w:bottom w:val="none" w:sz="0" w:space="0" w:color="auto"/>
            <w:right w:val="none" w:sz="0" w:space="0" w:color="auto"/>
          </w:divBdr>
          <w:divsChild>
            <w:div w:id="82148489">
              <w:marLeft w:val="0"/>
              <w:marRight w:val="0"/>
              <w:marTop w:val="0"/>
              <w:marBottom w:val="0"/>
              <w:divBdr>
                <w:top w:val="none" w:sz="0" w:space="0" w:color="auto"/>
                <w:left w:val="none" w:sz="0" w:space="0" w:color="auto"/>
                <w:bottom w:val="none" w:sz="0" w:space="0" w:color="auto"/>
                <w:right w:val="none" w:sz="0" w:space="0" w:color="auto"/>
              </w:divBdr>
              <w:divsChild>
                <w:div w:id="788162387">
                  <w:marLeft w:val="0"/>
                  <w:marRight w:val="0"/>
                  <w:marTop w:val="0"/>
                  <w:marBottom w:val="0"/>
                  <w:divBdr>
                    <w:top w:val="none" w:sz="0" w:space="0" w:color="auto"/>
                    <w:left w:val="none" w:sz="0" w:space="0" w:color="auto"/>
                    <w:bottom w:val="none" w:sz="0" w:space="0" w:color="auto"/>
                    <w:right w:val="none" w:sz="0" w:space="0" w:color="auto"/>
                  </w:divBdr>
                  <w:divsChild>
                    <w:div w:id="884293354">
                      <w:marLeft w:val="0"/>
                      <w:marRight w:val="0"/>
                      <w:marTop w:val="0"/>
                      <w:marBottom w:val="0"/>
                      <w:divBdr>
                        <w:top w:val="none" w:sz="0" w:space="0" w:color="auto"/>
                        <w:left w:val="none" w:sz="0" w:space="0" w:color="auto"/>
                        <w:bottom w:val="none" w:sz="0" w:space="0" w:color="auto"/>
                        <w:right w:val="none" w:sz="0" w:space="0" w:color="auto"/>
                      </w:divBdr>
                      <w:divsChild>
                        <w:div w:id="1640570533">
                          <w:marLeft w:val="0"/>
                          <w:marRight w:val="0"/>
                          <w:marTop w:val="0"/>
                          <w:marBottom w:val="0"/>
                          <w:divBdr>
                            <w:top w:val="none" w:sz="0" w:space="0" w:color="auto"/>
                            <w:left w:val="none" w:sz="0" w:space="0" w:color="auto"/>
                            <w:bottom w:val="none" w:sz="0" w:space="0" w:color="auto"/>
                            <w:right w:val="none" w:sz="0" w:space="0" w:color="auto"/>
                          </w:divBdr>
                          <w:divsChild>
                            <w:div w:id="14268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817668">
      <w:bodyDiv w:val="1"/>
      <w:marLeft w:val="0"/>
      <w:marRight w:val="0"/>
      <w:marTop w:val="0"/>
      <w:marBottom w:val="0"/>
      <w:divBdr>
        <w:top w:val="none" w:sz="0" w:space="0" w:color="auto"/>
        <w:left w:val="none" w:sz="0" w:space="0" w:color="auto"/>
        <w:bottom w:val="none" w:sz="0" w:space="0" w:color="auto"/>
        <w:right w:val="none" w:sz="0" w:space="0" w:color="auto"/>
      </w:divBdr>
      <w:divsChild>
        <w:div w:id="1527714086">
          <w:marLeft w:val="547"/>
          <w:marRight w:val="0"/>
          <w:marTop w:val="0"/>
          <w:marBottom w:val="0"/>
          <w:divBdr>
            <w:top w:val="none" w:sz="0" w:space="0" w:color="auto"/>
            <w:left w:val="none" w:sz="0" w:space="0" w:color="auto"/>
            <w:bottom w:val="none" w:sz="0" w:space="0" w:color="auto"/>
            <w:right w:val="none" w:sz="0" w:space="0" w:color="auto"/>
          </w:divBdr>
        </w:div>
        <w:div w:id="1807771373">
          <w:marLeft w:val="547"/>
          <w:marRight w:val="0"/>
          <w:marTop w:val="0"/>
          <w:marBottom w:val="0"/>
          <w:divBdr>
            <w:top w:val="none" w:sz="0" w:space="0" w:color="auto"/>
            <w:left w:val="none" w:sz="0" w:space="0" w:color="auto"/>
            <w:bottom w:val="none" w:sz="0" w:space="0" w:color="auto"/>
            <w:right w:val="none" w:sz="0" w:space="0" w:color="auto"/>
          </w:divBdr>
        </w:div>
        <w:div w:id="867914508">
          <w:marLeft w:val="547"/>
          <w:marRight w:val="0"/>
          <w:marTop w:val="0"/>
          <w:marBottom w:val="0"/>
          <w:divBdr>
            <w:top w:val="none" w:sz="0" w:space="0" w:color="auto"/>
            <w:left w:val="none" w:sz="0" w:space="0" w:color="auto"/>
            <w:bottom w:val="none" w:sz="0" w:space="0" w:color="auto"/>
            <w:right w:val="none" w:sz="0" w:space="0" w:color="auto"/>
          </w:divBdr>
        </w:div>
        <w:div w:id="160241582">
          <w:marLeft w:val="547"/>
          <w:marRight w:val="0"/>
          <w:marTop w:val="0"/>
          <w:marBottom w:val="0"/>
          <w:divBdr>
            <w:top w:val="none" w:sz="0" w:space="0" w:color="auto"/>
            <w:left w:val="none" w:sz="0" w:space="0" w:color="auto"/>
            <w:bottom w:val="none" w:sz="0" w:space="0" w:color="auto"/>
            <w:right w:val="none" w:sz="0" w:space="0" w:color="auto"/>
          </w:divBdr>
        </w:div>
        <w:div w:id="150870694">
          <w:marLeft w:val="547"/>
          <w:marRight w:val="0"/>
          <w:marTop w:val="0"/>
          <w:marBottom w:val="0"/>
          <w:divBdr>
            <w:top w:val="none" w:sz="0" w:space="0" w:color="auto"/>
            <w:left w:val="none" w:sz="0" w:space="0" w:color="auto"/>
            <w:bottom w:val="none" w:sz="0" w:space="0" w:color="auto"/>
            <w:right w:val="none" w:sz="0" w:space="0" w:color="auto"/>
          </w:divBdr>
        </w:div>
        <w:div w:id="1433742763">
          <w:marLeft w:val="547"/>
          <w:marRight w:val="0"/>
          <w:marTop w:val="0"/>
          <w:marBottom w:val="0"/>
          <w:divBdr>
            <w:top w:val="none" w:sz="0" w:space="0" w:color="auto"/>
            <w:left w:val="none" w:sz="0" w:space="0" w:color="auto"/>
            <w:bottom w:val="none" w:sz="0" w:space="0" w:color="auto"/>
            <w:right w:val="none" w:sz="0" w:space="0" w:color="auto"/>
          </w:divBdr>
        </w:div>
        <w:div w:id="436561102">
          <w:marLeft w:val="547"/>
          <w:marRight w:val="0"/>
          <w:marTop w:val="0"/>
          <w:marBottom w:val="0"/>
          <w:divBdr>
            <w:top w:val="none" w:sz="0" w:space="0" w:color="auto"/>
            <w:left w:val="none" w:sz="0" w:space="0" w:color="auto"/>
            <w:bottom w:val="none" w:sz="0" w:space="0" w:color="auto"/>
            <w:right w:val="none" w:sz="0" w:space="0" w:color="auto"/>
          </w:divBdr>
        </w:div>
      </w:divsChild>
    </w:div>
    <w:div w:id="1728648058">
      <w:bodyDiv w:val="1"/>
      <w:marLeft w:val="0"/>
      <w:marRight w:val="0"/>
      <w:marTop w:val="0"/>
      <w:marBottom w:val="0"/>
      <w:divBdr>
        <w:top w:val="none" w:sz="0" w:space="0" w:color="auto"/>
        <w:left w:val="none" w:sz="0" w:space="0" w:color="auto"/>
        <w:bottom w:val="none" w:sz="0" w:space="0" w:color="auto"/>
        <w:right w:val="none" w:sz="0" w:space="0" w:color="auto"/>
      </w:divBdr>
      <w:divsChild>
        <w:div w:id="14121084">
          <w:marLeft w:val="547"/>
          <w:marRight w:val="0"/>
          <w:marTop w:val="0"/>
          <w:marBottom w:val="0"/>
          <w:divBdr>
            <w:top w:val="none" w:sz="0" w:space="0" w:color="auto"/>
            <w:left w:val="none" w:sz="0" w:space="0" w:color="auto"/>
            <w:bottom w:val="none" w:sz="0" w:space="0" w:color="auto"/>
            <w:right w:val="none" w:sz="0" w:space="0" w:color="auto"/>
          </w:divBdr>
        </w:div>
      </w:divsChild>
    </w:div>
    <w:div w:id="1999917885">
      <w:bodyDiv w:val="1"/>
      <w:marLeft w:val="0"/>
      <w:marRight w:val="0"/>
      <w:marTop w:val="0"/>
      <w:marBottom w:val="0"/>
      <w:divBdr>
        <w:top w:val="none" w:sz="0" w:space="0" w:color="auto"/>
        <w:left w:val="none" w:sz="0" w:space="0" w:color="auto"/>
        <w:bottom w:val="none" w:sz="0" w:space="0" w:color="auto"/>
        <w:right w:val="none" w:sz="0" w:space="0" w:color="auto"/>
      </w:divBdr>
      <w:divsChild>
        <w:div w:id="997804953">
          <w:marLeft w:val="547"/>
          <w:marRight w:val="0"/>
          <w:marTop w:val="0"/>
          <w:marBottom w:val="0"/>
          <w:divBdr>
            <w:top w:val="none" w:sz="0" w:space="0" w:color="auto"/>
            <w:left w:val="none" w:sz="0" w:space="0" w:color="auto"/>
            <w:bottom w:val="none" w:sz="0" w:space="0" w:color="auto"/>
            <w:right w:val="none" w:sz="0" w:space="0" w:color="auto"/>
          </w:divBdr>
        </w:div>
        <w:div w:id="1103182915">
          <w:marLeft w:val="547"/>
          <w:marRight w:val="0"/>
          <w:marTop w:val="0"/>
          <w:marBottom w:val="0"/>
          <w:divBdr>
            <w:top w:val="none" w:sz="0" w:space="0" w:color="auto"/>
            <w:left w:val="none" w:sz="0" w:space="0" w:color="auto"/>
            <w:bottom w:val="none" w:sz="0" w:space="0" w:color="auto"/>
            <w:right w:val="none" w:sz="0" w:space="0" w:color="auto"/>
          </w:divBdr>
        </w:div>
      </w:divsChild>
    </w:div>
    <w:div w:id="2021420766">
      <w:bodyDiv w:val="1"/>
      <w:marLeft w:val="0"/>
      <w:marRight w:val="0"/>
      <w:marTop w:val="0"/>
      <w:marBottom w:val="0"/>
      <w:divBdr>
        <w:top w:val="none" w:sz="0" w:space="0" w:color="auto"/>
        <w:left w:val="none" w:sz="0" w:space="0" w:color="auto"/>
        <w:bottom w:val="none" w:sz="0" w:space="0" w:color="auto"/>
        <w:right w:val="none" w:sz="0" w:space="0" w:color="auto"/>
      </w:divBdr>
      <w:divsChild>
        <w:div w:id="891964435">
          <w:marLeft w:val="547"/>
          <w:marRight w:val="0"/>
          <w:marTop w:val="0"/>
          <w:marBottom w:val="0"/>
          <w:divBdr>
            <w:top w:val="none" w:sz="0" w:space="0" w:color="auto"/>
            <w:left w:val="none" w:sz="0" w:space="0" w:color="auto"/>
            <w:bottom w:val="none" w:sz="0" w:space="0" w:color="auto"/>
            <w:right w:val="none" w:sz="0" w:space="0" w:color="auto"/>
          </w:divBdr>
        </w:div>
        <w:div w:id="340935831">
          <w:marLeft w:val="547"/>
          <w:marRight w:val="0"/>
          <w:marTop w:val="0"/>
          <w:marBottom w:val="0"/>
          <w:divBdr>
            <w:top w:val="none" w:sz="0" w:space="0" w:color="auto"/>
            <w:left w:val="none" w:sz="0" w:space="0" w:color="auto"/>
            <w:bottom w:val="none" w:sz="0" w:space="0" w:color="auto"/>
            <w:right w:val="none" w:sz="0" w:space="0" w:color="auto"/>
          </w:divBdr>
        </w:div>
        <w:div w:id="200713178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hyperlink" Target="mailto:CTCN@UNEP.ORG" TargetMode="External"/><Relationship Id="rId4" Type="http://schemas.microsoft.com/office/2007/relationships/stylesWithEffects" Target="stylesWithEffects.xml"/><Relationship Id="rId7" Type="http://schemas.openxmlformats.org/officeDocument/2006/relationships/footnotes" Target="footnotes.xml"/><Relationship Id="rId11"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6" Type="http://schemas.openxmlformats.org/officeDocument/2006/relationships/footer" Target="footer1.xml"/><Relationship Id="rId8" Type="http://schemas.openxmlformats.org/officeDocument/2006/relationships/endnotes" Target="endnotes.xml"/><Relationship Id="rId13" Type="http://schemas.openxmlformats.org/officeDocument/2006/relationships/oleObject" Target="embeddings/oleObject1.bin"/><Relationship Id="rId10"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9" Type="http://schemas.openxmlformats.org/officeDocument/2006/relationships/image" Target="media/image1.jpeg"/><Relationship Id="rId3" Type="http://schemas.openxmlformats.org/officeDocument/2006/relationships/styles" Target="styles.xml"/><Relationship Id="rId1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D2DC6-3E4C-384B-AFFC-0728AB96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8408</Words>
  <Characters>47927</Characters>
  <Application>Microsoft Macintosh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UNEP</Company>
  <LinksUpToDate>false</LinksUpToDate>
  <CharactersWithSpaces>56223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steinbar</dc:creator>
  <cp:lastModifiedBy>Agathe</cp:lastModifiedBy>
  <cp:revision>3</cp:revision>
  <cp:lastPrinted>2013-11-06T08:30:00Z</cp:lastPrinted>
  <dcterms:created xsi:type="dcterms:W3CDTF">2014-02-28T13:44:00Z</dcterms:created>
  <dcterms:modified xsi:type="dcterms:W3CDTF">2014-03-05T15:12:00Z</dcterms:modified>
</cp:coreProperties>
</file>