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12"/>
          <w:szCs w:val="12"/>
        </w:rPr>
      </w:pPr>
      <w:r>
        <w:rPr>
          <w:rFonts w:ascii="ArialMT" w:hAnsi="ArialMT" w:cs="ArialMT"/>
          <w:b/>
          <w:bCs/>
          <w:color w:val="000000"/>
          <w:sz w:val="12"/>
          <w:szCs w:val="12"/>
        </w:rPr>
        <w:t>________________________________________________________________________</w:t>
      </w:r>
      <w:r w:rsidR="006F1575">
        <w:rPr>
          <w:rFonts w:ascii="ArialMT" w:hAnsi="ArialMT" w:cs="ArialMT"/>
          <w:b/>
          <w:bCs/>
          <w:color w:val="000000"/>
          <w:sz w:val="12"/>
          <w:szCs w:val="12"/>
        </w:rPr>
        <w:t>_______________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Advisory Board to the CTCN</w:t>
      </w:r>
      <w:r w:rsidR="006F1575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</w:rPr>
        <w:t>​​​​​​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09-11 September 2013 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8"/>
          <w:szCs w:val="28"/>
        </w:rPr>
      </w:pPr>
      <w:r>
        <w:rPr>
          <w:rFonts w:ascii="ArialMT" w:hAnsi="ArialMT" w:cs="ArialMT"/>
          <w:b/>
          <w:bCs/>
          <w:color w:val="000000"/>
          <w:sz w:val="28"/>
          <w:szCs w:val="28"/>
        </w:rPr>
        <w:t xml:space="preserve">Draft minutes </w:t>
      </w:r>
      <w:r w:rsidR="00927CFD">
        <w:rPr>
          <w:rFonts w:ascii="ArialMT" w:hAnsi="ArialMT" w:cs="ArialMT"/>
          <w:b/>
          <w:bCs/>
          <w:color w:val="000000"/>
          <w:sz w:val="28"/>
          <w:szCs w:val="28"/>
        </w:rPr>
        <w:t xml:space="preserve">of </w:t>
      </w:r>
      <w:r>
        <w:rPr>
          <w:rFonts w:ascii="ArialMT" w:hAnsi="ArialMT" w:cs="ArialMT"/>
          <w:b/>
          <w:bCs/>
          <w:color w:val="000000"/>
          <w:sz w:val="28"/>
          <w:szCs w:val="28"/>
        </w:rPr>
        <w:t xml:space="preserve">the second meeting of the Advisory Board to 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8"/>
          <w:szCs w:val="28"/>
        </w:rPr>
      </w:pPr>
      <w:proofErr w:type="gramStart"/>
      <w:r>
        <w:rPr>
          <w:rFonts w:ascii="ArialMT" w:hAnsi="ArialMT" w:cs="ArialMT"/>
          <w:b/>
          <w:bCs/>
          <w:color w:val="000000"/>
          <w:sz w:val="28"/>
          <w:szCs w:val="28"/>
        </w:rPr>
        <w:t>the</w:t>
      </w:r>
      <w:proofErr w:type="gramEnd"/>
      <w:r>
        <w:rPr>
          <w:rFonts w:ascii="ArialMT" w:hAnsi="ArialMT" w:cs="ArialMT"/>
          <w:b/>
          <w:bCs/>
          <w:color w:val="000000"/>
          <w:sz w:val="28"/>
          <w:szCs w:val="28"/>
        </w:rPr>
        <w:t xml:space="preserve"> Climate Technology Centre and Network (CTCN)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9-11 September 2013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i/>
          <w:iCs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i/>
          <w:iCs/>
          <w:color w:val="000000"/>
          <w:sz w:val="24"/>
          <w:szCs w:val="24"/>
        </w:rPr>
        <w:t>Wissenschaftzentrum</w:t>
      </w:r>
      <w:proofErr w:type="spellEnd"/>
      <w:r>
        <w:rPr>
          <w:rFonts w:ascii="ArialMT" w:hAnsi="ArialMT" w:cs="ArialMT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i/>
          <w:iCs/>
          <w:color w:val="000000"/>
          <w:sz w:val="24"/>
          <w:szCs w:val="24"/>
        </w:rPr>
        <w:t>Ahrstr</w:t>
      </w:r>
      <w:proofErr w:type="spellEnd"/>
      <w:r>
        <w:rPr>
          <w:rFonts w:ascii="ArialMT" w:hAnsi="ArialMT" w:cs="ArialMT"/>
          <w:i/>
          <w:iCs/>
          <w:color w:val="000000"/>
          <w:sz w:val="24"/>
          <w:szCs w:val="24"/>
        </w:rPr>
        <w:t>. 45, 53175 Bonn, Germany</w:t>
      </w:r>
      <w:bookmarkStart w:id="0" w:name="_GoBack"/>
      <w:bookmarkEnd w:id="0"/>
    </w:p>
    <w:p w:rsidR="00484A92" w:rsidRDefault="00484A92" w:rsidP="00B73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00598A" w:rsidRPr="0000598A" w:rsidRDefault="00B73FD1" w:rsidP="00B73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  <w:r w:rsidR="0000598A"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F6038B" w:rsidP="000059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Opening of the meeting</w:t>
      </w:r>
    </w:p>
    <w:p w:rsidR="00EE24D4" w:rsidRDefault="00EE24D4" w:rsidP="00EE24D4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00598A" w:rsidRPr="006F1575" w:rsidRDefault="0000598A" w:rsidP="006F157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6F1575">
        <w:rPr>
          <w:rFonts w:ascii="ArialMT" w:hAnsi="ArialMT" w:cs="ArialMT"/>
          <w:color w:val="000000"/>
          <w:szCs w:val="24"/>
        </w:rPr>
        <w:t>The Second meeting of the Advisory Board of the Climate Technology Centre and Network was held in Bonn on</w:t>
      </w:r>
      <w:r w:rsidR="00B61F30">
        <w:rPr>
          <w:rFonts w:ascii="ArialMT" w:hAnsi="ArialMT" w:cs="ArialMT"/>
          <w:color w:val="000000"/>
          <w:szCs w:val="24"/>
        </w:rPr>
        <w:t xml:space="preserve"> 9-11</w:t>
      </w:r>
      <w:r w:rsidRPr="006F1575">
        <w:rPr>
          <w:rFonts w:ascii="ArialMT" w:hAnsi="ArialMT" w:cs="ArialMT"/>
          <w:color w:val="000000"/>
          <w:szCs w:val="24"/>
        </w:rPr>
        <w:t xml:space="preserve"> September in </w:t>
      </w:r>
      <w:r w:rsidR="00B61F30">
        <w:rPr>
          <w:rFonts w:ascii="ArialMT" w:hAnsi="ArialMT" w:cs="ArialMT"/>
          <w:color w:val="000000"/>
          <w:szCs w:val="24"/>
        </w:rPr>
        <w:t xml:space="preserve">the </w:t>
      </w:r>
      <w:proofErr w:type="spellStart"/>
      <w:r w:rsidRPr="006F1575">
        <w:rPr>
          <w:rFonts w:ascii="ArialMT" w:hAnsi="ArialMT" w:cs="ArialMT"/>
          <w:color w:val="000000"/>
          <w:szCs w:val="24"/>
        </w:rPr>
        <w:t>Wissenschaftzentrum</w:t>
      </w:r>
      <w:proofErr w:type="spellEnd"/>
      <w:r w:rsidRPr="006F1575">
        <w:rPr>
          <w:rFonts w:ascii="ArialMT" w:hAnsi="ArialMT" w:cs="ArialMT"/>
          <w:color w:val="000000"/>
          <w:szCs w:val="24"/>
        </w:rPr>
        <w:t>, Bonn – Germany.</w:t>
      </w:r>
    </w:p>
    <w:p w:rsidR="0000598A" w:rsidRPr="006F1575" w:rsidRDefault="0000598A" w:rsidP="006F157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00598A" w:rsidRPr="006F1575" w:rsidRDefault="0000598A" w:rsidP="006F157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6F1575">
        <w:rPr>
          <w:rFonts w:ascii="ArialMT" w:hAnsi="ArialMT" w:cs="ArialMT"/>
          <w:color w:val="000000"/>
          <w:szCs w:val="24"/>
        </w:rPr>
        <w:t xml:space="preserve">The meeting was </w:t>
      </w:r>
      <w:r w:rsidR="00671B60">
        <w:rPr>
          <w:rFonts w:ascii="ArialMT" w:hAnsi="ArialMT" w:cs="ArialMT"/>
          <w:color w:val="000000"/>
          <w:szCs w:val="24"/>
        </w:rPr>
        <w:t>opened and chaired</w:t>
      </w:r>
      <w:r w:rsidR="00671B60" w:rsidRPr="006F1575">
        <w:rPr>
          <w:rFonts w:ascii="ArialMT" w:hAnsi="ArialMT" w:cs="ArialMT"/>
          <w:color w:val="000000"/>
          <w:szCs w:val="24"/>
        </w:rPr>
        <w:t xml:space="preserve"> </w:t>
      </w:r>
      <w:r w:rsidRPr="006F1575">
        <w:rPr>
          <w:rFonts w:ascii="ArialMT" w:hAnsi="ArialMT" w:cs="ArialMT"/>
          <w:color w:val="000000"/>
          <w:szCs w:val="24"/>
        </w:rPr>
        <w:t>by Mr</w:t>
      </w:r>
      <w:r w:rsidR="00B61F30">
        <w:rPr>
          <w:rFonts w:ascii="ArialMT" w:hAnsi="ArialMT" w:cs="ArialMT"/>
          <w:color w:val="000000"/>
          <w:szCs w:val="24"/>
        </w:rPr>
        <w:t>.</w:t>
      </w:r>
      <w:r w:rsidRPr="006F1575">
        <w:rPr>
          <w:rFonts w:ascii="ArialMT" w:hAnsi="ArialMT" w:cs="ArialMT"/>
          <w:color w:val="000000"/>
          <w:szCs w:val="24"/>
        </w:rPr>
        <w:t xml:space="preserve"> Griffin Thompson</w:t>
      </w:r>
      <w:r w:rsidR="006F1575" w:rsidRPr="006F1575">
        <w:rPr>
          <w:rFonts w:ascii="ArialMT" w:hAnsi="ArialMT" w:cs="ArialMT"/>
          <w:color w:val="000000"/>
          <w:szCs w:val="24"/>
        </w:rPr>
        <w:t>, USA</w:t>
      </w:r>
      <w:r w:rsidR="00B61F30">
        <w:rPr>
          <w:rFonts w:ascii="ArialMT" w:hAnsi="ArialMT" w:cs="ArialMT"/>
          <w:color w:val="000000"/>
          <w:szCs w:val="24"/>
        </w:rPr>
        <w:t xml:space="preserve">, </w:t>
      </w:r>
      <w:r w:rsidRPr="006F1575">
        <w:rPr>
          <w:rFonts w:ascii="ArialMT" w:hAnsi="ArialMT" w:cs="ArialMT"/>
          <w:color w:val="000000"/>
          <w:szCs w:val="24"/>
        </w:rPr>
        <w:t>Chair of the Advisory Board</w:t>
      </w:r>
      <w:r w:rsidR="00671B60">
        <w:rPr>
          <w:rFonts w:ascii="ArialMT" w:hAnsi="ArialMT" w:cs="ArialMT"/>
          <w:color w:val="000000"/>
          <w:szCs w:val="24"/>
        </w:rPr>
        <w:t xml:space="preserve"> who was supported by</w:t>
      </w:r>
      <w:r w:rsidR="00671B60" w:rsidRPr="006F1575">
        <w:rPr>
          <w:rFonts w:ascii="ArialMT" w:hAnsi="ArialMT" w:cs="ArialMT"/>
          <w:color w:val="000000"/>
          <w:szCs w:val="24"/>
        </w:rPr>
        <w:t xml:space="preserve"> </w:t>
      </w:r>
      <w:r w:rsidRPr="006F1575">
        <w:rPr>
          <w:rFonts w:ascii="ArialMT" w:hAnsi="ArialMT" w:cs="ArialMT"/>
          <w:color w:val="000000"/>
          <w:szCs w:val="24"/>
        </w:rPr>
        <w:t>Mr</w:t>
      </w:r>
      <w:r w:rsidR="00B61F30">
        <w:rPr>
          <w:rFonts w:ascii="ArialMT" w:hAnsi="ArialMT" w:cs="ArialMT"/>
          <w:color w:val="000000"/>
          <w:szCs w:val="24"/>
        </w:rPr>
        <w:t>.</w:t>
      </w:r>
      <w:r w:rsidRPr="006F1575">
        <w:rPr>
          <w:rFonts w:ascii="ArialMT" w:hAnsi="ArialMT" w:cs="ArialMT"/>
          <w:color w:val="000000"/>
          <w:szCs w:val="24"/>
        </w:rPr>
        <w:t xml:space="preserve"> Fred </w:t>
      </w:r>
      <w:proofErr w:type="spellStart"/>
      <w:r w:rsidRPr="006F1575">
        <w:rPr>
          <w:rFonts w:ascii="ArialMT" w:hAnsi="ArialMT" w:cs="ArialMT"/>
          <w:color w:val="000000"/>
          <w:szCs w:val="24"/>
        </w:rPr>
        <w:t>Mochulu</w:t>
      </w:r>
      <w:proofErr w:type="spellEnd"/>
      <w:r w:rsidRPr="006F1575">
        <w:rPr>
          <w:rFonts w:ascii="ArialMT" w:hAnsi="ArialMT" w:cs="ArialMT"/>
          <w:color w:val="000000"/>
          <w:szCs w:val="24"/>
        </w:rPr>
        <w:t xml:space="preserve"> </w:t>
      </w:r>
      <w:proofErr w:type="spellStart"/>
      <w:r w:rsidRPr="006F1575">
        <w:rPr>
          <w:rFonts w:ascii="ArialMT" w:hAnsi="ArialMT" w:cs="ArialMT"/>
          <w:color w:val="000000"/>
          <w:szCs w:val="24"/>
        </w:rPr>
        <w:t>Onduri</w:t>
      </w:r>
      <w:proofErr w:type="spellEnd"/>
      <w:r w:rsidR="006F1575" w:rsidRPr="006F1575">
        <w:rPr>
          <w:rFonts w:ascii="ArialMT" w:hAnsi="ArialMT" w:cs="ArialMT"/>
          <w:color w:val="000000"/>
          <w:szCs w:val="24"/>
        </w:rPr>
        <w:t>, Uganda</w:t>
      </w:r>
      <w:r w:rsidR="00B61F30">
        <w:rPr>
          <w:rFonts w:ascii="ArialMT" w:hAnsi="ArialMT" w:cs="ArialMT"/>
          <w:color w:val="000000"/>
          <w:szCs w:val="24"/>
        </w:rPr>
        <w:t xml:space="preserve">, </w:t>
      </w:r>
      <w:proofErr w:type="gramStart"/>
      <w:r w:rsidRPr="006F1575">
        <w:rPr>
          <w:rFonts w:ascii="ArialMT" w:hAnsi="ArialMT" w:cs="ArialMT"/>
          <w:color w:val="000000"/>
          <w:szCs w:val="24"/>
        </w:rPr>
        <w:t>Vice</w:t>
      </w:r>
      <w:proofErr w:type="gramEnd"/>
      <w:r w:rsidR="00E84A2F">
        <w:rPr>
          <w:rFonts w:ascii="ArialMT" w:hAnsi="ArialMT" w:cs="ArialMT"/>
          <w:color w:val="000000"/>
          <w:szCs w:val="24"/>
        </w:rPr>
        <w:t xml:space="preserve"> </w:t>
      </w:r>
      <w:r w:rsidRPr="006F1575">
        <w:rPr>
          <w:rFonts w:ascii="ArialMT" w:hAnsi="ArialMT" w:cs="ArialMT"/>
          <w:color w:val="000000"/>
          <w:szCs w:val="24"/>
        </w:rPr>
        <w:t>Chair of the Advisory Board</w:t>
      </w:r>
      <w:r w:rsidR="006D6CF1">
        <w:rPr>
          <w:rFonts w:ascii="ArialMT" w:hAnsi="ArialMT" w:cs="ArialMT"/>
          <w:color w:val="000000"/>
          <w:szCs w:val="24"/>
        </w:rPr>
        <w:t>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F6038B" w:rsidP="000059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Organizational matters</w:t>
      </w:r>
    </w:p>
    <w:p w:rsidR="0000598A" w:rsidRDefault="0000598A" w:rsidP="0000598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B434E2" w:rsidRPr="00EE24D4" w:rsidRDefault="00B434E2" w:rsidP="000059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EE24D4">
        <w:rPr>
          <w:rFonts w:ascii="ArialMT" w:hAnsi="ArialMT" w:cs="ArialMT"/>
          <w:color w:val="000000"/>
          <w:sz w:val="24"/>
          <w:szCs w:val="24"/>
          <w:u w:val="single"/>
        </w:rPr>
        <w:t>Adopti</w:t>
      </w:r>
      <w:r w:rsidR="0000598A" w:rsidRPr="00EE24D4">
        <w:rPr>
          <w:rFonts w:ascii="ArialMT" w:hAnsi="ArialMT" w:cs="ArialMT"/>
          <w:color w:val="000000"/>
          <w:sz w:val="24"/>
          <w:szCs w:val="24"/>
          <w:u w:val="single"/>
        </w:rPr>
        <w:t>on of the agenda</w:t>
      </w:r>
    </w:p>
    <w:p w:rsidR="0000598A" w:rsidRPr="000F05F6" w:rsidRDefault="0000598A" w:rsidP="0000598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0F05F6">
        <w:rPr>
          <w:rFonts w:ascii="ArialMT" w:hAnsi="ArialMT" w:cs="ArialMT"/>
          <w:color w:val="000000"/>
          <w:szCs w:val="24"/>
        </w:rPr>
        <w:t xml:space="preserve">The provisional agenda prepared by </w:t>
      </w:r>
      <w:r w:rsidR="00731D67">
        <w:rPr>
          <w:rFonts w:ascii="ArialMT" w:hAnsi="ArialMT" w:cs="ArialMT"/>
          <w:color w:val="000000"/>
          <w:szCs w:val="24"/>
        </w:rPr>
        <w:t>the CTCN interim team</w:t>
      </w:r>
      <w:r w:rsidRPr="000F05F6">
        <w:rPr>
          <w:rFonts w:ascii="ArialMT" w:hAnsi="ArialMT" w:cs="ArialMT"/>
          <w:color w:val="000000"/>
          <w:szCs w:val="24"/>
        </w:rPr>
        <w:t>, and circulated prior to the meeting was adopted by the Advisory Board.</w:t>
      </w:r>
    </w:p>
    <w:p w:rsidR="0000598A" w:rsidRDefault="0000598A" w:rsidP="0000598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 w:val="24"/>
          <w:szCs w:val="24"/>
        </w:rPr>
      </w:pPr>
    </w:p>
    <w:p w:rsidR="00B434E2" w:rsidRPr="00EE24D4" w:rsidRDefault="00B434E2" w:rsidP="000059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EE24D4">
        <w:rPr>
          <w:rFonts w:ascii="ArialMT" w:hAnsi="ArialMT" w:cs="ArialMT"/>
          <w:color w:val="000000"/>
          <w:sz w:val="24"/>
          <w:szCs w:val="24"/>
          <w:u w:val="single"/>
        </w:rPr>
        <w:t xml:space="preserve">Minutes </w:t>
      </w:r>
      <w:r w:rsidR="00EE24D4" w:rsidRPr="00EE24D4">
        <w:rPr>
          <w:rFonts w:ascii="ArialMT" w:hAnsi="ArialMT" w:cs="ArialMT"/>
          <w:color w:val="000000"/>
          <w:sz w:val="24"/>
          <w:szCs w:val="24"/>
          <w:u w:val="single"/>
        </w:rPr>
        <w:t xml:space="preserve">of </w:t>
      </w:r>
      <w:r w:rsidR="00927CFD">
        <w:rPr>
          <w:rFonts w:ascii="ArialMT" w:hAnsi="ArialMT" w:cs="ArialMT"/>
          <w:color w:val="000000"/>
          <w:sz w:val="24"/>
          <w:szCs w:val="24"/>
          <w:u w:val="single"/>
        </w:rPr>
        <w:t>the first</w:t>
      </w:r>
      <w:r w:rsidR="00927CFD" w:rsidRPr="00EE24D4">
        <w:rPr>
          <w:rFonts w:ascii="ArialMT" w:hAnsi="ArialMT" w:cs="ArialMT"/>
          <w:color w:val="000000"/>
          <w:sz w:val="24"/>
          <w:szCs w:val="24"/>
          <w:u w:val="single"/>
        </w:rPr>
        <w:t xml:space="preserve"> </w:t>
      </w:r>
      <w:r w:rsidR="00EE24D4" w:rsidRPr="00EE24D4">
        <w:rPr>
          <w:rFonts w:ascii="ArialMT" w:hAnsi="ArialMT" w:cs="ArialMT"/>
          <w:color w:val="000000"/>
          <w:sz w:val="24"/>
          <w:szCs w:val="24"/>
          <w:u w:val="single"/>
        </w:rPr>
        <w:t>meeting</w:t>
      </w:r>
    </w:p>
    <w:p w:rsidR="0000598A" w:rsidRPr="000F05F6" w:rsidRDefault="0000598A" w:rsidP="0000598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0F05F6">
        <w:rPr>
          <w:rFonts w:ascii="ArialMT" w:hAnsi="ArialMT" w:cs="ArialMT"/>
          <w:color w:val="000000"/>
          <w:szCs w:val="24"/>
        </w:rPr>
        <w:t xml:space="preserve">The draft minutes of the first Advisory Board </w:t>
      </w:r>
      <w:r w:rsidR="006D6CF1">
        <w:rPr>
          <w:rFonts w:ascii="ArialMT" w:hAnsi="ArialMT" w:cs="ArialMT"/>
          <w:color w:val="000000"/>
          <w:szCs w:val="24"/>
        </w:rPr>
        <w:t xml:space="preserve">meeting </w:t>
      </w:r>
      <w:r w:rsidRPr="000F05F6">
        <w:rPr>
          <w:rFonts w:ascii="ArialMT" w:hAnsi="ArialMT" w:cs="ArialMT"/>
          <w:color w:val="000000"/>
          <w:szCs w:val="24"/>
        </w:rPr>
        <w:t>were approved by the Advisory Board.</w:t>
      </w:r>
      <w:r w:rsidR="00EB5DDD" w:rsidRPr="000F05F6">
        <w:rPr>
          <w:rFonts w:ascii="ArialMT" w:hAnsi="ArialMT" w:cs="ArialMT"/>
          <w:color w:val="000000"/>
          <w:szCs w:val="24"/>
        </w:rPr>
        <w:t xml:space="preserve"> </w:t>
      </w:r>
    </w:p>
    <w:p w:rsidR="0000598A" w:rsidRDefault="0000598A" w:rsidP="0000598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 w:val="24"/>
          <w:szCs w:val="24"/>
        </w:rPr>
      </w:pPr>
    </w:p>
    <w:p w:rsidR="00B434E2" w:rsidRPr="00EE24D4" w:rsidRDefault="00B434E2" w:rsidP="000059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EE24D4">
        <w:rPr>
          <w:rFonts w:ascii="ArialMT" w:hAnsi="ArialMT" w:cs="ArialMT"/>
          <w:color w:val="000000"/>
          <w:sz w:val="24"/>
          <w:szCs w:val="24"/>
          <w:u w:val="single"/>
        </w:rPr>
        <w:t>Organization of the work of the meeting</w:t>
      </w:r>
    </w:p>
    <w:p w:rsidR="0000598A" w:rsidRPr="000F05F6" w:rsidRDefault="0000598A" w:rsidP="0008395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0F05F6">
        <w:rPr>
          <w:rFonts w:ascii="ArialMT" w:hAnsi="ArialMT" w:cs="ArialMT"/>
          <w:color w:val="000000"/>
          <w:szCs w:val="24"/>
        </w:rPr>
        <w:t xml:space="preserve">As </w:t>
      </w:r>
      <w:r w:rsidR="006D6CF1">
        <w:rPr>
          <w:rFonts w:ascii="ArialMT" w:hAnsi="ArialMT" w:cs="ArialMT"/>
          <w:color w:val="000000"/>
          <w:szCs w:val="24"/>
        </w:rPr>
        <w:t xml:space="preserve">per </w:t>
      </w:r>
      <w:r w:rsidRPr="000F05F6">
        <w:rPr>
          <w:rFonts w:ascii="ArialMT" w:hAnsi="ArialMT" w:cs="ArialMT"/>
          <w:color w:val="000000"/>
          <w:szCs w:val="24"/>
        </w:rPr>
        <w:t xml:space="preserve">the Advisory Board Rules of Procedure the meeting </w:t>
      </w:r>
      <w:r w:rsidR="00B61F30">
        <w:rPr>
          <w:rFonts w:ascii="ArialMT" w:hAnsi="ArialMT" w:cs="ArialMT"/>
          <w:color w:val="000000"/>
          <w:szCs w:val="24"/>
        </w:rPr>
        <w:t>was</w:t>
      </w:r>
      <w:r w:rsidRPr="000F05F6">
        <w:rPr>
          <w:rFonts w:ascii="ArialMT" w:hAnsi="ArialMT" w:cs="ArialMT"/>
          <w:color w:val="000000"/>
          <w:szCs w:val="24"/>
        </w:rPr>
        <w:t xml:space="preserve"> open to observers</w:t>
      </w:r>
      <w:r w:rsidR="00EE24D4" w:rsidRPr="000F05F6">
        <w:rPr>
          <w:rFonts w:ascii="ArialMT" w:hAnsi="ArialMT" w:cs="ArialMT"/>
          <w:color w:val="000000"/>
          <w:szCs w:val="24"/>
        </w:rPr>
        <w:t>, both Parties and accredited observer organizations,</w:t>
      </w:r>
      <w:r w:rsidRPr="000F05F6">
        <w:rPr>
          <w:rFonts w:ascii="ArialMT" w:hAnsi="ArialMT" w:cs="ArialMT"/>
          <w:color w:val="000000"/>
          <w:szCs w:val="24"/>
        </w:rPr>
        <w:t xml:space="preserve"> and webcasted on the CTCN interim website.</w:t>
      </w:r>
      <w:r w:rsidR="00EE24D4" w:rsidRPr="000F05F6">
        <w:rPr>
          <w:rFonts w:ascii="ArialMT" w:hAnsi="ArialMT" w:cs="ArialMT"/>
          <w:color w:val="000000"/>
          <w:szCs w:val="24"/>
        </w:rPr>
        <w:t xml:space="preserve"> The Advisory Board took note of the organization of the work of the meeting.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 </w:t>
      </w:r>
    </w:p>
    <w:p w:rsidR="00B434E2" w:rsidRDefault="00EE24D4" w:rsidP="00EE24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 w:rsidRPr="00EE24D4">
        <w:rPr>
          <w:rFonts w:ascii="ArialMT" w:hAnsi="ArialMT" w:cs="ArialMT"/>
          <w:b/>
          <w:bCs/>
          <w:color w:val="000000"/>
          <w:sz w:val="24"/>
          <w:szCs w:val="24"/>
        </w:rPr>
        <w:t>Feedback from SB38 session, Bonn 3-14 June 2013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ind w:left="494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B434E2" w:rsidRPr="000F05F6" w:rsidRDefault="00671B60" w:rsidP="00EE24D4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Mr</w:t>
      </w:r>
      <w:r w:rsidR="00B61F30">
        <w:rPr>
          <w:rFonts w:ascii="ArialMT" w:hAnsi="ArialMT" w:cs="ArialMT"/>
          <w:color w:val="000000"/>
          <w:szCs w:val="24"/>
        </w:rPr>
        <w:t>.</w:t>
      </w:r>
      <w:r>
        <w:rPr>
          <w:rFonts w:ascii="ArialMT" w:hAnsi="ArialMT" w:cs="ArialMT"/>
          <w:color w:val="000000"/>
          <w:szCs w:val="24"/>
        </w:rPr>
        <w:t xml:space="preserve"> </w:t>
      </w:r>
      <w:proofErr w:type="spellStart"/>
      <w:r w:rsidR="0000598A" w:rsidRPr="000F05F6">
        <w:rPr>
          <w:rFonts w:ascii="ArialMT" w:hAnsi="ArialMT" w:cs="ArialMT"/>
          <w:color w:val="000000"/>
          <w:szCs w:val="24"/>
        </w:rPr>
        <w:t>Onduri</w:t>
      </w:r>
      <w:proofErr w:type="spellEnd"/>
      <w:r w:rsidR="00B61F30">
        <w:rPr>
          <w:rFonts w:ascii="ArialMT" w:hAnsi="ArialMT" w:cs="ArialMT"/>
          <w:color w:val="000000"/>
          <w:szCs w:val="24"/>
        </w:rPr>
        <w:t xml:space="preserve"> </w:t>
      </w:r>
      <w:r w:rsidR="00EE24D4" w:rsidRPr="000F05F6">
        <w:rPr>
          <w:rFonts w:ascii="ArialMT" w:hAnsi="ArialMT" w:cs="ArialMT"/>
          <w:color w:val="000000"/>
          <w:szCs w:val="24"/>
        </w:rPr>
        <w:t xml:space="preserve">provided an overview of the 38th session of the </w:t>
      </w:r>
      <w:r>
        <w:rPr>
          <w:rFonts w:ascii="ArialMT" w:hAnsi="ArialMT" w:cs="ArialMT"/>
          <w:color w:val="000000"/>
          <w:szCs w:val="24"/>
        </w:rPr>
        <w:t xml:space="preserve">UNFCCC </w:t>
      </w:r>
      <w:r w:rsidR="00AA375A">
        <w:rPr>
          <w:rFonts w:ascii="ArialMT" w:hAnsi="ArialMT" w:cs="ArialMT"/>
          <w:color w:val="000000"/>
          <w:szCs w:val="24"/>
        </w:rPr>
        <w:t>S</w:t>
      </w:r>
      <w:r>
        <w:rPr>
          <w:rFonts w:ascii="ArialMT" w:hAnsi="ArialMT" w:cs="ArialMT"/>
          <w:color w:val="000000"/>
          <w:szCs w:val="24"/>
        </w:rPr>
        <w:t xml:space="preserve">ubsidiary </w:t>
      </w:r>
      <w:r w:rsidR="00AA375A">
        <w:rPr>
          <w:rFonts w:ascii="ArialMT" w:hAnsi="ArialMT" w:cs="ArialMT"/>
          <w:color w:val="000000"/>
          <w:szCs w:val="24"/>
        </w:rPr>
        <w:t>B</w:t>
      </w:r>
      <w:r>
        <w:rPr>
          <w:rFonts w:ascii="ArialMT" w:hAnsi="ArialMT" w:cs="ArialMT"/>
          <w:color w:val="000000"/>
          <w:szCs w:val="24"/>
        </w:rPr>
        <w:t>odies</w:t>
      </w:r>
      <w:r w:rsidR="00AA375A">
        <w:rPr>
          <w:rFonts w:ascii="ArialMT" w:hAnsi="ArialMT" w:cs="ArialMT"/>
          <w:color w:val="000000"/>
          <w:szCs w:val="24"/>
        </w:rPr>
        <w:t xml:space="preserve"> held in Bonn</w:t>
      </w:r>
      <w:r w:rsidR="00B61F30">
        <w:rPr>
          <w:rFonts w:ascii="ArialMT" w:hAnsi="ArialMT" w:cs="ArialMT"/>
          <w:color w:val="000000"/>
          <w:szCs w:val="24"/>
        </w:rPr>
        <w:t>,</w:t>
      </w:r>
      <w:r w:rsidR="00AA375A">
        <w:rPr>
          <w:rFonts w:ascii="ArialMT" w:hAnsi="ArialMT" w:cs="ArialMT"/>
          <w:color w:val="000000"/>
          <w:szCs w:val="24"/>
        </w:rPr>
        <w:t xml:space="preserve"> Germany </w:t>
      </w:r>
      <w:r w:rsidR="00B61F30">
        <w:rPr>
          <w:rFonts w:ascii="ArialMT" w:hAnsi="ArialMT" w:cs="ArialMT"/>
          <w:color w:val="000000"/>
          <w:szCs w:val="24"/>
        </w:rPr>
        <w:t xml:space="preserve">on 3-4 </w:t>
      </w:r>
      <w:r w:rsidR="00AA375A">
        <w:rPr>
          <w:rFonts w:ascii="ArialMT" w:hAnsi="ArialMT" w:cs="ArialMT"/>
          <w:color w:val="000000"/>
          <w:szCs w:val="24"/>
        </w:rPr>
        <w:t>Jun</w:t>
      </w:r>
      <w:r w:rsidR="00EE24D4" w:rsidRPr="000F05F6">
        <w:rPr>
          <w:rFonts w:ascii="ArialMT" w:hAnsi="ArialMT" w:cs="ArialMT"/>
          <w:color w:val="000000"/>
          <w:szCs w:val="24"/>
        </w:rPr>
        <w:t>e</w:t>
      </w:r>
      <w:r w:rsidR="00B61F30">
        <w:rPr>
          <w:rFonts w:ascii="ArialMT" w:hAnsi="ArialMT" w:cs="ArialMT"/>
          <w:color w:val="000000"/>
          <w:szCs w:val="24"/>
        </w:rPr>
        <w:t xml:space="preserve"> 2013</w:t>
      </w:r>
      <w:r w:rsidR="00EE24D4" w:rsidRPr="000F05F6">
        <w:rPr>
          <w:rFonts w:ascii="ArialMT" w:hAnsi="ArialMT" w:cs="ArialMT"/>
          <w:color w:val="000000"/>
          <w:szCs w:val="24"/>
        </w:rPr>
        <w:t>.</w:t>
      </w:r>
    </w:p>
    <w:p w:rsidR="00EE24D4" w:rsidRPr="000F05F6" w:rsidRDefault="00EE24D4" w:rsidP="00EE24D4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EE24D4" w:rsidRDefault="00671B60" w:rsidP="00EE24D4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He reported on CTCN-related event</w:t>
      </w:r>
      <w:r w:rsidR="00B61F30">
        <w:rPr>
          <w:rFonts w:ascii="ArialMT" w:hAnsi="ArialMT" w:cs="ArialMT"/>
          <w:color w:val="000000"/>
          <w:szCs w:val="24"/>
        </w:rPr>
        <w:t>s</w:t>
      </w:r>
      <w:r>
        <w:rPr>
          <w:rFonts w:ascii="ArialMT" w:hAnsi="ArialMT" w:cs="ArialMT"/>
          <w:color w:val="000000"/>
          <w:szCs w:val="24"/>
        </w:rPr>
        <w:t xml:space="preserve"> </w:t>
      </w:r>
      <w:r w:rsidR="00B61F30">
        <w:rPr>
          <w:rFonts w:ascii="ArialMT" w:hAnsi="ArialMT" w:cs="ArialMT"/>
          <w:color w:val="000000"/>
          <w:szCs w:val="24"/>
        </w:rPr>
        <w:t xml:space="preserve">that </w:t>
      </w:r>
      <w:r>
        <w:rPr>
          <w:rFonts w:ascii="ArialMT" w:hAnsi="ArialMT" w:cs="ArialMT"/>
          <w:color w:val="000000"/>
          <w:szCs w:val="24"/>
        </w:rPr>
        <w:t xml:space="preserve">took place during the session, including: </w:t>
      </w:r>
      <w:proofErr w:type="spellStart"/>
      <w:r>
        <w:rPr>
          <w:rFonts w:ascii="ArialMT" w:hAnsi="ArialMT" w:cs="ArialMT"/>
          <w:color w:val="000000"/>
          <w:szCs w:val="24"/>
        </w:rPr>
        <w:t>i</w:t>
      </w:r>
      <w:proofErr w:type="spellEnd"/>
      <w:r>
        <w:rPr>
          <w:rFonts w:ascii="ArialMT" w:hAnsi="ArialMT" w:cs="ArialMT"/>
          <w:color w:val="000000"/>
          <w:szCs w:val="24"/>
        </w:rPr>
        <w:t xml:space="preserve">) CTCN side event, ii) meeting with the GCF Board, iii) </w:t>
      </w:r>
      <w:r w:rsidR="005C4BE6">
        <w:rPr>
          <w:rFonts w:ascii="ArialMT" w:hAnsi="ArialMT" w:cs="ArialMT"/>
          <w:color w:val="000000"/>
          <w:szCs w:val="24"/>
        </w:rPr>
        <w:t xml:space="preserve">participation of the Advisory Board Chair at the ADP sessions on New Institutions and on Capacity Building, iv) meetings with the African Group and LDCs. </w:t>
      </w:r>
      <w:r w:rsidR="00046405">
        <w:rPr>
          <w:rFonts w:ascii="ArialMT" w:hAnsi="ArialMT" w:cs="ArialMT"/>
          <w:color w:val="000000"/>
          <w:szCs w:val="24"/>
        </w:rPr>
        <w:t xml:space="preserve">These helped to raise awareness of the CTCN and </w:t>
      </w:r>
      <w:r w:rsidR="00B61F30">
        <w:rPr>
          <w:rFonts w:ascii="ArialMT" w:hAnsi="ArialMT" w:cs="ArialMT"/>
          <w:color w:val="000000"/>
          <w:szCs w:val="24"/>
        </w:rPr>
        <w:t>remind</w:t>
      </w:r>
      <w:r w:rsidR="00046405">
        <w:rPr>
          <w:rFonts w:ascii="ArialMT" w:hAnsi="ArialMT" w:cs="ArialMT"/>
          <w:color w:val="000000"/>
          <w:szCs w:val="24"/>
        </w:rPr>
        <w:t xml:space="preserve"> countries</w:t>
      </w:r>
      <w:r w:rsidR="00B61F30">
        <w:rPr>
          <w:rFonts w:ascii="ArialMT" w:hAnsi="ArialMT" w:cs="ArialMT"/>
          <w:color w:val="000000"/>
          <w:szCs w:val="24"/>
        </w:rPr>
        <w:t xml:space="preserve"> of the need</w:t>
      </w:r>
      <w:r w:rsidR="00046405">
        <w:rPr>
          <w:rFonts w:ascii="ArialMT" w:hAnsi="ArialMT" w:cs="ArialMT"/>
          <w:color w:val="000000"/>
          <w:szCs w:val="24"/>
        </w:rPr>
        <w:t xml:space="preserve"> to nominate their NDEs as soon as possible.</w:t>
      </w:r>
    </w:p>
    <w:p w:rsidR="00AA375A" w:rsidRPr="000F05F6" w:rsidRDefault="00AA375A" w:rsidP="00EE24D4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900E3A" w:rsidRPr="000F05F6" w:rsidRDefault="00900E3A" w:rsidP="00EE24D4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900E3A" w:rsidRPr="000F05F6" w:rsidRDefault="00900E3A" w:rsidP="00EE24D4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0F05F6">
        <w:rPr>
          <w:rFonts w:ascii="ArialMT" w:hAnsi="ArialMT" w:cs="ArialMT"/>
          <w:color w:val="000000"/>
          <w:szCs w:val="24"/>
        </w:rPr>
        <w:t xml:space="preserve">The Advisory Board took note of </w:t>
      </w:r>
      <w:r w:rsidR="00B61F30">
        <w:rPr>
          <w:rFonts w:ascii="ArialMT" w:hAnsi="ArialMT" w:cs="ArialMT"/>
          <w:color w:val="000000"/>
          <w:szCs w:val="24"/>
        </w:rPr>
        <w:t>report</w:t>
      </w:r>
      <w:r w:rsidRPr="000F05F6">
        <w:rPr>
          <w:rFonts w:ascii="ArialMT" w:hAnsi="ArialMT" w:cs="ArialMT"/>
          <w:color w:val="000000"/>
          <w:szCs w:val="24"/>
        </w:rPr>
        <w:t>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 </w:t>
      </w:r>
    </w:p>
    <w:p w:rsidR="00DC4948" w:rsidRDefault="00DC4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DC4948" w:rsidRDefault="00DC4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DC4948" w:rsidRDefault="00DC4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B434E2" w:rsidRDefault="00B434E2" w:rsidP="00900E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Feedback from 6</w:t>
      </w:r>
      <w:r w:rsidRPr="00900E3A">
        <w:rPr>
          <w:rFonts w:ascii="ArialMT" w:hAnsi="ArialMT" w:cs="ArialMT"/>
          <w:b/>
          <w:bCs/>
          <w:color w:val="000000"/>
          <w:sz w:val="24"/>
          <w:szCs w:val="24"/>
        </w:rPr>
        <w:t>th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 TE</w:t>
      </w:r>
      <w:r w:rsidR="00900E3A">
        <w:rPr>
          <w:rFonts w:ascii="ArialMT" w:hAnsi="ArialMT" w:cs="ArialMT"/>
          <w:b/>
          <w:bCs/>
          <w:color w:val="000000"/>
          <w:sz w:val="24"/>
          <w:szCs w:val="24"/>
        </w:rPr>
        <w:t xml:space="preserve">C meeting, Bonn 26-28 June 2013, </w:t>
      </w:r>
      <w:r w:rsidR="00900E3A" w:rsidRPr="008F397E">
        <w:rPr>
          <w:rFonts w:ascii="ArialMT" w:hAnsi="ArialMT" w:cs="ArialMT"/>
          <w:b/>
          <w:bCs/>
          <w:color w:val="000000"/>
          <w:sz w:val="24"/>
          <w:szCs w:val="24"/>
        </w:rPr>
        <w:t>and 7th TEC m</w:t>
      </w:r>
      <w:r w:rsidR="00F6038B">
        <w:rPr>
          <w:rFonts w:ascii="ArialMT" w:hAnsi="ArialMT" w:cs="ArialMT"/>
          <w:b/>
          <w:bCs/>
          <w:color w:val="000000"/>
          <w:sz w:val="24"/>
          <w:szCs w:val="24"/>
        </w:rPr>
        <w:t>eeting, Bonn 4-6 September 2013</w:t>
      </w:r>
    </w:p>
    <w:p w:rsidR="00B434E2" w:rsidRDefault="0090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  <w:r w:rsidR="00B434E2">
        <w:rPr>
          <w:rFonts w:ascii="Helvetica" w:hAnsi="Helvetica" w:cs="Helvetica"/>
          <w:color w:val="000000"/>
          <w:sz w:val="24"/>
          <w:szCs w:val="24"/>
        </w:rPr>
        <w:t> </w:t>
      </w:r>
    </w:p>
    <w:p w:rsidR="00900E3A" w:rsidRDefault="00B61F30" w:rsidP="00900E3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Mr. </w:t>
      </w:r>
      <w:r w:rsidR="00900E3A" w:rsidRPr="000F05F6">
        <w:rPr>
          <w:rFonts w:ascii="ArialMT" w:hAnsi="ArialMT" w:cs="ArialMT"/>
          <w:color w:val="000000"/>
          <w:szCs w:val="24"/>
        </w:rPr>
        <w:t xml:space="preserve">Antonio </w:t>
      </w:r>
      <w:proofErr w:type="spellStart"/>
      <w:r w:rsidR="00900E3A" w:rsidRPr="000F05F6">
        <w:rPr>
          <w:rFonts w:ascii="ArialMT" w:hAnsi="ArialMT" w:cs="ArialMT"/>
          <w:color w:val="000000"/>
          <w:szCs w:val="24"/>
        </w:rPr>
        <w:t>Pflueger</w:t>
      </w:r>
      <w:proofErr w:type="spellEnd"/>
      <w:r w:rsidR="00900E3A" w:rsidRPr="000F05F6">
        <w:rPr>
          <w:rFonts w:ascii="ArialMT" w:hAnsi="ArialMT" w:cs="ArialMT"/>
          <w:color w:val="000000"/>
          <w:szCs w:val="24"/>
        </w:rPr>
        <w:t xml:space="preserve">, Chair of the Technology Executive Committee (TEC), </w:t>
      </w:r>
      <w:r w:rsidR="00B434E2" w:rsidRPr="000F05F6">
        <w:rPr>
          <w:rFonts w:ascii="ArialMT" w:hAnsi="ArialMT" w:cs="ArialMT"/>
          <w:color w:val="000000"/>
          <w:szCs w:val="24"/>
        </w:rPr>
        <w:t xml:space="preserve">described the current work of TEC, </w:t>
      </w:r>
      <w:r w:rsidR="00720D5E">
        <w:rPr>
          <w:rFonts w:ascii="ArialMT" w:hAnsi="ArialMT" w:cs="ArialMT"/>
          <w:color w:val="000000"/>
          <w:szCs w:val="24"/>
        </w:rPr>
        <w:t xml:space="preserve">which is </w:t>
      </w:r>
      <w:r w:rsidR="00B434E2" w:rsidRPr="000F05F6">
        <w:rPr>
          <w:rFonts w:ascii="ArialMT" w:hAnsi="ArialMT" w:cs="ArialMT"/>
          <w:color w:val="000000"/>
          <w:szCs w:val="24"/>
        </w:rPr>
        <w:t xml:space="preserve">centered </w:t>
      </w:r>
      <w:proofErr w:type="gramStart"/>
      <w:r w:rsidR="00B434E2" w:rsidRPr="000F05F6">
        <w:rPr>
          <w:rFonts w:ascii="ArialMT" w:hAnsi="ArialMT" w:cs="ArialMT"/>
          <w:color w:val="000000"/>
          <w:szCs w:val="24"/>
        </w:rPr>
        <w:t>around</w:t>
      </w:r>
      <w:proofErr w:type="gramEnd"/>
      <w:r w:rsidR="00B434E2" w:rsidRPr="000F05F6">
        <w:rPr>
          <w:rFonts w:ascii="ArialMT" w:hAnsi="ArialMT" w:cs="ArialMT"/>
          <w:color w:val="000000"/>
          <w:szCs w:val="24"/>
        </w:rPr>
        <w:t xml:space="preserve"> three task forces (adaptation, linkages</w:t>
      </w:r>
      <w:r w:rsidR="00B41943" w:rsidRPr="00B41943">
        <w:rPr>
          <w:rFonts w:ascii="ArialMT" w:hAnsi="ArialMT" w:cs="ArialMT"/>
          <w:color w:val="000000"/>
          <w:szCs w:val="24"/>
        </w:rPr>
        <w:t xml:space="preserve"> with other Bodies under the Convention</w:t>
      </w:r>
      <w:r w:rsidR="00B434E2" w:rsidRPr="000F05F6">
        <w:rPr>
          <w:rFonts w:ascii="ArialMT" w:hAnsi="ArialMT" w:cs="ArialMT"/>
          <w:color w:val="000000"/>
          <w:szCs w:val="24"/>
        </w:rPr>
        <w:t>, and enabling environments)</w:t>
      </w:r>
      <w:r w:rsidR="0003175D">
        <w:rPr>
          <w:rFonts w:ascii="ArialMT" w:hAnsi="ArialMT" w:cs="ArialMT"/>
          <w:color w:val="000000"/>
          <w:szCs w:val="24"/>
        </w:rPr>
        <w:t>.</w:t>
      </w:r>
      <w:r>
        <w:rPr>
          <w:rFonts w:ascii="ArialMT" w:hAnsi="ArialMT" w:cs="ArialMT"/>
          <w:color w:val="000000"/>
          <w:szCs w:val="24"/>
        </w:rPr>
        <w:t xml:space="preserve"> </w:t>
      </w:r>
      <w:r w:rsidR="0003175D">
        <w:rPr>
          <w:rFonts w:ascii="ArialMT" w:hAnsi="ArialMT" w:cs="ArialMT"/>
          <w:color w:val="000000"/>
          <w:szCs w:val="24"/>
        </w:rPr>
        <w:t xml:space="preserve">He added </w:t>
      </w:r>
      <w:r w:rsidR="00B434E2" w:rsidRPr="000F05F6">
        <w:rPr>
          <w:rFonts w:ascii="ArialMT" w:hAnsi="ArialMT" w:cs="ArialMT"/>
          <w:color w:val="000000"/>
          <w:szCs w:val="24"/>
        </w:rPr>
        <w:t xml:space="preserve">that the TNAs and </w:t>
      </w:r>
      <w:r>
        <w:rPr>
          <w:rFonts w:ascii="ArialMT" w:hAnsi="ArialMT" w:cs="ArialMT"/>
          <w:color w:val="000000"/>
          <w:szCs w:val="24"/>
        </w:rPr>
        <w:t>T</w:t>
      </w:r>
      <w:r w:rsidRPr="000F05F6">
        <w:rPr>
          <w:rFonts w:ascii="ArialMT" w:hAnsi="ArialMT" w:cs="ArialMT"/>
          <w:color w:val="000000"/>
          <w:szCs w:val="24"/>
        </w:rPr>
        <w:t xml:space="preserve">echnology </w:t>
      </w:r>
      <w:r>
        <w:rPr>
          <w:rFonts w:ascii="ArialMT" w:hAnsi="ArialMT" w:cs="ArialMT"/>
          <w:color w:val="000000"/>
          <w:szCs w:val="24"/>
        </w:rPr>
        <w:t>R</w:t>
      </w:r>
      <w:r w:rsidRPr="000F05F6">
        <w:rPr>
          <w:rFonts w:ascii="ArialMT" w:hAnsi="ArialMT" w:cs="ArialMT"/>
          <w:color w:val="000000"/>
          <w:szCs w:val="24"/>
        </w:rPr>
        <w:t xml:space="preserve">oadmaps </w:t>
      </w:r>
      <w:r w:rsidR="00B434E2" w:rsidRPr="000F05F6">
        <w:rPr>
          <w:rFonts w:ascii="ArialMT" w:hAnsi="ArialMT" w:cs="ArialMT"/>
          <w:color w:val="000000"/>
          <w:szCs w:val="24"/>
        </w:rPr>
        <w:t xml:space="preserve">task forces have completed their work. He presented the </w:t>
      </w:r>
      <w:r w:rsidR="0003175D">
        <w:rPr>
          <w:rFonts w:ascii="ArialMT" w:hAnsi="ArialMT" w:cs="ArialMT"/>
          <w:color w:val="000000"/>
          <w:szCs w:val="24"/>
        </w:rPr>
        <w:t xml:space="preserve">TEC </w:t>
      </w:r>
      <w:proofErr w:type="spellStart"/>
      <w:r w:rsidR="00B434E2" w:rsidRPr="000F05F6">
        <w:rPr>
          <w:rFonts w:ascii="ArialMT" w:hAnsi="ArialMT" w:cs="ArialMT"/>
          <w:color w:val="000000"/>
          <w:szCs w:val="24"/>
        </w:rPr>
        <w:t>workplan</w:t>
      </w:r>
      <w:proofErr w:type="spellEnd"/>
      <w:r w:rsidR="00B434E2" w:rsidRPr="000F05F6">
        <w:rPr>
          <w:rFonts w:ascii="ArialMT" w:hAnsi="ArialMT" w:cs="ArialMT"/>
          <w:color w:val="000000"/>
          <w:szCs w:val="24"/>
        </w:rPr>
        <w:t xml:space="preserve"> for 2014 which includes work on enablers and barriers, a workshop on tech</w:t>
      </w:r>
      <w:r w:rsidR="00E6466D">
        <w:rPr>
          <w:rFonts w:ascii="ArialMT" w:hAnsi="ArialMT" w:cs="ArialMT"/>
          <w:color w:val="000000"/>
          <w:szCs w:val="24"/>
        </w:rPr>
        <w:t>nolog</w:t>
      </w:r>
      <w:r w:rsidR="00E15298">
        <w:rPr>
          <w:rFonts w:ascii="ArialMT" w:hAnsi="ArialMT" w:cs="ArialMT"/>
          <w:color w:val="000000"/>
          <w:szCs w:val="24"/>
        </w:rPr>
        <w:t>ies</w:t>
      </w:r>
      <w:r w:rsidR="00B434E2" w:rsidRPr="000F05F6">
        <w:rPr>
          <w:rFonts w:ascii="ArialMT" w:hAnsi="ArialMT" w:cs="ArialMT"/>
          <w:color w:val="000000"/>
          <w:szCs w:val="24"/>
        </w:rPr>
        <w:t xml:space="preserve"> for adaptation (identified </w:t>
      </w:r>
      <w:r>
        <w:rPr>
          <w:rFonts w:ascii="ArialMT" w:hAnsi="ArialMT" w:cs="ArialMT"/>
          <w:color w:val="000000"/>
          <w:szCs w:val="24"/>
        </w:rPr>
        <w:t>by</w:t>
      </w:r>
      <w:r w:rsidRPr="000F05F6">
        <w:rPr>
          <w:rFonts w:ascii="ArialMT" w:hAnsi="ArialMT" w:cs="ArialMT"/>
          <w:color w:val="000000"/>
          <w:szCs w:val="24"/>
        </w:rPr>
        <w:t xml:space="preserve"> </w:t>
      </w:r>
      <w:r w:rsidR="00B434E2" w:rsidRPr="000F05F6">
        <w:rPr>
          <w:rFonts w:ascii="ArialMT" w:hAnsi="ArialMT" w:cs="ArialMT"/>
          <w:color w:val="000000"/>
          <w:szCs w:val="24"/>
        </w:rPr>
        <w:t>countries</w:t>
      </w:r>
      <w:r w:rsidR="00DC4948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as a</w:t>
      </w:r>
      <w:r w:rsidR="00B434E2" w:rsidRPr="000F05F6">
        <w:rPr>
          <w:rFonts w:ascii="ArialMT" w:hAnsi="ArialMT" w:cs="ArialMT"/>
          <w:color w:val="000000"/>
          <w:szCs w:val="24"/>
        </w:rPr>
        <w:t xml:space="preserve"> priority), further work on TNAs, </w:t>
      </w:r>
      <w:r w:rsidR="00E6466D">
        <w:rPr>
          <w:rFonts w:ascii="ArialMT" w:hAnsi="ArialMT" w:cs="ArialMT"/>
          <w:color w:val="000000"/>
          <w:szCs w:val="24"/>
        </w:rPr>
        <w:t xml:space="preserve">enhancement of the </w:t>
      </w:r>
      <w:proofErr w:type="spellStart"/>
      <w:r w:rsidR="00B434E2" w:rsidRPr="000F05F6">
        <w:rPr>
          <w:rFonts w:ascii="ArialMT" w:hAnsi="ArialMT" w:cs="ArialMT"/>
          <w:color w:val="000000"/>
          <w:szCs w:val="24"/>
        </w:rPr>
        <w:t>TTClear</w:t>
      </w:r>
      <w:proofErr w:type="spellEnd"/>
      <w:r w:rsidR="00B434E2" w:rsidRPr="000F05F6">
        <w:rPr>
          <w:rFonts w:ascii="ArialMT" w:hAnsi="ArialMT" w:cs="ArialMT"/>
          <w:color w:val="000000"/>
          <w:szCs w:val="24"/>
        </w:rPr>
        <w:t xml:space="preserve"> websi</w:t>
      </w:r>
      <w:r w:rsidR="00E6466D">
        <w:rPr>
          <w:rFonts w:ascii="ArialMT" w:hAnsi="ArialMT" w:cs="ArialMT"/>
          <w:color w:val="000000"/>
          <w:szCs w:val="24"/>
        </w:rPr>
        <w:t>te</w:t>
      </w:r>
      <w:r>
        <w:rPr>
          <w:rFonts w:ascii="ArialMT" w:hAnsi="ArialMT" w:cs="ArialMT"/>
          <w:color w:val="000000"/>
          <w:szCs w:val="24"/>
        </w:rPr>
        <w:t>,</w:t>
      </w:r>
      <w:r w:rsidR="00E6466D">
        <w:rPr>
          <w:rFonts w:ascii="ArialMT" w:hAnsi="ArialMT" w:cs="ArialMT"/>
          <w:color w:val="000000"/>
          <w:szCs w:val="24"/>
        </w:rPr>
        <w:t xml:space="preserve"> and collaboration with </w:t>
      </w:r>
      <w:r w:rsidR="00E15298">
        <w:rPr>
          <w:rFonts w:ascii="ArialMT" w:hAnsi="ArialMT" w:cs="ArialMT"/>
          <w:color w:val="000000"/>
          <w:szCs w:val="24"/>
        </w:rPr>
        <w:t xml:space="preserve">the </w:t>
      </w:r>
      <w:r w:rsidR="00E6466D">
        <w:rPr>
          <w:rFonts w:ascii="ArialMT" w:hAnsi="ArialMT" w:cs="ArialMT"/>
          <w:color w:val="000000"/>
          <w:szCs w:val="24"/>
        </w:rPr>
        <w:t>CTCN.</w:t>
      </w:r>
    </w:p>
    <w:p w:rsidR="00E6466D" w:rsidRPr="000F05F6" w:rsidRDefault="00E6466D" w:rsidP="00900E3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B434E2" w:rsidRPr="000F05F6" w:rsidRDefault="00900E3A" w:rsidP="00900E3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0F05F6">
        <w:rPr>
          <w:rFonts w:ascii="ArialMT" w:hAnsi="ArialMT" w:cs="ArialMT"/>
          <w:color w:val="000000"/>
          <w:szCs w:val="24"/>
        </w:rPr>
        <w:t>Mr</w:t>
      </w:r>
      <w:r w:rsidR="00B61F30">
        <w:rPr>
          <w:rFonts w:ascii="ArialMT" w:hAnsi="ArialMT" w:cs="ArialMT"/>
          <w:color w:val="000000"/>
          <w:szCs w:val="24"/>
        </w:rPr>
        <w:t>.</w:t>
      </w:r>
      <w:r w:rsidRPr="000F05F6">
        <w:rPr>
          <w:rFonts w:ascii="ArialMT" w:hAnsi="ArialMT" w:cs="ArialMT"/>
          <w:color w:val="000000"/>
          <w:szCs w:val="24"/>
        </w:rPr>
        <w:t xml:space="preserve"> </w:t>
      </w:r>
      <w:proofErr w:type="spellStart"/>
      <w:r w:rsidRPr="000F05F6">
        <w:rPr>
          <w:rFonts w:ascii="ArialMT" w:hAnsi="ArialMT" w:cs="ArialMT"/>
          <w:color w:val="000000"/>
          <w:szCs w:val="24"/>
        </w:rPr>
        <w:t>Pflueger</w:t>
      </w:r>
      <w:proofErr w:type="spellEnd"/>
      <w:r w:rsidRPr="000F05F6">
        <w:rPr>
          <w:rFonts w:ascii="ArialMT" w:hAnsi="ArialMT" w:cs="ArialMT"/>
          <w:color w:val="000000"/>
          <w:szCs w:val="24"/>
        </w:rPr>
        <w:t xml:space="preserve"> noted that the T</w:t>
      </w:r>
      <w:r w:rsidR="00B434E2" w:rsidRPr="000F05F6">
        <w:rPr>
          <w:rFonts w:ascii="ArialMT" w:hAnsi="ArialMT" w:cs="ArialMT"/>
          <w:color w:val="000000"/>
          <w:szCs w:val="24"/>
        </w:rPr>
        <w:t xml:space="preserve">EC will elect new chairs </w:t>
      </w:r>
      <w:r w:rsidR="00E15298">
        <w:rPr>
          <w:rFonts w:ascii="ArialMT" w:hAnsi="ArialMT" w:cs="ArialMT"/>
          <w:color w:val="000000"/>
          <w:szCs w:val="24"/>
        </w:rPr>
        <w:t xml:space="preserve">in </w:t>
      </w:r>
      <w:r w:rsidR="00B434E2" w:rsidRPr="000F05F6">
        <w:rPr>
          <w:rFonts w:ascii="ArialMT" w:hAnsi="ArialMT" w:cs="ArialMT"/>
          <w:color w:val="000000"/>
          <w:szCs w:val="24"/>
        </w:rPr>
        <w:t>2014-2015</w:t>
      </w:r>
      <w:r w:rsidRPr="000F05F6">
        <w:rPr>
          <w:rFonts w:ascii="ArialMT" w:hAnsi="ArialMT" w:cs="ArialMT"/>
          <w:color w:val="000000"/>
          <w:szCs w:val="24"/>
        </w:rPr>
        <w:t>, and</w:t>
      </w:r>
      <w:r w:rsidR="00B434E2" w:rsidRPr="000F05F6">
        <w:rPr>
          <w:rFonts w:ascii="ArialMT" w:hAnsi="ArialMT" w:cs="ArialMT"/>
          <w:color w:val="000000"/>
          <w:szCs w:val="24"/>
        </w:rPr>
        <w:t xml:space="preserve"> highlighted the </w:t>
      </w:r>
      <w:r w:rsidRPr="000F05F6">
        <w:rPr>
          <w:rFonts w:ascii="ArialMT" w:hAnsi="ArialMT" w:cs="ArialMT"/>
          <w:color w:val="000000"/>
          <w:szCs w:val="24"/>
        </w:rPr>
        <w:t xml:space="preserve">strategic </w:t>
      </w:r>
      <w:r w:rsidR="00B434E2" w:rsidRPr="000F05F6">
        <w:rPr>
          <w:rFonts w:ascii="ArialMT" w:hAnsi="ArialMT" w:cs="ArialMT"/>
          <w:color w:val="000000"/>
          <w:szCs w:val="24"/>
        </w:rPr>
        <w:t xml:space="preserve">relationship with </w:t>
      </w:r>
      <w:r w:rsidRPr="000F05F6">
        <w:rPr>
          <w:rFonts w:ascii="ArialMT" w:hAnsi="ArialMT" w:cs="ArialMT"/>
          <w:color w:val="000000"/>
          <w:szCs w:val="24"/>
        </w:rPr>
        <w:t xml:space="preserve">the Advisory Board of the </w:t>
      </w:r>
      <w:r w:rsidR="00B434E2" w:rsidRPr="000F05F6">
        <w:rPr>
          <w:rFonts w:ascii="ArialMT" w:hAnsi="ArialMT" w:cs="ArialMT"/>
          <w:color w:val="000000"/>
          <w:szCs w:val="24"/>
        </w:rPr>
        <w:t>CTCN</w:t>
      </w:r>
      <w:r w:rsidRPr="000F05F6">
        <w:rPr>
          <w:rFonts w:ascii="ArialMT" w:hAnsi="ArialMT" w:cs="ArialMT"/>
          <w:color w:val="000000"/>
          <w:szCs w:val="24"/>
        </w:rPr>
        <w:t>. He also</w:t>
      </w:r>
      <w:r w:rsidR="00B434E2" w:rsidRPr="000F05F6">
        <w:rPr>
          <w:rFonts w:ascii="ArialMT" w:hAnsi="ArialMT" w:cs="ArialMT"/>
          <w:color w:val="000000"/>
          <w:szCs w:val="24"/>
        </w:rPr>
        <w:t xml:space="preserve"> made reference to linkages with other </w:t>
      </w:r>
      <w:r w:rsidR="00B41943" w:rsidRPr="00B41943">
        <w:rPr>
          <w:rFonts w:ascii="ArialMT" w:hAnsi="ArialMT" w:cs="ArialMT"/>
          <w:color w:val="000000"/>
          <w:szCs w:val="24"/>
        </w:rPr>
        <w:t xml:space="preserve">bodies </w:t>
      </w:r>
      <w:r w:rsidR="00B434E2" w:rsidRPr="00B41943">
        <w:rPr>
          <w:rFonts w:ascii="ArialMT" w:hAnsi="ArialMT" w:cs="ArialMT"/>
          <w:color w:val="000000"/>
          <w:szCs w:val="24"/>
        </w:rPr>
        <w:t>u</w:t>
      </w:r>
      <w:r w:rsidR="00B434E2" w:rsidRPr="000F05F6">
        <w:rPr>
          <w:rFonts w:ascii="ArialMT" w:hAnsi="ArialMT" w:cs="ArialMT"/>
          <w:color w:val="000000"/>
          <w:szCs w:val="24"/>
        </w:rPr>
        <w:t xml:space="preserve">nder the Convention </w:t>
      </w:r>
      <w:r w:rsidRPr="000F05F6">
        <w:rPr>
          <w:rFonts w:ascii="ArialMT" w:hAnsi="ArialMT" w:cs="ArialMT"/>
          <w:color w:val="000000"/>
          <w:szCs w:val="24"/>
        </w:rPr>
        <w:t xml:space="preserve">such as the Adaptation Committee, GCF, </w:t>
      </w:r>
      <w:proofErr w:type="gramStart"/>
      <w:r w:rsidRPr="000F05F6">
        <w:rPr>
          <w:rFonts w:ascii="ArialMT" w:hAnsi="ArialMT" w:cs="ArialMT"/>
          <w:color w:val="000000"/>
          <w:szCs w:val="24"/>
        </w:rPr>
        <w:t>GEF</w:t>
      </w:r>
      <w:proofErr w:type="gramEnd"/>
      <w:r w:rsidRPr="000F05F6">
        <w:rPr>
          <w:rFonts w:ascii="ArialMT" w:hAnsi="ArialMT" w:cs="ArialMT"/>
          <w:color w:val="000000"/>
          <w:szCs w:val="24"/>
        </w:rPr>
        <w:t>.</w:t>
      </w:r>
    </w:p>
    <w:p w:rsidR="00900E3A" w:rsidRPr="000F05F6" w:rsidRDefault="00900E3A" w:rsidP="00900E3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900E3A" w:rsidRPr="000F05F6" w:rsidRDefault="00900E3A" w:rsidP="00900E3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0F05F6">
        <w:rPr>
          <w:rFonts w:ascii="ArialMT" w:hAnsi="ArialMT" w:cs="ArialMT"/>
          <w:color w:val="000000"/>
          <w:szCs w:val="24"/>
        </w:rPr>
        <w:t>The Advisory Board took note of the outcome of the 6</w:t>
      </w:r>
      <w:r w:rsidRPr="000F05F6">
        <w:rPr>
          <w:rFonts w:ascii="ArialMT" w:hAnsi="ArialMT" w:cs="ArialMT"/>
          <w:color w:val="000000"/>
          <w:szCs w:val="24"/>
          <w:vertAlign w:val="superscript"/>
        </w:rPr>
        <w:t>th</w:t>
      </w:r>
      <w:r w:rsidRPr="000F05F6">
        <w:rPr>
          <w:rFonts w:ascii="ArialMT" w:hAnsi="ArialMT" w:cs="ArialMT"/>
          <w:color w:val="000000"/>
          <w:szCs w:val="24"/>
        </w:rPr>
        <w:t xml:space="preserve"> </w:t>
      </w:r>
      <w:r w:rsidR="00927CFD">
        <w:rPr>
          <w:rFonts w:ascii="ArialMT" w:hAnsi="ArialMT" w:cs="ArialMT"/>
          <w:color w:val="000000"/>
          <w:szCs w:val="24"/>
        </w:rPr>
        <w:t>and 7</w:t>
      </w:r>
      <w:r w:rsidR="00AE4B96" w:rsidRPr="00AE4B96">
        <w:rPr>
          <w:rFonts w:ascii="ArialMT" w:hAnsi="ArialMT" w:cs="ArialMT"/>
          <w:color w:val="000000"/>
          <w:szCs w:val="24"/>
          <w:vertAlign w:val="superscript"/>
        </w:rPr>
        <w:t>th</w:t>
      </w:r>
      <w:r w:rsidR="00927CFD">
        <w:rPr>
          <w:rFonts w:ascii="ArialMT" w:hAnsi="ArialMT" w:cs="ArialMT"/>
          <w:color w:val="000000"/>
          <w:szCs w:val="24"/>
        </w:rPr>
        <w:t xml:space="preserve"> </w:t>
      </w:r>
      <w:r w:rsidRPr="000F05F6">
        <w:rPr>
          <w:rFonts w:ascii="ArialMT" w:hAnsi="ArialMT" w:cs="ArialMT"/>
          <w:color w:val="000000"/>
          <w:szCs w:val="24"/>
        </w:rPr>
        <w:t>meeting</w:t>
      </w:r>
      <w:r w:rsidR="00927CFD">
        <w:rPr>
          <w:rFonts w:ascii="ArialMT" w:hAnsi="ArialMT" w:cs="ArialMT"/>
          <w:color w:val="000000"/>
          <w:szCs w:val="24"/>
        </w:rPr>
        <w:t>s</w:t>
      </w:r>
      <w:r w:rsidR="00B61F30">
        <w:rPr>
          <w:rFonts w:ascii="ArialMT" w:hAnsi="ArialMT" w:cs="ArialMT"/>
          <w:color w:val="000000"/>
          <w:szCs w:val="24"/>
        </w:rPr>
        <w:t xml:space="preserve"> of the TEC</w:t>
      </w:r>
      <w:r w:rsidR="00927CFD">
        <w:rPr>
          <w:rFonts w:ascii="ArialMT" w:hAnsi="ArialMT" w:cs="ArialMT"/>
          <w:color w:val="000000"/>
          <w:szCs w:val="24"/>
        </w:rPr>
        <w:t>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B434E2" w:rsidP="00900E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Report by UNEP on its activities to support the full</w:t>
      </w:r>
      <w:r w:rsidR="00F6038B">
        <w:rPr>
          <w:rFonts w:ascii="ArialMT" w:hAnsi="ArialMT" w:cs="ArialMT"/>
          <w:b/>
          <w:bCs/>
          <w:color w:val="000000"/>
          <w:sz w:val="24"/>
          <w:szCs w:val="24"/>
        </w:rPr>
        <w:t xml:space="preserve"> operationalization of the CTCN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031129" w:rsidRPr="000F05F6" w:rsidRDefault="00B61F30" w:rsidP="00900E3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Mr. </w:t>
      </w:r>
      <w:r w:rsidR="00B434E2" w:rsidRPr="000F05F6">
        <w:rPr>
          <w:rFonts w:ascii="ArialMT" w:hAnsi="ArialMT" w:cs="ArialMT"/>
          <w:color w:val="000000"/>
          <w:szCs w:val="24"/>
        </w:rPr>
        <w:t xml:space="preserve">Mark </w:t>
      </w:r>
      <w:proofErr w:type="spellStart"/>
      <w:r w:rsidR="00B434E2" w:rsidRPr="000F05F6">
        <w:rPr>
          <w:rFonts w:ascii="ArialMT" w:hAnsi="ArialMT" w:cs="ArialMT"/>
          <w:color w:val="000000"/>
          <w:szCs w:val="24"/>
        </w:rPr>
        <w:t>Radka</w:t>
      </w:r>
      <w:proofErr w:type="spellEnd"/>
      <w:r w:rsidR="00B434E2" w:rsidRPr="000F05F6">
        <w:rPr>
          <w:rFonts w:ascii="ArialMT" w:hAnsi="ArialMT" w:cs="ArialMT"/>
          <w:color w:val="000000"/>
          <w:szCs w:val="24"/>
        </w:rPr>
        <w:t xml:space="preserve">, </w:t>
      </w:r>
      <w:r w:rsidR="00900E3A" w:rsidRPr="000F05F6">
        <w:rPr>
          <w:rFonts w:ascii="ArialMT" w:hAnsi="ArialMT" w:cs="ArialMT"/>
          <w:color w:val="000000"/>
          <w:szCs w:val="24"/>
        </w:rPr>
        <w:t>I</w:t>
      </w:r>
      <w:r w:rsidR="00B434E2" w:rsidRPr="000F05F6">
        <w:rPr>
          <w:rFonts w:ascii="ArialMT" w:hAnsi="ArialMT" w:cs="ArialMT"/>
          <w:color w:val="000000"/>
          <w:szCs w:val="24"/>
        </w:rPr>
        <w:t>nterim Director of the CTCN</w:t>
      </w:r>
      <w:r w:rsidR="00900E3A" w:rsidRPr="000F05F6">
        <w:rPr>
          <w:rFonts w:ascii="ArialMT" w:hAnsi="ArialMT" w:cs="ArialMT"/>
          <w:color w:val="000000"/>
          <w:szCs w:val="24"/>
        </w:rPr>
        <w:t xml:space="preserve">, </w:t>
      </w:r>
      <w:r w:rsidR="00031129" w:rsidRPr="000F05F6">
        <w:rPr>
          <w:rFonts w:ascii="ArialMT" w:hAnsi="ArialMT" w:cs="ArialMT"/>
          <w:color w:val="000000"/>
          <w:szCs w:val="24"/>
        </w:rPr>
        <w:t xml:space="preserve">made a presentation on </w:t>
      </w:r>
      <w:r w:rsidR="00C41E21">
        <w:rPr>
          <w:rFonts w:ascii="ArialMT" w:hAnsi="ArialMT" w:cs="ArialMT"/>
          <w:color w:val="000000"/>
          <w:szCs w:val="24"/>
        </w:rPr>
        <w:t>the arrangements being</w:t>
      </w:r>
      <w:r w:rsidR="00C41E21" w:rsidRPr="000F05F6">
        <w:rPr>
          <w:rFonts w:ascii="ArialMT" w:hAnsi="ArialMT" w:cs="ArialMT"/>
          <w:color w:val="000000"/>
          <w:szCs w:val="24"/>
        </w:rPr>
        <w:t xml:space="preserve"> </w:t>
      </w:r>
      <w:r w:rsidR="00031129" w:rsidRPr="000F05F6">
        <w:rPr>
          <w:rFonts w:ascii="ArialMT" w:hAnsi="ArialMT" w:cs="ArialMT"/>
          <w:color w:val="000000"/>
          <w:szCs w:val="24"/>
        </w:rPr>
        <w:t>taken by UNEP and its</w:t>
      </w:r>
      <w:r w:rsidR="00B41943">
        <w:rPr>
          <w:rFonts w:ascii="ArialMT" w:hAnsi="ArialMT" w:cs="ArialMT"/>
          <w:color w:val="000000"/>
          <w:szCs w:val="24"/>
        </w:rPr>
        <w:t xml:space="preserve"> consortium</w:t>
      </w:r>
      <w:r w:rsidR="00031129" w:rsidRPr="000F05F6">
        <w:rPr>
          <w:rFonts w:ascii="ArialMT" w:hAnsi="ArialMT" w:cs="ArialMT"/>
          <w:color w:val="000000"/>
          <w:szCs w:val="24"/>
        </w:rPr>
        <w:t xml:space="preserve"> partners to make the CTCN </w:t>
      </w:r>
      <w:r w:rsidR="00C41E21">
        <w:rPr>
          <w:rFonts w:ascii="ArialMT" w:hAnsi="ArialMT" w:cs="ArialMT"/>
          <w:color w:val="000000"/>
          <w:szCs w:val="24"/>
        </w:rPr>
        <w:t xml:space="preserve">fully </w:t>
      </w:r>
      <w:r w:rsidR="00031129" w:rsidRPr="000F05F6">
        <w:rPr>
          <w:rFonts w:ascii="ArialMT" w:hAnsi="ArialMT" w:cs="ArialMT"/>
          <w:color w:val="000000"/>
          <w:szCs w:val="24"/>
        </w:rPr>
        <w:t>operational</w:t>
      </w:r>
      <w:r w:rsidR="00C41E21">
        <w:rPr>
          <w:rFonts w:ascii="ArialMT" w:hAnsi="ArialMT" w:cs="ArialMT"/>
          <w:color w:val="000000"/>
          <w:szCs w:val="24"/>
        </w:rPr>
        <w:t>.</w:t>
      </w:r>
      <w:r>
        <w:rPr>
          <w:rFonts w:ascii="ArialMT" w:hAnsi="ArialMT" w:cs="ArialMT"/>
          <w:color w:val="000000"/>
          <w:szCs w:val="24"/>
        </w:rPr>
        <w:t xml:space="preserve"> </w:t>
      </w:r>
      <w:r w:rsidR="00C41E21">
        <w:rPr>
          <w:rFonts w:ascii="ArialMT" w:hAnsi="ArialMT" w:cs="ArialMT"/>
          <w:color w:val="000000"/>
          <w:szCs w:val="24"/>
        </w:rPr>
        <w:t xml:space="preserve">These </w:t>
      </w:r>
      <w:r w:rsidR="00031129" w:rsidRPr="000F05F6">
        <w:rPr>
          <w:rFonts w:ascii="ArialMT" w:hAnsi="ArialMT" w:cs="ArialMT"/>
          <w:color w:val="000000"/>
          <w:szCs w:val="24"/>
        </w:rPr>
        <w:t>included actions related to legal, administrative, financial, and staffing issues</w:t>
      </w:r>
      <w:r w:rsidR="00EB5DDD" w:rsidRPr="000F05F6">
        <w:rPr>
          <w:rFonts w:ascii="ArialMT" w:hAnsi="ArialMT" w:cs="ArialMT"/>
          <w:color w:val="000000"/>
          <w:szCs w:val="24"/>
        </w:rPr>
        <w:t xml:space="preserve">. </w:t>
      </w:r>
      <w:r w:rsidR="00C41E21">
        <w:rPr>
          <w:rFonts w:ascii="ArialMT" w:hAnsi="ArialMT" w:cs="ArialMT"/>
          <w:color w:val="000000"/>
          <w:szCs w:val="24"/>
        </w:rPr>
        <w:t>He also provided an update</w:t>
      </w:r>
      <w:r w:rsidR="00EB5DDD" w:rsidRPr="000F05F6">
        <w:rPr>
          <w:rFonts w:ascii="ArialMT" w:hAnsi="ArialMT" w:cs="ArialMT"/>
          <w:color w:val="000000"/>
          <w:szCs w:val="24"/>
        </w:rPr>
        <w:t xml:space="preserve"> on the Regional Expert Dialogues </w:t>
      </w:r>
      <w:r w:rsidR="00E15298" w:rsidRPr="000F05F6">
        <w:rPr>
          <w:rFonts w:ascii="ArialMT" w:hAnsi="ArialMT" w:cs="ArialMT"/>
          <w:color w:val="000000"/>
          <w:szCs w:val="24"/>
        </w:rPr>
        <w:t>h</w:t>
      </w:r>
      <w:r w:rsidR="00E15298">
        <w:rPr>
          <w:rFonts w:ascii="ArialMT" w:hAnsi="ArialMT" w:cs="ArialMT"/>
          <w:color w:val="000000"/>
          <w:szCs w:val="24"/>
        </w:rPr>
        <w:t>e</w:t>
      </w:r>
      <w:r w:rsidR="00E15298" w:rsidRPr="000F05F6">
        <w:rPr>
          <w:rFonts w:ascii="ArialMT" w:hAnsi="ArialMT" w:cs="ArialMT"/>
          <w:color w:val="000000"/>
          <w:szCs w:val="24"/>
        </w:rPr>
        <w:t xml:space="preserve">ld </w:t>
      </w:r>
      <w:r w:rsidR="00EB5DDD" w:rsidRPr="000F05F6">
        <w:rPr>
          <w:rFonts w:ascii="ArialMT" w:hAnsi="ArialMT" w:cs="ArialMT"/>
          <w:color w:val="000000"/>
          <w:szCs w:val="24"/>
        </w:rPr>
        <w:t xml:space="preserve">in Asia, Latin America and the Caribbean, </w:t>
      </w:r>
      <w:r w:rsidR="00C41E21">
        <w:rPr>
          <w:rFonts w:ascii="ArialMT" w:hAnsi="ArialMT" w:cs="ArialMT"/>
          <w:color w:val="000000"/>
          <w:szCs w:val="24"/>
        </w:rPr>
        <w:t>and</w:t>
      </w:r>
      <w:r w:rsidR="00DC4948">
        <w:rPr>
          <w:rFonts w:ascii="ArialMT" w:hAnsi="ArialMT" w:cs="ArialMT"/>
          <w:color w:val="000000"/>
          <w:szCs w:val="24"/>
        </w:rPr>
        <w:t xml:space="preserve"> Africa; on the status of NDE</w:t>
      </w:r>
      <w:r w:rsidR="00EB5DDD" w:rsidRPr="000F05F6">
        <w:rPr>
          <w:rFonts w:ascii="ArialMT" w:hAnsi="ArialMT" w:cs="ArialMT"/>
          <w:color w:val="000000"/>
          <w:szCs w:val="24"/>
        </w:rPr>
        <w:t xml:space="preserve"> </w:t>
      </w:r>
      <w:r w:rsidR="00C41E21">
        <w:rPr>
          <w:rFonts w:ascii="ArialMT" w:hAnsi="ArialMT" w:cs="ArialMT"/>
          <w:color w:val="000000"/>
          <w:szCs w:val="24"/>
        </w:rPr>
        <w:t>nomination</w:t>
      </w:r>
      <w:r w:rsidR="00C0672F">
        <w:rPr>
          <w:rFonts w:ascii="ArialMT" w:hAnsi="ArialMT" w:cs="ArialMT"/>
          <w:color w:val="000000"/>
          <w:szCs w:val="24"/>
        </w:rPr>
        <w:t>s</w:t>
      </w:r>
      <w:r w:rsidR="00C41E21">
        <w:rPr>
          <w:rFonts w:ascii="ArialMT" w:hAnsi="ArialMT" w:cs="ArialMT"/>
          <w:color w:val="000000"/>
          <w:szCs w:val="24"/>
        </w:rPr>
        <w:t xml:space="preserve"> </w:t>
      </w:r>
      <w:r w:rsidR="00EB5DDD" w:rsidRPr="000F05F6">
        <w:rPr>
          <w:rFonts w:ascii="ArialMT" w:hAnsi="ArialMT" w:cs="ArialMT"/>
          <w:color w:val="000000"/>
          <w:szCs w:val="24"/>
        </w:rPr>
        <w:t>in Non-Annex I countries</w:t>
      </w:r>
      <w:r w:rsidR="000F05F6">
        <w:rPr>
          <w:rFonts w:ascii="ArialMT" w:hAnsi="ArialMT" w:cs="ArialMT"/>
          <w:color w:val="000000"/>
          <w:szCs w:val="24"/>
        </w:rPr>
        <w:t>,</w:t>
      </w:r>
      <w:r w:rsidR="00EB5DDD" w:rsidRPr="000F05F6">
        <w:rPr>
          <w:rFonts w:ascii="ArialMT" w:hAnsi="ArialMT" w:cs="ArialMT"/>
          <w:color w:val="000000"/>
          <w:szCs w:val="24"/>
        </w:rPr>
        <w:t xml:space="preserve"> </w:t>
      </w:r>
      <w:r w:rsidR="00C41E21">
        <w:rPr>
          <w:rFonts w:ascii="ArialMT" w:hAnsi="ArialMT" w:cs="ArialMT"/>
          <w:color w:val="000000"/>
          <w:szCs w:val="24"/>
        </w:rPr>
        <w:t xml:space="preserve">on </w:t>
      </w:r>
      <w:r w:rsidR="00EB5DDD" w:rsidRPr="000F05F6">
        <w:rPr>
          <w:rFonts w:ascii="ArialMT" w:hAnsi="ArialMT" w:cs="ArialMT"/>
          <w:color w:val="000000"/>
          <w:szCs w:val="24"/>
        </w:rPr>
        <w:t>the initial plan for the CTCN Knowledge Management System</w:t>
      </w:r>
      <w:r w:rsidR="000F05F6">
        <w:rPr>
          <w:rFonts w:ascii="ArialMT" w:hAnsi="ArialMT" w:cs="ArialMT"/>
          <w:color w:val="000000"/>
          <w:szCs w:val="24"/>
        </w:rPr>
        <w:t xml:space="preserve">, </w:t>
      </w:r>
      <w:r w:rsidR="00C0672F">
        <w:rPr>
          <w:rFonts w:ascii="ArialMT" w:hAnsi="ArialMT" w:cs="ArialMT"/>
          <w:color w:val="000000"/>
          <w:szCs w:val="24"/>
        </w:rPr>
        <w:t>and</w:t>
      </w:r>
      <w:r w:rsidR="000F05F6">
        <w:rPr>
          <w:rFonts w:ascii="ArialMT" w:hAnsi="ArialMT" w:cs="ArialMT"/>
          <w:color w:val="000000"/>
          <w:szCs w:val="24"/>
        </w:rPr>
        <w:t xml:space="preserve"> </w:t>
      </w:r>
      <w:r w:rsidR="00C41E21">
        <w:rPr>
          <w:rFonts w:ascii="ArialMT" w:hAnsi="ArialMT" w:cs="ArialMT"/>
          <w:color w:val="000000"/>
          <w:szCs w:val="24"/>
        </w:rPr>
        <w:t xml:space="preserve">on </w:t>
      </w:r>
      <w:r w:rsidR="000F05F6">
        <w:rPr>
          <w:rFonts w:ascii="ArialMT" w:hAnsi="ArialMT" w:cs="ArialMT"/>
          <w:color w:val="000000"/>
          <w:szCs w:val="24"/>
        </w:rPr>
        <w:t>communication and outreach activities.</w:t>
      </w:r>
    </w:p>
    <w:p w:rsidR="00EB5DDD" w:rsidRPr="000F05F6" w:rsidRDefault="00EB5DDD" w:rsidP="00900E3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0F05F6" w:rsidRDefault="00031129" w:rsidP="00031129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0F05F6">
        <w:rPr>
          <w:rFonts w:ascii="ArialMT" w:hAnsi="ArialMT" w:cs="ArialMT"/>
          <w:color w:val="000000"/>
          <w:szCs w:val="24"/>
        </w:rPr>
        <w:t xml:space="preserve">During the session, </w:t>
      </w:r>
      <w:r w:rsidR="004F47B8">
        <w:rPr>
          <w:rFonts w:ascii="ArialMT" w:hAnsi="ArialMT" w:cs="ArialMT"/>
          <w:color w:val="000000"/>
          <w:szCs w:val="24"/>
        </w:rPr>
        <w:t xml:space="preserve">the Advisory Board members expressed </w:t>
      </w:r>
      <w:r w:rsidRPr="000F05F6">
        <w:rPr>
          <w:rFonts w:ascii="ArialMT" w:hAnsi="ArialMT" w:cs="ArialMT"/>
          <w:color w:val="000000"/>
          <w:szCs w:val="24"/>
        </w:rPr>
        <w:t xml:space="preserve">concern over the delay </w:t>
      </w:r>
      <w:r w:rsidR="00B434E2" w:rsidRPr="000F05F6">
        <w:rPr>
          <w:rFonts w:ascii="ArialMT" w:hAnsi="ArialMT" w:cs="ArialMT"/>
          <w:color w:val="000000"/>
          <w:szCs w:val="24"/>
        </w:rPr>
        <w:t xml:space="preserve">in </w:t>
      </w:r>
      <w:r w:rsidR="000F05F6">
        <w:rPr>
          <w:rFonts w:ascii="ArialMT" w:hAnsi="ArialMT" w:cs="ArialMT"/>
          <w:color w:val="000000"/>
          <w:szCs w:val="24"/>
        </w:rPr>
        <w:t>the nomination of</w:t>
      </w:r>
      <w:r w:rsidR="00B434E2" w:rsidRPr="000F05F6">
        <w:rPr>
          <w:rFonts w:ascii="ArialMT" w:hAnsi="ArialMT" w:cs="ArialMT"/>
          <w:color w:val="000000"/>
          <w:szCs w:val="24"/>
        </w:rPr>
        <w:t> NDEs</w:t>
      </w:r>
      <w:r w:rsidR="000F05F6">
        <w:rPr>
          <w:rFonts w:ascii="ArialMT" w:hAnsi="ArialMT" w:cs="ArialMT"/>
          <w:color w:val="000000"/>
          <w:szCs w:val="24"/>
        </w:rPr>
        <w:t xml:space="preserve"> by countries. </w:t>
      </w:r>
      <w:r w:rsidR="004F47B8">
        <w:rPr>
          <w:rFonts w:ascii="ArialMT" w:hAnsi="ArialMT" w:cs="ArialMT"/>
          <w:color w:val="000000"/>
          <w:szCs w:val="24"/>
        </w:rPr>
        <w:t>They also requested</w:t>
      </w:r>
      <w:r w:rsidR="00B434E2" w:rsidRPr="000F05F6">
        <w:rPr>
          <w:rFonts w:ascii="ArialMT" w:hAnsi="ArialMT" w:cs="ArialMT"/>
          <w:color w:val="000000"/>
          <w:szCs w:val="24"/>
        </w:rPr>
        <w:t xml:space="preserve"> more information on the regional </w:t>
      </w:r>
      <w:r w:rsidR="004F47B8">
        <w:rPr>
          <w:rFonts w:ascii="ArialMT" w:hAnsi="ArialMT" w:cs="ArialMT"/>
          <w:color w:val="000000"/>
          <w:szCs w:val="24"/>
        </w:rPr>
        <w:t xml:space="preserve">expert </w:t>
      </w:r>
      <w:r w:rsidR="00B434E2" w:rsidRPr="000F05F6">
        <w:rPr>
          <w:rFonts w:ascii="ArialMT" w:hAnsi="ArialMT" w:cs="ArialMT"/>
          <w:color w:val="000000"/>
          <w:szCs w:val="24"/>
        </w:rPr>
        <w:t>dialogues</w:t>
      </w:r>
      <w:r w:rsidRPr="000F05F6">
        <w:rPr>
          <w:rFonts w:ascii="ArialMT" w:hAnsi="ArialMT" w:cs="ArialMT"/>
          <w:color w:val="000000"/>
          <w:szCs w:val="24"/>
        </w:rPr>
        <w:t>, and</w:t>
      </w:r>
      <w:r w:rsidR="00B434E2" w:rsidRPr="000F05F6">
        <w:rPr>
          <w:rFonts w:ascii="ArialMT" w:hAnsi="ArialMT" w:cs="ArialMT"/>
          <w:color w:val="000000"/>
          <w:szCs w:val="24"/>
        </w:rPr>
        <w:t xml:space="preserve"> </w:t>
      </w:r>
      <w:r w:rsidR="000F05F6">
        <w:rPr>
          <w:rFonts w:ascii="ArialMT" w:hAnsi="ArialMT" w:cs="ArialMT"/>
          <w:color w:val="000000"/>
          <w:szCs w:val="24"/>
        </w:rPr>
        <w:t>on</w:t>
      </w:r>
      <w:r w:rsidR="00B434E2" w:rsidRPr="000F05F6">
        <w:rPr>
          <w:rFonts w:ascii="ArialMT" w:hAnsi="ArialMT" w:cs="ArialMT"/>
          <w:color w:val="000000"/>
          <w:szCs w:val="24"/>
        </w:rPr>
        <w:t xml:space="preserve"> the design of the </w:t>
      </w:r>
      <w:r w:rsidR="00C0672F">
        <w:rPr>
          <w:rFonts w:ascii="ArialMT" w:hAnsi="ArialMT" w:cs="ArialMT"/>
          <w:color w:val="000000"/>
          <w:szCs w:val="24"/>
        </w:rPr>
        <w:t>K</w:t>
      </w:r>
      <w:r w:rsidR="00C0672F" w:rsidRPr="000F05F6">
        <w:rPr>
          <w:rFonts w:ascii="ArialMT" w:hAnsi="ArialMT" w:cs="ArialMT"/>
          <w:color w:val="000000"/>
          <w:szCs w:val="24"/>
        </w:rPr>
        <w:t xml:space="preserve">nowledge </w:t>
      </w:r>
      <w:r w:rsidR="00C0672F">
        <w:rPr>
          <w:rFonts w:ascii="ArialMT" w:hAnsi="ArialMT" w:cs="ArialMT"/>
          <w:color w:val="000000"/>
          <w:szCs w:val="24"/>
        </w:rPr>
        <w:t>M</w:t>
      </w:r>
      <w:r w:rsidR="00B434E2" w:rsidRPr="000F05F6">
        <w:rPr>
          <w:rFonts w:ascii="ArialMT" w:hAnsi="ArialMT" w:cs="ArialMT"/>
          <w:color w:val="000000"/>
          <w:szCs w:val="24"/>
        </w:rPr>
        <w:t xml:space="preserve">anagement </w:t>
      </w:r>
      <w:r w:rsidR="00C0672F">
        <w:rPr>
          <w:rFonts w:ascii="ArialMT" w:hAnsi="ArialMT" w:cs="ArialMT"/>
          <w:color w:val="000000"/>
          <w:szCs w:val="24"/>
        </w:rPr>
        <w:t>S</w:t>
      </w:r>
      <w:r w:rsidR="00B434E2" w:rsidRPr="000F05F6">
        <w:rPr>
          <w:rFonts w:ascii="ArialMT" w:hAnsi="ArialMT" w:cs="ArialMT"/>
          <w:color w:val="000000"/>
          <w:szCs w:val="24"/>
        </w:rPr>
        <w:t>ystem.</w:t>
      </w:r>
    </w:p>
    <w:p w:rsidR="00E765D8" w:rsidRDefault="00E765D8" w:rsidP="00031129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0F05F6" w:rsidRPr="00900E3A" w:rsidRDefault="000F05F6" w:rsidP="006F157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The Advisory Board took note of UNEP’s activities </w:t>
      </w:r>
      <w:r w:rsidRPr="000F05F6">
        <w:rPr>
          <w:rFonts w:ascii="ArialMT" w:hAnsi="ArialMT" w:cs="ArialMT"/>
          <w:color w:val="000000"/>
          <w:szCs w:val="24"/>
        </w:rPr>
        <w:t xml:space="preserve">for the </w:t>
      </w:r>
      <w:proofErr w:type="spellStart"/>
      <w:r w:rsidRPr="000F05F6">
        <w:rPr>
          <w:rFonts w:ascii="ArialMT" w:hAnsi="ArialMT" w:cs="ArialMT"/>
          <w:color w:val="000000"/>
          <w:szCs w:val="24"/>
        </w:rPr>
        <w:t>operationalisation</w:t>
      </w:r>
      <w:proofErr w:type="spellEnd"/>
      <w:r w:rsidRPr="000F05F6">
        <w:rPr>
          <w:rFonts w:ascii="ArialMT" w:hAnsi="ArialMT" w:cs="ArialMT"/>
          <w:color w:val="000000"/>
          <w:szCs w:val="24"/>
        </w:rPr>
        <w:t xml:space="preserve"> of the CTCN.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031129" w:rsidP="000311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proofErr w:type="spellStart"/>
      <w:r>
        <w:rPr>
          <w:rFonts w:ascii="ArialMT" w:hAnsi="ArialMT" w:cs="ArialMT"/>
          <w:b/>
          <w:bCs/>
          <w:color w:val="000000"/>
          <w:sz w:val="24"/>
          <w:szCs w:val="24"/>
        </w:rPr>
        <w:t>Programme</w:t>
      </w:r>
      <w:proofErr w:type="spellEnd"/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 of work of the CTCN</w:t>
      </w:r>
    </w:p>
    <w:p w:rsidR="00B434E2" w:rsidRPr="00031129" w:rsidRDefault="00B434E2" w:rsidP="00031129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 w:val="24"/>
          <w:szCs w:val="24"/>
        </w:rPr>
      </w:pPr>
      <w:r w:rsidRPr="00031129">
        <w:rPr>
          <w:rFonts w:ascii="ArialMT" w:hAnsi="ArialMT" w:cs="ArialMT"/>
          <w:color w:val="000000"/>
          <w:sz w:val="24"/>
          <w:szCs w:val="24"/>
        </w:rPr>
        <w:t> </w:t>
      </w:r>
    </w:p>
    <w:p w:rsidR="00B434E2" w:rsidRDefault="00031129" w:rsidP="00031129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6F1575">
        <w:rPr>
          <w:rFonts w:ascii="ArialMT" w:hAnsi="ArialMT" w:cs="ArialMT"/>
          <w:color w:val="000000"/>
          <w:szCs w:val="24"/>
        </w:rPr>
        <w:t>M</w:t>
      </w:r>
      <w:r w:rsidR="00C0672F">
        <w:rPr>
          <w:rFonts w:ascii="ArialMT" w:hAnsi="ArialMT" w:cs="ArialMT"/>
          <w:color w:val="000000"/>
          <w:szCs w:val="24"/>
        </w:rPr>
        <w:t xml:space="preserve">r. </w:t>
      </w:r>
      <w:proofErr w:type="spellStart"/>
      <w:r w:rsidRPr="006F1575">
        <w:rPr>
          <w:rFonts w:ascii="ArialMT" w:hAnsi="ArialMT" w:cs="ArialMT"/>
          <w:color w:val="000000"/>
          <w:szCs w:val="24"/>
        </w:rPr>
        <w:t>Radka</w:t>
      </w:r>
      <w:proofErr w:type="spellEnd"/>
      <w:r w:rsidR="00C0672F">
        <w:rPr>
          <w:rFonts w:ascii="ArialMT" w:hAnsi="ArialMT" w:cs="ArialMT"/>
          <w:color w:val="000000"/>
          <w:szCs w:val="24"/>
        </w:rPr>
        <w:t xml:space="preserve"> </w:t>
      </w:r>
      <w:r w:rsidRPr="006F1575">
        <w:rPr>
          <w:rFonts w:ascii="ArialMT" w:hAnsi="ArialMT" w:cs="ArialMT"/>
          <w:color w:val="000000"/>
          <w:szCs w:val="24"/>
        </w:rPr>
        <w:t>made a presentation of the draft</w:t>
      </w:r>
      <w:r w:rsidR="006F1575">
        <w:rPr>
          <w:rFonts w:ascii="ArialMT" w:hAnsi="ArialMT" w:cs="ArialMT"/>
          <w:color w:val="000000"/>
          <w:szCs w:val="24"/>
        </w:rPr>
        <w:t xml:space="preserve"> </w:t>
      </w:r>
      <w:proofErr w:type="spellStart"/>
      <w:r w:rsidR="006F1575">
        <w:rPr>
          <w:rFonts w:ascii="ArialMT" w:hAnsi="ArialMT" w:cs="ArialMT"/>
          <w:color w:val="000000"/>
          <w:szCs w:val="24"/>
        </w:rPr>
        <w:t>Programme</w:t>
      </w:r>
      <w:proofErr w:type="spellEnd"/>
      <w:r w:rsidR="006F1575">
        <w:rPr>
          <w:rFonts w:ascii="ArialMT" w:hAnsi="ArialMT" w:cs="ArialMT"/>
          <w:color w:val="000000"/>
          <w:szCs w:val="24"/>
        </w:rPr>
        <w:t xml:space="preserve"> of Work of the CTCN. The </w:t>
      </w:r>
      <w:r w:rsidR="008D5404">
        <w:rPr>
          <w:rFonts w:ascii="ArialMT" w:hAnsi="ArialMT" w:cs="ArialMT"/>
          <w:color w:val="000000"/>
          <w:szCs w:val="24"/>
        </w:rPr>
        <w:t>document</w:t>
      </w:r>
      <w:r w:rsidR="006F1575">
        <w:rPr>
          <w:rFonts w:ascii="ArialMT" w:hAnsi="ArialMT" w:cs="ArialMT"/>
          <w:color w:val="000000"/>
          <w:szCs w:val="24"/>
        </w:rPr>
        <w:t xml:space="preserve"> </w:t>
      </w:r>
      <w:r w:rsidR="008D5404">
        <w:rPr>
          <w:rFonts w:ascii="ArialMT" w:hAnsi="ArialMT" w:cs="ArialMT"/>
          <w:color w:val="000000"/>
          <w:szCs w:val="24"/>
        </w:rPr>
        <w:t>provides an overview of the activities, objectives, and targets of the Climate Technology Centre and Network for the first five years of operation.</w:t>
      </w:r>
    </w:p>
    <w:p w:rsidR="006F1575" w:rsidRPr="006F1575" w:rsidRDefault="006F1575" w:rsidP="00031129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B434E2" w:rsidRDefault="00B434E2" w:rsidP="006F157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6F1575">
        <w:rPr>
          <w:rFonts w:ascii="ArialMT" w:hAnsi="ArialMT" w:cs="ArialMT"/>
          <w:color w:val="000000"/>
          <w:szCs w:val="24"/>
        </w:rPr>
        <w:t xml:space="preserve">The presentation was followed by a </w:t>
      </w:r>
      <w:r w:rsidR="008D5404">
        <w:rPr>
          <w:rFonts w:ascii="ArialMT" w:hAnsi="ArialMT" w:cs="ArialMT"/>
          <w:color w:val="000000"/>
          <w:szCs w:val="24"/>
        </w:rPr>
        <w:t>discussion</w:t>
      </w:r>
      <w:r w:rsidRPr="006F1575">
        <w:rPr>
          <w:rFonts w:ascii="ArialMT" w:hAnsi="ArialMT" w:cs="ArialMT"/>
          <w:color w:val="000000"/>
          <w:szCs w:val="24"/>
        </w:rPr>
        <w:t xml:space="preserve"> with A</w:t>
      </w:r>
      <w:r w:rsidR="008D5404">
        <w:rPr>
          <w:rFonts w:ascii="ArialMT" w:hAnsi="ArialMT" w:cs="ArialMT"/>
          <w:color w:val="000000"/>
          <w:szCs w:val="24"/>
        </w:rPr>
        <w:t xml:space="preserve">dvisory </w:t>
      </w:r>
      <w:r w:rsidRPr="006F1575">
        <w:rPr>
          <w:rFonts w:ascii="ArialMT" w:hAnsi="ArialMT" w:cs="ArialMT"/>
          <w:color w:val="000000"/>
          <w:szCs w:val="24"/>
        </w:rPr>
        <w:t>B</w:t>
      </w:r>
      <w:r w:rsidR="008D5404">
        <w:rPr>
          <w:rFonts w:ascii="ArialMT" w:hAnsi="ArialMT" w:cs="ArialMT"/>
          <w:color w:val="000000"/>
          <w:szCs w:val="24"/>
        </w:rPr>
        <w:t>oard</w:t>
      </w:r>
      <w:r w:rsidRPr="006F1575">
        <w:rPr>
          <w:rFonts w:ascii="ArialMT" w:hAnsi="ArialMT" w:cs="ArialMT"/>
          <w:color w:val="000000"/>
          <w:szCs w:val="24"/>
        </w:rPr>
        <w:t xml:space="preserve"> </w:t>
      </w:r>
      <w:r w:rsidR="008D5404">
        <w:rPr>
          <w:rFonts w:ascii="ArialMT" w:hAnsi="ArialMT" w:cs="ArialMT"/>
          <w:color w:val="000000"/>
          <w:szCs w:val="24"/>
        </w:rPr>
        <w:t>M</w:t>
      </w:r>
      <w:r w:rsidRPr="006F1575">
        <w:rPr>
          <w:rFonts w:ascii="ArialMT" w:hAnsi="ArialMT" w:cs="ArialMT"/>
          <w:color w:val="000000"/>
          <w:szCs w:val="24"/>
        </w:rPr>
        <w:t xml:space="preserve">embers who raised </w:t>
      </w:r>
      <w:r w:rsidR="006F1575">
        <w:rPr>
          <w:rFonts w:ascii="ArialMT" w:hAnsi="ArialMT" w:cs="ArialMT"/>
          <w:color w:val="000000"/>
          <w:szCs w:val="24"/>
        </w:rPr>
        <w:t>the following issues</w:t>
      </w:r>
      <w:r w:rsidR="00E6466D">
        <w:rPr>
          <w:rFonts w:ascii="ArialMT" w:hAnsi="ArialMT" w:cs="ArialMT"/>
          <w:color w:val="000000"/>
          <w:szCs w:val="24"/>
        </w:rPr>
        <w:t>:</w:t>
      </w:r>
    </w:p>
    <w:p w:rsidR="006F1575" w:rsidRPr="006F1575" w:rsidRDefault="006F1575" w:rsidP="006F157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B434E2" w:rsidRPr="00B41943" w:rsidRDefault="00C0672F" w:rsidP="00B4194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</w:t>
      </w:r>
      <w:r w:rsidR="00A343C2">
        <w:rPr>
          <w:rFonts w:ascii="ArialMT" w:hAnsi="ArialMT" w:cs="ArialMT"/>
          <w:color w:val="000000"/>
          <w:szCs w:val="24"/>
        </w:rPr>
        <w:t>he name of</w:t>
      </w:r>
      <w:r w:rsidR="00B434E2" w:rsidRPr="00B41943">
        <w:rPr>
          <w:rFonts w:ascii="ArialMT" w:hAnsi="ArialMT" w:cs="ArialMT"/>
          <w:color w:val="000000"/>
          <w:szCs w:val="24"/>
        </w:rPr>
        <w:t xml:space="preserve"> </w:t>
      </w:r>
      <w:r w:rsidR="00A343C2">
        <w:rPr>
          <w:rFonts w:ascii="ArialMT" w:hAnsi="ArialMT" w:cs="ArialMT"/>
          <w:color w:val="000000"/>
          <w:szCs w:val="24"/>
        </w:rPr>
        <w:t>“</w:t>
      </w:r>
      <w:r w:rsidR="00B434E2" w:rsidRPr="00B41943">
        <w:rPr>
          <w:rFonts w:ascii="ArialMT" w:hAnsi="ArialMT" w:cs="ArialMT"/>
          <w:color w:val="000000"/>
          <w:szCs w:val="24"/>
        </w:rPr>
        <w:t>business plan</w:t>
      </w:r>
      <w:r w:rsidR="00A343C2">
        <w:rPr>
          <w:rFonts w:ascii="ArialMT" w:hAnsi="ArialMT" w:cs="ArialMT"/>
          <w:color w:val="000000"/>
          <w:szCs w:val="24"/>
        </w:rPr>
        <w:t>”</w:t>
      </w:r>
      <w:r w:rsidR="00B434E2" w:rsidRPr="00B41943">
        <w:rPr>
          <w:rFonts w:ascii="ArialMT" w:hAnsi="ArialMT" w:cs="ArialMT"/>
          <w:color w:val="000000"/>
          <w:szCs w:val="24"/>
        </w:rPr>
        <w:t xml:space="preserve"> conveys a profit</w:t>
      </w:r>
      <w:r w:rsidR="00E15298" w:rsidRPr="00B41943">
        <w:rPr>
          <w:rFonts w:ascii="ArialMT" w:hAnsi="ArialMT" w:cs="ArialMT"/>
          <w:color w:val="000000"/>
          <w:szCs w:val="24"/>
        </w:rPr>
        <w:t>-</w:t>
      </w:r>
      <w:r w:rsidR="00B434E2" w:rsidRPr="00B41943">
        <w:rPr>
          <w:rFonts w:ascii="ArialMT" w:hAnsi="ArialMT" w:cs="ArialMT"/>
          <w:color w:val="000000"/>
          <w:szCs w:val="24"/>
        </w:rPr>
        <w:t>oriented goal, and t</w:t>
      </w:r>
      <w:r w:rsidR="00E6466D" w:rsidRPr="00B41943">
        <w:rPr>
          <w:rFonts w:ascii="ArialMT" w:hAnsi="ArialMT" w:cs="ArialMT"/>
          <w:color w:val="000000"/>
          <w:szCs w:val="24"/>
        </w:rPr>
        <w:t>his should not be the aim of the</w:t>
      </w:r>
      <w:r w:rsidR="00B434E2" w:rsidRPr="00B41943">
        <w:rPr>
          <w:rFonts w:ascii="ArialMT" w:hAnsi="ArialMT" w:cs="ArialMT"/>
          <w:color w:val="000000"/>
          <w:szCs w:val="24"/>
        </w:rPr>
        <w:t xml:space="preserve"> Cent</w:t>
      </w:r>
      <w:r w:rsidR="00E6466D" w:rsidRPr="00B41943">
        <w:rPr>
          <w:rFonts w:ascii="ArialMT" w:hAnsi="ArialMT" w:cs="ArialMT"/>
          <w:color w:val="000000"/>
          <w:szCs w:val="24"/>
        </w:rPr>
        <w:t>re</w:t>
      </w:r>
      <w:r w:rsidR="00B434E2" w:rsidRPr="00B41943">
        <w:rPr>
          <w:rFonts w:ascii="ArialMT" w:hAnsi="ArialMT" w:cs="ArialMT"/>
          <w:color w:val="000000"/>
          <w:szCs w:val="24"/>
        </w:rPr>
        <w:t xml:space="preserve"> nor </w:t>
      </w:r>
      <w:r w:rsidR="00E6466D" w:rsidRPr="00B41943">
        <w:rPr>
          <w:rFonts w:ascii="ArialMT" w:hAnsi="ArialMT" w:cs="ArialMT"/>
          <w:color w:val="000000"/>
          <w:szCs w:val="24"/>
        </w:rPr>
        <w:t xml:space="preserve">of </w:t>
      </w:r>
      <w:r w:rsidR="00B434E2" w:rsidRPr="00B41943">
        <w:rPr>
          <w:rFonts w:ascii="ArialMT" w:hAnsi="ArialMT" w:cs="ArialMT"/>
          <w:color w:val="000000"/>
          <w:szCs w:val="24"/>
        </w:rPr>
        <w:t>the document. </w:t>
      </w:r>
    </w:p>
    <w:p w:rsidR="00B41943" w:rsidRDefault="004F47B8" w:rsidP="00B4194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CTCN </w:t>
      </w:r>
      <w:r w:rsidR="00E6466D" w:rsidRPr="00B41943">
        <w:rPr>
          <w:rFonts w:ascii="ArialMT" w:hAnsi="ArialMT" w:cs="ArialMT"/>
          <w:color w:val="000000"/>
          <w:szCs w:val="24"/>
        </w:rPr>
        <w:t>engagement seemed</w:t>
      </w:r>
      <w:r w:rsidR="00B434E2" w:rsidRPr="00B4194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 xml:space="preserve">to be more </w:t>
      </w:r>
      <w:r w:rsidR="00B434E2" w:rsidRPr="00B41943">
        <w:rPr>
          <w:rFonts w:ascii="ArialMT" w:hAnsi="ArialMT" w:cs="ArialMT"/>
          <w:color w:val="000000"/>
          <w:szCs w:val="24"/>
        </w:rPr>
        <w:t xml:space="preserve">focused on the private sector </w:t>
      </w:r>
      <w:r>
        <w:rPr>
          <w:rFonts w:ascii="ArialMT" w:hAnsi="ArialMT" w:cs="ArialMT"/>
          <w:color w:val="000000"/>
          <w:szCs w:val="24"/>
        </w:rPr>
        <w:t>rather than with</w:t>
      </w:r>
      <w:r w:rsidR="00B434E2" w:rsidRPr="00B41943">
        <w:rPr>
          <w:rFonts w:ascii="ArialMT" w:hAnsi="ArialMT" w:cs="ArialMT"/>
          <w:color w:val="000000"/>
          <w:szCs w:val="24"/>
        </w:rPr>
        <w:t xml:space="preserve"> all stakeholders.  </w:t>
      </w:r>
    </w:p>
    <w:p w:rsidR="00B41943" w:rsidRDefault="00B41943" w:rsidP="00B4194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 w:rsidRPr="00B41943">
        <w:rPr>
          <w:rFonts w:ascii="ArialMT" w:hAnsi="ArialMT" w:cs="ArialMT"/>
          <w:color w:val="000000"/>
          <w:szCs w:val="24"/>
        </w:rPr>
        <w:t xml:space="preserve">The CTCN was recommended to assess the capacity </w:t>
      </w:r>
      <w:r w:rsidR="008523FE">
        <w:rPr>
          <w:rFonts w:ascii="ArialMT" w:hAnsi="ArialMT" w:cs="ArialMT"/>
          <w:color w:val="000000"/>
          <w:szCs w:val="24"/>
        </w:rPr>
        <w:t>already present</w:t>
      </w:r>
      <w:r w:rsidRPr="00B41943">
        <w:rPr>
          <w:rFonts w:ascii="ArialMT" w:hAnsi="ArialMT" w:cs="ArialMT"/>
          <w:color w:val="000000"/>
          <w:szCs w:val="24"/>
        </w:rPr>
        <w:t xml:space="preserve"> in Non-Annex I Parties so to plan for capacity building activities if need</w:t>
      </w:r>
      <w:r w:rsidR="00C0672F">
        <w:rPr>
          <w:rFonts w:ascii="ArialMT" w:hAnsi="ArialMT" w:cs="ArialMT"/>
          <w:color w:val="000000"/>
          <w:szCs w:val="24"/>
        </w:rPr>
        <w:t>s</w:t>
      </w:r>
      <w:r w:rsidRPr="00B41943">
        <w:rPr>
          <w:rFonts w:ascii="ArialMT" w:hAnsi="ArialMT" w:cs="ArialMT"/>
          <w:color w:val="000000"/>
          <w:szCs w:val="24"/>
        </w:rPr>
        <w:t xml:space="preserve"> arise. </w:t>
      </w:r>
    </w:p>
    <w:p w:rsidR="008523FE" w:rsidRDefault="00A343C2" w:rsidP="00B4194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D</w:t>
      </w:r>
      <w:r w:rsidR="008523FE">
        <w:rPr>
          <w:rFonts w:ascii="ArialMT" w:hAnsi="ArialMT" w:cs="ArialMT"/>
          <w:color w:val="000000"/>
          <w:szCs w:val="24"/>
        </w:rPr>
        <w:t>ifferentiation between “quick response assistance” and “</w:t>
      </w:r>
      <w:proofErr w:type="spellStart"/>
      <w:r w:rsidR="008523FE">
        <w:rPr>
          <w:rFonts w:ascii="ArialMT" w:hAnsi="ArialMT" w:cs="ArialMT"/>
          <w:color w:val="000000"/>
          <w:szCs w:val="24"/>
        </w:rPr>
        <w:t>full fledged</w:t>
      </w:r>
      <w:proofErr w:type="spellEnd"/>
      <w:r w:rsidR="008523FE">
        <w:rPr>
          <w:rFonts w:ascii="ArialMT" w:hAnsi="ArialMT" w:cs="ArialMT"/>
          <w:color w:val="000000"/>
          <w:szCs w:val="24"/>
        </w:rPr>
        <w:t xml:space="preserve"> request” </w:t>
      </w:r>
      <w:r>
        <w:rPr>
          <w:rFonts w:ascii="ArialMT" w:hAnsi="ArialMT" w:cs="ArialMT"/>
          <w:color w:val="000000"/>
          <w:szCs w:val="24"/>
        </w:rPr>
        <w:t xml:space="preserve">needs to be </w:t>
      </w:r>
      <w:r w:rsidR="008523FE">
        <w:rPr>
          <w:rFonts w:ascii="ArialMT" w:hAnsi="ArialMT" w:cs="ArialMT"/>
          <w:color w:val="000000"/>
          <w:szCs w:val="24"/>
        </w:rPr>
        <w:t xml:space="preserve">further clarified and that the quantitative threshold is determined once a </w:t>
      </w:r>
      <w:r w:rsidR="00563B04">
        <w:rPr>
          <w:rFonts w:ascii="ArialMT" w:hAnsi="ArialMT" w:cs="ArialMT"/>
          <w:color w:val="000000"/>
          <w:szCs w:val="24"/>
        </w:rPr>
        <w:t>more informed</w:t>
      </w:r>
      <w:r w:rsidR="008523FE">
        <w:rPr>
          <w:rFonts w:ascii="ArialMT" w:hAnsi="ArialMT" w:cs="ArialMT"/>
          <w:color w:val="000000"/>
          <w:szCs w:val="24"/>
        </w:rPr>
        <w:t xml:space="preserve"> idea of the actual requests received by the CTCN is </w:t>
      </w:r>
      <w:r w:rsidR="00563B04">
        <w:rPr>
          <w:rFonts w:ascii="ArialMT" w:hAnsi="ArialMT" w:cs="ArialMT"/>
          <w:color w:val="000000"/>
          <w:szCs w:val="24"/>
        </w:rPr>
        <w:t>formed</w:t>
      </w:r>
      <w:r w:rsidR="008523FE">
        <w:rPr>
          <w:rFonts w:ascii="ArialMT" w:hAnsi="ArialMT" w:cs="ArialMT"/>
          <w:color w:val="000000"/>
          <w:szCs w:val="24"/>
        </w:rPr>
        <w:t xml:space="preserve">. </w:t>
      </w:r>
    </w:p>
    <w:p w:rsidR="00B434E2" w:rsidRPr="00B41943" w:rsidRDefault="00A343C2" w:rsidP="00B4194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To name the document</w:t>
      </w:r>
      <w:r w:rsidR="00E6466D" w:rsidRPr="00B41943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“</w:t>
      </w:r>
      <w:r w:rsidR="00E6466D" w:rsidRPr="00B41943">
        <w:rPr>
          <w:rFonts w:ascii="ArialMT" w:hAnsi="ArialMT" w:cs="ArialMT"/>
          <w:color w:val="000000"/>
          <w:szCs w:val="24"/>
        </w:rPr>
        <w:t>DRAFT</w:t>
      </w:r>
      <w:r>
        <w:rPr>
          <w:rFonts w:ascii="ArialMT" w:hAnsi="ArialMT" w:cs="ArialMT"/>
          <w:color w:val="000000"/>
          <w:szCs w:val="24"/>
        </w:rPr>
        <w:t xml:space="preserve">” at this stage to reflect </w:t>
      </w:r>
      <w:r w:rsidR="00E6466D" w:rsidRPr="00B41943">
        <w:rPr>
          <w:rFonts w:ascii="ArialMT" w:hAnsi="ArialMT" w:cs="ArialMT"/>
          <w:color w:val="000000"/>
          <w:szCs w:val="24"/>
        </w:rPr>
        <w:t xml:space="preserve">the likely evolution of the </w:t>
      </w:r>
      <w:proofErr w:type="spellStart"/>
      <w:r w:rsidR="00E6466D" w:rsidRPr="00B41943">
        <w:rPr>
          <w:rFonts w:ascii="ArialMT" w:hAnsi="ArialMT" w:cs="ArialMT"/>
          <w:color w:val="000000"/>
          <w:szCs w:val="24"/>
        </w:rPr>
        <w:t>Programme</w:t>
      </w:r>
      <w:proofErr w:type="spellEnd"/>
      <w:r w:rsidR="00E6466D" w:rsidRPr="00B41943">
        <w:rPr>
          <w:rFonts w:ascii="ArialMT" w:hAnsi="ArialMT" w:cs="ArialMT"/>
          <w:color w:val="000000"/>
          <w:szCs w:val="24"/>
        </w:rPr>
        <w:t xml:space="preserve"> of Work once more information </w:t>
      </w:r>
      <w:r w:rsidR="00C0672F">
        <w:rPr>
          <w:rFonts w:ascii="ArialMT" w:hAnsi="ArialMT" w:cs="ArialMT"/>
          <w:color w:val="000000"/>
          <w:szCs w:val="24"/>
        </w:rPr>
        <w:t xml:space="preserve">is </w:t>
      </w:r>
      <w:r w:rsidR="00E6466D" w:rsidRPr="00B41943">
        <w:rPr>
          <w:rFonts w:ascii="ArialMT" w:hAnsi="ArialMT" w:cs="ArialMT"/>
          <w:color w:val="000000"/>
          <w:szCs w:val="24"/>
        </w:rPr>
        <w:t>available to UNEP, its consortium partners, and the Advisory Board</w:t>
      </w:r>
      <w:r w:rsidR="006314BA">
        <w:rPr>
          <w:rFonts w:ascii="ArialMT" w:hAnsi="ArialMT" w:cs="ArialMT"/>
          <w:color w:val="000000"/>
          <w:szCs w:val="24"/>
        </w:rPr>
        <w:t xml:space="preserve"> and experience is gained in CTCN operations</w:t>
      </w:r>
      <w:r w:rsidR="00E6466D" w:rsidRPr="00B41943">
        <w:rPr>
          <w:rFonts w:ascii="ArialMT" w:hAnsi="ArialMT" w:cs="ArialMT"/>
          <w:color w:val="000000"/>
          <w:szCs w:val="24"/>
        </w:rPr>
        <w:t>.</w:t>
      </w:r>
    </w:p>
    <w:p w:rsidR="00B434E2" w:rsidRPr="006F1575" w:rsidRDefault="00B434E2" w:rsidP="00031129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6F1575">
        <w:rPr>
          <w:rFonts w:ascii="ArialMT" w:hAnsi="ArialMT" w:cs="ArialMT"/>
          <w:color w:val="000000"/>
          <w:szCs w:val="24"/>
        </w:rPr>
        <w:t> </w:t>
      </w:r>
    </w:p>
    <w:p w:rsidR="00B434E2" w:rsidRPr="006F1575" w:rsidRDefault="00B41943" w:rsidP="00031129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The Draft </w:t>
      </w:r>
      <w:proofErr w:type="spellStart"/>
      <w:r>
        <w:rPr>
          <w:rFonts w:ascii="ArialMT" w:hAnsi="ArialMT" w:cs="ArialMT"/>
          <w:color w:val="000000"/>
          <w:szCs w:val="24"/>
        </w:rPr>
        <w:t>Programme</w:t>
      </w:r>
      <w:proofErr w:type="spellEnd"/>
      <w:r>
        <w:rPr>
          <w:rFonts w:ascii="ArialMT" w:hAnsi="ArialMT" w:cs="ArialMT"/>
          <w:color w:val="000000"/>
          <w:szCs w:val="24"/>
        </w:rPr>
        <w:t xml:space="preserve"> of Work</w:t>
      </w:r>
      <w:r w:rsidR="00DC4948">
        <w:rPr>
          <w:rFonts w:ascii="ArialMT" w:hAnsi="ArialMT" w:cs="ArialMT"/>
          <w:color w:val="000000"/>
          <w:szCs w:val="24"/>
        </w:rPr>
        <w:t xml:space="preserve"> </w:t>
      </w:r>
      <w:r w:rsidR="00AA375A">
        <w:rPr>
          <w:rFonts w:ascii="ArialMT" w:hAnsi="ArialMT" w:cs="ArialMT"/>
          <w:color w:val="000000"/>
          <w:szCs w:val="24"/>
        </w:rPr>
        <w:t xml:space="preserve">was </w:t>
      </w:r>
      <w:r w:rsidR="00AA375A" w:rsidRPr="00083955">
        <w:rPr>
          <w:rFonts w:ascii="ArialMT" w:hAnsi="ArialMT" w:cs="ArialMT"/>
          <w:color w:val="000000"/>
          <w:szCs w:val="24"/>
        </w:rPr>
        <w:t>approved</w:t>
      </w:r>
      <w:r w:rsidR="00B01FA2">
        <w:rPr>
          <w:rFonts w:ascii="ArialMT" w:hAnsi="ArialMT" w:cs="ArialMT"/>
          <w:color w:val="000000"/>
          <w:szCs w:val="24"/>
        </w:rPr>
        <w:t xml:space="preserve"> by the Advisory Board</w:t>
      </w:r>
      <w:r w:rsidR="00A343C2">
        <w:rPr>
          <w:rFonts w:ascii="ArialMT" w:hAnsi="ArialMT" w:cs="ArialMT"/>
          <w:color w:val="000000"/>
          <w:szCs w:val="24"/>
        </w:rPr>
        <w:t xml:space="preserve"> (see Annex </w:t>
      </w:r>
      <w:r w:rsidR="00484A92">
        <w:rPr>
          <w:rFonts w:ascii="ArialMT" w:hAnsi="ArialMT" w:cs="ArialMT"/>
          <w:color w:val="000000"/>
          <w:szCs w:val="24"/>
        </w:rPr>
        <w:t>I</w:t>
      </w:r>
      <w:r w:rsidR="00A343C2">
        <w:rPr>
          <w:rFonts w:ascii="ArialMT" w:hAnsi="ArialMT" w:cs="ArialMT"/>
          <w:color w:val="000000"/>
          <w:szCs w:val="24"/>
        </w:rPr>
        <w:t>).</w:t>
      </w:r>
      <w:r w:rsidR="00B01FA2">
        <w:rPr>
          <w:rFonts w:ascii="ArialMT" w:hAnsi="ArialMT" w:cs="ArialMT"/>
          <w:color w:val="000000"/>
          <w:szCs w:val="24"/>
        </w:rPr>
        <w:t xml:space="preserve"> </w:t>
      </w:r>
    </w:p>
    <w:p w:rsidR="00B434E2" w:rsidRPr="006F1575" w:rsidRDefault="006F1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6F1575" w:rsidP="00AA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  <w:r w:rsidR="00B434E2">
        <w:rPr>
          <w:rFonts w:ascii="Helvetica" w:hAnsi="Helvetica" w:cs="Helvetica"/>
          <w:color w:val="000000"/>
          <w:sz w:val="24"/>
          <w:szCs w:val="24"/>
        </w:rPr>
        <w:t>  </w:t>
      </w:r>
    </w:p>
    <w:p w:rsidR="00B434E2" w:rsidRDefault="00B434E2" w:rsidP="00AA3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Strategic issues and mandated </w:t>
      </w:r>
      <w:r w:rsidR="00F6038B">
        <w:rPr>
          <w:rFonts w:ascii="ArialMT" w:hAnsi="ArialMT" w:cs="ArialMT"/>
          <w:b/>
          <w:bCs/>
          <w:color w:val="000000"/>
          <w:sz w:val="24"/>
          <w:szCs w:val="24"/>
        </w:rPr>
        <w:t>deliverables for SB39 and COP19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ind w:left="494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B434E2" w:rsidRPr="00AA375A" w:rsidRDefault="00B434E2" w:rsidP="00AA3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AA375A">
        <w:rPr>
          <w:rFonts w:ascii="ArialMT" w:hAnsi="ArialMT" w:cs="ArialMT"/>
          <w:color w:val="000000"/>
          <w:sz w:val="24"/>
          <w:szCs w:val="24"/>
          <w:u w:val="single"/>
        </w:rPr>
        <w:t xml:space="preserve">Modalities and procedures of </w:t>
      </w:r>
      <w:r w:rsidR="00F6038B">
        <w:rPr>
          <w:rFonts w:ascii="ArialMT" w:hAnsi="ArialMT" w:cs="ArialMT"/>
          <w:color w:val="000000"/>
          <w:sz w:val="24"/>
          <w:szCs w:val="24"/>
          <w:u w:val="single"/>
        </w:rPr>
        <w:t>the CTCN and its Advisory Board</w:t>
      </w:r>
    </w:p>
    <w:p w:rsidR="00E84A2F" w:rsidRDefault="00E84A2F" w:rsidP="00AA375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083955" w:rsidRDefault="006314BA" w:rsidP="00AA375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Mr. </w:t>
      </w:r>
      <w:r w:rsidR="00B434E2" w:rsidRPr="00AA375A">
        <w:rPr>
          <w:rFonts w:ascii="ArialMT" w:hAnsi="ArialMT" w:cs="ArialMT"/>
          <w:color w:val="000000"/>
          <w:szCs w:val="24"/>
        </w:rPr>
        <w:t>Zitouni Ould-Dada, Head of Technology Unit</w:t>
      </w:r>
      <w:r w:rsidR="00AA375A">
        <w:rPr>
          <w:rFonts w:ascii="ArialMT" w:hAnsi="ArialMT" w:cs="ArialMT"/>
          <w:color w:val="000000"/>
          <w:szCs w:val="24"/>
        </w:rPr>
        <w:t xml:space="preserve"> in </w:t>
      </w:r>
      <w:r w:rsidR="00B434E2" w:rsidRPr="00AA375A">
        <w:rPr>
          <w:rFonts w:ascii="ArialMT" w:hAnsi="ArialMT" w:cs="ArialMT"/>
          <w:color w:val="000000"/>
          <w:szCs w:val="24"/>
        </w:rPr>
        <w:t>UNEP</w:t>
      </w:r>
      <w:r w:rsidR="00AA375A">
        <w:rPr>
          <w:rFonts w:ascii="ArialMT" w:hAnsi="ArialMT" w:cs="ArialMT"/>
          <w:color w:val="000000"/>
          <w:szCs w:val="24"/>
        </w:rPr>
        <w:t xml:space="preserve"> Energy Branch presented the document. </w:t>
      </w:r>
    </w:p>
    <w:p w:rsidR="00083955" w:rsidRDefault="00083955" w:rsidP="00AA375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B434E2" w:rsidRPr="00AA375A" w:rsidRDefault="00AA375A" w:rsidP="00AA375A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The presentation </w:t>
      </w:r>
      <w:r w:rsidR="00B434E2" w:rsidRPr="00AA375A">
        <w:rPr>
          <w:rFonts w:ascii="ArialMT" w:hAnsi="ArialMT" w:cs="ArialMT"/>
          <w:color w:val="000000"/>
          <w:szCs w:val="24"/>
        </w:rPr>
        <w:t>was followed by a Q&amp;A session with A</w:t>
      </w:r>
      <w:r>
        <w:rPr>
          <w:rFonts w:ascii="ArialMT" w:hAnsi="ArialMT" w:cs="ArialMT"/>
          <w:color w:val="000000"/>
          <w:szCs w:val="24"/>
        </w:rPr>
        <w:t xml:space="preserve">dvisory </w:t>
      </w:r>
      <w:r w:rsidR="00B434E2" w:rsidRPr="00AA375A">
        <w:rPr>
          <w:rFonts w:ascii="ArialMT" w:hAnsi="ArialMT" w:cs="ArialMT"/>
          <w:color w:val="000000"/>
          <w:szCs w:val="24"/>
        </w:rPr>
        <w:t>B</w:t>
      </w:r>
      <w:r>
        <w:rPr>
          <w:rFonts w:ascii="ArialMT" w:hAnsi="ArialMT" w:cs="ArialMT"/>
          <w:color w:val="000000"/>
          <w:szCs w:val="24"/>
        </w:rPr>
        <w:t>oard</w:t>
      </w:r>
      <w:r w:rsidR="00B434E2" w:rsidRPr="00AA375A">
        <w:rPr>
          <w:rFonts w:ascii="ArialMT" w:hAnsi="ArialMT" w:cs="ArialMT"/>
          <w:color w:val="000000"/>
          <w:szCs w:val="24"/>
        </w:rPr>
        <w:t xml:space="preserve"> </w:t>
      </w:r>
      <w:r w:rsidR="006314BA">
        <w:rPr>
          <w:rFonts w:ascii="ArialMT" w:hAnsi="ArialMT" w:cs="ArialMT"/>
          <w:color w:val="000000"/>
          <w:szCs w:val="24"/>
        </w:rPr>
        <w:t>m</w:t>
      </w:r>
      <w:r w:rsidR="009A4A9F">
        <w:rPr>
          <w:rFonts w:ascii="ArialMT" w:hAnsi="ArialMT" w:cs="ArialMT"/>
          <w:color w:val="000000"/>
          <w:szCs w:val="24"/>
        </w:rPr>
        <w:t>embers that</w:t>
      </w:r>
      <w:r w:rsidR="00083955">
        <w:rPr>
          <w:rFonts w:ascii="ArialMT" w:hAnsi="ArialMT" w:cs="ArialMT"/>
          <w:color w:val="000000"/>
          <w:szCs w:val="24"/>
        </w:rPr>
        <w:t xml:space="preserve"> suggested the re-wording of several paragraph</w:t>
      </w:r>
      <w:r w:rsidR="009A4A9F">
        <w:rPr>
          <w:rFonts w:ascii="ArialMT" w:hAnsi="ArialMT" w:cs="ArialMT"/>
          <w:color w:val="000000"/>
          <w:szCs w:val="24"/>
        </w:rPr>
        <w:t>s</w:t>
      </w:r>
      <w:r w:rsidR="00083955">
        <w:rPr>
          <w:rFonts w:ascii="ArialMT" w:hAnsi="ArialMT" w:cs="ArialMT"/>
          <w:color w:val="000000"/>
          <w:szCs w:val="24"/>
        </w:rPr>
        <w:t xml:space="preserve"> of the document.</w:t>
      </w:r>
      <w:r w:rsidR="00B434E2" w:rsidRPr="00AA375A">
        <w:rPr>
          <w:rFonts w:ascii="ArialMT" w:hAnsi="ArialMT" w:cs="ArialMT"/>
          <w:color w:val="000000"/>
          <w:szCs w:val="24"/>
        </w:rPr>
        <w:t> </w:t>
      </w:r>
    </w:p>
    <w:p w:rsidR="00083955" w:rsidRDefault="00083955" w:rsidP="00083955">
      <w:pPr>
        <w:widowControl w:val="0"/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</w:rPr>
      </w:pPr>
    </w:p>
    <w:p w:rsidR="00B434E2" w:rsidRPr="00AA375A" w:rsidRDefault="00B01FA2" w:rsidP="00083955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</w:t>
      </w:r>
      <w:r w:rsidRPr="00AA375A">
        <w:rPr>
          <w:rFonts w:ascii="ArialMT" w:hAnsi="ArialMT" w:cs="ArialMT"/>
          <w:color w:val="000000"/>
          <w:szCs w:val="24"/>
        </w:rPr>
        <w:t>he document</w:t>
      </w:r>
      <w:r w:rsidR="003E2404">
        <w:rPr>
          <w:rFonts w:ascii="ArialMT" w:hAnsi="ArialMT" w:cs="ArialMT"/>
          <w:color w:val="000000"/>
          <w:szCs w:val="24"/>
        </w:rPr>
        <w:t xml:space="preserve"> was edited based on the comments received and will be transmitted by UNEP</w:t>
      </w:r>
      <w:r w:rsidR="00731D67">
        <w:rPr>
          <w:rFonts w:ascii="ArialMT" w:hAnsi="ArialMT" w:cs="ArialMT"/>
          <w:color w:val="000000"/>
          <w:szCs w:val="24"/>
        </w:rPr>
        <w:t>, as host of the CTCN,</w:t>
      </w:r>
      <w:r w:rsidR="003E2404">
        <w:rPr>
          <w:rFonts w:ascii="ArialMT" w:hAnsi="ArialMT" w:cs="ArialMT"/>
          <w:color w:val="000000"/>
          <w:szCs w:val="24"/>
        </w:rPr>
        <w:t xml:space="preserve"> to the UNFCCC COP at its 19</w:t>
      </w:r>
      <w:r w:rsidR="003E2404" w:rsidRPr="003E2404">
        <w:rPr>
          <w:rFonts w:ascii="ArialMT" w:hAnsi="ArialMT" w:cs="ArialMT"/>
          <w:color w:val="000000"/>
          <w:szCs w:val="24"/>
          <w:vertAlign w:val="superscript"/>
        </w:rPr>
        <w:t>th</w:t>
      </w:r>
      <w:r w:rsidR="003E2404">
        <w:rPr>
          <w:rFonts w:ascii="ArialMT" w:hAnsi="ArialMT" w:cs="ArialMT"/>
          <w:color w:val="000000"/>
          <w:szCs w:val="24"/>
        </w:rPr>
        <w:t xml:space="preserve"> </w:t>
      </w:r>
      <w:r w:rsidR="006314BA">
        <w:rPr>
          <w:rFonts w:ascii="ArialMT" w:hAnsi="ArialMT" w:cs="ArialMT"/>
          <w:color w:val="000000"/>
          <w:szCs w:val="24"/>
        </w:rPr>
        <w:t>s</w:t>
      </w:r>
      <w:r w:rsidR="003E2404">
        <w:rPr>
          <w:rFonts w:ascii="ArialMT" w:hAnsi="ArialMT" w:cs="ArialMT"/>
          <w:color w:val="000000"/>
          <w:szCs w:val="24"/>
        </w:rPr>
        <w:t>ession.</w:t>
      </w:r>
    </w:p>
    <w:p w:rsidR="00B434E2" w:rsidRDefault="00F60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  <w:r w:rsidR="00B434E2"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Pr="00AA375A" w:rsidRDefault="00B434E2" w:rsidP="00AA37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AA375A">
        <w:rPr>
          <w:rFonts w:ascii="ArialMT" w:hAnsi="ArialMT" w:cs="ArialMT"/>
          <w:color w:val="000000"/>
          <w:sz w:val="24"/>
          <w:szCs w:val="24"/>
          <w:u w:val="single"/>
        </w:rPr>
        <w:t>Annual report of the CTCN to COP19: Procedures for the preparation of the joint an</w:t>
      </w:r>
      <w:r w:rsidR="00F6038B">
        <w:rPr>
          <w:rFonts w:ascii="ArialMT" w:hAnsi="ArialMT" w:cs="ArialMT"/>
          <w:color w:val="000000"/>
          <w:sz w:val="24"/>
          <w:szCs w:val="24"/>
          <w:u w:val="single"/>
        </w:rPr>
        <w:t>nual report of the TEC and CTCN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336" w:lineRule="auto"/>
        <w:ind w:left="1235"/>
        <w:rPr>
          <w:rFonts w:ascii="ArialMT" w:hAnsi="ArialMT" w:cs="ArialMT"/>
          <w:color w:val="000000"/>
          <w:sz w:val="24"/>
          <w:szCs w:val="24"/>
        </w:rPr>
      </w:pPr>
    </w:p>
    <w:p w:rsidR="00B434E2" w:rsidRPr="00F6038B" w:rsidRDefault="006314BA" w:rsidP="00F6038B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Mr. </w:t>
      </w:r>
      <w:proofErr w:type="spellStart"/>
      <w:r>
        <w:rPr>
          <w:rFonts w:ascii="ArialMT" w:hAnsi="ArialMT" w:cs="ArialMT"/>
          <w:color w:val="000000"/>
          <w:szCs w:val="24"/>
        </w:rPr>
        <w:t>Pflueger</w:t>
      </w:r>
      <w:proofErr w:type="spellEnd"/>
      <w:r>
        <w:rPr>
          <w:rFonts w:ascii="ArialMT" w:hAnsi="ArialMT" w:cs="ArialMT"/>
          <w:color w:val="000000"/>
          <w:szCs w:val="24"/>
        </w:rPr>
        <w:t xml:space="preserve"> </w:t>
      </w:r>
      <w:r w:rsidR="005A1C35">
        <w:rPr>
          <w:rFonts w:ascii="ArialMT" w:hAnsi="ArialMT" w:cs="ArialMT"/>
          <w:color w:val="000000"/>
          <w:szCs w:val="24"/>
        </w:rPr>
        <w:t>presented t</w:t>
      </w:r>
      <w:r w:rsidR="00F6038B">
        <w:rPr>
          <w:rFonts w:ascii="ArialMT" w:hAnsi="ArialMT" w:cs="ArialMT"/>
          <w:color w:val="000000"/>
          <w:szCs w:val="24"/>
        </w:rPr>
        <w:t xml:space="preserve">he Chapeau of the </w:t>
      </w:r>
      <w:r>
        <w:rPr>
          <w:rFonts w:ascii="ArialMT" w:hAnsi="ArialMT" w:cs="ArialMT"/>
          <w:color w:val="000000"/>
          <w:szCs w:val="24"/>
        </w:rPr>
        <w:t>j</w:t>
      </w:r>
      <w:r w:rsidR="00F6038B">
        <w:rPr>
          <w:rFonts w:ascii="ArialMT" w:hAnsi="ArialMT" w:cs="ArialMT"/>
          <w:color w:val="000000"/>
          <w:szCs w:val="24"/>
        </w:rPr>
        <w:t xml:space="preserve">oint </w:t>
      </w:r>
      <w:r>
        <w:rPr>
          <w:rFonts w:ascii="ArialMT" w:hAnsi="ArialMT" w:cs="ArialMT"/>
          <w:color w:val="000000"/>
          <w:szCs w:val="24"/>
        </w:rPr>
        <w:t>a</w:t>
      </w:r>
      <w:r w:rsidR="00F6038B">
        <w:rPr>
          <w:rFonts w:ascii="ArialMT" w:hAnsi="ArialMT" w:cs="ArialMT"/>
          <w:color w:val="000000"/>
          <w:szCs w:val="24"/>
        </w:rPr>
        <w:t xml:space="preserve">nnual </w:t>
      </w:r>
      <w:r w:rsidR="000D5BD8">
        <w:rPr>
          <w:rFonts w:ascii="ArialMT" w:hAnsi="ArialMT" w:cs="ArialMT"/>
          <w:color w:val="000000"/>
          <w:szCs w:val="24"/>
        </w:rPr>
        <w:t>r</w:t>
      </w:r>
      <w:r w:rsidR="00F6038B">
        <w:rPr>
          <w:rFonts w:ascii="ArialMT" w:hAnsi="ArialMT" w:cs="ArialMT"/>
          <w:color w:val="000000"/>
          <w:szCs w:val="24"/>
        </w:rPr>
        <w:t>eport of the</w:t>
      </w:r>
      <w:r w:rsidR="00F6038B" w:rsidRPr="00F6038B">
        <w:rPr>
          <w:rFonts w:ascii="ArialMT" w:hAnsi="ArialMT" w:cs="ArialMT"/>
          <w:color w:val="000000"/>
          <w:szCs w:val="24"/>
        </w:rPr>
        <w:t xml:space="preserve"> TEC </w:t>
      </w:r>
      <w:r w:rsidR="00F6038B">
        <w:rPr>
          <w:rFonts w:ascii="ArialMT" w:hAnsi="ArialMT" w:cs="ArialMT"/>
          <w:color w:val="000000"/>
          <w:szCs w:val="24"/>
        </w:rPr>
        <w:t>and</w:t>
      </w:r>
      <w:r w:rsidR="00F6038B" w:rsidRPr="00F6038B">
        <w:rPr>
          <w:rFonts w:ascii="ArialMT" w:hAnsi="ArialMT" w:cs="ArialMT"/>
          <w:color w:val="000000"/>
          <w:szCs w:val="24"/>
        </w:rPr>
        <w:t xml:space="preserve"> CTCN</w:t>
      </w:r>
      <w:r w:rsidR="00F6038B">
        <w:rPr>
          <w:rFonts w:ascii="ArialMT" w:hAnsi="ArialMT" w:cs="ArialMT"/>
          <w:color w:val="000000"/>
          <w:szCs w:val="24"/>
        </w:rPr>
        <w:t xml:space="preserve"> </w:t>
      </w:r>
      <w:r w:rsidR="005A1C35">
        <w:rPr>
          <w:rFonts w:ascii="ArialMT" w:hAnsi="ArialMT" w:cs="ArialMT"/>
          <w:color w:val="000000"/>
          <w:szCs w:val="24"/>
        </w:rPr>
        <w:t xml:space="preserve">which </w:t>
      </w:r>
      <w:r>
        <w:rPr>
          <w:rFonts w:ascii="ArialMT" w:hAnsi="ArialMT" w:cs="ArialMT"/>
          <w:color w:val="000000"/>
          <w:szCs w:val="24"/>
        </w:rPr>
        <w:t>had been</w:t>
      </w:r>
      <w:r w:rsidR="005A1C35">
        <w:rPr>
          <w:rFonts w:ascii="ArialMT" w:hAnsi="ArialMT" w:cs="ArialMT"/>
          <w:color w:val="000000"/>
          <w:szCs w:val="24"/>
        </w:rPr>
        <w:t xml:space="preserve"> discussed at the </w:t>
      </w:r>
      <w:r>
        <w:rPr>
          <w:rFonts w:ascii="ArialMT" w:hAnsi="ArialMT" w:cs="ArialMT"/>
          <w:color w:val="000000"/>
          <w:szCs w:val="24"/>
        </w:rPr>
        <w:t>7</w:t>
      </w:r>
      <w:r w:rsidRPr="006314BA">
        <w:rPr>
          <w:rFonts w:ascii="ArialMT" w:hAnsi="ArialMT" w:cs="ArialMT"/>
          <w:color w:val="000000"/>
          <w:szCs w:val="24"/>
          <w:vertAlign w:val="superscript"/>
        </w:rPr>
        <w:t>th</w:t>
      </w:r>
      <w:r>
        <w:rPr>
          <w:rFonts w:ascii="ArialMT" w:hAnsi="ArialMT" w:cs="ArialMT"/>
          <w:color w:val="000000"/>
          <w:szCs w:val="24"/>
        </w:rPr>
        <w:t xml:space="preserve"> meeting of the </w:t>
      </w:r>
      <w:r w:rsidR="005A1C35">
        <w:rPr>
          <w:rFonts w:ascii="ArialMT" w:hAnsi="ArialMT" w:cs="ArialMT"/>
          <w:color w:val="000000"/>
          <w:szCs w:val="24"/>
        </w:rPr>
        <w:t>TEC meeting</w:t>
      </w:r>
      <w:r w:rsidR="00F6038B">
        <w:rPr>
          <w:rFonts w:ascii="ArialMT" w:hAnsi="ArialMT" w:cs="ArialMT"/>
          <w:color w:val="000000"/>
          <w:szCs w:val="24"/>
        </w:rPr>
        <w:t xml:space="preserve">. </w:t>
      </w:r>
      <w:r w:rsidR="000D5BD8">
        <w:rPr>
          <w:rFonts w:ascii="ArialMT" w:hAnsi="ArialMT" w:cs="ArialMT"/>
          <w:color w:val="000000"/>
          <w:szCs w:val="24"/>
        </w:rPr>
        <w:t xml:space="preserve"> Following discussion</w:t>
      </w:r>
      <w:r w:rsidR="00B434E2" w:rsidRPr="00F6038B">
        <w:rPr>
          <w:rFonts w:ascii="ArialMT" w:hAnsi="ArialMT" w:cs="ArialMT"/>
          <w:color w:val="000000"/>
          <w:szCs w:val="24"/>
        </w:rPr>
        <w:t xml:space="preserve"> with </w:t>
      </w:r>
      <w:r w:rsidR="000D5BD8">
        <w:rPr>
          <w:rFonts w:ascii="ArialMT" w:hAnsi="ArialMT" w:cs="ArialMT"/>
          <w:color w:val="000000"/>
          <w:szCs w:val="24"/>
        </w:rPr>
        <w:t xml:space="preserve">the </w:t>
      </w:r>
      <w:r w:rsidR="00B434E2" w:rsidRPr="00F6038B">
        <w:rPr>
          <w:rFonts w:ascii="ArialMT" w:hAnsi="ArialMT" w:cs="ArialMT"/>
          <w:color w:val="000000"/>
          <w:szCs w:val="24"/>
        </w:rPr>
        <w:t>A</w:t>
      </w:r>
      <w:r w:rsidR="003E2404">
        <w:rPr>
          <w:rFonts w:ascii="ArialMT" w:hAnsi="ArialMT" w:cs="ArialMT"/>
          <w:color w:val="000000"/>
          <w:szCs w:val="24"/>
        </w:rPr>
        <w:t xml:space="preserve">dvisory </w:t>
      </w:r>
      <w:r w:rsidR="00B434E2" w:rsidRPr="00F6038B">
        <w:rPr>
          <w:rFonts w:ascii="ArialMT" w:hAnsi="ArialMT" w:cs="ArialMT"/>
          <w:color w:val="000000"/>
          <w:szCs w:val="24"/>
        </w:rPr>
        <w:t>B</w:t>
      </w:r>
      <w:r w:rsidR="003E2404">
        <w:rPr>
          <w:rFonts w:ascii="ArialMT" w:hAnsi="ArialMT" w:cs="ArialMT"/>
          <w:color w:val="000000"/>
          <w:szCs w:val="24"/>
        </w:rPr>
        <w:t>oard</w:t>
      </w:r>
      <w:r w:rsidR="00B434E2" w:rsidRPr="00F6038B">
        <w:rPr>
          <w:rFonts w:ascii="ArialMT" w:hAnsi="ArialMT" w:cs="ArialMT"/>
          <w:color w:val="000000"/>
          <w:szCs w:val="24"/>
        </w:rPr>
        <w:t xml:space="preserve"> </w:t>
      </w:r>
      <w:r w:rsidR="003E2404">
        <w:rPr>
          <w:rFonts w:ascii="ArialMT" w:hAnsi="ArialMT" w:cs="ArialMT"/>
          <w:color w:val="000000"/>
          <w:szCs w:val="24"/>
        </w:rPr>
        <w:t>M</w:t>
      </w:r>
      <w:r w:rsidR="00B434E2" w:rsidRPr="00F6038B">
        <w:rPr>
          <w:rFonts w:ascii="ArialMT" w:hAnsi="ArialMT" w:cs="ArialMT"/>
          <w:color w:val="000000"/>
          <w:szCs w:val="24"/>
        </w:rPr>
        <w:t>embers</w:t>
      </w:r>
      <w:r w:rsidR="000D5BD8">
        <w:rPr>
          <w:rFonts w:ascii="ArialMT" w:hAnsi="ArialMT" w:cs="ArialMT"/>
          <w:color w:val="000000"/>
          <w:szCs w:val="24"/>
        </w:rPr>
        <w:t>, a new version of the document was agreed.</w:t>
      </w:r>
      <w:r w:rsidR="00B434E2" w:rsidRPr="00F6038B">
        <w:rPr>
          <w:rFonts w:ascii="ArialMT" w:hAnsi="ArialMT" w:cs="ArialMT"/>
          <w:color w:val="000000"/>
          <w:szCs w:val="24"/>
        </w:rPr>
        <w:t xml:space="preserve"> </w:t>
      </w:r>
    </w:p>
    <w:p w:rsidR="00B434E2" w:rsidRPr="00F6038B" w:rsidRDefault="00B434E2" w:rsidP="00F6038B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B434E2" w:rsidRPr="00F6038B" w:rsidRDefault="006314BA" w:rsidP="00F6038B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The</w:t>
      </w:r>
      <w:r w:rsidR="000D5BD8">
        <w:rPr>
          <w:rFonts w:ascii="ArialMT" w:hAnsi="ArialMT" w:cs="ArialMT"/>
          <w:color w:val="000000"/>
          <w:szCs w:val="24"/>
        </w:rPr>
        <w:t xml:space="preserve"> Chapeau of the joint annual report of the TEC and CTCN </w:t>
      </w:r>
      <w:r w:rsidR="00B434E2" w:rsidRPr="00F6038B">
        <w:rPr>
          <w:rFonts w:ascii="ArialMT" w:hAnsi="ArialMT" w:cs="ArialMT"/>
          <w:color w:val="000000"/>
          <w:szCs w:val="24"/>
        </w:rPr>
        <w:t xml:space="preserve">was approved </w:t>
      </w:r>
      <w:r w:rsidR="00F6038B" w:rsidRPr="00F6038B">
        <w:rPr>
          <w:rFonts w:ascii="ArialMT" w:hAnsi="ArialMT" w:cs="ArialMT"/>
          <w:color w:val="000000"/>
          <w:szCs w:val="24"/>
        </w:rPr>
        <w:t xml:space="preserve">by the Advisory Board </w:t>
      </w:r>
      <w:r w:rsidR="000D5BD8">
        <w:rPr>
          <w:rFonts w:ascii="ArialMT" w:hAnsi="ArialMT" w:cs="ArialMT"/>
          <w:color w:val="000000"/>
          <w:szCs w:val="24"/>
        </w:rPr>
        <w:t xml:space="preserve">(see Annex </w:t>
      </w:r>
      <w:r w:rsidR="00484A92">
        <w:rPr>
          <w:rFonts w:ascii="ArialMT" w:hAnsi="ArialMT" w:cs="ArialMT"/>
          <w:color w:val="000000"/>
          <w:szCs w:val="24"/>
        </w:rPr>
        <w:t>II</w:t>
      </w:r>
      <w:r w:rsidR="000D5BD8">
        <w:rPr>
          <w:rFonts w:ascii="ArialMT" w:hAnsi="ArialMT" w:cs="ArialMT"/>
          <w:color w:val="000000"/>
          <w:szCs w:val="24"/>
        </w:rPr>
        <w:t xml:space="preserve">). 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/>
          <w:i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ind w:left="494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B434E2" w:rsidRPr="00F6038B" w:rsidRDefault="00E84A2F" w:rsidP="00E84A2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E84A2F">
        <w:rPr>
          <w:rFonts w:ascii="ArialMT" w:hAnsi="ArialMT" w:cs="ArialMT"/>
          <w:color w:val="000000"/>
          <w:sz w:val="24"/>
          <w:szCs w:val="24"/>
          <w:u w:val="single"/>
        </w:rPr>
        <w:t>Prioritization criteria for responding to requests from developing country Parties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Pr="00B01FA2" w:rsidRDefault="006314BA" w:rsidP="00E84A2F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lastRenderedPageBreak/>
        <w:t xml:space="preserve">Mr. </w:t>
      </w:r>
      <w:proofErr w:type="spellStart"/>
      <w:r w:rsidR="00E84A2F" w:rsidRPr="00B01FA2">
        <w:rPr>
          <w:rFonts w:ascii="ArialMT" w:hAnsi="ArialMT" w:cs="ArialMT"/>
          <w:color w:val="000000"/>
          <w:szCs w:val="24"/>
        </w:rPr>
        <w:t>Radka</w:t>
      </w:r>
      <w:proofErr w:type="spellEnd"/>
      <w:r w:rsidR="00DC4948">
        <w:rPr>
          <w:rFonts w:ascii="ArialMT" w:hAnsi="ArialMT" w:cs="ArialMT"/>
          <w:color w:val="000000"/>
          <w:szCs w:val="24"/>
        </w:rPr>
        <w:t xml:space="preserve"> </w:t>
      </w:r>
      <w:r w:rsidR="00E84A2F" w:rsidRPr="00B01FA2">
        <w:rPr>
          <w:rFonts w:ascii="ArialMT" w:hAnsi="ArialMT" w:cs="ArialMT"/>
          <w:color w:val="000000"/>
          <w:szCs w:val="24"/>
        </w:rPr>
        <w:t>presented t</w:t>
      </w:r>
      <w:r w:rsidR="00F6038B" w:rsidRPr="00B01FA2">
        <w:rPr>
          <w:rFonts w:ascii="ArialMT" w:hAnsi="ArialMT" w:cs="ArialMT"/>
          <w:color w:val="000000"/>
          <w:szCs w:val="24"/>
        </w:rPr>
        <w:t>he pape</w:t>
      </w:r>
      <w:r w:rsidR="00E84A2F" w:rsidRPr="00B01FA2">
        <w:rPr>
          <w:rFonts w:ascii="ArialMT" w:hAnsi="ArialMT" w:cs="ArialMT"/>
          <w:color w:val="000000"/>
          <w:szCs w:val="24"/>
        </w:rPr>
        <w:t xml:space="preserve">r prepared by </w:t>
      </w:r>
      <w:r w:rsidR="00731D67">
        <w:rPr>
          <w:rFonts w:ascii="ArialMT" w:hAnsi="ArialMT" w:cs="ArialMT"/>
          <w:color w:val="000000"/>
          <w:szCs w:val="24"/>
        </w:rPr>
        <w:t xml:space="preserve">the CTCN interim team </w:t>
      </w:r>
      <w:r w:rsidR="00E84A2F" w:rsidRPr="00B01FA2">
        <w:rPr>
          <w:rFonts w:ascii="ArialMT" w:hAnsi="ArialMT" w:cs="ArialMT"/>
          <w:color w:val="000000"/>
          <w:szCs w:val="24"/>
        </w:rPr>
        <w:t>on the prioritization criteria for responding to requests from developing country Parties.</w:t>
      </w:r>
    </w:p>
    <w:p w:rsidR="00B434E2" w:rsidRPr="00B01FA2" w:rsidRDefault="00E84A2F" w:rsidP="00B01FA2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B01FA2">
        <w:rPr>
          <w:rFonts w:ascii="ArialMT" w:hAnsi="ArialMT" w:cs="ArialMT"/>
          <w:color w:val="000000"/>
          <w:szCs w:val="24"/>
        </w:rPr>
        <w:br/>
      </w:r>
      <w:r w:rsidR="008665B6">
        <w:rPr>
          <w:rFonts w:ascii="ArialMT" w:hAnsi="ArialMT" w:cs="ArialMT"/>
          <w:color w:val="000000"/>
          <w:szCs w:val="24"/>
        </w:rPr>
        <w:t xml:space="preserve">The </w:t>
      </w:r>
      <w:r w:rsidRPr="00B01FA2">
        <w:rPr>
          <w:rFonts w:ascii="ArialMT" w:hAnsi="ArialMT" w:cs="ArialMT"/>
          <w:color w:val="000000"/>
          <w:szCs w:val="24"/>
        </w:rPr>
        <w:t xml:space="preserve">Advisory Board </w:t>
      </w:r>
      <w:r w:rsidR="006314BA">
        <w:rPr>
          <w:rFonts w:ascii="ArialMT" w:hAnsi="ArialMT" w:cs="ArialMT"/>
          <w:color w:val="000000"/>
          <w:szCs w:val="24"/>
        </w:rPr>
        <w:t>m</w:t>
      </w:r>
      <w:r w:rsidR="006314BA" w:rsidRPr="00B01FA2">
        <w:rPr>
          <w:rFonts w:ascii="ArialMT" w:hAnsi="ArialMT" w:cs="ArialMT"/>
          <w:color w:val="000000"/>
          <w:szCs w:val="24"/>
        </w:rPr>
        <w:t>embers</w:t>
      </w:r>
      <w:r w:rsidR="00C85F04">
        <w:rPr>
          <w:rFonts w:ascii="ArialMT" w:hAnsi="ArialMT" w:cs="ArialMT"/>
          <w:color w:val="000000"/>
          <w:szCs w:val="24"/>
        </w:rPr>
        <w:t xml:space="preserve"> were split into three</w:t>
      </w:r>
      <w:r w:rsidRPr="00B01FA2">
        <w:rPr>
          <w:rFonts w:ascii="ArialMT" w:hAnsi="ArialMT" w:cs="ArialMT"/>
          <w:color w:val="000000"/>
          <w:szCs w:val="24"/>
        </w:rPr>
        <w:t xml:space="preserve"> groups to</w:t>
      </w:r>
      <w:r w:rsidR="00C85F04">
        <w:rPr>
          <w:rFonts w:ascii="ArialMT" w:hAnsi="ArialMT" w:cs="ArialMT"/>
          <w:color w:val="000000"/>
          <w:szCs w:val="24"/>
        </w:rPr>
        <w:t xml:space="preserve"> discuss the paper</w:t>
      </w:r>
      <w:r w:rsidR="00091B26">
        <w:rPr>
          <w:rFonts w:ascii="ArialMT" w:hAnsi="ArialMT" w:cs="ArialMT"/>
          <w:color w:val="000000"/>
          <w:szCs w:val="24"/>
        </w:rPr>
        <w:t xml:space="preserve"> and come up with a one-page list of criteria</w:t>
      </w:r>
      <w:r w:rsidR="00B01FA2" w:rsidRPr="00B01FA2">
        <w:rPr>
          <w:rFonts w:ascii="ArialMT" w:hAnsi="ArialMT" w:cs="ArialMT"/>
          <w:color w:val="000000"/>
          <w:szCs w:val="24"/>
        </w:rPr>
        <w:t xml:space="preserve">. </w:t>
      </w:r>
      <w:r w:rsidR="004B3DFF">
        <w:rPr>
          <w:rFonts w:ascii="ArialMT" w:hAnsi="ArialMT" w:cs="ArialMT"/>
          <w:color w:val="000000"/>
          <w:szCs w:val="24"/>
        </w:rPr>
        <w:t>O</w:t>
      </w:r>
      <w:r w:rsidR="00B01FA2" w:rsidRPr="00B01FA2">
        <w:rPr>
          <w:rFonts w:ascii="ArialMT" w:hAnsi="ArialMT" w:cs="ArialMT"/>
          <w:color w:val="000000"/>
          <w:szCs w:val="24"/>
        </w:rPr>
        <w:t>bservers</w:t>
      </w:r>
      <w:r w:rsidR="00C85F04">
        <w:rPr>
          <w:rFonts w:ascii="ArialMT" w:hAnsi="ArialMT" w:cs="ArialMT"/>
          <w:color w:val="000000"/>
          <w:szCs w:val="24"/>
        </w:rPr>
        <w:t>, who split into two groups,</w:t>
      </w:r>
      <w:r w:rsidR="004B3DFF">
        <w:rPr>
          <w:rFonts w:ascii="ArialMT" w:hAnsi="ArialMT" w:cs="ArialMT"/>
          <w:color w:val="000000"/>
          <w:szCs w:val="24"/>
        </w:rPr>
        <w:t xml:space="preserve"> were </w:t>
      </w:r>
      <w:r w:rsidR="00C85F04">
        <w:rPr>
          <w:rFonts w:ascii="ArialMT" w:hAnsi="ArialMT" w:cs="ArialMT"/>
          <w:color w:val="000000"/>
          <w:szCs w:val="24"/>
        </w:rPr>
        <w:t xml:space="preserve">also </w:t>
      </w:r>
      <w:r w:rsidR="004B3DFF">
        <w:rPr>
          <w:rFonts w:ascii="ArialMT" w:hAnsi="ArialMT" w:cs="ArialMT"/>
          <w:color w:val="000000"/>
          <w:szCs w:val="24"/>
        </w:rPr>
        <w:t>given the opportunity to</w:t>
      </w:r>
      <w:r w:rsidR="00C85F04">
        <w:rPr>
          <w:rFonts w:ascii="ArialMT" w:hAnsi="ArialMT" w:cs="ArialMT"/>
          <w:color w:val="000000"/>
          <w:szCs w:val="24"/>
        </w:rPr>
        <w:t xml:space="preserve"> </w:t>
      </w:r>
      <w:r w:rsidR="00091B26">
        <w:rPr>
          <w:rFonts w:ascii="ArialMT" w:hAnsi="ArialMT" w:cs="ArialMT"/>
          <w:color w:val="000000"/>
          <w:szCs w:val="24"/>
        </w:rPr>
        <w:t>do the same</w:t>
      </w:r>
      <w:r w:rsidR="00B01FA2" w:rsidRPr="00B01FA2">
        <w:rPr>
          <w:rFonts w:ascii="ArialMT" w:hAnsi="ArialMT" w:cs="ArialMT"/>
          <w:color w:val="000000"/>
          <w:szCs w:val="24"/>
        </w:rPr>
        <w:t xml:space="preserve">. </w:t>
      </w:r>
      <w:r w:rsidR="00B434E2" w:rsidRPr="00B01FA2">
        <w:rPr>
          <w:rFonts w:ascii="ArialMT" w:hAnsi="ArialMT" w:cs="ArialMT"/>
          <w:color w:val="000000"/>
          <w:szCs w:val="24"/>
        </w:rPr>
        <w:t>All groups</w:t>
      </w:r>
      <w:r w:rsidR="004B3DFF">
        <w:rPr>
          <w:rFonts w:ascii="ArialMT" w:hAnsi="ArialMT" w:cs="ArialMT"/>
          <w:color w:val="000000"/>
          <w:szCs w:val="24"/>
        </w:rPr>
        <w:t xml:space="preserve"> reconvened </w:t>
      </w:r>
      <w:r w:rsidR="00B434E2" w:rsidRPr="00B01FA2">
        <w:rPr>
          <w:rFonts w:ascii="ArialMT" w:hAnsi="ArialMT" w:cs="ArialMT"/>
          <w:color w:val="000000"/>
          <w:szCs w:val="24"/>
        </w:rPr>
        <w:t xml:space="preserve">and </w:t>
      </w:r>
      <w:r w:rsidR="00B434E2" w:rsidRPr="00EA5182">
        <w:rPr>
          <w:rFonts w:ascii="ArialMT" w:hAnsi="ArialMT" w:cs="ArialMT"/>
          <w:color w:val="000000"/>
          <w:szCs w:val="24"/>
        </w:rPr>
        <w:t xml:space="preserve">presented their findings, which </w:t>
      </w:r>
      <w:r w:rsidR="00091B26">
        <w:rPr>
          <w:rFonts w:ascii="ArialMT" w:hAnsi="ArialMT" w:cs="ArialMT"/>
          <w:color w:val="000000"/>
          <w:szCs w:val="24"/>
        </w:rPr>
        <w:t xml:space="preserve">were summarized </w:t>
      </w:r>
      <w:r w:rsidR="000E76CE">
        <w:rPr>
          <w:rFonts w:ascii="ArialMT" w:hAnsi="ArialMT" w:cs="ArialMT"/>
          <w:color w:val="000000"/>
          <w:szCs w:val="24"/>
        </w:rPr>
        <w:t xml:space="preserve">in a one-page </w:t>
      </w:r>
      <w:r w:rsidR="006314BA">
        <w:rPr>
          <w:rFonts w:ascii="ArialMT" w:hAnsi="ArialMT" w:cs="ArialMT"/>
          <w:color w:val="000000"/>
          <w:szCs w:val="24"/>
        </w:rPr>
        <w:t>document</w:t>
      </w:r>
      <w:r w:rsidR="000E76CE">
        <w:rPr>
          <w:rFonts w:ascii="ArialMT" w:hAnsi="ArialMT" w:cs="ArialMT"/>
          <w:color w:val="000000"/>
          <w:szCs w:val="24"/>
        </w:rPr>
        <w:t xml:space="preserve"> and grouped into three categories:</w:t>
      </w:r>
    </w:p>
    <w:p w:rsidR="00B434E2" w:rsidRPr="00B01FA2" w:rsidRDefault="00AE4B96" w:rsidP="003E240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 w:rsidRPr="00AE4B96">
        <w:rPr>
          <w:rFonts w:ascii="ArialMT" w:hAnsi="ArialMT" w:cs="ArialMT"/>
          <w:b/>
          <w:color w:val="000000"/>
          <w:szCs w:val="24"/>
        </w:rPr>
        <w:t>Guiding principles</w:t>
      </w:r>
      <w:r w:rsidR="00B434E2" w:rsidRPr="00B01FA2">
        <w:rPr>
          <w:rFonts w:ascii="ArialMT" w:hAnsi="ArialMT" w:cs="ArialMT"/>
          <w:color w:val="000000"/>
          <w:szCs w:val="24"/>
        </w:rPr>
        <w:t xml:space="preserve">: basic </w:t>
      </w:r>
      <w:r w:rsidR="000E76CE">
        <w:rPr>
          <w:rFonts w:ascii="ArialMT" w:hAnsi="ArialMT" w:cs="ArialMT"/>
          <w:color w:val="000000"/>
          <w:szCs w:val="24"/>
        </w:rPr>
        <w:t xml:space="preserve"> principles</w:t>
      </w:r>
      <w:r w:rsidR="000E76CE" w:rsidRPr="00B01FA2">
        <w:rPr>
          <w:rFonts w:ascii="ArialMT" w:hAnsi="ArialMT" w:cs="ArialMT"/>
          <w:color w:val="000000"/>
          <w:szCs w:val="24"/>
        </w:rPr>
        <w:t xml:space="preserve"> </w:t>
      </w:r>
      <w:r w:rsidR="00B434E2" w:rsidRPr="00B01FA2">
        <w:rPr>
          <w:rFonts w:ascii="ArialMT" w:hAnsi="ArialMT" w:cs="ArialMT"/>
          <w:color w:val="000000"/>
          <w:szCs w:val="24"/>
        </w:rPr>
        <w:t xml:space="preserve">that all </w:t>
      </w:r>
      <w:r w:rsidR="00EE6A4A" w:rsidRPr="00B01FA2">
        <w:rPr>
          <w:rFonts w:ascii="ArialMT" w:hAnsi="ArialMT" w:cs="ArialMT"/>
          <w:color w:val="000000"/>
          <w:szCs w:val="24"/>
        </w:rPr>
        <w:t>requests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</w:t>
      </w:r>
      <w:r w:rsidR="005977AD">
        <w:rPr>
          <w:rFonts w:ascii="ArialMT" w:hAnsi="ArialMT" w:cs="ArialMT"/>
          <w:color w:val="000000"/>
          <w:szCs w:val="24"/>
        </w:rPr>
        <w:t>have to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</w:t>
      </w:r>
      <w:r w:rsidR="006314BA">
        <w:rPr>
          <w:rFonts w:ascii="ArialMT" w:hAnsi="ArialMT" w:cs="ArialMT"/>
          <w:color w:val="000000"/>
          <w:szCs w:val="24"/>
        </w:rPr>
        <w:t>meet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to be </w:t>
      </w:r>
      <w:r w:rsidR="005977AD">
        <w:rPr>
          <w:rFonts w:ascii="ArialMT" w:hAnsi="ArialMT" w:cs="ArialMT"/>
          <w:color w:val="000000"/>
          <w:szCs w:val="24"/>
        </w:rPr>
        <w:t>eligible for response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</w:t>
      </w:r>
      <w:r w:rsidR="005977AD">
        <w:rPr>
          <w:rFonts w:ascii="ArialMT" w:hAnsi="ArialMT" w:cs="ArialMT"/>
          <w:color w:val="000000"/>
          <w:szCs w:val="24"/>
        </w:rPr>
        <w:t>from the</w:t>
      </w:r>
      <w:r w:rsidR="000E76CE">
        <w:rPr>
          <w:rFonts w:ascii="ArialMT" w:hAnsi="ArialMT" w:cs="ArialMT"/>
          <w:color w:val="000000"/>
          <w:szCs w:val="24"/>
        </w:rPr>
        <w:t xml:space="preserve"> CTCN</w:t>
      </w:r>
    </w:p>
    <w:p w:rsidR="005977AD" w:rsidRPr="00B01FA2" w:rsidRDefault="00AE4B96" w:rsidP="003E240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 w:rsidRPr="00AE4B96">
        <w:rPr>
          <w:rFonts w:ascii="ArialMT" w:hAnsi="ArialMT" w:cs="ArialMT"/>
          <w:b/>
          <w:color w:val="000000"/>
          <w:szCs w:val="24"/>
        </w:rPr>
        <w:t>Balancing principles</w:t>
      </w:r>
      <w:r w:rsidR="005977AD" w:rsidRPr="00B01FA2">
        <w:rPr>
          <w:rFonts w:ascii="ArialMT" w:hAnsi="ArialMT" w:cs="ArialMT"/>
          <w:color w:val="000000"/>
          <w:szCs w:val="24"/>
        </w:rPr>
        <w:t xml:space="preserve">: </w:t>
      </w:r>
      <w:r w:rsidR="003E2404">
        <w:rPr>
          <w:rFonts w:ascii="ArialMT" w:hAnsi="ArialMT" w:cs="ArialMT"/>
          <w:color w:val="000000"/>
          <w:szCs w:val="24"/>
        </w:rPr>
        <w:t>principles</w:t>
      </w:r>
      <w:r w:rsidR="005977AD" w:rsidRPr="00B01FA2">
        <w:rPr>
          <w:rFonts w:ascii="ArialMT" w:hAnsi="ArialMT" w:cs="ArialMT"/>
          <w:color w:val="000000"/>
          <w:szCs w:val="24"/>
        </w:rPr>
        <w:t xml:space="preserve"> which will help the CTC distribute the resources in an equitable manner across the portfolio</w:t>
      </w:r>
      <w:r w:rsidR="005977AD">
        <w:rPr>
          <w:rFonts w:ascii="ArialMT" w:hAnsi="ArialMT" w:cs="ArialMT"/>
          <w:color w:val="000000"/>
          <w:szCs w:val="24"/>
        </w:rPr>
        <w:t xml:space="preserve"> once the CTC will </w:t>
      </w:r>
      <w:r w:rsidR="006314BA">
        <w:rPr>
          <w:rFonts w:ascii="ArialMT" w:hAnsi="ArialMT" w:cs="ArialMT"/>
          <w:color w:val="000000"/>
          <w:szCs w:val="24"/>
        </w:rPr>
        <w:t>receive</w:t>
      </w:r>
      <w:r w:rsidR="005977AD">
        <w:rPr>
          <w:rFonts w:ascii="ArialMT" w:hAnsi="ArialMT" w:cs="ArialMT"/>
          <w:color w:val="000000"/>
          <w:szCs w:val="24"/>
        </w:rPr>
        <w:t xml:space="preserve"> more requests tha</w:t>
      </w:r>
      <w:r w:rsidR="00EE6A4A">
        <w:rPr>
          <w:rFonts w:ascii="ArialMT" w:hAnsi="ArialMT" w:cs="ArialMT"/>
          <w:color w:val="000000"/>
          <w:szCs w:val="24"/>
        </w:rPr>
        <w:t>n</w:t>
      </w:r>
      <w:r w:rsidR="005977AD">
        <w:rPr>
          <w:rFonts w:ascii="ArialMT" w:hAnsi="ArialMT" w:cs="ArialMT"/>
          <w:color w:val="000000"/>
          <w:szCs w:val="24"/>
        </w:rPr>
        <w:t xml:space="preserve"> it </w:t>
      </w:r>
      <w:r w:rsidR="006314BA">
        <w:rPr>
          <w:rFonts w:ascii="ArialMT" w:hAnsi="ArialMT" w:cs="ArialMT"/>
          <w:color w:val="000000"/>
          <w:szCs w:val="24"/>
        </w:rPr>
        <w:t>has resources to respond to.</w:t>
      </w:r>
    </w:p>
    <w:p w:rsidR="00B434E2" w:rsidRPr="00B01FA2" w:rsidRDefault="00AE4B96" w:rsidP="003E240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 w:rsidRPr="00AE4B96">
        <w:rPr>
          <w:rFonts w:ascii="ArialMT" w:hAnsi="ArialMT" w:cs="ArialMT"/>
          <w:b/>
          <w:color w:val="000000"/>
          <w:szCs w:val="24"/>
        </w:rPr>
        <w:t>Prioritization criteria</w:t>
      </w:r>
      <w:r w:rsidR="00B434E2" w:rsidRPr="00B01FA2">
        <w:rPr>
          <w:rFonts w:ascii="ArialMT" w:hAnsi="ArialMT" w:cs="ArialMT"/>
          <w:color w:val="000000"/>
          <w:szCs w:val="24"/>
        </w:rPr>
        <w:t>: criteri</w:t>
      </w:r>
      <w:r w:rsidR="005977AD">
        <w:rPr>
          <w:rFonts w:ascii="ArialMT" w:hAnsi="ArialMT" w:cs="ArialMT"/>
          <w:color w:val="000000"/>
          <w:szCs w:val="24"/>
        </w:rPr>
        <w:t>a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</w:t>
      </w:r>
      <w:r w:rsidR="006314BA">
        <w:rPr>
          <w:rFonts w:ascii="ArialMT" w:hAnsi="ArialMT" w:cs="ArialMT"/>
          <w:color w:val="000000"/>
          <w:szCs w:val="24"/>
        </w:rPr>
        <w:t>that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allow th</w:t>
      </w:r>
      <w:r w:rsidR="005977AD">
        <w:rPr>
          <w:rFonts w:ascii="ArialMT" w:hAnsi="ArialMT" w:cs="ArialMT"/>
          <w:color w:val="000000"/>
          <w:szCs w:val="24"/>
        </w:rPr>
        <w:t xml:space="preserve">e CTC to prioritize requests, once the CTCN will </w:t>
      </w:r>
      <w:r w:rsidR="006314BA">
        <w:rPr>
          <w:rFonts w:ascii="ArialMT" w:hAnsi="ArialMT" w:cs="ArialMT"/>
          <w:color w:val="000000"/>
          <w:szCs w:val="24"/>
        </w:rPr>
        <w:t>receive</w:t>
      </w:r>
      <w:r w:rsidR="005977AD">
        <w:rPr>
          <w:rFonts w:ascii="ArialMT" w:hAnsi="ArialMT" w:cs="ArialMT"/>
          <w:color w:val="000000"/>
          <w:szCs w:val="24"/>
        </w:rPr>
        <w:t xml:space="preserve"> more requests than it can </w:t>
      </w:r>
      <w:r w:rsidR="006314BA">
        <w:rPr>
          <w:rFonts w:ascii="ArialMT" w:hAnsi="ArialMT" w:cs="ArialMT"/>
          <w:color w:val="000000"/>
          <w:szCs w:val="24"/>
        </w:rPr>
        <w:t>respond to</w:t>
      </w:r>
      <w:r w:rsidR="005977AD">
        <w:rPr>
          <w:rFonts w:ascii="ArialMT" w:hAnsi="ArialMT" w:cs="ArialMT"/>
          <w:color w:val="000000"/>
          <w:szCs w:val="24"/>
        </w:rPr>
        <w:t>.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Requests will not </w:t>
      </w:r>
      <w:r w:rsidR="005977AD">
        <w:rPr>
          <w:rFonts w:ascii="ArialMT" w:hAnsi="ArialMT" w:cs="ArialMT"/>
          <w:color w:val="000000"/>
          <w:szCs w:val="24"/>
        </w:rPr>
        <w:t xml:space="preserve">have to </w:t>
      </w:r>
      <w:r w:rsidR="00B434E2" w:rsidRPr="00B01FA2">
        <w:rPr>
          <w:rFonts w:ascii="ArialMT" w:hAnsi="ArialMT" w:cs="ArialMT"/>
          <w:color w:val="000000"/>
          <w:szCs w:val="24"/>
        </w:rPr>
        <w:t>meet all</w:t>
      </w:r>
      <w:r w:rsidR="00EE6A4A">
        <w:rPr>
          <w:rFonts w:ascii="ArialMT" w:hAnsi="ArialMT" w:cs="ArialMT"/>
          <w:color w:val="000000"/>
          <w:szCs w:val="24"/>
        </w:rPr>
        <w:t xml:space="preserve"> the</w:t>
      </w:r>
      <w:r w:rsidR="00B434E2" w:rsidRPr="00B01FA2">
        <w:rPr>
          <w:rFonts w:ascii="ArialMT" w:hAnsi="ArialMT" w:cs="ArialMT"/>
          <w:color w:val="000000"/>
          <w:szCs w:val="24"/>
        </w:rPr>
        <w:t xml:space="preserve"> </w:t>
      </w:r>
      <w:r w:rsidR="005977AD">
        <w:rPr>
          <w:rFonts w:ascii="ArialMT" w:hAnsi="ArialMT" w:cs="ArialMT"/>
          <w:color w:val="000000"/>
          <w:szCs w:val="24"/>
        </w:rPr>
        <w:t>criteria.</w:t>
      </w:r>
    </w:p>
    <w:p w:rsidR="005977AD" w:rsidRPr="00C863A2" w:rsidRDefault="005977AD" w:rsidP="00C863A2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4A3DA0" w:rsidRPr="004A3DA0" w:rsidRDefault="004A3DA0" w:rsidP="004A3DA0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The Chair of the Advisory Board </w:t>
      </w:r>
      <w:r w:rsidR="00B93E7F">
        <w:rPr>
          <w:rFonts w:ascii="ArialMT" w:hAnsi="ArialMT" w:cs="ArialMT"/>
          <w:color w:val="000000"/>
          <w:szCs w:val="24"/>
        </w:rPr>
        <w:t>stressed the need to approve</w:t>
      </w:r>
      <w:r>
        <w:rPr>
          <w:rFonts w:ascii="ArialMT" w:hAnsi="ArialMT" w:cs="ArialMT"/>
          <w:color w:val="000000"/>
          <w:szCs w:val="24"/>
        </w:rPr>
        <w:t xml:space="preserve"> the Prioritization Criteria (as well as other documents) </w:t>
      </w:r>
      <w:r w:rsidR="00B93E7F">
        <w:rPr>
          <w:rFonts w:ascii="ArialMT" w:hAnsi="ArialMT" w:cs="ArialMT"/>
          <w:color w:val="000000"/>
          <w:szCs w:val="24"/>
        </w:rPr>
        <w:t>to enable</w:t>
      </w:r>
      <w:r>
        <w:rPr>
          <w:rFonts w:ascii="ArialMT" w:hAnsi="ArialMT" w:cs="ArialMT"/>
          <w:color w:val="000000"/>
          <w:szCs w:val="24"/>
        </w:rPr>
        <w:t xml:space="preserve"> UNEP</w:t>
      </w:r>
      <w:r w:rsidR="00731D67">
        <w:rPr>
          <w:rFonts w:ascii="ArialMT" w:hAnsi="ArialMT" w:cs="ArialMT"/>
          <w:color w:val="000000"/>
          <w:szCs w:val="24"/>
        </w:rPr>
        <w:t xml:space="preserve"> and its consortium partners</w:t>
      </w:r>
      <w:r>
        <w:rPr>
          <w:rFonts w:ascii="ArialMT" w:hAnsi="ArialMT" w:cs="ArialMT"/>
          <w:color w:val="000000"/>
          <w:szCs w:val="24"/>
        </w:rPr>
        <w:t xml:space="preserve"> to start operations of the CTCN but that amendments </w:t>
      </w:r>
      <w:r w:rsidR="006314BA">
        <w:rPr>
          <w:rFonts w:ascii="ArialMT" w:hAnsi="ArialMT" w:cs="ArialMT"/>
          <w:color w:val="000000"/>
          <w:szCs w:val="24"/>
        </w:rPr>
        <w:t>are possible</w:t>
      </w:r>
      <w:r>
        <w:rPr>
          <w:rFonts w:ascii="ArialMT" w:hAnsi="ArialMT" w:cs="ArialMT"/>
          <w:color w:val="000000"/>
          <w:szCs w:val="24"/>
        </w:rPr>
        <w:t xml:space="preserve"> and expected at future </w:t>
      </w:r>
      <w:r w:rsidR="00B73FD1">
        <w:rPr>
          <w:rFonts w:ascii="ArialMT" w:hAnsi="ArialMT" w:cs="ArialMT"/>
          <w:color w:val="000000"/>
          <w:szCs w:val="24"/>
        </w:rPr>
        <w:t xml:space="preserve">meetings </w:t>
      </w:r>
      <w:r>
        <w:rPr>
          <w:rFonts w:ascii="ArialMT" w:hAnsi="ArialMT" w:cs="ArialMT"/>
          <w:color w:val="000000"/>
          <w:szCs w:val="24"/>
        </w:rPr>
        <w:t xml:space="preserve">when more information on the actual implementation of the Prioritization Criteria </w:t>
      </w:r>
      <w:r w:rsidR="006314BA">
        <w:rPr>
          <w:rFonts w:ascii="ArialMT" w:hAnsi="ArialMT" w:cs="ArialMT"/>
          <w:color w:val="000000"/>
          <w:szCs w:val="24"/>
        </w:rPr>
        <w:t>are</w:t>
      </w:r>
      <w:r>
        <w:rPr>
          <w:rFonts w:ascii="ArialMT" w:hAnsi="ArialMT" w:cs="ArialMT"/>
          <w:color w:val="000000"/>
          <w:szCs w:val="24"/>
        </w:rPr>
        <w:t xml:space="preserve"> available. Advisory Board Members also requested </w:t>
      </w:r>
      <w:r w:rsidR="00731D67">
        <w:rPr>
          <w:rFonts w:ascii="ArialMT" w:hAnsi="ArialMT" w:cs="ArialMT"/>
          <w:color w:val="000000"/>
          <w:szCs w:val="24"/>
        </w:rPr>
        <w:t>the CTCN interim team</w:t>
      </w:r>
      <w:r w:rsidR="00731D67" w:rsidDel="00731D67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to provide</w:t>
      </w:r>
      <w:r w:rsidR="00C863A2">
        <w:rPr>
          <w:rFonts w:ascii="ArialMT" w:hAnsi="ArialMT" w:cs="ArialMT"/>
          <w:color w:val="000000"/>
          <w:szCs w:val="24"/>
        </w:rPr>
        <w:t xml:space="preserve"> a guidance note </w:t>
      </w:r>
      <w:r w:rsidR="00EC08D1">
        <w:rPr>
          <w:rFonts w:ascii="ArialMT" w:hAnsi="ArialMT" w:cs="ArialMT"/>
          <w:color w:val="000000"/>
          <w:szCs w:val="24"/>
        </w:rPr>
        <w:t xml:space="preserve">to NDEs </w:t>
      </w:r>
      <w:r w:rsidR="00C863A2">
        <w:rPr>
          <w:rFonts w:ascii="ArialMT" w:hAnsi="ArialMT" w:cs="ArialMT"/>
          <w:color w:val="000000"/>
          <w:szCs w:val="24"/>
        </w:rPr>
        <w:t xml:space="preserve">on the process </w:t>
      </w:r>
      <w:r w:rsidR="00EC08D1">
        <w:rPr>
          <w:rFonts w:ascii="ArialMT" w:hAnsi="ArialMT" w:cs="ArialMT"/>
          <w:color w:val="000000"/>
          <w:szCs w:val="24"/>
        </w:rPr>
        <w:t xml:space="preserve">by which </w:t>
      </w:r>
      <w:r w:rsidR="00C863A2">
        <w:rPr>
          <w:rFonts w:ascii="ArialMT" w:hAnsi="ArialMT" w:cs="ArialMT"/>
          <w:color w:val="000000"/>
          <w:szCs w:val="24"/>
        </w:rPr>
        <w:t>the CTCN will</w:t>
      </w:r>
      <w:r w:rsidR="00EC08D1">
        <w:rPr>
          <w:rFonts w:ascii="ArialMT" w:hAnsi="ArialMT" w:cs="ArialMT"/>
          <w:color w:val="000000"/>
          <w:szCs w:val="24"/>
        </w:rPr>
        <w:t xml:space="preserve"> handle</w:t>
      </w:r>
      <w:r w:rsidR="00C863A2">
        <w:rPr>
          <w:rFonts w:ascii="ArialMT" w:hAnsi="ArialMT" w:cs="ArialMT"/>
          <w:color w:val="000000"/>
          <w:szCs w:val="24"/>
        </w:rPr>
        <w:t xml:space="preserve"> requests.</w:t>
      </w:r>
    </w:p>
    <w:p w:rsidR="00B434E2" w:rsidRDefault="00B434E2" w:rsidP="00C863A2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C863A2" w:rsidRPr="00C863A2" w:rsidRDefault="008523FE" w:rsidP="00C863A2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Prioritization Criteria </w:t>
      </w:r>
      <w:r w:rsidRPr="00C863A2">
        <w:rPr>
          <w:rFonts w:ascii="ArialMT" w:hAnsi="ArialMT" w:cs="ArialMT"/>
          <w:color w:val="000000"/>
          <w:szCs w:val="24"/>
        </w:rPr>
        <w:t>for responding to requests from developing country Parties</w:t>
      </w:r>
      <w:r w:rsidR="00EA5182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were approved by t</w:t>
      </w:r>
      <w:r w:rsidR="00C863A2">
        <w:rPr>
          <w:rFonts w:ascii="ArialMT" w:hAnsi="ArialMT" w:cs="ArialMT"/>
          <w:color w:val="000000"/>
          <w:szCs w:val="24"/>
        </w:rPr>
        <w:t>he Advisory Board</w:t>
      </w:r>
      <w:r w:rsidR="00EC08D1">
        <w:rPr>
          <w:rFonts w:ascii="ArialMT" w:hAnsi="ArialMT" w:cs="ArialMT"/>
          <w:color w:val="000000"/>
          <w:szCs w:val="24"/>
        </w:rPr>
        <w:t xml:space="preserve"> (see Annex</w:t>
      </w:r>
      <w:r w:rsidR="00DC4948">
        <w:rPr>
          <w:rFonts w:ascii="ArialMT" w:hAnsi="ArialMT" w:cs="ArialMT"/>
          <w:color w:val="000000"/>
          <w:szCs w:val="24"/>
        </w:rPr>
        <w:t xml:space="preserve"> </w:t>
      </w:r>
      <w:r w:rsidR="00EA5182">
        <w:rPr>
          <w:rFonts w:ascii="ArialMT" w:hAnsi="ArialMT" w:cs="ArialMT"/>
          <w:color w:val="000000"/>
          <w:szCs w:val="24"/>
        </w:rPr>
        <w:t>III</w:t>
      </w:r>
      <w:r w:rsidR="00EC08D1">
        <w:rPr>
          <w:rFonts w:ascii="ArialMT" w:hAnsi="ArialMT" w:cs="ArialMT"/>
          <w:color w:val="000000"/>
          <w:szCs w:val="24"/>
        </w:rPr>
        <w:t>).</w:t>
      </w:r>
      <w:r w:rsidR="00C863A2">
        <w:rPr>
          <w:rFonts w:ascii="ArialMT" w:hAnsi="ArialMT" w:cs="ArialMT"/>
          <w:color w:val="000000"/>
          <w:szCs w:val="24"/>
        </w:rPr>
        <w:t xml:space="preserve"> 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B434E2" w:rsidRPr="00C863A2" w:rsidRDefault="00B434E2" w:rsidP="00C863A2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434E2" w:rsidRPr="00C863A2" w:rsidRDefault="00B434E2" w:rsidP="00C863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C863A2">
        <w:rPr>
          <w:rFonts w:ascii="ArialMT" w:hAnsi="ArialMT" w:cs="ArialMT"/>
          <w:color w:val="000000"/>
          <w:sz w:val="24"/>
          <w:szCs w:val="24"/>
          <w:u w:val="single"/>
        </w:rPr>
        <w:t xml:space="preserve">Criteria for establishing the </w:t>
      </w:r>
      <w:r w:rsidR="006314BA">
        <w:rPr>
          <w:rFonts w:ascii="ArialMT" w:hAnsi="ArialMT" w:cs="ArialMT"/>
          <w:color w:val="000000"/>
          <w:sz w:val="24"/>
          <w:szCs w:val="24"/>
          <w:u w:val="single"/>
        </w:rPr>
        <w:t>N</w:t>
      </w:r>
      <w:r w:rsidRPr="00C863A2">
        <w:rPr>
          <w:rFonts w:ascii="ArialMT" w:hAnsi="ArialMT" w:cs="ArialMT"/>
          <w:color w:val="000000"/>
          <w:sz w:val="24"/>
          <w:szCs w:val="24"/>
          <w:u w:val="single"/>
        </w:rPr>
        <w:t>etwork.</w:t>
      </w:r>
    </w:p>
    <w:p w:rsidR="00B434E2" w:rsidRDefault="00B434E2" w:rsidP="00952538">
      <w:pPr>
        <w:widowControl w:val="0"/>
        <w:autoSpaceDE w:val="0"/>
        <w:autoSpaceDN w:val="0"/>
        <w:adjustRightInd w:val="0"/>
        <w:spacing w:after="0" w:line="336" w:lineRule="auto"/>
        <w:rPr>
          <w:rFonts w:ascii="ArialMT" w:hAnsi="ArialMT" w:cs="ArialMT"/>
          <w:color w:val="000000"/>
          <w:sz w:val="24"/>
          <w:szCs w:val="24"/>
        </w:rPr>
      </w:pPr>
    </w:p>
    <w:p w:rsidR="00C863A2" w:rsidRPr="00B01FA2" w:rsidRDefault="006314BA" w:rsidP="00C863A2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Mr. </w:t>
      </w:r>
      <w:r w:rsidR="00C863A2" w:rsidRPr="00C863A2">
        <w:rPr>
          <w:rFonts w:ascii="ArialMT" w:hAnsi="ArialMT" w:cs="ArialMT"/>
          <w:color w:val="000000"/>
          <w:szCs w:val="24"/>
        </w:rPr>
        <w:t xml:space="preserve">Rene Van </w:t>
      </w:r>
      <w:proofErr w:type="spellStart"/>
      <w:r w:rsidR="00C863A2" w:rsidRPr="00C863A2">
        <w:rPr>
          <w:rFonts w:ascii="ArialMT" w:hAnsi="ArialMT" w:cs="ArialMT"/>
          <w:color w:val="000000"/>
          <w:szCs w:val="24"/>
        </w:rPr>
        <w:t>Berkel</w:t>
      </w:r>
      <w:proofErr w:type="spellEnd"/>
      <w:r w:rsidR="00C863A2" w:rsidRPr="00B01FA2">
        <w:rPr>
          <w:rFonts w:ascii="ArialMT" w:hAnsi="ArialMT" w:cs="ArialMT"/>
          <w:color w:val="000000"/>
          <w:szCs w:val="24"/>
        </w:rPr>
        <w:t xml:space="preserve">, </w:t>
      </w:r>
      <w:r w:rsidR="00C863A2" w:rsidRPr="00C863A2">
        <w:rPr>
          <w:rFonts w:ascii="ArialMT" w:hAnsi="ArialMT" w:cs="ArialMT"/>
          <w:color w:val="000000"/>
          <w:szCs w:val="24"/>
        </w:rPr>
        <w:t xml:space="preserve">head of </w:t>
      </w:r>
      <w:r w:rsidR="00C863A2">
        <w:rPr>
          <w:rFonts w:ascii="ArialMT" w:hAnsi="ArialMT" w:cs="ArialMT"/>
          <w:color w:val="000000"/>
          <w:szCs w:val="24"/>
        </w:rPr>
        <w:t>UNIDO’s</w:t>
      </w:r>
      <w:r w:rsidR="00C863A2" w:rsidRPr="00C863A2">
        <w:rPr>
          <w:rFonts w:ascii="ArialMT" w:hAnsi="ArialMT" w:cs="ArialMT"/>
          <w:color w:val="000000"/>
          <w:szCs w:val="24"/>
        </w:rPr>
        <w:t xml:space="preserve"> Cleaner Production Unit</w:t>
      </w:r>
      <w:r w:rsidR="00C863A2" w:rsidRPr="00B01FA2">
        <w:rPr>
          <w:rFonts w:ascii="ArialMT" w:hAnsi="ArialMT" w:cs="ArialMT"/>
          <w:color w:val="000000"/>
          <w:szCs w:val="24"/>
        </w:rPr>
        <w:t xml:space="preserve">, presented the paper prepared by </w:t>
      </w:r>
      <w:r w:rsidR="00C863A2">
        <w:rPr>
          <w:rFonts w:ascii="ArialMT" w:hAnsi="ArialMT" w:cs="ArialMT"/>
          <w:color w:val="000000"/>
          <w:szCs w:val="24"/>
        </w:rPr>
        <w:t>UNIDO</w:t>
      </w:r>
      <w:r w:rsidR="00C863A2" w:rsidRPr="00B01FA2">
        <w:rPr>
          <w:rFonts w:ascii="ArialMT" w:hAnsi="ArialMT" w:cs="ArialMT"/>
          <w:color w:val="000000"/>
          <w:szCs w:val="24"/>
        </w:rPr>
        <w:t xml:space="preserve"> on</w:t>
      </w:r>
      <w:r w:rsidR="00C863A2">
        <w:rPr>
          <w:rFonts w:ascii="ArialMT" w:hAnsi="ArialMT" w:cs="ArialMT"/>
          <w:color w:val="000000"/>
          <w:szCs w:val="24"/>
        </w:rPr>
        <w:t xml:space="preserve"> the</w:t>
      </w:r>
      <w:r w:rsidR="00C863A2" w:rsidRPr="00B01FA2">
        <w:rPr>
          <w:rFonts w:ascii="ArialMT" w:hAnsi="ArialMT" w:cs="ArialMT"/>
          <w:color w:val="000000"/>
          <w:szCs w:val="24"/>
        </w:rPr>
        <w:t xml:space="preserve"> </w:t>
      </w:r>
      <w:r w:rsidR="00C863A2" w:rsidRPr="00C863A2">
        <w:rPr>
          <w:rFonts w:ascii="ArialMT" w:hAnsi="ArialMT" w:cs="ArialMT"/>
          <w:color w:val="000000"/>
          <w:szCs w:val="24"/>
        </w:rPr>
        <w:t>Criteria regarding the structure of the Network and the designation of organiza</w:t>
      </w:r>
      <w:r w:rsidR="00C863A2">
        <w:rPr>
          <w:rFonts w:ascii="ArialMT" w:hAnsi="ArialMT" w:cs="ArialMT"/>
          <w:color w:val="000000"/>
          <w:szCs w:val="24"/>
        </w:rPr>
        <w:t>tions as members of the Network</w:t>
      </w:r>
      <w:r w:rsidR="00C863A2" w:rsidRPr="00B01FA2">
        <w:rPr>
          <w:rFonts w:ascii="ArialMT" w:hAnsi="ArialMT" w:cs="ArialMT"/>
          <w:color w:val="000000"/>
          <w:szCs w:val="24"/>
        </w:rPr>
        <w:t>.</w:t>
      </w:r>
      <w:r w:rsidR="00F943E8">
        <w:rPr>
          <w:rFonts w:ascii="ArialMT" w:hAnsi="ArialMT" w:cs="ArialMT"/>
          <w:color w:val="000000"/>
          <w:szCs w:val="24"/>
        </w:rPr>
        <w:t xml:space="preserve"> He explained the following four possible options for the design of the network: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i/>
          <w:iCs/>
          <w:color w:val="000000"/>
          <w:sz w:val="24"/>
          <w:szCs w:val="24"/>
        </w:rPr>
      </w:pPr>
    </w:p>
    <w:p w:rsidR="00B434E2" w:rsidRPr="00C863A2" w:rsidRDefault="00A442C2" w:rsidP="00C863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F</w:t>
      </w:r>
      <w:r w:rsidR="00B434E2" w:rsidRPr="00C863A2">
        <w:rPr>
          <w:rFonts w:ascii="ArialMT" w:hAnsi="ArialMT" w:cs="ArialMT"/>
          <w:color w:val="000000"/>
          <w:szCs w:val="24"/>
        </w:rPr>
        <w:t xml:space="preserve">ully restricted: </w:t>
      </w:r>
      <w:r w:rsidR="00CD43CF" w:rsidRPr="00C863A2">
        <w:rPr>
          <w:rFonts w:ascii="ArialMT" w:hAnsi="ArialMT" w:cs="ArialMT"/>
          <w:color w:val="000000"/>
          <w:szCs w:val="24"/>
        </w:rPr>
        <w:t>comprise</w:t>
      </w:r>
      <w:r w:rsidR="00CD43CF">
        <w:rPr>
          <w:rFonts w:ascii="ArialMT" w:hAnsi="ArialMT" w:cs="ArialMT"/>
          <w:color w:val="000000"/>
          <w:szCs w:val="24"/>
        </w:rPr>
        <w:t xml:space="preserve">s </w:t>
      </w:r>
      <w:r w:rsidR="00B434E2" w:rsidRPr="00C863A2">
        <w:rPr>
          <w:rFonts w:ascii="ArialMT" w:hAnsi="ArialMT" w:cs="ArialMT"/>
          <w:color w:val="000000"/>
          <w:szCs w:val="24"/>
        </w:rPr>
        <w:t>only expert institutions who are service providers. </w:t>
      </w:r>
    </w:p>
    <w:p w:rsidR="00B434E2" w:rsidRPr="00C863A2" w:rsidRDefault="00A442C2" w:rsidP="00C863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N</w:t>
      </w:r>
      <w:r w:rsidR="00B434E2" w:rsidRPr="00C863A2">
        <w:rPr>
          <w:rFonts w:ascii="ArialMT" w:hAnsi="ArialMT" w:cs="ArialMT"/>
          <w:color w:val="000000"/>
          <w:szCs w:val="24"/>
        </w:rPr>
        <w:t>o restrictions: open to all. </w:t>
      </w:r>
    </w:p>
    <w:p w:rsidR="00B434E2" w:rsidRPr="00C863A2" w:rsidRDefault="00B434E2" w:rsidP="00A442C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 w:rsidRPr="00C863A2">
        <w:rPr>
          <w:rFonts w:ascii="ArialMT" w:hAnsi="ArialMT" w:cs="ArialMT"/>
          <w:color w:val="000000"/>
          <w:szCs w:val="24"/>
        </w:rPr>
        <w:t xml:space="preserve">Partnership model: </w:t>
      </w:r>
      <w:r w:rsidR="00A442C2">
        <w:rPr>
          <w:rFonts w:ascii="ArialMT" w:hAnsi="ArialMT" w:cs="ArialMT"/>
          <w:color w:val="000000"/>
          <w:szCs w:val="24"/>
        </w:rPr>
        <w:t>t</w:t>
      </w:r>
      <w:r w:rsidR="00A442C2" w:rsidRPr="00A442C2">
        <w:rPr>
          <w:rFonts w:ascii="ArialMT" w:hAnsi="ArialMT" w:cs="ArialMT"/>
          <w:color w:val="000000"/>
          <w:szCs w:val="24"/>
        </w:rPr>
        <w:t xml:space="preserve">he </w:t>
      </w:r>
      <w:r w:rsidR="00A442C2">
        <w:rPr>
          <w:rFonts w:ascii="ArialMT" w:hAnsi="ArialMT" w:cs="ArialMT"/>
          <w:color w:val="000000"/>
          <w:szCs w:val="24"/>
        </w:rPr>
        <w:t>Network</w:t>
      </w:r>
      <w:r w:rsidR="00A442C2" w:rsidRPr="00A442C2">
        <w:rPr>
          <w:rFonts w:ascii="ArialMT" w:hAnsi="ArialMT" w:cs="ArialMT"/>
          <w:color w:val="000000"/>
          <w:szCs w:val="24"/>
        </w:rPr>
        <w:t xml:space="preserve"> would consist of </w:t>
      </w:r>
      <w:r w:rsidR="00A442C2">
        <w:rPr>
          <w:rFonts w:ascii="ArialMT" w:hAnsi="ArialMT" w:cs="ArialMT"/>
          <w:color w:val="000000"/>
          <w:szCs w:val="24"/>
        </w:rPr>
        <w:t>s</w:t>
      </w:r>
      <w:r w:rsidR="00A442C2" w:rsidRPr="00A442C2">
        <w:rPr>
          <w:rFonts w:ascii="ArialMT" w:hAnsi="ArialMT" w:cs="ArialMT"/>
          <w:color w:val="000000"/>
          <w:szCs w:val="24"/>
        </w:rPr>
        <w:t xml:space="preserve">ervice </w:t>
      </w:r>
      <w:r w:rsidR="00A442C2">
        <w:rPr>
          <w:rFonts w:ascii="ArialMT" w:hAnsi="ArialMT" w:cs="ArialMT"/>
          <w:color w:val="000000"/>
          <w:szCs w:val="24"/>
        </w:rPr>
        <w:t>p</w:t>
      </w:r>
      <w:r w:rsidR="00A442C2" w:rsidRPr="00A442C2">
        <w:rPr>
          <w:rFonts w:ascii="ArialMT" w:hAnsi="ArialMT" w:cs="ArialMT"/>
          <w:color w:val="000000"/>
          <w:szCs w:val="24"/>
        </w:rPr>
        <w:t>rovider</w:t>
      </w:r>
      <w:r w:rsidR="00A442C2">
        <w:rPr>
          <w:rFonts w:ascii="ArialMT" w:hAnsi="ArialMT" w:cs="ArialMT"/>
          <w:color w:val="000000"/>
          <w:szCs w:val="24"/>
        </w:rPr>
        <w:t xml:space="preserve">s, and </w:t>
      </w:r>
      <w:r w:rsidR="00A442C2" w:rsidRPr="00A442C2">
        <w:rPr>
          <w:rFonts w:ascii="ArialMT" w:hAnsi="ArialMT" w:cs="ArialMT"/>
          <w:color w:val="000000"/>
          <w:szCs w:val="24"/>
        </w:rPr>
        <w:t xml:space="preserve">three </w:t>
      </w:r>
      <w:r w:rsidR="00A442C2">
        <w:rPr>
          <w:rFonts w:ascii="ArialMT" w:hAnsi="ArialMT" w:cs="ArialMT"/>
          <w:color w:val="000000"/>
          <w:szCs w:val="24"/>
        </w:rPr>
        <w:t>p</w:t>
      </w:r>
      <w:r w:rsidR="00A442C2" w:rsidRPr="00A442C2">
        <w:rPr>
          <w:rFonts w:ascii="ArialMT" w:hAnsi="ArialMT" w:cs="ArialMT"/>
          <w:color w:val="000000"/>
          <w:szCs w:val="24"/>
        </w:rPr>
        <w:t xml:space="preserve">artner </w:t>
      </w:r>
      <w:r w:rsidR="00A442C2">
        <w:rPr>
          <w:rFonts w:ascii="ArialMT" w:hAnsi="ArialMT" w:cs="ArialMT"/>
          <w:color w:val="000000"/>
          <w:szCs w:val="24"/>
        </w:rPr>
        <w:t>g</w:t>
      </w:r>
      <w:r w:rsidR="00A442C2" w:rsidRPr="00A442C2">
        <w:rPr>
          <w:rFonts w:ascii="ArialMT" w:hAnsi="ArialMT" w:cs="ArialMT"/>
          <w:color w:val="000000"/>
          <w:szCs w:val="24"/>
        </w:rPr>
        <w:t>roups, provisionally: Finance, Policy and Innovation</w:t>
      </w:r>
      <w:r w:rsidR="00A442C2">
        <w:rPr>
          <w:rFonts w:ascii="ArialMT" w:hAnsi="ArialMT" w:cs="ArialMT"/>
          <w:color w:val="000000"/>
          <w:szCs w:val="24"/>
        </w:rPr>
        <w:t>.</w:t>
      </w:r>
    </w:p>
    <w:p w:rsidR="00A442C2" w:rsidRDefault="00A442C2" w:rsidP="00A442C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S</w:t>
      </w:r>
      <w:r w:rsidR="00B434E2" w:rsidRPr="00A442C2">
        <w:rPr>
          <w:rFonts w:ascii="ArialMT" w:hAnsi="ArialMT" w:cs="ArialMT"/>
          <w:color w:val="000000"/>
          <w:szCs w:val="24"/>
        </w:rPr>
        <w:t>ector model:</w:t>
      </w:r>
      <w:r>
        <w:rPr>
          <w:rFonts w:ascii="ArialMT" w:hAnsi="ArialMT" w:cs="ArialMT"/>
          <w:color w:val="000000"/>
          <w:szCs w:val="24"/>
        </w:rPr>
        <w:t xml:space="preserve"> t</w:t>
      </w:r>
      <w:r w:rsidRPr="00A442C2">
        <w:rPr>
          <w:rFonts w:ascii="ArialMT" w:hAnsi="ArialMT" w:cs="ArialMT"/>
          <w:color w:val="000000"/>
          <w:szCs w:val="24"/>
        </w:rPr>
        <w:t xml:space="preserve">he network </w:t>
      </w:r>
      <w:r w:rsidR="006314BA">
        <w:rPr>
          <w:rFonts w:ascii="ArialMT" w:hAnsi="ArialMT" w:cs="ArialMT"/>
          <w:color w:val="000000"/>
          <w:szCs w:val="24"/>
        </w:rPr>
        <w:t>would be</w:t>
      </w:r>
      <w:r w:rsidRPr="00A442C2">
        <w:rPr>
          <w:rFonts w:ascii="ArialMT" w:hAnsi="ArialMT" w:cs="ArialMT"/>
          <w:color w:val="000000"/>
          <w:szCs w:val="24"/>
        </w:rPr>
        <w:t xml:space="preserve"> organized by vertical pillars of key sectors with two respective hierarchal layers: Service Providers and Affiliates </w:t>
      </w:r>
    </w:p>
    <w:p w:rsidR="00A442C2" w:rsidRDefault="00A442C2" w:rsidP="00A442C2">
      <w:pPr>
        <w:widowControl w:val="0"/>
        <w:autoSpaceDE w:val="0"/>
        <w:autoSpaceDN w:val="0"/>
        <w:adjustRightInd w:val="0"/>
        <w:spacing w:after="0" w:line="288" w:lineRule="auto"/>
        <w:ind w:left="720"/>
        <w:rPr>
          <w:rFonts w:ascii="ArialMT" w:hAnsi="ArialMT" w:cs="ArialMT"/>
          <w:color w:val="000000"/>
          <w:szCs w:val="24"/>
        </w:rPr>
      </w:pPr>
    </w:p>
    <w:p w:rsidR="00B434E2" w:rsidRPr="00A442C2" w:rsidRDefault="00446013" w:rsidP="00A442C2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 During discussion, the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A</w:t>
      </w:r>
      <w:r w:rsidR="00C863A2" w:rsidRPr="00A442C2">
        <w:rPr>
          <w:rFonts w:ascii="ArialMT" w:hAnsi="ArialMT" w:cs="ArialMT"/>
          <w:color w:val="000000"/>
          <w:szCs w:val="24"/>
        </w:rPr>
        <w:t xml:space="preserve">dvisory </w:t>
      </w:r>
      <w:r w:rsidR="00B434E2" w:rsidRPr="00A442C2">
        <w:rPr>
          <w:rFonts w:ascii="ArialMT" w:hAnsi="ArialMT" w:cs="ArialMT"/>
          <w:color w:val="000000"/>
          <w:szCs w:val="24"/>
        </w:rPr>
        <w:t>B</w:t>
      </w:r>
      <w:r w:rsidR="00C863A2" w:rsidRPr="00A442C2">
        <w:rPr>
          <w:rFonts w:ascii="ArialMT" w:hAnsi="ArialMT" w:cs="ArialMT"/>
          <w:color w:val="000000"/>
          <w:szCs w:val="24"/>
        </w:rPr>
        <w:t>oard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</w:t>
      </w:r>
      <w:r w:rsidR="00C863A2" w:rsidRPr="00A442C2">
        <w:rPr>
          <w:rFonts w:ascii="ArialMT" w:hAnsi="ArialMT" w:cs="ArialMT"/>
          <w:color w:val="000000"/>
          <w:szCs w:val="24"/>
        </w:rPr>
        <w:t>M</w:t>
      </w:r>
      <w:r w:rsidR="00B434E2" w:rsidRPr="00A442C2">
        <w:rPr>
          <w:rFonts w:ascii="ArialMT" w:hAnsi="ArialMT" w:cs="ArialMT"/>
          <w:color w:val="000000"/>
          <w:szCs w:val="24"/>
        </w:rPr>
        <w:t>embers consider</w:t>
      </w:r>
      <w:r>
        <w:rPr>
          <w:rFonts w:ascii="ArialMT" w:hAnsi="ArialMT" w:cs="ArialMT"/>
          <w:color w:val="000000"/>
          <w:szCs w:val="24"/>
        </w:rPr>
        <w:t>ed option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(ii) a </w:t>
      </w:r>
      <w:r w:rsidR="006314BA">
        <w:rPr>
          <w:rFonts w:ascii="ArialMT" w:hAnsi="ArialMT" w:cs="ArialMT"/>
          <w:color w:val="000000"/>
          <w:szCs w:val="24"/>
        </w:rPr>
        <w:t>N</w:t>
      </w:r>
      <w:r w:rsidR="00B434E2" w:rsidRPr="00A442C2">
        <w:rPr>
          <w:rFonts w:ascii="ArialMT" w:hAnsi="ArialMT" w:cs="ArialMT"/>
          <w:color w:val="000000"/>
          <w:szCs w:val="24"/>
        </w:rPr>
        <w:t xml:space="preserve">etwork open to all, </w:t>
      </w:r>
      <w:r>
        <w:rPr>
          <w:rFonts w:ascii="ArialMT" w:hAnsi="ArialMT" w:cs="ArialMT"/>
          <w:color w:val="000000"/>
          <w:szCs w:val="24"/>
        </w:rPr>
        <w:t xml:space="preserve">as being the best one </w:t>
      </w:r>
      <w:r w:rsidR="00B434E2" w:rsidRPr="00A442C2">
        <w:rPr>
          <w:rFonts w:ascii="ArialMT" w:hAnsi="ArialMT" w:cs="ArialMT"/>
          <w:color w:val="000000"/>
          <w:szCs w:val="24"/>
        </w:rPr>
        <w:t xml:space="preserve">which they labeled the “Umbrella option”. </w:t>
      </w:r>
      <w:r>
        <w:rPr>
          <w:rFonts w:ascii="ArialMT" w:hAnsi="ArialMT" w:cs="ArialMT"/>
          <w:color w:val="000000"/>
          <w:szCs w:val="24"/>
        </w:rPr>
        <w:t xml:space="preserve"> They also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consider</w:t>
      </w:r>
      <w:r w:rsidR="00C863A2" w:rsidRPr="00A442C2">
        <w:rPr>
          <w:rFonts w:ascii="ArialMT" w:hAnsi="ArialMT" w:cs="ArialMT"/>
          <w:color w:val="000000"/>
          <w:szCs w:val="24"/>
        </w:rPr>
        <w:t>ed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this </w:t>
      </w:r>
      <w:r w:rsidR="006314BA">
        <w:rPr>
          <w:rFonts w:ascii="ArialMT" w:hAnsi="ArialMT" w:cs="ArialMT"/>
          <w:color w:val="000000"/>
          <w:szCs w:val="24"/>
        </w:rPr>
        <w:t>structure</w:t>
      </w:r>
      <w:r w:rsidR="006314BA" w:rsidRPr="00A442C2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 xml:space="preserve">to be </w:t>
      </w:r>
      <w:r w:rsidR="00B434E2" w:rsidRPr="00A442C2">
        <w:rPr>
          <w:rFonts w:ascii="ArialMT" w:hAnsi="ArialMT" w:cs="ArialMT"/>
          <w:color w:val="000000"/>
          <w:szCs w:val="24"/>
        </w:rPr>
        <w:t>a more organic way o</w:t>
      </w:r>
      <w:r w:rsidR="00952538" w:rsidRPr="00A442C2">
        <w:rPr>
          <w:rFonts w:ascii="ArialMT" w:hAnsi="ArialMT" w:cs="ArialMT"/>
          <w:color w:val="000000"/>
          <w:szCs w:val="24"/>
        </w:rPr>
        <w:t>f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growing the </w:t>
      </w:r>
      <w:r w:rsidR="006314BA">
        <w:rPr>
          <w:rFonts w:ascii="ArialMT" w:hAnsi="ArialMT" w:cs="ArialMT"/>
          <w:color w:val="000000"/>
          <w:szCs w:val="24"/>
        </w:rPr>
        <w:t>N</w:t>
      </w:r>
      <w:r w:rsidR="006314BA" w:rsidRPr="00A442C2">
        <w:rPr>
          <w:rFonts w:ascii="ArialMT" w:hAnsi="ArialMT" w:cs="ArialMT"/>
          <w:color w:val="000000"/>
          <w:szCs w:val="24"/>
        </w:rPr>
        <w:t xml:space="preserve">etwork </w:t>
      </w:r>
      <w:r w:rsidR="00952538" w:rsidRPr="00A442C2">
        <w:rPr>
          <w:rFonts w:ascii="ArialMT" w:hAnsi="ArialMT" w:cs="ArialMT"/>
          <w:color w:val="000000"/>
          <w:szCs w:val="24"/>
        </w:rPr>
        <w:t>as it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focuse</w:t>
      </w:r>
      <w:r w:rsidR="00952538" w:rsidRPr="00A442C2">
        <w:rPr>
          <w:rFonts w:ascii="ArialMT" w:hAnsi="ArialMT" w:cs="ArialMT"/>
          <w:color w:val="000000"/>
          <w:szCs w:val="24"/>
        </w:rPr>
        <w:t>s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on expanding rather than restricting it. They recognized that </w:t>
      </w:r>
      <w:r w:rsidR="00952538" w:rsidRPr="00A442C2">
        <w:rPr>
          <w:rFonts w:ascii="ArialMT" w:hAnsi="ArialMT" w:cs="ArialMT"/>
          <w:color w:val="000000"/>
          <w:szCs w:val="24"/>
        </w:rPr>
        <w:t xml:space="preserve">in subsequent </w:t>
      </w:r>
      <w:r w:rsidR="00B434E2" w:rsidRPr="00A442C2">
        <w:rPr>
          <w:rFonts w:ascii="ArialMT" w:hAnsi="ArialMT" w:cs="ArialMT"/>
          <w:color w:val="000000"/>
          <w:szCs w:val="24"/>
        </w:rPr>
        <w:t>stage</w:t>
      </w:r>
      <w:r w:rsidR="00952538" w:rsidRPr="00A442C2">
        <w:rPr>
          <w:rFonts w:ascii="ArialMT" w:hAnsi="ArialMT" w:cs="ArialMT"/>
          <w:color w:val="000000"/>
          <w:szCs w:val="24"/>
        </w:rPr>
        <w:t xml:space="preserve">s the </w:t>
      </w:r>
      <w:r w:rsidR="006314BA">
        <w:rPr>
          <w:rFonts w:ascii="ArialMT" w:hAnsi="ArialMT" w:cs="ArialMT"/>
          <w:color w:val="000000"/>
          <w:szCs w:val="24"/>
        </w:rPr>
        <w:t>N</w:t>
      </w:r>
      <w:r w:rsidR="006314BA" w:rsidRPr="00A442C2">
        <w:rPr>
          <w:rFonts w:ascii="ArialMT" w:hAnsi="ArialMT" w:cs="ArialMT"/>
          <w:color w:val="000000"/>
          <w:szCs w:val="24"/>
        </w:rPr>
        <w:t xml:space="preserve">etwork </w:t>
      </w:r>
      <w:r w:rsidR="00952538" w:rsidRPr="00A442C2">
        <w:rPr>
          <w:rFonts w:ascii="ArialMT" w:hAnsi="ArialMT" w:cs="ArialMT"/>
          <w:color w:val="000000"/>
          <w:szCs w:val="24"/>
        </w:rPr>
        <w:t>might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need to </w:t>
      </w:r>
      <w:r w:rsidR="00B86271" w:rsidRPr="00A442C2">
        <w:rPr>
          <w:rFonts w:ascii="ArialMT" w:hAnsi="ArialMT" w:cs="ArialMT"/>
          <w:color w:val="000000"/>
          <w:szCs w:val="24"/>
        </w:rPr>
        <w:t xml:space="preserve">categorize </w:t>
      </w:r>
      <w:r w:rsidR="00B434E2" w:rsidRPr="00A442C2">
        <w:rPr>
          <w:rFonts w:ascii="ArialMT" w:hAnsi="ArialMT" w:cs="ArialMT"/>
          <w:color w:val="000000"/>
          <w:szCs w:val="24"/>
        </w:rPr>
        <w:t>or limit participation. Therefore, the rules of participation ha</w:t>
      </w:r>
      <w:r w:rsidR="00B86271" w:rsidRPr="00A442C2">
        <w:rPr>
          <w:rFonts w:ascii="ArialMT" w:hAnsi="ArialMT" w:cs="ArialMT"/>
          <w:color w:val="000000"/>
          <w:szCs w:val="24"/>
        </w:rPr>
        <w:t xml:space="preserve">ve to be </w:t>
      </w:r>
      <w:r w:rsidR="00B86271" w:rsidRPr="00A442C2">
        <w:rPr>
          <w:rFonts w:ascii="ArialMT" w:hAnsi="ArialMT" w:cs="ArialMT"/>
          <w:color w:val="000000"/>
          <w:szCs w:val="24"/>
        </w:rPr>
        <w:lastRenderedPageBreak/>
        <w:t>made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clear </w:t>
      </w:r>
      <w:r w:rsidR="006314BA">
        <w:rPr>
          <w:rFonts w:ascii="ArialMT" w:hAnsi="ArialMT" w:cs="ArialMT"/>
          <w:color w:val="000000"/>
          <w:szCs w:val="24"/>
        </w:rPr>
        <w:t>from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inception</w:t>
      </w:r>
      <w:r w:rsidR="00952538" w:rsidRPr="00A442C2">
        <w:rPr>
          <w:rFonts w:ascii="ArialMT" w:hAnsi="ArialMT" w:cs="ArialMT"/>
          <w:color w:val="000000"/>
          <w:szCs w:val="24"/>
        </w:rPr>
        <w:t xml:space="preserve"> phase</w:t>
      </w:r>
      <w:r w:rsidR="00B434E2" w:rsidRPr="00A442C2">
        <w:rPr>
          <w:rFonts w:ascii="ArialMT" w:hAnsi="ArialMT" w:cs="ArialMT"/>
          <w:color w:val="000000"/>
          <w:szCs w:val="24"/>
        </w:rPr>
        <w:t xml:space="preserve">. The rules should state that participation could be limited at a future stage, in order to </w:t>
      </w:r>
      <w:r>
        <w:rPr>
          <w:rFonts w:ascii="ArialMT" w:hAnsi="ArialMT" w:cs="ArialMT"/>
          <w:color w:val="000000"/>
          <w:szCs w:val="24"/>
        </w:rPr>
        <w:t>allow for</w:t>
      </w:r>
      <w:r w:rsidRPr="00A442C2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>the</w:t>
      </w:r>
      <w:r w:rsidRPr="00A442C2">
        <w:rPr>
          <w:rFonts w:ascii="ArialMT" w:hAnsi="ArialMT" w:cs="ArialMT"/>
          <w:color w:val="000000"/>
          <w:szCs w:val="24"/>
        </w:rPr>
        <w:t xml:space="preserve"> </w:t>
      </w:r>
      <w:r w:rsidR="00952538" w:rsidRPr="00A442C2">
        <w:rPr>
          <w:rFonts w:ascii="ArialMT" w:hAnsi="ArialMT" w:cs="ArialMT"/>
          <w:color w:val="000000"/>
          <w:szCs w:val="24"/>
        </w:rPr>
        <w:t xml:space="preserve">possibility </w:t>
      </w:r>
      <w:r w:rsidR="00B86271" w:rsidRPr="00A442C2">
        <w:rPr>
          <w:rFonts w:ascii="ArialMT" w:hAnsi="ArialMT" w:cs="ArialMT"/>
          <w:color w:val="000000"/>
          <w:szCs w:val="24"/>
        </w:rPr>
        <w:t>of</w:t>
      </w:r>
      <w:r w:rsidR="00B434E2" w:rsidRPr="00A442C2">
        <w:rPr>
          <w:rFonts w:ascii="ArialMT" w:hAnsi="ArialMT" w:cs="ArialMT"/>
          <w:color w:val="000000"/>
          <w:szCs w:val="24"/>
        </w:rPr>
        <w:t xml:space="preserve"> future exclusion</w:t>
      </w:r>
      <w:r w:rsidR="00952538" w:rsidRPr="00A442C2">
        <w:rPr>
          <w:rFonts w:ascii="ArialMT" w:hAnsi="ArialMT" w:cs="ArialMT"/>
          <w:color w:val="000000"/>
          <w:szCs w:val="24"/>
        </w:rPr>
        <w:t>s.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Pr="00952538" w:rsidRDefault="00446013" w:rsidP="00952538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The </w:t>
      </w:r>
      <w:r w:rsidR="00952538">
        <w:rPr>
          <w:rFonts w:ascii="ArialMT" w:hAnsi="ArialMT" w:cs="ArialMT"/>
          <w:color w:val="000000"/>
          <w:szCs w:val="24"/>
        </w:rPr>
        <w:t>Advisory Board Members noted</w:t>
      </w:r>
      <w:r w:rsidR="00B434E2" w:rsidRPr="00952538">
        <w:rPr>
          <w:rFonts w:ascii="ArialMT" w:hAnsi="ArialMT" w:cs="ArialMT"/>
          <w:color w:val="000000"/>
          <w:szCs w:val="24"/>
        </w:rPr>
        <w:t xml:space="preserve"> that </w:t>
      </w:r>
      <w:r w:rsidR="00952538">
        <w:rPr>
          <w:rFonts w:ascii="ArialMT" w:hAnsi="ArialMT" w:cs="ArialMT"/>
          <w:color w:val="000000"/>
          <w:szCs w:val="24"/>
        </w:rPr>
        <w:t>Network members</w:t>
      </w:r>
      <w:r w:rsidR="00B434E2" w:rsidRPr="00952538">
        <w:rPr>
          <w:rFonts w:ascii="ArialMT" w:hAnsi="ArialMT" w:cs="ArialMT"/>
          <w:color w:val="000000"/>
          <w:szCs w:val="24"/>
        </w:rPr>
        <w:t xml:space="preserve"> should </w:t>
      </w:r>
      <w:r w:rsidR="00952538">
        <w:rPr>
          <w:rFonts w:ascii="ArialMT" w:hAnsi="ArialMT" w:cs="ArialMT"/>
          <w:color w:val="000000"/>
          <w:szCs w:val="24"/>
        </w:rPr>
        <w:t xml:space="preserve">be </w:t>
      </w:r>
      <w:r w:rsidR="00B434E2" w:rsidRPr="00952538">
        <w:rPr>
          <w:rFonts w:ascii="ArialMT" w:hAnsi="ArialMT" w:cs="ArialMT"/>
          <w:color w:val="000000"/>
          <w:szCs w:val="24"/>
        </w:rPr>
        <w:t>allow</w:t>
      </w:r>
      <w:r w:rsidR="00952538">
        <w:rPr>
          <w:rFonts w:ascii="ArialMT" w:hAnsi="ArialMT" w:cs="ArialMT"/>
          <w:color w:val="000000"/>
          <w:szCs w:val="24"/>
        </w:rPr>
        <w:t>ed</w:t>
      </w:r>
      <w:r w:rsidR="00B434E2" w:rsidRPr="00952538">
        <w:rPr>
          <w:rFonts w:ascii="ArialMT" w:hAnsi="ArialMT" w:cs="ArialMT"/>
          <w:color w:val="000000"/>
          <w:szCs w:val="24"/>
        </w:rPr>
        <w:t xml:space="preserve"> to interact freely, </w:t>
      </w:r>
      <w:r w:rsidR="00952538">
        <w:rPr>
          <w:rFonts w:ascii="ArialMT" w:hAnsi="ArialMT" w:cs="ArialMT"/>
          <w:color w:val="000000"/>
          <w:szCs w:val="24"/>
        </w:rPr>
        <w:t xml:space="preserve">while suggesting that </w:t>
      </w:r>
      <w:r w:rsidR="00B434E2" w:rsidRPr="00952538">
        <w:rPr>
          <w:rFonts w:ascii="ArialMT" w:hAnsi="ArialMT" w:cs="ArialMT"/>
          <w:color w:val="000000"/>
          <w:szCs w:val="24"/>
        </w:rPr>
        <w:t xml:space="preserve">their interactions </w:t>
      </w:r>
      <w:r w:rsidR="006314BA">
        <w:rPr>
          <w:rFonts w:ascii="ArialMT" w:hAnsi="ArialMT" w:cs="ArialMT"/>
          <w:color w:val="000000"/>
          <w:szCs w:val="24"/>
        </w:rPr>
        <w:t xml:space="preserve">might be captured in </w:t>
      </w:r>
      <w:r w:rsidR="00B434E2" w:rsidRPr="00952538">
        <w:rPr>
          <w:rFonts w:ascii="ArialMT" w:hAnsi="ArialMT" w:cs="ArialMT"/>
          <w:color w:val="000000"/>
          <w:szCs w:val="24"/>
        </w:rPr>
        <w:t>the</w:t>
      </w:r>
      <w:r w:rsidR="00952538">
        <w:rPr>
          <w:rFonts w:ascii="ArialMT" w:hAnsi="ArialMT" w:cs="ArialMT"/>
          <w:color w:val="000000"/>
          <w:szCs w:val="24"/>
        </w:rPr>
        <w:t xml:space="preserve"> CTCN Knowledge Management System.</w:t>
      </w:r>
      <w:r>
        <w:rPr>
          <w:rFonts w:ascii="ArialMT" w:hAnsi="ArialMT" w:cs="ArialMT"/>
          <w:color w:val="000000"/>
          <w:szCs w:val="24"/>
        </w:rPr>
        <w:t xml:space="preserve"> They also agreed that NDEs from Annex I countries </w:t>
      </w:r>
      <w:r w:rsidR="006314BA">
        <w:rPr>
          <w:rFonts w:ascii="ArialMT" w:hAnsi="ArialMT" w:cs="ArialMT"/>
          <w:color w:val="000000"/>
          <w:szCs w:val="24"/>
        </w:rPr>
        <w:t xml:space="preserve">should be </w:t>
      </w:r>
      <w:r w:rsidRPr="00B73FD1">
        <w:rPr>
          <w:rFonts w:ascii="ArialMT" w:hAnsi="ArialMT" w:cs="ArialMT"/>
          <w:i/>
          <w:color w:val="000000"/>
          <w:szCs w:val="24"/>
        </w:rPr>
        <w:t>de facto</w:t>
      </w:r>
      <w:r>
        <w:rPr>
          <w:rFonts w:ascii="ArialMT" w:hAnsi="ArialMT" w:cs="ArialMT"/>
          <w:color w:val="000000"/>
          <w:szCs w:val="24"/>
        </w:rPr>
        <w:t xml:space="preserve"> members of the Network of the CTC.</w:t>
      </w:r>
    </w:p>
    <w:p w:rsidR="00B434E2" w:rsidRDefault="00B434E2" w:rsidP="00952538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952538">
        <w:rPr>
          <w:rFonts w:ascii="ArialMT" w:hAnsi="ArialMT" w:cs="ArialMT"/>
          <w:color w:val="000000"/>
          <w:szCs w:val="24"/>
        </w:rPr>
        <w:t> </w:t>
      </w:r>
    </w:p>
    <w:p w:rsidR="00B434E2" w:rsidRPr="00B73FD1" w:rsidRDefault="00B434E2" w:rsidP="00B73FD1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73FD1" w:rsidRDefault="00B73FD1" w:rsidP="00B73FD1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The Criteria </w:t>
      </w:r>
      <w:r w:rsidRPr="00B73FD1">
        <w:rPr>
          <w:rFonts w:ascii="ArialMT" w:hAnsi="ArialMT" w:cs="ArialMT"/>
          <w:color w:val="000000"/>
          <w:szCs w:val="24"/>
        </w:rPr>
        <w:t>regarding the structure of the Network and the designation of organizations as members of the Network</w:t>
      </w:r>
      <w:r w:rsidR="00CB77FF">
        <w:rPr>
          <w:rFonts w:ascii="ArialMT" w:hAnsi="ArialMT" w:cs="ArialMT"/>
          <w:color w:val="000000"/>
          <w:szCs w:val="24"/>
        </w:rPr>
        <w:t xml:space="preserve"> </w:t>
      </w:r>
      <w:r>
        <w:rPr>
          <w:rFonts w:ascii="ArialMT" w:hAnsi="ArialMT" w:cs="ArialMT"/>
          <w:color w:val="000000"/>
          <w:szCs w:val="24"/>
        </w:rPr>
        <w:t xml:space="preserve">were approved by the Advisory Board </w:t>
      </w:r>
      <w:r w:rsidR="00446013">
        <w:rPr>
          <w:rFonts w:ascii="ArialMT" w:hAnsi="ArialMT" w:cs="ArialMT"/>
          <w:color w:val="000000"/>
          <w:szCs w:val="24"/>
        </w:rPr>
        <w:t xml:space="preserve">(see Annex </w:t>
      </w:r>
      <w:r w:rsidR="00EA5182">
        <w:rPr>
          <w:rFonts w:ascii="ArialMT" w:hAnsi="ArialMT" w:cs="ArialMT"/>
          <w:color w:val="000000"/>
          <w:szCs w:val="24"/>
        </w:rPr>
        <w:t>I</w:t>
      </w:r>
      <w:r w:rsidR="00CB77FF">
        <w:rPr>
          <w:rFonts w:ascii="ArialMT" w:hAnsi="ArialMT" w:cs="ArialMT"/>
          <w:color w:val="000000"/>
          <w:szCs w:val="24"/>
        </w:rPr>
        <w:t>V</w:t>
      </w:r>
      <w:r w:rsidR="00446013">
        <w:rPr>
          <w:rFonts w:ascii="ArialMT" w:hAnsi="ArialMT" w:cs="ArialMT"/>
          <w:color w:val="000000"/>
          <w:szCs w:val="24"/>
        </w:rPr>
        <w:t xml:space="preserve">). 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 </w:t>
      </w:r>
    </w:p>
    <w:p w:rsidR="00B434E2" w:rsidRDefault="00B434E2" w:rsidP="00B73F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Other matters:</w:t>
      </w:r>
    </w:p>
    <w:p w:rsidR="00B434E2" w:rsidRPr="00B73FD1" w:rsidRDefault="00B434E2" w:rsidP="00B73FD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B73FD1">
        <w:rPr>
          <w:rFonts w:ascii="ArialMT" w:hAnsi="ArialMT" w:cs="ArialMT"/>
          <w:color w:val="000000"/>
          <w:sz w:val="24"/>
          <w:szCs w:val="24"/>
          <w:u w:val="single"/>
        </w:rPr>
        <w:t>Date and venue of the next meeting</w:t>
      </w:r>
    </w:p>
    <w:p w:rsidR="00B73FD1" w:rsidRDefault="00B73FD1" w:rsidP="00B73FD1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B434E2" w:rsidRDefault="00B73FD1" w:rsidP="00B73FD1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It was decided that the Advisory Board should meet in early 2014 in Copenhagen, with specific dates and agenda to be defined following the outcomes of </w:t>
      </w:r>
      <w:r w:rsidR="006E0BC3">
        <w:rPr>
          <w:rFonts w:ascii="ArialMT" w:hAnsi="ArialMT" w:cs="ArialMT"/>
          <w:color w:val="000000"/>
          <w:szCs w:val="24"/>
        </w:rPr>
        <w:t xml:space="preserve">the UNFCCC </w:t>
      </w:r>
      <w:r w:rsidR="00446013">
        <w:rPr>
          <w:rFonts w:ascii="ArialMT" w:hAnsi="ArialMT" w:cs="ArialMT"/>
          <w:color w:val="000000"/>
          <w:szCs w:val="24"/>
        </w:rPr>
        <w:t>COP19</w:t>
      </w:r>
      <w:r>
        <w:rPr>
          <w:rFonts w:ascii="ArialMT" w:hAnsi="ArialMT" w:cs="ArialMT"/>
          <w:color w:val="000000"/>
          <w:szCs w:val="24"/>
        </w:rPr>
        <w:t xml:space="preserve">. </w:t>
      </w:r>
    </w:p>
    <w:p w:rsidR="00B73FD1" w:rsidRPr="00B73FD1" w:rsidRDefault="00B73FD1" w:rsidP="00B73FD1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</w:p>
    <w:p w:rsidR="00B434E2" w:rsidRDefault="00B434E2" w:rsidP="00B73FD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  <w:r w:rsidRPr="00B73FD1">
        <w:rPr>
          <w:rFonts w:ascii="ArialMT" w:hAnsi="ArialMT" w:cs="ArialMT"/>
          <w:color w:val="000000"/>
          <w:sz w:val="24"/>
          <w:szCs w:val="24"/>
          <w:u w:val="single"/>
        </w:rPr>
        <w:t>Other matters.</w:t>
      </w:r>
    </w:p>
    <w:p w:rsidR="00B73FD1" w:rsidRDefault="00B73FD1" w:rsidP="00B73FD1">
      <w:pPr>
        <w:widowControl w:val="0"/>
        <w:autoSpaceDE w:val="0"/>
        <w:autoSpaceDN w:val="0"/>
        <w:adjustRightInd w:val="0"/>
        <w:spacing w:after="0" w:line="288" w:lineRule="auto"/>
        <w:rPr>
          <w:rFonts w:ascii="ArialMT" w:hAnsi="ArialMT" w:cs="ArialMT"/>
          <w:color w:val="000000"/>
          <w:sz w:val="24"/>
          <w:szCs w:val="24"/>
          <w:u w:val="single"/>
        </w:rPr>
      </w:pPr>
    </w:p>
    <w:p w:rsidR="00B73FD1" w:rsidRPr="00B73FD1" w:rsidRDefault="00B73FD1" w:rsidP="00B73FD1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B73FD1">
        <w:rPr>
          <w:rFonts w:ascii="ArialMT" w:hAnsi="ArialMT" w:cs="ArialMT"/>
          <w:color w:val="000000"/>
          <w:szCs w:val="24"/>
        </w:rPr>
        <w:t>No other matters were discussed.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B434E2" w:rsidRDefault="00B73FD1" w:rsidP="00B73F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Closure of the meeting</w:t>
      </w:r>
    </w:p>
    <w:p w:rsidR="00B73FD1" w:rsidRDefault="00B73FD1" w:rsidP="00B73FD1">
      <w:pPr>
        <w:widowControl w:val="0"/>
        <w:autoSpaceDE w:val="0"/>
        <w:autoSpaceDN w:val="0"/>
        <w:adjustRightInd w:val="0"/>
        <w:spacing w:after="0" w:line="288" w:lineRule="auto"/>
        <w:ind w:left="360"/>
        <w:rPr>
          <w:rFonts w:ascii="ArialMT" w:hAnsi="ArialMT" w:cs="ArialMT"/>
          <w:color w:val="000000"/>
          <w:szCs w:val="24"/>
        </w:rPr>
      </w:pPr>
      <w:r w:rsidRPr="00B73FD1">
        <w:rPr>
          <w:rFonts w:ascii="ArialMT" w:hAnsi="ArialMT" w:cs="ArialMT"/>
          <w:color w:val="000000"/>
          <w:szCs w:val="24"/>
        </w:rPr>
        <w:t>The chair thanked the A</w:t>
      </w:r>
      <w:r w:rsidR="008523FE">
        <w:rPr>
          <w:rFonts w:ascii="ArialMT" w:hAnsi="ArialMT" w:cs="ArialMT"/>
          <w:color w:val="000000"/>
          <w:szCs w:val="24"/>
        </w:rPr>
        <w:t xml:space="preserve">dvisory </w:t>
      </w:r>
      <w:r w:rsidRPr="00B73FD1">
        <w:rPr>
          <w:rFonts w:ascii="ArialMT" w:hAnsi="ArialMT" w:cs="ArialMT"/>
          <w:color w:val="000000"/>
          <w:szCs w:val="24"/>
        </w:rPr>
        <w:t>B</w:t>
      </w:r>
      <w:r w:rsidR="008523FE">
        <w:rPr>
          <w:rFonts w:ascii="ArialMT" w:hAnsi="ArialMT" w:cs="ArialMT"/>
          <w:color w:val="000000"/>
          <w:szCs w:val="24"/>
        </w:rPr>
        <w:t>oard</w:t>
      </w:r>
      <w:r w:rsidRPr="00B73FD1">
        <w:rPr>
          <w:rFonts w:ascii="ArialMT" w:hAnsi="ArialMT" w:cs="ArialMT"/>
          <w:color w:val="000000"/>
          <w:szCs w:val="24"/>
        </w:rPr>
        <w:t xml:space="preserve"> </w:t>
      </w:r>
      <w:r w:rsidR="008523FE">
        <w:rPr>
          <w:rFonts w:ascii="ArialMT" w:hAnsi="ArialMT" w:cs="ArialMT"/>
          <w:color w:val="000000"/>
          <w:szCs w:val="24"/>
        </w:rPr>
        <w:t>M</w:t>
      </w:r>
      <w:r w:rsidRPr="00B73FD1">
        <w:rPr>
          <w:rFonts w:ascii="ArialMT" w:hAnsi="ArialMT" w:cs="ArialMT"/>
          <w:color w:val="000000"/>
          <w:szCs w:val="24"/>
        </w:rPr>
        <w:t>embers, observers and C</w:t>
      </w:r>
      <w:r w:rsidR="008523FE">
        <w:rPr>
          <w:rFonts w:ascii="ArialMT" w:hAnsi="ArialMT" w:cs="ArialMT"/>
          <w:color w:val="000000"/>
          <w:szCs w:val="24"/>
        </w:rPr>
        <w:t xml:space="preserve">limate </w:t>
      </w:r>
      <w:r>
        <w:rPr>
          <w:rFonts w:ascii="ArialMT" w:hAnsi="ArialMT" w:cs="ArialMT"/>
          <w:color w:val="000000"/>
          <w:szCs w:val="24"/>
        </w:rPr>
        <w:t>T</w:t>
      </w:r>
      <w:r w:rsidR="008523FE">
        <w:rPr>
          <w:rFonts w:ascii="ArialMT" w:hAnsi="ArialMT" w:cs="ArialMT"/>
          <w:color w:val="000000"/>
          <w:szCs w:val="24"/>
        </w:rPr>
        <w:t xml:space="preserve">echnology </w:t>
      </w:r>
      <w:r>
        <w:rPr>
          <w:rFonts w:ascii="ArialMT" w:hAnsi="ArialMT" w:cs="ArialMT"/>
          <w:color w:val="000000"/>
          <w:szCs w:val="24"/>
        </w:rPr>
        <w:t>C</w:t>
      </w:r>
      <w:r w:rsidR="008523FE">
        <w:rPr>
          <w:rFonts w:ascii="ArialMT" w:hAnsi="ArialMT" w:cs="ArialMT"/>
          <w:color w:val="000000"/>
          <w:szCs w:val="24"/>
        </w:rPr>
        <w:t>entre</w:t>
      </w:r>
      <w:r>
        <w:rPr>
          <w:rFonts w:ascii="ArialMT" w:hAnsi="ArialMT" w:cs="ArialMT"/>
          <w:color w:val="000000"/>
          <w:szCs w:val="24"/>
        </w:rPr>
        <w:t xml:space="preserve"> </w:t>
      </w:r>
      <w:r w:rsidR="008523FE">
        <w:rPr>
          <w:rFonts w:ascii="ArialMT" w:hAnsi="ArialMT" w:cs="ArialMT"/>
          <w:color w:val="000000"/>
          <w:szCs w:val="24"/>
        </w:rPr>
        <w:t>interim team</w:t>
      </w:r>
      <w:r>
        <w:rPr>
          <w:rFonts w:ascii="ArialMT" w:hAnsi="ArialMT" w:cs="ArialMT"/>
          <w:color w:val="000000"/>
          <w:szCs w:val="24"/>
        </w:rPr>
        <w:t xml:space="preserve"> for their efforts, and adjourned the meeting.</w:t>
      </w:r>
    </w:p>
    <w:p w:rsidR="00B434E2" w:rsidRDefault="00B43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CB77FF" w:rsidRDefault="00CB7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EA5182" w:rsidRDefault="00EA5182" w:rsidP="00CB7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ookTitle"/>
          <w:rFonts w:ascii="ArialMT]" w:eastAsiaTheme="minorHAnsi" w:hAnsi="ArialMT]" w:cs="Arial"/>
          <w:b w:val="0"/>
          <w:bCs w:val="0"/>
          <w:sz w:val="26"/>
          <w:szCs w:val="26"/>
          <w:lang w:val="en-GB"/>
        </w:rPr>
      </w:pPr>
    </w:p>
    <w:p w:rsidR="00EA5182" w:rsidRDefault="00EA5182" w:rsidP="001C5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ookTitle"/>
          <w:rFonts w:ascii="ArialMT]" w:eastAsiaTheme="minorHAnsi" w:hAnsi="ArialMT]" w:cs="Arial"/>
          <w:b w:val="0"/>
          <w:bCs w:val="0"/>
          <w:sz w:val="26"/>
          <w:szCs w:val="26"/>
          <w:lang w:val="en-GB"/>
        </w:rPr>
      </w:pPr>
    </w:p>
    <w:sectPr w:rsidR="00EA5182" w:rsidSect="00A90703">
      <w:headerReference w:type="default" r:id="rId8"/>
      <w:pgSz w:w="11900" w:h="16840"/>
      <w:pgMar w:top="1440" w:right="1439" w:bottom="1440" w:left="143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D7" w:rsidRDefault="006B40D7" w:rsidP="00E84A2F">
      <w:pPr>
        <w:spacing w:after="0" w:line="240" w:lineRule="auto"/>
      </w:pPr>
      <w:r>
        <w:separator/>
      </w:r>
    </w:p>
  </w:endnote>
  <w:endnote w:type="continuationSeparator" w:id="0">
    <w:p w:rsidR="006B40D7" w:rsidRDefault="006B40D7" w:rsidP="00E8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]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D7" w:rsidRDefault="006B40D7" w:rsidP="00E84A2F">
      <w:pPr>
        <w:spacing w:after="0" w:line="240" w:lineRule="auto"/>
      </w:pPr>
      <w:r>
        <w:separator/>
      </w:r>
    </w:p>
  </w:footnote>
  <w:footnote w:type="continuationSeparator" w:id="0">
    <w:p w:rsidR="006B40D7" w:rsidRDefault="006B40D7" w:rsidP="00E8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BC" w:rsidRDefault="003D6ABC" w:rsidP="003D6ABC">
    <w:pPr>
      <w:pStyle w:val="Header"/>
      <w:jc w:val="right"/>
    </w:pPr>
    <w:r>
      <w:t>AB/2014/3/2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F5D11"/>
    <w:multiLevelType w:val="hybridMultilevel"/>
    <w:tmpl w:val="F80A1838"/>
    <w:lvl w:ilvl="0" w:tplc="FF6EAE32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F48B4"/>
    <w:multiLevelType w:val="hybridMultilevel"/>
    <w:tmpl w:val="E522F8E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290402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0B7662B"/>
    <w:multiLevelType w:val="hybridMultilevel"/>
    <w:tmpl w:val="A61E5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C64372"/>
    <w:multiLevelType w:val="hybridMultilevel"/>
    <w:tmpl w:val="3E9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A571B"/>
    <w:multiLevelType w:val="hybridMultilevel"/>
    <w:tmpl w:val="C4826308"/>
    <w:lvl w:ilvl="0" w:tplc="F6DAAC4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53B36"/>
    <w:multiLevelType w:val="hybridMultilevel"/>
    <w:tmpl w:val="8F0C2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1B4FDF"/>
    <w:multiLevelType w:val="hybridMultilevel"/>
    <w:tmpl w:val="3816354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13119CC"/>
    <w:multiLevelType w:val="hybridMultilevel"/>
    <w:tmpl w:val="AD144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54C60"/>
    <w:multiLevelType w:val="hybridMultilevel"/>
    <w:tmpl w:val="8534B9F0"/>
    <w:lvl w:ilvl="0" w:tplc="2E56EBA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u w:val="single"/>
      </w:rPr>
    </w:lvl>
    <w:lvl w:ilvl="1" w:tplc="A6BADCEC">
      <w:start w:val="4"/>
      <w:numFmt w:val="bullet"/>
      <w:lvlText w:val="-"/>
      <w:lvlJc w:val="left"/>
      <w:pPr>
        <w:ind w:left="1440" w:hanging="360"/>
      </w:pPr>
      <w:rPr>
        <w:rFonts w:ascii="ArialMT" w:eastAsiaTheme="minorEastAsia" w:hAnsi="ArialMT" w:cs="ArialM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FD53F2"/>
    <w:multiLevelType w:val="hybridMultilevel"/>
    <w:tmpl w:val="92622082"/>
    <w:lvl w:ilvl="0" w:tplc="899833B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70CCA"/>
    <w:multiLevelType w:val="hybridMultilevel"/>
    <w:tmpl w:val="8AAE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E22129"/>
    <w:multiLevelType w:val="hybridMultilevel"/>
    <w:tmpl w:val="10CA7C62"/>
    <w:lvl w:ilvl="0" w:tplc="2E56EBA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86045A"/>
    <w:multiLevelType w:val="hybridMultilevel"/>
    <w:tmpl w:val="003A24CA"/>
    <w:lvl w:ilvl="0" w:tplc="FA80BD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C3B46762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D14067"/>
    <w:multiLevelType w:val="hybridMultilevel"/>
    <w:tmpl w:val="B7BEA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D72224"/>
    <w:multiLevelType w:val="hybridMultilevel"/>
    <w:tmpl w:val="10CA7C62"/>
    <w:lvl w:ilvl="0" w:tplc="2E56EBA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394327"/>
    <w:multiLevelType w:val="hybridMultilevel"/>
    <w:tmpl w:val="C1B0F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B524CC"/>
    <w:multiLevelType w:val="hybridMultilevel"/>
    <w:tmpl w:val="B7BEA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B66B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4C69E0"/>
    <w:multiLevelType w:val="hybridMultilevel"/>
    <w:tmpl w:val="E5441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83F0CDA"/>
    <w:multiLevelType w:val="hybridMultilevel"/>
    <w:tmpl w:val="8960A03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DA46AE"/>
    <w:multiLevelType w:val="hybridMultilevel"/>
    <w:tmpl w:val="A648C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71AEC"/>
    <w:multiLevelType w:val="multilevel"/>
    <w:tmpl w:val="08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A0027F0"/>
    <w:multiLevelType w:val="hybridMultilevel"/>
    <w:tmpl w:val="3DFA09D8"/>
    <w:lvl w:ilvl="0" w:tplc="32487FE0">
      <w:numFmt w:val="bullet"/>
      <w:lvlText w:val="-"/>
      <w:lvlJc w:val="left"/>
      <w:pPr>
        <w:ind w:left="720" w:hanging="360"/>
      </w:pPr>
      <w:rPr>
        <w:rFonts w:ascii="ArialMT" w:eastAsiaTheme="minorEastAsia" w:hAnsi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96D61"/>
    <w:multiLevelType w:val="multilevel"/>
    <w:tmpl w:val="FF6EDA3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568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18659F0"/>
    <w:multiLevelType w:val="hybridMultilevel"/>
    <w:tmpl w:val="06B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612998"/>
    <w:multiLevelType w:val="hybridMultilevel"/>
    <w:tmpl w:val="CFF21F66"/>
    <w:lvl w:ilvl="0" w:tplc="899833B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A4E2A"/>
    <w:multiLevelType w:val="hybridMultilevel"/>
    <w:tmpl w:val="DB46C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D10495"/>
    <w:multiLevelType w:val="hybridMultilevel"/>
    <w:tmpl w:val="060A3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BC42EF"/>
    <w:multiLevelType w:val="hybridMultilevel"/>
    <w:tmpl w:val="FB9EA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A6FD6"/>
    <w:multiLevelType w:val="hybridMultilevel"/>
    <w:tmpl w:val="548E2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E55802"/>
    <w:multiLevelType w:val="hybridMultilevel"/>
    <w:tmpl w:val="FB8E217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B25D19"/>
    <w:multiLevelType w:val="hybridMultilevel"/>
    <w:tmpl w:val="92C62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9B6B6E"/>
    <w:multiLevelType w:val="hybridMultilevel"/>
    <w:tmpl w:val="0E8C7A3C"/>
    <w:lvl w:ilvl="0" w:tplc="B24CB9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E46E4C"/>
    <w:multiLevelType w:val="hybridMultilevel"/>
    <w:tmpl w:val="567C5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2941B1"/>
    <w:multiLevelType w:val="hybridMultilevel"/>
    <w:tmpl w:val="B7BEAB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BEB6288"/>
    <w:multiLevelType w:val="singleLevel"/>
    <w:tmpl w:val="196804AC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</w:abstractNum>
  <w:abstractNum w:abstractNumId="37">
    <w:nsid w:val="6C595CA0"/>
    <w:multiLevelType w:val="hybridMultilevel"/>
    <w:tmpl w:val="486A6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580840"/>
    <w:multiLevelType w:val="hybridMultilevel"/>
    <w:tmpl w:val="3EF4A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4872453"/>
    <w:multiLevelType w:val="hybridMultilevel"/>
    <w:tmpl w:val="28103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3661BE"/>
    <w:multiLevelType w:val="hybridMultilevel"/>
    <w:tmpl w:val="0D362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565C0E"/>
    <w:multiLevelType w:val="hybridMultilevel"/>
    <w:tmpl w:val="B09E3988"/>
    <w:lvl w:ilvl="0" w:tplc="32487FE0">
      <w:numFmt w:val="bullet"/>
      <w:lvlText w:val="-"/>
      <w:lvlJc w:val="left"/>
      <w:pPr>
        <w:ind w:left="1080" w:hanging="360"/>
      </w:pPr>
      <w:rPr>
        <w:rFonts w:ascii="ArialMT" w:eastAsiaTheme="minorEastAsia" w:hAnsi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2858D5"/>
    <w:multiLevelType w:val="hybridMultilevel"/>
    <w:tmpl w:val="AD288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0318F"/>
    <w:multiLevelType w:val="hybridMultilevel"/>
    <w:tmpl w:val="E9143EA2"/>
    <w:lvl w:ilvl="0" w:tplc="F6DAAC4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C47A4"/>
    <w:multiLevelType w:val="hybridMultilevel"/>
    <w:tmpl w:val="4F560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12"/>
  </w:num>
  <w:num w:numId="5">
    <w:abstractNumId w:val="6"/>
  </w:num>
  <w:num w:numId="6">
    <w:abstractNumId w:val="23"/>
  </w:num>
  <w:num w:numId="7">
    <w:abstractNumId w:val="41"/>
  </w:num>
  <w:num w:numId="8">
    <w:abstractNumId w:val="10"/>
  </w:num>
  <w:num w:numId="9">
    <w:abstractNumId w:val="26"/>
  </w:num>
  <w:num w:numId="10">
    <w:abstractNumId w:val="15"/>
  </w:num>
  <w:num w:numId="11">
    <w:abstractNumId w:val="39"/>
  </w:num>
  <w:num w:numId="12">
    <w:abstractNumId w:val="16"/>
  </w:num>
  <w:num w:numId="13">
    <w:abstractNumId w:val="24"/>
  </w:num>
  <w:num w:numId="14">
    <w:abstractNumId w:val="8"/>
  </w:num>
  <w:num w:numId="15">
    <w:abstractNumId w:val="18"/>
  </w:num>
  <w:num w:numId="16">
    <w:abstractNumId w:val="2"/>
  </w:num>
  <w:num w:numId="17">
    <w:abstractNumId w:val="22"/>
  </w:num>
  <w:num w:numId="18">
    <w:abstractNumId w:val="36"/>
  </w:num>
  <w:num w:numId="19">
    <w:abstractNumId w:val="3"/>
  </w:num>
  <w:num w:numId="20">
    <w:abstractNumId w:val="37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19"/>
  </w:num>
  <w:num w:numId="25">
    <w:abstractNumId w:val="44"/>
  </w:num>
  <w:num w:numId="26">
    <w:abstractNumId w:val="21"/>
  </w:num>
  <w:num w:numId="27">
    <w:abstractNumId w:val="5"/>
  </w:num>
  <w:num w:numId="28">
    <w:abstractNumId w:val="43"/>
  </w:num>
  <w:num w:numId="29">
    <w:abstractNumId w:val="30"/>
  </w:num>
  <w:num w:numId="30">
    <w:abstractNumId w:val="31"/>
  </w:num>
  <w:num w:numId="31">
    <w:abstractNumId w:val="32"/>
  </w:num>
  <w:num w:numId="32">
    <w:abstractNumId w:val="38"/>
  </w:num>
  <w:num w:numId="33">
    <w:abstractNumId w:val="13"/>
  </w:num>
  <w:num w:numId="34">
    <w:abstractNumId w:val="25"/>
  </w:num>
  <w:num w:numId="35">
    <w:abstractNumId w:val="42"/>
  </w:num>
  <w:num w:numId="36">
    <w:abstractNumId w:val="34"/>
  </w:num>
  <w:num w:numId="37">
    <w:abstractNumId w:val="28"/>
  </w:num>
  <w:num w:numId="38">
    <w:abstractNumId w:val="27"/>
  </w:num>
  <w:num w:numId="39">
    <w:abstractNumId w:val="11"/>
  </w:num>
  <w:num w:numId="40">
    <w:abstractNumId w:val="4"/>
  </w:num>
  <w:num w:numId="41">
    <w:abstractNumId w:val="0"/>
  </w:num>
  <w:num w:numId="42">
    <w:abstractNumId w:val="35"/>
  </w:num>
  <w:num w:numId="43">
    <w:abstractNumId w:val="17"/>
  </w:num>
  <w:num w:numId="44">
    <w:abstractNumId w:val="14"/>
  </w:num>
  <w:num w:numId="45">
    <w:abstractNumId w:val="4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A"/>
    <w:rsid w:val="0000598A"/>
    <w:rsid w:val="0001697E"/>
    <w:rsid w:val="00031129"/>
    <w:rsid w:val="0003175D"/>
    <w:rsid w:val="00046405"/>
    <w:rsid w:val="000657C6"/>
    <w:rsid w:val="00083955"/>
    <w:rsid w:val="00091B26"/>
    <w:rsid w:val="000D5BD8"/>
    <w:rsid w:val="000E76CE"/>
    <w:rsid w:val="000F05F6"/>
    <w:rsid w:val="001A4A56"/>
    <w:rsid w:val="001C5AB8"/>
    <w:rsid w:val="001F0838"/>
    <w:rsid w:val="00271EA1"/>
    <w:rsid w:val="00271EF1"/>
    <w:rsid w:val="002C2355"/>
    <w:rsid w:val="00320121"/>
    <w:rsid w:val="003D6ABC"/>
    <w:rsid w:val="003E2404"/>
    <w:rsid w:val="00446013"/>
    <w:rsid w:val="00484A92"/>
    <w:rsid w:val="00496E3D"/>
    <w:rsid w:val="004A3DA0"/>
    <w:rsid w:val="004B3DFF"/>
    <w:rsid w:val="004D653E"/>
    <w:rsid w:val="004F47B8"/>
    <w:rsid w:val="00541724"/>
    <w:rsid w:val="00563B04"/>
    <w:rsid w:val="005977AD"/>
    <w:rsid w:val="005A1C35"/>
    <w:rsid w:val="005C4BE6"/>
    <w:rsid w:val="005C752D"/>
    <w:rsid w:val="006314BA"/>
    <w:rsid w:val="00671B60"/>
    <w:rsid w:val="0069169A"/>
    <w:rsid w:val="006B40D7"/>
    <w:rsid w:val="006D6CF1"/>
    <w:rsid w:val="006E0BC3"/>
    <w:rsid w:val="006F1575"/>
    <w:rsid w:val="00720D5E"/>
    <w:rsid w:val="00731D67"/>
    <w:rsid w:val="007B0BC5"/>
    <w:rsid w:val="008523FE"/>
    <w:rsid w:val="008665B6"/>
    <w:rsid w:val="008D5404"/>
    <w:rsid w:val="008F397E"/>
    <w:rsid w:val="00900E3A"/>
    <w:rsid w:val="00927CFD"/>
    <w:rsid w:val="009371F0"/>
    <w:rsid w:val="00952538"/>
    <w:rsid w:val="009A4A9F"/>
    <w:rsid w:val="009A5ADF"/>
    <w:rsid w:val="00A11CB8"/>
    <w:rsid w:val="00A343C2"/>
    <w:rsid w:val="00A442C2"/>
    <w:rsid w:val="00A64D23"/>
    <w:rsid w:val="00A90703"/>
    <w:rsid w:val="00AA375A"/>
    <w:rsid w:val="00AE4B96"/>
    <w:rsid w:val="00B01FA2"/>
    <w:rsid w:val="00B41943"/>
    <w:rsid w:val="00B434E2"/>
    <w:rsid w:val="00B61F30"/>
    <w:rsid w:val="00B73FD1"/>
    <w:rsid w:val="00B86271"/>
    <w:rsid w:val="00B93E7F"/>
    <w:rsid w:val="00BA59C0"/>
    <w:rsid w:val="00BE10C1"/>
    <w:rsid w:val="00C0672F"/>
    <w:rsid w:val="00C212E8"/>
    <w:rsid w:val="00C41E21"/>
    <w:rsid w:val="00C4333F"/>
    <w:rsid w:val="00C85F04"/>
    <w:rsid w:val="00C863A2"/>
    <w:rsid w:val="00CB77FF"/>
    <w:rsid w:val="00CD43CF"/>
    <w:rsid w:val="00DC4948"/>
    <w:rsid w:val="00DF41F5"/>
    <w:rsid w:val="00E1064C"/>
    <w:rsid w:val="00E15298"/>
    <w:rsid w:val="00E6466D"/>
    <w:rsid w:val="00E765D8"/>
    <w:rsid w:val="00E84A2F"/>
    <w:rsid w:val="00E97443"/>
    <w:rsid w:val="00EA5182"/>
    <w:rsid w:val="00EB54BA"/>
    <w:rsid w:val="00EB5DDD"/>
    <w:rsid w:val="00EC08D1"/>
    <w:rsid w:val="00EE24D4"/>
    <w:rsid w:val="00EE6A4A"/>
    <w:rsid w:val="00F342B3"/>
    <w:rsid w:val="00F6038B"/>
    <w:rsid w:val="00F9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E0E7E2-C167-4413-8AEE-6DA0F5A3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703"/>
  </w:style>
  <w:style w:type="paragraph" w:styleId="Heading1">
    <w:name w:val="heading 1"/>
    <w:basedOn w:val="Normal"/>
    <w:next w:val="Normal"/>
    <w:link w:val="Heading1Char"/>
    <w:uiPriority w:val="9"/>
    <w:qFormat/>
    <w:rsid w:val="00CB77FF"/>
    <w:pPr>
      <w:keepNext/>
      <w:keepLines/>
      <w:numPr>
        <w:numId w:val="16"/>
      </w:numPr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7FF"/>
    <w:pPr>
      <w:keepNext/>
      <w:keepLines/>
      <w:numPr>
        <w:ilvl w:val="1"/>
        <w:numId w:val="16"/>
      </w:numPr>
      <w:spacing w:before="200" w:after="120"/>
      <w:ind w:left="578" w:hanging="578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7FF"/>
    <w:pPr>
      <w:keepNext/>
      <w:keepLines/>
      <w:numPr>
        <w:ilvl w:val="2"/>
        <w:numId w:val="16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77FF"/>
    <w:pPr>
      <w:keepNext/>
      <w:keepLines/>
      <w:numPr>
        <w:ilvl w:val="3"/>
        <w:numId w:val="16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7FF"/>
    <w:pPr>
      <w:keepNext/>
      <w:keepLines/>
      <w:numPr>
        <w:ilvl w:val="4"/>
        <w:numId w:val="16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7FF"/>
    <w:pPr>
      <w:keepNext/>
      <w:keepLines/>
      <w:numPr>
        <w:ilvl w:val="5"/>
        <w:numId w:val="16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7FF"/>
    <w:pPr>
      <w:keepNext/>
      <w:keepLines/>
      <w:numPr>
        <w:ilvl w:val="6"/>
        <w:numId w:val="16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7FF"/>
    <w:pPr>
      <w:keepNext/>
      <w:keepLines/>
      <w:numPr>
        <w:ilvl w:val="7"/>
        <w:numId w:val="16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7FF"/>
    <w:pPr>
      <w:keepNext/>
      <w:keepLines/>
      <w:numPr>
        <w:ilvl w:val="8"/>
        <w:numId w:val="16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46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466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466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4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A2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8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4A2F"/>
    <w:rPr>
      <w:rFonts w:cs="Times New Roman"/>
    </w:rPr>
  </w:style>
  <w:style w:type="paragraph" w:styleId="ListParagraph">
    <w:name w:val="List Paragraph"/>
    <w:basedOn w:val="Normal"/>
    <w:uiPriority w:val="34"/>
    <w:qFormat/>
    <w:rsid w:val="00B419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B7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B77FF"/>
    <w:rPr>
      <w:rFonts w:asciiTheme="majorHAnsi" w:eastAsiaTheme="majorEastAsia" w:hAnsiTheme="majorHAnsi" w:cstheme="majorBidi"/>
      <w:b/>
      <w:bCs/>
      <w:color w:val="4F81BD" w:themeColor="accent1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CB77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7FF"/>
    <w:rPr>
      <w:rFonts w:asciiTheme="majorHAnsi" w:eastAsiaTheme="majorEastAsia" w:hAnsiTheme="majorHAnsi" w:cstheme="majorBidi"/>
      <w:color w:val="243F60" w:themeColor="accent1" w:themeShade="7F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7F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7F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7F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7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qFormat/>
    <w:rsid w:val="00CB77FF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CB7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customStyle="1" w:styleId="MMTitle">
    <w:name w:val="MM Title"/>
    <w:basedOn w:val="Title"/>
    <w:link w:val="MMTitleChar"/>
    <w:rsid w:val="00CB77FF"/>
  </w:style>
  <w:style w:type="character" w:customStyle="1" w:styleId="MMTitleChar">
    <w:name w:val="MM Title Char"/>
    <w:basedOn w:val="TitleChar"/>
    <w:link w:val="MMTitle"/>
    <w:rsid w:val="00CB7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customStyle="1" w:styleId="MMTopic1">
    <w:name w:val="MM Topic 1"/>
    <w:basedOn w:val="Heading1"/>
    <w:link w:val="MMTopic1Char"/>
    <w:rsid w:val="00CB77FF"/>
    <w:pPr>
      <w:numPr>
        <w:numId w:val="13"/>
      </w:numPr>
    </w:pPr>
  </w:style>
  <w:style w:type="character" w:customStyle="1" w:styleId="MMTopic1Char">
    <w:name w:val="MM Topic 1 Char"/>
    <w:basedOn w:val="Heading1Char"/>
    <w:link w:val="MMTopic1"/>
    <w:rsid w:val="00CB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MMTopic2">
    <w:name w:val="MM Topic 2"/>
    <w:basedOn w:val="Heading2"/>
    <w:link w:val="MMTopic2Char"/>
    <w:rsid w:val="00CB77FF"/>
    <w:pPr>
      <w:numPr>
        <w:numId w:val="13"/>
      </w:numPr>
    </w:pPr>
  </w:style>
  <w:style w:type="character" w:customStyle="1" w:styleId="MMTopic2Char">
    <w:name w:val="MM Topic 2 Char"/>
    <w:basedOn w:val="Heading2Char"/>
    <w:link w:val="MMTopic2"/>
    <w:rsid w:val="00CB7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MMTopic3">
    <w:name w:val="MM Topic 3"/>
    <w:basedOn w:val="Heading3"/>
    <w:link w:val="MMTopic3Char"/>
    <w:rsid w:val="00CB77FF"/>
    <w:pPr>
      <w:numPr>
        <w:numId w:val="13"/>
      </w:numPr>
    </w:pPr>
  </w:style>
  <w:style w:type="character" w:customStyle="1" w:styleId="MMTopic3Char">
    <w:name w:val="MM Topic 3 Char"/>
    <w:basedOn w:val="Heading3Char"/>
    <w:link w:val="MMTopic3"/>
    <w:rsid w:val="00CB77FF"/>
    <w:rPr>
      <w:rFonts w:asciiTheme="majorHAnsi" w:eastAsiaTheme="majorEastAsia" w:hAnsiTheme="majorHAnsi" w:cstheme="majorBidi"/>
      <w:b/>
      <w:bCs/>
      <w:color w:val="4F81BD" w:themeColor="accent1"/>
      <w:sz w:val="24"/>
      <w:lang w:eastAsia="zh-CN"/>
    </w:rPr>
  </w:style>
  <w:style w:type="paragraph" w:customStyle="1" w:styleId="MMTopic4">
    <w:name w:val="MM Topic 4"/>
    <w:basedOn w:val="Heading4"/>
    <w:link w:val="MMTopic4Char"/>
    <w:rsid w:val="00CB77FF"/>
  </w:style>
  <w:style w:type="character" w:customStyle="1" w:styleId="MMTopic4Char">
    <w:name w:val="MM Topic 4 Char"/>
    <w:basedOn w:val="Heading4Char"/>
    <w:link w:val="MMTopic4"/>
    <w:rsid w:val="00CB77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zh-CN"/>
    </w:rPr>
  </w:style>
  <w:style w:type="character" w:customStyle="1" w:styleId="FootnoteTextChar">
    <w:name w:val="Footnote Text Char"/>
    <w:aliases w:val="DNV-FT Char,Geneva 9 Char,Font: Geneva 9 Char,Boston 10 Char,f Char"/>
    <w:basedOn w:val="DefaultParagraphFont"/>
    <w:link w:val="FootnoteText"/>
    <w:uiPriority w:val="99"/>
    <w:locked/>
    <w:rsid w:val="00CB77FF"/>
    <w:rPr>
      <w:rFonts w:ascii="Verdana" w:hAnsi="Verdana"/>
      <w:sz w:val="18"/>
      <w:szCs w:val="20"/>
    </w:rPr>
  </w:style>
  <w:style w:type="paragraph" w:styleId="FootnoteText">
    <w:name w:val="footnote text"/>
    <w:aliases w:val="DNV-FT,Geneva 9,Font: Geneva 9,Boston 10,f"/>
    <w:basedOn w:val="Normal"/>
    <w:link w:val="FootnoteTextChar"/>
    <w:uiPriority w:val="99"/>
    <w:unhideWhenUsed/>
    <w:rsid w:val="00CB77FF"/>
    <w:pPr>
      <w:spacing w:after="60" w:line="240" w:lineRule="auto"/>
      <w:jc w:val="both"/>
    </w:pPr>
    <w:rPr>
      <w:rFonts w:ascii="Verdana" w:hAnsi="Verdana"/>
      <w:sz w:val="18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CB77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77FF"/>
    <w:rPr>
      <w:vertAlign w:val="superscript"/>
    </w:rPr>
  </w:style>
  <w:style w:type="table" w:styleId="TableGrid">
    <w:name w:val="Table Grid"/>
    <w:basedOn w:val="TableNormal"/>
    <w:rsid w:val="00CB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B77FF"/>
    <w:pPr>
      <w:spacing w:after="0" w:line="240" w:lineRule="auto"/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CB77FF"/>
    <w:pPr>
      <w:spacing w:before="120" w:line="240" w:lineRule="auto"/>
      <w:jc w:val="both"/>
    </w:pPr>
    <w:rPr>
      <w:rFonts w:ascii="Times New Roman" w:hAnsi="Times New Roman"/>
      <w:b/>
      <w:bCs/>
      <w:color w:val="4F81BD" w:themeColor="accent1"/>
      <w:sz w:val="24"/>
      <w:szCs w:val="18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77F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B77FF"/>
    <w:pPr>
      <w:spacing w:after="100"/>
      <w:jc w:val="both"/>
    </w:pPr>
    <w:rPr>
      <w:rFonts w:ascii="Times New Roman" w:hAnsi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B77F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CB7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CB77FF"/>
    <w:pPr>
      <w:spacing w:after="100"/>
      <w:ind w:left="240"/>
      <w:jc w:val="both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numbering" w:customStyle="1" w:styleId="Style1">
    <w:name w:val="Style1"/>
    <w:uiPriority w:val="99"/>
    <w:rsid w:val="00CB77FF"/>
    <w:pPr>
      <w:numPr>
        <w:numId w:val="17"/>
      </w:numPr>
    </w:pPr>
  </w:style>
  <w:style w:type="character" w:styleId="Strong">
    <w:name w:val="Strong"/>
    <w:basedOn w:val="DefaultParagraphFont"/>
    <w:uiPriority w:val="22"/>
    <w:qFormat/>
    <w:rsid w:val="00CB77FF"/>
    <w:rPr>
      <w:b/>
      <w:bCs/>
    </w:rPr>
  </w:style>
  <w:style w:type="table" w:customStyle="1" w:styleId="LightShading1">
    <w:name w:val="Light Shading1"/>
    <w:basedOn w:val="TableNormal"/>
    <w:uiPriority w:val="60"/>
    <w:rsid w:val="00CB77FF"/>
    <w:pPr>
      <w:spacing w:after="0" w:line="240" w:lineRule="auto"/>
    </w:pPr>
    <w:rPr>
      <w:color w:val="000000" w:themeColor="text1" w:themeShade="BF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CB77FF"/>
    <w:pPr>
      <w:spacing w:after="100"/>
      <w:ind w:left="480"/>
      <w:jc w:val="both"/>
    </w:pPr>
    <w:rPr>
      <w:rFonts w:ascii="Times New Roman" w:hAnsi="Times New Roman"/>
      <w:sz w:val="24"/>
      <w:lang w:eastAsia="zh-CN"/>
    </w:rPr>
  </w:style>
  <w:style w:type="paragraph" w:customStyle="1" w:styleId="Default">
    <w:name w:val="Default"/>
    <w:rsid w:val="00CB77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77FF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9A5AD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126F-0F9B-4B11-A282-A08557A4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Manfredi Caltagirone</dc:creator>
  <cp:lastModifiedBy>Zitouni Ould-Dada</cp:lastModifiedBy>
  <cp:revision>2</cp:revision>
  <dcterms:created xsi:type="dcterms:W3CDTF">2014-03-06T08:55:00Z</dcterms:created>
  <dcterms:modified xsi:type="dcterms:W3CDTF">2014-03-06T08:55:00Z</dcterms:modified>
</cp:coreProperties>
</file>