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2A0" w:rsidRPr="00221EF9" w:rsidRDefault="00300D07" w:rsidP="001D42A0">
      <w:pPr>
        <w:pStyle w:val="Heading1"/>
        <w:spacing w:before="0"/>
        <w:jc w:val="center"/>
        <w:rPr>
          <w:lang w:val="en-GB"/>
        </w:rPr>
      </w:pPr>
      <w:bookmarkStart w:id="0" w:name="_GoBack"/>
      <w:bookmarkEnd w:id="0"/>
      <w:r w:rsidRPr="00221EF9">
        <w:rPr>
          <w:lang w:val="en-GB"/>
        </w:rPr>
        <w:t>I</w:t>
      </w:r>
      <w:r w:rsidR="00BD6B9E" w:rsidRPr="00221EF9">
        <w:rPr>
          <w:lang w:val="en-GB"/>
        </w:rPr>
        <w:t xml:space="preserve">nstructions </w:t>
      </w:r>
      <w:r w:rsidRPr="00221EF9">
        <w:rPr>
          <w:lang w:val="en-GB"/>
        </w:rPr>
        <w:t xml:space="preserve">to lead Implementers </w:t>
      </w:r>
      <w:r w:rsidR="00BD6B9E" w:rsidRPr="00221EF9">
        <w:rPr>
          <w:lang w:val="en-GB"/>
        </w:rPr>
        <w:t xml:space="preserve">for </w:t>
      </w:r>
      <w:r w:rsidRPr="00221EF9">
        <w:rPr>
          <w:lang w:val="en-GB"/>
        </w:rPr>
        <w:t>drafting</w:t>
      </w:r>
      <w:r w:rsidR="00BD6B9E" w:rsidRPr="00221EF9">
        <w:rPr>
          <w:lang w:val="en-GB"/>
        </w:rPr>
        <w:t xml:space="preserve"> the </w:t>
      </w:r>
    </w:p>
    <w:p w:rsidR="00BD6B9E" w:rsidRPr="00221EF9" w:rsidRDefault="00BD6B9E" w:rsidP="001D42A0">
      <w:pPr>
        <w:pStyle w:val="Heading1"/>
        <w:spacing w:before="0"/>
        <w:jc w:val="center"/>
        <w:rPr>
          <w:b w:val="0"/>
          <w:bCs w:val="0"/>
          <w:lang w:val="en-GB"/>
        </w:rPr>
      </w:pPr>
      <w:r w:rsidRPr="00221EF9">
        <w:rPr>
          <w:lang w:val="en-GB"/>
        </w:rPr>
        <w:t>T</w:t>
      </w:r>
      <w:r w:rsidR="00066920" w:rsidRPr="00221EF9">
        <w:rPr>
          <w:lang w:val="en-GB"/>
        </w:rPr>
        <w:t>echnical Assistance</w:t>
      </w:r>
      <w:r w:rsidRPr="00221EF9">
        <w:rPr>
          <w:lang w:val="en-GB"/>
        </w:rPr>
        <w:t xml:space="preserve"> Closure </w:t>
      </w:r>
      <w:r w:rsidR="001D42A0" w:rsidRPr="00221EF9">
        <w:rPr>
          <w:lang w:val="en-GB"/>
        </w:rPr>
        <w:t xml:space="preserve">and Data Collection </w:t>
      </w:r>
      <w:r w:rsidRPr="00221EF9">
        <w:rPr>
          <w:lang w:val="en-GB"/>
        </w:rPr>
        <w:t>Report</w:t>
      </w:r>
    </w:p>
    <w:p w:rsidR="00BD6B9E" w:rsidRPr="006976BF" w:rsidRDefault="00BD6B9E" w:rsidP="0011233F">
      <w:pPr>
        <w:autoSpaceDE w:val="0"/>
        <w:autoSpaceDN w:val="0"/>
        <w:adjustRightInd w:val="0"/>
        <w:spacing w:after="0"/>
        <w:rPr>
          <w:rFonts w:ascii="Calibri" w:hAnsi="Calibri" w:cs="Helv"/>
          <w:b/>
          <w:bCs/>
          <w:color w:val="000000"/>
          <w:sz w:val="22"/>
          <w:szCs w:val="22"/>
        </w:rPr>
      </w:pPr>
    </w:p>
    <w:p w:rsidR="00BD6B9E" w:rsidRPr="006976BF" w:rsidRDefault="00066920">
      <w:pPr>
        <w:autoSpaceDE w:val="0"/>
        <w:autoSpaceDN w:val="0"/>
        <w:adjustRightInd w:val="0"/>
        <w:spacing w:after="0"/>
        <w:rPr>
          <w:rFonts w:ascii="Calibri" w:hAnsi="Calibri" w:cs="Helv"/>
          <w:b/>
          <w:bCs/>
          <w:color w:val="000000"/>
          <w:sz w:val="22"/>
          <w:szCs w:val="22"/>
        </w:rPr>
      </w:pPr>
      <w:r w:rsidRPr="006976BF">
        <w:rPr>
          <w:rFonts w:ascii="Calibri" w:hAnsi="Calibri" w:cs="Helv"/>
          <w:b/>
          <w:bCs/>
          <w:color w:val="000000"/>
          <w:sz w:val="22"/>
          <w:szCs w:val="22"/>
        </w:rPr>
        <w:t>Objective of the technical assistance (TA)</w:t>
      </w:r>
      <w:r w:rsidR="00BD6B9E" w:rsidRPr="006976BF">
        <w:rPr>
          <w:rFonts w:ascii="Calibri" w:hAnsi="Calibri" w:cs="Helv"/>
          <w:b/>
          <w:bCs/>
          <w:color w:val="000000"/>
          <w:sz w:val="22"/>
          <w:szCs w:val="22"/>
        </w:rPr>
        <w:t xml:space="preserve"> Closure</w:t>
      </w:r>
      <w:r w:rsidR="00300D07" w:rsidRPr="006976BF">
        <w:rPr>
          <w:rFonts w:ascii="Calibri" w:hAnsi="Calibri" w:cs="Helv"/>
          <w:b/>
          <w:bCs/>
          <w:color w:val="000000"/>
          <w:sz w:val="22"/>
          <w:szCs w:val="22"/>
        </w:rPr>
        <w:t xml:space="preserve"> Report</w:t>
      </w:r>
      <w:r w:rsidR="007C6ED9" w:rsidRPr="006976BF">
        <w:rPr>
          <w:rFonts w:ascii="Calibri" w:hAnsi="Calibri" w:cs="Helv"/>
          <w:b/>
          <w:bCs/>
          <w:color w:val="000000"/>
          <w:sz w:val="22"/>
          <w:szCs w:val="22"/>
        </w:rPr>
        <w:t xml:space="preserve"> and Data Collection Report</w:t>
      </w:r>
      <w:r w:rsidR="00BD6B9E" w:rsidRPr="006976BF">
        <w:rPr>
          <w:rFonts w:ascii="Calibri" w:hAnsi="Calibri" w:cs="Helv"/>
          <w:b/>
          <w:bCs/>
          <w:color w:val="000000"/>
          <w:sz w:val="22"/>
          <w:szCs w:val="22"/>
        </w:rPr>
        <w:t>:</w:t>
      </w:r>
    </w:p>
    <w:p w:rsidR="00BD6B9E" w:rsidRPr="006976BF" w:rsidRDefault="00D90DDE">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To </w:t>
      </w:r>
      <w:r w:rsidR="001062DB" w:rsidRPr="006976BF">
        <w:rPr>
          <w:rFonts w:ascii="Calibri" w:hAnsi="Calibri" w:cs="Helv"/>
          <w:bCs/>
          <w:lang w:val="en-GB"/>
        </w:rPr>
        <w:t xml:space="preserve">communicate publicly </w:t>
      </w:r>
      <w:r w:rsidR="00143E44" w:rsidRPr="006976BF">
        <w:rPr>
          <w:rFonts w:ascii="Calibri" w:hAnsi="Calibri" w:cs="Helv"/>
          <w:bCs/>
          <w:lang w:val="en-GB"/>
        </w:rPr>
        <w:t xml:space="preserve">in one synthesis document </w:t>
      </w:r>
      <w:r w:rsidR="001062DB" w:rsidRPr="006976BF">
        <w:rPr>
          <w:rFonts w:ascii="Calibri" w:hAnsi="Calibri" w:cs="Helv"/>
          <w:bCs/>
          <w:lang w:val="en-GB"/>
        </w:rPr>
        <w:t xml:space="preserve">a </w:t>
      </w:r>
      <w:r w:rsidR="00BD6B9E" w:rsidRPr="006976BF">
        <w:rPr>
          <w:rFonts w:ascii="Calibri" w:hAnsi="Calibri" w:cs="Helv"/>
          <w:bCs/>
          <w:lang w:val="en-GB"/>
        </w:rPr>
        <w:t xml:space="preserve">summary of </w:t>
      </w:r>
      <w:r w:rsidR="00300D07" w:rsidRPr="006976BF">
        <w:rPr>
          <w:rFonts w:ascii="Calibri" w:hAnsi="Calibri" w:cs="Helv"/>
          <w:bCs/>
          <w:lang w:val="en-GB"/>
        </w:rPr>
        <w:t>progress</w:t>
      </w:r>
      <w:r w:rsidR="00BD6B9E" w:rsidRPr="006976BF">
        <w:rPr>
          <w:rFonts w:ascii="Calibri" w:hAnsi="Calibri" w:cs="Helv"/>
          <w:bCs/>
          <w:lang w:val="en-GB"/>
        </w:rPr>
        <w:t xml:space="preserve"> made </w:t>
      </w:r>
      <w:r w:rsidR="00143E44" w:rsidRPr="006976BF">
        <w:rPr>
          <w:rFonts w:ascii="Calibri" w:hAnsi="Calibri" w:cs="Helv"/>
          <w:bCs/>
          <w:lang w:val="en-GB"/>
        </w:rPr>
        <w:t xml:space="preserve">and lessons learned </w:t>
      </w:r>
      <w:r w:rsidR="00BD6B9E" w:rsidRPr="006976BF">
        <w:rPr>
          <w:rFonts w:ascii="Calibri" w:hAnsi="Calibri" w:cs="Helv"/>
          <w:bCs/>
          <w:lang w:val="en-GB"/>
        </w:rPr>
        <w:t xml:space="preserve">under the technical assistance (TA) towards the </w:t>
      </w:r>
      <w:r w:rsidR="00300D07" w:rsidRPr="006976BF">
        <w:rPr>
          <w:rFonts w:ascii="Calibri" w:hAnsi="Calibri" w:cs="Helv"/>
          <w:bCs/>
          <w:lang w:val="en-GB"/>
        </w:rPr>
        <w:t xml:space="preserve">anticipated </w:t>
      </w:r>
      <w:r w:rsidR="00BD6B9E" w:rsidRPr="006976BF">
        <w:rPr>
          <w:rFonts w:ascii="Calibri" w:hAnsi="Calibri" w:cs="Helv"/>
          <w:bCs/>
          <w:lang w:val="en-GB"/>
        </w:rPr>
        <w:t>impact</w:t>
      </w:r>
      <w:r w:rsidR="003C6172" w:rsidRPr="006976BF">
        <w:rPr>
          <w:rFonts w:ascii="Calibri" w:hAnsi="Calibri" w:cs="Helv"/>
          <w:bCs/>
          <w:lang w:val="en-GB"/>
        </w:rPr>
        <w:t xml:space="preserve"> (main template)</w:t>
      </w:r>
      <w:r w:rsidR="00BD6B9E" w:rsidRPr="006976BF">
        <w:rPr>
          <w:rFonts w:ascii="Calibri" w:hAnsi="Calibri" w:cs="Helv"/>
          <w:bCs/>
          <w:lang w:val="en-GB"/>
        </w:rPr>
        <w:t xml:space="preserve">. </w:t>
      </w:r>
    </w:p>
    <w:p w:rsidR="00BD6B9E" w:rsidRPr="006976BF" w:rsidRDefault="00143E44">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Compile </w:t>
      </w:r>
      <w:r w:rsidR="00BD6B9E" w:rsidRPr="006976BF">
        <w:rPr>
          <w:rFonts w:ascii="Calibri" w:hAnsi="Calibri" w:cs="Helv"/>
          <w:bCs/>
          <w:lang w:val="en-GB"/>
        </w:rPr>
        <w:t>TA</w:t>
      </w:r>
      <w:r w:rsidR="00C94511" w:rsidRPr="006976BF">
        <w:rPr>
          <w:rFonts w:ascii="Calibri" w:hAnsi="Calibri" w:cs="Helv"/>
          <w:bCs/>
          <w:lang w:val="en-GB"/>
        </w:rPr>
        <w:t>-</w:t>
      </w:r>
      <w:r w:rsidR="00BD6B9E" w:rsidRPr="006976BF">
        <w:rPr>
          <w:rFonts w:ascii="Calibri" w:hAnsi="Calibri" w:cs="Helv"/>
          <w:bCs/>
          <w:lang w:val="en-GB"/>
        </w:rPr>
        <w:t xml:space="preserve">specific information </w:t>
      </w:r>
      <w:r w:rsidRPr="006976BF">
        <w:rPr>
          <w:rFonts w:ascii="Calibri" w:hAnsi="Calibri" w:cs="Helv"/>
          <w:bCs/>
          <w:lang w:val="en-GB"/>
        </w:rPr>
        <w:t xml:space="preserve">required </w:t>
      </w:r>
      <w:r w:rsidR="00D90DDE" w:rsidRPr="006976BF">
        <w:rPr>
          <w:rFonts w:ascii="Calibri" w:hAnsi="Calibri" w:cs="Helv"/>
          <w:bCs/>
          <w:lang w:val="en-GB"/>
        </w:rPr>
        <w:t>for</w:t>
      </w:r>
      <w:r w:rsidR="001062DB" w:rsidRPr="006976BF">
        <w:rPr>
          <w:rFonts w:ascii="Calibri" w:hAnsi="Calibri" w:cs="Helv"/>
          <w:bCs/>
          <w:lang w:val="en-GB"/>
        </w:rPr>
        <w:t xml:space="preserve"> internal use</w:t>
      </w:r>
      <w:r w:rsidR="00D90DDE" w:rsidRPr="006976BF">
        <w:rPr>
          <w:rFonts w:ascii="Calibri" w:hAnsi="Calibri" w:cs="Helv"/>
          <w:bCs/>
          <w:lang w:val="en-GB"/>
        </w:rPr>
        <w:t xml:space="preserve"> </w:t>
      </w:r>
      <w:r w:rsidR="00D837B3" w:rsidRPr="006976BF">
        <w:rPr>
          <w:rFonts w:ascii="Calibri" w:hAnsi="Calibri" w:cs="Helv"/>
          <w:bCs/>
          <w:lang w:val="en-GB"/>
        </w:rPr>
        <w:t>in</w:t>
      </w:r>
      <w:r w:rsidR="00D90DDE" w:rsidRPr="006976BF">
        <w:rPr>
          <w:rFonts w:ascii="Calibri" w:hAnsi="Calibri" w:cs="Helv"/>
          <w:bCs/>
          <w:lang w:val="en-GB"/>
        </w:rPr>
        <w:t xml:space="preserve"> donor </w:t>
      </w:r>
      <w:r w:rsidRPr="006976BF">
        <w:rPr>
          <w:rFonts w:ascii="Calibri" w:hAnsi="Calibri" w:cs="Helv"/>
          <w:bCs/>
          <w:lang w:val="en-GB"/>
        </w:rPr>
        <w:t xml:space="preserve">and UN </w:t>
      </w:r>
      <w:r w:rsidR="00D90DDE" w:rsidRPr="006976BF">
        <w:rPr>
          <w:rFonts w:ascii="Calibri" w:hAnsi="Calibri" w:cs="Helv"/>
          <w:bCs/>
          <w:lang w:val="en-GB"/>
        </w:rPr>
        <w:t>reporting</w:t>
      </w:r>
      <w:r w:rsidR="003C6172" w:rsidRPr="006976BF">
        <w:rPr>
          <w:rFonts w:ascii="Calibri" w:hAnsi="Calibri" w:cs="Helv"/>
          <w:bCs/>
          <w:lang w:val="en-GB"/>
        </w:rPr>
        <w:t xml:space="preserve"> (annex 1)</w:t>
      </w:r>
      <w:r w:rsidR="00D90DDE" w:rsidRPr="006976BF">
        <w:rPr>
          <w:rFonts w:ascii="Calibri" w:hAnsi="Calibri" w:cs="Helv"/>
          <w:bCs/>
          <w:lang w:val="en-GB"/>
        </w:rPr>
        <w:t xml:space="preserve">. </w:t>
      </w:r>
    </w:p>
    <w:p w:rsidR="00BD6B9E" w:rsidRPr="006976BF" w:rsidRDefault="00BD6B9E">
      <w:pPr>
        <w:pStyle w:val="ListParagraph"/>
        <w:autoSpaceDE w:val="0"/>
        <w:autoSpaceDN w:val="0"/>
        <w:adjustRightInd w:val="0"/>
        <w:spacing w:after="0" w:line="240" w:lineRule="auto"/>
        <w:rPr>
          <w:rFonts w:ascii="Calibri" w:hAnsi="Calibri" w:cs="Helv"/>
          <w:b/>
          <w:bCs/>
          <w:color w:val="000000"/>
          <w:lang w:val="en-GB"/>
        </w:rPr>
      </w:pPr>
    </w:p>
    <w:p w:rsidR="00BD6B9E" w:rsidRPr="006976BF" w:rsidRDefault="00300D07">
      <w:pPr>
        <w:spacing w:after="0"/>
        <w:rPr>
          <w:rFonts w:ascii="Calibri" w:hAnsi="Calibri"/>
          <w:b/>
          <w:sz w:val="22"/>
          <w:szCs w:val="22"/>
        </w:rPr>
      </w:pPr>
      <w:r w:rsidRPr="006976BF">
        <w:rPr>
          <w:rFonts w:ascii="Calibri" w:hAnsi="Calibri"/>
          <w:b/>
          <w:sz w:val="22"/>
          <w:szCs w:val="22"/>
        </w:rPr>
        <w:t>Steps</w:t>
      </w:r>
      <w:r w:rsidR="00BD6B9E" w:rsidRPr="006976BF">
        <w:rPr>
          <w:rFonts w:ascii="Calibri" w:hAnsi="Calibri"/>
          <w:b/>
          <w:sz w:val="22"/>
          <w:szCs w:val="22"/>
        </w:rPr>
        <w:t xml:space="preserve"> for completing the TA Closure report:</w:t>
      </w:r>
    </w:p>
    <w:p w:rsidR="00BD6B9E" w:rsidRPr="006976BF" w:rsidRDefault="00300D07"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T</w:t>
      </w:r>
      <w:r w:rsidR="00BD6B9E" w:rsidRPr="006976BF">
        <w:rPr>
          <w:rFonts w:ascii="Calibri" w:hAnsi="Calibri" w:cs="Helv"/>
          <w:bCs/>
          <w:lang w:val="en-GB"/>
        </w:rPr>
        <w:t xml:space="preserve">he lead TA implementer </w:t>
      </w:r>
      <w:r w:rsidR="00784984" w:rsidRPr="006976BF">
        <w:rPr>
          <w:rFonts w:ascii="Calibri" w:hAnsi="Calibri" w:cs="Helv"/>
          <w:bCs/>
          <w:lang w:val="en-GB"/>
        </w:rPr>
        <w:t>draft</w:t>
      </w:r>
      <w:r w:rsidRPr="006976BF">
        <w:rPr>
          <w:rFonts w:ascii="Calibri" w:hAnsi="Calibri" w:cs="Helv"/>
          <w:bCs/>
          <w:lang w:val="en-GB"/>
        </w:rPr>
        <w:t xml:space="preserve">s the report </w:t>
      </w:r>
      <w:r w:rsidR="00BD6B9E" w:rsidRPr="006976BF">
        <w:rPr>
          <w:rFonts w:ascii="Calibri" w:hAnsi="Calibri" w:cs="Helv"/>
          <w:bCs/>
          <w:lang w:val="en-GB"/>
        </w:rPr>
        <w:t xml:space="preserve">at the end of the assignment as a final </w:t>
      </w:r>
      <w:r w:rsidRPr="006976BF">
        <w:rPr>
          <w:rFonts w:ascii="Calibri" w:hAnsi="Calibri" w:cs="Helv"/>
          <w:bCs/>
          <w:lang w:val="en-GB"/>
        </w:rPr>
        <w:t>deliverable /product</w:t>
      </w:r>
      <w:r w:rsidR="00BD6B9E" w:rsidRPr="006976BF">
        <w:rPr>
          <w:rFonts w:ascii="Calibri" w:hAnsi="Calibri" w:cs="Helv"/>
          <w:bCs/>
          <w:lang w:val="en-GB"/>
        </w:rPr>
        <w:t xml:space="preserve">.  The TA Closure report will capture all activities conducted under the TA hence </w:t>
      </w:r>
      <w:r w:rsidR="00C94511" w:rsidRPr="006976BF">
        <w:rPr>
          <w:rFonts w:ascii="Calibri" w:hAnsi="Calibri" w:cs="Helv"/>
          <w:bCs/>
          <w:lang w:val="en-GB"/>
        </w:rPr>
        <w:t xml:space="preserve">it is expected that </w:t>
      </w:r>
      <w:r w:rsidR="00BD6B9E" w:rsidRPr="006976BF">
        <w:rPr>
          <w:rFonts w:ascii="Calibri" w:hAnsi="Calibri" w:cs="Helv"/>
          <w:bCs/>
          <w:lang w:val="en-GB"/>
        </w:rPr>
        <w:t>duplication of information will occur</w:t>
      </w:r>
      <w:r w:rsidR="00143E44" w:rsidRPr="006976BF">
        <w:rPr>
          <w:rFonts w:ascii="Calibri" w:hAnsi="Calibri" w:cs="Helv"/>
          <w:bCs/>
          <w:lang w:val="en-GB"/>
        </w:rPr>
        <w:t xml:space="preserve"> from earlier documents</w:t>
      </w:r>
      <w:r w:rsidR="00BD6B9E" w:rsidRPr="006976BF">
        <w:rPr>
          <w:rFonts w:ascii="Calibri" w:hAnsi="Calibri" w:cs="Helv"/>
          <w:bCs/>
          <w:lang w:val="en-GB"/>
        </w:rPr>
        <w:t xml:space="preserve">. Please copy </w:t>
      </w:r>
      <w:r w:rsidRPr="006976BF">
        <w:rPr>
          <w:rFonts w:ascii="Calibri" w:hAnsi="Calibri" w:cs="Helv"/>
          <w:bCs/>
          <w:lang w:val="en-GB"/>
        </w:rPr>
        <w:t xml:space="preserve">and </w:t>
      </w:r>
      <w:r w:rsidR="004078F2" w:rsidRPr="006976BF">
        <w:rPr>
          <w:rFonts w:ascii="Calibri" w:hAnsi="Calibri" w:cs="Helv"/>
          <w:bCs/>
          <w:lang w:val="en-GB"/>
        </w:rPr>
        <w:t>summari</w:t>
      </w:r>
      <w:r w:rsidR="00D535E7" w:rsidRPr="006976BF">
        <w:rPr>
          <w:rFonts w:ascii="Calibri" w:hAnsi="Calibri" w:cs="Helv"/>
          <w:bCs/>
          <w:lang w:val="en-GB"/>
        </w:rPr>
        <w:t>s</w:t>
      </w:r>
      <w:r w:rsidR="004078F2" w:rsidRPr="006976BF">
        <w:rPr>
          <w:rFonts w:ascii="Calibri" w:hAnsi="Calibri" w:cs="Helv"/>
          <w:bCs/>
          <w:lang w:val="en-GB"/>
        </w:rPr>
        <w:t>e</w:t>
      </w:r>
      <w:r w:rsidR="00137E06" w:rsidRPr="006976BF">
        <w:rPr>
          <w:rFonts w:ascii="Calibri" w:hAnsi="Calibri" w:cs="Helv"/>
          <w:bCs/>
          <w:lang w:val="en-GB"/>
        </w:rPr>
        <w:t xml:space="preserve"> </w:t>
      </w:r>
      <w:r w:rsidRPr="006976BF">
        <w:rPr>
          <w:rFonts w:ascii="Calibri" w:hAnsi="Calibri" w:cs="Helv"/>
          <w:bCs/>
          <w:lang w:val="en-GB"/>
        </w:rPr>
        <w:t>relevant material from previous TA output</w:t>
      </w:r>
      <w:r w:rsidR="00143E44" w:rsidRPr="006976BF">
        <w:rPr>
          <w:rFonts w:ascii="Calibri" w:hAnsi="Calibri" w:cs="Helv"/>
          <w:bCs/>
          <w:lang w:val="en-GB"/>
        </w:rPr>
        <w:t>s/deliverables and</w:t>
      </w:r>
      <w:r w:rsidRPr="006976BF">
        <w:rPr>
          <w:rFonts w:ascii="Calibri" w:hAnsi="Calibri" w:cs="Helv"/>
          <w:bCs/>
          <w:lang w:val="en-GB"/>
        </w:rPr>
        <w:t xml:space="preserve"> the Response Plan, </w:t>
      </w:r>
      <w:r w:rsidR="00BD6B9E" w:rsidRPr="006976BF">
        <w:rPr>
          <w:rFonts w:ascii="Calibri" w:hAnsi="Calibri" w:cs="Helv"/>
          <w:bCs/>
          <w:lang w:val="en-GB"/>
        </w:rPr>
        <w:t>as re</w:t>
      </w:r>
      <w:r w:rsidRPr="006976BF">
        <w:rPr>
          <w:rFonts w:ascii="Calibri" w:hAnsi="Calibri" w:cs="Helv"/>
          <w:bCs/>
          <w:lang w:val="en-GB"/>
        </w:rPr>
        <w:t>levant</w:t>
      </w:r>
      <w:r w:rsidR="00BD6B9E" w:rsidRPr="006976BF">
        <w:rPr>
          <w:rFonts w:ascii="Calibri" w:hAnsi="Calibri" w:cs="Helv"/>
          <w:bCs/>
          <w:lang w:val="en-GB"/>
        </w:rPr>
        <w:t xml:space="preserve">.  </w:t>
      </w:r>
    </w:p>
    <w:p w:rsidR="00BD6B9E" w:rsidRPr="006976BF" w:rsidRDefault="00BD6B9E"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A CTCN Manager will review </w:t>
      </w:r>
      <w:r w:rsidR="00C94511" w:rsidRPr="006976BF">
        <w:rPr>
          <w:rFonts w:ascii="Calibri" w:hAnsi="Calibri" w:cs="Helv"/>
          <w:bCs/>
          <w:lang w:val="en-GB"/>
        </w:rPr>
        <w:t xml:space="preserve">and revise </w:t>
      </w:r>
      <w:r w:rsidRPr="006976BF">
        <w:rPr>
          <w:rFonts w:ascii="Calibri" w:hAnsi="Calibri" w:cs="Helv"/>
          <w:bCs/>
          <w:lang w:val="en-GB"/>
        </w:rPr>
        <w:t xml:space="preserve">the </w:t>
      </w:r>
      <w:r w:rsidR="000F4F5D" w:rsidRPr="006976BF">
        <w:rPr>
          <w:rFonts w:ascii="Calibri" w:hAnsi="Calibri" w:cs="Helv"/>
          <w:bCs/>
          <w:lang w:val="en-GB"/>
        </w:rPr>
        <w:t>report</w:t>
      </w:r>
      <w:r w:rsidR="007B055C" w:rsidRPr="006976BF">
        <w:rPr>
          <w:rFonts w:ascii="Calibri" w:hAnsi="Calibri" w:cs="Helv"/>
          <w:bCs/>
          <w:lang w:val="en-GB"/>
        </w:rPr>
        <w:t xml:space="preserve"> before final</w:t>
      </w:r>
      <w:r w:rsidR="00300D07" w:rsidRPr="006976BF">
        <w:rPr>
          <w:rFonts w:ascii="Calibri" w:hAnsi="Calibri" w:cs="Helv"/>
          <w:bCs/>
          <w:lang w:val="en-GB"/>
        </w:rPr>
        <w:t xml:space="preserve"> </w:t>
      </w:r>
      <w:r w:rsidRPr="006976BF">
        <w:rPr>
          <w:rFonts w:ascii="Calibri" w:hAnsi="Calibri" w:cs="Helv"/>
          <w:bCs/>
          <w:lang w:val="en-GB"/>
        </w:rPr>
        <w:t>approval by the CTCN Director</w:t>
      </w:r>
      <w:r w:rsidR="00300D07" w:rsidRPr="006976BF">
        <w:rPr>
          <w:rFonts w:ascii="Calibri" w:hAnsi="Calibri" w:cs="Helv"/>
          <w:bCs/>
          <w:lang w:val="en-GB"/>
        </w:rPr>
        <w:t>.</w:t>
      </w:r>
      <w:r w:rsidRPr="006976BF">
        <w:rPr>
          <w:rFonts w:ascii="Calibri" w:hAnsi="Calibri" w:cs="Helv"/>
          <w:bCs/>
          <w:lang w:val="en-GB"/>
        </w:rPr>
        <w:t xml:space="preserve">   </w:t>
      </w:r>
    </w:p>
    <w:p w:rsidR="00BD6B9E" w:rsidRPr="006976BF" w:rsidRDefault="00BD6B9E" w:rsidP="0011233F">
      <w:pPr>
        <w:autoSpaceDE w:val="0"/>
        <w:autoSpaceDN w:val="0"/>
        <w:adjustRightInd w:val="0"/>
        <w:spacing w:after="0"/>
        <w:rPr>
          <w:rFonts w:ascii="Calibri" w:hAnsi="Calibri" w:cs="Helv"/>
          <w:bCs/>
          <w:sz w:val="22"/>
          <w:szCs w:val="22"/>
        </w:rPr>
      </w:pPr>
    </w:p>
    <w:p w:rsidR="00300D07" w:rsidRPr="006976BF" w:rsidRDefault="00B02CD5">
      <w:pPr>
        <w:autoSpaceDE w:val="0"/>
        <w:autoSpaceDN w:val="0"/>
        <w:adjustRightInd w:val="0"/>
        <w:spacing w:after="0"/>
        <w:rPr>
          <w:rFonts w:ascii="Calibri" w:hAnsi="Calibri" w:cs="Helv"/>
          <w:bCs/>
          <w:sz w:val="22"/>
          <w:szCs w:val="22"/>
        </w:rPr>
      </w:pPr>
      <w:r w:rsidRPr="006976BF">
        <w:rPr>
          <w:rFonts w:ascii="Calibri" w:hAnsi="Calibri" w:cs="Helv"/>
          <w:b/>
          <w:bCs/>
          <w:sz w:val="22"/>
          <w:szCs w:val="22"/>
        </w:rPr>
        <w:t>Important n</w:t>
      </w:r>
      <w:r w:rsidR="00BD6B9E" w:rsidRPr="006976BF">
        <w:rPr>
          <w:rFonts w:ascii="Calibri" w:hAnsi="Calibri" w:cs="Helv"/>
          <w:b/>
          <w:bCs/>
          <w:sz w:val="22"/>
          <w:szCs w:val="22"/>
        </w:rPr>
        <w:t>ote</w:t>
      </w:r>
      <w:r w:rsidR="00EC0C6F" w:rsidRPr="006976BF">
        <w:rPr>
          <w:rFonts w:ascii="Calibri" w:hAnsi="Calibri" w:cs="Helv"/>
          <w:b/>
          <w:bCs/>
          <w:sz w:val="22"/>
          <w:szCs w:val="22"/>
        </w:rPr>
        <w:t xml:space="preserve"> on public</w:t>
      </w:r>
      <w:r w:rsidRPr="006976BF">
        <w:rPr>
          <w:rFonts w:ascii="Calibri" w:hAnsi="Calibri" w:cs="Helv"/>
          <w:b/>
          <w:bCs/>
          <w:sz w:val="22"/>
          <w:szCs w:val="22"/>
        </w:rPr>
        <w:t xml:space="preserve"> and internal </w:t>
      </w:r>
      <w:r w:rsidR="00EC0C6F" w:rsidRPr="006976BF">
        <w:rPr>
          <w:rFonts w:ascii="Calibri" w:hAnsi="Calibri" w:cs="Helv"/>
          <w:b/>
          <w:bCs/>
          <w:sz w:val="22"/>
          <w:szCs w:val="22"/>
        </w:rPr>
        <w:t>use of the closure report</w:t>
      </w:r>
      <w:r w:rsidR="00BD6B9E" w:rsidRPr="006976BF">
        <w:rPr>
          <w:rFonts w:ascii="Calibri" w:hAnsi="Calibri" w:cs="Helv"/>
          <w:bCs/>
          <w:sz w:val="22"/>
          <w:szCs w:val="22"/>
        </w:rPr>
        <w:t xml:space="preserve">: </w:t>
      </w:r>
    </w:p>
    <w:p w:rsidR="00BD6B9E" w:rsidRPr="006976BF" w:rsidRDefault="00BD6B9E" w:rsidP="001D42A0">
      <w:pPr>
        <w:pBdr>
          <w:bottom w:val="single" w:sz="6" w:space="1" w:color="auto"/>
        </w:pBdr>
        <w:spacing w:after="0"/>
        <w:rPr>
          <w:rFonts w:ascii="Calibri" w:hAnsi="Calibri"/>
          <w:i/>
          <w:sz w:val="22"/>
          <w:szCs w:val="22"/>
        </w:rPr>
      </w:pPr>
      <w:r w:rsidRPr="006976BF">
        <w:rPr>
          <w:rFonts w:ascii="Calibri" w:hAnsi="Calibri" w:cs="Helv"/>
          <w:bCs/>
          <w:sz w:val="22"/>
          <w:szCs w:val="22"/>
          <w:lang w:eastAsia="en-US"/>
        </w:rPr>
        <w:t>Once approved by the CTCN Director, the TA Closure</w:t>
      </w:r>
      <w:r w:rsidR="000F4F5D" w:rsidRPr="006976BF">
        <w:rPr>
          <w:rFonts w:ascii="Calibri" w:hAnsi="Calibri" w:cs="Helv"/>
          <w:bCs/>
          <w:sz w:val="22"/>
          <w:szCs w:val="22"/>
          <w:lang w:eastAsia="en-US"/>
        </w:rPr>
        <w:t xml:space="preserve"> and Data Collection</w:t>
      </w:r>
      <w:r w:rsidRPr="006976BF">
        <w:rPr>
          <w:rFonts w:ascii="Calibri" w:hAnsi="Calibri" w:cs="Helv"/>
          <w:bCs/>
          <w:sz w:val="22"/>
          <w:szCs w:val="22"/>
          <w:lang w:eastAsia="en-US"/>
        </w:rPr>
        <w:t xml:space="preserve"> </w:t>
      </w:r>
      <w:r w:rsidR="000F4F5D" w:rsidRPr="006976BF">
        <w:rPr>
          <w:rFonts w:ascii="Calibri" w:hAnsi="Calibri" w:cs="Helv"/>
          <w:bCs/>
          <w:sz w:val="22"/>
          <w:szCs w:val="22"/>
          <w:lang w:eastAsia="en-US"/>
        </w:rPr>
        <w:t>R</w:t>
      </w:r>
      <w:r w:rsidRPr="006976BF">
        <w:rPr>
          <w:rFonts w:ascii="Calibri" w:hAnsi="Calibri" w:cs="Helv"/>
          <w:bCs/>
          <w:sz w:val="22"/>
          <w:szCs w:val="22"/>
          <w:lang w:eastAsia="en-US"/>
        </w:rPr>
        <w:t>eport</w:t>
      </w:r>
      <w:r w:rsidR="00DA59C9"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 xml:space="preserve">will </w:t>
      </w:r>
      <w:r w:rsidRPr="006976BF">
        <w:rPr>
          <w:rFonts w:ascii="Calibri" w:hAnsi="Calibri" w:cs="Helv"/>
          <w:bCs/>
          <w:sz w:val="22"/>
          <w:szCs w:val="22"/>
          <w:lang w:eastAsia="en-US"/>
        </w:rPr>
        <w:t xml:space="preserve">be a public document available on the CTCN website.  </w:t>
      </w:r>
      <w:r w:rsidR="00DA59C9" w:rsidRPr="006976BF">
        <w:rPr>
          <w:rFonts w:ascii="Calibri" w:hAnsi="Calibri" w:cs="Helv"/>
          <w:bCs/>
          <w:sz w:val="22"/>
          <w:szCs w:val="22"/>
          <w:lang w:eastAsia="en-US"/>
        </w:rPr>
        <w:t xml:space="preserve">Annex </w:t>
      </w:r>
      <w:r w:rsidR="003C6172" w:rsidRPr="006976BF">
        <w:rPr>
          <w:rFonts w:ascii="Calibri" w:hAnsi="Calibri" w:cs="Helv"/>
          <w:bCs/>
          <w:sz w:val="22"/>
          <w:szCs w:val="22"/>
          <w:lang w:eastAsia="en-US"/>
        </w:rPr>
        <w:t>1</w:t>
      </w:r>
      <w:r w:rsidR="00EC0C6F"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is for</w:t>
      </w:r>
      <w:r w:rsidR="00EC0C6F" w:rsidRPr="006976BF">
        <w:rPr>
          <w:rFonts w:ascii="Calibri" w:hAnsi="Calibri" w:cs="Helv"/>
          <w:bCs/>
          <w:sz w:val="22"/>
          <w:szCs w:val="22"/>
          <w:lang w:eastAsia="en-US"/>
        </w:rPr>
        <w:t xml:space="preserve"> internal use only and will not be publicly available. </w:t>
      </w:r>
    </w:p>
    <w:p w:rsidR="00BA0686" w:rsidRPr="006976BF" w:rsidRDefault="00BA0686" w:rsidP="00BD6B9E">
      <w:pPr>
        <w:pBdr>
          <w:bottom w:val="single" w:sz="6" w:space="1" w:color="auto"/>
        </w:pBdr>
        <w:rPr>
          <w:rFonts w:ascii="Calibri" w:hAnsi="Calibri"/>
          <w:sz w:val="22"/>
          <w:szCs w:val="22"/>
        </w:rPr>
      </w:pPr>
    </w:p>
    <w:p w:rsidR="00854DC3" w:rsidRPr="006976BF" w:rsidRDefault="00854DC3" w:rsidP="00BD6B9E">
      <w:pPr>
        <w:pBdr>
          <w:bottom w:val="single" w:sz="6" w:space="1" w:color="auto"/>
        </w:pBdr>
        <w:rPr>
          <w:rFonts w:ascii="Calibri" w:hAnsi="Calibri"/>
          <w:sz w:val="22"/>
          <w:szCs w:val="22"/>
        </w:rPr>
      </w:pPr>
    </w:p>
    <w:p w:rsidR="00BD6B9E" w:rsidRPr="006976BF" w:rsidRDefault="00BD6B9E" w:rsidP="001D42A0">
      <w:pPr>
        <w:spacing w:after="0"/>
        <w:jc w:val="center"/>
        <w:rPr>
          <w:rFonts w:ascii="Calibri" w:hAnsi="Calibri" w:cs="Helv"/>
          <w:b/>
          <w:bCs/>
          <w:color w:val="000000"/>
          <w:sz w:val="28"/>
          <w:szCs w:val="28"/>
        </w:rPr>
      </w:pPr>
      <w:r w:rsidRPr="006976BF">
        <w:rPr>
          <w:rFonts w:ascii="Calibri" w:hAnsi="Calibri" w:cs="Helv"/>
          <w:b/>
          <w:bCs/>
          <w:color w:val="000000"/>
          <w:sz w:val="28"/>
          <w:szCs w:val="28"/>
        </w:rPr>
        <w:t xml:space="preserve">Closure </w:t>
      </w:r>
      <w:r w:rsidR="00143E44" w:rsidRPr="006976BF">
        <w:rPr>
          <w:rFonts w:ascii="Calibri" w:hAnsi="Calibri" w:cs="Helv"/>
          <w:b/>
          <w:bCs/>
          <w:color w:val="000000"/>
          <w:sz w:val="28"/>
          <w:szCs w:val="28"/>
        </w:rPr>
        <w:t xml:space="preserve">and </w:t>
      </w:r>
      <w:r w:rsidR="0011233F" w:rsidRPr="006976BF">
        <w:rPr>
          <w:rFonts w:ascii="Calibri" w:hAnsi="Calibri" w:cs="Helv"/>
          <w:b/>
          <w:bCs/>
          <w:color w:val="000000"/>
          <w:sz w:val="28"/>
          <w:szCs w:val="28"/>
        </w:rPr>
        <w:t>Data Collectio</w:t>
      </w:r>
      <w:r w:rsidR="00143E44" w:rsidRPr="006976BF">
        <w:rPr>
          <w:rFonts w:ascii="Calibri" w:hAnsi="Calibri" w:cs="Helv"/>
          <w:b/>
          <w:bCs/>
          <w:color w:val="000000"/>
          <w:sz w:val="28"/>
          <w:szCs w:val="28"/>
        </w:rPr>
        <w:t xml:space="preserve">n </w:t>
      </w:r>
      <w:r w:rsidR="0011233F" w:rsidRPr="006976BF">
        <w:rPr>
          <w:rFonts w:ascii="Calibri" w:hAnsi="Calibri" w:cs="Helv"/>
          <w:b/>
          <w:bCs/>
          <w:color w:val="000000"/>
          <w:sz w:val="28"/>
          <w:szCs w:val="28"/>
        </w:rPr>
        <w:t>R</w:t>
      </w:r>
      <w:r w:rsidRPr="006976BF">
        <w:rPr>
          <w:rFonts w:ascii="Calibri" w:hAnsi="Calibri" w:cs="Helv"/>
          <w:b/>
          <w:bCs/>
          <w:color w:val="000000"/>
          <w:sz w:val="28"/>
          <w:szCs w:val="28"/>
        </w:rPr>
        <w:t>eport</w:t>
      </w:r>
      <w:r w:rsidR="00C94511" w:rsidRPr="006976BF">
        <w:rPr>
          <w:rFonts w:ascii="Calibri" w:hAnsi="Calibri" w:cs="Helv"/>
          <w:b/>
          <w:bCs/>
          <w:color w:val="000000"/>
          <w:sz w:val="28"/>
          <w:szCs w:val="28"/>
        </w:rPr>
        <w:t xml:space="preserve"> for CTCN Technical Assistance</w:t>
      </w:r>
    </w:p>
    <w:p w:rsidR="00BD6B9E" w:rsidRPr="006976BF" w:rsidRDefault="00BD6B9E" w:rsidP="0011233F">
      <w:pPr>
        <w:spacing w:after="0"/>
        <w:rPr>
          <w:rFonts w:ascii="Calibri" w:hAnsi="Calibri"/>
          <w:sz w:val="22"/>
          <w:szCs w:val="22"/>
        </w:rPr>
      </w:pPr>
    </w:p>
    <w:p w:rsidR="00BD6B9E" w:rsidRPr="006976BF" w:rsidRDefault="00BD6B9E" w:rsidP="001D42A0">
      <w:pPr>
        <w:pStyle w:val="ListParagraph"/>
        <w:numPr>
          <w:ilvl w:val="0"/>
          <w:numId w:val="11"/>
        </w:numPr>
        <w:spacing w:after="0" w:line="240" w:lineRule="auto"/>
        <w:rPr>
          <w:rFonts w:ascii="Calibri" w:hAnsi="Calibri"/>
          <w:b/>
          <w:lang w:val="en-GB"/>
        </w:rPr>
      </w:pPr>
      <w:r w:rsidRPr="006976BF">
        <w:rPr>
          <w:rFonts w:ascii="Calibri" w:hAnsi="Calibri"/>
          <w:b/>
          <w:lang w:val="en-GB"/>
        </w:rPr>
        <w:t xml:space="preserve">Basic information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BD6B9E" w:rsidRPr="006976BF" w:rsidTr="006976BF">
        <w:trPr>
          <w:trHeight w:val="315"/>
        </w:trPr>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Title of response plan</w:t>
            </w:r>
          </w:p>
        </w:tc>
        <w:tc>
          <w:tcPr>
            <w:tcW w:w="4889" w:type="dxa"/>
            <w:shd w:val="clear" w:color="auto" w:fill="C6D9F1"/>
          </w:tcPr>
          <w:p w:rsidR="00BD6B9E" w:rsidRPr="006976BF" w:rsidRDefault="00F04799" w:rsidP="006976BF">
            <w:pPr>
              <w:spacing w:after="0"/>
              <w:rPr>
                <w:rFonts w:ascii="Calibri" w:hAnsi="Calibri"/>
                <w:b/>
                <w:sz w:val="20"/>
                <w:szCs w:val="20"/>
              </w:rPr>
            </w:pPr>
            <w:r w:rsidRPr="00F04799">
              <w:rPr>
                <w:rFonts w:ascii="Calibri" w:hAnsi="Calibri"/>
                <w:b/>
                <w:sz w:val="20"/>
                <w:szCs w:val="20"/>
              </w:rPr>
              <w:t>Formulating a National Grid Code for Seychelles</w:t>
            </w:r>
          </w:p>
        </w:tc>
      </w:tr>
      <w:tr w:rsidR="00BD6B9E" w:rsidRPr="006976BF" w:rsidTr="006976BF">
        <w:trPr>
          <w:trHeight w:val="323"/>
        </w:trPr>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Country / countries</w:t>
            </w:r>
          </w:p>
        </w:tc>
        <w:tc>
          <w:tcPr>
            <w:tcW w:w="4889" w:type="dxa"/>
            <w:shd w:val="clear" w:color="auto" w:fill="C6D9F1"/>
          </w:tcPr>
          <w:p w:rsidR="00BD6B9E" w:rsidRPr="006976BF" w:rsidRDefault="003F54CD" w:rsidP="006976BF">
            <w:pPr>
              <w:spacing w:after="0"/>
              <w:rPr>
                <w:rFonts w:ascii="Calibri" w:hAnsi="Calibri"/>
                <w:b/>
                <w:sz w:val="20"/>
                <w:szCs w:val="20"/>
              </w:rPr>
            </w:pPr>
            <w:r>
              <w:rPr>
                <w:rFonts w:ascii="Calibri" w:hAnsi="Calibri"/>
                <w:b/>
                <w:sz w:val="20"/>
                <w:szCs w:val="20"/>
              </w:rPr>
              <w:t>Seychelles</w:t>
            </w:r>
          </w:p>
        </w:tc>
      </w:tr>
      <w:tr w:rsidR="00BD6B9E" w:rsidRPr="006976BF" w:rsidTr="006976BF">
        <w:trPr>
          <w:trHeight w:val="359"/>
        </w:trPr>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NDE focal point and organi</w:t>
            </w:r>
            <w:r w:rsidR="000F4F5D" w:rsidRPr="006976BF">
              <w:rPr>
                <w:rFonts w:ascii="Calibri" w:hAnsi="Calibri"/>
                <w:sz w:val="20"/>
                <w:szCs w:val="20"/>
              </w:rPr>
              <w:t>s</w:t>
            </w:r>
            <w:r w:rsidRPr="006976BF">
              <w:rPr>
                <w:rFonts w:ascii="Calibri" w:hAnsi="Calibri"/>
                <w:sz w:val="20"/>
                <w:szCs w:val="20"/>
              </w:rPr>
              <w:t xml:space="preserve">ation </w:t>
            </w:r>
          </w:p>
        </w:tc>
        <w:tc>
          <w:tcPr>
            <w:tcW w:w="4889" w:type="dxa"/>
            <w:shd w:val="clear" w:color="auto" w:fill="C6D9F1"/>
          </w:tcPr>
          <w:p w:rsidR="00BD6B9E" w:rsidRPr="003F54CD" w:rsidRDefault="003F54CD" w:rsidP="003F54CD">
            <w:pPr>
              <w:spacing w:line="276" w:lineRule="auto"/>
              <w:rPr>
                <w:rFonts w:ascii="Times New Roman" w:hAnsi="Times New Roman"/>
                <w:i/>
                <w:color w:val="000000"/>
                <w:sz w:val="22"/>
                <w:szCs w:val="22"/>
              </w:rPr>
            </w:pPr>
            <w:r w:rsidRPr="003F54CD">
              <w:rPr>
                <w:rFonts w:ascii="Times New Roman" w:hAnsi="Times New Roman"/>
                <w:i/>
                <w:color w:val="000000"/>
                <w:sz w:val="22"/>
                <w:szCs w:val="22"/>
              </w:rPr>
              <w:t>Mr Will Agricole</w:t>
            </w:r>
            <w:r>
              <w:rPr>
                <w:rFonts w:ascii="Times New Roman" w:hAnsi="Times New Roman"/>
                <w:i/>
                <w:color w:val="000000"/>
                <w:sz w:val="22"/>
                <w:szCs w:val="22"/>
              </w:rPr>
              <w:br/>
            </w:r>
            <w:r w:rsidRPr="003F54CD">
              <w:rPr>
                <w:rFonts w:ascii="Times New Roman" w:hAnsi="Times New Roman"/>
                <w:i/>
                <w:color w:val="000000"/>
                <w:sz w:val="22"/>
                <w:szCs w:val="22"/>
              </w:rPr>
              <w:t xml:space="preserve">Principal Secretary for Energy and Climate Change, Government of Seychelles </w:t>
            </w:r>
            <w:r>
              <w:rPr>
                <w:rFonts w:ascii="Times New Roman" w:hAnsi="Times New Roman"/>
                <w:i/>
                <w:color w:val="000000"/>
                <w:sz w:val="22"/>
                <w:szCs w:val="22"/>
              </w:rPr>
              <w:br/>
            </w:r>
            <w:hyperlink r:id="rId11" w:history="1">
              <w:r w:rsidRPr="002F692A">
                <w:rPr>
                  <w:rStyle w:val="Hyperlink"/>
                  <w:rFonts w:ascii="Times New Roman" w:hAnsi="Times New Roman"/>
                  <w:i/>
                  <w:sz w:val="22"/>
                  <w:szCs w:val="22"/>
                </w:rPr>
                <w:t>w.agricole@meteo.gov.sc</w:t>
              </w:r>
            </w:hyperlink>
            <w:r w:rsidRPr="003F54CD">
              <w:rPr>
                <w:rFonts w:ascii="Times New Roman" w:hAnsi="Times New Roman"/>
                <w:i/>
                <w:color w:val="000000"/>
                <w:sz w:val="22"/>
                <w:szCs w:val="22"/>
              </w:rPr>
              <w:t xml:space="preserve"> </w:t>
            </w:r>
            <w:r>
              <w:rPr>
                <w:rFonts w:ascii="Times New Roman" w:hAnsi="Times New Roman"/>
                <w:i/>
                <w:color w:val="000000"/>
                <w:sz w:val="22"/>
                <w:szCs w:val="22"/>
              </w:rPr>
              <w:br/>
            </w:r>
            <w:r w:rsidRPr="003F54CD">
              <w:rPr>
                <w:rFonts w:ascii="Times New Roman" w:hAnsi="Times New Roman"/>
                <w:i/>
                <w:color w:val="000000"/>
                <w:sz w:val="22"/>
                <w:szCs w:val="22"/>
              </w:rPr>
              <w:t>P.O. Box 445</w:t>
            </w:r>
            <w:r>
              <w:rPr>
                <w:rFonts w:ascii="Times New Roman" w:hAnsi="Times New Roman"/>
                <w:i/>
                <w:color w:val="000000"/>
                <w:sz w:val="22"/>
                <w:szCs w:val="22"/>
              </w:rPr>
              <w:br/>
            </w:r>
            <w:r w:rsidRPr="003F54CD">
              <w:rPr>
                <w:rFonts w:ascii="Times New Roman" w:hAnsi="Times New Roman"/>
                <w:i/>
                <w:color w:val="000000"/>
                <w:sz w:val="22"/>
                <w:szCs w:val="22"/>
              </w:rPr>
              <w:t>Botanical Garden, Mt. Fleuri</w:t>
            </w:r>
            <w:r>
              <w:rPr>
                <w:rFonts w:ascii="Times New Roman" w:hAnsi="Times New Roman"/>
                <w:i/>
                <w:color w:val="000000"/>
                <w:sz w:val="22"/>
                <w:szCs w:val="22"/>
              </w:rPr>
              <w:br/>
            </w:r>
            <w:r w:rsidRPr="003F54CD">
              <w:rPr>
                <w:rFonts w:ascii="Times New Roman" w:hAnsi="Times New Roman"/>
                <w:i/>
                <w:color w:val="000000"/>
                <w:sz w:val="22"/>
                <w:szCs w:val="22"/>
              </w:rPr>
              <w:t>Victoria</w:t>
            </w:r>
            <w:r>
              <w:rPr>
                <w:rFonts w:ascii="Times New Roman" w:hAnsi="Times New Roman"/>
                <w:i/>
                <w:color w:val="000000"/>
                <w:sz w:val="22"/>
                <w:szCs w:val="22"/>
              </w:rPr>
              <w:br/>
            </w:r>
            <w:r w:rsidRPr="003F54CD">
              <w:rPr>
                <w:rFonts w:ascii="Times New Roman" w:hAnsi="Times New Roman"/>
                <w:i/>
                <w:color w:val="000000"/>
                <w:sz w:val="22"/>
                <w:szCs w:val="22"/>
              </w:rPr>
              <w:t>Mahé, Seychelles</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P</w:t>
            </w:r>
            <w:r w:rsidR="000F4F5D" w:rsidRPr="006976BF">
              <w:rPr>
                <w:rFonts w:ascii="Calibri" w:hAnsi="Calibri"/>
                <w:sz w:val="20"/>
                <w:szCs w:val="20"/>
              </w:rPr>
              <w:t>roponent focal point and organis</w:t>
            </w:r>
            <w:r w:rsidRPr="006976BF">
              <w:rPr>
                <w:rFonts w:ascii="Calibri" w:hAnsi="Calibri"/>
                <w:sz w:val="20"/>
                <w:szCs w:val="20"/>
              </w:rPr>
              <w:t xml:space="preserve">ation </w:t>
            </w:r>
          </w:p>
        </w:tc>
        <w:tc>
          <w:tcPr>
            <w:tcW w:w="4889" w:type="dxa"/>
            <w:shd w:val="clear" w:color="auto" w:fill="C6D9F1"/>
          </w:tcPr>
          <w:p w:rsidR="00BD6B9E" w:rsidRPr="003F54CD" w:rsidRDefault="003F54CD" w:rsidP="003F54CD">
            <w:pPr>
              <w:spacing w:line="276" w:lineRule="auto"/>
              <w:rPr>
                <w:rFonts w:ascii="Times New Roman" w:hAnsi="Times New Roman"/>
                <w:i/>
                <w:color w:val="000000"/>
                <w:sz w:val="22"/>
                <w:szCs w:val="22"/>
              </w:rPr>
            </w:pPr>
            <w:r>
              <w:rPr>
                <w:rFonts w:ascii="Times New Roman" w:hAnsi="Times New Roman"/>
                <w:i/>
                <w:color w:val="000000"/>
                <w:sz w:val="22"/>
                <w:szCs w:val="22"/>
              </w:rPr>
              <w:t>Dr Laurent Sam</w:t>
            </w:r>
            <w:r>
              <w:rPr>
                <w:rFonts w:ascii="Times New Roman" w:hAnsi="Times New Roman"/>
                <w:i/>
                <w:color w:val="000000"/>
                <w:sz w:val="22"/>
                <w:szCs w:val="22"/>
              </w:rPr>
              <w:br/>
              <w:t>Energy Engineer</w:t>
            </w:r>
            <w:r>
              <w:rPr>
                <w:rFonts w:ascii="Times New Roman" w:hAnsi="Times New Roman"/>
                <w:i/>
                <w:color w:val="000000"/>
                <w:sz w:val="22"/>
                <w:szCs w:val="22"/>
              </w:rPr>
              <w:br/>
            </w:r>
            <w:r w:rsidRPr="003F54CD">
              <w:rPr>
                <w:rFonts w:ascii="Times New Roman" w:hAnsi="Times New Roman"/>
                <w:i/>
                <w:color w:val="000000"/>
                <w:sz w:val="22"/>
                <w:szCs w:val="22"/>
              </w:rPr>
              <w:t>Pub</w:t>
            </w:r>
            <w:r>
              <w:rPr>
                <w:rFonts w:ascii="Times New Roman" w:hAnsi="Times New Roman"/>
                <w:i/>
                <w:color w:val="000000"/>
                <w:sz w:val="22"/>
                <w:szCs w:val="22"/>
              </w:rPr>
              <w:t>lic Utilities Corporation (PUC)</w:t>
            </w:r>
            <w:r>
              <w:rPr>
                <w:rFonts w:ascii="Times New Roman" w:hAnsi="Times New Roman"/>
                <w:i/>
                <w:color w:val="000000"/>
                <w:sz w:val="22"/>
                <w:szCs w:val="22"/>
              </w:rPr>
              <w:br/>
              <w:t>(+248) 2816694</w:t>
            </w:r>
            <w:r>
              <w:rPr>
                <w:rFonts w:ascii="Times New Roman" w:hAnsi="Times New Roman"/>
                <w:i/>
                <w:color w:val="000000"/>
                <w:sz w:val="22"/>
                <w:szCs w:val="22"/>
              </w:rPr>
              <w:br/>
            </w:r>
            <w:hyperlink r:id="rId12" w:history="1">
              <w:r w:rsidRPr="00A00369">
                <w:rPr>
                  <w:rStyle w:val="Hyperlink"/>
                  <w:rFonts w:ascii="Times New Roman" w:hAnsi="Times New Roman"/>
                  <w:sz w:val="22"/>
                  <w:szCs w:val="22"/>
                </w:rPr>
                <w:t>lsam@puc.sc</w:t>
              </w:r>
            </w:hyperlink>
            <w:r>
              <w:rPr>
                <w:rFonts w:ascii="Times New Roman" w:hAnsi="Times New Roman"/>
                <w:i/>
                <w:color w:val="000000"/>
                <w:sz w:val="22"/>
                <w:szCs w:val="22"/>
              </w:rPr>
              <w:br/>
            </w:r>
            <w:r w:rsidRPr="003F54CD">
              <w:rPr>
                <w:rFonts w:ascii="Times New Roman" w:hAnsi="Times New Roman"/>
                <w:i/>
                <w:color w:val="000000"/>
                <w:sz w:val="22"/>
                <w:szCs w:val="22"/>
              </w:rPr>
              <w:t xml:space="preserve">P.O. Box 174, Electricity House, Roche Caiman, </w:t>
            </w:r>
            <w:r w:rsidRPr="003F54CD">
              <w:rPr>
                <w:rFonts w:ascii="Times New Roman" w:hAnsi="Times New Roman"/>
                <w:i/>
                <w:color w:val="000000"/>
                <w:sz w:val="22"/>
                <w:szCs w:val="22"/>
              </w:rPr>
              <w:lastRenderedPageBreak/>
              <w:t xml:space="preserve">Victoria, Seychelles </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lastRenderedPageBreak/>
              <w:t xml:space="preserve">Sector(s) </w:t>
            </w:r>
            <w:r w:rsidR="004078F2" w:rsidRPr="006976BF">
              <w:rPr>
                <w:rFonts w:ascii="Calibri" w:hAnsi="Calibri"/>
                <w:sz w:val="20"/>
                <w:szCs w:val="20"/>
              </w:rPr>
              <w:t xml:space="preserve">addressed </w:t>
            </w:r>
          </w:p>
        </w:tc>
        <w:tc>
          <w:tcPr>
            <w:tcW w:w="4889" w:type="dxa"/>
            <w:shd w:val="clear" w:color="auto" w:fill="C6D9F1"/>
          </w:tcPr>
          <w:p w:rsidR="00BD6B9E" w:rsidRPr="006976BF" w:rsidRDefault="00E77BB8" w:rsidP="006976BF">
            <w:pPr>
              <w:spacing w:after="0"/>
              <w:rPr>
                <w:rFonts w:ascii="Calibri" w:hAnsi="Calibri"/>
                <w:b/>
                <w:sz w:val="20"/>
                <w:szCs w:val="20"/>
              </w:rPr>
            </w:pPr>
            <w:r>
              <w:rPr>
                <w:rFonts w:ascii="Calibri" w:hAnsi="Calibri"/>
                <w:b/>
                <w:sz w:val="20"/>
                <w:szCs w:val="20"/>
              </w:rPr>
              <w:t>Renewable energy</w:t>
            </w:r>
          </w:p>
        </w:tc>
      </w:tr>
      <w:tr w:rsidR="00BD6B9E" w:rsidRPr="006976BF" w:rsidTr="006976BF">
        <w:tc>
          <w:tcPr>
            <w:tcW w:w="4111" w:type="dxa"/>
            <w:shd w:val="clear" w:color="auto" w:fill="auto"/>
          </w:tcPr>
          <w:p w:rsidR="00BD6B9E" w:rsidRPr="006976BF" w:rsidRDefault="00BD6B9E" w:rsidP="006976BF">
            <w:pPr>
              <w:spacing w:after="0"/>
              <w:rPr>
                <w:rFonts w:ascii="Calibri" w:hAnsi="Calibri"/>
                <w:i/>
                <w:sz w:val="20"/>
                <w:szCs w:val="20"/>
              </w:rPr>
            </w:pPr>
            <w:r w:rsidRPr="006976BF">
              <w:rPr>
                <w:rFonts w:ascii="Calibri" w:hAnsi="Calibri"/>
                <w:sz w:val="20"/>
                <w:szCs w:val="20"/>
              </w:rPr>
              <w:t xml:space="preserve">Technologies supported </w:t>
            </w:r>
          </w:p>
        </w:tc>
        <w:tc>
          <w:tcPr>
            <w:tcW w:w="4889" w:type="dxa"/>
            <w:shd w:val="clear" w:color="auto" w:fill="C6D9F1"/>
          </w:tcPr>
          <w:p w:rsidR="00BD6B9E" w:rsidRPr="006976BF" w:rsidRDefault="00E77BB8" w:rsidP="00F11F62">
            <w:pPr>
              <w:spacing w:after="0"/>
              <w:rPr>
                <w:rFonts w:ascii="Calibri" w:hAnsi="Calibri"/>
                <w:sz w:val="20"/>
                <w:szCs w:val="20"/>
              </w:rPr>
            </w:pPr>
            <w:r>
              <w:rPr>
                <w:rFonts w:ascii="Calibri" w:hAnsi="Calibri"/>
                <w:sz w:val="20"/>
                <w:szCs w:val="20"/>
              </w:rPr>
              <w:t>Solar, energy storage, batteries, on-shore wind, off-shore wind, small-scale wind, grid integration of renewables, grid resiliency, fossil fuel shift, energy distribution, smart grid</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Implementation period and total duration </w:t>
            </w:r>
          </w:p>
        </w:tc>
        <w:tc>
          <w:tcPr>
            <w:tcW w:w="4889" w:type="dxa"/>
            <w:shd w:val="clear" w:color="auto" w:fill="C6D9F1"/>
          </w:tcPr>
          <w:p w:rsidR="00BD6B9E" w:rsidRPr="006976BF" w:rsidRDefault="00E77BB8" w:rsidP="006976BF">
            <w:pPr>
              <w:spacing w:after="0"/>
              <w:rPr>
                <w:rFonts w:ascii="Calibri" w:hAnsi="Calibri"/>
                <w:b/>
                <w:sz w:val="20"/>
                <w:szCs w:val="20"/>
              </w:rPr>
            </w:pPr>
            <w:r>
              <w:rPr>
                <w:rFonts w:ascii="Calibri" w:hAnsi="Calibri"/>
                <w:b/>
                <w:sz w:val="20"/>
                <w:szCs w:val="20"/>
              </w:rPr>
              <w:t>22 June 2017 (signed response plan ) – 6 July 2018 (final delivery of grid code and technology report)</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Total budget for implementation </w:t>
            </w:r>
          </w:p>
        </w:tc>
        <w:tc>
          <w:tcPr>
            <w:tcW w:w="4889" w:type="dxa"/>
            <w:shd w:val="clear" w:color="auto" w:fill="C6D9F1"/>
          </w:tcPr>
          <w:p w:rsidR="00BD6B9E" w:rsidRPr="00F370A5" w:rsidRDefault="00F370A5" w:rsidP="006976BF">
            <w:pPr>
              <w:spacing w:after="0"/>
              <w:rPr>
                <w:rFonts w:ascii="Calibri" w:eastAsia="MS Gothic" w:hAnsi="Calibri"/>
                <w:iCs/>
                <w:sz w:val="20"/>
                <w:szCs w:val="20"/>
              </w:rPr>
            </w:pPr>
            <w:r>
              <w:rPr>
                <w:rFonts w:ascii="Calibri" w:eastAsia="MS Gothic" w:hAnsi="Calibri"/>
                <w:iCs/>
                <w:sz w:val="20"/>
                <w:szCs w:val="20"/>
              </w:rPr>
              <w:t>USD 50,000, exclusive of in-kind contribution by DNV GL</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Designer of the response plan</w:t>
            </w:r>
          </w:p>
        </w:tc>
        <w:tc>
          <w:tcPr>
            <w:tcW w:w="4889" w:type="dxa"/>
            <w:shd w:val="clear" w:color="auto" w:fill="C6D9F1"/>
          </w:tcPr>
          <w:p w:rsidR="00BD6B9E" w:rsidRPr="006976BF" w:rsidRDefault="004B663F" w:rsidP="006976BF">
            <w:pPr>
              <w:spacing w:after="0"/>
              <w:rPr>
                <w:rFonts w:ascii="Calibri" w:hAnsi="Calibri"/>
                <w:b/>
                <w:sz w:val="20"/>
                <w:szCs w:val="20"/>
              </w:rPr>
            </w:pPr>
            <w:r>
              <w:rPr>
                <w:rFonts w:ascii="Calibri" w:hAnsi="Calibri"/>
                <w:b/>
                <w:sz w:val="20"/>
                <w:szCs w:val="20"/>
              </w:rPr>
              <w:t>DNV GL strategic partner to CTCN</w:t>
            </w:r>
          </w:p>
        </w:tc>
      </w:tr>
      <w:tr w:rsidR="004B663F" w:rsidRPr="006976BF" w:rsidTr="006976BF">
        <w:tc>
          <w:tcPr>
            <w:tcW w:w="4111" w:type="dxa"/>
            <w:shd w:val="clear" w:color="auto" w:fill="auto"/>
          </w:tcPr>
          <w:p w:rsidR="004B663F" w:rsidRPr="006976BF" w:rsidRDefault="004B663F" w:rsidP="004B663F">
            <w:pPr>
              <w:spacing w:after="0"/>
              <w:rPr>
                <w:rFonts w:ascii="Calibri" w:hAnsi="Calibri"/>
                <w:sz w:val="20"/>
                <w:szCs w:val="20"/>
              </w:rPr>
            </w:pPr>
            <w:r w:rsidRPr="006976BF">
              <w:rPr>
                <w:rFonts w:ascii="Calibri" w:hAnsi="Calibri"/>
                <w:sz w:val="20"/>
                <w:szCs w:val="20"/>
              </w:rPr>
              <w:t xml:space="preserve">Implementer of response plan </w:t>
            </w:r>
          </w:p>
        </w:tc>
        <w:tc>
          <w:tcPr>
            <w:tcW w:w="4889" w:type="dxa"/>
            <w:shd w:val="clear" w:color="auto" w:fill="C6D9F1"/>
          </w:tcPr>
          <w:p w:rsidR="004B663F" w:rsidRPr="006976BF" w:rsidRDefault="004B663F" w:rsidP="004B663F">
            <w:pPr>
              <w:spacing w:after="0"/>
              <w:rPr>
                <w:rFonts w:ascii="Calibri" w:hAnsi="Calibri"/>
                <w:b/>
                <w:sz w:val="20"/>
                <w:szCs w:val="20"/>
              </w:rPr>
            </w:pPr>
            <w:r>
              <w:rPr>
                <w:rFonts w:ascii="Calibri" w:hAnsi="Calibri"/>
                <w:b/>
                <w:sz w:val="20"/>
                <w:szCs w:val="20"/>
              </w:rPr>
              <w:t>DNV GL strategic partner to CTCN</w:t>
            </w:r>
          </w:p>
        </w:tc>
      </w:tr>
    </w:tbl>
    <w:p w:rsidR="00FF444D" w:rsidRPr="006976BF" w:rsidRDefault="00FF444D" w:rsidP="001D42A0">
      <w:pPr>
        <w:spacing w:after="0"/>
        <w:rPr>
          <w:rFonts w:ascii="Calibri" w:hAnsi="Calibri"/>
          <w:b/>
          <w:sz w:val="22"/>
          <w:szCs w:val="22"/>
        </w:rPr>
      </w:pPr>
    </w:p>
    <w:p w:rsidR="00BD6B9E" w:rsidRPr="006976BF" w:rsidRDefault="00BD6B9E" w:rsidP="001D42A0">
      <w:pPr>
        <w:spacing w:after="0"/>
        <w:rPr>
          <w:rFonts w:ascii="Calibri" w:hAnsi="Calibri" w:cs="Helv"/>
          <w:bCs/>
          <w:sz w:val="22"/>
          <w:szCs w:val="22"/>
        </w:rPr>
      </w:pPr>
      <w:r w:rsidRPr="006976BF">
        <w:rPr>
          <w:rFonts w:ascii="Calibri" w:hAnsi="Calibri"/>
          <w:b/>
          <w:sz w:val="22"/>
          <w:szCs w:val="22"/>
        </w:rPr>
        <w:t xml:space="preserve">2.  </w:t>
      </w:r>
      <w:r w:rsidR="00396219" w:rsidRPr="006976BF">
        <w:rPr>
          <w:rFonts w:ascii="Calibri" w:hAnsi="Calibri"/>
          <w:b/>
          <w:sz w:val="22"/>
          <w:szCs w:val="22"/>
        </w:rPr>
        <w:t>S</w:t>
      </w:r>
      <w:r w:rsidRPr="006976BF">
        <w:rPr>
          <w:rFonts w:ascii="Calibri" w:hAnsi="Calibri"/>
          <w:b/>
          <w:sz w:val="22"/>
          <w:szCs w:val="22"/>
        </w:rPr>
        <w:t xml:space="preserve">ummary of all </w:t>
      </w:r>
      <w:r w:rsidRPr="006976BF">
        <w:rPr>
          <w:rFonts w:ascii="Calibri" w:hAnsi="Calibri" w:cs="Helv"/>
          <w:b/>
          <w:bCs/>
          <w:sz w:val="22"/>
          <w:szCs w:val="22"/>
        </w:rPr>
        <w:t xml:space="preserve">activities, outputs and products </w:t>
      </w:r>
      <w:r w:rsidR="00396219" w:rsidRPr="006976BF">
        <w:rPr>
          <w:rFonts w:ascii="Calibri" w:hAnsi="Calibri" w:cs="Helv"/>
          <w:b/>
          <w:bCs/>
          <w:sz w:val="22"/>
          <w:szCs w:val="22"/>
        </w:rPr>
        <w:t>that contribute to</w:t>
      </w:r>
      <w:r w:rsidRPr="006976BF">
        <w:rPr>
          <w:rFonts w:ascii="Calibri" w:hAnsi="Calibri" w:cs="Helv"/>
          <w:b/>
          <w:bCs/>
          <w:sz w:val="22"/>
          <w:szCs w:val="22"/>
        </w:rPr>
        <w:t xml:space="preserve"> the expected impact of the technical assistance. </w:t>
      </w:r>
      <w:r w:rsidRPr="006976BF">
        <w:rPr>
          <w:rFonts w:ascii="Calibri" w:hAnsi="Calibri" w:cs="Helv"/>
          <w:bCs/>
          <w:sz w:val="22"/>
          <w:szCs w:val="22"/>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2D6069" w:rsidRPr="006976BF" w:rsidTr="00CC6298">
        <w:tc>
          <w:tcPr>
            <w:tcW w:w="2835" w:type="dxa"/>
            <w:shd w:val="clear" w:color="auto" w:fill="auto"/>
            <w:vAlign w:val="center"/>
          </w:tcPr>
          <w:p w:rsidR="002D6069" w:rsidRPr="006976BF" w:rsidRDefault="002D6069" w:rsidP="006976BF">
            <w:pPr>
              <w:spacing w:after="0"/>
              <w:rPr>
                <w:rFonts w:ascii="Calibri" w:hAnsi="Calibri"/>
                <w:sz w:val="20"/>
                <w:szCs w:val="20"/>
              </w:rPr>
            </w:pPr>
            <w:r w:rsidRPr="006976BF">
              <w:rPr>
                <w:rFonts w:ascii="Calibri" w:hAnsi="Calibri"/>
                <w:sz w:val="20"/>
                <w:szCs w:val="20"/>
              </w:rPr>
              <w:t xml:space="preserve">Description of </w:t>
            </w:r>
            <w:r w:rsidR="004078F2" w:rsidRPr="006976BF">
              <w:rPr>
                <w:rFonts w:ascii="Calibri" w:hAnsi="Calibri"/>
                <w:sz w:val="20"/>
                <w:szCs w:val="20"/>
              </w:rPr>
              <w:t xml:space="preserve">delivered </w:t>
            </w:r>
            <w:r w:rsidRPr="006976BF">
              <w:rPr>
                <w:rFonts w:ascii="Calibri" w:hAnsi="Calibri"/>
                <w:sz w:val="20"/>
                <w:szCs w:val="20"/>
              </w:rPr>
              <w:t>outputs and products as well as the activities undertaken to achieve them.</w:t>
            </w:r>
            <w:r w:rsidR="00E805CA" w:rsidRPr="006976BF">
              <w:rPr>
                <w:rFonts w:ascii="Calibri" w:hAnsi="Calibri"/>
                <w:sz w:val="20"/>
                <w:szCs w:val="20"/>
              </w:rPr>
              <w:t xml:space="preserve"> In doing so, review</w:t>
            </w:r>
            <w:r w:rsidR="000F4F5D" w:rsidRPr="006976BF">
              <w:rPr>
                <w:rFonts w:ascii="Calibri" w:hAnsi="Calibri"/>
                <w:sz w:val="20"/>
                <w:szCs w:val="20"/>
              </w:rPr>
              <w:t xml:space="preserve"> the log frame of the original r</w:t>
            </w:r>
            <w:r w:rsidR="00E805CA" w:rsidRPr="006976BF">
              <w:rPr>
                <w:rFonts w:ascii="Calibri" w:hAnsi="Calibri"/>
                <w:sz w:val="20"/>
                <w:szCs w:val="20"/>
              </w:rPr>
              <w:t>es</w:t>
            </w:r>
            <w:r w:rsidR="000F4F5D" w:rsidRPr="006976BF">
              <w:rPr>
                <w:rFonts w:ascii="Calibri" w:hAnsi="Calibri"/>
                <w:sz w:val="20"/>
                <w:szCs w:val="20"/>
              </w:rPr>
              <w:t>ponse p</w:t>
            </w:r>
            <w:r w:rsidR="00E805CA" w:rsidRPr="006976BF">
              <w:rPr>
                <w:rFonts w:ascii="Calibri" w:hAnsi="Calibri"/>
                <w:sz w:val="20"/>
                <w:szCs w:val="20"/>
              </w:rPr>
              <w:t>lan</w:t>
            </w:r>
            <w:r w:rsidR="0056122E" w:rsidRPr="006976BF">
              <w:rPr>
                <w:rFonts w:ascii="Calibri" w:hAnsi="Calibri"/>
                <w:sz w:val="20"/>
                <w:szCs w:val="20"/>
              </w:rPr>
              <w:t xml:space="preserve"> and refer to it as appropriate</w:t>
            </w:r>
          </w:p>
        </w:tc>
        <w:tc>
          <w:tcPr>
            <w:tcW w:w="6237" w:type="dxa"/>
            <w:shd w:val="clear" w:color="auto" w:fill="C6D9F1"/>
          </w:tcPr>
          <w:p w:rsidR="002D6069" w:rsidRDefault="008F73D4" w:rsidP="008F73D4">
            <w:pPr>
              <w:numPr>
                <w:ilvl w:val="0"/>
                <w:numId w:val="41"/>
              </w:numPr>
              <w:spacing w:after="0"/>
              <w:rPr>
                <w:rFonts w:ascii="Calibri" w:hAnsi="Calibri"/>
                <w:sz w:val="20"/>
                <w:szCs w:val="20"/>
              </w:rPr>
            </w:pPr>
            <w:r>
              <w:rPr>
                <w:rFonts w:ascii="Calibri" w:hAnsi="Calibri"/>
                <w:sz w:val="20"/>
                <w:szCs w:val="20"/>
              </w:rPr>
              <w:t>I</w:t>
            </w:r>
            <w:r w:rsidRPr="008F73D4">
              <w:rPr>
                <w:rFonts w:ascii="Calibri" w:hAnsi="Calibri"/>
                <w:sz w:val="20"/>
                <w:szCs w:val="20"/>
              </w:rPr>
              <w:t>mplementation planning and communication documents</w:t>
            </w:r>
          </w:p>
          <w:p w:rsidR="008F73D4" w:rsidRDefault="008F73D4" w:rsidP="008F73D4">
            <w:pPr>
              <w:numPr>
                <w:ilvl w:val="0"/>
                <w:numId w:val="41"/>
              </w:numPr>
              <w:spacing w:after="0"/>
              <w:rPr>
                <w:rFonts w:ascii="Calibri" w:hAnsi="Calibri"/>
                <w:sz w:val="20"/>
                <w:szCs w:val="20"/>
              </w:rPr>
            </w:pPr>
            <w:r w:rsidRPr="008F73D4">
              <w:rPr>
                <w:rFonts w:ascii="Calibri" w:hAnsi="Calibri"/>
                <w:sz w:val="20"/>
                <w:szCs w:val="20"/>
              </w:rPr>
              <w:t>Review of Available Documents, Studies, Energy Policies, Visions, current practice for Renewable</w:t>
            </w:r>
            <w:r w:rsidR="001D4B72">
              <w:rPr>
                <w:rFonts w:ascii="Calibri" w:hAnsi="Calibri"/>
                <w:sz w:val="20"/>
                <w:szCs w:val="20"/>
              </w:rPr>
              <w:t xml:space="preserve"> Connection and a GAP analysis </w:t>
            </w:r>
          </w:p>
          <w:p w:rsidR="001D4B72" w:rsidRDefault="001D4B72" w:rsidP="001D4B72">
            <w:pPr>
              <w:numPr>
                <w:ilvl w:val="0"/>
                <w:numId w:val="41"/>
              </w:numPr>
              <w:spacing w:after="0"/>
              <w:rPr>
                <w:rFonts w:ascii="Calibri" w:hAnsi="Calibri"/>
                <w:sz w:val="20"/>
                <w:szCs w:val="20"/>
              </w:rPr>
            </w:pPr>
            <w:r w:rsidRPr="001D4B72">
              <w:rPr>
                <w:rFonts w:ascii="Calibri" w:hAnsi="Calibri"/>
                <w:sz w:val="20"/>
                <w:szCs w:val="20"/>
              </w:rPr>
              <w:t>Near Term and Long Term requirements for the energy system</w:t>
            </w:r>
          </w:p>
          <w:p w:rsidR="001D4B72" w:rsidRDefault="001D4B72" w:rsidP="001D4B72">
            <w:pPr>
              <w:numPr>
                <w:ilvl w:val="0"/>
                <w:numId w:val="41"/>
              </w:numPr>
              <w:spacing w:after="0"/>
              <w:rPr>
                <w:rFonts w:ascii="Calibri" w:hAnsi="Calibri"/>
                <w:sz w:val="20"/>
                <w:szCs w:val="20"/>
              </w:rPr>
            </w:pPr>
            <w:r>
              <w:rPr>
                <w:rFonts w:ascii="Calibri" w:hAnsi="Calibri"/>
                <w:sz w:val="20"/>
                <w:szCs w:val="20"/>
              </w:rPr>
              <w:t>Grid technologies towards 2030</w:t>
            </w:r>
          </w:p>
          <w:p w:rsidR="001D4B72" w:rsidRDefault="001D4B72" w:rsidP="001D4B72">
            <w:pPr>
              <w:numPr>
                <w:ilvl w:val="0"/>
                <w:numId w:val="41"/>
              </w:numPr>
              <w:spacing w:after="0"/>
              <w:rPr>
                <w:rFonts w:ascii="Calibri" w:hAnsi="Calibri"/>
                <w:sz w:val="20"/>
                <w:szCs w:val="20"/>
              </w:rPr>
            </w:pPr>
            <w:r>
              <w:rPr>
                <w:rFonts w:ascii="Calibri" w:hAnsi="Calibri"/>
                <w:sz w:val="20"/>
                <w:szCs w:val="20"/>
              </w:rPr>
              <w:t>Future policies roadmap</w:t>
            </w:r>
          </w:p>
          <w:p w:rsidR="001D4B72" w:rsidRDefault="001D4B72" w:rsidP="001D4B72">
            <w:pPr>
              <w:numPr>
                <w:ilvl w:val="0"/>
                <w:numId w:val="41"/>
              </w:numPr>
              <w:spacing w:after="0"/>
              <w:rPr>
                <w:rFonts w:ascii="Calibri" w:hAnsi="Calibri"/>
                <w:sz w:val="20"/>
                <w:szCs w:val="20"/>
              </w:rPr>
            </w:pPr>
            <w:r>
              <w:rPr>
                <w:rFonts w:ascii="Calibri" w:hAnsi="Calibri"/>
                <w:sz w:val="20"/>
                <w:szCs w:val="20"/>
              </w:rPr>
              <w:t>National Grid Code for the Seychelles</w:t>
            </w:r>
          </w:p>
          <w:p w:rsidR="001D4B72" w:rsidRPr="006976BF" w:rsidRDefault="001D4B72" w:rsidP="001D4B72">
            <w:pPr>
              <w:numPr>
                <w:ilvl w:val="0"/>
                <w:numId w:val="41"/>
              </w:numPr>
              <w:spacing w:after="0"/>
              <w:rPr>
                <w:rFonts w:ascii="Calibri" w:hAnsi="Calibri"/>
                <w:sz w:val="20"/>
                <w:szCs w:val="20"/>
              </w:rPr>
            </w:pPr>
            <w:r>
              <w:rPr>
                <w:rFonts w:ascii="Calibri" w:hAnsi="Calibri"/>
                <w:sz w:val="20"/>
                <w:szCs w:val="20"/>
              </w:rPr>
              <w:t>Dissemination workshop in the Seychelles</w:t>
            </w:r>
          </w:p>
        </w:tc>
      </w:tr>
      <w:tr w:rsidR="00BD6B9E" w:rsidRPr="006976BF" w:rsidTr="00CC6298">
        <w:tc>
          <w:tcPr>
            <w:tcW w:w="2835" w:type="dxa"/>
            <w:shd w:val="clear" w:color="auto" w:fill="auto"/>
            <w:vAlign w:val="center"/>
          </w:tcPr>
          <w:p w:rsidR="00BD6B9E" w:rsidRPr="006976BF" w:rsidRDefault="000F7F63" w:rsidP="006976BF">
            <w:pPr>
              <w:spacing w:after="0"/>
              <w:rPr>
                <w:rFonts w:ascii="Calibri" w:hAnsi="Calibri"/>
                <w:sz w:val="20"/>
                <w:szCs w:val="20"/>
              </w:rPr>
            </w:pPr>
            <w:r w:rsidRPr="006976BF">
              <w:rPr>
                <w:rFonts w:ascii="Calibri" w:hAnsi="Calibri"/>
                <w:sz w:val="20"/>
                <w:szCs w:val="20"/>
              </w:rPr>
              <w:t>P</w:t>
            </w:r>
            <w:r w:rsidR="00BD6B9E" w:rsidRPr="006976BF">
              <w:rPr>
                <w:rFonts w:ascii="Calibri" w:hAnsi="Calibri"/>
                <w:sz w:val="20"/>
                <w:szCs w:val="20"/>
              </w:rPr>
              <w:t>artners</w:t>
            </w:r>
            <w:r w:rsidRPr="006976BF">
              <w:rPr>
                <w:rFonts w:ascii="Calibri" w:hAnsi="Calibri"/>
                <w:sz w:val="20"/>
                <w:szCs w:val="20"/>
              </w:rPr>
              <w:t xml:space="preserve"> organi</w:t>
            </w:r>
            <w:r w:rsidR="000F4F5D" w:rsidRPr="006976BF">
              <w:rPr>
                <w:rFonts w:ascii="Calibri" w:hAnsi="Calibri"/>
                <w:sz w:val="20"/>
                <w:szCs w:val="20"/>
              </w:rPr>
              <w:t>s</w:t>
            </w:r>
            <w:r w:rsidRPr="006976BF">
              <w:rPr>
                <w:rFonts w:ascii="Calibri" w:hAnsi="Calibri"/>
                <w:sz w:val="20"/>
                <w:szCs w:val="20"/>
              </w:rPr>
              <w:t>ations</w:t>
            </w:r>
          </w:p>
        </w:tc>
        <w:tc>
          <w:tcPr>
            <w:tcW w:w="6237" w:type="dxa"/>
            <w:shd w:val="clear" w:color="auto" w:fill="C6D9F1"/>
          </w:tcPr>
          <w:p w:rsidR="00FC5C20" w:rsidRPr="006976BF" w:rsidRDefault="001D4B72" w:rsidP="006976BF">
            <w:pPr>
              <w:spacing w:after="0"/>
              <w:rPr>
                <w:rFonts w:ascii="Calibri" w:hAnsi="Calibri"/>
                <w:sz w:val="20"/>
                <w:szCs w:val="20"/>
              </w:rPr>
            </w:pPr>
            <w:r>
              <w:rPr>
                <w:rFonts w:ascii="Calibri" w:hAnsi="Calibri"/>
                <w:sz w:val="20"/>
                <w:szCs w:val="20"/>
              </w:rPr>
              <w:t>Public Utility Company of the Seychelles (</w:t>
            </w:r>
            <w:r w:rsidR="00FC5C20">
              <w:rPr>
                <w:rFonts w:ascii="Calibri" w:hAnsi="Calibri"/>
                <w:sz w:val="20"/>
                <w:szCs w:val="20"/>
              </w:rPr>
              <w:t>PUC</w:t>
            </w:r>
            <w:r>
              <w:rPr>
                <w:rFonts w:ascii="Calibri" w:hAnsi="Calibri"/>
                <w:sz w:val="20"/>
                <w:szCs w:val="20"/>
              </w:rPr>
              <w:t>)</w:t>
            </w:r>
            <w:r w:rsidR="00FC5C20">
              <w:rPr>
                <w:rFonts w:ascii="Calibri" w:hAnsi="Calibri"/>
                <w:sz w:val="20"/>
                <w:szCs w:val="20"/>
              </w:rPr>
              <w:t xml:space="preserve">, </w:t>
            </w:r>
            <w:r>
              <w:rPr>
                <w:rFonts w:ascii="Calibri" w:hAnsi="Calibri"/>
                <w:sz w:val="20"/>
                <w:szCs w:val="20"/>
              </w:rPr>
              <w:t>Seychelles Energy Commission (</w:t>
            </w:r>
            <w:r w:rsidR="00FC5C20">
              <w:rPr>
                <w:rFonts w:ascii="Calibri" w:hAnsi="Calibri"/>
                <w:sz w:val="20"/>
                <w:szCs w:val="20"/>
              </w:rPr>
              <w:t>SEC</w:t>
            </w:r>
            <w:r>
              <w:rPr>
                <w:rFonts w:ascii="Calibri" w:hAnsi="Calibri"/>
                <w:sz w:val="20"/>
                <w:szCs w:val="20"/>
              </w:rPr>
              <w:t>)</w:t>
            </w:r>
            <w:r w:rsidR="00FC5C20">
              <w:rPr>
                <w:rFonts w:ascii="Calibri" w:hAnsi="Calibri"/>
                <w:sz w:val="20"/>
                <w:szCs w:val="20"/>
              </w:rPr>
              <w:t xml:space="preserve">, </w:t>
            </w:r>
            <w:r w:rsidRPr="001D4B72">
              <w:rPr>
                <w:rFonts w:ascii="Calibri" w:hAnsi="Calibri"/>
                <w:sz w:val="20"/>
                <w:szCs w:val="20"/>
              </w:rPr>
              <w:t xml:space="preserve">Ministry of Environment, Energy and Climate Change </w:t>
            </w:r>
            <w:r>
              <w:rPr>
                <w:rFonts w:ascii="Calibri" w:hAnsi="Calibri"/>
                <w:sz w:val="20"/>
                <w:szCs w:val="20"/>
              </w:rPr>
              <w:t>(</w:t>
            </w:r>
            <w:r w:rsidR="00FC5C20">
              <w:rPr>
                <w:rFonts w:ascii="Calibri" w:hAnsi="Calibri"/>
                <w:sz w:val="20"/>
                <w:szCs w:val="20"/>
              </w:rPr>
              <w:t>MEECC</w:t>
            </w:r>
            <w:r>
              <w:rPr>
                <w:rFonts w:ascii="Calibri" w:hAnsi="Calibri"/>
                <w:sz w:val="20"/>
                <w:szCs w:val="20"/>
              </w:rPr>
              <w:t>)</w:t>
            </w:r>
            <w:r w:rsidR="00F370A5">
              <w:rPr>
                <w:rFonts w:ascii="Calibri" w:hAnsi="Calibri"/>
                <w:sz w:val="20"/>
                <w:szCs w:val="20"/>
              </w:rPr>
              <w:t>, DNV GL</w:t>
            </w:r>
          </w:p>
        </w:tc>
      </w:tr>
      <w:tr w:rsidR="00BD6B9E" w:rsidRPr="006976BF" w:rsidTr="00CC6298">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Beneficiaries</w:t>
            </w:r>
          </w:p>
        </w:tc>
        <w:tc>
          <w:tcPr>
            <w:tcW w:w="6237" w:type="dxa"/>
            <w:shd w:val="clear" w:color="auto" w:fill="C6D9F1"/>
          </w:tcPr>
          <w:p w:rsidR="0056508E" w:rsidRPr="006976BF" w:rsidRDefault="0056508E" w:rsidP="006976BF">
            <w:pPr>
              <w:spacing w:after="0"/>
              <w:rPr>
                <w:rFonts w:ascii="Calibri" w:hAnsi="Calibri"/>
                <w:sz w:val="20"/>
                <w:szCs w:val="20"/>
              </w:rPr>
            </w:pPr>
            <w:r>
              <w:rPr>
                <w:rFonts w:ascii="Calibri" w:hAnsi="Calibri"/>
                <w:sz w:val="20"/>
                <w:szCs w:val="20"/>
              </w:rPr>
              <w:t>PUC, SEC, MEECC, electrical contractors, PV installers, future IPPs (incl. overseas), NGOs (Sustainability for Seychelles)</w:t>
            </w:r>
            <w:r w:rsidR="00485BA8">
              <w:rPr>
                <w:rFonts w:ascii="Calibri" w:hAnsi="Calibri"/>
                <w:sz w:val="20"/>
                <w:szCs w:val="20"/>
              </w:rPr>
              <w:t>, Seychelles Institute of Technology, Seychelles Bureau of Standards, Attorney General’s Office, local energy consultants, UNDP</w:t>
            </w:r>
          </w:p>
        </w:tc>
      </w:tr>
      <w:tr w:rsidR="00BD6B9E" w:rsidRPr="006976BF" w:rsidTr="00CC6298">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Methodologies applied to produce outputs and products  </w:t>
            </w:r>
          </w:p>
        </w:tc>
        <w:tc>
          <w:tcPr>
            <w:tcW w:w="6237" w:type="dxa"/>
            <w:shd w:val="clear" w:color="auto" w:fill="C6D9F1"/>
          </w:tcPr>
          <w:p w:rsidR="00BD6B9E" w:rsidRPr="006976BF" w:rsidRDefault="001D4B72" w:rsidP="006976BF">
            <w:pPr>
              <w:spacing w:after="0"/>
              <w:rPr>
                <w:rFonts w:ascii="Calibri" w:hAnsi="Calibri"/>
                <w:sz w:val="20"/>
                <w:szCs w:val="20"/>
              </w:rPr>
            </w:pPr>
            <w:r>
              <w:rPr>
                <w:rFonts w:ascii="Calibri" w:hAnsi="Calibri"/>
                <w:sz w:val="20"/>
                <w:szCs w:val="20"/>
              </w:rPr>
              <w:t>Stakeholder needs analysis workshop, dissemination and capacity building workshop, desk study</w:t>
            </w:r>
          </w:p>
        </w:tc>
      </w:tr>
      <w:tr w:rsidR="00BD6B9E" w:rsidRPr="006976BF" w:rsidTr="00CC6298">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Deviations</w:t>
            </w:r>
          </w:p>
        </w:tc>
        <w:tc>
          <w:tcPr>
            <w:tcW w:w="6237" w:type="dxa"/>
            <w:shd w:val="clear" w:color="auto" w:fill="C6D9F1"/>
          </w:tcPr>
          <w:p w:rsidR="003C5F8E" w:rsidRPr="006976BF" w:rsidRDefault="003C5F8E" w:rsidP="006976BF">
            <w:pPr>
              <w:spacing w:after="0"/>
              <w:rPr>
                <w:rFonts w:ascii="Calibri" w:hAnsi="Calibri"/>
                <w:sz w:val="20"/>
                <w:szCs w:val="20"/>
              </w:rPr>
            </w:pPr>
            <w:r>
              <w:rPr>
                <w:rFonts w:ascii="Calibri" w:hAnsi="Calibri"/>
                <w:sz w:val="20"/>
                <w:szCs w:val="20"/>
              </w:rPr>
              <w:t>No deviations, other than mutually agreed time extension.</w:t>
            </w:r>
          </w:p>
        </w:tc>
      </w:tr>
      <w:tr w:rsidR="00BD6B9E" w:rsidRPr="006976BF" w:rsidTr="00CC6298">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Achieved or </w:t>
            </w:r>
            <w:r w:rsidR="006566B3" w:rsidRPr="006976BF">
              <w:rPr>
                <w:rFonts w:ascii="Calibri" w:hAnsi="Calibri"/>
                <w:sz w:val="20"/>
                <w:szCs w:val="20"/>
              </w:rPr>
              <w:t xml:space="preserve">anticipated </w:t>
            </w:r>
            <w:r w:rsidRPr="006976BF">
              <w:rPr>
                <w:rFonts w:ascii="Calibri" w:hAnsi="Calibri"/>
                <w:sz w:val="20"/>
                <w:szCs w:val="20"/>
              </w:rPr>
              <w:t>gender benefits from the TA</w:t>
            </w:r>
          </w:p>
        </w:tc>
        <w:tc>
          <w:tcPr>
            <w:tcW w:w="6237" w:type="dxa"/>
            <w:shd w:val="clear" w:color="auto" w:fill="C6D9F1"/>
          </w:tcPr>
          <w:p w:rsidR="003C5F8E" w:rsidRPr="006976BF" w:rsidRDefault="0065414D" w:rsidP="006976BF">
            <w:pPr>
              <w:spacing w:after="0"/>
              <w:rPr>
                <w:rFonts w:ascii="Calibri" w:hAnsi="Calibri"/>
                <w:sz w:val="20"/>
                <w:szCs w:val="20"/>
              </w:rPr>
            </w:pPr>
            <w:r>
              <w:rPr>
                <w:rFonts w:ascii="Calibri" w:hAnsi="Calibri"/>
                <w:sz w:val="20"/>
                <w:szCs w:val="20"/>
              </w:rPr>
              <w:t xml:space="preserve">In principle, the TA is gender neutral. </w:t>
            </w:r>
            <w:r w:rsidR="003C5F8E">
              <w:rPr>
                <w:rFonts w:ascii="Calibri" w:hAnsi="Calibri"/>
                <w:sz w:val="20"/>
                <w:szCs w:val="20"/>
              </w:rPr>
              <w:t xml:space="preserve">Potential for </w:t>
            </w:r>
            <w:r>
              <w:rPr>
                <w:rFonts w:ascii="Calibri" w:hAnsi="Calibri"/>
                <w:sz w:val="20"/>
                <w:szCs w:val="20"/>
              </w:rPr>
              <w:t>equal opportunity employment. Process to develop and review TA included female participation.</w:t>
            </w:r>
          </w:p>
        </w:tc>
      </w:tr>
      <w:tr w:rsidR="00BD6B9E" w:rsidRPr="006976BF" w:rsidTr="00CC6298">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Achieved or </w:t>
            </w:r>
            <w:r w:rsidR="004216E6" w:rsidRPr="006976BF">
              <w:rPr>
                <w:rFonts w:ascii="Calibri" w:hAnsi="Calibri"/>
                <w:sz w:val="20"/>
                <w:szCs w:val="20"/>
              </w:rPr>
              <w:t>anticipated co-benefits from the TA</w:t>
            </w:r>
          </w:p>
        </w:tc>
        <w:tc>
          <w:tcPr>
            <w:tcW w:w="6237" w:type="dxa"/>
            <w:shd w:val="clear" w:color="auto" w:fill="C6D9F1"/>
          </w:tcPr>
          <w:p w:rsidR="0065414D" w:rsidRPr="006976BF" w:rsidRDefault="0065414D" w:rsidP="006976BF">
            <w:pPr>
              <w:spacing w:after="0"/>
              <w:rPr>
                <w:rFonts w:ascii="Calibri" w:hAnsi="Calibri"/>
                <w:sz w:val="20"/>
                <w:szCs w:val="20"/>
              </w:rPr>
            </w:pPr>
            <w:r>
              <w:rPr>
                <w:rFonts w:ascii="Calibri" w:hAnsi="Calibri"/>
                <w:sz w:val="20"/>
                <w:szCs w:val="20"/>
              </w:rPr>
              <w:t>Removal of barriers to applying for more substantial funding (e.g. GEF). Creation of stakeholder collaboration/connection platform and introduction of mechanism (panel) to discuss future requirements in terms of the Seychelles grid and increased adoption of renewables</w:t>
            </w:r>
          </w:p>
        </w:tc>
      </w:tr>
      <w:tr w:rsidR="00BD6B9E" w:rsidRPr="006976BF" w:rsidTr="00CC6298">
        <w:tc>
          <w:tcPr>
            <w:tcW w:w="2835" w:type="dxa"/>
            <w:shd w:val="clear" w:color="auto" w:fill="auto"/>
            <w:vAlign w:val="center"/>
          </w:tcPr>
          <w:p w:rsidR="00BD6B9E" w:rsidRPr="006976BF" w:rsidRDefault="000F7F63" w:rsidP="006976BF">
            <w:pPr>
              <w:spacing w:after="0"/>
              <w:rPr>
                <w:rFonts w:ascii="Calibri" w:hAnsi="Calibri"/>
                <w:sz w:val="20"/>
                <w:szCs w:val="20"/>
              </w:rPr>
            </w:pPr>
            <w:r w:rsidRPr="006976BF">
              <w:rPr>
                <w:rFonts w:ascii="Calibri" w:hAnsi="Calibri"/>
                <w:sz w:val="20"/>
                <w:szCs w:val="20"/>
              </w:rPr>
              <w:t>Anticipated follow up activities and next steps</w:t>
            </w:r>
          </w:p>
        </w:tc>
        <w:tc>
          <w:tcPr>
            <w:tcW w:w="6237" w:type="dxa"/>
            <w:shd w:val="clear" w:color="auto" w:fill="C6D9F1"/>
          </w:tcPr>
          <w:p w:rsidR="0065414D" w:rsidRDefault="0065414D" w:rsidP="0065414D">
            <w:pPr>
              <w:numPr>
                <w:ilvl w:val="0"/>
                <w:numId w:val="39"/>
              </w:numPr>
              <w:spacing w:after="0"/>
              <w:rPr>
                <w:rFonts w:ascii="Calibri" w:hAnsi="Calibri"/>
                <w:sz w:val="20"/>
                <w:szCs w:val="20"/>
              </w:rPr>
            </w:pPr>
            <w:r>
              <w:rPr>
                <w:rFonts w:ascii="Calibri" w:hAnsi="Calibri"/>
                <w:sz w:val="20"/>
                <w:szCs w:val="20"/>
              </w:rPr>
              <w:t>Establishment of grid code review panel</w:t>
            </w:r>
          </w:p>
          <w:p w:rsidR="0065414D" w:rsidRDefault="0065414D" w:rsidP="0065414D">
            <w:pPr>
              <w:numPr>
                <w:ilvl w:val="0"/>
                <w:numId w:val="39"/>
              </w:numPr>
              <w:spacing w:after="0"/>
              <w:rPr>
                <w:rFonts w:ascii="Calibri" w:hAnsi="Calibri"/>
                <w:sz w:val="20"/>
                <w:szCs w:val="20"/>
              </w:rPr>
            </w:pPr>
            <w:r>
              <w:rPr>
                <w:rFonts w:ascii="Calibri" w:hAnsi="Calibri"/>
                <w:sz w:val="20"/>
                <w:szCs w:val="20"/>
              </w:rPr>
              <w:t>Grid code review and, after approval,</w:t>
            </w:r>
          </w:p>
          <w:p w:rsidR="0065414D" w:rsidRPr="006976BF" w:rsidRDefault="0065414D" w:rsidP="0065414D">
            <w:pPr>
              <w:numPr>
                <w:ilvl w:val="0"/>
                <w:numId w:val="39"/>
              </w:numPr>
              <w:spacing w:after="0"/>
              <w:rPr>
                <w:rFonts w:ascii="Calibri" w:hAnsi="Calibri"/>
                <w:sz w:val="20"/>
                <w:szCs w:val="20"/>
              </w:rPr>
            </w:pPr>
            <w:r>
              <w:rPr>
                <w:rFonts w:ascii="Calibri" w:hAnsi="Calibri"/>
                <w:sz w:val="20"/>
                <w:szCs w:val="20"/>
              </w:rPr>
              <w:t>Revision of grid code</w:t>
            </w:r>
          </w:p>
        </w:tc>
      </w:tr>
      <w:tr w:rsidR="0065414D" w:rsidRPr="006976BF" w:rsidTr="00CC6298">
        <w:tc>
          <w:tcPr>
            <w:tcW w:w="2835" w:type="dxa"/>
            <w:shd w:val="clear" w:color="auto" w:fill="auto"/>
            <w:vAlign w:val="center"/>
          </w:tcPr>
          <w:p w:rsidR="0065414D" w:rsidRPr="006976BF" w:rsidRDefault="0065414D" w:rsidP="006976BF">
            <w:pPr>
              <w:spacing w:after="0"/>
              <w:rPr>
                <w:rFonts w:ascii="Calibri" w:hAnsi="Calibri"/>
                <w:sz w:val="20"/>
                <w:szCs w:val="20"/>
              </w:rPr>
            </w:pPr>
          </w:p>
        </w:tc>
        <w:tc>
          <w:tcPr>
            <w:tcW w:w="6237" w:type="dxa"/>
            <w:shd w:val="clear" w:color="auto" w:fill="C6D9F1"/>
          </w:tcPr>
          <w:p w:rsidR="0065414D" w:rsidRPr="006976BF" w:rsidRDefault="0065414D" w:rsidP="006976BF">
            <w:pPr>
              <w:spacing w:after="0"/>
              <w:rPr>
                <w:rFonts w:ascii="Calibri" w:hAnsi="Calibri"/>
                <w:sz w:val="20"/>
                <w:szCs w:val="20"/>
                <w:u w:val="single"/>
              </w:rPr>
            </w:pPr>
          </w:p>
        </w:tc>
      </w:tr>
    </w:tbl>
    <w:p w:rsidR="00EC0C6F" w:rsidRPr="006976BF" w:rsidRDefault="00EC0C6F" w:rsidP="001D42A0">
      <w:pPr>
        <w:spacing w:after="0"/>
        <w:rPr>
          <w:rFonts w:ascii="Calibri" w:hAnsi="Calibri"/>
          <w:b/>
          <w:sz w:val="22"/>
          <w:szCs w:val="22"/>
        </w:rPr>
      </w:pPr>
    </w:p>
    <w:p w:rsidR="00F301B4" w:rsidRPr="006976BF" w:rsidRDefault="00F301B4" w:rsidP="008F289A">
      <w:pPr>
        <w:pStyle w:val="ListParagraph"/>
        <w:numPr>
          <w:ilvl w:val="0"/>
          <w:numId w:val="15"/>
        </w:numPr>
        <w:spacing w:after="0"/>
        <w:rPr>
          <w:rFonts w:ascii="Calibri" w:hAnsi="Calibri"/>
          <w:b/>
          <w:lang w:val="en-GB"/>
        </w:rPr>
      </w:pPr>
      <w:r w:rsidRPr="006976BF">
        <w:rPr>
          <w:rFonts w:ascii="Calibri" w:hAnsi="Calibri"/>
          <w:b/>
          <w:lang w:val="en-GB"/>
        </w:rPr>
        <w:t>Lessons learnt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3260"/>
      </w:tblGrid>
      <w:tr w:rsidR="00410B93" w:rsidRPr="006976BF" w:rsidTr="00CC6298">
        <w:tc>
          <w:tcPr>
            <w:tcW w:w="2835" w:type="dxa"/>
            <w:shd w:val="clear" w:color="auto" w:fill="auto"/>
            <w:vAlign w:val="center"/>
          </w:tcPr>
          <w:p w:rsidR="00410B93" w:rsidRPr="006976BF" w:rsidRDefault="00410B93" w:rsidP="006976BF">
            <w:pPr>
              <w:pStyle w:val="CommentText"/>
              <w:spacing w:after="0"/>
              <w:rPr>
                <w:rFonts w:ascii="Calibri" w:hAnsi="Calibri"/>
                <w:sz w:val="20"/>
                <w:szCs w:val="20"/>
              </w:rPr>
            </w:pPr>
          </w:p>
        </w:tc>
        <w:tc>
          <w:tcPr>
            <w:tcW w:w="2977" w:type="dxa"/>
            <w:shd w:val="clear" w:color="auto" w:fill="C6D9F1"/>
          </w:tcPr>
          <w:p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Lessons learnt</w:t>
            </w:r>
          </w:p>
        </w:tc>
        <w:tc>
          <w:tcPr>
            <w:tcW w:w="3260" w:type="dxa"/>
            <w:shd w:val="clear" w:color="auto" w:fill="C6D9F1"/>
          </w:tcPr>
          <w:p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Recommendations</w:t>
            </w:r>
          </w:p>
        </w:tc>
      </w:tr>
      <w:tr w:rsidR="00410B93" w:rsidRPr="006976BF" w:rsidTr="00CC6298">
        <w:tc>
          <w:tcPr>
            <w:tcW w:w="2835" w:type="dxa"/>
            <w:shd w:val="clear" w:color="auto" w:fill="auto"/>
            <w:vAlign w:val="center"/>
          </w:tcPr>
          <w:p w:rsidR="00410B93"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learnt</w:t>
            </w:r>
            <w:r w:rsidR="006A3D03" w:rsidRPr="006976BF">
              <w:rPr>
                <w:rFonts w:ascii="Calibri" w:hAnsi="Calibri"/>
                <w:sz w:val="20"/>
                <w:szCs w:val="20"/>
              </w:rPr>
              <w:t xml:space="preserve"> for this TA. </w:t>
            </w:r>
          </w:p>
          <w:p w:rsidR="00410B93" w:rsidRPr="006976BF" w:rsidRDefault="006A3D03" w:rsidP="006976BF">
            <w:pPr>
              <w:pStyle w:val="CommentText"/>
              <w:spacing w:after="0"/>
              <w:rPr>
                <w:sz w:val="20"/>
                <w:szCs w:val="20"/>
              </w:rPr>
            </w:pPr>
            <w:r w:rsidRPr="006976BF">
              <w:rPr>
                <w:rFonts w:ascii="Calibri" w:hAnsi="Calibri"/>
                <w:sz w:val="20"/>
                <w:szCs w:val="20"/>
              </w:rPr>
              <w:t xml:space="preserve">Describe </w:t>
            </w:r>
            <w:r w:rsidR="007F6567" w:rsidRPr="006976BF">
              <w:rPr>
                <w:rFonts w:ascii="Calibri" w:hAnsi="Calibri"/>
                <w:sz w:val="20"/>
                <w:szCs w:val="20"/>
              </w:rPr>
              <w:t>e</w:t>
            </w:r>
            <w:r w:rsidR="007F6567" w:rsidRPr="006976BF">
              <w:rPr>
                <w:rFonts w:ascii="Calibri" w:eastAsia="Times New Roman" w:hAnsi="Calibri"/>
                <w:sz w:val="20"/>
                <w:szCs w:val="20"/>
                <w:lang w:eastAsia="en-US"/>
              </w:rPr>
              <w:t>ssential</w:t>
            </w:r>
            <w:r w:rsidR="00DB3688" w:rsidRPr="006976BF">
              <w:rPr>
                <w:rFonts w:ascii="Calibri" w:eastAsia="Times New Roman" w:hAnsi="Calibri"/>
                <w:sz w:val="20"/>
                <w:szCs w:val="20"/>
                <w:lang w:eastAsia="en-US"/>
              </w:rPr>
              <w:t xml:space="preserve"> factors contributing to successful implementation, as well as specific challenges. Recommendations include </w:t>
            </w:r>
            <w:r w:rsidR="00DB3688" w:rsidRPr="006976BF">
              <w:rPr>
                <w:rFonts w:ascii="Calibri" w:eastAsia="Times New Roman" w:hAnsi="Calibri"/>
                <w:sz w:val="20"/>
                <w:szCs w:val="20"/>
              </w:rPr>
              <w:lastRenderedPageBreak/>
              <w:t>considerations</w:t>
            </w:r>
            <w:r w:rsidR="007F6567" w:rsidRPr="006976BF">
              <w:rPr>
                <w:rFonts w:ascii="Calibri" w:eastAsia="Times New Roman" w:hAnsi="Calibri"/>
                <w:sz w:val="20"/>
                <w:szCs w:val="20"/>
              </w:rPr>
              <w:t xml:space="preserve"> on what</w:t>
            </w:r>
            <w:r w:rsidR="00DB3688" w:rsidRPr="006976BF">
              <w:rPr>
                <w:rFonts w:ascii="Calibri" w:eastAsia="Times New Roman" w:hAnsi="Calibri"/>
                <w:sz w:val="20"/>
                <w:szCs w:val="20"/>
              </w:rPr>
              <w:t xml:space="preserve"> would need to be in place</w:t>
            </w:r>
            <w:r w:rsidR="007F6567" w:rsidRPr="006976BF">
              <w:rPr>
                <w:rFonts w:ascii="Calibri" w:eastAsia="Times New Roman" w:hAnsi="Calibri"/>
                <w:sz w:val="20"/>
                <w:szCs w:val="20"/>
              </w:rPr>
              <w:t xml:space="preserve"> for increasing success of similar efforts</w:t>
            </w:r>
            <w:r w:rsidR="00DB3688" w:rsidRPr="006976BF">
              <w:rPr>
                <w:rFonts w:ascii="Calibri" w:eastAsia="Times New Roman" w:hAnsi="Calibri"/>
                <w:sz w:val="20"/>
                <w:szCs w:val="20"/>
              </w:rPr>
              <w:t xml:space="preserve"> (i.e. regulatory, legal, stakeholders, communication, etc.)</w:t>
            </w:r>
          </w:p>
        </w:tc>
        <w:tc>
          <w:tcPr>
            <w:tcW w:w="2977" w:type="dxa"/>
            <w:shd w:val="clear" w:color="auto" w:fill="C6D9F1"/>
          </w:tcPr>
          <w:p w:rsidR="00410B93" w:rsidRPr="006976BF" w:rsidRDefault="00375170" w:rsidP="00375170">
            <w:pPr>
              <w:pStyle w:val="ListParagraph"/>
              <w:spacing w:after="0"/>
              <w:ind w:left="0"/>
              <w:rPr>
                <w:rFonts w:ascii="Calibri" w:hAnsi="Calibri"/>
                <w:sz w:val="20"/>
                <w:szCs w:val="20"/>
                <w:lang w:val="en-GB"/>
              </w:rPr>
            </w:pPr>
            <w:r w:rsidRPr="00375170">
              <w:rPr>
                <w:rFonts w:ascii="Calibri" w:hAnsi="Calibri"/>
                <w:sz w:val="20"/>
                <w:szCs w:val="20"/>
                <w:lang w:val="en-GB"/>
              </w:rPr>
              <w:lastRenderedPageBreak/>
              <w:t xml:space="preserve">Need to schedule more time that originally foreseen, given number of stakeholders and comprehensiveness of document. In a smaller country, reviewers typically fulfil a variety of roles </w:t>
            </w:r>
            <w:r w:rsidRPr="00375170">
              <w:rPr>
                <w:rFonts w:ascii="Calibri" w:hAnsi="Calibri"/>
                <w:sz w:val="20"/>
                <w:szCs w:val="20"/>
                <w:lang w:val="en-GB"/>
              </w:rPr>
              <w:lastRenderedPageBreak/>
              <w:t xml:space="preserve">and </w:t>
            </w:r>
            <w:r>
              <w:rPr>
                <w:rFonts w:ascii="Calibri" w:hAnsi="Calibri"/>
                <w:sz w:val="20"/>
                <w:szCs w:val="20"/>
                <w:lang w:val="en-GB"/>
              </w:rPr>
              <w:t>cannot</w:t>
            </w:r>
            <w:r w:rsidRPr="00375170">
              <w:rPr>
                <w:rFonts w:ascii="Calibri" w:hAnsi="Calibri"/>
                <w:sz w:val="20"/>
                <w:szCs w:val="20"/>
                <w:lang w:val="en-GB"/>
              </w:rPr>
              <w:t xml:space="preserve"> dedicate lots of time to review to do desktop reviews.</w:t>
            </w:r>
          </w:p>
        </w:tc>
        <w:tc>
          <w:tcPr>
            <w:tcW w:w="3260" w:type="dxa"/>
            <w:shd w:val="clear" w:color="auto" w:fill="C6D9F1"/>
          </w:tcPr>
          <w:p w:rsidR="00410B93" w:rsidRPr="006976BF" w:rsidRDefault="00375170" w:rsidP="006976BF">
            <w:pPr>
              <w:spacing w:after="0"/>
              <w:rPr>
                <w:rFonts w:ascii="Calibri" w:eastAsia="Times New Roman" w:hAnsi="Calibri"/>
                <w:sz w:val="20"/>
                <w:szCs w:val="20"/>
                <w:lang w:eastAsia="en-US"/>
              </w:rPr>
            </w:pPr>
            <w:r w:rsidRPr="00375170">
              <w:rPr>
                <w:rFonts w:ascii="Calibri" w:eastAsia="Times New Roman" w:hAnsi="Calibri"/>
                <w:sz w:val="20"/>
                <w:szCs w:val="20"/>
                <w:lang w:eastAsia="en-US"/>
              </w:rPr>
              <w:lastRenderedPageBreak/>
              <w:t>Recommend to do reviews face-to-face, at least a mid-term review, this will help focus/concentrate the review process</w:t>
            </w:r>
          </w:p>
        </w:tc>
      </w:tr>
      <w:tr w:rsidR="00375170" w:rsidRPr="006976BF" w:rsidTr="00CC6298">
        <w:tc>
          <w:tcPr>
            <w:tcW w:w="2835" w:type="dxa"/>
            <w:shd w:val="clear" w:color="auto" w:fill="auto"/>
            <w:vAlign w:val="center"/>
          </w:tcPr>
          <w:p w:rsidR="00375170" w:rsidRPr="006976BF" w:rsidRDefault="00375170" w:rsidP="006976BF">
            <w:pPr>
              <w:pStyle w:val="CommentText"/>
              <w:spacing w:after="0"/>
              <w:rPr>
                <w:rFonts w:ascii="Calibri" w:hAnsi="Calibri"/>
                <w:sz w:val="20"/>
                <w:szCs w:val="20"/>
              </w:rPr>
            </w:pPr>
          </w:p>
        </w:tc>
        <w:tc>
          <w:tcPr>
            <w:tcW w:w="2977" w:type="dxa"/>
            <w:shd w:val="clear" w:color="auto" w:fill="C6D9F1"/>
          </w:tcPr>
          <w:p w:rsidR="00375170" w:rsidRPr="003B4E1E" w:rsidRDefault="003B4E1E" w:rsidP="006976BF">
            <w:pPr>
              <w:pStyle w:val="CommentText"/>
              <w:spacing w:after="0"/>
              <w:rPr>
                <w:rFonts w:ascii="Calibri" w:hAnsi="Calibri"/>
                <w:sz w:val="20"/>
                <w:szCs w:val="20"/>
              </w:rPr>
            </w:pPr>
            <w:r>
              <w:rPr>
                <w:rFonts w:ascii="Calibri" w:hAnsi="Calibri"/>
                <w:sz w:val="20"/>
                <w:szCs w:val="20"/>
              </w:rPr>
              <w:t>Budget tight, due to requirement of extensive consultation, peculiarities of the island context and the ambition to facilitate RES. Unique position of PUC may not be reflected in other island states.</w:t>
            </w:r>
          </w:p>
        </w:tc>
        <w:tc>
          <w:tcPr>
            <w:tcW w:w="3260" w:type="dxa"/>
            <w:shd w:val="clear" w:color="auto" w:fill="C6D9F1"/>
          </w:tcPr>
          <w:p w:rsidR="00375170" w:rsidRPr="006976BF" w:rsidRDefault="00375170" w:rsidP="006976BF">
            <w:pPr>
              <w:pStyle w:val="CommentText"/>
              <w:spacing w:after="0"/>
              <w:rPr>
                <w:rFonts w:ascii="Calibri" w:hAnsi="Calibri"/>
                <w:i/>
                <w:sz w:val="20"/>
                <w:szCs w:val="20"/>
                <w:u w:val="single"/>
              </w:rPr>
            </w:pPr>
          </w:p>
        </w:tc>
      </w:tr>
      <w:tr w:rsidR="00375170" w:rsidRPr="006976BF" w:rsidTr="00CC6298">
        <w:tc>
          <w:tcPr>
            <w:tcW w:w="2835" w:type="dxa"/>
            <w:shd w:val="clear" w:color="auto" w:fill="auto"/>
            <w:vAlign w:val="center"/>
          </w:tcPr>
          <w:p w:rsidR="00375170" w:rsidRPr="006976BF" w:rsidRDefault="00375170" w:rsidP="006976BF">
            <w:pPr>
              <w:pStyle w:val="CommentText"/>
              <w:spacing w:after="0"/>
              <w:rPr>
                <w:rFonts w:ascii="Calibri" w:hAnsi="Calibri"/>
                <w:sz w:val="20"/>
                <w:szCs w:val="20"/>
              </w:rPr>
            </w:pPr>
          </w:p>
        </w:tc>
        <w:tc>
          <w:tcPr>
            <w:tcW w:w="2977" w:type="dxa"/>
            <w:shd w:val="clear" w:color="auto" w:fill="C6D9F1"/>
          </w:tcPr>
          <w:p w:rsidR="00375170" w:rsidRPr="003B4E1E" w:rsidRDefault="003B4E1E" w:rsidP="006976BF">
            <w:pPr>
              <w:pStyle w:val="CommentText"/>
              <w:spacing w:after="0"/>
              <w:rPr>
                <w:rFonts w:ascii="Calibri" w:hAnsi="Calibri"/>
                <w:sz w:val="20"/>
                <w:szCs w:val="20"/>
              </w:rPr>
            </w:pPr>
            <w:r>
              <w:rPr>
                <w:rFonts w:ascii="Calibri" w:hAnsi="Calibri"/>
                <w:sz w:val="20"/>
                <w:szCs w:val="20"/>
              </w:rPr>
              <w:t>Capacity building requirement follows from having a grid code suited for facilitation of RES. For instance, expertise will be required on monitoring, data assessment to optimise implementation costs</w:t>
            </w:r>
          </w:p>
        </w:tc>
        <w:tc>
          <w:tcPr>
            <w:tcW w:w="3260" w:type="dxa"/>
            <w:shd w:val="clear" w:color="auto" w:fill="C6D9F1"/>
          </w:tcPr>
          <w:p w:rsidR="00375170" w:rsidRPr="006976BF" w:rsidRDefault="00375170" w:rsidP="006976BF">
            <w:pPr>
              <w:pStyle w:val="CommentText"/>
              <w:spacing w:after="0"/>
              <w:rPr>
                <w:rFonts w:ascii="Calibri" w:hAnsi="Calibri"/>
                <w:i/>
                <w:sz w:val="20"/>
                <w:szCs w:val="20"/>
                <w:u w:val="single"/>
              </w:rPr>
            </w:pPr>
          </w:p>
        </w:tc>
      </w:tr>
      <w:tr w:rsidR="00375170" w:rsidRPr="006976BF" w:rsidTr="00CC6298">
        <w:tc>
          <w:tcPr>
            <w:tcW w:w="2835" w:type="dxa"/>
            <w:shd w:val="clear" w:color="auto" w:fill="auto"/>
            <w:vAlign w:val="center"/>
          </w:tcPr>
          <w:p w:rsidR="00375170" w:rsidRPr="006976BF" w:rsidRDefault="00375170" w:rsidP="006976BF">
            <w:pPr>
              <w:pStyle w:val="CommentText"/>
              <w:spacing w:after="0"/>
              <w:rPr>
                <w:rFonts w:ascii="Calibri" w:hAnsi="Calibri"/>
                <w:sz w:val="20"/>
                <w:szCs w:val="20"/>
              </w:rPr>
            </w:pPr>
          </w:p>
        </w:tc>
        <w:tc>
          <w:tcPr>
            <w:tcW w:w="2977" w:type="dxa"/>
            <w:shd w:val="clear" w:color="auto" w:fill="C6D9F1"/>
          </w:tcPr>
          <w:p w:rsidR="00375170" w:rsidRPr="003B4E1E" w:rsidRDefault="003B4E1E" w:rsidP="006976BF">
            <w:pPr>
              <w:pStyle w:val="CommentText"/>
              <w:spacing w:after="0"/>
              <w:rPr>
                <w:rFonts w:ascii="Calibri" w:hAnsi="Calibri"/>
                <w:sz w:val="20"/>
                <w:szCs w:val="20"/>
              </w:rPr>
            </w:pPr>
            <w:r>
              <w:rPr>
                <w:rFonts w:ascii="Calibri" w:hAnsi="Calibri"/>
                <w:sz w:val="20"/>
                <w:szCs w:val="20"/>
              </w:rPr>
              <w:t>There are likely to be new jobs in the Seychelles around SCADA, as well as cybersecurity. Visibility of data sets to stakeholders is a key element here</w:t>
            </w:r>
          </w:p>
        </w:tc>
        <w:tc>
          <w:tcPr>
            <w:tcW w:w="3260" w:type="dxa"/>
            <w:shd w:val="clear" w:color="auto" w:fill="C6D9F1"/>
          </w:tcPr>
          <w:p w:rsidR="00375170" w:rsidRPr="006976BF" w:rsidRDefault="00375170" w:rsidP="006976BF">
            <w:pPr>
              <w:pStyle w:val="CommentText"/>
              <w:spacing w:after="0"/>
              <w:rPr>
                <w:rFonts w:ascii="Calibri" w:hAnsi="Calibri"/>
                <w:i/>
                <w:sz w:val="20"/>
                <w:szCs w:val="20"/>
                <w:u w:val="single"/>
              </w:rPr>
            </w:pPr>
          </w:p>
        </w:tc>
      </w:tr>
      <w:tr w:rsidR="00375170" w:rsidRPr="006976BF" w:rsidTr="00CC6298">
        <w:tc>
          <w:tcPr>
            <w:tcW w:w="2835" w:type="dxa"/>
            <w:shd w:val="clear" w:color="auto" w:fill="auto"/>
            <w:vAlign w:val="center"/>
          </w:tcPr>
          <w:p w:rsidR="00375170" w:rsidRPr="006976BF" w:rsidRDefault="00375170" w:rsidP="006976BF">
            <w:pPr>
              <w:pStyle w:val="CommentText"/>
              <w:spacing w:after="0"/>
              <w:rPr>
                <w:rFonts w:ascii="Calibri" w:hAnsi="Calibri"/>
                <w:sz w:val="20"/>
                <w:szCs w:val="20"/>
              </w:rPr>
            </w:pPr>
          </w:p>
        </w:tc>
        <w:tc>
          <w:tcPr>
            <w:tcW w:w="2977" w:type="dxa"/>
            <w:shd w:val="clear" w:color="auto" w:fill="C6D9F1"/>
          </w:tcPr>
          <w:p w:rsidR="00375170" w:rsidRPr="003B4E1E" w:rsidRDefault="003B4E1E" w:rsidP="006976BF">
            <w:pPr>
              <w:pStyle w:val="CommentText"/>
              <w:spacing w:after="0"/>
              <w:rPr>
                <w:rFonts w:ascii="Calibri" w:hAnsi="Calibri"/>
                <w:sz w:val="20"/>
                <w:szCs w:val="20"/>
              </w:rPr>
            </w:pPr>
            <w:r>
              <w:rPr>
                <w:rFonts w:ascii="Calibri" w:hAnsi="Calibri"/>
                <w:sz w:val="20"/>
                <w:szCs w:val="20"/>
              </w:rPr>
              <w:t>There is an appetite for infographics: stakeholder specific communication around the grid code</w:t>
            </w:r>
          </w:p>
        </w:tc>
        <w:tc>
          <w:tcPr>
            <w:tcW w:w="3260" w:type="dxa"/>
            <w:shd w:val="clear" w:color="auto" w:fill="C6D9F1"/>
          </w:tcPr>
          <w:p w:rsidR="00375170" w:rsidRDefault="003B4E1E" w:rsidP="003B4E1E">
            <w:pPr>
              <w:pStyle w:val="CommentText"/>
              <w:numPr>
                <w:ilvl w:val="0"/>
                <w:numId w:val="43"/>
              </w:numPr>
              <w:spacing w:after="0"/>
              <w:rPr>
                <w:rFonts w:ascii="Calibri" w:hAnsi="Calibri"/>
                <w:sz w:val="20"/>
                <w:szCs w:val="20"/>
              </w:rPr>
            </w:pPr>
            <w:r>
              <w:rPr>
                <w:rFonts w:ascii="Calibri" w:hAnsi="Calibri"/>
                <w:sz w:val="20"/>
                <w:szCs w:val="20"/>
              </w:rPr>
              <w:t>Following a grid code, you will need to develop a SOP</w:t>
            </w:r>
          </w:p>
          <w:p w:rsidR="003B4E1E" w:rsidRDefault="003B4E1E" w:rsidP="003B4E1E">
            <w:pPr>
              <w:pStyle w:val="CommentText"/>
              <w:numPr>
                <w:ilvl w:val="0"/>
                <w:numId w:val="43"/>
              </w:numPr>
              <w:spacing w:after="0"/>
              <w:rPr>
                <w:rFonts w:ascii="Calibri" w:hAnsi="Calibri"/>
                <w:sz w:val="20"/>
                <w:szCs w:val="20"/>
              </w:rPr>
            </w:pPr>
            <w:r>
              <w:rPr>
                <w:rFonts w:ascii="Calibri" w:hAnsi="Calibri"/>
                <w:sz w:val="20"/>
                <w:szCs w:val="20"/>
              </w:rPr>
              <w:t>There is a requirement to develop various forms, including one for a connection agreement</w:t>
            </w:r>
          </w:p>
          <w:p w:rsidR="003B4E1E" w:rsidRPr="003B4E1E" w:rsidRDefault="003B4E1E" w:rsidP="003B4E1E">
            <w:pPr>
              <w:pStyle w:val="CommentText"/>
              <w:numPr>
                <w:ilvl w:val="0"/>
                <w:numId w:val="43"/>
              </w:numPr>
              <w:spacing w:after="0"/>
              <w:rPr>
                <w:rFonts w:ascii="Calibri" w:hAnsi="Calibri"/>
                <w:sz w:val="20"/>
                <w:szCs w:val="20"/>
              </w:rPr>
            </w:pPr>
            <w:r>
              <w:rPr>
                <w:rFonts w:ascii="Calibri" w:hAnsi="Calibri"/>
                <w:sz w:val="20"/>
                <w:szCs w:val="20"/>
              </w:rPr>
              <w:t>There is a requirement to understand what additional documents you would need following the issue of a grid code (e.g. metering code)</w:t>
            </w:r>
          </w:p>
        </w:tc>
      </w:tr>
      <w:tr w:rsidR="00375170" w:rsidRPr="006976BF" w:rsidTr="00CC6298">
        <w:tc>
          <w:tcPr>
            <w:tcW w:w="2835" w:type="dxa"/>
            <w:shd w:val="clear" w:color="auto" w:fill="auto"/>
            <w:vAlign w:val="center"/>
          </w:tcPr>
          <w:p w:rsidR="00375170" w:rsidRPr="006976BF" w:rsidRDefault="00375170" w:rsidP="006976BF">
            <w:pPr>
              <w:pStyle w:val="CommentText"/>
              <w:spacing w:after="0"/>
              <w:rPr>
                <w:rFonts w:ascii="Calibri" w:hAnsi="Calibri"/>
                <w:sz w:val="20"/>
                <w:szCs w:val="20"/>
              </w:rPr>
            </w:pPr>
          </w:p>
        </w:tc>
        <w:tc>
          <w:tcPr>
            <w:tcW w:w="2977" w:type="dxa"/>
            <w:shd w:val="clear" w:color="auto" w:fill="C6D9F1"/>
          </w:tcPr>
          <w:p w:rsidR="00375170" w:rsidRPr="003B4E1E" w:rsidRDefault="003B4E1E" w:rsidP="006976BF">
            <w:pPr>
              <w:pStyle w:val="CommentText"/>
              <w:spacing w:after="0"/>
              <w:rPr>
                <w:rFonts w:ascii="Calibri" w:hAnsi="Calibri"/>
                <w:sz w:val="20"/>
                <w:szCs w:val="20"/>
              </w:rPr>
            </w:pPr>
            <w:r>
              <w:rPr>
                <w:rFonts w:ascii="Calibri" w:hAnsi="Calibri"/>
                <w:sz w:val="20"/>
                <w:szCs w:val="20"/>
              </w:rPr>
              <w:t>There may be a potential to collaborate regionally together with the Indian Ocean Committee (IOC).</w:t>
            </w:r>
          </w:p>
          <w:p w:rsidR="003B4E1E" w:rsidRPr="006976BF" w:rsidRDefault="003B4E1E" w:rsidP="006976BF">
            <w:pPr>
              <w:pStyle w:val="CommentText"/>
              <w:spacing w:after="0"/>
              <w:rPr>
                <w:rFonts w:ascii="Calibri" w:hAnsi="Calibri"/>
                <w:i/>
                <w:sz w:val="20"/>
                <w:szCs w:val="20"/>
              </w:rPr>
            </w:pPr>
          </w:p>
        </w:tc>
        <w:tc>
          <w:tcPr>
            <w:tcW w:w="3260" w:type="dxa"/>
            <w:shd w:val="clear" w:color="auto" w:fill="C6D9F1"/>
          </w:tcPr>
          <w:p w:rsidR="00375170" w:rsidRPr="003B4E1E" w:rsidRDefault="003B4E1E" w:rsidP="006976BF">
            <w:pPr>
              <w:pStyle w:val="CommentText"/>
              <w:spacing w:after="0"/>
              <w:rPr>
                <w:rFonts w:ascii="Calibri" w:hAnsi="Calibri"/>
                <w:sz w:val="20"/>
                <w:szCs w:val="20"/>
              </w:rPr>
            </w:pPr>
            <w:r>
              <w:rPr>
                <w:rFonts w:ascii="Calibri" w:hAnsi="Calibri"/>
                <w:sz w:val="20"/>
                <w:szCs w:val="20"/>
              </w:rPr>
              <w:t>Work</w:t>
            </w:r>
            <w:r w:rsidRPr="003B4E1E">
              <w:rPr>
                <w:rFonts w:ascii="Calibri" w:hAnsi="Calibri"/>
                <w:sz w:val="20"/>
                <w:szCs w:val="20"/>
              </w:rPr>
              <w:t xml:space="preserve"> together to develop a template for a grid code for islands, then contextualise it for individual island states, </w:t>
            </w:r>
            <w:r w:rsidR="00BD6F6D">
              <w:rPr>
                <w:rFonts w:ascii="Calibri" w:hAnsi="Calibri"/>
                <w:sz w:val="20"/>
                <w:szCs w:val="20"/>
              </w:rPr>
              <w:t xml:space="preserve">possibly </w:t>
            </w:r>
            <w:r w:rsidRPr="003B4E1E">
              <w:rPr>
                <w:rFonts w:ascii="Calibri" w:hAnsi="Calibri"/>
                <w:sz w:val="20"/>
                <w:szCs w:val="20"/>
              </w:rPr>
              <w:t>with funding from the EU, under Energies programme of IOC</w:t>
            </w:r>
          </w:p>
        </w:tc>
      </w:tr>
      <w:tr w:rsidR="00410B93" w:rsidRPr="006976BF" w:rsidTr="00CC6298">
        <w:tc>
          <w:tcPr>
            <w:tcW w:w="2835" w:type="dxa"/>
            <w:shd w:val="clear" w:color="auto" w:fill="auto"/>
            <w:vAlign w:val="center"/>
          </w:tcPr>
          <w:p w:rsidR="007F6567"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learnt related to climate technology transfer</w:t>
            </w:r>
          </w:p>
          <w:p w:rsidR="00410B93" w:rsidRPr="006976BF" w:rsidRDefault="006A3D03" w:rsidP="006976BF">
            <w:pPr>
              <w:pStyle w:val="CommentText"/>
              <w:spacing w:after="0"/>
              <w:rPr>
                <w:sz w:val="20"/>
                <w:szCs w:val="20"/>
              </w:rPr>
            </w:pPr>
            <w:r w:rsidRPr="006976BF">
              <w:rPr>
                <w:rFonts w:ascii="Calibri" w:hAnsi="Calibri"/>
                <w:sz w:val="20"/>
                <w:szCs w:val="20"/>
              </w:rPr>
              <w:t>Describe o</w:t>
            </w:r>
            <w:r w:rsidR="007F6567" w:rsidRPr="006976BF">
              <w:rPr>
                <w:rFonts w:ascii="Calibri" w:hAnsi="Calibri"/>
                <w:sz w:val="20"/>
                <w:szCs w:val="20"/>
              </w:rPr>
              <w:t>pportunities, challenges</w:t>
            </w:r>
            <w:r w:rsidR="00410B93" w:rsidRPr="006976BF">
              <w:rPr>
                <w:rFonts w:ascii="Calibri" w:hAnsi="Calibri"/>
                <w:sz w:val="20"/>
                <w:szCs w:val="20"/>
              </w:rPr>
              <w:t xml:space="preserve"> and barriers </w:t>
            </w:r>
            <w:r w:rsidR="00DB3688" w:rsidRPr="006976BF">
              <w:rPr>
                <w:rFonts w:ascii="Calibri" w:hAnsi="Calibri"/>
                <w:sz w:val="20"/>
                <w:szCs w:val="20"/>
              </w:rPr>
              <w:t>for the use and deployment of the technology or technologies supported by the TA. The objective is to identify specific success factors for technology transfer</w:t>
            </w:r>
            <w:r w:rsidR="00DB3688" w:rsidRPr="006976BF">
              <w:rPr>
                <w:rFonts w:ascii="Calibri" w:hAnsi="Calibri"/>
                <w:i/>
                <w:sz w:val="20"/>
                <w:szCs w:val="20"/>
              </w:rPr>
              <w:t xml:space="preserve"> </w:t>
            </w:r>
          </w:p>
        </w:tc>
        <w:tc>
          <w:tcPr>
            <w:tcW w:w="2977" w:type="dxa"/>
            <w:shd w:val="clear" w:color="auto" w:fill="C6D9F1"/>
          </w:tcPr>
          <w:p w:rsidR="00410B93" w:rsidRPr="00BD6F6D" w:rsidRDefault="00BD6F6D" w:rsidP="006976BF">
            <w:pPr>
              <w:pStyle w:val="CommentText"/>
              <w:spacing w:after="0"/>
              <w:rPr>
                <w:rFonts w:ascii="Calibri" w:hAnsi="Calibri"/>
                <w:sz w:val="20"/>
                <w:szCs w:val="20"/>
              </w:rPr>
            </w:pPr>
            <w:r>
              <w:rPr>
                <w:rFonts w:ascii="Calibri" w:hAnsi="Calibri"/>
                <w:sz w:val="20"/>
                <w:szCs w:val="20"/>
              </w:rPr>
              <w:t>As the subject matter of the grid code is highly technical, it could be beneficial to do some capacity building early on, to prevent reviewers to have to ask ‘can you explain this’ due to a gap in knowledge</w:t>
            </w:r>
            <w:r w:rsidR="007002A8">
              <w:rPr>
                <w:rFonts w:ascii="Calibri" w:hAnsi="Calibri"/>
                <w:sz w:val="20"/>
                <w:szCs w:val="20"/>
              </w:rPr>
              <w:t>. Everybody needs to be at the right level to be able to review the product</w:t>
            </w:r>
          </w:p>
        </w:tc>
        <w:tc>
          <w:tcPr>
            <w:tcW w:w="3260" w:type="dxa"/>
            <w:shd w:val="clear" w:color="auto" w:fill="C6D9F1"/>
          </w:tcPr>
          <w:p w:rsidR="00410B93" w:rsidRPr="00BD6F6D" w:rsidRDefault="00BD6F6D" w:rsidP="006976BF">
            <w:pPr>
              <w:pStyle w:val="CommentText"/>
              <w:spacing w:after="0"/>
              <w:rPr>
                <w:rFonts w:ascii="Calibri" w:hAnsi="Calibri"/>
                <w:sz w:val="20"/>
                <w:szCs w:val="20"/>
              </w:rPr>
            </w:pPr>
            <w:r>
              <w:rPr>
                <w:rFonts w:ascii="Calibri" w:hAnsi="Calibri"/>
                <w:sz w:val="20"/>
                <w:szCs w:val="20"/>
              </w:rPr>
              <w:t>Recommend to have an awareness/training session before the actual reviewing process starts</w:t>
            </w:r>
          </w:p>
        </w:tc>
      </w:tr>
      <w:tr w:rsidR="00BD6F6D" w:rsidRPr="006976BF" w:rsidTr="00CC6298">
        <w:tc>
          <w:tcPr>
            <w:tcW w:w="2835" w:type="dxa"/>
            <w:shd w:val="clear" w:color="auto" w:fill="auto"/>
            <w:vAlign w:val="center"/>
          </w:tcPr>
          <w:p w:rsidR="00BD6F6D" w:rsidRPr="006976BF" w:rsidRDefault="00BD6F6D" w:rsidP="006976BF">
            <w:pPr>
              <w:pStyle w:val="CommentText"/>
              <w:spacing w:after="0"/>
              <w:rPr>
                <w:rFonts w:ascii="Calibri" w:hAnsi="Calibri"/>
                <w:sz w:val="20"/>
                <w:szCs w:val="20"/>
              </w:rPr>
            </w:pPr>
          </w:p>
        </w:tc>
        <w:tc>
          <w:tcPr>
            <w:tcW w:w="2977" w:type="dxa"/>
            <w:shd w:val="clear" w:color="auto" w:fill="C6D9F1"/>
          </w:tcPr>
          <w:p w:rsidR="00BD6F6D" w:rsidRPr="007002A8" w:rsidRDefault="007002A8" w:rsidP="006976BF">
            <w:pPr>
              <w:spacing w:after="0"/>
              <w:rPr>
                <w:rFonts w:ascii="Calibri" w:hAnsi="Calibri"/>
                <w:sz w:val="20"/>
                <w:szCs w:val="20"/>
              </w:rPr>
            </w:pPr>
            <w:r>
              <w:rPr>
                <w:rFonts w:ascii="Calibri" w:hAnsi="Calibri"/>
                <w:sz w:val="20"/>
                <w:szCs w:val="20"/>
              </w:rPr>
              <w:t xml:space="preserve">There is a need to be able to organise the review process locally. Need to have local </w:t>
            </w:r>
            <w:r>
              <w:rPr>
                <w:rFonts w:ascii="Calibri" w:hAnsi="Calibri"/>
                <w:sz w:val="20"/>
                <w:szCs w:val="20"/>
              </w:rPr>
              <w:lastRenderedPageBreak/>
              <w:t>capacity to track and assess new RES technologies and one needs insight in the design choice/rationale for the various components of the grid code to appreciate the merits of the chosen option</w:t>
            </w:r>
          </w:p>
        </w:tc>
        <w:tc>
          <w:tcPr>
            <w:tcW w:w="3260" w:type="dxa"/>
            <w:shd w:val="clear" w:color="auto" w:fill="C6D9F1"/>
          </w:tcPr>
          <w:p w:rsidR="00BD6F6D" w:rsidRPr="00453520" w:rsidRDefault="00453520" w:rsidP="006976BF">
            <w:pPr>
              <w:spacing w:after="0"/>
              <w:rPr>
                <w:rFonts w:ascii="Calibri" w:hAnsi="Calibri"/>
                <w:sz w:val="20"/>
                <w:szCs w:val="20"/>
              </w:rPr>
            </w:pPr>
            <w:r>
              <w:rPr>
                <w:rFonts w:ascii="Calibri" w:hAnsi="Calibri"/>
                <w:sz w:val="20"/>
                <w:szCs w:val="20"/>
              </w:rPr>
              <w:lastRenderedPageBreak/>
              <w:t xml:space="preserve">Prose to have a guided, face-to-face tour of the first draft submission of the document. Suggest to do that in </w:t>
            </w:r>
            <w:r>
              <w:rPr>
                <w:rFonts w:ascii="Calibri" w:hAnsi="Calibri"/>
                <w:sz w:val="20"/>
                <w:szCs w:val="20"/>
              </w:rPr>
              <w:lastRenderedPageBreak/>
              <w:t>a 2-day walk through of the document. In this manner, local reviewers can block the time and concentrate on the review task, without other of the many tasks they are facing getting in the way</w:t>
            </w:r>
          </w:p>
        </w:tc>
      </w:tr>
      <w:tr w:rsidR="00410B93" w:rsidRPr="006976BF" w:rsidTr="00CC6298">
        <w:tc>
          <w:tcPr>
            <w:tcW w:w="2835" w:type="dxa"/>
            <w:shd w:val="clear" w:color="auto" w:fill="auto"/>
            <w:vAlign w:val="center"/>
          </w:tcPr>
          <w:p w:rsidR="00410B93" w:rsidRPr="006976BF" w:rsidRDefault="00784431" w:rsidP="006976BF">
            <w:pPr>
              <w:pStyle w:val="CommentText"/>
              <w:spacing w:after="0"/>
              <w:rPr>
                <w:sz w:val="20"/>
                <w:szCs w:val="20"/>
              </w:rPr>
            </w:pPr>
            <w:r w:rsidRPr="006976BF">
              <w:rPr>
                <w:rFonts w:ascii="Calibri" w:hAnsi="Calibri"/>
                <w:sz w:val="20"/>
                <w:szCs w:val="20"/>
              </w:rPr>
              <w:lastRenderedPageBreak/>
              <w:t xml:space="preserve">Lessons learnt related </w:t>
            </w:r>
            <w:r w:rsidR="00410B93" w:rsidRPr="006976BF">
              <w:rPr>
                <w:rFonts w:ascii="Calibri" w:hAnsi="Calibri"/>
                <w:sz w:val="20"/>
                <w:szCs w:val="20"/>
              </w:rPr>
              <w:t>the CTCN process for TA</w:t>
            </w:r>
          </w:p>
        </w:tc>
        <w:tc>
          <w:tcPr>
            <w:tcW w:w="2977" w:type="dxa"/>
            <w:shd w:val="clear" w:color="auto" w:fill="C6D9F1"/>
          </w:tcPr>
          <w:p w:rsidR="00410B93" w:rsidRPr="00453520" w:rsidRDefault="00453520" w:rsidP="006976BF">
            <w:pPr>
              <w:spacing w:after="0"/>
              <w:rPr>
                <w:rFonts w:ascii="Calibri" w:hAnsi="Calibri"/>
                <w:sz w:val="20"/>
                <w:szCs w:val="20"/>
              </w:rPr>
            </w:pPr>
            <w:r>
              <w:rPr>
                <w:rFonts w:ascii="Calibri" w:hAnsi="Calibri"/>
                <w:sz w:val="20"/>
                <w:szCs w:val="20"/>
              </w:rPr>
              <w:t xml:space="preserve">Happy with support and responsiveness of the CTCN office. Straightforward application process. CTCN has done a good job to define the scope in an iterative fashion. </w:t>
            </w:r>
          </w:p>
        </w:tc>
        <w:tc>
          <w:tcPr>
            <w:tcW w:w="3260" w:type="dxa"/>
            <w:shd w:val="clear" w:color="auto" w:fill="C6D9F1"/>
          </w:tcPr>
          <w:p w:rsidR="00410B93" w:rsidRDefault="00453520" w:rsidP="006976BF">
            <w:pPr>
              <w:spacing w:after="0"/>
              <w:rPr>
                <w:rFonts w:ascii="Calibri" w:hAnsi="Calibri"/>
                <w:sz w:val="20"/>
                <w:szCs w:val="20"/>
              </w:rPr>
            </w:pPr>
            <w:r>
              <w:rPr>
                <w:rFonts w:ascii="Calibri" w:hAnsi="Calibri"/>
                <w:sz w:val="20"/>
                <w:szCs w:val="20"/>
              </w:rPr>
              <w:t>Appetite to seek support for regulatory development from CTCN</w:t>
            </w:r>
          </w:p>
          <w:p w:rsidR="00453520" w:rsidRDefault="00453520" w:rsidP="006976BF">
            <w:pPr>
              <w:spacing w:after="0"/>
              <w:rPr>
                <w:rFonts w:ascii="Calibri" w:hAnsi="Calibri"/>
                <w:sz w:val="20"/>
                <w:szCs w:val="20"/>
              </w:rPr>
            </w:pPr>
          </w:p>
          <w:p w:rsidR="00453520" w:rsidRPr="006976BF" w:rsidRDefault="00453520" w:rsidP="006976BF">
            <w:pPr>
              <w:spacing w:after="0"/>
              <w:rPr>
                <w:rFonts w:ascii="Calibri" w:hAnsi="Calibri"/>
                <w:i/>
                <w:sz w:val="20"/>
                <w:szCs w:val="20"/>
              </w:rPr>
            </w:pPr>
            <w:r>
              <w:rPr>
                <w:rFonts w:ascii="Calibri" w:hAnsi="Calibri"/>
                <w:sz w:val="20"/>
                <w:szCs w:val="20"/>
              </w:rPr>
              <w:t>Appetite to develop a request (perhaps jointly with other countries in the region) to fund a follow-up capacity building event</w:t>
            </w:r>
          </w:p>
        </w:tc>
      </w:tr>
    </w:tbl>
    <w:p w:rsidR="00F301B4" w:rsidRPr="006976BF" w:rsidRDefault="00F301B4" w:rsidP="00410B93">
      <w:pPr>
        <w:spacing w:after="0"/>
        <w:rPr>
          <w:rFonts w:ascii="Calibri" w:hAnsi="Calibri"/>
          <w:b/>
        </w:rPr>
      </w:pPr>
    </w:p>
    <w:p w:rsidR="00BD6B9E" w:rsidRPr="006976BF" w:rsidRDefault="00F301B4" w:rsidP="001D42A0">
      <w:pPr>
        <w:spacing w:after="0"/>
        <w:rPr>
          <w:rFonts w:ascii="Calibri" w:hAnsi="Calibri"/>
          <w:b/>
          <w:sz w:val="22"/>
          <w:szCs w:val="22"/>
        </w:rPr>
      </w:pPr>
      <w:r w:rsidRPr="006976BF">
        <w:rPr>
          <w:rFonts w:ascii="Calibri" w:hAnsi="Calibri"/>
          <w:b/>
          <w:sz w:val="22"/>
          <w:szCs w:val="22"/>
        </w:rPr>
        <w:t>4</w:t>
      </w:r>
      <w:r w:rsidR="00BD6B9E" w:rsidRPr="006976BF">
        <w:rPr>
          <w:rFonts w:ascii="Calibri" w:hAnsi="Calibri"/>
          <w:b/>
          <w:sz w:val="22"/>
          <w:szCs w:val="22"/>
        </w:rPr>
        <w:t xml:space="preserve">. Illustration of the TA and photos </w:t>
      </w:r>
    </w:p>
    <w:p w:rsidR="00BD6B9E" w:rsidRPr="006976BF" w:rsidRDefault="00BD6B9E" w:rsidP="00D837B3">
      <w:pPr>
        <w:spacing w:after="0"/>
        <w:rPr>
          <w:rFonts w:ascii="Calibri" w:hAnsi="Calibri"/>
          <w:sz w:val="22"/>
          <w:szCs w:val="22"/>
        </w:rPr>
      </w:pPr>
      <w:r w:rsidRPr="006976BF">
        <w:rPr>
          <w:rFonts w:ascii="Calibri" w:hAnsi="Calibri"/>
          <w:sz w:val="22"/>
          <w:szCs w:val="22"/>
        </w:rPr>
        <w:t>For communication purposes, please provide</w:t>
      </w:r>
      <w:r w:rsidR="009D65D4" w:rsidRPr="006976BF">
        <w:rPr>
          <w:rFonts w:ascii="Calibri" w:hAnsi="Calibri"/>
          <w:sz w:val="22"/>
          <w:szCs w:val="22"/>
        </w:rPr>
        <w:t xml:space="preserve"> 2-</w:t>
      </w:r>
      <w:r w:rsidR="00D837B3" w:rsidRPr="006976BF">
        <w:rPr>
          <w:rFonts w:ascii="Calibri" w:hAnsi="Calibri"/>
          <w:sz w:val="22"/>
          <w:szCs w:val="22"/>
        </w:rPr>
        <w:t>4</w:t>
      </w:r>
      <w:r w:rsidRPr="006976BF">
        <w:rPr>
          <w:rFonts w:ascii="Calibri" w:hAnsi="Calibri"/>
          <w:sz w:val="22"/>
          <w:szCs w:val="22"/>
        </w:rPr>
        <w:t xml:space="preserve"> </w:t>
      </w:r>
      <w:r w:rsidR="00D837B3" w:rsidRPr="006976BF">
        <w:rPr>
          <w:rFonts w:ascii="Calibri" w:hAnsi="Calibri"/>
          <w:sz w:val="22"/>
          <w:szCs w:val="22"/>
        </w:rPr>
        <w:t>P</w:t>
      </w:r>
      <w:r w:rsidRPr="006976BF">
        <w:rPr>
          <w:rFonts w:ascii="Calibri" w:hAnsi="Calibri"/>
          <w:sz w:val="22"/>
          <w:szCs w:val="22"/>
        </w:rPr>
        <w:t xml:space="preserve">ower </w:t>
      </w:r>
      <w:r w:rsidR="00D837B3" w:rsidRPr="006976BF">
        <w:rPr>
          <w:rFonts w:ascii="Calibri" w:hAnsi="Calibri"/>
          <w:sz w:val="22"/>
          <w:szCs w:val="22"/>
        </w:rPr>
        <w:t>P</w:t>
      </w:r>
      <w:r w:rsidRPr="006976BF">
        <w:rPr>
          <w:rFonts w:ascii="Calibri" w:hAnsi="Calibri"/>
          <w:sz w:val="22"/>
          <w:szCs w:val="22"/>
        </w:rPr>
        <w:t xml:space="preserve">oint slides with illustrations or charts showing the TA process, applied methodology, activities, outputs and achieved results. The illustrations must be copied into the TA Closure report but must also be delivered as power point files. </w:t>
      </w:r>
      <w:r w:rsidR="00C75DC4" w:rsidRPr="006976BF">
        <w:rPr>
          <w:rFonts w:ascii="Calibri" w:hAnsi="Calibri"/>
          <w:sz w:val="22"/>
          <w:szCs w:val="22"/>
        </w:rPr>
        <w:t>Also, please provide at least five high-resolution pictures in jpg format, capturing technical assistance</w:t>
      </w:r>
      <w:r w:rsidR="00713A01" w:rsidRPr="006976BF">
        <w:rPr>
          <w:rFonts w:ascii="Calibri" w:hAnsi="Calibri"/>
          <w:sz w:val="22"/>
          <w:szCs w:val="22"/>
        </w:rPr>
        <w:t>.</w:t>
      </w:r>
      <w:r w:rsidR="001B50C2" w:rsidRPr="006976BF">
        <w:rPr>
          <w:rFonts w:ascii="Calibri" w:hAnsi="Calibri"/>
          <w:sz w:val="22"/>
          <w:szCs w:val="22"/>
        </w:rPr>
        <w:t xml:space="preserve"> </w:t>
      </w:r>
      <w:r w:rsidR="00C75DC4" w:rsidRPr="006976BF">
        <w:rPr>
          <w:rFonts w:ascii="Calibri" w:hAnsi="Calibri"/>
          <w:sz w:val="22"/>
          <w:szCs w:val="22"/>
        </w:rPr>
        <w:t xml:space="preserve">The pictures should illustrate how the TA has impacted the lives of the beneficiaries in particular and the communities in general.  </w:t>
      </w:r>
    </w:p>
    <w:p w:rsidR="0064637D" w:rsidRPr="006976BF" w:rsidRDefault="0064637D">
      <w:pPr>
        <w:spacing w:after="0"/>
        <w:rPr>
          <w:rFonts w:ascii="Calibri" w:hAnsi="Calibri"/>
          <w:b/>
          <w:sz w:val="22"/>
          <w:szCs w:val="22"/>
        </w:rPr>
      </w:pPr>
    </w:p>
    <w:p w:rsidR="00BD6B9E" w:rsidRPr="006976BF" w:rsidRDefault="00F301B4" w:rsidP="00D837B3">
      <w:pPr>
        <w:spacing w:after="0"/>
        <w:rPr>
          <w:rFonts w:ascii="Calibri" w:hAnsi="Calibri"/>
          <w:b/>
          <w:sz w:val="22"/>
          <w:szCs w:val="22"/>
        </w:rPr>
      </w:pPr>
      <w:r w:rsidRPr="006976BF">
        <w:rPr>
          <w:rFonts w:ascii="Calibri" w:hAnsi="Calibri"/>
          <w:b/>
          <w:sz w:val="22"/>
          <w:szCs w:val="22"/>
        </w:rPr>
        <w:t>5</w:t>
      </w:r>
      <w:r w:rsidR="00854DC3" w:rsidRPr="006976BF">
        <w:rPr>
          <w:rFonts w:ascii="Calibri" w:hAnsi="Calibri"/>
          <w:b/>
          <w:sz w:val="22"/>
          <w:szCs w:val="22"/>
        </w:rPr>
        <w:t xml:space="preserve">. </w:t>
      </w:r>
      <w:r w:rsidR="00BD6B9E" w:rsidRPr="006976BF">
        <w:rPr>
          <w:rFonts w:ascii="Calibri" w:hAnsi="Calibri"/>
          <w:b/>
          <w:sz w:val="22"/>
          <w:szCs w:val="22"/>
        </w:rPr>
        <w:t xml:space="preserve">Information for TA impact description </w:t>
      </w:r>
    </w:p>
    <w:p w:rsidR="00F914E7" w:rsidRDefault="006B3C5C">
      <w:pPr>
        <w:spacing w:after="0"/>
        <w:rPr>
          <w:rFonts w:ascii="Calibri" w:hAnsi="Calibri"/>
          <w:sz w:val="22"/>
          <w:szCs w:val="22"/>
        </w:rPr>
      </w:pPr>
      <w:r w:rsidRPr="006976BF">
        <w:rPr>
          <w:rFonts w:ascii="Calibri" w:hAnsi="Calibri"/>
          <w:sz w:val="22"/>
          <w:szCs w:val="22"/>
        </w:rPr>
        <w:t xml:space="preserve">The information in the table below will be used to produce </w:t>
      </w:r>
      <w:r w:rsidR="00BD6B9E" w:rsidRPr="006976BF">
        <w:rPr>
          <w:rFonts w:ascii="Calibri" w:hAnsi="Calibri"/>
          <w:sz w:val="22"/>
          <w:szCs w:val="22"/>
        </w:rPr>
        <w:t xml:space="preserve">the </w:t>
      </w:r>
      <w:r w:rsidR="004216E6" w:rsidRPr="006976BF">
        <w:rPr>
          <w:rFonts w:ascii="Calibri" w:hAnsi="Calibri"/>
          <w:sz w:val="22"/>
          <w:szCs w:val="22"/>
        </w:rPr>
        <w:t xml:space="preserve">CTCN </w:t>
      </w:r>
      <w:r w:rsidR="00BD6B9E" w:rsidRPr="006976BF">
        <w:rPr>
          <w:rFonts w:ascii="Calibri" w:hAnsi="Calibri"/>
          <w:sz w:val="22"/>
          <w:szCs w:val="22"/>
        </w:rPr>
        <w:t xml:space="preserve">TA Impact Description. The TA Impact description is a 2-page summary document for communication purposes. Please copy information from sections above and technical delivery reports as required.    </w:t>
      </w:r>
    </w:p>
    <w:p w:rsidR="00F914E7" w:rsidRDefault="00F914E7">
      <w:pPr>
        <w:spacing w:after="0"/>
        <w:rPr>
          <w:rFonts w:ascii="Calibri" w:hAnsi="Calibri"/>
          <w:sz w:val="22"/>
          <w:szCs w:val="22"/>
        </w:rPr>
      </w:pPr>
    </w:p>
    <w:p w:rsidR="00F914E7" w:rsidRDefault="00F914E7">
      <w:pPr>
        <w:spacing w:after="0"/>
        <w:rPr>
          <w:rFonts w:ascii="Calibri" w:hAnsi="Calibri"/>
          <w:sz w:val="22"/>
          <w:szCs w:val="22"/>
        </w:rPr>
      </w:pPr>
      <w:r w:rsidRPr="00F914E7">
        <w:rPr>
          <w:rFonts w:ascii="Calibri" w:hAnsi="Calibri"/>
          <w:sz w:val="22"/>
          <w:szCs w:val="22"/>
          <w:highlight w:val="yellow"/>
        </w:rPr>
        <w:t xml:space="preserve">The below is already available at: </w:t>
      </w:r>
      <w:hyperlink r:id="rId13" w:history="1">
        <w:r w:rsidRPr="00F914E7">
          <w:rPr>
            <w:rStyle w:val="Hyperlink"/>
            <w:rFonts w:ascii="Calibri" w:hAnsi="Calibri"/>
            <w:sz w:val="22"/>
            <w:szCs w:val="22"/>
            <w:highlight w:val="yellow"/>
          </w:rPr>
          <w:t>https://www.ctc-n.org/technical-assistance/projects/formulating-national-electricity-grid-code-seychelles</w:t>
        </w:r>
      </w:hyperlink>
    </w:p>
    <w:p w:rsidR="00F914E7" w:rsidRDefault="00F914E7">
      <w:pPr>
        <w:spacing w:after="0"/>
        <w:rPr>
          <w:rFonts w:ascii="Calibri" w:hAnsi="Calibri"/>
          <w:sz w:val="22"/>
          <w:szCs w:val="22"/>
        </w:rPr>
      </w:pPr>
    </w:p>
    <w:p w:rsidR="00F914E7" w:rsidRDefault="00F914E7">
      <w:pPr>
        <w:spacing w:after="0"/>
        <w:rPr>
          <w:rFonts w:ascii="Calibri" w:hAnsi="Calibri"/>
          <w:sz w:val="22"/>
          <w:szCs w:val="22"/>
        </w:rPr>
      </w:pPr>
      <w:r>
        <w:rPr>
          <w:rFonts w:ascii="Calibri" w:hAnsi="Calibri"/>
          <w:sz w:val="22"/>
          <w:szCs w:val="22"/>
        </w:rPr>
        <w:t>And here:</w:t>
      </w:r>
    </w:p>
    <w:p w:rsidR="00F914E7" w:rsidRDefault="00F914E7">
      <w:pPr>
        <w:spacing w:after="0"/>
        <w:rPr>
          <w:rFonts w:ascii="Calibri" w:hAnsi="Calibri"/>
          <w:sz w:val="22"/>
          <w:szCs w:val="22"/>
        </w:rPr>
      </w:pPr>
    </w:p>
    <w:p w:rsidR="00F914E7" w:rsidRDefault="00F914E7">
      <w:pPr>
        <w:spacing w:after="0"/>
        <w:rPr>
          <w:rFonts w:ascii="Calibri" w:hAnsi="Calibri"/>
          <w:sz w:val="22"/>
          <w:szCs w:val="22"/>
        </w:rPr>
      </w:pPr>
      <w:r w:rsidRPr="00F914E7">
        <w:rPr>
          <w:rFonts w:ascii="Calibri" w:hAnsi="Calibri"/>
          <w:sz w:val="22"/>
          <w:szCs w:val="22"/>
          <w:highlight w:val="yellow"/>
        </w:rPr>
        <w:t>https://www.ctc-n.org/news/ctcn-seychelles-new-grid-code-ensure-proper-functioning-electricity-system</w:t>
      </w:r>
      <w:r>
        <w:rPr>
          <w:rFonts w:ascii="Calibri" w:hAnsi="Calibri"/>
          <w:sz w:val="22"/>
          <w:szCs w:val="22"/>
        </w:rPr>
        <w:t xml:space="preserve"> </w:t>
      </w:r>
    </w:p>
    <w:p w:rsidR="00BD6B9E" w:rsidRPr="006976BF" w:rsidRDefault="00BD6B9E">
      <w:pPr>
        <w:spacing w:after="0"/>
        <w:rPr>
          <w:rFonts w:ascii="Calibri" w:hAnsi="Calibri"/>
          <w:sz w:val="22"/>
          <w:szCs w:val="22"/>
        </w:rPr>
      </w:pPr>
      <w:r w:rsidRPr="006976BF">
        <w:rPr>
          <w:rFonts w:ascii="Calibri" w:hAnsi="Calibri"/>
          <w:sz w:val="22"/>
          <w:szCs w:val="22"/>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67"/>
      </w:tblGrid>
      <w:tr w:rsidR="0064637D" w:rsidRPr="006976BF" w:rsidTr="006976BF">
        <w:tc>
          <w:tcPr>
            <w:tcW w:w="4395" w:type="dxa"/>
            <w:shd w:val="clear" w:color="auto" w:fill="auto"/>
          </w:tcPr>
          <w:p w:rsidR="0064637D" w:rsidRPr="006976BF" w:rsidRDefault="0064637D" w:rsidP="006976BF">
            <w:pPr>
              <w:spacing w:after="0"/>
              <w:rPr>
                <w:sz w:val="20"/>
                <w:szCs w:val="20"/>
              </w:rPr>
            </w:pPr>
            <w:r w:rsidRPr="006976BF">
              <w:rPr>
                <w:rFonts w:ascii="Calibri" w:hAnsi="Calibri"/>
                <w:b/>
                <w:bCs/>
                <w:sz w:val="20"/>
                <w:szCs w:val="20"/>
              </w:rPr>
              <w:t>Challenge</w:t>
            </w:r>
            <w:r w:rsidR="00D535E7" w:rsidRPr="006976BF">
              <w:rPr>
                <w:rFonts w:ascii="Calibri" w:hAnsi="Calibri"/>
                <w:b/>
                <w:bCs/>
                <w:sz w:val="20"/>
                <w:szCs w:val="20"/>
              </w:rPr>
              <w:t>:</w:t>
            </w:r>
            <w:r w:rsidR="00D535E7" w:rsidRPr="006976BF">
              <w:rPr>
                <w:rFonts w:ascii="Calibri" w:hAnsi="Calibri"/>
                <w:bCs/>
                <w:sz w:val="20"/>
                <w:szCs w:val="20"/>
              </w:rPr>
              <w:t xml:space="preserve"> A</w:t>
            </w:r>
            <w:r w:rsidR="00BA0686" w:rsidRPr="006976BF">
              <w:rPr>
                <w:rFonts w:ascii="Calibri" w:hAnsi="Calibri"/>
                <w:bCs/>
                <w:sz w:val="20"/>
                <w:szCs w:val="20"/>
              </w:rPr>
              <w:t>pprox.</w:t>
            </w:r>
            <w:r w:rsidRPr="006976BF">
              <w:rPr>
                <w:rFonts w:ascii="Calibri" w:hAnsi="Calibri"/>
                <w:bCs/>
                <w:sz w:val="20"/>
                <w:szCs w:val="20"/>
              </w:rPr>
              <w:t xml:space="preserve"> 500 characters with spaces</w:t>
            </w:r>
          </w:p>
        </w:tc>
        <w:tc>
          <w:tcPr>
            <w:tcW w:w="4605" w:type="dxa"/>
            <w:shd w:val="clear" w:color="auto" w:fill="C6D9F1"/>
          </w:tcPr>
          <w:p w:rsidR="0064637D" w:rsidRPr="006976BF" w:rsidRDefault="0064637D" w:rsidP="006976BF">
            <w:pPr>
              <w:spacing w:after="0"/>
              <w:rPr>
                <w:rFonts w:ascii="Calibri" w:hAnsi="Calibri"/>
                <w:sz w:val="20"/>
                <w:szCs w:val="20"/>
              </w:rPr>
            </w:pPr>
          </w:p>
        </w:tc>
      </w:tr>
      <w:tr w:rsidR="0064637D" w:rsidRPr="006976BF" w:rsidTr="006976BF">
        <w:tc>
          <w:tcPr>
            <w:tcW w:w="4395" w:type="dxa"/>
            <w:shd w:val="clear" w:color="auto" w:fill="auto"/>
          </w:tcPr>
          <w:p w:rsidR="0064637D" w:rsidRPr="006976BF" w:rsidRDefault="0064637D" w:rsidP="006976BF">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CTCN Assistance</w:t>
            </w:r>
            <w:r w:rsidR="00D535E7" w:rsidRPr="006976BF">
              <w:rPr>
                <w:rFonts w:ascii="Calibri" w:hAnsi="Calibri"/>
                <w:b/>
                <w:bCs/>
                <w:sz w:val="20"/>
                <w:szCs w:val="20"/>
              </w:rPr>
              <w:t xml:space="preserve">: </w:t>
            </w:r>
            <w:r w:rsidRPr="006976BF">
              <w:rPr>
                <w:rFonts w:ascii="Calibri" w:hAnsi="Calibri"/>
                <w:bCs/>
                <w:sz w:val="20"/>
                <w:szCs w:val="20"/>
              </w:rPr>
              <w:t>2 to 4 bullet points. Approximately 450 characters with spaces</w:t>
            </w:r>
          </w:p>
        </w:tc>
        <w:tc>
          <w:tcPr>
            <w:tcW w:w="4605" w:type="dxa"/>
            <w:shd w:val="clear" w:color="auto" w:fill="C6D9F1"/>
          </w:tcPr>
          <w:p w:rsidR="0064637D" w:rsidRPr="006976BF" w:rsidRDefault="0064637D" w:rsidP="006976BF">
            <w:pPr>
              <w:spacing w:after="0"/>
              <w:rPr>
                <w:rFonts w:ascii="Calibri" w:hAnsi="Calibri"/>
                <w:sz w:val="20"/>
                <w:szCs w:val="20"/>
              </w:rPr>
            </w:pPr>
          </w:p>
        </w:tc>
      </w:tr>
      <w:tr w:rsidR="0064637D" w:rsidRPr="006976BF" w:rsidTr="006976BF">
        <w:tc>
          <w:tcPr>
            <w:tcW w:w="4395" w:type="dxa"/>
            <w:shd w:val="clear" w:color="auto" w:fill="auto"/>
          </w:tcPr>
          <w:p w:rsidR="0064637D" w:rsidRPr="006976BF" w:rsidRDefault="0064637D" w:rsidP="006976BF">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Anticipated impact</w:t>
            </w:r>
            <w:r w:rsidR="00D535E7" w:rsidRPr="006976BF">
              <w:rPr>
                <w:rFonts w:ascii="Calibri" w:hAnsi="Calibri"/>
                <w:b/>
                <w:bCs/>
                <w:sz w:val="20"/>
                <w:szCs w:val="20"/>
              </w:rPr>
              <w:t>:</w:t>
            </w:r>
            <w:r w:rsidR="00D535E7" w:rsidRPr="006976BF">
              <w:rPr>
                <w:rFonts w:ascii="Calibri" w:hAnsi="Calibri"/>
                <w:bCs/>
                <w:sz w:val="20"/>
                <w:szCs w:val="20"/>
              </w:rPr>
              <w:t xml:space="preserve"> </w:t>
            </w:r>
            <w:r w:rsidRPr="006976BF">
              <w:rPr>
                <w:rFonts w:ascii="Calibri" w:hAnsi="Calibri"/>
                <w:bCs/>
                <w:sz w:val="20"/>
                <w:szCs w:val="20"/>
              </w:rPr>
              <w:t>2 to 4 bullet points</w:t>
            </w:r>
            <w:r w:rsidR="00D535E7" w:rsidRPr="006976BF">
              <w:rPr>
                <w:rFonts w:ascii="Calibri" w:hAnsi="Calibri"/>
                <w:bCs/>
                <w:sz w:val="20"/>
                <w:szCs w:val="20"/>
              </w:rPr>
              <w:t xml:space="preserve"> to summarise anticipated impact</w:t>
            </w:r>
            <w:r w:rsidRPr="006976BF">
              <w:rPr>
                <w:rFonts w:ascii="Calibri" w:hAnsi="Calibri"/>
                <w:bCs/>
                <w:sz w:val="20"/>
                <w:szCs w:val="20"/>
              </w:rPr>
              <w:t xml:space="preserve">. Approximately 250 characters with spaces. As a minimum, please include one of the following: i) </w:t>
            </w:r>
            <w:r w:rsidR="00745BB3" w:rsidRPr="006976BF">
              <w:rPr>
                <w:rFonts w:ascii="Calibri" w:hAnsi="Calibri"/>
                <w:bCs/>
                <w:sz w:val="20"/>
                <w:szCs w:val="20"/>
              </w:rPr>
              <w:t xml:space="preserve">Quantity </w:t>
            </w:r>
            <w:r w:rsidRPr="006976BF">
              <w:rPr>
                <w:rFonts w:ascii="Calibri" w:hAnsi="Calibri"/>
                <w:bCs/>
                <w:sz w:val="20"/>
                <w:szCs w:val="20"/>
              </w:rPr>
              <w:t>of g</w:t>
            </w:r>
            <w:r w:rsidRPr="006976BF">
              <w:rPr>
                <w:rFonts w:ascii="Calibri" w:hAnsi="Calibri"/>
                <w:sz w:val="20"/>
                <w:szCs w:val="20"/>
              </w:rPr>
              <w:t xml:space="preserve">reenhouse gas emissions reduced, avoided or sequestered; or ii) Number of people with increased capacity to adapt to the impacts of climate variability and change.  </w:t>
            </w:r>
          </w:p>
        </w:tc>
        <w:tc>
          <w:tcPr>
            <w:tcW w:w="4605" w:type="dxa"/>
            <w:shd w:val="clear" w:color="auto" w:fill="C6D9F1"/>
          </w:tcPr>
          <w:p w:rsidR="0064637D" w:rsidRPr="006976BF" w:rsidRDefault="0064637D" w:rsidP="006976BF">
            <w:pPr>
              <w:spacing w:after="0"/>
              <w:rPr>
                <w:rFonts w:ascii="Calibri" w:hAnsi="Calibri"/>
                <w:sz w:val="20"/>
                <w:szCs w:val="20"/>
              </w:rPr>
            </w:pPr>
          </w:p>
        </w:tc>
      </w:tr>
      <w:tr w:rsidR="0064637D" w:rsidRPr="006976BF" w:rsidTr="006976BF">
        <w:tc>
          <w:tcPr>
            <w:tcW w:w="4395" w:type="dxa"/>
            <w:shd w:val="clear" w:color="auto" w:fill="auto"/>
          </w:tcPr>
          <w:p w:rsidR="0064637D" w:rsidRPr="006976BF" w:rsidRDefault="0064637D" w:rsidP="006976BF">
            <w:pPr>
              <w:spacing w:after="0"/>
              <w:rPr>
                <w:sz w:val="20"/>
                <w:szCs w:val="20"/>
              </w:rPr>
            </w:pPr>
            <w:r w:rsidRPr="006976BF">
              <w:rPr>
                <w:rFonts w:ascii="Calibri" w:hAnsi="Calibri"/>
                <w:b/>
                <w:bCs/>
                <w:sz w:val="20"/>
                <w:szCs w:val="20"/>
              </w:rPr>
              <w:t>Linkages and contribution to NDC</w:t>
            </w:r>
            <w:r w:rsidR="00D535E7" w:rsidRPr="006976BF">
              <w:rPr>
                <w:rFonts w:ascii="Calibri" w:hAnsi="Calibri"/>
                <w:b/>
                <w:bCs/>
                <w:sz w:val="20"/>
                <w:szCs w:val="20"/>
              </w:rPr>
              <w:t>:</w:t>
            </w:r>
            <w:r w:rsidR="00D535E7" w:rsidRPr="006976BF">
              <w:rPr>
                <w:rFonts w:ascii="Calibri" w:hAnsi="Calibri"/>
                <w:bCs/>
                <w:sz w:val="20"/>
                <w:szCs w:val="20"/>
              </w:rPr>
              <w:t xml:space="preserve"> </w:t>
            </w:r>
            <w:r w:rsidRPr="006976BF">
              <w:rPr>
                <w:rFonts w:ascii="Calibri" w:hAnsi="Calibri"/>
                <w:bCs/>
                <w:sz w:val="20"/>
                <w:szCs w:val="20"/>
              </w:rPr>
              <w:t>2 to 4 bullet points</w:t>
            </w:r>
            <w:r w:rsidR="00745BB3" w:rsidRPr="006976BF">
              <w:rPr>
                <w:rFonts w:ascii="Calibri" w:hAnsi="Calibri"/>
                <w:bCs/>
                <w:sz w:val="20"/>
                <w:szCs w:val="20"/>
              </w:rPr>
              <w:t>.</w:t>
            </w:r>
            <w:r w:rsidRPr="006976BF">
              <w:rPr>
                <w:rFonts w:ascii="Calibri" w:hAnsi="Calibri"/>
                <w:bCs/>
                <w:sz w:val="20"/>
                <w:szCs w:val="20"/>
              </w:rPr>
              <w:t xml:space="preserve"> Approximate</w:t>
            </w:r>
            <w:r w:rsidR="00745BB3" w:rsidRPr="006976BF">
              <w:rPr>
                <w:rFonts w:ascii="Calibri" w:hAnsi="Calibri"/>
                <w:bCs/>
                <w:sz w:val="20"/>
                <w:szCs w:val="20"/>
              </w:rPr>
              <w:t>ly</w:t>
            </w:r>
            <w:r w:rsidRPr="006976BF">
              <w:rPr>
                <w:rFonts w:ascii="Calibri" w:hAnsi="Calibri"/>
                <w:bCs/>
                <w:sz w:val="20"/>
                <w:szCs w:val="20"/>
              </w:rPr>
              <w:t xml:space="preserve"> 350 characters with spaces</w:t>
            </w:r>
          </w:p>
        </w:tc>
        <w:tc>
          <w:tcPr>
            <w:tcW w:w="4605" w:type="dxa"/>
            <w:shd w:val="clear" w:color="auto" w:fill="C6D9F1"/>
          </w:tcPr>
          <w:p w:rsidR="0064637D" w:rsidRPr="006976BF" w:rsidRDefault="0064637D" w:rsidP="006976BF">
            <w:pPr>
              <w:spacing w:after="0"/>
              <w:rPr>
                <w:rFonts w:ascii="Calibri" w:hAnsi="Calibri"/>
                <w:sz w:val="20"/>
                <w:szCs w:val="20"/>
              </w:rPr>
            </w:pPr>
          </w:p>
        </w:tc>
      </w:tr>
      <w:tr w:rsidR="0064637D" w:rsidRPr="006976BF" w:rsidTr="006976BF">
        <w:tc>
          <w:tcPr>
            <w:tcW w:w="4395" w:type="dxa"/>
            <w:shd w:val="clear" w:color="auto" w:fill="auto"/>
          </w:tcPr>
          <w:p w:rsidR="0064637D" w:rsidRPr="006976BF" w:rsidRDefault="0064637D" w:rsidP="006976BF">
            <w:pPr>
              <w:spacing w:after="0"/>
              <w:rPr>
                <w:sz w:val="20"/>
                <w:szCs w:val="20"/>
              </w:rPr>
            </w:pPr>
            <w:r w:rsidRPr="006976BF">
              <w:rPr>
                <w:rFonts w:ascii="Calibri" w:hAnsi="Calibri"/>
                <w:b/>
                <w:bCs/>
                <w:sz w:val="20"/>
                <w:szCs w:val="20"/>
              </w:rPr>
              <w:t>The narrative story</w:t>
            </w:r>
            <w:r w:rsidR="00D535E7" w:rsidRPr="006976BF">
              <w:rPr>
                <w:rFonts w:ascii="Calibri" w:hAnsi="Calibri"/>
                <w:b/>
                <w:bCs/>
                <w:sz w:val="20"/>
                <w:szCs w:val="20"/>
              </w:rPr>
              <w:t>:</w:t>
            </w:r>
            <w:r w:rsidRPr="006976BF">
              <w:rPr>
                <w:rFonts w:ascii="Calibri" w:hAnsi="Calibri"/>
                <w:bCs/>
                <w:sz w:val="20"/>
                <w:szCs w:val="20"/>
              </w:rPr>
              <w:t xml:space="preserve"> Approximate</w:t>
            </w:r>
            <w:r w:rsidR="00745BB3" w:rsidRPr="006976BF">
              <w:rPr>
                <w:rFonts w:ascii="Calibri" w:hAnsi="Calibri"/>
                <w:bCs/>
                <w:sz w:val="20"/>
                <w:szCs w:val="20"/>
              </w:rPr>
              <w:t>ly</w:t>
            </w:r>
            <w:r w:rsidR="00453EE2" w:rsidRPr="006976BF">
              <w:rPr>
                <w:rFonts w:ascii="Calibri" w:hAnsi="Calibri"/>
                <w:bCs/>
                <w:sz w:val="20"/>
                <w:szCs w:val="20"/>
              </w:rPr>
              <w:t xml:space="preserve"> 1200 characters with spaces</w:t>
            </w:r>
          </w:p>
        </w:tc>
        <w:tc>
          <w:tcPr>
            <w:tcW w:w="4605" w:type="dxa"/>
            <w:shd w:val="clear" w:color="auto" w:fill="C6D9F1"/>
          </w:tcPr>
          <w:p w:rsidR="0064637D" w:rsidRPr="006976BF" w:rsidRDefault="0064637D" w:rsidP="006976BF">
            <w:pPr>
              <w:spacing w:after="0"/>
              <w:rPr>
                <w:rFonts w:ascii="Calibri" w:hAnsi="Calibri"/>
                <w:sz w:val="20"/>
                <w:szCs w:val="20"/>
              </w:rPr>
            </w:pPr>
          </w:p>
        </w:tc>
      </w:tr>
      <w:tr w:rsidR="0064637D" w:rsidRPr="006976BF" w:rsidTr="006976BF">
        <w:tc>
          <w:tcPr>
            <w:tcW w:w="4395" w:type="dxa"/>
            <w:shd w:val="clear" w:color="auto" w:fill="auto"/>
          </w:tcPr>
          <w:p w:rsidR="0064637D" w:rsidRPr="006976BF" w:rsidRDefault="0064637D" w:rsidP="006976BF">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Contribution to SDGs</w:t>
            </w:r>
            <w:r w:rsidR="00D535E7" w:rsidRPr="006976BF">
              <w:rPr>
                <w:rFonts w:ascii="Calibri" w:hAnsi="Calibri"/>
                <w:b/>
                <w:bCs/>
                <w:sz w:val="20"/>
                <w:szCs w:val="20"/>
              </w:rPr>
              <w:t>:</w:t>
            </w:r>
            <w:r w:rsidRPr="006976BF">
              <w:rPr>
                <w:rFonts w:ascii="Calibri" w:hAnsi="Calibri"/>
                <w:bCs/>
                <w:sz w:val="20"/>
                <w:szCs w:val="20"/>
              </w:rPr>
              <w:t xml:space="preserve"> </w:t>
            </w:r>
            <w:r w:rsidR="00D535E7" w:rsidRPr="006976BF">
              <w:rPr>
                <w:rFonts w:ascii="Calibri" w:hAnsi="Calibri"/>
                <w:bCs/>
                <w:sz w:val="20"/>
                <w:szCs w:val="20"/>
              </w:rPr>
              <w:t xml:space="preserve">Always include </w:t>
            </w:r>
            <w:r w:rsidR="00C3220A" w:rsidRPr="006976BF">
              <w:rPr>
                <w:rFonts w:ascii="Calibri" w:hAnsi="Calibri"/>
                <w:bCs/>
                <w:sz w:val="20"/>
                <w:szCs w:val="20"/>
              </w:rPr>
              <w:t xml:space="preserve">contribution to </w:t>
            </w:r>
            <w:r w:rsidR="00D535E7" w:rsidRPr="006976BF">
              <w:rPr>
                <w:rFonts w:ascii="Calibri" w:hAnsi="Calibri"/>
                <w:bCs/>
                <w:sz w:val="20"/>
                <w:szCs w:val="20"/>
              </w:rPr>
              <w:t>SDG 13, and t</w:t>
            </w:r>
            <w:r w:rsidRPr="006976BF">
              <w:rPr>
                <w:rFonts w:ascii="Calibri" w:hAnsi="Calibri"/>
                <w:bCs/>
                <w:sz w:val="20"/>
                <w:szCs w:val="20"/>
              </w:rPr>
              <w:t xml:space="preserve">o the extent possible, please include contribution to </w:t>
            </w:r>
            <w:r w:rsidR="00D535E7" w:rsidRPr="006976BF">
              <w:rPr>
                <w:rFonts w:ascii="Calibri" w:hAnsi="Calibri"/>
                <w:bCs/>
                <w:sz w:val="20"/>
                <w:szCs w:val="20"/>
              </w:rPr>
              <w:t>2</w:t>
            </w:r>
            <w:r w:rsidRPr="006976BF">
              <w:rPr>
                <w:rFonts w:ascii="Calibri" w:hAnsi="Calibri"/>
                <w:bCs/>
                <w:sz w:val="20"/>
                <w:szCs w:val="20"/>
              </w:rPr>
              <w:t xml:space="preserve"> </w:t>
            </w:r>
            <w:r w:rsidR="00D535E7" w:rsidRPr="006976BF">
              <w:rPr>
                <w:rFonts w:ascii="Calibri" w:hAnsi="Calibri"/>
                <w:bCs/>
                <w:sz w:val="20"/>
                <w:szCs w:val="20"/>
              </w:rPr>
              <w:t xml:space="preserve">other </w:t>
            </w:r>
            <w:r w:rsidRPr="006976BF">
              <w:rPr>
                <w:rFonts w:ascii="Calibri" w:hAnsi="Calibri"/>
                <w:bCs/>
                <w:sz w:val="20"/>
                <w:szCs w:val="20"/>
              </w:rPr>
              <w:t>SDGs</w:t>
            </w:r>
            <w:r w:rsidR="008F289A" w:rsidRPr="006976BF">
              <w:rPr>
                <w:rFonts w:ascii="Calibri" w:hAnsi="Calibri"/>
                <w:bCs/>
                <w:sz w:val="20"/>
                <w:szCs w:val="20"/>
              </w:rPr>
              <w:t xml:space="preserve">, describing the contribution with a few </w:t>
            </w:r>
            <w:r w:rsidR="008F289A" w:rsidRPr="006976BF">
              <w:rPr>
                <w:rFonts w:ascii="Calibri" w:hAnsi="Calibri"/>
                <w:bCs/>
                <w:sz w:val="20"/>
                <w:szCs w:val="20"/>
              </w:rPr>
              <w:lastRenderedPageBreak/>
              <w:t xml:space="preserve">sentence for each SDGs concerned. </w:t>
            </w:r>
            <w:r w:rsidR="008F289A" w:rsidRPr="006976BF">
              <w:rPr>
                <w:rFonts w:ascii="Calibri" w:eastAsia="Calibri" w:hAnsi="Calibri"/>
                <w:color w:val="000000"/>
                <w:sz w:val="20"/>
                <w:szCs w:val="20"/>
                <w:u w:color="000000"/>
                <w:bdr w:val="nil"/>
                <w:lang w:eastAsia="es-AR"/>
              </w:rPr>
              <w:t xml:space="preserve">A complete list of SDGs and their targets is available here: </w:t>
            </w:r>
            <w:hyperlink r:id="rId14" w:history="1">
              <w:r w:rsidR="008F289A" w:rsidRPr="006976BF">
                <w:rPr>
                  <w:rFonts w:ascii="Calibri" w:eastAsia="Calibri" w:hAnsi="Calibri"/>
                  <w:color w:val="0000FF"/>
                  <w:sz w:val="20"/>
                  <w:szCs w:val="20"/>
                  <w:u w:val="single" w:color="0000FF"/>
                  <w:bdr w:val="nil"/>
                  <w:lang w:eastAsia="es-AR"/>
                </w:rPr>
                <w:t>https://sustainabledevelopment.un.org/partnership/register/</w:t>
              </w:r>
            </w:hyperlink>
          </w:p>
        </w:tc>
        <w:tc>
          <w:tcPr>
            <w:tcW w:w="4605" w:type="dxa"/>
            <w:shd w:val="clear" w:color="auto" w:fill="C6D9F1"/>
          </w:tcPr>
          <w:p w:rsidR="0064637D" w:rsidRPr="006976BF" w:rsidRDefault="0064637D" w:rsidP="006976BF">
            <w:pPr>
              <w:spacing w:after="0"/>
              <w:rPr>
                <w:rFonts w:ascii="Calibri" w:hAnsi="Calibri"/>
                <w:sz w:val="20"/>
                <w:szCs w:val="20"/>
              </w:rPr>
            </w:pPr>
          </w:p>
        </w:tc>
      </w:tr>
    </w:tbl>
    <w:p w:rsidR="00AA6160" w:rsidRPr="006976BF" w:rsidRDefault="00854DC3" w:rsidP="00BA0686">
      <w:pPr>
        <w:spacing w:after="0"/>
        <w:rPr>
          <w:rFonts w:ascii="Calibri" w:hAnsi="Calibri"/>
          <w:sz w:val="22"/>
          <w:szCs w:val="22"/>
          <w:lang w:eastAsia="en-US"/>
        </w:rPr>
      </w:pPr>
      <w:r w:rsidRPr="006976BF">
        <w:rPr>
          <w:rFonts w:ascii="Calibri" w:hAnsi="Calibri"/>
          <w:sz w:val="22"/>
          <w:szCs w:val="22"/>
        </w:rPr>
        <w:t xml:space="preserve">Note: </w:t>
      </w:r>
      <w:r w:rsidR="00271B7D" w:rsidRPr="006976BF">
        <w:rPr>
          <w:rFonts w:ascii="Calibri" w:hAnsi="Calibri"/>
          <w:sz w:val="22"/>
          <w:szCs w:val="22"/>
          <w:lang w:eastAsia="en-US"/>
        </w:rPr>
        <w:t xml:space="preserve">Please see example of a TA Impact Description at the following link: </w:t>
      </w:r>
    </w:p>
    <w:p w:rsidR="00854DC3" w:rsidRPr="006976BF" w:rsidRDefault="00555045" w:rsidP="0011233F">
      <w:pPr>
        <w:spacing w:after="0"/>
        <w:rPr>
          <w:rFonts w:ascii="Calibri" w:hAnsi="Calibri"/>
          <w:b/>
          <w:sz w:val="22"/>
          <w:szCs w:val="22"/>
          <w:u w:val="single"/>
        </w:rPr>
      </w:pPr>
      <w:hyperlink r:id="rId15" w:history="1">
        <w:r w:rsidR="00271B7D" w:rsidRPr="006976BF">
          <w:rPr>
            <w:rStyle w:val="Hyperlink"/>
            <w:rFonts w:ascii="Calibri" w:hAnsi="Calibri"/>
            <w:sz w:val="22"/>
            <w:szCs w:val="22"/>
            <w:lang w:eastAsia="en-US"/>
          </w:rPr>
          <w:t>https://www.ctc-n.org/sites/www.ctc-n.org/files/benin_a_ag_forestry.final_.pdf</w:t>
        </w:r>
      </w:hyperlink>
      <w:r w:rsidR="004216E6" w:rsidRPr="00221EF9">
        <w:rPr>
          <w:b/>
        </w:rPr>
        <w:br w:type="page"/>
      </w:r>
      <w:r w:rsidR="00DA59C9" w:rsidRPr="006976BF">
        <w:rPr>
          <w:rFonts w:ascii="Calibri" w:hAnsi="Calibri"/>
          <w:b/>
          <w:sz w:val="22"/>
          <w:szCs w:val="22"/>
          <w:u w:val="single"/>
        </w:rPr>
        <w:lastRenderedPageBreak/>
        <w:t>Annex</w:t>
      </w:r>
      <w:r w:rsidR="00697035" w:rsidRPr="006976BF">
        <w:rPr>
          <w:rFonts w:ascii="Calibri" w:hAnsi="Calibri"/>
          <w:b/>
          <w:sz w:val="22"/>
          <w:szCs w:val="22"/>
          <w:u w:val="single"/>
        </w:rPr>
        <w:t xml:space="preserve"> 1</w:t>
      </w:r>
      <w:r w:rsidR="003C6172" w:rsidRPr="006976BF">
        <w:rPr>
          <w:rFonts w:ascii="Calibri" w:hAnsi="Calibri"/>
          <w:b/>
          <w:sz w:val="22"/>
          <w:szCs w:val="22"/>
          <w:u w:val="single"/>
        </w:rPr>
        <w:t xml:space="preserve"> (for internal</w:t>
      </w:r>
      <w:r w:rsidR="00DF4D59" w:rsidRPr="006976BF">
        <w:rPr>
          <w:rFonts w:ascii="Calibri" w:hAnsi="Calibri"/>
          <w:b/>
          <w:sz w:val="22"/>
          <w:szCs w:val="22"/>
          <w:u w:val="single"/>
        </w:rPr>
        <w:t xml:space="preserve"> use in donor and UN reporting)</w:t>
      </w:r>
    </w:p>
    <w:p w:rsidR="00854DC3" w:rsidRPr="006976BF" w:rsidRDefault="00854DC3">
      <w:pPr>
        <w:spacing w:after="0"/>
        <w:rPr>
          <w:rFonts w:ascii="Calibri" w:hAnsi="Calibri"/>
          <w:b/>
          <w:sz w:val="22"/>
          <w:szCs w:val="22"/>
        </w:rPr>
      </w:pPr>
    </w:p>
    <w:p w:rsidR="00854DC3" w:rsidRPr="006976BF" w:rsidRDefault="00DA59C9">
      <w:pPr>
        <w:spacing w:after="0"/>
        <w:rPr>
          <w:rFonts w:ascii="Calibri" w:hAnsi="Calibri"/>
          <w:b/>
          <w:sz w:val="22"/>
          <w:szCs w:val="22"/>
        </w:rPr>
      </w:pPr>
      <w:r w:rsidRPr="006976BF">
        <w:rPr>
          <w:rFonts w:ascii="Calibri" w:hAnsi="Calibri"/>
          <w:b/>
          <w:sz w:val="22"/>
          <w:szCs w:val="22"/>
        </w:rPr>
        <w:t>A</w:t>
      </w:r>
      <w:r w:rsidR="00854DC3" w:rsidRPr="006976BF">
        <w:rPr>
          <w:rFonts w:ascii="Calibri" w:hAnsi="Calibri"/>
          <w:b/>
          <w:sz w:val="22"/>
          <w:szCs w:val="22"/>
        </w:rPr>
        <w:t>.</w:t>
      </w:r>
      <w:r w:rsidRPr="006976BF">
        <w:rPr>
          <w:rFonts w:ascii="Calibri" w:hAnsi="Calibri"/>
          <w:b/>
          <w:sz w:val="22"/>
          <w:szCs w:val="22"/>
        </w:rPr>
        <w:t xml:space="preserve">  Standardised CTCN performance indicators for donor</w:t>
      </w:r>
      <w:r w:rsidR="00EC0C6F" w:rsidRPr="006976BF">
        <w:rPr>
          <w:rFonts w:ascii="Calibri" w:hAnsi="Calibri"/>
          <w:b/>
          <w:sz w:val="22"/>
          <w:szCs w:val="22"/>
        </w:rPr>
        <w:t xml:space="preserve"> </w:t>
      </w:r>
      <w:r w:rsidR="00AA6160" w:rsidRPr="006976BF">
        <w:rPr>
          <w:rFonts w:ascii="Calibri" w:hAnsi="Calibri"/>
          <w:b/>
          <w:sz w:val="22"/>
          <w:szCs w:val="22"/>
        </w:rPr>
        <w:t>and UN</w:t>
      </w:r>
      <w:r w:rsidR="00EC0C6F" w:rsidRPr="006976BF">
        <w:rPr>
          <w:rFonts w:ascii="Calibri" w:hAnsi="Calibri"/>
          <w:b/>
          <w:sz w:val="22"/>
          <w:szCs w:val="22"/>
        </w:rPr>
        <w:t xml:space="preserve"> internal </w:t>
      </w:r>
      <w:r w:rsidR="00AA6160" w:rsidRPr="006976BF">
        <w:rPr>
          <w:rFonts w:ascii="Calibri" w:hAnsi="Calibri"/>
          <w:b/>
          <w:sz w:val="22"/>
          <w:szCs w:val="22"/>
        </w:rPr>
        <w:t>reporting</w:t>
      </w:r>
    </w:p>
    <w:p w:rsidR="0014788A" w:rsidRPr="006976BF" w:rsidRDefault="00DA59C9" w:rsidP="001D42A0">
      <w:pPr>
        <w:spacing w:after="0"/>
        <w:rPr>
          <w:rFonts w:ascii="Calibri" w:hAnsi="Calibri"/>
          <w:sz w:val="22"/>
          <w:szCs w:val="22"/>
        </w:rPr>
      </w:pPr>
      <w:r w:rsidRPr="006976BF">
        <w:rPr>
          <w:rFonts w:ascii="Calibri" w:hAnsi="Calibri"/>
          <w:sz w:val="22"/>
          <w:szCs w:val="22"/>
        </w:rPr>
        <w:t>Please add quantitative values for indicators</w:t>
      </w:r>
      <w:r w:rsidR="00784431" w:rsidRPr="006976BF">
        <w:rPr>
          <w:rFonts w:ascii="Calibri" w:hAnsi="Calibri"/>
          <w:sz w:val="22"/>
          <w:szCs w:val="22"/>
        </w:rPr>
        <w:t xml:space="preserve"> relevant to the particular TA</w:t>
      </w:r>
      <w:r w:rsidRPr="006976BF">
        <w:rPr>
          <w:rFonts w:ascii="Calibri" w:hAnsi="Calibri"/>
          <w:sz w:val="22"/>
          <w:szCs w:val="22"/>
        </w:rPr>
        <w:t xml:space="preserve"> in the list below.</w:t>
      </w:r>
      <w:r w:rsidR="0014788A" w:rsidRPr="006976BF">
        <w:rPr>
          <w:rFonts w:ascii="Calibri" w:hAnsi="Calibri"/>
          <w:sz w:val="22"/>
          <w:szCs w:val="22"/>
        </w:rPr>
        <w:t xml:space="preserve"> </w:t>
      </w:r>
      <w:r w:rsidRPr="006976BF">
        <w:rPr>
          <w:rFonts w:ascii="Calibri" w:hAnsi="Calibri"/>
          <w:sz w:val="22"/>
          <w:szCs w:val="22"/>
        </w:rPr>
        <w:t xml:space="preserve"> Non-relevant indicators should be left blank. </w:t>
      </w:r>
      <w:r w:rsidR="0014788A" w:rsidRPr="006976BF">
        <w:rPr>
          <w:rFonts w:ascii="Calibri" w:hAnsi="Calibri"/>
          <w:sz w:val="22"/>
          <w:szCs w:val="22"/>
        </w:rPr>
        <w:t>Please only fill in the table for activities and outputs conducted or produced</w:t>
      </w:r>
      <w:r w:rsidR="00784431" w:rsidRPr="006976BF">
        <w:rPr>
          <w:rFonts w:ascii="Calibri" w:hAnsi="Calibri"/>
          <w:sz w:val="22"/>
          <w:szCs w:val="22"/>
        </w:rPr>
        <w:t xml:space="preserve"> </w:t>
      </w:r>
      <w:r w:rsidR="00BA0686" w:rsidRPr="006976BF">
        <w:rPr>
          <w:rFonts w:ascii="Calibri" w:hAnsi="Calibri"/>
          <w:sz w:val="22"/>
          <w:szCs w:val="22"/>
        </w:rPr>
        <w:t>directly</w:t>
      </w:r>
      <w:r w:rsidR="0014788A" w:rsidRPr="006976BF">
        <w:rPr>
          <w:rFonts w:ascii="Calibri" w:hAnsi="Calibri"/>
          <w:sz w:val="22"/>
          <w:szCs w:val="22"/>
        </w:rPr>
        <w:t xml:space="preserve"> by the CTCN assistance</w:t>
      </w:r>
      <w:r w:rsidR="00453EE2" w:rsidRPr="006976BF">
        <w:rPr>
          <w:rFonts w:ascii="Calibri" w:hAnsi="Calibri"/>
          <w:sz w:val="22"/>
          <w:szCs w:val="22"/>
        </w:rPr>
        <w:t>.</w:t>
      </w:r>
    </w:p>
    <w:p w:rsidR="00AA6160" w:rsidRPr="006976BF" w:rsidRDefault="00AA6160" w:rsidP="001D42A0">
      <w:pPr>
        <w:spacing w:after="0"/>
        <w:rPr>
          <w:rFonts w:ascii="Calibri" w:hAnsi="Calibri"/>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1418"/>
        <w:gridCol w:w="3159"/>
      </w:tblGrid>
      <w:tr w:rsidR="00DA59C9" w:rsidRPr="006976BF" w:rsidTr="006976BF">
        <w:trPr>
          <w:trHeight w:val="766"/>
        </w:trPr>
        <w:tc>
          <w:tcPr>
            <w:tcW w:w="4783" w:type="dxa"/>
            <w:shd w:val="clear" w:color="auto" w:fill="auto"/>
          </w:tcPr>
          <w:p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CTCN standardised performance indicators </w:t>
            </w:r>
          </w:p>
        </w:tc>
        <w:tc>
          <w:tcPr>
            <w:tcW w:w="1418" w:type="dxa"/>
            <w:shd w:val="clear" w:color="auto" w:fill="auto"/>
          </w:tcPr>
          <w:p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Quantitative value </w:t>
            </w:r>
          </w:p>
        </w:tc>
        <w:tc>
          <w:tcPr>
            <w:tcW w:w="3159" w:type="dxa"/>
            <w:shd w:val="clear" w:color="auto" w:fill="auto"/>
          </w:tcPr>
          <w:p w:rsidR="00DA59C9" w:rsidRPr="006976BF" w:rsidRDefault="000D0298" w:rsidP="006976BF">
            <w:pPr>
              <w:spacing w:after="0"/>
              <w:rPr>
                <w:rFonts w:ascii="Calibri" w:hAnsi="Calibri"/>
                <w:b/>
                <w:sz w:val="22"/>
                <w:szCs w:val="22"/>
              </w:rPr>
            </w:pPr>
            <w:r w:rsidRPr="006976BF">
              <w:rPr>
                <w:rFonts w:ascii="Calibri" w:hAnsi="Calibri"/>
                <w:b/>
                <w:sz w:val="22"/>
                <w:szCs w:val="22"/>
              </w:rPr>
              <w:t>Qualitative description</w:t>
            </w:r>
          </w:p>
          <w:p w:rsidR="00DA59C9" w:rsidRPr="006976BF" w:rsidRDefault="00DA59C9" w:rsidP="006976BF">
            <w:pPr>
              <w:spacing w:after="0"/>
              <w:rPr>
                <w:rFonts w:ascii="Calibri" w:hAnsi="Calibri"/>
                <w:i/>
                <w:sz w:val="22"/>
                <w:szCs w:val="22"/>
              </w:rPr>
            </w:pPr>
            <w:r w:rsidRPr="006976BF">
              <w:rPr>
                <w:rFonts w:ascii="Calibri" w:hAnsi="Calibri"/>
                <w:i/>
                <w:sz w:val="22"/>
                <w:szCs w:val="22"/>
              </w:rPr>
              <w:t xml:space="preserve">List the various elements </w:t>
            </w:r>
            <w:r w:rsidR="00CF3636" w:rsidRPr="006976BF">
              <w:rPr>
                <w:rFonts w:ascii="Calibri" w:hAnsi="Calibri"/>
                <w:i/>
                <w:sz w:val="22"/>
                <w:szCs w:val="22"/>
              </w:rPr>
              <w:t>corresponding to the quantitative value</w:t>
            </w:r>
          </w:p>
        </w:tc>
      </w:tr>
      <w:tr w:rsidR="00E41D55" w:rsidRPr="006976BF" w:rsidTr="006976BF">
        <w:trPr>
          <w:trHeight w:val="381"/>
        </w:trPr>
        <w:tc>
          <w:tcPr>
            <w:tcW w:w="9360" w:type="dxa"/>
            <w:gridSpan w:val="3"/>
            <w:shd w:val="clear" w:color="auto" w:fill="auto"/>
          </w:tcPr>
          <w:p w:rsidR="00E41D55" w:rsidRPr="006976BF" w:rsidRDefault="00E41D55"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Overview</w:t>
            </w:r>
          </w:p>
        </w:tc>
      </w:tr>
      <w:tr w:rsidR="001D64ED" w:rsidRPr="006976BF" w:rsidTr="006976BF">
        <w:trPr>
          <w:trHeight w:val="381"/>
        </w:trPr>
        <w:tc>
          <w:tcPr>
            <w:tcW w:w="4783" w:type="dxa"/>
            <w:shd w:val="clear" w:color="auto" w:fill="auto"/>
          </w:tcPr>
          <w:p w:rsidR="001D64ED" w:rsidRPr="006976BF" w:rsidRDefault="001D64ED" w:rsidP="006976BF">
            <w:pPr>
              <w:spacing w:after="0"/>
              <w:rPr>
                <w:rFonts w:ascii="Calibri" w:hAnsi="Calibri"/>
                <w:sz w:val="20"/>
                <w:szCs w:val="20"/>
              </w:rPr>
            </w:pPr>
            <w:r w:rsidRPr="006976BF">
              <w:rPr>
                <w:rFonts w:ascii="Calibri" w:hAnsi="Calibri"/>
                <w:sz w:val="20"/>
                <w:szCs w:val="20"/>
              </w:rPr>
              <w:t xml:space="preserve">Number of active person-days (not full duration) of </w:t>
            </w:r>
            <w:r w:rsidR="00453EE2" w:rsidRPr="006976BF">
              <w:rPr>
                <w:rFonts w:ascii="Calibri" w:hAnsi="Calibri"/>
                <w:sz w:val="20"/>
                <w:szCs w:val="20"/>
              </w:rPr>
              <w:t xml:space="preserve">technical </w:t>
            </w:r>
            <w:r w:rsidRPr="006976BF">
              <w:rPr>
                <w:rFonts w:ascii="Calibri" w:hAnsi="Calibri"/>
                <w:sz w:val="20"/>
                <w:szCs w:val="20"/>
              </w:rPr>
              <w:t>assistance provided to counterparts or stakeholders by international experts and consultants</w:t>
            </w:r>
          </w:p>
        </w:tc>
        <w:tc>
          <w:tcPr>
            <w:tcW w:w="1418" w:type="dxa"/>
            <w:shd w:val="clear" w:color="auto" w:fill="C6D9F1"/>
          </w:tcPr>
          <w:p w:rsidR="001D64ED" w:rsidRPr="006976BF" w:rsidRDefault="001D64ED" w:rsidP="006976BF">
            <w:pPr>
              <w:spacing w:after="0"/>
              <w:rPr>
                <w:rFonts w:ascii="Calibri" w:hAnsi="Calibri"/>
                <w:b/>
                <w:sz w:val="20"/>
                <w:szCs w:val="20"/>
              </w:rPr>
            </w:pPr>
          </w:p>
        </w:tc>
        <w:tc>
          <w:tcPr>
            <w:tcW w:w="3159" w:type="dxa"/>
            <w:shd w:val="clear" w:color="auto" w:fill="C6D9F1"/>
          </w:tcPr>
          <w:p w:rsidR="001D64ED" w:rsidRPr="006976BF" w:rsidRDefault="001D64ED" w:rsidP="006976BF">
            <w:pPr>
              <w:spacing w:after="0"/>
              <w:rPr>
                <w:rFonts w:ascii="Calibri" w:hAnsi="Calibri"/>
                <w:b/>
                <w:sz w:val="20"/>
                <w:szCs w:val="20"/>
              </w:rPr>
            </w:pPr>
          </w:p>
        </w:tc>
      </w:tr>
      <w:tr w:rsidR="001D64ED" w:rsidRPr="006976BF" w:rsidTr="006976BF">
        <w:trPr>
          <w:trHeight w:val="381"/>
        </w:trPr>
        <w:tc>
          <w:tcPr>
            <w:tcW w:w="4783" w:type="dxa"/>
            <w:shd w:val="clear" w:color="auto" w:fill="auto"/>
          </w:tcPr>
          <w:p w:rsidR="001D64ED" w:rsidRPr="006976BF" w:rsidRDefault="001D64ED" w:rsidP="006976BF">
            <w:pPr>
              <w:spacing w:after="0"/>
              <w:rPr>
                <w:rFonts w:ascii="Calibri" w:hAnsi="Calibri"/>
                <w:sz w:val="20"/>
                <w:szCs w:val="20"/>
              </w:rPr>
            </w:pPr>
            <w:r w:rsidRPr="006976BF">
              <w:rPr>
                <w:rFonts w:ascii="Calibri" w:hAnsi="Calibri"/>
                <w:sz w:val="20"/>
                <w:szCs w:val="20"/>
              </w:rPr>
              <w:t xml:space="preserve">Number of active person-days (not full duration) of </w:t>
            </w:r>
            <w:r w:rsidR="00453EE2" w:rsidRPr="006976BF">
              <w:rPr>
                <w:rFonts w:ascii="Calibri" w:hAnsi="Calibri"/>
                <w:sz w:val="20"/>
                <w:szCs w:val="20"/>
              </w:rPr>
              <w:t xml:space="preserve">technical </w:t>
            </w:r>
            <w:r w:rsidRPr="006976BF">
              <w:rPr>
                <w:rFonts w:ascii="Calibri" w:hAnsi="Calibri"/>
                <w:sz w:val="20"/>
                <w:szCs w:val="20"/>
              </w:rPr>
              <w:t>assistance provided to counterparts or stakeholders by national experts and consultants</w:t>
            </w:r>
          </w:p>
        </w:tc>
        <w:tc>
          <w:tcPr>
            <w:tcW w:w="1418" w:type="dxa"/>
            <w:shd w:val="clear" w:color="auto" w:fill="C6D9F1"/>
          </w:tcPr>
          <w:p w:rsidR="001D64ED" w:rsidRPr="006976BF" w:rsidRDefault="001D64ED" w:rsidP="006976BF">
            <w:pPr>
              <w:spacing w:after="0"/>
              <w:rPr>
                <w:rFonts w:ascii="Calibri" w:hAnsi="Calibri"/>
                <w:b/>
                <w:sz w:val="20"/>
                <w:szCs w:val="20"/>
              </w:rPr>
            </w:pPr>
          </w:p>
        </w:tc>
        <w:tc>
          <w:tcPr>
            <w:tcW w:w="3159" w:type="dxa"/>
            <w:shd w:val="clear" w:color="auto" w:fill="C6D9F1"/>
          </w:tcPr>
          <w:p w:rsidR="001D64ED" w:rsidRPr="006976BF" w:rsidRDefault="001D64ED" w:rsidP="006976BF">
            <w:pPr>
              <w:spacing w:after="0"/>
              <w:rPr>
                <w:rFonts w:ascii="Calibri" w:hAnsi="Calibri"/>
                <w:b/>
                <w:sz w:val="20"/>
                <w:szCs w:val="20"/>
              </w:rPr>
            </w:pPr>
          </w:p>
        </w:tc>
      </w:tr>
      <w:tr w:rsidR="00222BD5" w:rsidRPr="006976BF" w:rsidTr="006976BF">
        <w:trPr>
          <w:trHeight w:val="381"/>
        </w:trPr>
        <w:tc>
          <w:tcPr>
            <w:tcW w:w="4783" w:type="dxa"/>
            <w:shd w:val="clear" w:color="auto" w:fill="auto"/>
          </w:tcPr>
          <w:p w:rsidR="00222BD5" w:rsidRPr="006976BF" w:rsidRDefault="00222BD5" w:rsidP="006976BF">
            <w:pPr>
              <w:spacing w:after="0"/>
              <w:rPr>
                <w:rFonts w:ascii="Calibri" w:hAnsi="Calibri"/>
                <w:sz w:val="20"/>
                <w:szCs w:val="20"/>
              </w:rPr>
            </w:pPr>
            <w:r w:rsidRPr="006976BF">
              <w:rPr>
                <w:rFonts w:ascii="Calibri" w:hAnsi="Calibri"/>
                <w:sz w:val="20"/>
                <w:szCs w:val="20"/>
              </w:rPr>
              <w:t>Number of for external communication and outreach activities conducted to showcase the assistance</w:t>
            </w:r>
            <w:r w:rsidR="00CF3636" w:rsidRPr="006976BF">
              <w:rPr>
                <w:rFonts w:ascii="Calibri" w:hAnsi="Calibri"/>
                <w:sz w:val="20"/>
                <w:szCs w:val="20"/>
              </w:rPr>
              <w:t xml:space="preserve"> (news release, newsletters, articles on website, etc.)</w:t>
            </w:r>
          </w:p>
        </w:tc>
        <w:tc>
          <w:tcPr>
            <w:tcW w:w="1418" w:type="dxa"/>
            <w:shd w:val="clear" w:color="auto" w:fill="C6D9F1"/>
          </w:tcPr>
          <w:p w:rsidR="00222BD5" w:rsidRPr="006976BF" w:rsidRDefault="00222BD5" w:rsidP="006976BF">
            <w:pPr>
              <w:spacing w:after="0"/>
              <w:rPr>
                <w:rFonts w:ascii="Calibri" w:hAnsi="Calibri"/>
                <w:b/>
                <w:sz w:val="20"/>
                <w:szCs w:val="20"/>
              </w:rPr>
            </w:pPr>
          </w:p>
        </w:tc>
        <w:tc>
          <w:tcPr>
            <w:tcW w:w="3159" w:type="dxa"/>
            <w:shd w:val="clear" w:color="auto" w:fill="C6D9F1"/>
          </w:tcPr>
          <w:p w:rsidR="00222BD5" w:rsidRPr="006976BF" w:rsidRDefault="00222BD5" w:rsidP="006976BF">
            <w:pPr>
              <w:spacing w:after="0"/>
              <w:rPr>
                <w:rFonts w:ascii="Calibri" w:hAnsi="Calibri"/>
                <w:b/>
                <w:sz w:val="20"/>
                <w:szCs w:val="20"/>
              </w:rPr>
            </w:pPr>
          </w:p>
        </w:tc>
      </w:tr>
      <w:tr w:rsidR="00C14764" w:rsidRPr="006976BF" w:rsidTr="006976BF">
        <w:trPr>
          <w:trHeight w:val="381"/>
        </w:trPr>
        <w:tc>
          <w:tcPr>
            <w:tcW w:w="9360" w:type="dxa"/>
            <w:gridSpan w:val="3"/>
            <w:shd w:val="clear" w:color="auto" w:fill="auto"/>
          </w:tcPr>
          <w:p w:rsidR="00C14764" w:rsidRPr="006976BF" w:rsidRDefault="00C14764" w:rsidP="006976BF">
            <w:pPr>
              <w:pStyle w:val="ListParagraph"/>
              <w:numPr>
                <w:ilvl w:val="0"/>
                <w:numId w:val="33"/>
              </w:numPr>
              <w:spacing w:after="0"/>
              <w:rPr>
                <w:rFonts w:ascii="Calibri" w:hAnsi="Calibri"/>
                <w:b/>
                <w:lang w:val="en-GB"/>
              </w:rPr>
            </w:pPr>
            <w:r w:rsidRPr="006976BF">
              <w:rPr>
                <w:rFonts w:ascii="Calibri" w:hAnsi="Calibri"/>
                <w:b/>
                <w:sz w:val="20"/>
                <w:szCs w:val="20"/>
                <w:lang w:val="en-GB"/>
              </w:rPr>
              <w:t>Events (other than trainings) held as part of the assistance</w:t>
            </w: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b/>
                <w:sz w:val="20"/>
                <w:szCs w:val="20"/>
              </w:rPr>
            </w:pPr>
            <w:r w:rsidRPr="006976BF">
              <w:rPr>
                <w:rFonts w:ascii="Calibri" w:hAnsi="Calibri"/>
                <w:sz w:val="20"/>
                <w:szCs w:val="20"/>
              </w:rPr>
              <w:t>Number of international and multi-country (at regional or sub-regional level) technology and knowledge sharing events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b/>
                <w:sz w:val="20"/>
                <w:szCs w:val="20"/>
              </w:rPr>
            </w:pPr>
          </w:p>
        </w:tc>
      </w:tr>
      <w:tr w:rsidR="00FC6074" w:rsidRPr="006976BF" w:rsidTr="006976BF">
        <w:tc>
          <w:tcPr>
            <w:tcW w:w="4783" w:type="dxa"/>
            <w:shd w:val="clear" w:color="auto" w:fill="auto"/>
          </w:tcPr>
          <w:p w:rsidR="00FC6074" w:rsidRPr="006976BF" w:rsidRDefault="00FC6074" w:rsidP="006976BF">
            <w:pPr>
              <w:pStyle w:val="CommentText"/>
              <w:spacing w:after="0"/>
              <w:rPr>
                <w:rFonts w:ascii="Calibri" w:hAnsi="Calibri"/>
                <w:sz w:val="20"/>
                <w:szCs w:val="20"/>
              </w:rPr>
            </w:pPr>
            <w:r w:rsidRPr="006976BF">
              <w:rPr>
                <w:rFonts w:ascii="Calibri" w:hAnsi="Calibri"/>
                <w:sz w:val="20"/>
                <w:szCs w:val="20"/>
              </w:rPr>
              <w:t>Number of participants in the events above</w:t>
            </w:r>
          </w:p>
        </w:tc>
        <w:tc>
          <w:tcPr>
            <w:tcW w:w="1418" w:type="dxa"/>
            <w:shd w:val="clear" w:color="auto" w:fill="C6D9F1"/>
          </w:tcPr>
          <w:p w:rsidR="00FC6074" w:rsidRPr="006976BF" w:rsidRDefault="00FC6074" w:rsidP="006976BF">
            <w:pPr>
              <w:spacing w:after="0"/>
              <w:rPr>
                <w:rFonts w:ascii="Calibri" w:hAnsi="Calibri"/>
                <w:b/>
                <w:sz w:val="20"/>
                <w:szCs w:val="20"/>
              </w:rPr>
            </w:pPr>
          </w:p>
        </w:tc>
        <w:tc>
          <w:tcPr>
            <w:tcW w:w="3159" w:type="dxa"/>
            <w:shd w:val="clear" w:color="auto" w:fill="C6D9F1"/>
          </w:tcPr>
          <w:p w:rsidR="00FC6074" w:rsidRPr="006976BF" w:rsidRDefault="00FC6074" w:rsidP="006976BF">
            <w:pPr>
              <w:spacing w:after="0"/>
              <w:rPr>
                <w:rFonts w:ascii="Calibri" w:hAnsi="Calibri"/>
                <w:b/>
                <w:sz w:val="20"/>
                <w:szCs w:val="20"/>
              </w:rPr>
            </w:pP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sz w:val="20"/>
                <w:szCs w:val="20"/>
              </w:rPr>
            </w:pPr>
            <w:r w:rsidRPr="006976BF">
              <w:rPr>
                <w:rFonts w:ascii="Calibri" w:hAnsi="Calibri"/>
                <w:sz w:val="20"/>
                <w:szCs w:val="20"/>
              </w:rPr>
              <w:t>Number of national technology and knowledge sharing events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b/>
                <w:sz w:val="20"/>
                <w:szCs w:val="20"/>
              </w:rPr>
            </w:pPr>
          </w:p>
        </w:tc>
      </w:tr>
      <w:tr w:rsidR="00FC6074" w:rsidRPr="006976BF" w:rsidTr="006976BF">
        <w:tc>
          <w:tcPr>
            <w:tcW w:w="4783" w:type="dxa"/>
            <w:shd w:val="clear" w:color="auto" w:fill="auto"/>
          </w:tcPr>
          <w:p w:rsidR="00FC6074" w:rsidRPr="006976BF" w:rsidRDefault="00FC6074" w:rsidP="006976BF">
            <w:pPr>
              <w:pStyle w:val="CommentText"/>
              <w:spacing w:after="0"/>
              <w:rPr>
                <w:rFonts w:ascii="Calibri" w:hAnsi="Calibri"/>
                <w:sz w:val="20"/>
                <w:szCs w:val="20"/>
              </w:rPr>
            </w:pPr>
            <w:r w:rsidRPr="006976BF">
              <w:rPr>
                <w:rFonts w:ascii="Calibri" w:hAnsi="Calibri"/>
                <w:sz w:val="20"/>
                <w:szCs w:val="20"/>
              </w:rPr>
              <w:t>Number of participants in the events above</w:t>
            </w:r>
          </w:p>
        </w:tc>
        <w:tc>
          <w:tcPr>
            <w:tcW w:w="1418" w:type="dxa"/>
            <w:shd w:val="clear" w:color="auto" w:fill="C6D9F1"/>
          </w:tcPr>
          <w:p w:rsidR="00FC6074" w:rsidRPr="006976BF" w:rsidRDefault="00FC6074" w:rsidP="006976BF">
            <w:pPr>
              <w:spacing w:after="0"/>
              <w:rPr>
                <w:rFonts w:ascii="Calibri" w:hAnsi="Calibri"/>
                <w:b/>
                <w:sz w:val="20"/>
                <w:szCs w:val="20"/>
              </w:rPr>
            </w:pPr>
          </w:p>
        </w:tc>
        <w:tc>
          <w:tcPr>
            <w:tcW w:w="3159" w:type="dxa"/>
            <w:shd w:val="clear" w:color="auto" w:fill="C6D9F1"/>
          </w:tcPr>
          <w:p w:rsidR="00FC6074" w:rsidRPr="006976BF" w:rsidRDefault="00FC6074" w:rsidP="006976BF">
            <w:pPr>
              <w:spacing w:after="0"/>
              <w:rPr>
                <w:rFonts w:ascii="Calibri" w:hAnsi="Calibri"/>
                <w:b/>
                <w:sz w:val="20"/>
                <w:szCs w:val="20"/>
              </w:rPr>
            </w:pP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b/>
                <w:sz w:val="20"/>
                <w:szCs w:val="20"/>
              </w:rPr>
            </w:pPr>
            <w:r w:rsidRPr="006976BF">
              <w:rPr>
                <w:rFonts w:ascii="Calibri" w:hAnsi="Calibri"/>
                <w:sz w:val="20"/>
                <w:szCs w:val="20"/>
              </w:rPr>
              <w:t>Number of public-private event</w:t>
            </w:r>
            <w:r w:rsidR="005E6D5B" w:rsidRPr="006976BF">
              <w:rPr>
                <w:rFonts w:ascii="Calibri" w:hAnsi="Calibri"/>
                <w:sz w:val="20"/>
                <w:szCs w:val="20"/>
              </w:rPr>
              <w:t>s</w:t>
            </w:r>
            <w:r w:rsidRPr="006976BF">
              <w:rPr>
                <w:rFonts w:ascii="Calibri" w:hAnsi="Calibri"/>
                <w:sz w:val="20"/>
                <w:szCs w:val="20"/>
              </w:rPr>
              <w:t xml:space="preserve"> related to technologies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b/>
                <w:sz w:val="20"/>
                <w:szCs w:val="20"/>
              </w:rPr>
            </w:pPr>
          </w:p>
        </w:tc>
      </w:tr>
      <w:tr w:rsidR="00FC6074" w:rsidRPr="006976BF" w:rsidTr="006976BF">
        <w:tc>
          <w:tcPr>
            <w:tcW w:w="4783" w:type="dxa"/>
            <w:shd w:val="clear" w:color="auto" w:fill="auto"/>
          </w:tcPr>
          <w:p w:rsidR="00FC6074" w:rsidRPr="006976BF" w:rsidRDefault="00FC6074" w:rsidP="006976BF">
            <w:pPr>
              <w:pStyle w:val="CommentText"/>
              <w:spacing w:after="0"/>
              <w:rPr>
                <w:rFonts w:ascii="Calibri" w:hAnsi="Calibri"/>
                <w:sz w:val="20"/>
                <w:szCs w:val="20"/>
              </w:rPr>
            </w:pPr>
            <w:r w:rsidRPr="006976BF">
              <w:rPr>
                <w:rFonts w:ascii="Calibri" w:hAnsi="Calibri"/>
                <w:sz w:val="20"/>
                <w:szCs w:val="20"/>
              </w:rPr>
              <w:t>Number of participants in the events above</w:t>
            </w:r>
          </w:p>
        </w:tc>
        <w:tc>
          <w:tcPr>
            <w:tcW w:w="1418" w:type="dxa"/>
            <w:shd w:val="clear" w:color="auto" w:fill="C6D9F1"/>
          </w:tcPr>
          <w:p w:rsidR="00FC6074" w:rsidRPr="006976BF" w:rsidRDefault="00FC6074" w:rsidP="006976BF">
            <w:pPr>
              <w:spacing w:after="0"/>
              <w:rPr>
                <w:rFonts w:ascii="Calibri" w:hAnsi="Calibri"/>
                <w:b/>
                <w:sz w:val="20"/>
                <w:szCs w:val="20"/>
              </w:rPr>
            </w:pPr>
          </w:p>
        </w:tc>
        <w:tc>
          <w:tcPr>
            <w:tcW w:w="3159" w:type="dxa"/>
            <w:shd w:val="clear" w:color="auto" w:fill="C6D9F1"/>
          </w:tcPr>
          <w:p w:rsidR="00FC6074" w:rsidRPr="006976BF" w:rsidRDefault="00FC6074" w:rsidP="006976BF">
            <w:pPr>
              <w:spacing w:after="0"/>
              <w:rPr>
                <w:rFonts w:ascii="Calibri" w:hAnsi="Calibri"/>
                <w:b/>
                <w:sz w:val="20"/>
                <w:szCs w:val="20"/>
              </w:rPr>
            </w:pPr>
          </w:p>
        </w:tc>
      </w:tr>
      <w:tr w:rsidR="00C14764" w:rsidRPr="006976BF" w:rsidTr="006976BF">
        <w:trPr>
          <w:trHeight w:val="345"/>
        </w:trPr>
        <w:tc>
          <w:tcPr>
            <w:tcW w:w="9360" w:type="dxa"/>
            <w:gridSpan w:val="3"/>
            <w:shd w:val="clear" w:color="auto" w:fill="auto"/>
          </w:tcPr>
          <w:p w:rsidR="00C14764" w:rsidRPr="006976BF" w:rsidRDefault="00C14764" w:rsidP="006976BF">
            <w:pPr>
              <w:pStyle w:val="ListParagraph"/>
              <w:numPr>
                <w:ilvl w:val="0"/>
                <w:numId w:val="33"/>
              </w:numPr>
              <w:spacing w:after="0" w:line="240" w:lineRule="auto"/>
              <w:contextualSpacing w:val="0"/>
              <w:rPr>
                <w:rFonts w:ascii="Calibri" w:hAnsi="Calibri"/>
                <w:b/>
                <w:sz w:val="20"/>
                <w:szCs w:val="20"/>
                <w:lang w:val="en-GB"/>
              </w:rPr>
            </w:pPr>
            <w:r w:rsidRPr="006976BF">
              <w:rPr>
                <w:rFonts w:ascii="Calibri" w:hAnsi="Calibri"/>
                <w:b/>
                <w:sz w:val="20"/>
                <w:szCs w:val="20"/>
                <w:lang w:val="en-GB"/>
              </w:rPr>
              <w:t>Training and capacity building activities conducted during the assistance</w:t>
            </w: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b/>
                <w:sz w:val="20"/>
                <w:szCs w:val="20"/>
              </w:rPr>
            </w:pPr>
            <w:r w:rsidRPr="006976BF">
              <w:rPr>
                <w:rFonts w:ascii="Calibri" w:hAnsi="Calibri"/>
                <w:sz w:val="20"/>
                <w:szCs w:val="20"/>
              </w:rPr>
              <w:t>Number of training sessions and capacity strengthening activities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2E683C" w:rsidRPr="006976BF" w:rsidTr="006976BF">
        <w:tc>
          <w:tcPr>
            <w:tcW w:w="4783" w:type="dxa"/>
            <w:shd w:val="clear" w:color="auto" w:fill="auto"/>
          </w:tcPr>
          <w:p w:rsidR="002E683C" w:rsidRPr="006976BF" w:rsidRDefault="002E683C" w:rsidP="006976BF">
            <w:pPr>
              <w:pStyle w:val="CommentText"/>
              <w:spacing w:after="0"/>
              <w:rPr>
                <w:rFonts w:ascii="Calibri" w:hAnsi="Calibri"/>
                <w:sz w:val="20"/>
                <w:szCs w:val="20"/>
              </w:rPr>
            </w:pPr>
            <w:r w:rsidRPr="006976BF">
              <w:rPr>
                <w:rFonts w:ascii="Calibri" w:hAnsi="Calibri"/>
                <w:sz w:val="20"/>
                <w:szCs w:val="20"/>
              </w:rPr>
              <w:t>Number of people who received the training</w:t>
            </w:r>
          </w:p>
        </w:tc>
        <w:tc>
          <w:tcPr>
            <w:tcW w:w="1418" w:type="dxa"/>
            <w:shd w:val="clear" w:color="auto" w:fill="C6D9F1"/>
          </w:tcPr>
          <w:p w:rsidR="002E683C" w:rsidRPr="006976BF" w:rsidRDefault="002E683C" w:rsidP="006976BF">
            <w:pPr>
              <w:spacing w:after="0"/>
              <w:rPr>
                <w:rFonts w:ascii="Calibri" w:hAnsi="Calibri"/>
                <w:b/>
                <w:sz w:val="20"/>
                <w:szCs w:val="20"/>
              </w:rPr>
            </w:pPr>
          </w:p>
        </w:tc>
        <w:tc>
          <w:tcPr>
            <w:tcW w:w="3159" w:type="dxa"/>
            <w:shd w:val="clear" w:color="auto" w:fill="C6D9F1"/>
          </w:tcPr>
          <w:p w:rsidR="002E683C" w:rsidRPr="006976BF" w:rsidRDefault="002E683C" w:rsidP="006976BF">
            <w:pPr>
              <w:spacing w:after="0"/>
              <w:rPr>
                <w:rFonts w:ascii="Calibri" w:hAnsi="Calibri"/>
                <w:sz w:val="20"/>
                <w:szCs w:val="20"/>
              </w:rPr>
            </w:pPr>
          </w:p>
        </w:tc>
      </w:tr>
      <w:tr w:rsidR="0014788A" w:rsidRPr="006976BF" w:rsidTr="006976BF">
        <w:tc>
          <w:tcPr>
            <w:tcW w:w="4783" w:type="dxa"/>
            <w:shd w:val="clear" w:color="auto" w:fill="auto"/>
          </w:tcPr>
          <w:p w:rsidR="0014788A"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 xml:space="preserve">Number of men </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14788A" w:rsidRPr="006976BF" w:rsidTr="006976BF">
        <w:tc>
          <w:tcPr>
            <w:tcW w:w="4783" w:type="dxa"/>
            <w:shd w:val="clear" w:color="auto" w:fill="auto"/>
          </w:tcPr>
          <w:p w:rsidR="0014788A"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 xml:space="preserve">Number of women </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2E683C" w:rsidRPr="006976BF" w:rsidTr="006976BF">
        <w:tc>
          <w:tcPr>
            <w:tcW w:w="4783" w:type="dxa"/>
            <w:shd w:val="clear" w:color="auto" w:fill="auto"/>
          </w:tcPr>
          <w:p w:rsidR="002E683C" w:rsidRPr="006976BF" w:rsidRDefault="002E683C" w:rsidP="006976BF">
            <w:pPr>
              <w:pStyle w:val="CommentText"/>
              <w:spacing w:after="0"/>
              <w:rPr>
                <w:rFonts w:ascii="Calibri" w:hAnsi="Calibri"/>
                <w:sz w:val="20"/>
                <w:szCs w:val="20"/>
              </w:rPr>
            </w:pPr>
            <w:r w:rsidRPr="006976BF">
              <w:rPr>
                <w:rFonts w:ascii="Calibri" w:hAnsi="Calibri"/>
                <w:sz w:val="20"/>
                <w:szCs w:val="20"/>
              </w:rPr>
              <w:t>Total number of organi</w:t>
            </w:r>
            <w:r w:rsidR="00453EE2" w:rsidRPr="006976BF">
              <w:rPr>
                <w:rFonts w:ascii="Calibri" w:hAnsi="Calibri"/>
                <w:sz w:val="20"/>
                <w:szCs w:val="20"/>
              </w:rPr>
              <w:t>s</w:t>
            </w:r>
            <w:r w:rsidRPr="006976BF">
              <w:rPr>
                <w:rFonts w:ascii="Calibri" w:hAnsi="Calibri"/>
                <w:sz w:val="20"/>
                <w:szCs w:val="20"/>
              </w:rPr>
              <w:t>ations trained</w:t>
            </w:r>
          </w:p>
        </w:tc>
        <w:tc>
          <w:tcPr>
            <w:tcW w:w="1418" w:type="dxa"/>
            <w:shd w:val="clear" w:color="auto" w:fill="C6D9F1"/>
          </w:tcPr>
          <w:p w:rsidR="002E683C" w:rsidRPr="006976BF" w:rsidRDefault="002E683C" w:rsidP="006976BF">
            <w:pPr>
              <w:spacing w:after="0"/>
              <w:rPr>
                <w:rFonts w:ascii="Calibri" w:hAnsi="Calibri"/>
                <w:b/>
                <w:sz w:val="20"/>
                <w:szCs w:val="20"/>
              </w:rPr>
            </w:pPr>
          </w:p>
        </w:tc>
        <w:tc>
          <w:tcPr>
            <w:tcW w:w="3159" w:type="dxa"/>
            <w:shd w:val="clear" w:color="auto" w:fill="C6D9F1"/>
          </w:tcPr>
          <w:p w:rsidR="002E683C" w:rsidRPr="006976BF" w:rsidRDefault="002E683C" w:rsidP="006976BF">
            <w:pPr>
              <w:spacing w:after="0"/>
              <w:rPr>
                <w:rFonts w:ascii="Calibri" w:hAnsi="Calibri"/>
                <w:sz w:val="20"/>
                <w:szCs w:val="20"/>
              </w:rPr>
            </w:pPr>
          </w:p>
        </w:tc>
      </w:tr>
      <w:tr w:rsidR="0014788A" w:rsidRPr="006976BF" w:rsidTr="006976BF">
        <w:tc>
          <w:tcPr>
            <w:tcW w:w="4783" w:type="dxa"/>
            <w:shd w:val="clear" w:color="auto" w:fill="auto"/>
          </w:tcPr>
          <w:p w:rsidR="0014788A"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research organi</w:t>
            </w:r>
            <w:r w:rsidR="00453EE2" w:rsidRPr="006976BF">
              <w:rPr>
                <w:rFonts w:ascii="Calibri" w:hAnsi="Calibri"/>
                <w:sz w:val="20"/>
                <w:szCs w:val="20"/>
              </w:rPr>
              <w:t>s</w:t>
            </w:r>
            <w:r w:rsidRPr="006976BF">
              <w:rPr>
                <w:rFonts w:ascii="Calibri" w:hAnsi="Calibri"/>
                <w:sz w:val="20"/>
                <w:szCs w:val="20"/>
              </w:rPr>
              <w:t>ations</w:t>
            </w:r>
            <w:r w:rsidR="00DA3C61" w:rsidRPr="006976BF">
              <w:rPr>
                <w:rFonts w:ascii="Calibri" w:hAnsi="Calibri"/>
                <w:sz w:val="20"/>
                <w:szCs w:val="20"/>
              </w:rPr>
              <w:t>, laboratories and universities</w:t>
            </w:r>
            <w:r w:rsidRPr="006976BF">
              <w:rPr>
                <w:rFonts w:ascii="Calibri" w:hAnsi="Calibri"/>
                <w:sz w:val="20"/>
                <w:szCs w:val="20"/>
              </w:rPr>
              <w:t xml:space="preserve"> </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 xml:space="preserve">Number of private companies </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cities</w:t>
            </w:r>
            <w:r w:rsidR="00DA3C61" w:rsidRPr="006976BF">
              <w:rPr>
                <w:rFonts w:ascii="Calibri" w:hAnsi="Calibri"/>
                <w:sz w:val="20"/>
                <w:szCs w:val="20"/>
              </w:rPr>
              <w:t xml:space="preserve"> and local government</w:t>
            </w:r>
            <w:r w:rsidR="00D8110B" w:rsidRPr="006976BF">
              <w:rPr>
                <w:rFonts w:ascii="Calibri" w:hAnsi="Calibri"/>
                <w:sz w:val="20"/>
                <w:szCs w:val="20"/>
              </w:rPr>
              <w:t xml:space="preserve"> </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communities</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ministries</w:t>
            </w:r>
            <w:r w:rsidR="00D8110B" w:rsidRPr="006976BF">
              <w:rPr>
                <w:rFonts w:ascii="Calibri" w:hAnsi="Calibri"/>
                <w:sz w:val="20"/>
                <w:szCs w:val="20"/>
              </w:rPr>
              <w:t xml:space="preserve"> </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speciali</w:t>
            </w:r>
            <w:r w:rsidR="00453EE2" w:rsidRPr="006976BF">
              <w:rPr>
                <w:rFonts w:ascii="Calibri" w:hAnsi="Calibri"/>
                <w:sz w:val="20"/>
                <w:szCs w:val="20"/>
              </w:rPr>
              <w:t>s</w:t>
            </w:r>
            <w:r w:rsidRPr="006976BF">
              <w:rPr>
                <w:rFonts w:ascii="Calibri" w:hAnsi="Calibri"/>
                <w:sz w:val="20"/>
                <w:szCs w:val="20"/>
              </w:rPr>
              <w:t>ed governmental institutions</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DA3C61" w:rsidRPr="006976BF" w:rsidTr="006976BF">
        <w:tc>
          <w:tcPr>
            <w:tcW w:w="4783" w:type="dxa"/>
            <w:shd w:val="clear" w:color="auto" w:fill="auto"/>
          </w:tcPr>
          <w:p w:rsidR="00DA3C61" w:rsidRPr="006976BF" w:rsidRDefault="00DA3C61" w:rsidP="006976BF">
            <w:pPr>
              <w:pStyle w:val="CommentText"/>
              <w:spacing w:after="0"/>
              <w:ind w:left="720"/>
              <w:rPr>
                <w:rFonts w:ascii="Calibri" w:hAnsi="Calibri"/>
                <w:sz w:val="20"/>
                <w:szCs w:val="20"/>
              </w:rPr>
            </w:pPr>
            <w:r w:rsidRPr="006976BF">
              <w:rPr>
                <w:rFonts w:ascii="Calibri" w:hAnsi="Calibri"/>
                <w:sz w:val="20"/>
                <w:szCs w:val="20"/>
              </w:rPr>
              <w:t>Number of non-profit organi</w:t>
            </w:r>
            <w:r w:rsidR="00453EE2" w:rsidRPr="006976BF">
              <w:rPr>
                <w:rFonts w:ascii="Calibri" w:hAnsi="Calibri"/>
                <w:sz w:val="20"/>
                <w:szCs w:val="20"/>
              </w:rPr>
              <w:t>s</w:t>
            </w:r>
            <w:r w:rsidRPr="006976BF">
              <w:rPr>
                <w:rFonts w:ascii="Calibri" w:hAnsi="Calibri"/>
                <w:sz w:val="20"/>
                <w:szCs w:val="20"/>
              </w:rPr>
              <w:t xml:space="preserve">ations </w:t>
            </w:r>
          </w:p>
        </w:tc>
        <w:tc>
          <w:tcPr>
            <w:tcW w:w="1418" w:type="dxa"/>
            <w:shd w:val="clear" w:color="auto" w:fill="C6D9F1"/>
          </w:tcPr>
          <w:p w:rsidR="00DA3C61" w:rsidRPr="006976BF" w:rsidRDefault="00DA3C61" w:rsidP="006976BF">
            <w:pPr>
              <w:spacing w:after="0"/>
              <w:rPr>
                <w:rFonts w:ascii="Calibri" w:hAnsi="Calibri"/>
                <w:b/>
                <w:sz w:val="20"/>
                <w:szCs w:val="20"/>
              </w:rPr>
            </w:pPr>
          </w:p>
        </w:tc>
        <w:tc>
          <w:tcPr>
            <w:tcW w:w="3159" w:type="dxa"/>
            <w:shd w:val="clear" w:color="auto" w:fill="C6D9F1"/>
          </w:tcPr>
          <w:p w:rsidR="00DA3C61" w:rsidRPr="006976BF" w:rsidRDefault="00DA3C61"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DA3C61" w:rsidP="006976BF">
            <w:pPr>
              <w:spacing w:after="0"/>
              <w:rPr>
                <w:rFonts w:ascii="Calibri" w:hAnsi="Calibri"/>
                <w:sz w:val="20"/>
                <w:szCs w:val="20"/>
              </w:rPr>
            </w:pPr>
            <w:r w:rsidRPr="006976BF">
              <w:rPr>
                <w:rFonts w:ascii="Calibri" w:hAnsi="Calibri"/>
                <w:sz w:val="20"/>
                <w:szCs w:val="20"/>
              </w:rPr>
              <w:t>Level of satisfaction of participants after the training</w:t>
            </w:r>
            <w:r w:rsidR="002E683C" w:rsidRPr="006976BF">
              <w:rPr>
                <w:rFonts w:ascii="Calibri" w:hAnsi="Calibri"/>
                <w:sz w:val="20"/>
                <w:szCs w:val="20"/>
              </w:rPr>
              <w:t xml:space="preserve"> (from training feedback form)</w:t>
            </w:r>
            <w:r w:rsidR="00C14764" w:rsidRPr="006976BF">
              <w:rPr>
                <w:rFonts w:ascii="Calibri" w:hAnsi="Calibri"/>
                <w:sz w:val="20"/>
                <w:szCs w:val="20"/>
              </w:rPr>
              <w:t xml:space="preserve">. </w:t>
            </w:r>
            <w:r w:rsidR="00453EE2" w:rsidRPr="006976BF">
              <w:rPr>
                <w:rFonts w:ascii="Calibri" w:hAnsi="Calibri"/>
                <w:sz w:val="20"/>
                <w:szCs w:val="20"/>
              </w:rPr>
              <w:t xml:space="preserve">Categories include: </w:t>
            </w:r>
            <w:r w:rsidR="00C14764" w:rsidRPr="006976BF">
              <w:rPr>
                <w:rFonts w:ascii="Calibri" w:hAnsi="Calibri"/>
                <w:sz w:val="20"/>
                <w:szCs w:val="20"/>
              </w:rPr>
              <w:t xml:space="preserve">From very satisfied, satisfied, </w:t>
            </w:r>
            <w:r w:rsidR="00453EE2" w:rsidRPr="006976BF">
              <w:rPr>
                <w:rFonts w:ascii="Calibri" w:hAnsi="Calibri"/>
                <w:sz w:val="20"/>
                <w:szCs w:val="20"/>
              </w:rPr>
              <w:t>partly not</w:t>
            </w:r>
            <w:r w:rsidR="00C14764" w:rsidRPr="006976BF">
              <w:rPr>
                <w:rFonts w:ascii="Calibri" w:hAnsi="Calibri"/>
                <w:sz w:val="20"/>
                <w:szCs w:val="20"/>
              </w:rPr>
              <w:t xml:space="preserve"> satisfied, not satisfied at all</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5E6D5B" w:rsidRPr="006976BF" w:rsidRDefault="005E6D5B" w:rsidP="006976BF">
            <w:pPr>
              <w:spacing w:after="0"/>
              <w:rPr>
                <w:rFonts w:ascii="Calibri" w:hAnsi="Calibri"/>
                <w:sz w:val="20"/>
                <w:szCs w:val="20"/>
              </w:rPr>
            </w:pPr>
          </w:p>
        </w:tc>
      </w:tr>
      <w:tr w:rsidR="00DA3C61" w:rsidRPr="006976BF" w:rsidTr="006976BF">
        <w:tc>
          <w:tcPr>
            <w:tcW w:w="4783" w:type="dxa"/>
            <w:shd w:val="clear" w:color="auto" w:fill="auto"/>
          </w:tcPr>
          <w:p w:rsidR="00C14764" w:rsidRPr="006976BF" w:rsidDel="0014788A" w:rsidRDefault="002E683C" w:rsidP="006976BF">
            <w:pPr>
              <w:spacing w:after="0"/>
              <w:rPr>
                <w:rFonts w:ascii="Calibri" w:hAnsi="Calibri"/>
                <w:sz w:val="20"/>
                <w:szCs w:val="20"/>
              </w:rPr>
            </w:pPr>
            <w:r w:rsidRPr="006976BF">
              <w:rPr>
                <w:rFonts w:ascii="Calibri" w:hAnsi="Calibri"/>
                <w:sz w:val="20"/>
                <w:szCs w:val="20"/>
              </w:rPr>
              <w:lastRenderedPageBreak/>
              <w:t>Percentage of participants that increased their capacities thanks to the training (from training feedback form)</w:t>
            </w:r>
            <w:r w:rsidR="00453EE2" w:rsidRPr="006976BF">
              <w:rPr>
                <w:rFonts w:ascii="Calibri" w:hAnsi="Calibri"/>
                <w:sz w:val="20"/>
                <w:szCs w:val="20"/>
              </w:rPr>
              <w:t>. Categories include: S</w:t>
            </w:r>
            <w:r w:rsidR="00C14764" w:rsidRPr="006976BF">
              <w:rPr>
                <w:rFonts w:ascii="Calibri" w:hAnsi="Calibri"/>
                <w:sz w:val="20"/>
                <w:szCs w:val="20"/>
              </w:rPr>
              <w:t>ignificantly, very, moderately, to none</w:t>
            </w:r>
            <w:r w:rsidR="00453EE2" w:rsidRPr="006976BF">
              <w:rPr>
                <w:rFonts w:ascii="Calibri" w:hAnsi="Calibri"/>
                <w:sz w:val="20"/>
                <w:szCs w:val="20"/>
              </w:rPr>
              <w:t>.</w:t>
            </w:r>
          </w:p>
        </w:tc>
        <w:tc>
          <w:tcPr>
            <w:tcW w:w="1418" w:type="dxa"/>
            <w:shd w:val="clear" w:color="auto" w:fill="C6D9F1"/>
          </w:tcPr>
          <w:p w:rsidR="00DA3C61" w:rsidRPr="006976BF" w:rsidRDefault="00DA3C61" w:rsidP="006976BF">
            <w:pPr>
              <w:spacing w:after="0"/>
              <w:rPr>
                <w:rFonts w:ascii="Calibri" w:hAnsi="Calibri"/>
                <w:b/>
                <w:sz w:val="20"/>
                <w:szCs w:val="20"/>
              </w:rPr>
            </w:pPr>
          </w:p>
        </w:tc>
        <w:tc>
          <w:tcPr>
            <w:tcW w:w="3159" w:type="dxa"/>
            <w:shd w:val="clear" w:color="auto" w:fill="C6D9F1"/>
          </w:tcPr>
          <w:p w:rsidR="00DA3C61" w:rsidRPr="006976BF" w:rsidRDefault="00DA3C61" w:rsidP="006976BF">
            <w:pPr>
              <w:spacing w:after="0"/>
              <w:rPr>
                <w:rFonts w:ascii="Calibri" w:hAnsi="Calibri"/>
                <w:sz w:val="20"/>
                <w:szCs w:val="20"/>
              </w:rPr>
            </w:pPr>
          </w:p>
        </w:tc>
      </w:tr>
      <w:tr w:rsidR="0065306C" w:rsidRPr="006976BF" w:rsidTr="006976BF">
        <w:tc>
          <w:tcPr>
            <w:tcW w:w="4783" w:type="dxa"/>
            <w:shd w:val="clear" w:color="auto" w:fill="auto"/>
          </w:tcPr>
          <w:p w:rsidR="0065306C" w:rsidRPr="006976BF" w:rsidRDefault="0065306C" w:rsidP="006976BF">
            <w:pPr>
              <w:spacing w:after="0"/>
              <w:ind w:left="720"/>
              <w:rPr>
                <w:rFonts w:ascii="Calibri" w:hAnsi="Calibri"/>
                <w:sz w:val="20"/>
                <w:szCs w:val="20"/>
              </w:rPr>
            </w:pPr>
            <w:r w:rsidRPr="006976BF">
              <w:rPr>
                <w:rFonts w:ascii="Calibri" w:hAnsi="Calibri"/>
                <w:sz w:val="20"/>
                <w:szCs w:val="20"/>
              </w:rPr>
              <w:t>Percentage of men</w:t>
            </w:r>
          </w:p>
        </w:tc>
        <w:tc>
          <w:tcPr>
            <w:tcW w:w="1418" w:type="dxa"/>
            <w:shd w:val="clear" w:color="auto" w:fill="C6D9F1"/>
          </w:tcPr>
          <w:p w:rsidR="0065306C" w:rsidRPr="006976BF" w:rsidRDefault="0065306C" w:rsidP="006976BF">
            <w:pPr>
              <w:spacing w:after="0"/>
              <w:rPr>
                <w:rFonts w:ascii="Calibri" w:hAnsi="Calibri"/>
                <w:b/>
                <w:sz w:val="20"/>
                <w:szCs w:val="20"/>
              </w:rPr>
            </w:pPr>
          </w:p>
        </w:tc>
        <w:tc>
          <w:tcPr>
            <w:tcW w:w="3159" w:type="dxa"/>
            <w:shd w:val="clear" w:color="auto" w:fill="C6D9F1"/>
          </w:tcPr>
          <w:p w:rsidR="0065306C" w:rsidRPr="006976BF" w:rsidRDefault="0065306C" w:rsidP="006976BF">
            <w:pPr>
              <w:spacing w:after="0"/>
              <w:rPr>
                <w:rFonts w:ascii="Calibri" w:hAnsi="Calibri"/>
                <w:sz w:val="20"/>
                <w:szCs w:val="20"/>
              </w:rPr>
            </w:pPr>
          </w:p>
        </w:tc>
      </w:tr>
      <w:tr w:rsidR="0065306C" w:rsidRPr="006976BF" w:rsidTr="006976BF">
        <w:tc>
          <w:tcPr>
            <w:tcW w:w="4783" w:type="dxa"/>
            <w:shd w:val="clear" w:color="auto" w:fill="auto"/>
          </w:tcPr>
          <w:p w:rsidR="0065306C" w:rsidRPr="006976BF" w:rsidRDefault="0065306C" w:rsidP="006976BF">
            <w:pPr>
              <w:spacing w:after="0"/>
              <w:ind w:left="720"/>
              <w:rPr>
                <w:rFonts w:ascii="Calibri" w:hAnsi="Calibri"/>
                <w:sz w:val="20"/>
                <w:szCs w:val="20"/>
              </w:rPr>
            </w:pPr>
            <w:r w:rsidRPr="006976BF">
              <w:rPr>
                <w:rFonts w:ascii="Calibri" w:hAnsi="Calibri"/>
                <w:sz w:val="20"/>
                <w:szCs w:val="20"/>
              </w:rPr>
              <w:t>Percentage of women</w:t>
            </w:r>
          </w:p>
        </w:tc>
        <w:tc>
          <w:tcPr>
            <w:tcW w:w="1418" w:type="dxa"/>
            <w:shd w:val="clear" w:color="auto" w:fill="C6D9F1"/>
          </w:tcPr>
          <w:p w:rsidR="0065306C" w:rsidRPr="006976BF" w:rsidRDefault="0065306C" w:rsidP="006976BF">
            <w:pPr>
              <w:spacing w:after="0"/>
              <w:rPr>
                <w:rFonts w:ascii="Calibri" w:hAnsi="Calibri"/>
                <w:b/>
                <w:sz w:val="20"/>
                <w:szCs w:val="20"/>
              </w:rPr>
            </w:pPr>
          </w:p>
        </w:tc>
        <w:tc>
          <w:tcPr>
            <w:tcW w:w="3159" w:type="dxa"/>
            <w:shd w:val="clear" w:color="auto" w:fill="C6D9F1"/>
          </w:tcPr>
          <w:p w:rsidR="0065306C" w:rsidRPr="006976BF" w:rsidRDefault="0065306C" w:rsidP="006976BF">
            <w:pPr>
              <w:spacing w:after="0"/>
              <w:rPr>
                <w:rFonts w:ascii="Calibri" w:hAnsi="Calibri"/>
                <w:sz w:val="20"/>
                <w:szCs w:val="20"/>
              </w:rPr>
            </w:pPr>
          </w:p>
        </w:tc>
      </w:tr>
      <w:tr w:rsidR="00B94DC5" w:rsidRPr="006976BF" w:rsidTr="006976BF">
        <w:tc>
          <w:tcPr>
            <w:tcW w:w="9360" w:type="dxa"/>
            <w:gridSpan w:val="3"/>
            <w:shd w:val="clear" w:color="auto" w:fill="auto"/>
          </w:tcPr>
          <w:p w:rsidR="00B94DC5" w:rsidRPr="006976BF" w:rsidRDefault="00B94DC5" w:rsidP="006976BF">
            <w:pPr>
              <w:pStyle w:val="CommentText"/>
              <w:numPr>
                <w:ilvl w:val="0"/>
                <w:numId w:val="33"/>
              </w:numPr>
              <w:spacing w:after="0"/>
              <w:rPr>
                <w:rFonts w:ascii="Calibri" w:hAnsi="Calibri"/>
                <w:b/>
                <w:sz w:val="20"/>
                <w:szCs w:val="20"/>
              </w:rPr>
            </w:pPr>
            <w:r w:rsidRPr="006976BF">
              <w:rPr>
                <w:rFonts w:ascii="Calibri" w:hAnsi="Calibri"/>
                <w:b/>
                <w:sz w:val="20"/>
                <w:szCs w:val="20"/>
              </w:rPr>
              <w:t>Tools, technical reports and information material supported by the assistance</w:t>
            </w:r>
          </w:p>
        </w:tc>
      </w:tr>
      <w:tr w:rsidR="00441B63" w:rsidRPr="006976BF" w:rsidTr="006976BF">
        <w:tc>
          <w:tcPr>
            <w:tcW w:w="4783" w:type="dxa"/>
            <w:shd w:val="clear" w:color="auto" w:fill="auto"/>
          </w:tcPr>
          <w:p w:rsidR="00441B63" w:rsidRPr="006976BF" w:rsidRDefault="00441B63" w:rsidP="006976BF">
            <w:pPr>
              <w:pStyle w:val="CommentText"/>
              <w:spacing w:after="0"/>
              <w:rPr>
                <w:rFonts w:ascii="Calibri" w:hAnsi="Calibri"/>
                <w:sz w:val="20"/>
                <w:szCs w:val="20"/>
              </w:rPr>
            </w:pPr>
            <w:r w:rsidRPr="006976BF">
              <w:rPr>
                <w:rFonts w:ascii="Calibri" w:hAnsi="Calibri"/>
                <w:sz w:val="20"/>
                <w:szCs w:val="20"/>
              </w:rPr>
              <w:t>Total number of tools, technical reports and information material supported by the assistance (excluding mission, progress and internal reports)</w:t>
            </w:r>
          </w:p>
        </w:tc>
        <w:tc>
          <w:tcPr>
            <w:tcW w:w="1418" w:type="dxa"/>
            <w:shd w:val="clear" w:color="auto" w:fill="C6D9F1"/>
          </w:tcPr>
          <w:p w:rsidR="00441B63" w:rsidRPr="006976BF" w:rsidRDefault="00441B63" w:rsidP="006976BF">
            <w:pPr>
              <w:spacing w:after="0"/>
              <w:rPr>
                <w:rFonts w:ascii="Calibri" w:hAnsi="Calibri"/>
                <w:b/>
                <w:sz w:val="20"/>
                <w:szCs w:val="20"/>
              </w:rPr>
            </w:pPr>
          </w:p>
        </w:tc>
        <w:tc>
          <w:tcPr>
            <w:tcW w:w="3159" w:type="dxa"/>
            <w:shd w:val="clear" w:color="auto" w:fill="C6D9F1"/>
          </w:tcPr>
          <w:p w:rsidR="00441B63" w:rsidRPr="006976BF" w:rsidRDefault="00441B63" w:rsidP="006976BF">
            <w:pPr>
              <w:spacing w:after="0"/>
              <w:rPr>
                <w:rFonts w:ascii="Calibri" w:hAnsi="Calibri"/>
                <w:b/>
                <w:sz w:val="20"/>
                <w:szCs w:val="20"/>
              </w:rPr>
            </w:pPr>
          </w:p>
        </w:tc>
      </w:tr>
      <w:tr w:rsidR="00B94DC5" w:rsidRPr="006976BF" w:rsidTr="006976BF">
        <w:tc>
          <w:tcPr>
            <w:tcW w:w="4783" w:type="dxa"/>
            <w:shd w:val="clear" w:color="auto" w:fill="auto"/>
          </w:tcPr>
          <w:p w:rsidR="00B94DC5" w:rsidRPr="006976BF" w:rsidRDefault="00B94DC5" w:rsidP="006976BF">
            <w:pPr>
              <w:pStyle w:val="CommentText"/>
              <w:spacing w:after="0"/>
              <w:ind w:left="720"/>
              <w:rPr>
                <w:rFonts w:ascii="Calibri" w:hAnsi="Calibri"/>
                <w:b/>
                <w:sz w:val="20"/>
                <w:szCs w:val="20"/>
              </w:rPr>
            </w:pPr>
            <w:r w:rsidRPr="006976BF">
              <w:rPr>
                <w:rFonts w:ascii="Calibri" w:hAnsi="Calibri"/>
                <w:sz w:val="20"/>
                <w:szCs w:val="20"/>
              </w:rPr>
              <w:t>Number of tools strengthened, revised or developed</w:t>
            </w:r>
          </w:p>
        </w:tc>
        <w:tc>
          <w:tcPr>
            <w:tcW w:w="1418" w:type="dxa"/>
            <w:shd w:val="clear" w:color="auto" w:fill="C6D9F1"/>
          </w:tcPr>
          <w:p w:rsidR="00B94DC5" w:rsidRPr="006976BF" w:rsidRDefault="00B94DC5" w:rsidP="006976BF">
            <w:pPr>
              <w:spacing w:after="0"/>
              <w:rPr>
                <w:rFonts w:ascii="Calibri" w:hAnsi="Calibri"/>
                <w:b/>
                <w:sz w:val="20"/>
                <w:szCs w:val="20"/>
              </w:rPr>
            </w:pPr>
          </w:p>
        </w:tc>
        <w:tc>
          <w:tcPr>
            <w:tcW w:w="3159" w:type="dxa"/>
            <w:shd w:val="clear" w:color="auto" w:fill="C6D9F1"/>
          </w:tcPr>
          <w:p w:rsidR="00B94DC5" w:rsidRPr="006976BF" w:rsidRDefault="00B94DC5" w:rsidP="006976BF">
            <w:pPr>
              <w:spacing w:after="0"/>
              <w:rPr>
                <w:rFonts w:ascii="Calibri" w:hAnsi="Calibri"/>
                <w:b/>
                <w:sz w:val="20"/>
                <w:szCs w:val="20"/>
              </w:rPr>
            </w:pPr>
          </w:p>
        </w:tc>
      </w:tr>
      <w:tr w:rsidR="00B94DC5" w:rsidRPr="006976BF" w:rsidTr="006976BF">
        <w:tc>
          <w:tcPr>
            <w:tcW w:w="4783" w:type="dxa"/>
            <w:shd w:val="clear" w:color="auto" w:fill="auto"/>
          </w:tcPr>
          <w:p w:rsidR="00B94DC5" w:rsidRPr="006976BF" w:rsidRDefault="00B94DC5" w:rsidP="006976BF">
            <w:pPr>
              <w:pStyle w:val="CommentText"/>
              <w:spacing w:after="0"/>
              <w:ind w:left="720"/>
              <w:rPr>
                <w:rFonts w:ascii="Calibri" w:hAnsi="Calibri"/>
                <w:b/>
                <w:sz w:val="20"/>
                <w:szCs w:val="20"/>
              </w:rPr>
            </w:pPr>
            <w:r w:rsidRPr="006976BF">
              <w:rPr>
                <w:rFonts w:ascii="Calibri" w:hAnsi="Calibri"/>
                <w:sz w:val="20"/>
                <w:szCs w:val="20"/>
              </w:rPr>
              <w:t>Number of technical reports strengthened, revised or created</w:t>
            </w:r>
          </w:p>
        </w:tc>
        <w:tc>
          <w:tcPr>
            <w:tcW w:w="1418" w:type="dxa"/>
            <w:shd w:val="clear" w:color="auto" w:fill="C6D9F1"/>
          </w:tcPr>
          <w:p w:rsidR="00B94DC5" w:rsidRPr="006976BF" w:rsidRDefault="00B94DC5" w:rsidP="006976BF">
            <w:pPr>
              <w:spacing w:after="0"/>
              <w:rPr>
                <w:rFonts w:ascii="Calibri" w:hAnsi="Calibri"/>
                <w:b/>
                <w:sz w:val="20"/>
                <w:szCs w:val="20"/>
              </w:rPr>
            </w:pPr>
          </w:p>
        </w:tc>
        <w:tc>
          <w:tcPr>
            <w:tcW w:w="3159" w:type="dxa"/>
            <w:shd w:val="clear" w:color="auto" w:fill="C6D9F1"/>
          </w:tcPr>
          <w:p w:rsidR="00B94DC5" w:rsidRPr="006976BF" w:rsidRDefault="00B94DC5" w:rsidP="006976BF">
            <w:pPr>
              <w:spacing w:after="0"/>
              <w:rPr>
                <w:rFonts w:ascii="Calibri" w:hAnsi="Calibri"/>
                <w:b/>
                <w:sz w:val="20"/>
                <w:szCs w:val="20"/>
              </w:rPr>
            </w:pPr>
          </w:p>
        </w:tc>
      </w:tr>
      <w:tr w:rsidR="00B94DC5" w:rsidRPr="006976BF" w:rsidTr="006976BF">
        <w:tc>
          <w:tcPr>
            <w:tcW w:w="4783" w:type="dxa"/>
            <w:shd w:val="clear" w:color="auto" w:fill="auto"/>
          </w:tcPr>
          <w:p w:rsidR="00B94DC5" w:rsidRPr="006976BF" w:rsidRDefault="00B94DC5" w:rsidP="006976BF">
            <w:pPr>
              <w:pStyle w:val="CommentText"/>
              <w:spacing w:after="0"/>
              <w:ind w:left="720"/>
              <w:rPr>
                <w:rFonts w:ascii="Calibri" w:hAnsi="Calibri"/>
                <w:b/>
                <w:sz w:val="20"/>
                <w:szCs w:val="20"/>
              </w:rPr>
            </w:pPr>
            <w:r w:rsidRPr="006976BF">
              <w:rPr>
                <w:rFonts w:ascii="Calibri" w:hAnsi="Calibri"/>
                <w:sz w:val="20"/>
                <w:szCs w:val="20"/>
              </w:rPr>
              <w:t>Number of other information materials strengthened, revised or created</w:t>
            </w:r>
          </w:p>
        </w:tc>
        <w:tc>
          <w:tcPr>
            <w:tcW w:w="1418" w:type="dxa"/>
            <w:shd w:val="clear" w:color="auto" w:fill="C6D9F1"/>
          </w:tcPr>
          <w:p w:rsidR="00B94DC5" w:rsidRPr="006976BF" w:rsidRDefault="00B94DC5" w:rsidP="006976BF">
            <w:pPr>
              <w:spacing w:after="0"/>
              <w:rPr>
                <w:rFonts w:ascii="Calibri" w:hAnsi="Calibri"/>
                <w:b/>
                <w:sz w:val="20"/>
                <w:szCs w:val="20"/>
              </w:rPr>
            </w:pPr>
          </w:p>
        </w:tc>
        <w:tc>
          <w:tcPr>
            <w:tcW w:w="3159" w:type="dxa"/>
            <w:shd w:val="clear" w:color="auto" w:fill="C6D9F1"/>
          </w:tcPr>
          <w:p w:rsidR="00B94DC5" w:rsidRPr="006976BF" w:rsidRDefault="00B94DC5" w:rsidP="006976BF">
            <w:pPr>
              <w:spacing w:after="0"/>
              <w:rPr>
                <w:rFonts w:ascii="Calibri" w:hAnsi="Calibri"/>
                <w:b/>
                <w:sz w:val="20"/>
                <w:szCs w:val="20"/>
              </w:rPr>
            </w:pPr>
          </w:p>
        </w:tc>
      </w:tr>
      <w:tr w:rsidR="0040238B" w:rsidRPr="006976BF" w:rsidTr="006976BF">
        <w:tc>
          <w:tcPr>
            <w:tcW w:w="9360" w:type="dxa"/>
            <w:gridSpan w:val="3"/>
            <w:shd w:val="clear" w:color="auto" w:fill="auto"/>
          </w:tcPr>
          <w:p w:rsidR="0040238B" w:rsidRPr="006976BF" w:rsidRDefault="0040238B"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Policies, laws and regulations supported by the assistance</w:t>
            </w:r>
          </w:p>
          <w:p w:rsidR="0040238B" w:rsidRPr="006976BF" w:rsidRDefault="0040238B" w:rsidP="006976BF">
            <w:pPr>
              <w:spacing w:after="0"/>
              <w:rPr>
                <w:rFonts w:ascii="Calibri" w:hAnsi="Calibri"/>
                <w:b/>
                <w:sz w:val="20"/>
                <w:szCs w:val="20"/>
              </w:rPr>
            </w:pPr>
          </w:p>
        </w:tc>
      </w:tr>
      <w:tr w:rsidR="0040238B" w:rsidRPr="006976BF" w:rsidTr="006976BF">
        <w:tc>
          <w:tcPr>
            <w:tcW w:w="4783" w:type="dxa"/>
            <w:shd w:val="clear" w:color="auto" w:fill="auto"/>
          </w:tcPr>
          <w:p w:rsidR="0040238B" w:rsidRPr="006976BF" w:rsidRDefault="0040238B" w:rsidP="006976BF">
            <w:pPr>
              <w:spacing w:after="0"/>
              <w:rPr>
                <w:rFonts w:ascii="Calibri" w:hAnsi="Calibri"/>
                <w:sz w:val="20"/>
                <w:szCs w:val="20"/>
              </w:rPr>
            </w:pPr>
            <w:r w:rsidRPr="006976BF">
              <w:rPr>
                <w:rFonts w:ascii="Calibri" w:hAnsi="Calibri"/>
                <w:sz w:val="20"/>
                <w:szCs w:val="20"/>
              </w:rPr>
              <w:t xml:space="preserve">Number of policies, strategies, and plans drafted addressing climate change </w:t>
            </w:r>
            <w:r w:rsidR="003D787E" w:rsidRPr="006976BF">
              <w:rPr>
                <w:rFonts w:ascii="Calibri" w:hAnsi="Calibri"/>
                <w:sz w:val="20"/>
                <w:szCs w:val="20"/>
              </w:rPr>
              <w:t>adaptation</w:t>
            </w:r>
          </w:p>
        </w:tc>
        <w:tc>
          <w:tcPr>
            <w:tcW w:w="1418" w:type="dxa"/>
            <w:shd w:val="clear" w:color="auto" w:fill="C6D9F1"/>
          </w:tcPr>
          <w:p w:rsidR="0040238B" w:rsidRPr="006976BF" w:rsidRDefault="0040238B" w:rsidP="006976BF">
            <w:pPr>
              <w:spacing w:after="0"/>
              <w:rPr>
                <w:rFonts w:ascii="Calibri" w:hAnsi="Calibri"/>
                <w:b/>
                <w:sz w:val="20"/>
                <w:szCs w:val="20"/>
              </w:rPr>
            </w:pPr>
          </w:p>
        </w:tc>
        <w:tc>
          <w:tcPr>
            <w:tcW w:w="3159" w:type="dxa"/>
            <w:shd w:val="clear" w:color="auto" w:fill="C6D9F1"/>
          </w:tcPr>
          <w:p w:rsidR="0040238B" w:rsidRPr="006976BF" w:rsidRDefault="0040238B"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policies, strategies, and plans drafted addressing climate change mitigation</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40238B" w:rsidRPr="006976BF" w:rsidTr="006976BF">
        <w:tc>
          <w:tcPr>
            <w:tcW w:w="4783" w:type="dxa"/>
            <w:shd w:val="clear" w:color="auto" w:fill="auto"/>
          </w:tcPr>
          <w:p w:rsidR="0040238B" w:rsidRPr="006976BF" w:rsidRDefault="0040238B" w:rsidP="006976BF">
            <w:pPr>
              <w:spacing w:after="0"/>
              <w:rPr>
                <w:rFonts w:ascii="Calibri" w:hAnsi="Calibri"/>
                <w:b/>
                <w:sz w:val="20"/>
                <w:szCs w:val="20"/>
              </w:rPr>
            </w:pPr>
            <w:r w:rsidRPr="006976BF">
              <w:rPr>
                <w:rFonts w:ascii="Calibri" w:hAnsi="Calibri"/>
                <w:sz w:val="20"/>
                <w:szCs w:val="20"/>
              </w:rPr>
              <w:t xml:space="preserve">Number of documents developed to inform </w:t>
            </w:r>
            <w:r w:rsidR="008D0C0D" w:rsidRPr="006976BF">
              <w:rPr>
                <w:rFonts w:ascii="Calibri" w:hAnsi="Calibri"/>
                <w:sz w:val="20"/>
                <w:szCs w:val="20"/>
              </w:rPr>
              <w:t xml:space="preserve">other </w:t>
            </w:r>
            <w:r w:rsidRPr="006976BF">
              <w:rPr>
                <w:rFonts w:ascii="Calibri" w:hAnsi="Calibri"/>
                <w:sz w:val="20"/>
                <w:szCs w:val="20"/>
              </w:rPr>
              <w:t>policies, strategies, and plans on climate change</w:t>
            </w:r>
            <w:r w:rsidR="003D787E" w:rsidRPr="006976BF">
              <w:rPr>
                <w:rFonts w:ascii="Calibri" w:hAnsi="Calibri"/>
                <w:sz w:val="20"/>
                <w:szCs w:val="20"/>
              </w:rPr>
              <w:t xml:space="preserve"> adaptation</w:t>
            </w:r>
            <w:r w:rsidR="004831F1" w:rsidRPr="006976BF">
              <w:rPr>
                <w:rFonts w:ascii="Calibri" w:hAnsi="Calibri"/>
                <w:sz w:val="20"/>
                <w:szCs w:val="20"/>
              </w:rPr>
              <w:t xml:space="preserve"> (sectoral strategies, national development plans, etc.)</w:t>
            </w:r>
          </w:p>
        </w:tc>
        <w:tc>
          <w:tcPr>
            <w:tcW w:w="1418" w:type="dxa"/>
            <w:shd w:val="clear" w:color="auto" w:fill="C6D9F1"/>
          </w:tcPr>
          <w:p w:rsidR="0040238B" w:rsidRPr="006976BF" w:rsidRDefault="0040238B" w:rsidP="006976BF">
            <w:pPr>
              <w:spacing w:after="0"/>
              <w:rPr>
                <w:rFonts w:ascii="Calibri" w:hAnsi="Calibri"/>
                <w:b/>
                <w:sz w:val="20"/>
                <w:szCs w:val="20"/>
              </w:rPr>
            </w:pPr>
          </w:p>
        </w:tc>
        <w:tc>
          <w:tcPr>
            <w:tcW w:w="3159" w:type="dxa"/>
            <w:shd w:val="clear" w:color="auto" w:fill="C6D9F1"/>
          </w:tcPr>
          <w:p w:rsidR="0040238B" w:rsidRPr="006976BF" w:rsidRDefault="0040238B"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documents developed to inform</w:t>
            </w:r>
            <w:r w:rsidR="008D0C0D" w:rsidRPr="006976BF">
              <w:rPr>
                <w:rFonts w:ascii="Calibri" w:hAnsi="Calibri"/>
                <w:sz w:val="20"/>
                <w:szCs w:val="20"/>
              </w:rPr>
              <w:t xml:space="preserve"> other</w:t>
            </w:r>
            <w:r w:rsidRPr="006976BF">
              <w:rPr>
                <w:rFonts w:ascii="Calibri" w:hAnsi="Calibri"/>
                <w:sz w:val="20"/>
                <w:szCs w:val="20"/>
              </w:rPr>
              <w:t xml:space="preserve"> policies, strategies, and plans on climate change mitigation</w:t>
            </w:r>
            <w:r w:rsidR="008D0C0D" w:rsidRPr="006976BF">
              <w:rPr>
                <w:rFonts w:ascii="Calibri" w:hAnsi="Calibri"/>
                <w:sz w:val="20"/>
                <w:szCs w:val="20"/>
              </w:rPr>
              <w:t xml:space="preserve"> (sectoral strategies, national development plans, etc.)</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spacing w:after="0"/>
              <w:rPr>
                <w:rFonts w:ascii="Calibri" w:hAnsi="Calibri"/>
                <w:b/>
                <w:sz w:val="20"/>
                <w:szCs w:val="20"/>
              </w:rPr>
            </w:pPr>
            <w:r w:rsidRPr="006976BF">
              <w:rPr>
                <w:rFonts w:ascii="Calibri" w:hAnsi="Calibri"/>
                <w:sz w:val="20"/>
                <w:szCs w:val="20"/>
              </w:rPr>
              <w:t xml:space="preserve">Number of laws, agreements, or regulations drafted addressing climate change </w:t>
            </w:r>
            <w:r w:rsidR="003D787E" w:rsidRPr="006976BF">
              <w:rPr>
                <w:rFonts w:ascii="Calibri" w:hAnsi="Calibri"/>
                <w:sz w:val="20"/>
                <w:szCs w:val="20"/>
              </w:rPr>
              <w:t>adaptation</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laws, agreements, or regulations drafted addressing climate change mitigation</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spacing w:after="0"/>
              <w:rPr>
                <w:rFonts w:ascii="Calibri" w:hAnsi="Calibri"/>
                <w:b/>
                <w:sz w:val="20"/>
                <w:szCs w:val="20"/>
              </w:rPr>
            </w:pPr>
            <w:r w:rsidRPr="006976BF">
              <w:rPr>
                <w:rFonts w:ascii="Calibri" w:hAnsi="Calibri"/>
                <w:sz w:val="20"/>
                <w:szCs w:val="20"/>
              </w:rPr>
              <w:t>Number of documents developed to inform laws, agreements, or regulations on climate change</w:t>
            </w:r>
            <w:r w:rsidR="003D787E" w:rsidRPr="006976BF">
              <w:rPr>
                <w:rFonts w:ascii="Calibri" w:hAnsi="Calibri"/>
                <w:sz w:val="20"/>
                <w:szCs w:val="20"/>
              </w:rPr>
              <w:t xml:space="preserve"> adaptation</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documents developed to inform laws, agreements, or regulations on climate change mitigation</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8D0C0D" w:rsidRPr="006976BF" w:rsidTr="006976BF">
        <w:tc>
          <w:tcPr>
            <w:tcW w:w="4783" w:type="dxa"/>
            <w:shd w:val="clear" w:color="auto" w:fill="auto"/>
          </w:tcPr>
          <w:p w:rsidR="008D0C0D" w:rsidRPr="006976BF" w:rsidRDefault="008D0C0D"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Institutional strengthening supported by the assistance</w:t>
            </w:r>
          </w:p>
        </w:tc>
        <w:tc>
          <w:tcPr>
            <w:tcW w:w="1418" w:type="dxa"/>
            <w:shd w:val="clear" w:color="auto" w:fill="C6D9F1"/>
          </w:tcPr>
          <w:p w:rsidR="008D0C0D" w:rsidRPr="006976BF" w:rsidRDefault="008D0C0D" w:rsidP="006976BF">
            <w:pPr>
              <w:spacing w:after="0"/>
              <w:rPr>
                <w:rFonts w:ascii="Calibri" w:hAnsi="Calibri"/>
                <w:b/>
                <w:sz w:val="20"/>
                <w:szCs w:val="20"/>
              </w:rPr>
            </w:pPr>
          </w:p>
        </w:tc>
        <w:tc>
          <w:tcPr>
            <w:tcW w:w="3159" w:type="dxa"/>
            <w:shd w:val="clear" w:color="auto" w:fill="C6D9F1"/>
          </w:tcPr>
          <w:p w:rsidR="008D0C0D" w:rsidRPr="006976BF" w:rsidRDefault="008D0C0D" w:rsidP="006976BF">
            <w:pPr>
              <w:spacing w:after="0"/>
              <w:rPr>
                <w:rFonts w:ascii="Calibri" w:hAnsi="Calibri"/>
                <w:b/>
                <w:sz w:val="20"/>
                <w:szCs w:val="20"/>
              </w:rPr>
            </w:pPr>
          </w:p>
        </w:tc>
      </w:tr>
      <w:tr w:rsidR="00DB6D24" w:rsidRPr="006976BF" w:rsidTr="006976BF">
        <w:tc>
          <w:tcPr>
            <w:tcW w:w="4783" w:type="dxa"/>
            <w:shd w:val="clear" w:color="auto" w:fill="auto"/>
          </w:tcPr>
          <w:p w:rsidR="00DB6D24" w:rsidRPr="006976BF" w:rsidRDefault="00DB6D24" w:rsidP="006976BF">
            <w:pPr>
              <w:autoSpaceDE w:val="0"/>
              <w:autoSpaceDN w:val="0"/>
              <w:adjustRightInd w:val="0"/>
              <w:spacing w:after="0"/>
              <w:rPr>
                <w:rFonts w:ascii="Calibri" w:hAnsi="Calibri" w:cs="Calibri"/>
                <w:color w:val="000000"/>
                <w:sz w:val="20"/>
                <w:szCs w:val="20"/>
              </w:rPr>
            </w:pPr>
            <w:r w:rsidRPr="006976BF">
              <w:rPr>
                <w:rFonts w:ascii="Calibri" w:hAnsi="Calibri" w:cs="Calibri"/>
                <w:color w:val="000000"/>
                <w:sz w:val="20"/>
                <w:szCs w:val="20"/>
              </w:rPr>
              <w:t xml:space="preserve">Number of institutional arrangements in place to coordinate near and long-term national adaptation plans (NAPs) </w:t>
            </w:r>
          </w:p>
        </w:tc>
        <w:tc>
          <w:tcPr>
            <w:tcW w:w="1418" w:type="dxa"/>
            <w:shd w:val="clear" w:color="auto" w:fill="C6D9F1"/>
          </w:tcPr>
          <w:p w:rsidR="00DB6D24" w:rsidRPr="006976BF" w:rsidRDefault="00DB6D24" w:rsidP="006976BF">
            <w:pPr>
              <w:spacing w:after="0"/>
              <w:rPr>
                <w:rFonts w:ascii="Calibri" w:hAnsi="Calibri"/>
                <w:b/>
                <w:sz w:val="20"/>
                <w:szCs w:val="20"/>
              </w:rPr>
            </w:pPr>
          </w:p>
        </w:tc>
        <w:tc>
          <w:tcPr>
            <w:tcW w:w="3159" w:type="dxa"/>
            <w:shd w:val="clear" w:color="auto" w:fill="C6D9F1"/>
          </w:tcPr>
          <w:p w:rsidR="00DB6D24" w:rsidRPr="006976BF" w:rsidRDefault="00DB6D24" w:rsidP="006976BF">
            <w:pPr>
              <w:spacing w:after="0"/>
              <w:rPr>
                <w:rFonts w:ascii="Calibri" w:hAnsi="Calibri"/>
                <w:b/>
                <w:sz w:val="20"/>
                <w:szCs w:val="20"/>
              </w:rPr>
            </w:pPr>
          </w:p>
        </w:tc>
      </w:tr>
      <w:tr w:rsidR="008D0C0D" w:rsidRPr="006976BF" w:rsidTr="006976BF">
        <w:tc>
          <w:tcPr>
            <w:tcW w:w="4783" w:type="dxa"/>
            <w:shd w:val="clear" w:color="auto" w:fill="auto"/>
          </w:tcPr>
          <w:p w:rsidR="008D0C0D" w:rsidRPr="006976BF" w:rsidRDefault="00DB6D24" w:rsidP="006976BF">
            <w:pPr>
              <w:autoSpaceDE w:val="0"/>
              <w:autoSpaceDN w:val="0"/>
              <w:adjustRightInd w:val="0"/>
              <w:spacing w:after="0"/>
              <w:rPr>
                <w:rFonts w:ascii="Calibri" w:hAnsi="Calibri" w:cs="Calibri"/>
                <w:color w:val="000000"/>
                <w:sz w:val="20"/>
                <w:szCs w:val="20"/>
              </w:rPr>
            </w:pPr>
            <w:r w:rsidRPr="006976BF">
              <w:rPr>
                <w:rFonts w:ascii="Calibri" w:hAnsi="Calibri" w:cs="Calibri"/>
                <w:color w:val="000000"/>
                <w:sz w:val="20"/>
                <w:szCs w:val="20"/>
              </w:rPr>
              <w:t>Number of organi</w:t>
            </w:r>
            <w:r w:rsidR="00022307" w:rsidRPr="006976BF">
              <w:rPr>
                <w:rFonts w:ascii="Calibri" w:hAnsi="Calibri" w:cs="Calibri"/>
                <w:color w:val="000000"/>
                <w:sz w:val="20"/>
                <w:szCs w:val="20"/>
              </w:rPr>
              <w:t>s</w:t>
            </w:r>
            <w:r w:rsidRPr="006976BF">
              <w:rPr>
                <w:rFonts w:ascii="Calibri" w:hAnsi="Calibri" w:cs="Calibri"/>
                <w:color w:val="000000"/>
                <w:sz w:val="20"/>
                <w:szCs w:val="20"/>
              </w:rPr>
              <w:t xml:space="preserve">ations with increased technical capacity to advance near and long term national adaptation plans (NAPs) which integrate EbA </w:t>
            </w:r>
          </w:p>
        </w:tc>
        <w:tc>
          <w:tcPr>
            <w:tcW w:w="1418" w:type="dxa"/>
            <w:shd w:val="clear" w:color="auto" w:fill="C6D9F1"/>
          </w:tcPr>
          <w:p w:rsidR="008D0C0D" w:rsidRPr="006976BF" w:rsidRDefault="008D0C0D" w:rsidP="006976BF">
            <w:pPr>
              <w:spacing w:after="0"/>
              <w:rPr>
                <w:rFonts w:ascii="Calibri" w:hAnsi="Calibri"/>
                <w:b/>
                <w:sz w:val="20"/>
                <w:szCs w:val="20"/>
              </w:rPr>
            </w:pPr>
          </w:p>
        </w:tc>
        <w:tc>
          <w:tcPr>
            <w:tcW w:w="3159" w:type="dxa"/>
            <w:shd w:val="clear" w:color="auto" w:fill="C6D9F1"/>
          </w:tcPr>
          <w:p w:rsidR="008D0C0D" w:rsidRPr="006976BF" w:rsidRDefault="008D0C0D" w:rsidP="006976BF">
            <w:pPr>
              <w:spacing w:after="0"/>
              <w:rPr>
                <w:rFonts w:ascii="Calibri" w:hAnsi="Calibri"/>
                <w:b/>
                <w:sz w:val="20"/>
                <w:szCs w:val="20"/>
              </w:rPr>
            </w:pPr>
          </w:p>
        </w:tc>
      </w:tr>
      <w:tr w:rsidR="008D0C0D" w:rsidRPr="006976BF" w:rsidTr="006976BF">
        <w:tc>
          <w:tcPr>
            <w:tcW w:w="4783" w:type="dxa"/>
            <w:shd w:val="clear" w:color="auto" w:fill="auto"/>
          </w:tcPr>
          <w:p w:rsidR="008D0C0D" w:rsidRPr="006976BF" w:rsidRDefault="00DB6D24" w:rsidP="00022307">
            <w:pPr>
              <w:pStyle w:val="Default"/>
              <w:rPr>
                <w:rFonts w:ascii="Calibri" w:hAnsi="Calibri"/>
                <w:sz w:val="20"/>
                <w:szCs w:val="20"/>
                <w:lang w:val="en-GB"/>
              </w:rPr>
            </w:pPr>
            <w:r w:rsidRPr="006976BF">
              <w:rPr>
                <w:rFonts w:ascii="Calibri" w:hAnsi="Calibri"/>
                <w:sz w:val="20"/>
                <w:szCs w:val="20"/>
                <w:lang w:val="en-GB"/>
              </w:rPr>
              <w:t>Number of organi</w:t>
            </w:r>
            <w:r w:rsidR="00022307" w:rsidRPr="006976BF">
              <w:rPr>
                <w:rFonts w:ascii="Calibri" w:hAnsi="Calibri"/>
                <w:sz w:val="20"/>
                <w:szCs w:val="20"/>
                <w:lang w:val="en-GB"/>
              </w:rPr>
              <w:t>s</w:t>
            </w:r>
            <w:r w:rsidRPr="006976BF">
              <w:rPr>
                <w:rFonts w:ascii="Calibri" w:hAnsi="Calibri"/>
                <w:sz w:val="20"/>
                <w:szCs w:val="20"/>
                <w:lang w:val="en-GB"/>
              </w:rPr>
              <w:t xml:space="preserve">ations </w:t>
            </w:r>
            <w:r w:rsidR="005153E8" w:rsidRPr="006976BF">
              <w:rPr>
                <w:rFonts w:ascii="Calibri" w:hAnsi="Calibri"/>
                <w:sz w:val="20"/>
                <w:szCs w:val="20"/>
                <w:lang w:val="en-GB"/>
              </w:rPr>
              <w:t>with increase</w:t>
            </w:r>
            <w:r w:rsidRPr="006976BF">
              <w:rPr>
                <w:rFonts w:ascii="Calibri" w:hAnsi="Calibri"/>
                <w:sz w:val="20"/>
                <w:szCs w:val="20"/>
                <w:lang w:val="en-GB"/>
              </w:rPr>
              <w:t xml:space="preserve"> awareness and knowledge among countries to better own and drive national adaptation planning processes</w:t>
            </w:r>
          </w:p>
        </w:tc>
        <w:tc>
          <w:tcPr>
            <w:tcW w:w="1418" w:type="dxa"/>
            <w:shd w:val="clear" w:color="auto" w:fill="C6D9F1"/>
          </w:tcPr>
          <w:p w:rsidR="008D0C0D" w:rsidRPr="006976BF" w:rsidRDefault="008D0C0D" w:rsidP="006976BF">
            <w:pPr>
              <w:spacing w:after="0"/>
              <w:rPr>
                <w:rFonts w:ascii="Calibri" w:hAnsi="Calibri"/>
                <w:b/>
                <w:sz w:val="20"/>
                <w:szCs w:val="20"/>
              </w:rPr>
            </w:pPr>
          </w:p>
        </w:tc>
        <w:tc>
          <w:tcPr>
            <w:tcW w:w="3159" w:type="dxa"/>
            <w:shd w:val="clear" w:color="auto" w:fill="C6D9F1"/>
          </w:tcPr>
          <w:p w:rsidR="008D0C0D" w:rsidRPr="006976BF" w:rsidRDefault="008D0C0D" w:rsidP="006976BF">
            <w:pPr>
              <w:spacing w:after="0"/>
              <w:rPr>
                <w:rFonts w:ascii="Calibri" w:hAnsi="Calibri"/>
                <w:b/>
                <w:sz w:val="20"/>
                <w:szCs w:val="20"/>
              </w:rPr>
            </w:pPr>
          </w:p>
        </w:tc>
      </w:tr>
      <w:tr w:rsidR="00390EA0" w:rsidRPr="006976BF" w:rsidTr="006976BF">
        <w:tc>
          <w:tcPr>
            <w:tcW w:w="9360" w:type="dxa"/>
            <w:gridSpan w:val="3"/>
            <w:shd w:val="clear" w:color="auto" w:fill="auto"/>
          </w:tcPr>
          <w:p w:rsidR="00390EA0" w:rsidRPr="006976BF" w:rsidRDefault="00390EA0"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Partnerships and cooperation</w:t>
            </w:r>
          </w:p>
        </w:tc>
      </w:tr>
      <w:tr w:rsidR="00DC6830" w:rsidRPr="006976BF" w:rsidTr="006976BF">
        <w:trPr>
          <w:trHeight w:val="523"/>
        </w:trPr>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lastRenderedPageBreak/>
              <w:t>Number of private companies direct</w:t>
            </w:r>
            <w:r w:rsidR="00A94679" w:rsidRPr="006976BF">
              <w:rPr>
                <w:rFonts w:ascii="Calibri" w:hAnsi="Calibri"/>
                <w:sz w:val="20"/>
                <w:szCs w:val="20"/>
              </w:rPr>
              <w:t>ly</w:t>
            </w:r>
            <w:r w:rsidRPr="006976BF">
              <w:rPr>
                <w:rFonts w:ascii="Calibri" w:hAnsi="Calibri"/>
                <w:sz w:val="20"/>
                <w:szCs w:val="20"/>
              </w:rPr>
              <w:t xml:space="preserve"> engaged in the </w:t>
            </w:r>
            <w:r w:rsidR="00222BD5" w:rsidRPr="006976BF">
              <w:rPr>
                <w:rFonts w:ascii="Calibri" w:hAnsi="Calibri"/>
                <w:sz w:val="20"/>
                <w:szCs w:val="20"/>
              </w:rPr>
              <w:t>assistance</w:t>
            </w:r>
            <w:r w:rsidR="004831F1" w:rsidRPr="006976BF">
              <w:rPr>
                <w:rFonts w:ascii="Calibri" w:hAnsi="Calibri"/>
                <w:sz w:val="20"/>
                <w:szCs w:val="20"/>
              </w:rPr>
              <w:t xml:space="preserve"> (that partnered with the proponent, the beneficiaries or the CTCN to implement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t xml:space="preserve">Number of South-South </w:t>
            </w:r>
            <w:r w:rsidR="00022307" w:rsidRPr="006976BF">
              <w:rPr>
                <w:rFonts w:ascii="Calibri" w:hAnsi="Calibri"/>
                <w:sz w:val="20"/>
                <w:szCs w:val="20"/>
              </w:rPr>
              <w:t>c</w:t>
            </w:r>
            <w:r w:rsidRPr="006976BF">
              <w:rPr>
                <w:rFonts w:ascii="Calibri" w:hAnsi="Calibri"/>
                <w:sz w:val="20"/>
                <w:szCs w:val="20"/>
              </w:rPr>
              <w:t>ollaboration enabled during or through</w:t>
            </w:r>
            <w:r w:rsidR="00222BD5" w:rsidRPr="006976BF">
              <w:rPr>
                <w:rFonts w:ascii="Calibri" w:hAnsi="Calibri"/>
                <w:sz w:val="20"/>
                <w:szCs w:val="20"/>
              </w:rPr>
              <w:t xml:space="preserve"> the</w:t>
            </w:r>
            <w:r w:rsidRPr="006976BF">
              <w:rPr>
                <w:rFonts w:ascii="Calibri" w:hAnsi="Calibri"/>
                <w:sz w:val="20"/>
                <w:szCs w:val="20"/>
              </w:rPr>
              <w:t xml:space="preserve"> </w:t>
            </w:r>
            <w:r w:rsidR="00222BD5" w:rsidRPr="006976BF">
              <w:rPr>
                <w:rFonts w:ascii="Calibri" w:hAnsi="Calibri"/>
                <w:sz w:val="20"/>
                <w:szCs w:val="20"/>
              </w:rPr>
              <w:t>assistance, when stakeholders from other countries were involved in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t xml:space="preserve">Number of North-South collaboration enabled during or through </w:t>
            </w:r>
            <w:r w:rsidR="00222BD5" w:rsidRPr="006976BF">
              <w:rPr>
                <w:rFonts w:ascii="Calibri" w:hAnsi="Calibri"/>
                <w:sz w:val="20"/>
                <w:szCs w:val="20"/>
              </w:rPr>
              <w:t>the assistance, when stakeholders from other countries were involved in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t>Number of Triangular collaboration enabled during or through the</w:t>
            </w:r>
            <w:r w:rsidR="00222BD5" w:rsidRPr="006976BF">
              <w:rPr>
                <w:rFonts w:ascii="Calibri" w:hAnsi="Calibri"/>
                <w:sz w:val="20"/>
                <w:szCs w:val="20"/>
              </w:rPr>
              <w:t xml:space="preserve"> assistance, when stakeholders from other countries were involved in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bl>
    <w:p w:rsidR="002D3A4B" w:rsidRPr="006976BF" w:rsidRDefault="002D3A4B">
      <w:pPr>
        <w:spacing w:after="0"/>
        <w:rPr>
          <w:rFonts w:ascii="Calibri" w:hAnsi="Calibri"/>
          <w:b/>
          <w:sz w:val="22"/>
          <w:szCs w:val="22"/>
        </w:rPr>
      </w:pPr>
    </w:p>
    <w:p w:rsidR="00DA59C9" w:rsidRPr="006976BF" w:rsidRDefault="00DA59C9" w:rsidP="002510B6">
      <w:pPr>
        <w:spacing w:after="0"/>
        <w:rPr>
          <w:rFonts w:ascii="Calibri" w:hAnsi="Calibri"/>
          <w:b/>
          <w:sz w:val="22"/>
          <w:szCs w:val="22"/>
        </w:rPr>
      </w:pPr>
      <w:r w:rsidRPr="006976BF">
        <w:rPr>
          <w:rFonts w:ascii="Calibri" w:hAnsi="Calibri"/>
          <w:b/>
          <w:sz w:val="22"/>
          <w:szCs w:val="22"/>
        </w:rPr>
        <w:t>B</w:t>
      </w:r>
      <w:r w:rsidR="00854DC3" w:rsidRPr="006976BF">
        <w:rPr>
          <w:rFonts w:ascii="Calibri" w:hAnsi="Calibri"/>
          <w:b/>
          <w:sz w:val="22"/>
          <w:szCs w:val="22"/>
        </w:rPr>
        <w:t>.</w:t>
      </w:r>
      <w:r w:rsidRPr="006976BF">
        <w:rPr>
          <w:rFonts w:ascii="Calibri" w:hAnsi="Calibri"/>
          <w:b/>
          <w:sz w:val="22"/>
          <w:szCs w:val="22"/>
        </w:rPr>
        <w:t xml:space="preserve"> Indicators </w:t>
      </w:r>
      <w:r w:rsidR="00854DC3" w:rsidRPr="006976BF">
        <w:rPr>
          <w:rFonts w:ascii="Calibri" w:hAnsi="Calibri"/>
          <w:b/>
          <w:sz w:val="22"/>
          <w:szCs w:val="22"/>
        </w:rPr>
        <w:t xml:space="preserve">of </w:t>
      </w:r>
      <w:r w:rsidRPr="006976BF">
        <w:rPr>
          <w:rFonts w:ascii="Calibri" w:hAnsi="Calibri"/>
          <w:b/>
          <w:sz w:val="22"/>
          <w:szCs w:val="22"/>
        </w:rPr>
        <w:t>anticipated impacts that may occur after the TA is completed</w:t>
      </w:r>
      <w:r w:rsidR="007B055C" w:rsidRPr="006976BF">
        <w:rPr>
          <w:rFonts w:ascii="Calibri" w:hAnsi="Calibri"/>
          <w:b/>
          <w:sz w:val="22"/>
          <w:szCs w:val="22"/>
        </w:rPr>
        <w:t xml:space="preserve">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02"/>
        <w:gridCol w:w="1478"/>
        <w:gridCol w:w="1440"/>
        <w:gridCol w:w="1800"/>
      </w:tblGrid>
      <w:tr w:rsidR="00AA6160" w:rsidRPr="006976BF" w:rsidTr="006976BF">
        <w:tc>
          <w:tcPr>
            <w:tcW w:w="3240" w:type="dxa"/>
            <w:shd w:val="clear" w:color="auto" w:fill="auto"/>
          </w:tcPr>
          <w:p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CTCN standardised performance indicators </w:t>
            </w:r>
          </w:p>
        </w:tc>
        <w:tc>
          <w:tcPr>
            <w:tcW w:w="1402" w:type="dxa"/>
            <w:shd w:val="clear" w:color="auto" w:fill="FFFFFF"/>
          </w:tcPr>
          <w:p w:rsidR="00DA59C9" w:rsidRPr="006976BF" w:rsidRDefault="004F196B" w:rsidP="006976BF">
            <w:pPr>
              <w:spacing w:after="0"/>
              <w:rPr>
                <w:rFonts w:ascii="Calibri" w:hAnsi="Calibri"/>
                <w:b/>
                <w:sz w:val="22"/>
                <w:szCs w:val="22"/>
              </w:rPr>
            </w:pPr>
            <w:r w:rsidRPr="006976BF">
              <w:rPr>
                <w:rFonts w:ascii="Calibri" w:hAnsi="Calibri"/>
                <w:b/>
                <w:sz w:val="22"/>
                <w:szCs w:val="22"/>
              </w:rPr>
              <w:t>Quantitative</w:t>
            </w:r>
            <w:r w:rsidR="00DA59C9" w:rsidRPr="006976BF">
              <w:rPr>
                <w:rFonts w:ascii="Calibri" w:hAnsi="Calibri"/>
                <w:b/>
                <w:sz w:val="22"/>
                <w:szCs w:val="22"/>
              </w:rPr>
              <w:t xml:space="preserve"> value </w:t>
            </w:r>
          </w:p>
          <w:p w:rsidR="00DA59C9" w:rsidRPr="006976BF" w:rsidRDefault="00DA59C9" w:rsidP="006976BF">
            <w:pPr>
              <w:spacing w:after="0"/>
              <w:rPr>
                <w:rFonts w:ascii="Calibri" w:hAnsi="Calibri"/>
                <w:sz w:val="22"/>
                <w:szCs w:val="22"/>
              </w:rPr>
            </w:pPr>
            <w:r w:rsidRPr="006976BF">
              <w:rPr>
                <w:rFonts w:ascii="Calibri" w:hAnsi="Calibri"/>
                <w:sz w:val="22"/>
                <w:szCs w:val="22"/>
              </w:rPr>
              <w:t>Insert the request value</w:t>
            </w:r>
            <w:r w:rsidR="005153E8" w:rsidRPr="006976BF">
              <w:rPr>
                <w:rFonts w:ascii="Calibri" w:hAnsi="Calibri"/>
                <w:sz w:val="22"/>
                <w:szCs w:val="22"/>
              </w:rPr>
              <w:t xml:space="preserve"> and unit</w:t>
            </w:r>
          </w:p>
        </w:tc>
        <w:tc>
          <w:tcPr>
            <w:tcW w:w="1478" w:type="dxa"/>
            <w:shd w:val="clear" w:color="auto" w:fill="FFFFFF"/>
          </w:tcPr>
          <w:p w:rsidR="00DA59C9" w:rsidRPr="006976BF" w:rsidRDefault="00DA59C9" w:rsidP="006976BF">
            <w:pPr>
              <w:spacing w:after="0"/>
              <w:rPr>
                <w:rFonts w:ascii="Calibri" w:hAnsi="Calibri"/>
                <w:b/>
                <w:sz w:val="22"/>
                <w:szCs w:val="22"/>
              </w:rPr>
            </w:pPr>
            <w:r w:rsidRPr="006976BF">
              <w:rPr>
                <w:rFonts w:ascii="Calibri" w:hAnsi="Calibri"/>
                <w:b/>
                <w:sz w:val="22"/>
                <w:szCs w:val="22"/>
              </w:rPr>
              <w:t>Content</w:t>
            </w:r>
          </w:p>
          <w:p w:rsidR="00DA59C9" w:rsidRPr="006976BF" w:rsidRDefault="00DA59C9" w:rsidP="006976BF">
            <w:pPr>
              <w:spacing w:after="0"/>
              <w:rPr>
                <w:rFonts w:ascii="Calibri" w:hAnsi="Calibri"/>
                <w:sz w:val="22"/>
                <w:szCs w:val="22"/>
              </w:rPr>
            </w:pPr>
            <w:r w:rsidRPr="006976BF">
              <w:rPr>
                <w:rFonts w:ascii="Calibri" w:hAnsi="Calibri"/>
                <w:sz w:val="22"/>
                <w:szCs w:val="22"/>
              </w:rPr>
              <w:t>List the elements included in the number provided</w:t>
            </w:r>
          </w:p>
        </w:tc>
        <w:tc>
          <w:tcPr>
            <w:tcW w:w="1440" w:type="dxa"/>
            <w:shd w:val="clear" w:color="auto" w:fill="FFFFFF"/>
          </w:tcPr>
          <w:p w:rsidR="00DA59C9" w:rsidRPr="006976BF" w:rsidRDefault="00DA59C9" w:rsidP="006976BF">
            <w:pPr>
              <w:spacing w:after="0"/>
              <w:rPr>
                <w:rFonts w:ascii="Calibri" w:hAnsi="Calibri"/>
                <w:b/>
                <w:sz w:val="22"/>
                <w:szCs w:val="22"/>
              </w:rPr>
            </w:pPr>
            <w:r w:rsidRPr="006976BF">
              <w:rPr>
                <w:rFonts w:ascii="Calibri" w:hAnsi="Calibri"/>
                <w:b/>
                <w:sz w:val="22"/>
                <w:szCs w:val="22"/>
              </w:rPr>
              <w:t>Expected timeline</w:t>
            </w:r>
          </w:p>
          <w:p w:rsidR="00DA59C9" w:rsidRPr="006976BF" w:rsidRDefault="00DA59C9" w:rsidP="006976BF">
            <w:pPr>
              <w:spacing w:after="0"/>
              <w:rPr>
                <w:rFonts w:ascii="Calibri" w:hAnsi="Calibri"/>
                <w:sz w:val="22"/>
                <w:szCs w:val="22"/>
              </w:rPr>
            </w:pPr>
            <w:r w:rsidRPr="006976BF">
              <w:rPr>
                <w:rFonts w:ascii="Calibri" w:hAnsi="Calibri"/>
                <w:sz w:val="22"/>
                <w:szCs w:val="22"/>
              </w:rPr>
              <w:t xml:space="preserve">Indicate when the indicator and value are expected to be </w:t>
            </w:r>
            <w:r w:rsidR="00AA6160" w:rsidRPr="006976BF">
              <w:rPr>
                <w:rFonts w:ascii="Calibri" w:hAnsi="Calibri"/>
                <w:sz w:val="22"/>
                <w:szCs w:val="22"/>
              </w:rPr>
              <w:t>achieved</w:t>
            </w:r>
          </w:p>
        </w:tc>
        <w:tc>
          <w:tcPr>
            <w:tcW w:w="1800" w:type="dxa"/>
            <w:shd w:val="clear" w:color="auto" w:fill="FFFFFF"/>
          </w:tcPr>
          <w:p w:rsidR="00DA59C9" w:rsidRPr="006976BF" w:rsidRDefault="00DA59C9" w:rsidP="006976BF">
            <w:pPr>
              <w:spacing w:after="0"/>
              <w:rPr>
                <w:rFonts w:ascii="Calibri" w:hAnsi="Calibri"/>
                <w:b/>
                <w:sz w:val="22"/>
                <w:szCs w:val="22"/>
              </w:rPr>
            </w:pPr>
            <w:r w:rsidRPr="006976BF">
              <w:rPr>
                <w:rFonts w:ascii="Calibri" w:hAnsi="Calibri"/>
                <w:b/>
                <w:sz w:val="22"/>
                <w:szCs w:val="22"/>
              </w:rPr>
              <w:t>Responsible institution</w:t>
            </w:r>
          </w:p>
          <w:p w:rsidR="00DA59C9" w:rsidRPr="006976BF" w:rsidRDefault="00DA59C9" w:rsidP="006976BF">
            <w:pPr>
              <w:spacing w:after="0"/>
              <w:rPr>
                <w:rFonts w:ascii="Calibri" w:hAnsi="Calibri"/>
                <w:sz w:val="22"/>
                <w:szCs w:val="22"/>
              </w:rPr>
            </w:pPr>
            <w:r w:rsidRPr="006976BF">
              <w:rPr>
                <w:rFonts w:ascii="Calibri" w:hAnsi="Calibri"/>
                <w:sz w:val="22"/>
                <w:szCs w:val="22"/>
              </w:rPr>
              <w:t xml:space="preserve">Indicate the institution(s) that will play leading role in enabling the indicators and anticipated values to be </w:t>
            </w:r>
            <w:r w:rsidR="00AA6160" w:rsidRPr="006976BF">
              <w:rPr>
                <w:rFonts w:ascii="Calibri" w:hAnsi="Calibri"/>
                <w:sz w:val="22"/>
                <w:szCs w:val="22"/>
              </w:rPr>
              <w:t>achieved</w:t>
            </w:r>
          </w:p>
        </w:tc>
      </w:tr>
      <w:tr w:rsidR="00BA0686" w:rsidRPr="006976BF" w:rsidTr="006976BF">
        <w:tc>
          <w:tcPr>
            <w:tcW w:w="9360" w:type="dxa"/>
            <w:gridSpan w:val="5"/>
            <w:shd w:val="clear" w:color="auto" w:fill="auto"/>
          </w:tcPr>
          <w:p w:rsidR="00BA0686" w:rsidRPr="006976BF" w:rsidRDefault="00BA0686" w:rsidP="006976BF">
            <w:pPr>
              <w:spacing w:after="0"/>
              <w:rPr>
                <w:rFonts w:ascii="Calibri" w:hAnsi="Calibri"/>
                <w:sz w:val="22"/>
                <w:szCs w:val="22"/>
              </w:rPr>
            </w:pPr>
            <w:r w:rsidRPr="006976BF">
              <w:rPr>
                <w:rFonts w:ascii="Calibri" w:hAnsi="Calibri"/>
                <w:b/>
                <w:sz w:val="20"/>
                <w:szCs w:val="20"/>
              </w:rPr>
              <w:t>16. Anticipated finance mobilised</w:t>
            </w: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amount of public/donor investment mobili</w:t>
            </w:r>
            <w:r w:rsidR="004F196B" w:rsidRPr="006976BF">
              <w:rPr>
                <w:rFonts w:ascii="Calibri" w:hAnsi="Calibri"/>
                <w:sz w:val="20"/>
                <w:szCs w:val="20"/>
                <w:lang w:val="en-GB"/>
              </w:rPr>
              <w:t>s</w:t>
            </w:r>
            <w:r w:rsidRPr="006976BF">
              <w:rPr>
                <w:rFonts w:ascii="Calibri" w:hAnsi="Calibri"/>
                <w:sz w:val="20"/>
                <w:szCs w:val="20"/>
                <w:lang w:val="en-GB"/>
              </w:rPr>
              <w:t xml:space="preserve">ed (in USD) from the beneficiary country for climate change activities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amount of public/donor investment mobilized (in USD) from international and regional sources for climate change activities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w:t>
            </w:r>
            <w:r w:rsidR="00221EF9" w:rsidRPr="006976BF">
              <w:rPr>
                <w:rFonts w:ascii="Calibri" w:hAnsi="Calibri"/>
                <w:sz w:val="20"/>
                <w:szCs w:val="20"/>
                <w:lang w:val="en-GB"/>
              </w:rPr>
              <w:t>nt of private investment mobilis</w:t>
            </w:r>
            <w:r w:rsidRPr="006976BF">
              <w:rPr>
                <w:rFonts w:ascii="Calibri" w:hAnsi="Calibri"/>
                <w:sz w:val="20"/>
                <w:szCs w:val="20"/>
                <w:lang w:val="en-GB"/>
              </w:rPr>
              <w:t xml:space="preserve">ed (in USD) from the beneficiary country for climate change activities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amount of private investment mobili</w:t>
            </w:r>
            <w:r w:rsidR="00221EF9" w:rsidRPr="006976BF">
              <w:rPr>
                <w:rFonts w:ascii="Calibri" w:hAnsi="Calibri"/>
                <w:sz w:val="20"/>
                <w:szCs w:val="20"/>
                <w:lang w:val="en-GB"/>
              </w:rPr>
              <w:t>s</w:t>
            </w:r>
            <w:r w:rsidRPr="006976BF">
              <w:rPr>
                <w:rFonts w:ascii="Calibri" w:hAnsi="Calibri"/>
                <w:sz w:val="20"/>
                <w:szCs w:val="20"/>
                <w:lang w:val="en-GB"/>
              </w:rPr>
              <w:t xml:space="preserve">ed (in USD) from international and regional sources for climate change activities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BA0686" w:rsidRPr="006976BF" w:rsidTr="006976BF">
        <w:tc>
          <w:tcPr>
            <w:tcW w:w="9360" w:type="dxa"/>
            <w:gridSpan w:val="5"/>
            <w:shd w:val="clear" w:color="auto" w:fill="auto"/>
          </w:tcPr>
          <w:p w:rsidR="00BA0686" w:rsidRPr="006976BF" w:rsidRDefault="00BA0686" w:rsidP="006976BF">
            <w:pPr>
              <w:spacing w:after="0"/>
              <w:rPr>
                <w:rFonts w:ascii="Calibri" w:hAnsi="Calibri"/>
                <w:sz w:val="22"/>
                <w:szCs w:val="22"/>
              </w:rPr>
            </w:pPr>
            <w:r w:rsidRPr="006976BF">
              <w:rPr>
                <w:rFonts w:ascii="Calibri" w:hAnsi="Calibri"/>
                <w:b/>
                <w:sz w:val="20"/>
                <w:szCs w:val="20"/>
              </w:rPr>
              <w:t>17. Policies</w:t>
            </w:r>
          </w:p>
        </w:tc>
      </w:tr>
      <w:tr w:rsidR="005153E8" w:rsidRPr="006976BF" w:rsidTr="006976BF">
        <w:tc>
          <w:tcPr>
            <w:tcW w:w="3240" w:type="dxa"/>
            <w:shd w:val="clear" w:color="auto" w:fill="auto"/>
          </w:tcPr>
          <w:p w:rsidR="005153E8" w:rsidRPr="006976BF" w:rsidRDefault="005153E8" w:rsidP="006976BF">
            <w:pPr>
              <w:pStyle w:val="ListParagraph"/>
              <w:numPr>
                <w:ilvl w:val="0"/>
                <w:numId w:val="16"/>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of policies, strategies, plans, addressing climate change mitigation officially proposed, adopted, or implemented as a result of the </w:t>
            </w:r>
            <w:r w:rsidRPr="006976BF">
              <w:rPr>
                <w:rFonts w:ascii="Calibri" w:hAnsi="Calibri"/>
                <w:sz w:val="20"/>
                <w:szCs w:val="20"/>
                <w:lang w:val="en-GB"/>
              </w:rPr>
              <w:lastRenderedPageBreak/>
              <w:t>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spacing w:after="0" w:line="240" w:lineRule="auto"/>
              <w:ind w:left="360"/>
              <w:rPr>
                <w:rFonts w:ascii="Calibri" w:hAnsi="Calibri"/>
                <w:sz w:val="20"/>
                <w:szCs w:val="20"/>
                <w:lang w:val="en-GB"/>
              </w:rPr>
            </w:pPr>
            <w:r w:rsidRPr="006976BF">
              <w:rPr>
                <w:rFonts w:ascii="Calibri" w:hAnsi="Calibri"/>
                <w:sz w:val="20"/>
                <w:szCs w:val="20"/>
                <w:lang w:val="en-GB"/>
              </w:rPr>
              <w:t>Anticipated number of policies, strategies, plans, addressing climate change adaptation officially proposed, adopted, or implemented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6"/>
              </w:numPr>
              <w:spacing w:after="0" w:line="240" w:lineRule="auto"/>
              <w:rPr>
                <w:rFonts w:ascii="Calibri" w:hAnsi="Calibri"/>
                <w:sz w:val="20"/>
                <w:szCs w:val="20"/>
                <w:lang w:val="en-GB"/>
              </w:rPr>
            </w:pPr>
            <w:r w:rsidRPr="006976BF">
              <w:rPr>
                <w:rFonts w:ascii="Calibri" w:hAnsi="Calibri"/>
                <w:sz w:val="20"/>
                <w:szCs w:val="20"/>
                <w:lang w:val="en-GB"/>
              </w:rPr>
              <w:t>Anticipated number of laws, agreements, or regulations addressing climate change mitigation officially proposed, adopted, or implemented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spacing w:after="0" w:line="240" w:lineRule="auto"/>
              <w:ind w:left="360"/>
              <w:rPr>
                <w:rFonts w:ascii="Calibri" w:hAnsi="Calibri"/>
                <w:sz w:val="20"/>
                <w:szCs w:val="20"/>
                <w:lang w:val="en-GB"/>
              </w:rPr>
            </w:pPr>
            <w:r w:rsidRPr="006976BF">
              <w:rPr>
                <w:rFonts w:ascii="Calibri" w:hAnsi="Calibri"/>
                <w:sz w:val="20"/>
                <w:szCs w:val="20"/>
                <w:lang w:val="en-GB"/>
              </w:rPr>
              <w:t>Anticipated number of laws, agreements, or regulations addressing climate change adaptation officially proposed, adopted, or implemented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6"/>
              </w:numPr>
              <w:spacing w:after="0" w:line="240" w:lineRule="auto"/>
              <w:rPr>
                <w:rFonts w:ascii="Calibri" w:hAnsi="Calibri"/>
                <w:sz w:val="20"/>
                <w:szCs w:val="20"/>
                <w:lang w:val="en-GB"/>
              </w:rPr>
            </w:pPr>
            <w:r w:rsidRPr="006976BF">
              <w:rPr>
                <w:rFonts w:ascii="Calibri" w:hAnsi="Calibri"/>
                <w:sz w:val="20"/>
                <w:szCs w:val="20"/>
                <w:lang w:val="en-GB"/>
              </w:rPr>
              <w:t>Anticipated laws, policies, regulations, strategies and plans where climate change mitigation will be mainstreamed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spacing w:after="0" w:line="240" w:lineRule="auto"/>
              <w:ind w:left="360"/>
              <w:rPr>
                <w:rFonts w:ascii="Calibri" w:hAnsi="Calibri"/>
                <w:sz w:val="20"/>
                <w:szCs w:val="20"/>
                <w:lang w:val="en-GB"/>
              </w:rPr>
            </w:pPr>
            <w:r w:rsidRPr="006976BF">
              <w:rPr>
                <w:rFonts w:ascii="Calibri" w:hAnsi="Calibri"/>
                <w:sz w:val="20"/>
                <w:szCs w:val="20"/>
                <w:lang w:val="en-GB"/>
              </w:rPr>
              <w:t>Anticipated laws, policies, regulations, strategies and plans where climate change adaptation will be mainstreamed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18. Anticipated number of public-private partnerships created</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19. Anticipated twinning arrangements created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b/>
                <w:sz w:val="20"/>
                <w:szCs w:val="20"/>
              </w:rPr>
            </w:pPr>
            <w:r w:rsidRPr="006976BF">
              <w:rPr>
                <w:rFonts w:ascii="Calibri" w:hAnsi="Calibri" w:cs="Cambria"/>
                <w:sz w:val="20"/>
                <w:szCs w:val="20"/>
              </w:rPr>
              <w:t xml:space="preserve">20. </w:t>
            </w:r>
            <w:r w:rsidRPr="006976BF">
              <w:rPr>
                <w:rFonts w:ascii="Calibri" w:hAnsi="Calibri"/>
                <w:sz w:val="20"/>
                <w:szCs w:val="20"/>
              </w:rPr>
              <w:t>Anticipated n</w:t>
            </w:r>
            <w:r w:rsidRPr="006976BF">
              <w:rPr>
                <w:rFonts w:ascii="Calibri" w:hAnsi="Calibri" w:cs="Cambria"/>
                <w:sz w:val="20"/>
                <w:szCs w:val="20"/>
              </w:rPr>
              <w:t>umber of</w:t>
            </w:r>
            <w:r w:rsidR="00B8022E" w:rsidRPr="006976BF">
              <w:rPr>
                <w:rFonts w:ascii="Calibri" w:hAnsi="Calibri" w:cs="Cambria"/>
                <w:sz w:val="20"/>
                <w:szCs w:val="20"/>
              </w:rPr>
              <w:t xml:space="preserve"> technology</w:t>
            </w:r>
            <w:r w:rsidRPr="006976BF">
              <w:rPr>
                <w:rFonts w:ascii="Calibri" w:hAnsi="Calibri" w:cs="Cambria"/>
                <w:sz w:val="20"/>
                <w:szCs w:val="20"/>
              </w:rPr>
              <w:t xml:space="preserve"> projects prepared and implement</w:t>
            </w:r>
            <w:r w:rsidR="00B8022E" w:rsidRPr="006976BF">
              <w:rPr>
                <w:rFonts w:ascii="Calibri" w:hAnsi="Calibri" w:cs="Cambria"/>
                <w:sz w:val="20"/>
                <w:szCs w:val="20"/>
              </w:rPr>
              <w:t xml:space="preserve">ed </w:t>
            </w:r>
            <w:r w:rsidRPr="006976BF">
              <w:rPr>
                <w:rFonts w:ascii="Calibri" w:hAnsi="Calibri" w:cs="Cambria"/>
                <w:sz w:val="20"/>
                <w:szCs w:val="20"/>
              </w:rPr>
              <w:t xml:space="preserve">to support action on low emission and climate-resilient development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cs="Cambria"/>
                <w:sz w:val="20"/>
                <w:szCs w:val="20"/>
              </w:rPr>
            </w:pPr>
            <w:r w:rsidRPr="006976BF">
              <w:rPr>
                <w:rFonts w:ascii="Calibri" w:hAnsi="Calibri" w:cs="Cambria"/>
                <w:sz w:val="20"/>
                <w:szCs w:val="20"/>
              </w:rPr>
              <w:t xml:space="preserve">21. </w:t>
            </w:r>
            <w:r w:rsidRPr="006976BF">
              <w:rPr>
                <w:rFonts w:ascii="Calibri" w:hAnsi="Calibri"/>
                <w:sz w:val="20"/>
                <w:szCs w:val="20"/>
              </w:rPr>
              <w:t xml:space="preserve">Anticipated </w:t>
            </w:r>
            <w:r w:rsidR="00221EF9" w:rsidRPr="006976BF">
              <w:rPr>
                <w:rFonts w:ascii="Calibri" w:hAnsi="Calibri"/>
                <w:sz w:val="20"/>
                <w:szCs w:val="20"/>
              </w:rPr>
              <w:t xml:space="preserve">number of </w:t>
            </w:r>
            <w:r w:rsidRPr="006976BF">
              <w:rPr>
                <w:rFonts w:ascii="Calibri" w:hAnsi="Calibri"/>
                <w:sz w:val="20"/>
                <w:szCs w:val="20"/>
              </w:rPr>
              <w:t>s</w:t>
            </w:r>
            <w:r w:rsidRPr="006976BF">
              <w:rPr>
                <w:rFonts w:ascii="Calibri" w:hAnsi="Calibri" w:cs="Cambria"/>
                <w:sz w:val="20"/>
                <w:szCs w:val="20"/>
              </w:rPr>
              <w:t>trengthened National Systems of Innovation and technology innovation centres in recipient country</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rPr>
          <w:trHeight w:val="816"/>
        </w:trPr>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22. Anticipated Clean Energy Generation Capacity</w:t>
            </w:r>
          </w:p>
          <w:p w:rsidR="005153E8" w:rsidRPr="006976BF" w:rsidRDefault="005153E8" w:rsidP="006976BF">
            <w:pPr>
              <w:spacing w:after="0"/>
              <w:rPr>
                <w:rFonts w:ascii="Calibri" w:hAnsi="Calibri"/>
                <w:b/>
                <w:sz w:val="20"/>
                <w:szCs w:val="20"/>
              </w:rPr>
            </w:pPr>
            <w:r w:rsidRPr="006976BF">
              <w:rPr>
                <w:rFonts w:ascii="Calibri" w:hAnsi="Calibri"/>
                <w:sz w:val="20"/>
                <w:szCs w:val="20"/>
              </w:rPr>
              <w:t xml:space="preserve">Clean supported by the TA that has achieved financial closure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tabs>
                <w:tab w:val="center" w:pos="2497"/>
              </w:tabs>
              <w:spacing w:after="0"/>
              <w:rPr>
                <w:rFonts w:ascii="Calibri" w:hAnsi="Calibri"/>
                <w:b/>
                <w:sz w:val="20"/>
                <w:szCs w:val="20"/>
              </w:rPr>
            </w:pPr>
            <w:r w:rsidRPr="006976BF">
              <w:rPr>
                <w:rFonts w:ascii="Calibri" w:hAnsi="Calibri"/>
                <w:sz w:val="20"/>
                <w:szCs w:val="20"/>
              </w:rPr>
              <w:t>23</w:t>
            </w:r>
            <w:r w:rsidRPr="006976BF">
              <w:rPr>
                <w:rFonts w:ascii="Calibri" w:hAnsi="Calibri"/>
                <w:b/>
                <w:sz w:val="20"/>
                <w:szCs w:val="20"/>
              </w:rPr>
              <w:t xml:space="preserve">. </w:t>
            </w:r>
            <w:r w:rsidRPr="006976BF">
              <w:rPr>
                <w:rFonts w:ascii="Calibri" w:hAnsi="Calibri"/>
                <w:sz w:val="20"/>
                <w:szCs w:val="20"/>
              </w:rPr>
              <w:t>Anticipated and projected GHG reductions</w:t>
            </w:r>
            <w:r w:rsidR="00221EF9" w:rsidRPr="006976BF">
              <w:rPr>
                <w:rFonts w:ascii="Calibri" w:hAnsi="Calibri"/>
                <w:sz w:val="20"/>
                <w:szCs w:val="20"/>
              </w:rPr>
              <w:t xml:space="preserve">. </w:t>
            </w:r>
            <w:r w:rsidRPr="006976BF">
              <w:rPr>
                <w:rFonts w:ascii="Calibri" w:hAnsi="Calibri"/>
                <w:sz w:val="20"/>
                <w:szCs w:val="20"/>
              </w:rPr>
              <w:t>Quantity of greenhouse gas (GHG) emissions, measured in metric tons of CO</w:t>
            </w:r>
            <w:r w:rsidRPr="006976BF">
              <w:rPr>
                <w:rFonts w:ascii="Calibri" w:hAnsi="Calibri"/>
                <w:sz w:val="20"/>
                <w:szCs w:val="20"/>
                <w:vertAlign w:val="subscript"/>
              </w:rPr>
              <w:t>2</w:t>
            </w:r>
            <w:r w:rsidR="00221EF9" w:rsidRPr="006976BF">
              <w:rPr>
                <w:rFonts w:ascii="Calibri" w:hAnsi="Calibri"/>
                <w:sz w:val="20"/>
                <w:szCs w:val="20"/>
                <w:vertAlign w:val="subscript"/>
              </w:rPr>
              <w:t>-</w:t>
            </w:r>
            <w:r w:rsidRPr="006976BF">
              <w:rPr>
                <w:rFonts w:ascii="Calibri" w:hAnsi="Calibri"/>
                <w:sz w:val="20"/>
                <w:szCs w:val="20"/>
                <w:vertAlign w:val="subscript"/>
              </w:rPr>
              <w:t>e</w:t>
            </w:r>
            <w:r w:rsidRPr="006976BF">
              <w:rPr>
                <w:rFonts w:ascii="Calibri" w:hAnsi="Calibri"/>
                <w:sz w:val="20"/>
                <w:szCs w:val="20"/>
              </w:rPr>
              <w:t xml:space="preserve">, anticipated to be reduced or sequestered as a </w:t>
            </w:r>
            <w:r w:rsidRPr="006976BF">
              <w:rPr>
                <w:rFonts w:ascii="Calibri" w:hAnsi="Calibri"/>
                <w:sz w:val="20"/>
                <w:szCs w:val="20"/>
              </w:rPr>
              <w:lastRenderedPageBreak/>
              <w:t>result of projects supported by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0F4530" w:rsidP="006976BF">
            <w:pPr>
              <w:pStyle w:val="CommentText"/>
              <w:spacing w:after="0"/>
              <w:rPr>
                <w:rFonts w:ascii="Calibri" w:hAnsi="Calibri"/>
                <w:sz w:val="20"/>
                <w:szCs w:val="20"/>
              </w:rPr>
            </w:pPr>
            <w:r w:rsidRPr="006976BF">
              <w:rPr>
                <w:rFonts w:ascii="Calibri" w:hAnsi="Calibri"/>
                <w:sz w:val="20"/>
                <w:szCs w:val="20"/>
              </w:rPr>
              <w:t>24</w:t>
            </w:r>
            <w:r w:rsidR="005153E8" w:rsidRPr="006976BF">
              <w:rPr>
                <w:rFonts w:ascii="Calibri" w:hAnsi="Calibri"/>
                <w:sz w:val="20"/>
                <w:szCs w:val="20"/>
              </w:rPr>
              <w:t xml:space="preserve">. </w:t>
            </w:r>
            <w:r w:rsidRPr="006976BF">
              <w:rPr>
                <w:rFonts w:ascii="Calibri" w:hAnsi="Calibri"/>
                <w:sz w:val="20"/>
                <w:szCs w:val="20"/>
              </w:rPr>
              <w:t>Anticipated c</w:t>
            </w:r>
            <w:r w:rsidR="005153E8" w:rsidRPr="006976BF">
              <w:rPr>
                <w:rFonts w:ascii="Calibri" w:hAnsi="Calibri"/>
                <w:sz w:val="20"/>
                <w:szCs w:val="20"/>
              </w:rPr>
              <w:t>lean energy generation capacity supported by the TA that has achieved financial closure</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5</w:t>
            </w:r>
            <w:r w:rsidRPr="006976BF">
              <w:rPr>
                <w:rFonts w:ascii="Calibri" w:hAnsi="Calibri"/>
                <w:sz w:val="20"/>
                <w:szCs w:val="20"/>
              </w:rPr>
              <w:t xml:space="preserve">. Anticipated </w:t>
            </w:r>
            <w:r w:rsidR="000F4530" w:rsidRPr="006976BF">
              <w:rPr>
                <w:rFonts w:ascii="Calibri" w:hAnsi="Calibri"/>
                <w:sz w:val="20"/>
                <w:szCs w:val="20"/>
              </w:rPr>
              <w:t>and p</w:t>
            </w:r>
            <w:r w:rsidRPr="006976BF">
              <w:rPr>
                <w:rFonts w:ascii="Calibri" w:hAnsi="Calibri"/>
                <w:sz w:val="20"/>
                <w:szCs w:val="20"/>
              </w:rPr>
              <w:t>rojected greenhouse gas emissions reduced or avoided through 2030, in metric tons of CO</w:t>
            </w:r>
            <w:r w:rsidRPr="006976BF">
              <w:rPr>
                <w:rFonts w:ascii="Calibri" w:hAnsi="Calibri"/>
                <w:sz w:val="20"/>
                <w:szCs w:val="20"/>
                <w:vertAlign w:val="subscript"/>
              </w:rPr>
              <w:t>2</w:t>
            </w:r>
            <w:r w:rsidR="000F4530" w:rsidRPr="006976BF">
              <w:rPr>
                <w:rFonts w:ascii="Calibri" w:hAnsi="Calibri"/>
                <w:sz w:val="20"/>
                <w:szCs w:val="20"/>
                <w:vertAlign w:val="subscript"/>
              </w:rPr>
              <w:t>-</w:t>
            </w:r>
            <w:r w:rsidRPr="006976BF">
              <w:rPr>
                <w:rFonts w:ascii="Calibri" w:hAnsi="Calibri"/>
                <w:sz w:val="20"/>
                <w:szCs w:val="20"/>
                <w:vertAlign w:val="subscript"/>
              </w:rPr>
              <w:t>e</w:t>
            </w:r>
            <w:r w:rsidRPr="006976BF">
              <w:rPr>
                <w:rFonts w:ascii="Calibri" w:hAnsi="Calibri"/>
                <w:sz w:val="20"/>
                <w:szCs w:val="20"/>
              </w:rPr>
              <w:t xml:space="preserve">, from adopted laws, policies, regulations, or technologies related to clean energy/sustainable landscapes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6</w:t>
            </w:r>
            <w:r w:rsidRPr="006976BF">
              <w:rPr>
                <w:rFonts w:ascii="Calibri" w:hAnsi="Calibri"/>
                <w:sz w:val="20"/>
                <w:szCs w:val="20"/>
              </w:rPr>
              <w:t xml:space="preserve">. Anticipated </w:t>
            </w:r>
            <w:r w:rsidR="000F4530" w:rsidRPr="006976BF">
              <w:rPr>
                <w:rFonts w:ascii="Calibri" w:hAnsi="Calibri"/>
                <w:sz w:val="20"/>
                <w:szCs w:val="20"/>
              </w:rPr>
              <w:t>n</w:t>
            </w:r>
            <w:r w:rsidRPr="006976BF">
              <w:rPr>
                <w:rFonts w:ascii="Calibri" w:hAnsi="Calibri"/>
                <w:sz w:val="20"/>
                <w:szCs w:val="20"/>
              </w:rPr>
              <w:t xml:space="preserve">umber of people </w:t>
            </w:r>
            <w:r w:rsidR="000F4530" w:rsidRPr="006976BF">
              <w:rPr>
                <w:rFonts w:ascii="Calibri" w:hAnsi="Calibri"/>
                <w:sz w:val="20"/>
                <w:szCs w:val="20"/>
              </w:rPr>
              <w:t xml:space="preserve">improving their </w:t>
            </w:r>
            <w:r w:rsidRPr="006976BF">
              <w:rPr>
                <w:rFonts w:ascii="Calibri" w:hAnsi="Calibri"/>
                <w:sz w:val="20"/>
                <w:szCs w:val="20"/>
              </w:rPr>
              <w:t>livelihood</w:t>
            </w:r>
            <w:r w:rsidR="000F4530" w:rsidRPr="006976BF">
              <w:rPr>
                <w:rFonts w:ascii="Calibri" w:hAnsi="Calibri"/>
                <w:sz w:val="20"/>
                <w:szCs w:val="20"/>
              </w:rPr>
              <w:t xml:space="preserve"> as </w:t>
            </w:r>
            <w:r w:rsidRPr="006976BF">
              <w:rPr>
                <w:rFonts w:ascii="Calibri" w:hAnsi="Calibri"/>
                <w:sz w:val="20"/>
                <w:szCs w:val="20"/>
              </w:rPr>
              <w:t xml:space="preserve">co-benefits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rPr>
          <w:trHeight w:val="610"/>
        </w:trPr>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7</w:t>
            </w:r>
            <w:r w:rsidRPr="006976BF">
              <w:rPr>
                <w:rFonts w:ascii="Calibri" w:hAnsi="Calibri"/>
                <w:sz w:val="20"/>
                <w:szCs w:val="20"/>
              </w:rPr>
              <w:t>. Anticipated  technology types effectively deployed in the country</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8</w:t>
            </w:r>
            <w:r w:rsidRPr="006976BF">
              <w:rPr>
                <w:rFonts w:ascii="Calibri" w:hAnsi="Calibri"/>
                <w:sz w:val="20"/>
                <w:szCs w:val="20"/>
              </w:rPr>
              <w:t xml:space="preserve">. Anticipated UNFCCC processes implemented as a result of the TA (NAMA, NAPA, </w:t>
            </w:r>
            <w:r w:rsidR="000317FC" w:rsidRPr="006976BF">
              <w:rPr>
                <w:rFonts w:ascii="Calibri" w:hAnsi="Calibri"/>
                <w:sz w:val="20"/>
                <w:szCs w:val="20"/>
              </w:rPr>
              <w:t xml:space="preserve">NDC, </w:t>
            </w:r>
            <w:r w:rsidRPr="006976BF">
              <w:rPr>
                <w:rFonts w:ascii="Calibri" w:hAnsi="Calibri"/>
                <w:sz w:val="20"/>
                <w:szCs w:val="20"/>
              </w:rPr>
              <w:t>etc.)</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9</w:t>
            </w:r>
            <w:r w:rsidRPr="006976BF">
              <w:rPr>
                <w:rFonts w:ascii="Calibri" w:hAnsi="Calibri"/>
                <w:sz w:val="20"/>
                <w:szCs w:val="20"/>
              </w:rPr>
              <w:t>. Anticipated Technology Needs Assessments (TNA) and technology Action Plans (TAP)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rPr>
          <w:trHeight w:val="1388"/>
        </w:trPr>
        <w:tc>
          <w:tcPr>
            <w:tcW w:w="3240" w:type="dxa"/>
            <w:shd w:val="clear" w:color="auto" w:fill="auto"/>
          </w:tcPr>
          <w:p w:rsidR="005153E8" w:rsidRPr="006976BF" w:rsidRDefault="000F4530" w:rsidP="005153E8">
            <w:pPr>
              <w:pStyle w:val="Default"/>
              <w:rPr>
                <w:rFonts w:ascii="Calibri" w:hAnsi="Calibri"/>
                <w:sz w:val="20"/>
                <w:szCs w:val="20"/>
                <w:lang w:val="en-GB"/>
              </w:rPr>
            </w:pPr>
            <w:r w:rsidRPr="006976BF">
              <w:rPr>
                <w:rFonts w:ascii="Calibri" w:hAnsi="Calibri"/>
                <w:color w:val="auto"/>
                <w:sz w:val="20"/>
                <w:szCs w:val="20"/>
                <w:lang w:val="en-GB"/>
              </w:rPr>
              <w:t>30</w:t>
            </w:r>
            <w:r w:rsidR="005153E8" w:rsidRPr="006976BF">
              <w:rPr>
                <w:rFonts w:ascii="Calibri" w:hAnsi="Calibri"/>
                <w:color w:val="auto"/>
                <w:sz w:val="20"/>
                <w:szCs w:val="20"/>
                <w:lang w:val="en-GB"/>
              </w:rPr>
              <w:t xml:space="preserve">. Anticipated </w:t>
            </w:r>
            <w:r w:rsidR="005153E8" w:rsidRPr="006976BF">
              <w:rPr>
                <w:rFonts w:ascii="Calibri" w:hAnsi="Calibri"/>
                <w:sz w:val="20"/>
                <w:szCs w:val="20"/>
                <w:lang w:val="en-GB"/>
              </w:rPr>
              <w:t>cooperative research, development and demonstration programmes within and between developed and developing country Parties facilitated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0F4530">
            <w:pPr>
              <w:pStyle w:val="Default"/>
              <w:rPr>
                <w:rFonts w:ascii="Calibri" w:hAnsi="Calibri"/>
                <w:color w:val="auto"/>
                <w:sz w:val="20"/>
                <w:szCs w:val="20"/>
                <w:lang w:val="en-GB"/>
              </w:rPr>
            </w:pPr>
            <w:r w:rsidRPr="006976BF">
              <w:rPr>
                <w:rFonts w:ascii="Calibri" w:hAnsi="Calibri"/>
                <w:color w:val="auto"/>
                <w:sz w:val="20"/>
                <w:szCs w:val="20"/>
                <w:lang w:val="en-GB"/>
              </w:rPr>
              <w:t>3</w:t>
            </w:r>
            <w:r w:rsidR="000F4530" w:rsidRPr="006976BF">
              <w:rPr>
                <w:rFonts w:ascii="Calibri" w:hAnsi="Calibri"/>
                <w:color w:val="auto"/>
                <w:sz w:val="20"/>
                <w:szCs w:val="20"/>
                <w:lang w:val="en-GB"/>
              </w:rPr>
              <w:t>1</w:t>
            </w:r>
            <w:r w:rsidRPr="006976BF">
              <w:rPr>
                <w:rFonts w:ascii="Calibri" w:hAnsi="Calibri"/>
                <w:color w:val="auto"/>
                <w:sz w:val="20"/>
                <w:szCs w:val="20"/>
                <w:lang w:val="en-GB"/>
              </w:rPr>
              <w:t xml:space="preserve">. Anticipated </w:t>
            </w:r>
            <w:r w:rsidRPr="006976BF">
              <w:rPr>
                <w:rFonts w:ascii="Calibri" w:hAnsi="Calibri"/>
                <w:sz w:val="20"/>
                <w:szCs w:val="20"/>
                <w:lang w:val="en-GB"/>
              </w:rPr>
              <w:t xml:space="preserve">improved climate change observation systems and related information management in developing country Parties.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bl>
    <w:p w:rsidR="00697035" w:rsidRPr="006976BF" w:rsidRDefault="00697035" w:rsidP="002510B6">
      <w:pPr>
        <w:spacing w:after="0"/>
        <w:rPr>
          <w:rStyle w:val="Hyperlink"/>
          <w:rFonts w:ascii="Calibri" w:hAnsi="Calibri"/>
          <w:sz w:val="22"/>
          <w:szCs w:val="22"/>
          <w:lang w:eastAsia="en-US"/>
        </w:rPr>
      </w:pPr>
    </w:p>
    <w:p w:rsidR="00716D76" w:rsidRPr="006976BF" w:rsidRDefault="00716D76" w:rsidP="002510B6">
      <w:pPr>
        <w:spacing w:after="0"/>
        <w:rPr>
          <w:rFonts w:ascii="Calibri" w:hAnsi="Calibri"/>
          <w:b/>
          <w:sz w:val="22"/>
          <w:szCs w:val="22"/>
        </w:rPr>
      </w:pPr>
    </w:p>
    <w:p w:rsidR="00716D76" w:rsidRPr="006976BF" w:rsidRDefault="00716D76" w:rsidP="002510B6">
      <w:pPr>
        <w:spacing w:after="0"/>
        <w:rPr>
          <w:rFonts w:ascii="Calibri" w:hAnsi="Calibri"/>
          <w:b/>
          <w:sz w:val="22"/>
          <w:szCs w:val="22"/>
        </w:rPr>
      </w:pPr>
    </w:p>
    <w:p w:rsidR="00716D76" w:rsidRPr="006976BF" w:rsidRDefault="00DF4D59" w:rsidP="008F289A">
      <w:pPr>
        <w:rPr>
          <w:rFonts w:ascii="Calibri" w:hAnsi="Calibri"/>
          <w:b/>
          <w:sz w:val="22"/>
          <w:szCs w:val="22"/>
        </w:rPr>
      </w:pPr>
      <w:r w:rsidRPr="006976BF">
        <w:rPr>
          <w:rFonts w:ascii="Calibri" w:hAnsi="Calibri"/>
          <w:b/>
          <w:sz w:val="22"/>
          <w:szCs w:val="22"/>
          <w:u w:val="single"/>
        </w:rPr>
        <w:t>Annex 2 (for internal use – to be filled in by the CTCN)</w:t>
      </w:r>
    </w:p>
    <w:p w:rsidR="00C64C26" w:rsidRPr="006976BF" w:rsidRDefault="00C64C26" w:rsidP="00C64C26">
      <w:pPr>
        <w:spacing w:after="0"/>
        <w:rPr>
          <w:rFonts w:ascii="Calibri" w:hAnsi="Calibri"/>
          <w:b/>
          <w:sz w:val="22"/>
          <w:szCs w:val="22"/>
        </w:rPr>
      </w:pPr>
      <w:r w:rsidRPr="006976BF">
        <w:rPr>
          <w:rFonts w:ascii="Calibri" w:hAnsi="Calibri"/>
          <w:b/>
          <w:sz w:val="22"/>
          <w:szCs w:val="22"/>
        </w:rPr>
        <w:t>CTCN evaluation</w:t>
      </w:r>
    </w:p>
    <w:p w:rsidR="00C64C26" w:rsidRPr="006976BF" w:rsidRDefault="00C64C26" w:rsidP="00C64C26">
      <w:pPr>
        <w:spacing w:after="0"/>
        <w:rPr>
          <w:rFonts w:ascii="Calibri" w:hAnsi="Calibri"/>
          <w:sz w:val="22"/>
          <w:szCs w:val="22"/>
        </w:rPr>
      </w:pPr>
      <w:r w:rsidRPr="006976BF">
        <w:rPr>
          <w:rFonts w:ascii="Calibri" w:hAnsi="Calibri"/>
          <w:sz w:val="22"/>
          <w:szCs w:val="22"/>
        </w:rPr>
        <w:t xml:space="preserve">This section will be completed by the relevant CTCN Technology Manager. </w:t>
      </w:r>
    </w:p>
    <w:p w:rsidR="00C64C26" w:rsidRPr="006976BF" w:rsidRDefault="00C64C26" w:rsidP="00C64C26">
      <w:pPr>
        <w:spacing w:after="0"/>
        <w:rPr>
          <w:rFonts w:ascii="Calibri" w:hAnsi="Calibri"/>
          <w:i/>
          <w:sz w:val="22"/>
          <w:szCs w:val="22"/>
        </w:rPr>
      </w:pPr>
    </w:p>
    <w:p w:rsidR="00C64C26" w:rsidRPr="006976BF" w:rsidRDefault="00C64C26" w:rsidP="00C64C26">
      <w:pPr>
        <w:pStyle w:val="NoSpacing"/>
        <w:numPr>
          <w:ilvl w:val="0"/>
          <w:numId w:val="9"/>
        </w:numPr>
        <w:rPr>
          <w:rFonts w:ascii="Calibri" w:hAnsi="Calibri"/>
        </w:rPr>
      </w:pPr>
      <w:r w:rsidRPr="006976BF">
        <w:rPr>
          <w:rFonts w:ascii="Calibri" w:hAnsi="Calibri"/>
        </w:rPr>
        <w:t>Evaluation of the timeliness of the TA implementation as measured against the timeline included in the response plan</w:t>
      </w:r>
      <w:r w:rsidR="000F4530" w:rsidRPr="006976BF">
        <w:rPr>
          <w:rFonts w:ascii="Calibri" w:hAnsi="Calibri"/>
        </w:rPr>
        <w:t>;</w:t>
      </w:r>
      <w:r w:rsidRPr="006976BF">
        <w:rPr>
          <w:rFonts w:ascii="Calibri" w:hAnsi="Calibri"/>
        </w:rPr>
        <w:t xml:space="preserve"> </w:t>
      </w:r>
    </w:p>
    <w:p w:rsidR="00C64C26" w:rsidRPr="006976BF" w:rsidRDefault="00C64C26" w:rsidP="00C64C26">
      <w:pPr>
        <w:pStyle w:val="NoSpacing"/>
        <w:numPr>
          <w:ilvl w:val="0"/>
          <w:numId w:val="9"/>
        </w:numPr>
        <w:rPr>
          <w:rFonts w:ascii="Calibri" w:hAnsi="Calibri"/>
        </w:rPr>
      </w:pPr>
      <w:r w:rsidRPr="006976BF">
        <w:rPr>
          <w:rFonts w:ascii="Calibri" w:hAnsi="Calibri"/>
        </w:rPr>
        <w:t>Evaluation of TA quality as defined in the response plan</w:t>
      </w:r>
      <w:r w:rsidR="000F4530" w:rsidRPr="006976BF">
        <w:rPr>
          <w:rFonts w:ascii="Calibri" w:hAnsi="Calibri"/>
        </w:rPr>
        <w:t>;</w:t>
      </w:r>
    </w:p>
    <w:p w:rsidR="00C64C26" w:rsidRPr="006976BF" w:rsidRDefault="00C64C26" w:rsidP="00C64C26">
      <w:pPr>
        <w:pStyle w:val="NoSpacing"/>
        <w:numPr>
          <w:ilvl w:val="0"/>
          <w:numId w:val="9"/>
        </w:numPr>
        <w:rPr>
          <w:rFonts w:ascii="Calibri" w:hAnsi="Calibri"/>
        </w:rPr>
      </w:pPr>
      <w:r w:rsidRPr="006976BF">
        <w:rPr>
          <w:rFonts w:ascii="Calibri" w:hAnsi="Calibri"/>
        </w:rPr>
        <w:t>Overall performance of the Implementers</w:t>
      </w:r>
      <w:r w:rsidR="000F4530" w:rsidRPr="006976BF">
        <w:rPr>
          <w:rFonts w:ascii="Calibri" w:hAnsi="Calibri"/>
        </w:rPr>
        <w:t>;</w:t>
      </w:r>
    </w:p>
    <w:p w:rsidR="00C64C26" w:rsidRPr="006976BF" w:rsidRDefault="00C64C26" w:rsidP="00C64C26">
      <w:pPr>
        <w:pStyle w:val="NoSpacing"/>
        <w:numPr>
          <w:ilvl w:val="0"/>
          <w:numId w:val="9"/>
        </w:numPr>
        <w:rPr>
          <w:rFonts w:ascii="Calibri" w:hAnsi="Calibri"/>
        </w:rPr>
      </w:pPr>
      <w:r w:rsidRPr="006976BF">
        <w:rPr>
          <w:rFonts w:ascii="Calibri" w:hAnsi="Calibri"/>
        </w:rPr>
        <w:t>Overall engagement of the NDE and Proponent</w:t>
      </w:r>
      <w:r w:rsidR="000F4530" w:rsidRPr="006976BF">
        <w:rPr>
          <w:rFonts w:ascii="Calibri" w:hAnsi="Calibri"/>
        </w:rPr>
        <w:t>;</w:t>
      </w:r>
    </w:p>
    <w:p w:rsidR="001D42A0" w:rsidRPr="006976BF" w:rsidRDefault="00C64C26" w:rsidP="001D42A0">
      <w:pPr>
        <w:pStyle w:val="NoSpacing"/>
        <w:numPr>
          <w:ilvl w:val="0"/>
          <w:numId w:val="9"/>
        </w:numPr>
        <w:snapToGrid w:val="0"/>
        <w:rPr>
          <w:rFonts w:ascii="Calibri" w:hAnsi="Calibri" w:cs="Microsoft Sans Serif"/>
          <w:color w:val="000000"/>
          <w:sz w:val="20"/>
          <w:szCs w:val="20"/>
        </w:rPr>
      </w:pPr>
      <w:r w:rsidRPr="006976BF">
        <w:rPr>
          <w:rFonts w:ascii="Calibri" w:hAnsi="Calibri"/>
        </w:rPr>
        <w:t xml:space="preserve">Lessons learned on the CTCN process and steps taken by the CTCN to improve. </w:t>
      </w:r>
    </w:p>
    <w:p w:rsidR="00697035" w:rsidRPr="006976BF" w:rsidRDefault="00697035" w:rsidP="001D42A0">
      <w:pPr>
        <w:snapToGrid w:val="0"/>
        <w:spacing w:after="0"/>
        <w:rPr>
          <w:rFonts w:ascii="Calibri" w:hAnsi="Calibri" w:cs="Microsoft Sans Serif"/>
          <w:color w:val="002060"/>
          <w:sz w:val="20"/>
          <w:szCs w:val="20"/>
        </w:rPr>
      </w:pPr>
    </w:p>
    <w:p w:rsidR="00DA59C9" w:rsidRPr="006976BF" w:rsidRDefault="00DA59C9" w:rsidP="00CF1237">
      <w:pPr>
        <w:rPr>
          <w:rFonts w:ascii="Calibri" w:hAnsi="Calibri"/>
          <w:sz w:val="20"/>
          <w:szCs w:val="20"/>
          <w:lang w:eastAsia="en-US"/>
        </w:rPr>
      </w:pPr>
    </w:p>
    <w:sectPr w:rsidR="00DA59C9" w:rsidRPr="006976BF" w:rsidSect="00A4023E">
      <w:headerReference w:type="even" r:id="rId16"/>
      <w:headerReference w:type="default" r:id="rId17"/>
      <w:footerReference w:type="even" r:id="rId18"/>
      <w:footerReference w:type="default" r:id="rId19"/>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045" w:rsidRDefault="00555045" w:rsidP="00B16060">
      <w:pPr>
        <w:spacing w:after="0"/>
      </w:pPr>
      <w:r>
        <w:separator/>
      </w:r>
    </w:p>
  </w:endnote>
  <w:endnote w:type="continuationSeparator" w:id="0">
    <w:p w:rsidR="00555045" w:rsidRDefault="00555045"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Gothic"/>
    <w:charset w:val="80"/>
    <w:family w:val="auto"/>
    <w:pitch w:val="variable"/>
  </w:font>
  <w:font w:name="Lohit Hindi">
    <w:charset w:val="80"/>
    <w:family w:val="auto"/>
    <w:pitch w:val="variable"/>
  </w:font>
  <w:font w:name="Helv">
    <w:panose1 w:val="020B060402020203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431" w:rsidRDefault="00784431" w:rsidP="0069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431" w:rsidRDefault="00784431" w:rsidP="00D04943">
    <w:pPr>
      <w:pStyle w:val="Footer"/>
      <w:jc w:val="center"/>
      <w:rPr>
        <w:b/>
        <w:sz w:val="20"/>
        <w:szCs w:val="20"/>
      </w:rPr>
    </w:pPr>
  </w:p>
  <w:p w:rsidR="00784431" w:rsidRDefault="00784431" w:rsidP="00D04943">
    <w:pPr>
      <w:pStyle w:val="Footer"/>
      <w:jc w:val="center"/>
      <w:rPr>
        <w:b/>
        <w:sz w:val="20"/>
        <w:szCs w:val="20"/>
      </w:rPr>
    </w:pPr>
  </w:p>
  <w:p w:rsidR="00784431" w:rsidRDefault="00784431"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045" w:rsidRDefault="00555045" w:rsidP="00B16060">
      <w:pPr>
        <w:spacing w:after="0"/>
      </w:pPr>
      <w:r>
        <w:separator/>
      </w:r>
    </w:p>
  </w:footnote>
  <w:footnote w:type="continuationSeparator" w:id="0">
    <w:p w:rsidR="00555045" w:rsidRDefault="00555045"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431" w:rsidRDefault="00845E95">
    <w:pPr>
      <w:pStyle w:val="Header"/>
    </w:pPr>
    <w:r>
      <w:rPr>
        <w:noProof/>
      </w:rPr>
      <w:drawing>
        <wp:anchor distT="0" distB="0" distL="114300" distR="114300" simplePos="0" relativeHeight="251658240" behindDoc="1" locked="0" layoutInCell="0" allowOverlap="1">
          <wp:simplePos x="0" y="0"/>
          <wp:positionH relativeFrom="column">
            <wp:posOffset>1822450</wp:posOffset>
          </wp:positionH>
          <wp:positionV relativeFrom="paragraph">
            <wp:posOffset>50165</wp:posOffset>
          </wp:positionV>
          <wp:extent cx="2146300" cy="552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431" w:rsidRDefault="00845E95">
    <w:pPr>
      <w:pStyle w:val="Header"/>
    </w:pPr>
    <w:r>
      <w:rPr>
        <w:noProof/>
      </w:rPr>
      <w:drawing>
        <wp:anchor distT="0" distB="0" distL="114300" distR="114300" simplePos="0" relativeHeight="251657216" behindDoc="1" locked="0" layoutInCell="0" allowOverlap="1">
          <wp:simplePos x="0" y="0"/>
          <wp:positionH relativeFrom="column">
            <wp:posOffset>1670050</wp:posOffset>
          </wp:positionH>
          <wp:positionV relativeFrom="paragraph">
            <wp:posOffset>-102235</wp:posOffset>
          </wp:positionV>
          <wp:extent cx="2146300" cy="5524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14:sizeRelH relativeFrom="page">
            <wp14:pctWidth>0</wp14:pctWidth>
          </wp14:sizeRelH>
          <wp14:sizeRelV relativeFrom="page">
            <wp14:pctHeight>0</wp14:pctHeight>
          </wp14:sizeRelV>
        </wp:anchor>
      </w:drawing>
    </w:r>
  </w:p>
  <w:p w:rsidR="00784431" w:rsidRDefault="00784431">
    <w:pPr>
      <w:pStyle w:val="Header"/>
    </w:pPr>
  </w:p>
  <w:p w:rsidR="00784431" w:rsidRDefault="00784431">
    <w:pPr>
      <w:pStyle w:val="Header"/>
      <w:pBdr>
        <w:bottom w:val="single" w:sz="12" w:space="1" w:color="auto"/>
      </w:pBdr>
    </w:pPr>
  </w:p>
  <w:p w:rsidR="00784431" w:rsidRDefault="00784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136"/>
    <w:multiLevelType w:val="hybridMultilevel"/>
    <w:tmpl w:val="2796077E"/>
    <w:lvl w:ilvl="0" w:tplc="0088B3B8">
      <w:start w:val="17"/>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0303BC"/>
    <w:multiLevelType w:val="hybridMultilevel"/>
    <w:tmpl w:val="9738B6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6D3AC4"/>
    <w:multiLevelType w:val="hybridMultilevel"/>
    <w:tmpl w:val="7D7444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61815"/>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B3513"/>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73BB5"/>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153F54"/>
    <w:multiLevelType w:val="hybridMultilevel"/>
    <w:tmpl w:val="2CE265AE"/>
    <w:lvl w:ilvl="0" w:tplc="A9A25910">
      <w:start w:val="30"/>
      <w:numFmt w:val="bullet"/>
      <w:lvlText w:val="-"/>
      <w:lvlJc w:val="left"/>
      <w:pPr>
        <w:ind w:left="840" w:hanging="360"/>
      </w:pPr>
      <w:rPr>
        <w:rFonts w:ascii="Times New Roman" w:eastAsia="MS Mincho"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46486"/>
    <w:multiLevelType w:val="hybridMultilevel"/>
    <w:tmpl w:val="0A0A9108"/>
    <w:lvl w:ilvl="0" w:tplc="8FE4A72E">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D7C3B"/>
    <w:multiLevelType w:val="hybridMultilevel"/>
    <w:tmpl w:val="457CFB84"/>
    <w:lvl w:ilvl="0" w:tplc="D22ED5B6">
      <w:start w:val="30"/>
      <w:numFmt w:val="bullet"/>
      <w:lvlText w:val="-"/>
      <w:lvlJc w:val="left"/>
      <w:pPr>
        <w:ind w:left="927" w:hanging="360"/>
      </w:pPr>
      <w:rPr>
        <w:rFonts w:ascii="Times New Roman" w:eastAsia="MS Mincho"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09D3533"/>
    <w:multiLevelType w:val="hybridMultilevel"/>
    <w:tmpl w:val="7BD40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1111AD3"/>
    <w:multiLevelType w:val="hybridMultilevel"/>
    <w:tmpl w:val="A86CB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9942DD"/>
    <w:multiLevelType w:val="hybridMultilevel"/>
    <w:tmpl w:val="C6DA22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15:restartNumberingAfterBreak="0">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635BE"/>
    <w:multiLevelType w:val="hybridMultilevel"/>
    <w:tmpl w:val="885E2020"/>
    <w:lvl w:ilvl="0" w:tplc="15D600C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91C79A5"/>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C24F48"/>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5056C"/>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1819FE"/>
    <w:multiLevelType w:val="hybridMultilevel"/>
    <w:tmpl w:val="943437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B03348"/>
    <w:multiLevelType w:val="hybridMultilevel"/>
    <w:tmpl w:val="A8EA8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A0065F"/>
    <w:multiLevelType w:val="hybridMultilevel"/>
    <w:tmpl w:val="EBE2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B1E1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631AA"/>
    <w:multiLevelType w:val="hybridMultilevel"/>
    <w:tmpl w:val="004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6310B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num>
  <w:num w:numId="3">
    <w:abstractNumId w:val="12"/>
  </w:num>
  <w:num w:numId="4">
    <w:abstractNumId w:val="17"/>
  </w:num>
  <w:num w:numId="5">
    <w:abstractNumId w:val="14"/>
  </w:num>
  <w:num w:numId="6">
    <w:abstractNumId w:val="17"/>
  </w:num>
  <w:num w:numId="7">
    <w:abstractNumId w:val="25"/>
  </w:num>
  <w:num w:numId="8">
    <w:abstractNumId w:val="39"/>
  </w:num>
  <w:num w:numId="9">
    <w:abstractNumId w:val="10"/>
  </w:num>
  <w:num w:numId="10">
    <w:abstractNumId w:val="27"/>
  </w:num>
  <w:num w:numId="11">
    <w:abstractNumId w:val="21"/>
  </w:num>
  <w:num w:numId="12">
    <w:abstractNumId w:val="23"/>
  </w:num>
  <w:num w:numId="13">
    <w:abstractNumId w:val="26"/>
  </w:num>
  <w:num w:numId="14">
    <w:abstractNumId w:val="15"/>
  </w:num>
  <w:num w:numId="15">
    <w:abstractNumId w:val="8"/>
  </w:num>
  <w:num w:numId="16">
    <w:abstractNumId w:val="7"/>
  </w:num>
  <w:num w:numId="17">
    <w:abstractNumId w:val="41"/>
  </w:num>
  <w:num w:numId="18">
    <w:abstractNumId w:val="33"/>
  </w:num>
  <w:num w:numId="19">
    <w:abstractNumId w:val="6"/>
  </w:num>
  <w:num w:numId="20">
    <w:abstractNumId w:val="22"/>
  </w:num>
  <w:num w:numId="21">
    <w:abstractNumId w:val="4"/>
  </w:num>
  <w:num w:numId="22">
    <w:abstractNumId w:val="13"/>
  </w:num>
  <w:num w:numId="23">
    <w:abstractNumId w:val="3"/>
  </w:num>
  <w:num w:numId="24">
    <w:abstractNumId w:val="36"/>
  </w:num>
  <w:num w:numId="25">
    <w:abstractNumId w:val="24"/>
  </w:num>
  <w:num w:numId="26">
    <w:abstractNumId w:val="1"/>
  </w:num>
  <w:num w:numId="27">
    <w:abstractNumId w:val="35"/>
  </w:num>
  <w:num w:numId="28">
    <w:abstractNumId w:val="11"/>
  </w:num>
  <w:num w:numId="29">
    <w:abstractNumId w:val="40"/>
  </w:num>
  <w:num w:numId="30">
    <w:abstractNumId w:val="31"/>
  </w:num>
  <w:num w:numId="31">
    <w:abstractNumId w:val="34"/>
  </w:num>
  <w:num w:numId="32">
    <w:abstractNumId w:val="37"/>
  </w:num>
  <w:num w:numId="33">
    <w:abstractNumId w:val="16"/>
  </w:num>
  <w:num w:numId="34">
    <w:abstractNumId w:val="38"/>
  </w:num>
  <w:num w:numId="35">
    <w:abstractNumId w:val="29"/>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9"/>
  </w:num>
  <w:num w:numId="39">
    <w:abstractNumId w:val="2"/>
  </w:num>
  <w:num w:numId="40">
    <w:abstractNumId w:val="32"/>
  </w:num>
  <w:num w:numId="41">
    <w:abstractNumId w:val="20"/>
  </w:num>
  <w:num w:numId="42">
    <w:abstractNumId w:val="19"/>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0"/>
    <w:rsid w:val="00022307"/>
    <w:rsid w:val="00025DEB"/>
    <w:rsid w:val="000317FC"/>
    <w:rsid w:val="0005677A"/>
    <w:rsid w:val="0006244F"/>
    <w:rsid w:val="0006310A"/>
    <w:rsid w:val="00066920"/>
    <w:rsid w:val="00083BCB"/>
    <w:rsid w:val="0009603E"/>
    <w:rsid w:val="00096281"/>
    <w:rsid w:val="00097EB0"/>
    <w:rsid w:val="000A4780"/>
    <w:rsid w:val="000B0C9C"/>
    <w:rsid w:val="000B327A"/>
    <w:rsid w:val="000C7ED1"/>
    <w:rsid w:val="000D0298"/>
    <w:rsid w:val="000F4530"/>
    <w:rsid w:val="000F4F5D"/>
    <w:rsid w:val="000F5AF1"/>
    <w:rsid w:val="000F74F3"/>
    <w:rsid w:val="000F7F63"/>
    <w:rsid w:val="001062DB"/>
    <w:rsid w:val="0011233F"/>
    <w:rsid w:val="00126034"/>
    <w:rsid w:val="00134FE8"/>
    <w:rsid w:val="00137E06"/>
    <w:rsid w:val="00143E44"/>
    <w:rsid w:val="0014788A"/>
    <w:rsid w:val="00175EC4"/>
    <w:rsid w:val="00176071"/>
    <w:rsid w:val="00181858"/>
    <w:rsid w:val="001835AA"/>
    <w:rsid w:val="001A6B79"/>
    <w:rsid w:val="001B50C2"/>
    <w:rsid w:val="001C7F65"/>
    <w:rsid w:val="001D42A0"/>
    <w:rsid w:val="001D4B72"/>
    <w:rsid w:val="001D64ED"/>
    <w:rsid w:val="00221BA9"/>
    <w:rsid w:val="00221EF9"/>
    <w:rsid w:val="00222053"/>
    <w:rsid w:val="00222BD5"/>
    <w:rsid w:val="0023256B"/>
    <w:rsid w:val="00243D68"/>
    <w:rsid w:val="00244A7F"/>
    <w:rsid w:val="002510B6"/>
    <w:rsid w:val="00252CA7"/>
    <w:rsid w:val="00270503"/>
    <w:rsid w:val="00271B7D"/>
    <w:rsid w:val="00271D20"/>
    <w:rsid w:val="00275EDB"/>
    <w:rsid w:val="002761FA"/>
    <w:rsid w:val="002A44A0"/>
    <w:rsid w:val="002D003E"/>
    <w:rsid w:val="002D3A4B"/>
    <w:rsid w:val="002D6069"/>
    <w:rsid w:val="002E683C"/>
    <w:rsid w:val="002F3C1C"/>
    <w:rsid w:val="00300D07"/>
    <w:rsid w:val="00310D6C"/>
    <w:rsid w:val="003153A7"/>
    <w:rsid w:val="00327DEE"/>
    <w:rsid w:val="0033051E"/>
    <w:rsid w:val="00336F0F"/>
    <w:rsid w:val="00351A56"/>
    <w:rsid w:val="00363961"/>
    <w:rsid w:val="003727DD"/>
    <w:rsid w:val="00375170"/>
    <w:rsid w:val="00375791"/>
    <w:rsid w:val="00386EC1"/>
    <w:rsid w:val="00390EA0"/>
    <w:rsid w:val="00396219"/>
    <w:rsid w:val="003B4E1E"/>
    <w:rsid w:val="003C49E5"/>
    <w:rsid w:val="003C5F8E"/>
    <w:rsid w:val="003C6172"/>
    <w:rsid w:val="003D787E"/>
    <w:rsid w:val="003F3DA3"/>
    <w:rsid w:val="003F54CD"/>
    <w:rsid w:val="0040238B"/>
    <w:rsid w:val="004078F2"/>
    <w:rsid w:val="00410B93"/>
    <w:rsid w:val="004155A1"/>
    <w:rsid w:val="004216E6"/>
    <w:rsid w:val="00441B63"/>
    <w:rsid w:val="00445B28"/>
    <w:rsid w:val="00453520"/>
    <w:rsid w:val="00453EE2"/>
    <w:rsid w:val="0046209C"/>
    <w:rsid w:val="004831F1"/>
    <w:rsid w:val="00485BA8"/>
    <w:rsid w:val="00497C63"/>
    <w:rsid w:val="004A6DFF"/>
    <w:rsid w:val="004B663F"/>
    <w:rsid w:val="004C4EDE"/>
    <w:rsid w:val="004D11E8"/>
    <w:rsid w:val="004E3DF4"/>
    <w:rsid w:val="004F196B"/>
    <w:rsid w:val="004F5F4A"/>
    <w:rsid w:val="00506976"/>
    <w:rsid w:val="005078D4"/>
    <w:rsid w:val="00511E10"/>
    <w:rsid w:val="00513DD4"/>
    <w:rsid w:val="005153E8"/>
    <w:rsid w:val="00534B01"/>
    <w:rsid w:val="005371F8"/>
    <w:rsid w:val="0054047C"/>
    <w:rsid w:val="00545328"/>
    <w:rsid w:val="00546A20"/>
    <w:rsid w:val="00547AC0"/>
    <w:rsid w:val="00555045"/>
    <w:rsid w:val="0056122E"/>
    <w:rsid w:val="0056508E"/>
    <w:rsid w:val="005679C7"/>
    <w:rsid w:val="005764AE"/>
    <w:rsid w:val="00591FC3"/>
    <w:rsid w:val="005A4C2F"/>
    <w:rsid w:val="005D14FE"/>
    <w:rsid w:val="005D588A"/>
    <w:rsid w:val="005D5CC6"/>
    <w:rsid w:val="005E0B5D"/>
    <w:rsid w:val="005E4D9F"/>
    <w:rsid w:val="005E6D5B"/>
    <w:rsid w:val="005E773D"/>
    <w:rsid w:val="005F08C1"/>
    <w:rsid w:val="00607889"/>
    <w:rsid w:val="0061015C"/>
    <w:rsid w:val="00622CF4"/>
    <w:rsid w:val="00631E10"/>
    <w:rsid w:val="0064443E"/>
    <w:rsid w:val="0064637D"/>
    <w:rsid w:val="0065306C"/>
    <w:rsid w:val="0065414D"/>
    <w:rsid w:val="006566B3"/>
    <w:rsid w:val="00674C1A"/>
    <w:rsid w:val="006906C4"/>
    <w:rsid w:val="00691F27"/>
    <w:rsid w:val="006958D3"/>
    <w:rsid w:val="00696B47"/>
    <w:rsid w:val="00696B9D"/>
    <w:rsid w:val="00697035"/>
    <w:rsid w:val="0069729C"/>
    <w:rsid w:val="006976BF"/>
    <w:rsid w:val="006A3D03"/>
    <w:rsid w:val="006B1576"/>
    <w:rsid w:val="006B3C5C"/>
    <w:rsid w:val="006B5307"/>
    <w:rsid w:val="006C33F7"/>
    <w:rsid w:val="006C750F"/>
    <w:rsid w:val="006F0751"/>
    <w:rsid w:val="006F70D3"/>
    <w:rsid w:val="007002A8"/>
    <w:rsid w:val="00713A01"/>
    <w:rsid w:val="00714F6C"/>
    <w:rsid w:val="00716D76"/>
    <w:rsid w:val="007216CD"/>
    <w:rsid w:val="007278DA"/>
    <w:rsid w:val="00732158"/>
    <w:rsid w:val="00737BCF"/>
    <w:rsid w:val="00745BB3"/>
    <w:rsid w:val="0075287A"/>
    <w:rsid w:val="00753422"/>
    <w:rsid w:val="0076440C"/>
    <w:rsid w:val="00777908"/>
    <w:rsid w:val="00784431"/>
    <w:rsid w:val="00784984"/>
    <w:rsid w:val="007877DA"/>
    <w:rsid w:val="00787CE0"/>
    <w:rsid w:val="007B055C"/>
    <w:rsid w:val="007C6ED9"/>
    <w:rsid w:val="007F6567"/>
    <w:rsid w:val="00812929"/>
    <w:rsid w:val="00813B7E"/>
    <w:rsid w:val="008160E0"/>
    <w:rsid w:val="00816B05"/>
    <w:rsid w:val="00825679"/>
    <w:rsid w:val="00845E95"/>
    <w:rsid w:val="00851913"/>
    <w:rsid w:val="00854DC3"/>
    <w:rsid w:val="008572C1"/>
    <w:rsid w:val="008624A1"/>
    <w:rsid w:val="00884331"/>
    <w:rsid w:val="008A7943"/>
    <w:rsid w:val="008C0C14"/>
    <w:rsid w:val="008C10E5"/>
    <w:rsid w:val="008D0C0D"/>
    <w:rsid w:val="008D0FF9"/>
    <w:rsid w:val="008F289A"/>
    <w:rsid w:val="008F47BD"/>
    <w:rsid w:val="008F73D4"/>
    <w:rsid w:val="0090261F"/>
    <w:rsid w:val="00937814"/>
    <w:rsid w:val="00943A95"/>
    <w:rsid w:val="009706BA"/>
    <w:rsid w:val="0097765C"/>
    <w:rsid w:val="00991CC8"/>
    <w:rsid w:val="009A2FED"/>
    <w:rsid w:val="009B3467"/>
    <w:rsid w:val="009D65D4"/>
    <w:rsid w:val="009F687A"/>
    <w:rsid w:val="00A120A3"/>
    <w:rsid w:val="00A17606"/>
    <w:rsid w:val="00A2556C"/>
    <w:rsid w:val="00A3586A"/>
    <w:rsid w:val="00A4023E"/>
    <w:rsid w:val="00A50218"/>
    <w:rsid w:val="00A64252"/>
    <w:rsid w:val="00A6448A"/>
    <w:rsid w:val="00A67178"/>
    <w:rsid w:val="00A70E0E"/>
    <w:rsid w:val="00A72E0C"/>
    <w:rsid w:val="00A841B3"/>
    <w:rsid w:val="00A94679"/>
    <w:rsid w:val="00AA6160"/>
    <w:rsid w:val="00AB5882"/>
    <w:rsid w:val="00AB7135"/>
    <w:rsid w:val="00AC047F"/>
    <w:rsid w:val="00AF4BCE"/>
    <w:rsid w:val="00B02CD5"/>
    <w:rsid w:val="00B075D2"/>
    <w:rsid w:val="00B07F42"/>
    <w:rsid w:val="00B1033D"/>
    <w:rsid w:val="00B16060"/>
    <w:rsid w:val="00B24E44"/>
    <w:rsid w:val="00B32933"/>
    <w:rsid w:val="00B533BA"/>
    <w:rsid w:val="00B7350A"/>
    <w:rsid w:val="00B75FFF"/>
    <w:rsid w:val="00B7679D"/>
    <w:rsid w:val="00B8022E"/>
    <w:rsid w:val="00B830FC"/>
    <w:rsid w:val="00B94DC5"/>
    <w:rsid w:val="00BA0686"/>
    <w:rsid w:val="00BA3FFA"/>
    <w:rsid w:val="00BA6FDA"/>
    <w:rsid w:val="00BC12FD"/>
    <w:rsid w:val="00BC7EED"/>
    <w:rsid w:val="00BD6B9E"/>
    <w:rsid w:val="00BD6F6D"/>
    <w:rsid w:val="00BF13F6"/>
    <w:rsid w:val="00BF1654"/>
    <w:rsid w:val="00BF6AC2"/>
    <w:rsid w:val="00C14764"/>
    <w:rsid w:val="00C216BD"/>
    <w:rsid w:val="00C3220A"/>
    <w:rsid w:val="00C344A0"/>
    <w:rsid w:val="00C43B14"/>
    <w:rsid w:val="00C52058"/>
    <w:rsid w:val="00C52670"/>
    <w:rsid w:val="00C564A8"/>
    <w:rsid w:val="00C62CAB"/>
    <w:rsid w:val="00C64C26"/>
    <w:rsid w:val="00C72AE9"/>
    <w:rsid w:val="00C75DC4"/>
    <w:rsid w:val="00C76BBD"/>
    <w:rsid w:val="00C845E9"/>
    <w:rsid w:val="00C856D8"/>
    <w:rsid w:val="00C94511"/>
    <w:rsid w:val="00CC22A9"/>
    <w:rsid w:val="00CC2C4B"/>
    <w:rsid w:val="00CC6298"/>
    <w:rsid w:val="00CD135B"/>
    <w:rsid w:val="00CD41D2"/>
    <w:rsid w:val="00CD788B"/>
    <w:rsid w:val="00CE3851"/>
    <w:rsid w:val="00CE647A"/>
    <w:rsid w:val="00CF1237"/>
    <w:rsid w:val="00CF3636"/>
    <w:rsid w:val="00D00ED7"/>
    <w:rsid w:val="00D04943"/>
    <w:rsid w:val="00D0517D"/>
    <w:rsid w:val="00D32BDE"/>
    <w:rsid w:val="00D4034E"/>
    <w:rsid w:val="00D45B28"/>
    <w:rsid w:val="00D50B0A"/>
    <w:rsid w:val="00D535E7"/>
    <w:rsid w:val="00D53ACD"/>
    <w:rsid w:val="00D566EF"/>
    <w:rsid w:val="00D657ED"/>
    <w:rsid w:val="00D7285A"/>
    <w:rsid w:val="00D777FD"/>
    <w:rsid w:val="00D8110B"/>
    <w:rsid w:val="00D837B3"/>
    <w:rsid w:val="00D85D60"/>
    <w:rsid w:val="00D86334"/>
    <w:rsid w:val="00D8783B"/>
    <w:rsid w:val="00D90DDE"/>
    <w:rsid w:val="00DA3C61"/>
    <w:rsid w:val="00DA59C9"/>
    <w:rsid w:val="00DB3688"/>
    <w:rsid w:val="00DB6D24"/>
    <w:rsid w:val="00DC6830"/>
    <w:rsid w:val="00DF020C"/>
    <w:rsid w:val="00DF4D59"/>
    <w:rsid w:val="00E12993"/>
    <w:rsid w:val="00E22C46"/>
    <w:rsid w:val="00E30E10"/>
    <w:rsid w:val="00E31893"/>
    <w:rsid w:val="00E37690"/>
    <w:rsid w:val="00E414B0"/>
    <w:rsid w:val="00E41D55"/>
    <w:rsid w:val="00E478F2"/>
    <w:rsid w:val="00E62936"/>
    <w:rsid w:val="00E65E99"/>
    <w:rsid w:val="00E70C24"/>
    <w:rsid w:val="00E7559F"/>
    <w:rsid w:val="00E77BB8"/>
    <w:rsid w:val="00E805CA"/>
    <w:rsid w:val="00EA684D"/>
    <w:rsid w:val="00EB71C6"/>
    <w:rsid w:val="00EC0C6F"/>
    <w:rsid w:val="00EF3255"/>
    <w:rsid w:val="00F04799"/>
    <w:rsid w:val="00F11F62"/>
    <w:rsid w:val="00F301B4"/>
    <w:rsid w:val="00F370A5"/>
    <w:rsid w:val="00F45505"/>
    <w:rsid w:val="00F460A8"/>
    <w:rsid w:val="00F535D0"/>
    <w:rsid w:val="00F61ED3"/>
    <w:rsid w:val="00F735D5"/>
    <w:rsid w:val="00F914E7"/>
    <w:rsid w:val="00F96501"/>
    <w:rsid w:val="00F970C7"/>
    <w:rsid w:val="00FA0950"/>
    <w:rsid w:val="00FA7507"/>
    <w:rsid w:val="00FB153F"/>
    <w:rsid w:val="00FB1C75"/>
    <w:rsid w:val="00FC4F80"/>
    <w:rsid w:val="00FC5C20"/>
    <w:rsid w:val="00FC6074"/>
    <w:rsid w:val="00FD2024"/>
    <w:rsid w:val="00FE6FAE"/>
    <w:rsid w:val="00FF444D"/>
    <w:rsid w:val="0449A37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E975FDB-66DF-4CFE-AE9D-A46295A3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59"/>
    <w:rsid w:val="0094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rPr>
      <w:rFonts w:eastAsia="Cambria"/>
      <w:sz w:val="22"/>
      <w:szCs w:val="22"/>
      <w:lang w:val="en-GB" w:eastAsia="en-US"/>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val="en-GB" w:eastAsia="ja-JP"/>
    </w:rPr>
  </w:style>
  <w:style w:type="character" w:styleId="Mention">
    <w:name w:val="Mention"/>
    <w:uiPriority w:val="99"/>
    <w:semiHidden/>
    <w:unhideWhenUsed/>
    <w:rsid w:val="003F54C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c-n.org/technical-assistance/projects/formulating-national-electricity-grid-code-seychel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sam@puc.s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gricole@meteo.gov.sc" TargetMode="External"/><Relationship Id="rId5" Type="http://schemas.openxmlformats.org/officeDocument/2006/relationships/numbering" Target="numbering.xml"/><Relationship Id="rId15" Type="http://schemas.openxmlformats.org/officeDocument/2006/relationships/hyperlink" Target="https://www.ctc-n.org/sites/www.ctc-n.org/files/benin_a_ag_forestry.final_.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partnership/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809B87DFC39D4EA942AD256ACB36AA" ma:contentTypeVersion="2" ma:contentTypeDescription="Create a new document." ma:contentTypeScope="" ma:versionID="96238bb3e81f0b3d02626bc2acfed54c">
  <xsd:schema xmlns:xsd="http://www.w3.org/2001/XMLSchema" xmlns:xs="http://www.w3.org/2001/XMLSchema" xmlns:p="http://schemas.microsoft.com/office/2006/metadata/properties" xmlns:ns2="3626b09e-82ad-4d91-994b-cfaeb7517824" targetNamespace="http://schemas.microsoft.com/office/2006/metadata/properties" ma:root="true" ma:fieldsID="156fed11f935801c770638f2dcfb3ae7" ns2:_="">
    <xsd:import namespace="3626b09e-82ad-4d91-994b-cfaeb75178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6b09e-82ad-4d91-994b-cfaeb75178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2.xml><?xml version="1.0" encoding="utf-8"?>
<ds:datastoreItem xmlns:ds="http://schemas.openxmlformats.org/officeDocument/2006/customXml" ds:itemID="{104C1094-A27B-4847-BDAB-A6B2641E6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6b09e-82ad-4d91-994b-cfaeb751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44C34-8917-4E44-8BF3-C3AA9D6547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E1643-EBDF-49F1-999C-7348F854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19972</CharactersWithSpaces>
  <SharedDoc>false</SharedDoc>
  <HLinks>
    <vt:vector size="24" baseType="variant">
      <vt:variant>
        <vt:i4>89</vt:i4>
      </vt:variant>
      <vt:variant>
        <vt:i4>9</vt:i4>
      </vt:variant>
      <vt:variant>
        <vt:i4>0</vt:i4>
      </vt:variant>
      <vt:variant>
        <vt:i4>5</vt:i4>
      </vt:variant>
      <vt:variant>
        <vt:lpwstr>https://www.ctc-n.org/sites/www.ctc-n.org/files/benin_a_ag_forestry.final_.pdf</vt:lpwstr>
      </vt:variant>
      <vt:variant>
        <vt:lpwstr/>
      </vt:variant>
      <vt:variant>
        <vt:i4>2228329</vt:i4>
      </vt:variant>
      <vt:variant>
        <vt:i4>6</vt:i4>
      </vt:variant>
      <vt:variant>
        <vt:i4>0</vt:i4>
      </vt:variant>
      <vt:variant>
        <vt:i4>5</vt:i4>
      </vt:variant>
      <vt:variant>
        <vt:lpwstr>https://sustainabledevelopment.un.org/partnership/register/</vt:lpwstr>
      </vt:variant>
      <vt:variant>
        <vt:lpwstr/>
      </vt:variant>
      <vt:variant>
        <vt:i4>1507380</vt:i4>
      </vt:variant>
      <vt:variant>
        <vt:i4>3</vt:i4>
      </vt:variant>
      <vt:variant>
        <vt:i4>0</vt:i4>
      </vt:variant>
      <vt:variant>
        <vt:i4>5</vt:i4>
      </vt:variant>
      <vt:variant>
        <vt:lpwstr>mailto:lsam@puc.sc</vt:lpwstr>
      </vt:variant>
      <vt:variant>
        <vt:lpwstr/>
      </vt:variant>
      <vt:variant>
        <vt:i4>4522100</vt:i4>
      </vt:variant>
      <vt:variant>
        <vt:i4>0</vt:i4>
      </vt:variant>
      <vt:variant>
        <vt:i4>0</vt:i4>
      </vt:variant>
      <vt:variant>
        <vt:i4>5</vt:i4>
      </vt:variant>
      <vt:variant>
        <vt:lpwstr>mailto:w.agricole@meteo.gov.sc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cp:lastModifiedBy>Giulia Ferrini</cp:lastModifiedBy>
  <cp:revision>2</cp:revision>
  <cp:lastPrinted>2017-01-12T14:40:00Z</cp:lastPrinted>
  <dcterms:created xsi:type="dcterms:W3CDTF">2020-04-02T15:12:00Z</dcterms:created>
  <dcterms:modified xsi:type="dcterms:W3CDTF">2020-04-02T15:12:00Z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0x0101005D809B87DFC39D4EA942AD256ACB36AA</vt:lpwstr>
  </property>
</Properties>
</file>