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D6D11" w14:textId="1D860D47" w:rsidR="001D42A0" w:rsidRPr="00221EF9" w:rsidRDefault="00300D07" w:rsidP="001D42A0">
      <w:pPr>
        <w:pStyle w:val="Heading1"/>
        <w:spacing w:before="0"/>
        <w:jc w:val="center"/>
        <w:rPr>
          <w:lang w:val="en-GB"/>
        </w:rPr>
      </w:pPr>
      <w:bookmarkStart w:id="0" w:name="_GoBack"/>
      <w:bookmarkEnd w:id="0"/>
      <w:r w:rsidRPr="00221EF9">
        <w:rPr>
          <w:lang w:val="en-GB"/>
        </w:rPr>
        <w:t>I</w:t>
      </w:r>
      <w:r w:rsidR="00BD6B9E" w:rsidRPr="00221EF9">
        <w:rPr>
          <w:lang w:val="en-GB"/>
        </w:rPr>
        <w:t xml:space="preserve">nstructions </w:t>
      </w:r>
      <w:r w:rsidRPr="00221EF9">
        <w:rPr>
          <w:lang w:val="en-GB"/>
        </w:rPr>
        <w:t xml:space="preserve">to lead Implementers </w:t>
      </w:r>
      <w:r w:rsidR="00BD6B9E" w:rsidRPr="00221EF9">
        <w:rPr>
          <w:lang w:val="en-GB"/>
        </w:rPr>
        <w:t xml:space="preserve">for </w:t>
      </w:r>
      <w:r w:rsidRPr="00221EF9">
        <w:rPr>
          <w:lang w:val="en-GB"/>
        </w:rPr>
        <w:t>drafting</w:t>
      </w:r>
      <w:r w:rsidR="00BD6B9E" w:rsidRPr="00221EF9">
        <w:rPr>
          <w:lang w:val="en-GB"/>
        </w:rPr>
        <w:t xml:space="preserve"> the </w:t>
      </w:r>
    </w:p>
    <w:p w14:paraId="7E9DFFC3" w14:textId="77777777" w:rsidR="00BD6B9E" w:rsidRPr="00221EF9" w:rsidRDefault="00BD6B9E" w:rsidP="001D42A0">
      <w:pPr>
        <w:pStyle w:val="Heading1"/>
        <w:spacing w:before="0"/>
        <w:jc w:val="center"/>
        <w:rPr>
          <w:b w:val="0"/>
          <w:bCs w:val="0"/>
          <w:lang w:val="en-GB"/>
        </w:rPr>
      </w:pPr>
      <w:r w:rsidRPr="00221EF9">
        <w:rPr>
          <w:lang w:val="en-GB"/>
        </w:rPr>
        <w:t>T</w:t>
      </w:r>
      <w:r w:rsidR="00066920" w:rsidRPr="00221EF9">
        <w:rPr>
          <w:lang w:val="en-GB"/>
        </w:rPr>
        <w:t>echnical Assistance</w:t>
      </w:r>
      <w:r w:rsidRPr="00221EF9">
        <w:rPr>
          <w:lang w:val="en-GB"/>
        </w:rPr>
        <w:t xml:space="preserve"> Closure </w:t>
      </w:r>
      <w:r w:rsidR="001D42A0" w:rsidRPr="00221EF9">
        <w:rPr>
          <w:lang w:val="en-GB"/>
        </w:rPr>
        <w:t xml:space="preserve">and Data Collection </w:t>
      </w:r>
      <w:r w:rsidRPr="00221EF9">
        <w:rPr>
          <w:lang w:val="en-GB"/>
        </w:rPr>
        <w:t>Report</w:t>
      </w:r>
    </w:p>
    <w:p w14:paraId="0E69CCD6" w14:textId="77777777" w:rsidR="00BD6B9E" w:rsidRPr="006976BF" w:rsidRDefault="00BD6B9E" w:rsidP="0011233F">
      <w:pPr>
        <w:autoSpaceDE w:val="0"/>
        <w:autoSpaceDN w:val="0"/>
        <w:adjustRightInd w:val="0"/>
        <w:spacing w:after="0"/>
        <w:rPr>
          <w:rFonts w:ascii="Calibri" w:hAnsi="Calibri" w:cs="Helv"/>
          <w:b/>
          <w:bCs/>
          <w:color w:val="000000"/>
          <w:sz w:val="22"/>
          <w:szCs w:val="22"/>
        </w:rPr>
      </w:pPr>
    </w:p>
    <w:p w14:paraId="0BE3DDED" w14:textId="77777777" w:rsidR="00BD6B9E" w:rsidRPr="006976BF" w:rsidRDefault="00066920">
      <w:pPr>
        <w:autoSpaceDE w:val="0"/>
        <w:autoSpaceDN w:val="0"/>
        <w:adjustRightInd w:val="0"/>
        <w:spacing w:after="0"/>
        <w:rPr>
          <w:rFonts w:ascii="Calibri" w:hAnsi="Calibri" w:cs="Helv"/>
          <w:b/>
          <w:bCs/>
          <w:color w:val="000000"/>
          <w:sz w:val="22"/>
          <w:szCs w:val="22"/>
        </w:rPr>
      </w:pPr>
      <w:r w:rsidRPr="006976BF">
        <w:rPr>
          <w:rFonts w:ascii="Calibri" w:hAnsi="Calibri" w:cs="Helv"/>
          <w:b/>
          <w:bCs/>
          <w:color w:val="000000"/>
          <w:sz w:val="22"/>
          <w:szCs w:val="22"/>
        </w:rPr>
        <w:t>Objective of the technical assistance (TA)</w:t>
      </w:r>
      <w:r w:rsidR="00BD6B9E" w:rsidRPr="006976BF">
        <w:rPr>
          <w:rFonts w:ascii="Calibri" w:hAnsi="Calibri" w:cs="Helv"/>
          <w:b/>
          <w:bCs/>
          <w:color w:val="000000"/>
          <w:sz w:val="22"/>
          <w:szCs w:val="22"/>
        </w:rPr>
        <w:t xml:space="preserve"> Closure</w:t>
      </w:r>
      <w:r w:rsidR="00300D07" w:rsidRPr="006976BF">
        <w:rPr>
          <w:rFonts w:ascii="Calibri" w:hAnsi="Calibri" w:cs="Helv"/>
          <w:b/>
          <w:bCs/>
          <w:color w:val="000000"/>
          <w:sz w:val="22"/>
          <w:szCs w:val="22"/>
        </w:rPr>
        <w:t xml:space="preserve"> Report</w:t>
      </w:r>
      <w:r w:rsidR="007C6ED9" w:rsidRPr="006976BF">
        <w:rPr>
          <w:rFonts w:ascii="Calibri" w:hAnsi="Calibri" w:cs="Helv"/>
          <w:b/>
          <w:bCs/>
          <w:color w:val="000000"/>
          <w:sz w:val="22"/>
          <w:szCs w:val="22"/>
        </w:rPr>
        <w:t xml:space="preserve"> and Data Collection Report</w:t>
      </w:r>
      <w:r w:rsidR="00BD6B9E" w:rsidRPr="006976BF">
        <w:rPr>
          <w:rFonts w:ascii="Calibri" w:hAnsi="Calibri" w:cs="Helv"/>
          <w:b/>
          <w:bCs/>
          <w:color w:val="000000"/>
          <w:sz w:val="22"/>
          <w:szCs w:val="22"/>
        </w:rPr>
        <w:t>:</w:t>
      </w:r>
    </w:p>
    <w:p w14:paraId="3FC578B5" w14:textId="77777777" w:rsidR="00BD6B9E" w:rsidRPr="006976BF" w:rsidRDefault="00D90DDE" w:rsidP="00B90817">
      <w:pPr>
        <w:pStyle w:val="ListParagraph"/>
        <w:numPr>
          <w:ilvl w:val="0"/>
          <w:numId w:val="1"/>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 xml:space="preserve">To </w:t>
      </w:r>
      <w:r w:rsidR="001062DB" w:rsidRPr="006976BF">
        <w:rPr>
          <w:rFonts w:ascii="Calibri" w:hAnsi="Calibri" w:cs="Helv"/>
          <w:bCs/>
          <w:lang w:val="en-GB"/>
        </w:rPr>
        <w:t xml:space="preserve">communicate publicly </w:t>
      </w:r>
      <w:r w:rsidR="00143E44" w:rsidRPr="006976BF">
        <w:rPr>
          <w:rFonts w:ascii="Calibri" w:hAnsi="Calibri" w:cs="Helv"/>
          <w:bCs/>
          <w:lang w:val="en-GB"/>
        </w:rPr>
        <w:t xml:space="preserve">in one </w:t>
      </w:r>
      <w:proofErr w:type="gramStart"/>
      <w:r w:rsidR="00143E44" w:rsidRPr="006976BF">
        <w:rPr>
          <w:rFonts w:ascii="Calibri" w:hAnsi="Calibri" w:cs="Helv"/>
          <w:bCs/>
          <w:lang w:val="en-GB"/>
        </w:rPr>
        <w:t>synthesis</w:t>
      </w:r>
      <w:proofErr w:type="gramEnd"/>
      <w:r w:rsidR="00143E44" w:rsidRPr="006976BF">
        <w:rPr>
          <w:rFonts w:ascii="Calibri" w:hAnsi="Calibri" w:cs="Helv"/>
          <w:bCs/>
          <w:lang w:val="en-GB"/>
        </w:rPr>
        <w:t xml:space="preserve"> document </w:t>
      </w:r>
      <w:r w:rsidR="001062DB" w:rsidRPr="006976BF">
        <w:rPr>
          <w:rFonts w:ascii="Calibri" w:hAnsi="Calibri" w:cs="Helv"/>
          <w:bCs/>
          <w:lang w:val="en-GB"/>
        </w:rPr>
        <w:t xml:space="preserve">a </w:t>
      </w:r>
      <w:r w:rsidR="00BD6B9E" w:rsidRPr="006976BF">
        <w:rPr>
          <w:rFonts w:ascii="Calibri" w:hAnsi="Calibri" w:cs="Helv"/>
          <w:bCs/>
          <w:lang w:val="en-GB"/>
        </w:rPr>
        <w:t xml:space="preserve">summary of </w:t>
      </w:r>
      <w:r w:rsidR="00300D07" w:rsidRPr="006976BF">
        <w:rPr>
          <w:rFonts w:ascii="Calibri" w:hAnsi="Calibri" w:cs="Helv"/>
          <w:bCs/>
          <w:lang w:val="en-GB"/>
        </w:rPr>
        <w:t>progress</w:t>
      </w:r>
      <w:r w:rsidR="00BD6B9E" w:rsidRPr="006976BF">
        <w:rPr>
          <w:rFonts w:ascii="Calibri" w:hAnsi="Calibri" w:cs="Helv"/>
          <w:bCs/>
          <w:lang w:val="en-GB"/>
        </w:rPr>
        <w:t xml:space="preserve"> made </w:t>
      </w:r>
      <w:r w:rsidR="00143E44" w:rsidRPr="006976BF">
        <w:rPr>
          <w:rFonts w:ascii="Calibri" w:hAnsi="Calibri" w:cs="Helv"/>
          <w:bCs/>
          <w:lang w:val="en-GB"/>
        </w:rPr>
        <w:t xml:space="preserve">and lessons learned </w:t>
      </w:r>
      <w:r w:rsidR="00BD6B9E" w:rsidRPr="006976BF">
        <w:rPr>
          <w:rFonts w:ascii="Calibri" w:hAnsi="Calibri" w:cs="Helv"/>
          <w:bCs/>
          <w:lang w:val="en-GB"/>
        </w:rPr>
        <w:t xml:space="preserve">under the technical assistance (TA) towards the </w:t>
      </w:r>
      <w:r w:rsidR="00300D07" w:rsidRPr="006976BF">
        <w:rPr>
          <w:rFonts w:ascii="Calibri" w:hAnsi="Calibri" w:cs="Helv"/>
          <w:bCs/>
          <w:lang w:val="en-GB"/>
        </w:rPr>
        <w:t xml:space="preserve">anticipated </w:t>
      </w:r>
      <w:r w:rsidR="00BD6B9E" w:rsidRPr="006976BF">
        <w:rPr>
          <w:rFonts w:ascii="Calibri" w:hAnsi="Calibri" w:cs="Helv"/>
          <w:bCs/>
          <w:lang w:val="en-GB"/>
        </w:rPr>
        <w:t>impact</w:t>
      </w:r>
      <w:r w:rsidR="003C6172" w:rsidRPr="006976BF">
        <w:rPr>
          <w:rFonts w:ascii="Calibri" w:hAnsi="Calibri" w:cs="Helv"/>
          <w:bCs/>
          <w:lang w:val="en-GB"/>
        </w:rPr>
        <w:t xml:space="preserve"> (main template)</w:t>
      </w:r>
      <w:r w:rsidR="00BD6B9E" w:rsidRPr="006976BF">
        <w:rPr>
          <w:rFonts w:ascii="Calibri" w:hAnsi="Calibri" w:cs="Helv"/>
          <w:bCs/>
          <w:lang w:val="en-GB"/>
        </w:rPr>
        <w:t xml:space="preserve">. </w:t>
      </w:r>
    </w:p>
    <w:p w14:paraId="15B486A8" w14:textId="77777777" w:rsidR="00BD6B9E" w:rsidRPr="006976BF" w:rsidRDefault="00143E44" w:rsidP="00B90817">
      <w:pPr>
        <w:pStyle w:val="ListParagraph"/>
        <w:numPr>
          <w:ilvl w:val="0"/>
          <w:numId w:val="1"/>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 xml:space="preserve">Compile </w:t>
      </w:r>
      <w:r w:rsidR="00BD6B9E" w:rsidRPr="006976BF">
        <w:rPr>
          <w:rFonts w:ascii="Calibri" w:hAnsi="Calibri" w:cs="Helv"/>
          <w:bCs/>
          <w:lang w:val="en-GB"/>
        </w:rPr>
        <w:t>TA</w:t>
      </w:r>
      <w:r w:rsidR="00C94511" w:rsidRPr="006976BF">
        <w:rPr>
          <w:rFonts w:ascii="Calibri" w:hAnsi="Calibri" w:cs="Helv"/>
          <w:bCs/>
          <w:lang w:val="en-GB"/>
        </w:rPr>
        <w:t>-</w:t>
      </w:r>
      <w:r w:rsidR="00BD6B9E" w:rsidRPr="006976BF">
        <w:rPr>
          <w:rFonts w:ascii="Calibri" w:hAnsi="Calibri" w:cs="Helv"/>
          <w:bCs/>
          <w:lang w:val="en-GB"/>
        </w:rPr>
        <w:t xml:space="preserve">specific information </w:t>
      </w:r>
      <w:r w:rsidRPr="006976BF">
        <w:rPr>
          <w:rFonts w:ascii="Calibri" w:hAnsi="Calibri" w:cs="Helv"/>
          <w:bCs/>
          <w:lang w:val="en-GB"/>
        </w:rPr>
        <w:t xml:space="preserve">required </w:t>
      </w:r>
      <w:r w:rsidR="00D90DDE" w:rsidRPr="006976BF">
        <w:rPr>
          <w:rFonts w:ascii="Calibri" w:hAnsi="Calibri" w:cs="Helv"/>
          <w:bCs/>
          <w:lang w:val="en-GB"/>
        </w:rPr>
        <w:t>for</w:t>
      </w:r>
      <w:r w:rsidR="001062DB" w:rsidRPr="006976BF">
        <w:rPr>
          <w:rFonts w:ascii="Calibri" w:hAnsi="Calibri" w:cs="Helv"/>
          <w:bCs/>
          <w:lang w:val="en-GB"/>
        </w:rPr>
        <w:t xml:space="preserve"> internal use</w:t>
      </w:r>
      <w:r w:rsidR="00D90DDE" w:rsidRPr="006976BF">
        <w:rPr>
          <w:rFonts w:ascii="Calibri" w:hAnsi="Calibri" w:cs="Helv"/>
          <w:bCs/>
          <w:lang w:val="en-GB"/>
        </w:rPr>
        <w:t xml:space="preserve"> </w:t>
      </w:r>
      <w:r w:rsidR="00D837B3" w:rsidRPr="006976BF">
        <w:rPr>
          <w:rFonts w:ascii="Calibri" w:hAnsi="Calibri" w:cs="Helv"/>
          <w:bCs/>
          <w:lang w:val="en-GB"/>
        </w:rPr>
        <w:t>in</w:t>
      </w:r>
      <w:r w:rsidR="00D90DDE" w:rsidRPr="006976BF">
        <w:rPr>
          <w:rFonts w:ascii="Calibri" w:hAnsi="Calibri" w:cs="Helv"/>
          <w:bCs/>
          <w:lang w:val="en-GB"/>
        </w:rPr>
        <w:t xml:space="preserve"> donor </w:t>
      </w:r>
      <w:r w:rsidRPr="006976BF">
        <w:rPr>
          <w:rFonts w:ascii="Calibri" w:hAnsi="Calibri" w:cs="Helv"/>
          <w:bCs/>
          <w:lang w:val="en-GB"/>
        </w:rPr>
        <w:t xml:space="preserve">and UN </w:t>
      </w:r>
      <w:r w:rsidR="00D90DDE" w:rsidRPr="006976BF">
        <w:rPr>
          <w:rFonts w:ascii="Calibri" w:hAnsi="Calibri" w:cs="Helv"/>
          <w:bCs/>
          <w:lang w:val="en-GB"/>
        </w:rPr>
        <w:t>reporting</w:t>
      </w:r>
      <w:r w:rsidR="003C6172" w:rsidRPr="006976BF">
        <w:rPr>
          <w:rFonts w:ascii="Calibri" w:hAnsi="Calibri" w:cs="Helv"/>
          <w:bCs/>
          <w:lang w:val="en-GB"/>
        </w:rPr>
        <w:t xml:space="preserve"> (annex 1)</w:t>
      </w:r>
      <w:r w:rsidR="00D90DDE" w:rsidRPr="006976BF">
        <w:rPr>
          <w:rFonts w:ascii="Calibri" w:hAnsi="Calibri" w:cs="Helv"/>
          <w:bCs/>
          <w:lang w:val="en-GB"/>
        </w:rPr>
        <w:t xml:space="preserve">. </w:t>
      </w:r>
    </w:p>
    <w:p w14:paraId="499E98C6" w14:textId="77777777" w:rsidR="00BD6B9E" w:rsidRPr="006976BF" w:rsidRDefault="00BD6B9E">
      <w:pPr>
        <w:pStyle w:val="ListParagraph"/>
        <w:autoSpaceDE w:val="0"/>
        <w:autoSpaceDN w:val="0"/>
        <w:adjustRightInd w:val="0"/>
        <w:spacing w:after="0" w:line="240" w:lineRule="auto"/>
        <w:rPr>
          <w:rFonts w:ascii="Calibri" w:hAnsi="Calibri" w:cs="Helv"/>
          <w:b/>
          <w:bCs/>
          <w:color w:val="000000"/>
          <w:lang w:val="en-GB"/>
        </w:rPr>
      </w:pPr>
    </w:p>
    <w:p w14:paraId="6457B12E" w14:textId="77777777" w:rsidR="00BD6B9E" w:rsidRPr="006976BF" w:rsidRDefault="00300D07">
      <w:pPr>
        <w:spacing w:after="0"/>
        <w:rPr>
          <w:rFonts w:ascii="Calibri" w:hAnsi="Calibri"/>
          <w:b/>
          <w:sz w:val="22"/>
          <w:szCs w:val="22"/>
        </w:rPr>
      </w:pPr>
      <w:r w:rsidRPr="006976BF">
        <w:rPr>
          <w:rFonts w:ascii="Calibri" w:hAnsi="Calibri"/>
          <w:b/>
          <w:sz w:val="22"/>
          <w:szCs w:val="22"/>
        </w:rPr>
        <w:t>Steps</w:t>
      </w:r>
      <w:r w:rsidR="00BD6B9E" w:rsidRPr="006976BF">
        <w:rPr>
          <w:rFonts w:ascii="Calibri" w:hAnsi="Calibri"/>
          <w:b/>
          <w:sz w:val="22"/>
          <w:szCs w:val="22"/>
        </w:rPr>
        <w:t xml:space="preserve"> for completing the TA Closure report:</w:t>
      </w:r>
    </w:p>
    <w:p w14:paraId="133515F8" w14:textId="77777777" w:rsidR="00BD6B9E" w:rsidRPr="006976BF" w:rsidRDefault="00300D07" w:rsidP="00B90817">
      <w:pPr>
        <w:pStyle w:val="ListParagraph"/>
        <w:numPr>
          <w:ilvl w:val="0"/>
          <w:numId w:val="4"/>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T</w:t>
      </w:r>
      <w:r w:rsidR="00BD6B9E" w:rsidRPr="006976BF">
        <w:rPr>
          <w:rFonts w:ascii="Calibri" w:hAnsi="Calibri" w:cs="Helv"/>
          <w:bCs/>
          <w:lang w:val="en-GB"/>
        </w:rPr>
        <w:t xml:space="preserve">he lead TA implementer </w:t>
      </w:r>
      <w:r w:rsidR="00784984" w:rsidRPr="006976BF">
        <w:rPr>
          <w:rFonts w:ascii="Calibri" w:hAnsi="Calibri" w:cs="Helv"/>
          <w:bCs/>
          <w:lang w:val="en-GB"/>
        </w:rPr>
        <w:t>draft</w:t>
      </w:r>
      <w:r w:rsidRPr="006976BF">
        <w:rPr>
          <w:rFonts w:ascii="Calibri" w:hAnsi="Calibri" w:cs="Helv"/>
          <w:bCs/>
          <w:lang w:val="en-GB"/>
        </w:rPr>
        <w:t xml:space="preserve">s the report </w:t>
      </w:r>
      <w:r w:rsidR="00BD6B9E" w:rsidRPr="006976BF">
        <w:rPr>
          <w:rFonts w:ascii="Calibri" w:hAnsi="Calibri" w:cs="Helv"/>
          <w:bCs/>
          <w:lang w:val="en-GB"/>
        </w:rPr>
        <w:t xml:space="preserve">at the end of the assignment as a final </w:t>
      </w:r>
      <w:r w:rsidRPr="006976BF">
        <w:rPr>
          <w:rFonts w:ascii="Calibri" w:hAnsi="Calibri" w:cs="Helv"/>
          <w:bCs/>
          <w:lang w:val="en-GB"/>
        </w:rPr>
        <w:t>deliverable /product</w:t>
      </w:r>
      <w:r w:rsidR="00BD6B9E" w:rsidRPr="006976BF">
        <w:rPr>
          <w:rFonts w:ascii="Calibri" w:hAnsi="Calibri" w:cs="Helv"/>
          <w:bCs/>
          <w:lang w:val="en-GB"/>
        </w:rPr>
        <w:t xml:space="preserve">.  The TA Closure report will capture all activities conducted under the TA hence </w:t>
      </w:r>
      <w:r w:rsidR="00C94511" w:rsidRPr="006976BF">
        <w:rPr>
          <w:rFonts w:ascii="Calibri" w:hAnsi="Calibri" w:cs="Helv"/>
          <w:bCs/>
          <w:lang w:val="en-GB"/>
        </w:rPr>
        <w:t xml:space="preserve">it is expected that </w:t>
      </w:r>
      <w:r w:rsidR="00BD6B9E" w:rsidRPr="006976BF">
        <w:rPr>
          <w:rFonts w:ascii="Calibri" w:hAnsi="Calibri" w:cs="Helv"/>
          <w:bCs/>
          <w:lang w:val="en-GB"/>
        </w:rPr>
        <w:t>duplication of information will occur</w:t>
      </w:r>
      <w:r w:rsidR="00143E44" w:rsidRPr="006976BF">
        <w:rPr>
          <w:rFonts w:ascii="Calibri" w:hAnsi="Calibri" w:cs="Helv"/>
          <w:bCs/>
          <w:lang w:val="en-GB"/>
        </w:rPr>
        <w:t xml:space="preserve"> from earlier documents</w:t>
      </w:r>
      <w:r w:rsidR="00BD6B9E" w:rsidRPr="006976BF">
        <w:rPr>
          <w:rFonts w:ascii="Calibri" w:hAnsi="Calibri" w:cs="Helv"/>
          <w:bCs/>
          <w:lang w:val="en-GB"/>
        </w:rPr>
        <w:t xml:space="preserve">. Please copy </w:t>
      </w:r>
      <w:r w:rsidRPr="006976BF">
        <w:rPr>
          <w:rFonts w:ascii="Calibri" w:hAnsi="Calibri" w:cs="Helv"/>
          <w:bCs/>
          <w:lang w:val="en-GB"/>
        </w:rPr>
        <w:t xml:space="preserve">and </w:t>
      </w:r>
      <w:r w:rsidR="004078F2" w:rsidRPr="006976BF">
        <w:rPr>
          <w:rFonts w:ascii="Calibri" w:hAnsi="Calibri" w:cs="Helv"/>
          <w:bCs/>
          <w:lang w:val="en-GB"/>
        </w:rPr>
        <w:t>summari</w:t>
      </w:r>
      <w:r w:rsidR="00D535E7" w:rsidRPr="006976BF">
        <w:rPr>
          <w:rFonts w:ascii="Calibri" w:hAnsi="Calibri" w:cs="Helv"/>
          <w:bCs/>
          <w:lang w:val="en-GB"/>
        </w:rPr>
        <w:t>s</w:t>
      </w:r>
      <w:r w:rsidR="004078F2" w:rsidRPr="006976BF">
        <w:rPr>
          <w:rFonts w:ascii="Calibri" w:hAnsi="Calibri" w:cs="Helv"/>
          <w:bCs/>
          <w:lang w:val="en-GB"/>
        </w:rPr>
        <w:t>e</w:t>
      </w:r>
      <w:r w:rsidR="00137E06" w:rsidRPr="006976BF">
        <w:rPr>
          <w:rFonts w:ascii="Calibri" w:hAnsi="Calibri" w:cs="Helv"/>
          <w:bCs/>
          <w:lang w:val="en-GB"/>
        </w:rPr>
        <w:t xml:space="preserve"> </w:t>
      </w:r>
      <w:r w:rsidRPr="006976BF">
        <w:rPr>
          <w:rFonts w:ascii="Calibri" w:hAnsi="Calibri" w:cs="Helv"/>
          <w:bCs/>
          <w:lang w:val="en-GB"/>
        </w:rPr>
        <w:t>relevant material from previous TA output</w:t>
      </w:r>
      <w:r w:rsidR="00143E44" w:rsidRPr="006976BF">
        <w:rPr>
          <w:rFonts w:ascii="Calibri" w:hAnsi="Calibri" w:cs="Helv"/>
          <w:bCs/>
          <w:lang w:val="en-GB"/>
        </w:rPr>
        <w:t>s/deliverables and</w:t>
      </w:r>
      <w:r w:rsidRPr="006976BF">
        <w:rPr>
          <w:rFonts w:ascii="Calibri" w:hAnsi="Calibri" w:cs="Helv"/>
          <w:bCs/>
          <w:lang w:val="en-GB"/>
        </w:rPr>
        <w:t xml:space="preserve"> the Response Plan, </w:t>
      </w:r>
      <w:r w:rsidR="00BD6B9E" w:rsidRPr="006976BF">
        <w:rPr>
          <w:rFonts w:ascii="Calibri" w:hAnsi="Calibri" w:cs="Helv"/>
          <w:bCs/>
          <w:lang w:val="en-GB"/>
        </w:rPr>
        <w:t>as re</w:t>
      </w:r>
      <w:r w:rsidRPr="006976BF">
        <w:rPr>
          <w:rFonts w:ascii="Calibri" w:hAnsi="Calibri" w:cs="Helv"/>
          <w:bCs/>
          <w:lang w:val="en-GB"/>
        </w:rPr>
        <w:t>levant</w:t>
      </w:r>
      <w:r w:rsidR="00BD6B9E" w:rsidRPr="006976BF">
        <w:rPr>
          <w:rFonts w:ascii="Calibri" w:hAnsi="Calibri" w:cs="Helv"/>
          <w:bCs/>
          <w:lang w:val="en-GB"/>
        </w:rPr>
        <w:t xml:space="preserve">.  </w:t>
      </w:r>
    </w:p>
    <w:p w14:paraId="76987FEA" w14:textId="77777777" w:rsidR="00BD6B9E" w:rsidRPr="006976BF" w:rsidRDefault="00BD6B9E" w:rsidP="00B90817">
      <w:pPr>
        <w:pStyle w:val="ListParagraph"/>
        <w:numPr>
          <w:ilvl w:val="0"/>
          <w:numId w:val="4"/>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 xml:space="preserve">A CTCN Manager will review </w:t>
      </w:r>
      <w:r w:rsidR="00C94511" w:rsidRPr="006976BF">
        <w:rPr>
          <w:rFonts w:ascii="Calibri" w:hAnsi="Calibri" w:cs="Helv"/>
          <w:bCs/>
          <w:lang w:val="en-GB"/>
        </w:rPr>
        <w:t xml:space="preserve">and revise </w:t>
      </w:r>
      <w:r w:rsidRPr="006976BF">
        <w:rPr>
          <w:rFonts w:ascii="Calibri" w:hAnsi="Calibri" w:cs="Helv"/>
          <w:bCs/>
          <w:lang w:val="en-GB"/>
        </w:rPr>
        <w:t xml:space="preserve">the </w:t>
      </w:r>
      <w:r w:rsidR="000F4F5D" w:rsidRPr="006976BF">
        <w:rPr>
          <w:rFonts w:ascii="Calibri" w:hAnsi="Calibri" w:cs="Helv"/>
          <w:bCs/>
          <w:lang w:val="en-GB"/>
        </w:rPr>
        <w:t>report</w:t>
      </w:r>
      <w:r w:rsidR="007B055C" w:rsidRPr="006976BF">
        <w:rPr>
          <w:rFonts w:ascii="Calibri" w:hAnsi="Calibri" w:cs="Helv"/>
          <w:bCs/>
          <w:lang w:val="en-GB"/>
        </w:rPr>
        <w:t xml:space="preserve"> before final</w:t>
      </w:r>
      <w:r w:rsidR="00300D07" w:rsidRPr="006976BF">
        <w:rPr>
          <w:rFonts w:ascii="Calibri" w:hAnsi="Calibri" w:cs="Helv"/>
          <w:bCs/>
          <w:lang w:val="en-GB"/>
        </w:rPr>
        <w:t xml:space="preserve"> </w:t>
      </w:r>
      <w:r w:rsidRPr="006976BF">
        <w:rPr>
          <w:rFonts w:ascii="Calibri" w:hAnsi="Calibri" w:cs="Helv"/>
          <w:bCs/>
          <w:lang w:val="en-GB"/>
        </w:rPr>
        <w:t>approval by the CTCN Director</w:t>
      </w:r>
      <w:r w:rsidR="00300D07" w:rsidRPr="006976BF">
        <w:rPr>
          <w:rFonts w:ascii="Calibri" w:hAnsi="Calibri" w:cs="Helv"/>
          <w:bCs/>
          <w:lang w:val="en-GB"/>
        </w:rPr>
        <w:t>.</w:t>
      </w:r>
      <w:r w:rsidRPr="006976BF">
        <w:rPr>
          <w:rFonts w:ascii="Calibri" w:hAnsi="Calibri" w:cs="Helv"/>
          <w:bCs/>
          <w:lang w:val="en-GB"/>
        </w:rPr>
        <w:t xml:space="preserve">   </w:t>
      </w:r>
    </w:p>
    <w:p w14:paraId="53703662" w14:textId="77777777" w:rsidR="00BD6B9E" w:rsidRPr="006976BF" w:rsidRDefault="00BD6B9E" w:rsidP="0011233F">
      <w:pPr>
        <w:autoSpaceDE w:val="0"/>
        <w:autoSpaceDN w:val="0"/>
        <w:adjustRightInd w:val="0"/>
        <w:spacing w:after="0"/>
        <w:rPr>
          <w:rFonts w:ascii="Calibri" w:hAnsi="Calibri" w:cs="Helv"/>
          <w:bCs/>
          <w:sz w:val="22"/>
          <w:szCs w:val="22"/>
        </w:rPr>
      </w:pPr>
    </w:p>
    <w:p w14:paraId="12E3298B" w14:textId="77777777" w:rsidR="00300D07" w:rsidRPr="006976BF" w:rsidRDefault="00B02CD5">
      <w:pPr>
        <w:autoSpaceDE w:val="0"/>
        <w:autoSpaceDN w:val="0"/>
        <w:adjustRightInd w:val="0"/>
        <w:spacing w:after="0"/>
        <w:rPr>
          <w:rFonts w:ascii="Calibri" w:hAnsi="Calibri" w:cs="Helv"/>
          <w:bCs/>
          <w:sz w:val="22"/>
          <w:szCs w:val="22"/>
        </w:rPr>
      </w:pPr>
      <w:r w:rsidRPr="006976BF">
        <w:rPr>
          <w:rFonts w:ascii="Calibri" w:hAnsi="Calibri" w:cs="Helv"/>
          <w:b/>
          <w:bCs/>
          <w:sz w:val="22"/>
          <w:szCs w:val="22"/>
        </w:rPr>
        <w:t>Important n</w:t>
      </w:r>
      <w:r w:rsidR="00BD6B9E" w:rsidRPr="006976BF">
        <w:rPr>
          <w:rFonts w:ascii="Calibri" w:hAnsi="Calibri" w:cs="Helv"/>
          <w:b/>
          <w:bCs/>
          <w:sz w:val="22"/>
          <w:szCs w:val="22"/>
        </w:rPr>
        <w:t>ote</w:t>
      </w:r>
      <w:r w:rsidR="00EC0C6F" w:rsidRPr="006976BF">
        <w:rPr>
          <w:rFonts w:ascii="Calibri" w:hAnsi="Calibri" w:cs="Helv"/>
          <w:b/>
          <w:bCs/>
          <w:sz w:val="22"/>
          <w:szCs w:val="22"/>
        </w:rPr>
        <w:t xml:space="preserve"> on public</w:t>
      </w:r>
      <w:r w:rsidRPr="006976BF">
        <w:rPr>
          <w:rFonts w:ascii="Calibri" w:hAnsi="Calibri" w:cs="Helv"/>
          <w:b/>
          <w:bCs/>
          <w:sz w:val="22"/>
          <w:szCs w:val="22"/>
        </w:rPr>
        <w:t xml:space="preserve"> and internal </w:t>
      </w:r>
      <w:r w:rsidR="00EC0C6F" w:rsidRPr="006976BF">
        <w:rPr>
          <w:rFonts w:ascii="Calibri" w:hAnsi="Calibri" w:cs="Helv"/>
          <w:b/>
          <w:bCs/>
          <w:sz w:val="22"/>
          <w:szCs w:val="22"/>
        </w:rPr>
        <w:t>use of the closure report</w:t>
      </w:r>
      <w:r w:rsidR="00BD6B9E" w:rsidRPr="006976BF">
        <w:rPr>
          <w:rFonts w:ascii="Calibri" w:hAnsi="Calibri" w:cs="Helv"/>
          <w:bCs/>
          <w:sz w:val="22"/>
          <w:szCs w:val="22"/>
        </w:rPr>
        <w:t xml:space="preserve">: </w:t>
      </w:r>
    </w:p>
    <w:p w14:paraId="2FBD681A" w14:textId="77777777" w:rsidR="00BD6B9E" w:rsidRPr="006976BF" w:rsidRDefault="00BD6B9E" w:rsidP="001D42A0">
      <w:pPr>
        <w:pBdr>
          <w:bottom w:val="single" w:sz="6" w:space="1" w:color="auto"/>
        </w:pBdr>
        <w:spacing w:after="0"/>
        <w:rPr>
          <w:rFonts w:ascii="Calibri" w:hAnsi="Calibri"/>
          <w:i/>
          <w:sz w:val="22"/>
          <w:szCs w:val="22"/>
        </w:rPr>
      </w:pPr>
      <w:r w:rsidRPr="006976BF">
        <w:rPr>
          <w:rFonts w:ascii="Calibri" w:hAnsi="Calibri" w:cs="Helv"/>
          <w:bCs/>
          <w:sz w:val="22"/>
          <w:szCs w:val="22"/>
          <w:lang w:eastAsia="en-US"/>
        </w:rPr>
        <w:t>Once approved by the CTCN Director, the TA Closure</w:t>
      </w:r>
      <w:r w:rsidR="000F4F5D" w:rsidRPr="006976BF">
        <w:rPr>
          <w:rFonts w:ascii="Calibri" w:hAnsi="Calibri" w:cs="Helv"/>
          <w:bCs/>
          <w:sz w:val="22"/>
          <w:szCs w:val="22"/>
          <w:lang w:eastAsia="en-US"/>
        </w:rPr>
        <w:t xml:space="preserve"> and Data Collection</w:t>
      </w:r>
      <w:r w:rsidRPr="006976BF">
        <w:rPr>
          <w:rFonts w:ascii="Calibri" w:hAnsi="Calibri" w:cs="Helv"/>
          <w:bCs/>
          <w:sz w:val="22"/>
          <w:szCs w:val="22"/>
          <w:lang w:eastAsia="en-US"/>
        </w:rPr>
        <w:t xml:space="preserve"> </w:t>
      </w:r>
      <w:r w:rsidR="000F4F5D" w:rsidRPr="006976BF">
        <w:rPr>
          <w:rFonts w:ascii="Calibri" w:hAnsi="Calibri" w:cs="Helv"/>
          <w:bCs/>
          <w:sz w:val="22"/>
          <w:szCs w:val="22"/>
          <w:lang w:eastAsia="en-US"/>
        </w:rPr>
        <w:t>R</w:t>
      </w:r>
      <w:r w:rsidRPr="006976BF">
        <w:rPr>
          <w:rFonts w:ascii="Calibri" w:hAnsi="Calibri" w:cs="Helv"/>
          <w:bCs/>
          <w:sz w:val="22"/>
          <w:szCs w:val="22"/>
          <w:lang w:eastAsia="en-US"/>
        </w:rPr>
        <w:t>eport</w:t>
      </w:r>
      <w:r w:rsidR="00DA59C9" w:rsidRPr="006976BF">
        <w:rPr>
          <w:rFonts w:ascii="Calibri" w:hAnsi="Calibri" w:cs="Helv"/>
          <w:bCs/>
          <w:sz w:val="22"/>
          <w:szCs w:val="22"/>
          <w:lang w:eastAsia="en-US"/>
        </w:rPr>
        <w:t xml:space="preserve"> </w:t>
      </w:r>
      <w:r w:rsidR="003C6172" w:rsidRPr="006976BF">
        <w:rPr>
          <w:rFonts w:ascii="Calibri" w:hAnsi="Calibri" w:cs="Helv"/>
          <w:bCs/>
          <w:sz w:val="22"/>
          <w:szCs w:val="22"/>
          <w:lang w:eastAsia="en-US"/>
        </w:rPr>
        <w:t xml:space="preserve">will </w:t>
      </w:r>
      <w:r w:rsidRPr="006976BF">
        <w:rPr>
          <w:rFonts w:ascii="Calibri" w:hAnsi="Calibri" w:cs="Helv"/>
          <w:bCs/>
          <w:sz w:val="22"/>
          <w:szCs w:val="22"/>
          <w:lang w:eastAsia="en-US"/>
        </w:rPr>
        <w:t xml:space="preserve">be a public document available on the CTCN website.  </w:t>
      </w:r>
      <w:r w:rsidR="00DA59C9" w:rsidRPr="006976BF">
        <w:rPr>
          <w:rFonts w:ascii="Calibri" w:hAnsi="Calibri" w:cs="Helv"/>
          <w:bCs/>
          <w:sz w:val="22"/>
          <w:szCs w:val="22"/>
          <w:lang w:eastAsia="en-US"/>
        </w:rPr>
        <w:t xml:space="preserve">Annex </w:t>
      </w:r>
      <w:r w:rsidR="003C6172" w:rsidRPr="006976BF">
        <w:rPr>
          <w:rFonts w:ascii="Calibri" w:hAnsi="Calibri" w:cs="Helv"/>
          <w:bCs/>
          <w:sz w:val="22"/>
          <w:szCs w:val="22"/>
          <w:lang w:eastAsia="en-US"/>
        </w:rPr>
        <w:t>1</w:t>
      </w:r>
      <w:r w:rsidR="00EC0C6F" w:rsidRPr="006976BF">
        <w:rPr>
          <w:rFonts w:ascii="Calibri" w:hAnsi="Calibri" w:cs="Helv"/>
          <w:bCs/>
          <w:sz w:val="22"/>
          <w:szCs w:val="22"/>
          <w:lang w:eastAsia="en-US"/>
        </w:rPr>
        <w:t xml:space="preserve"> </w:t>
      </w:r>
      <w:r w:rsidR="003C6172" w:rsidRPr="006976BF">
        <w:rPr>
          <w:rFonts w:ascii="Calibri" w:hAnsi="Calibri" w:cs="Helv"/>
          <w:bCs/>
          <w:sz w:val="22"/>
          <w:szCs w:val="22"/>
          <w:lang w:eastAsia="en-US"/>
        </w:rPr>
        <w:t>is for</w:t>
      </w:r>
      <w:r w:rsidR="00EC0C6F" w:rsidRPr="006976BF">
        <w:rPr>
          <w:rFonts w:ascii="Calibri" w:hAnsi="Calibri" w:cs="Helv"/>
          <w:bCs/>
          <w:sz w:val="22"/>
          <w:szCs w:val="22"/>
          <w:lang w:eastAsia="en-US"/>
        </w:rPr>
        <w:t xml:space="preserve"> internal use only and will not be publicly available. </w:t>
      </w:r>
    </w:p>
    <w:p w14:paraId="104F868A" w14:textId="77777777" w:rsidR="00854DC3" w:rsidRPr="006976BF" w:rsidRDefault="00854DC3" w:rsidP="00BD6B9E">
      <w:pPr>
        <w:pBdr>
          <w:bottom w:val="single" w:sz="6" w:space="1" w:color="auto"/>
        </w:pBdr>
        <w:rPr>
          <w:rFonts w:ascii="Calibri" w:hAnsi="Calibri"/>
          <w:sz w:val="22"/>
          <w:szCs w:val="22"/>
        </w:rPr>
      </w:pPr>
    </w:p>
    <w:p w14:paraId="55E90E7C" w14:textId="77777777" w:rsidR="00BD6B9E" w:rsidRPr="006976BF" w:rsidRDefault="00BD6B9E" w:rsidP="001D42A0">
      <w:pPr>
        <w:spacing w:after="0"/>
        <w:jc w:val="center"/>
        <w:rPr>
          <w:rFonts w:ascii="Calibri" w:hAnsi="Calibri" w:cs="Helv"/>
          <w:b/>
          <w:bCs/>
          <w:color w:val="000000"/>
          <w:sz w:val="28"/>
          <w:szCs w:val="28"/>
        </w:rPr>
      </w:pPr>
      <w:r w:rsidRPr="006976BF">
        <w:rPr>
          <w:rFonts w:ascii="Calibri" w:hAnsi="Calibri" w:cs="Helv"/>
          <w:b/>
          <w:bCs/>
          <w:color w:val="000000"/>
          <w:sz w:val="28"/>
          <w:szCs w:val="28"/>
        </w:rPr>
        <w:t xml:space="preserve">Closure </w:t>
      </w:r>
      <w:r w:rsidR="00143E44" w:rsidRPr="006976BF">
        <w:rPr>
          <w:rFonts w:ascii="Calibri" w:hAnsi="Calibri" w:cs="Helv"/>
          <w:b/>
          <w:bCs/>
          <w:color w:val="000000"/>
          <w:sz w:val="28"/>
          <w:szCs w:val="28"/>
        </w:rPr>
        <w:t xml:space="preserve">and </w:t>
      </w:r>
      <w:r w:rsidR="0011233F" w:rsidRPr="006976BF">
        <w:rPr>
          <w:rFonts w:ascii="Calibri" w:hAnsi="Calibri" w:cs="Helv"/>
          <w:b/>
          <w:bCs/>
          <w:color w:val="000000"/>
          <w:sz w:val="28"/>
          <w:szCs w:val="28"/>
        </w:rPr>
        <w:t>Data Collectio</w:t>
      </w:r>
      <w:r w:rsidR="00143E44" w:rsidRPr="006976BF">
        <w:rPr>
          <w:rFonts w:ascii="Calibri" w:hAnsi="Calibri" w:cs="Helv"/>
          <w:b/>
          <w:bCs/>
          <w:color w:val="000000"/>
          <w:sz w:val="28"/>
          <w:szCs w:val="28"/>
        </w:rPr>
        <w:t xml:space="preserve">n </w:t>
      </w:r>
      <w:r w:rsidR="0011233F" w:rsidRPr="006976BF">
        <w:rPr>
          <w:rFonts w:ascii="Calibri" w:hAnsi="Calibri" w:cs="Helv"/>
          <w:b/>
          <w:bCs/>
          <w:color w:val="000000"/>
          <w:sz w:val="28"/>
          <w:szCs w:val="28"/>
        </w:rPr>
        <w:t>R</w:t>
      </w:r>
      <w:r w:rsidRPr="006976BF">
        <w:rPr>
          <w:rFonts w:ascii="Calibri" w:hAnsi="Calibri" w:cs="Helv"/>
          <w:b/>
          <w:bCs/>
          <w:color w:val="000000"/>
          <w:sz w:val="28"/>
          <w:szCs w:val="28"/>
        </w:rPr>
        <w:t>eport</w:t>
      </w:r>
      <w:r w:rsidR="00C94511" w:rsidRPr="006976BF">
        <w:rPr>
          <w:rFonts w:ascii="Calibri" w:hAnsi="Calibri" w:cs="Helv"/>
          <w:b/>
          <w:bCs/>
          <w:color w:val="000000"/>
          <w:sz w:val="28"/>
          <w:szCs w:val="28"/>
        </w:rPr>
        <w:t xml:space="preserve"> for CTCN Technical Assistance</w:t>
      </w:r>
    </w:p>
    <w:p w14:paraId="68DD8748" w14:textId="77777777" w:rsidR="00BD6B9E" w:rsidRPr="006976BF" w:rsidRDefault="00BD6B9E" w:rsidP="0011233F">
      <w:pPr>
        <w:spacing w:after="0"/>
        <w:rPr>
          <w:rFonts w:ascii="Calibri" w:hAnsi="Calibri"/>
          <w:sz w:val="22"/>
          <w:szCs w:val="22"/>
        </w:rPr>
      </w:pPr>
    </w:p>
    <w:p w14:paraId="159BC600" w14:textId="77777777" w:rsidR="00BD6B9E" w:rsidRPr="006976BF" w:rsidRDefault="00BD6B9E" w:rsidP="00B90817">
      <w:pPr>
        <w:pStyle w:val="ListParagraph"/>
        <w:numPr>
          <w:ilvl w:val="0"/>
          <w:numId w:val="3"/>
        </w:numPr>
        <w:spacing w:after="0" w:line="240" w:lineRule="auto"/>
        <w:rPr>
          <w:rFonts w:ascii="Calibri" w:hAnsi="Calibri"/>
          <w:b/>
          <w:lang w:val="en-GB"/>
        </w:rPr>
      </w:pPr>
      <w:r w:rsidRPr="006976BF">
        <w:rPr>
          <w:rFonts w:ascii="Calibri" w:hAnsi="Calibri"/>
          <w:b/>
          <w:lang w:val="en-GB"/>
        </w:rPr>
        <w:t xml:space="preserve">Basic information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89"/>
      </w:tblGrid>
      <w:tr w:rsidR="00BD6B9E" w:rsidRPr="006976BF" w14:paraId="07A00CD5" w14:textId="77777777" w:rsidTr="00712689">
        <w:trPr>
          <w:trHeight w:val="315"/>
        </w:trPr>
        <w:tc>
          <w:tcPr>
            <w:tcW w:w="4111" w:type="dxa"/>
            <w:shd w:val="clear" w:color="auto" w:fill="auto"/>
          </w:tcPr>
          <w:p w14:paraId="1407B69C" w14:textId="77777777" w:rsidR="00BD6B9E" w:rsidRPr="006976BF" w:rsidRDefault="00BD6B9E" w:rsidP="006976BF">
            <w:pPr>
              <w:spacing w:after="0"/>
              <w:rPr>
                <w:rFonts w:ascii="Calibri" w:hAnsi="Calibri"/>
                <w:sz w:val="20"/>
                <w:szCs w:val="20"/>
              </w:rPr>
            </w:pPr>
            <w:r w:rsidRPr="006976BF">
              <w:rPr>
                <w:rFonts w:ascii="Calibri" w:hAnsi="Calibri"/>
                <w:sz w:val="20"/>
                <w:szCs w:val="20"/>
              </w:rPr>
              <w:t>Title of response plan</w:t>
            </w:r>
          </w:p>
        </w:tc>
        <w:tc>
          <w:tcPr>
            <w:tcW w:w="4889" w:type="dxa"/>
            <w:shd w:val="clear" w:color="auto" w:fill="BDD6EE"/>
          </w:tcPr>
          <w:p w14:paraId="06F53287" w14:textId="77777777" w:rsidR="00BD6B9E" w:rsidRPr="00502B2D" w:rsidRDefault="00887CAE" w:rsidP="006976BF">
            <w:pPr>
              <w:spacing w:after="0"/>
              <w:rPr>
                <w:rFonts w:ascii="Calibri" w:hAnsi="Calibri"/>
                <w:color w:val="4472C4" w:themeColor="accent1"/>
                <w:sz w:val="20"/>
                <w:szCs w:val="20"/>
              </w:rPr>
            </w:pPr>
            <w:r w:rsidRPr="00502B2D">
              <w:rPr>
                <w:rFonts w:ascii="Calibri" w:hAnsi="Calibri"/>
                <w:color w:val="4472C4" w:themeColor="accent1"/>
                <w:sz w:val="20"/>
                <w:szCs w:val="20"/>
              </w:rPr>
              <w:t xml:space="preserve">Scaling-up sustainable wood fuel (charcoal and firewood) cooking systems in the </w:t>
            </w:r>
            <w:proofErr w:type="spellStart"/>
            <w:r w:rsidRPr="00502B2D">
              <w:rPr>
                <w:rFonts w:ascii="Calibri" w:hAnsi="Calibri"/>
                <w:color w:val="4472C4" w:themeColor="accent1"/>
                <w:sz w:val="20"/>
                <w:szCs w:val="20"/>
              </w:rPr>
              <w:t>Pwani</w:t>
            </w:r>
            <w:proofErr w:type="spellEnd"/>
            <w:r w:rsidRPr="00502B2D">
              <w:rPr>
                <w:rFonts w:ascii="Calibri" w:hAnsi="Calibri"/>
                <w:color w:val="4472C4" w:themeColor="accent1"/>
                <w:sz w:val="20"/>
                <w:szCs w:val="20"/>
              </w:rPr>
              <w:t xml:space="preserve">, </w:t>
            </w:r>
            <w:proofErr w:type="spellStart"/>
            <w:r w:rsidRPr="00502B2D">
              <w:rPr>
                <w:rFonts w:ascii="Calibri" w:hAnsi="Calibri"/>
                <w:color w:val="4472C4" w:themeColor="accent1"/>
                <w:sz w:val="20"/>
                <w:szCs w:val="20"/>
              </w:rPr>
              <w:t>Lindi</w:t>
            </w:r>
            <w:proofErr w:type="spellEnd"/>
            <w:r w:rsidRPr="00502B2D">
              <w:rPr>
                <w:rFonts w:ascii="Calibri" w:hAnsi="Calibri"/>
                <w:color w:val="4472C4" w:themeColor="accent1"/>
                <w:sz w:val="20"/>
                <w:szCs w:val="20"/>
              </w:rPr>
              <w:t xml:space="preserve"> and Mtwara regions.</w:t>
            </w:r>
          </w:p>
        </w:tc>
      </w:tr>
      <w:tr w:rsidR="00E155FB" w:rsidRPr="006976BF" w14:paraId="7E93BE90" w14:textId="77777777" w:rsidTr="00712689">
        <w:trPr>
          <w:trHeight w:val="315"/>
        </w:trPr>
        <w:tc>
          <w:tcPr>
            <w:tcW w:w="4111" w:type="dxa"/>
            <w:shd w:val="clear" w:color="auto" w:fill="auto"/>
          </w:tcPr>
          <w:p w14:paraId="22190C2A" w14:textId="77777777" w:rsidR="00E155FB" w:rsidRPr="006976BF" w:rsidRDefault="00745E3C" w:rsidP="006976BF">
            <w:pPr>
              <w:spacing w:after="0"/>
              <w:rPr>
                <w:rFonts w:ascii="Calibri" w:hAnsi="Calibri"/>
                <w:sz w:val="20"/>
                <w:szCs w:val="20"/>
              </w:rPr>
            </w:pPr>
            <w:r>
              <w:rPr>
                <w:rFonts w:ascii="Calibri" w:hAnsi="Calibri"/>
                <w:sz w:val="20"/>
                <w:szCs w:val="20"/>
              </w:rPr>
              <w:t>Technical assistance r</w:t>
            </w:r>
            <w:r w:rsidR="00E155FB">
              <w:rPr>
                <w:rFonts w:ascii="Calibri" w:hAnsi="Calibri"/>
                <w:sz w:val="20"/>
                <w:szCs w:val="20"/>
              </w:rPr>
              <w:t>eference number</w:t>
            </w:r>
          </w:p>
        </w:tc>
        <w:tc>
          <w:tcPr>
            <w:tcW w:w="4889" w:type="dxa"/>
            <w:shd w:val="clear" w:color="auto" w:fill="BDD6EE"/>
          </w:tcPr>
          <w:p w14:paraId="35F4775B" w14:textId="77777777" w:rsidR="00E155FB" w:rsidRPr="00502B2D" w:rsidRDefault="00887CAE" w:rsidP="00887CAE">
            <w:pPr>
              <w:widowControl w:val="0"/>
              <w:tabs>
                <w:tab w:val="left" w:pos="6984"/>
              </w:tabs>
              <w:autoSpaceDE w:val="0"/>
              <w:autoSpaceDN w:val="0"/>
              <w:adjustRightInd w:val="0"/>
              <w:spacing w:after="0"/>
              <w:rPr>
                <w:rFonts w:ascii="Calibri" w:hAnsi="Calibri"/>
                <w:color w:val="4472C4" w:themeColor="accent1"/>
                <w:sz w:val="20"/>
                <w:szCs w:val="20"/>
              </w:rPr>
            </w:pPr>
            <w:r w:rsidRPr="00502B2D">
              <w:rPr>
                <w:rFonts w:ascii="Times New Roman" w:hAnsi="Times New Roman"/>
                <w:bCs/>
                <w:color w:val="4472C4" w:themeColor="accent1"/>
                <w:sz w:val="20"/>
                <w:szCs w:val="20"/>
              </w:rPr>
              <w:t>DTIE17-EN0048</w:t>
            </w:r>
          </w:p>
        </w:tc>
      </w:tr>
      <w:tr w:rsidR="00BD6B9E" w:rsidRPr="006976BF" w14:paraId="36D84503" w14:textId="77777777" w:rsidTr="00712689">
        <w:trPr>
          <w:trHeight w:val="323"/>
        </w:trPr>
        <w:tc>
          <w:tcPr>
            <w:tcW w:w="4111" w:type="dxa"/>
            <w:shd w:val="clear" w:color="auto" w:fill="auto"/>
          </w:tcPr>
          <w:p w14:paraId="050298B8" w14:textId="77777777" w:rsidR="00BD6B9E" w:rsidRPr="006976BF" w:rsidRDefault="00BD6B9E" w:rsidP="006976BF">
            <w:pPr>
              <w:spacing w:after="0"/>
              <w:rPr>
                <w:rFonts w:ascii="Calibri" w:hAnsi="Calibri"/>
                <w:sz w:val="20"/>
                <w:szCs w:val="20"/>
              </w:rPr>
            </w:pPr>
            <w:r w:rsidRPr="006976BF">
              <w:rPr>
                <w:rFonts w:ascii="Calibri" w:hAnsi="Calibri"/>
                <w:sz w:val="20"/>
                <w:szCs w:val="20"/>
              </w:rPr>
              <w:t>Country / countries</w:t>
            </w:r>
          </w:p>
        </w:tc>
        <w:tc>
          <w:tcPr>
            <w:tcW w:w="4889" w:type="dxa"/>
            <w:shd w:val="clear" w:color="auto" w:fill="BDD6EE"/>
          </w:tcPr>
          <w:p w14:paraId="4FA98ECE" w14:textId="77777777" w:rsidR="00BD6B9E" w:rsidRPr="00502B2D" w:rsidRDefault="00887CAE" w:rsidP="006976BF">
            <w:pPr>
              <w:spacing w:after="0"/>
              <w:rPr>
                <w:rFonts w:ascii="Calibri" w:hAnsi="Calibri"/>
                <w:color w:val="4472C4" w:themeColor="accent1"/>
                <w:sz w:val="20"/>
                <w:szCs w:val="20"/>
              </w:rPr>
            </w:pPr>
            <w:r w:rsidRPr="00502B2D">
              <w:rPr>
                <w:rFonts w:ascii="Calibri" w:hAnsi="Calibri"/>
                <w:color w:val="4472C4" w:themeColor="accent1"/>
                <w:sz w:val="20"/>
                <w:szCs w:val="20"/>
              </w:rPr>
              <w:t>Tanzania</w:t>
            </w:r>
          </w:p>
        </w:tc>
      </w:tr>
      <w:tr w:rsidR="00BD6B9E" w:rsidRPr="006976BF" w14:paraId="310082D3" w14:textId="77777777" w:rsidTr="00712689">
        <w:trPr>
          <w:trHeight w:val="359"/>
        </w:trPr>
        <w:tc>
          <w:tcPr>
            <w:tcW w:w="4111" w:type="dxa"/>
            <w:shd w:val="clear" w:color="auto" w:fill="auto"/>
          </w:tcPr>
          <w:p w14:paraId="21DC4534" w14:textId="77777777" w:rsidR="00BD6B9E" w:rsidRPr="006976BF" w:rsidRDefault="00BD6B9E" w:rsidP="006976BF">
            <w:pPr>
              <w:spacing w:after="0"/>
              <w:rPr>
                <w:rFonts w:ascii="Calibri" w:hAnsi="Calibri"/>
                <w:sz w:val="20"/>
                <w:szCs w:val="20"/>
              </w:rPr>
            </w:pPr>
            <w:r w:rsidRPr="006976BF">
              <w:rPr>
                <w:rFonts w:ascii="Calibri" w:hAnsi="Calibri"/>
                <w:sz w:val="20"/>
                <w:szCs w:val="20"/>
              </w:rPr>
              <w:t>NDE focal point and organi</w:t>
            </w:r>
            <w:r w:rsidR="000F4F5D" w:rsidRPr="006976BF">
              <w:rPr>
                <w:rFonts w:ascii="Calibri" w:hAnsi="Calibri"/>
                <w:sz w:val="20"/>
                <w:szCs w:val="20"/>
              </w:rPr>
              <w:t>s</w:t>
            </w:r>
            <w:r w:rsidRPr="006976BF">
              <w:rPr>
                <w:rFonts w:ascii="Calibri" w:hAnsi="Calibri"/>
                <w:sz w:val="20"/>
                <w:szCs w:val="20"/>
              </w:rPr>
              <w:t xml:space="preserve">ation </w:t>
            </w:r>
          </w:p>
        </w:tc>
        <w:tc>
          <w:tcPr>
            <w:tcW w:w="4889" w:type="dxa"/>
            <w:shd w:val="clear" w:color="auto" w:fill="BDD6EE"/>
          </w:tcPr>
          <w:p w14:paraId="1A57AFD0" w14:textId="77777777" w:rsidR="00BD6B9E" w:rsidRPr="00502B2D" w:rsidRDefault="00887CAE" w:rsidP="00887CAE">
            <w:pPr>
              <w:autoSpaceDE w:val="0"/>
              <w:autoSpaceDN w:val="0"/>
              <w:adjustRightInd w:val="0"/>
              <w:spacing w:after="0"/>
              <w:jc w:val="both"/>
              <w:rPr>
                <w:rFonts w:ascii="Calibri" w:hAnsi="Calibri"/>
                <w:color w:val="4472C4" w:themeColor="accent1"/>
                <w:sz w:val="20"/>
                <w:szCs w:val="20"/>
              </w:rPr>
            </w:pPr>
            <w:proofErr w:type="spellStart"/>
            <w:r w:rsidRPr="00502B2D">
              <w:rPr>
                <w:rFonts w:ascii="Calibri" w:hAnsi="Calibri"/>
                <w:color w:val="4472C4" w:themeColor="accent1"/>
                <w:sz w:val="20"/>
                <w:szCs w:val="20"/>
              </w:rPr>
              <w:t>Dr.</w:t>
            </w:r>
            <w:proofErr w:type="spellEnd"/>
            <w:r w:rsidRPr="00502B2D">
              <w:rPr>
                <w:rFonts w:ascii="Calibri" w:hAnsi="Calibri"/>
                <w:color w:val="4472C4" w:themeColor="accent1"/>
                <w:sz w:val="20"/>
                <w:szCs w:val="20"/>
              </w:rPr>
              <w:t xml:space="preserve"> Gerald </w:t>
            </w:r>
            <w:proofErr w:type="spellStart"/>
            <w:r w:rsidRPr="00502B2D">
              <w:rPr>
                <w:rFonts w:ascii="Calibri" w:hAnsi="Calibri"/>
                <w:color w:val="4472C4" w:themeColor="accent1"/>
                <w:sz w:val="20"/>
                <w:szCs w:val="20"/>
              </w:rPr>
              <w:t>Kafuku</w:t>
            </w:r>
            <w:proofErr w:type="spellEnd"/>
            <w:r w:rsidRPr="00502B2D">
              <w:rPr>
                <w:rFonts w:ascii="Calibri" w:hAnsi="Calibri"/>
                <w:color w:val="4472C4" w:themeColor="accent1"/>
                <w:sz w:val="20"/>
                <w:szCs w:val="20"/>
              </w:rPr>
              <w:t xml:space="preserve">, </w:t>
            </w:r>
            <w:r w:rsidRPr="00502B2D">
              <w:rPr>
                <w:rFonts w:ascii="Times New Roman" w:hAnsi="Times New Roman"/>
                <w:bCs/>
                <w:color w:val="4472C4" w:themeColor="accent1"/>
                <w:sz w:val="20"/>
                <w:szCs w:val="20"/>
              </w:rPr>
              <w:t>Tanzania Commission for Science and Technology</w:t>
            </w:r>
            <w:r w:rsidRPr="00502B2D">
              <w:rPr>
                <w:rFonts w:ascii="Times New Roman" w:hAnsi="Times New Roman"/>
                <w:color w:val="4472C4" w:themeColor="accent1"/>
                <w:sz w:val="20"/>
                <w:szCs w:val="20"/>
              </w:rPr>
              <w:t xml:space="preserve"> (COSTECH). </w:t>
            </w:r>
          </w:p>
        </w:tc>
      </w:tr>
      <w:tr w:rsidR="00BD6B9E" w:rsidRPr="006976BF" w14:paraId="7D4B7349" w14:textId="77777777" w:rsidTr="00712689">
        <w:tc>
          <w:tcPr>
            <w:tcW w:w="4111" w:type="dxa"/>
            <w:shd w:val="clear" w:color="auto" w:fill="auto"/>
          </w:tcPr>
          <w:p w14:paraId="7BA79E55" w14:textId="77777777" w:rsidR="00BD6B9E" w:rsidRPr="006976BF" w:rsidRDefault="00BD6B9E" w:rsidP="006976BF">
            <w:pPr>
              <w:spacing w:after="0"/>
              <w:rPr>
                <w:rFonts w:ascii="Calibri" w:hAnsi="Calibri"/>
                <w:sz w:val="20"/>
                <w:szCs w:val="20"/>
              </w:rPr>
            </w:pPr>
            <w:r w:rsidRPr="006976BF">
              <w:rPr>
                <w:rFonts w:ascii="Calibri" w:hAnsi="Calibri"/>
                <w:sz w:val="20"/>
                <w:szCs w:val="20"/>
              </w:rPr>
              <w:t>P</w:t>
            </w:r>
            <w:r w:rsidR="000F4F5D" w:rsidRPr="006976BF">
              <w:rPr>
                <w:rFonts w:ascii="Calibri" w:hAnsi="Calibri"/>
                <w:sz w:val="20"/>
                <w:szCs w:val="20"/>
              </w:rPr>
              <w:t>roponent focal point and organis</w:t>
            </w:r>
            <w:r w:rsidRPr="006976BF">
              <w:rPr>
                <w:rFonts w:ascii="Calibri" w:hAnsi="Calibri"/>
                <w:sz w:val="20"/>
                <w:szCs w:val="20"/>
              </w:rPr>
              <w:t xml:space="preserve">ation </w:t>
            </w:r>
          </w:p>
        </w:tc>
        <w:tc>
          <w:tcPr>
            <w:tcW w:w="4889" w:type="dxa"/>
            <w:shd w:val="clear" w:color="auto" w:fill="BDD6EE"/>
          </w:tcPr>
          <w:p w14:paraId="6872203B" w14:textId="77777777" w:rsidR="00BD6B9E" w:rsidRPr="00502B2D" w:rsidRDefault="00887CAE" w:rsidP="006976BF">
            <w:pPr>
              <w:spacing w:after="0"/>
              <w:rPr>
                <w:rFonts w:ascii="Calibri" w:hAnsi="Calibri"/>
                <w:color w:val="4472C4" w:themeColor="accent1"/>
                <w:sz w:val="20"/>
                <w:szCs w:val="20"/>
              </w:rPr>
            </w:pPr>
            <w:r w:rsidRPr="00502B2D">
              <w:rPr>
                <w:rFonts w:ascii="Calibri" w:hAnsi="Calibri"/>
                <w:color w:val="4472C4" w:themeColor="accent1"/>
                <w:sz w:val="20"/>
                <w:szCs w:val="20"/>
              </w:rPr>
              <w:t xml:space="preserve">Engineer Mathew Matimbwi, </w:t>
            </w:r>
            <w:r w:rsidRPr="00502B2D">
              <w:rPr>
                <w:rFonts w:ascii="Times New Roman" w:eastAsia="Times New Roman" w:hAnsi="Times New Roman"/>
                <w:bCs/>
                <w:color w:val="4472C4" w:themeColor="accent1"/>
                <w:sz w:val="20"/>
                <w:szCs w:val="20"/>
              </w:rPr>
              <w:t>T</w:t>
            </w:r>
            <w:r w:rsidRPr="00502B2D">
              <w:rPr>
                <w:rFonts w:ascii="Times New Roman" w:hAnsi="Times New Roman"/>
                <w:color w:val="4472C4" w:themeColor="accent1"/>
                <w:sz w:val="20"/>
                <w:szCs w:val="20"/>
              </w:rPr>
              <w:t>anzania Renewable Energy Association (TAREA),</w:t>
            </w:r>
          </w:p>
        </w:tc>
      </w:tr>
      <w:tr w:rsidR="00BD6B9E" w:rsidRPr="006976BF" w14:paraId="3E2CBE06" w14:textId="77777777" w:rsidTr="00712689">
        <w:tc>
          <w:tcPr>
            <w:tcW w:w="4111" w:type="dxa"/>
            <w:shd w:val="clear" w:color="auto" w:fill="auto"/>
          </w:tcPr>
          <w:p w14:paraId="5292C163" w14:textId="77777777" w:rsidR="00BD6B9E" w:rsidRPr="006976BF" w:rsidRDefault="00BD6B9E" w:rsidP="006976BF">
            <w:pPr>
              <w:spacing w:after="0"/>
              <w:rPr>
                <w:rFonts w:ascii="Calibri" w:hAnsi="Calibri"/>
                <w:sz w:val="20"/>
                <w:szCs w:val="20"/>
              </w:rPr>
            </w:pPr>
            <w:r w:rsidRPr="006976BF">
              <w:rPr>
                <w:rFonts w:ascii="Calibri" w:hAnsi="Calibri"/>
                <w:sz w:val="20"/>
                <w:szCs w:val="20"/>
              </w:rPr>
              <w:t xml:space="preserve">Sector(s) </w:t>
            </w:r>
            <w:r w:rsidR="004078F2" w:rsidRPr="006976BF">
              <w:rPr>
                <w:rFonts w:ascii="Calibri" w:hAnsi="Calibri"/>
                <w:sz w:val="20"/>
                <w:szCs w:val="20"/>
              </w:rPr>
              <w:t xml:space="preserve">addressed </w:t>
            </w:r>
          </w:p>
        </w:tc>
        <w:tc>
          <w:tcPr>
            <w:tcW w:w="4889" w:type="dxa"/>
            <w:shd w:val="clear" w:color="auto" w:fill="BDD6EE"/>
          </w:tcPr>
          <w:p w14:paraId="6311D532" w14:textId="3743BEE3" w:rsidR="00BD6B9E" w:rsidRPr="00502B2D" w:rsidRDefault="002A5A1B" w:rsidP="006976BF">
            <w:pPr>
              <w:spacing w:after="0"/>
              <w:rPr>
                <w:rFonts w:ascii="Calibri" w:hAnsi="Calibri"/>
                <w:b/>
                <w:color w:val="4472C4" w:themeColor="accent1"/>
                <w:sz w:val="20"/>
                <w:szCs w:val="20"/>
              </w:rPr>
            </w:pPr>
            <w:r>
              <w:rPr>
                <w:rFonts w:ascii="Times New Roman" w:hAnsi="Times New Roman"/>
                <w:bCs/>
                <w:color w:val="4472C4" w:themeColor="accent1"/>
                <w:sz w:val="20"/>
                <w:szCs w:val="20"/>
              </w:rPr>
              <w:t>Forestry</w:t>
            </w:r>
          </w:p>
        </w:tc>
      </w:tr>
      <w:tr w:rsidR="00BD6B9E" w:rsidRPr="006976BF" w14:paraId="14ED1A83" w14:textId="77777777" w:rsidTr="00712689">
        <w:tc>
          <w:tcPr>
            <w:tcW w:w="4111" w:type="dxa"/>
            <w:shd w:val="clear" w:color="auto" w:fill="auto"/>
          </w:tcPr>
          <w:p w14:paraId="5582C45F" w14:textId="77777777" w:rsidR="00BD6B9E" w:rsidRPr="006976BF" w:rsidRDefault="00BD6B9E" w:rsidP="006976BF">
            <w:pPr>
              <w:spacing w:after="0"/>
              <w:rPr>
                <w:rFonts w:ascii="Calibri" w:hAnsi="Calibri"/>
                <w:i/>
                <w:sz w:val="20"/>
                <w:szCs w:val="20"/>
              </w:rPr>
            </w:pPr>
            <w:r w:rsidRPr="006976BF">
              <w:rPr>
                <w:rFonts w:ascii="Calibri" w:hAnsi="Calibri"/>
                <w:sz w:val="20"/>
                <w:szCs w:val="20"/>
              </w:rPr>
              <w:t xml:space="preserve">Technologies supported </w:t>
            </w:r>
          </w:p>
        </w:tc>
        <w:tc>
          <w:tcPr>
            <w:tcW w:w="4889" w:type="dxa"/>
            <w:shd w:val="clear" w:color="auto" w:fill="BDD6EE"/>
          </w:tcPr>
          <w:p w14:paraId="14B44256" w14:textId="77777777" w:rsidR="00BD6B9E" w:rsidRPr="00502B2D" w:rsidRDefault="00BD6B9E" w:rsidP="00F11F62">
            <w:pPr>
              <w:spacing w:after="0"/>
              <w:rPr>
                <w:rFonts w:ascii="Calibri" w:hAnsi="Calibri"/>
                <w:color w:val="000000" w:themeColor="text1"/>
                <w:sz w:val="20"/>
                <w:szCs w:val="20"/>
                <w:u w:val="single"/>
              </w:rPr>
            </w:pPr>
            <w:r w:rsidRPr="00502B2D">
              <w:rPr>
                <w:rFonts w:ascii="Calibri" w:hAnsi="Calibri"/>
                <w:color w:val="000000" w:themeColor="text1"/>
                <w:sz w:val="20"/>
                <w:szCs w:val="20"/>
                <w:u w:val="single"/>
              </w:rPr>
              <w:t>Instruction</w:t>
            </w:r>
            <w:r w:rsidRPr="00502B2D">
              <w:rPr>
                <w:rFonts w:ascii="Calibri" w:hAnsi="Calibri"/>
                <w:color w:val="000000" w:themeColor="text1"/>
                <w:sz w:val="20"/>
                <w:szCs w:val="20"/>
              </w:rPr>
              <w:t xml:space="preserve">: Please </w:t>
            </w:r>
            <w:r w:rsidR="006958D3" w:rsidRPr="00502B2D">
              <w:rPr>
                <w:rFonts w:ascii="Calibri" w:hAnsi="Calibri"/>
                <w:color w:val="000000" w:themeColor="text1"/>
                <w:sz w:val="20"/>
                <w:szCs w:val="20"/>
              </w:rPr>
              <w:t xml:space="preserve">indicate the type of technologies supported by this assistance, </w:t>
            </w:r>
            <w:r w:rsidR="000B327A" w:rsidRPr="00502B2D">
              <w:rPr>
                <w:rFonts w:ascii="Calibri" w:hAnsi="Calibri"/>
                <w:color w:val="000000" w:themeColor="text1"/>
                <w:sz w:val="20"/>
                <w:szCs w:val="20"/>
              </w:rPr>
              <w:t>refer</w:t>
            </w:r>
            <w:r w:rsidR="006958D3" w:rsidRPr="00502B2D">
              <w:rPr>
                <w:rFonts w:ascii="Calibri" w:hAnsi="Calibri"/>
                <w:color w:val="000000" w:themeColor="text1"/>
                <w:sz w:val="20"/>
                <w:szCs w:val="20"/>
              </w:rPr>
              <w:t>ring</w:t>
            </w:r>
            <w:r w:rsidR="000B327A" w:rsidRPr="00502B2D">
              <w:rPr>
                <w:rFonts w:ascii="Calibri" w:hAnsi="Calibri"/>
                <w:color w:val="000000" w:themeColor="text1"/>
                <w:sz w:val="20"/>
                <w:szCs w:val="20"/>
              </w:rPr>
              <w:t xml:space="preserve"> to the </w:t>
            </w:r>
            <w:r w:rsidR="00F11F62" w:rsidRPr="00502B2D">
              <w:rPr>
                <w:rFonts w:ascii="Calibri" w:hAnsi="Calibri"/>
                <w:color w:val="000000" w:themeColor="text1"/>
                <w:sz w:val="20"/>
                <w:szCs w:val="20"/>
              </w:rPr>
              <w:t>taxonomy</w:t>
            </w:r>
            <w:r w:rsidRPr="00502B2D">
              <w:rPr>
                <w:rFonts w:ascii="Calibri" w:hAnsi="Calibri"/>
                <w:color w:val="000000" w:themeColor="text1"/>
                <w:sz w:val="20"/>
                <w:szCs w:val="20"/>
              </w:rPr>
              <w:t xml:space="preserve"> of </w:t>
            </w:r>
            <w:r w:rsidR="002D6069" w:rsidRPr="00502B2D">
              <w:rPr>
                <w:rFonts w:ascii="Calibri" w:hAnsi="Calibri"/>
                <w:color w:val="000000" w:themeColor="text1"/>
                <w:sz w:val="20"/>
                <w:szCs w:val="20"/>
              </w:rPr>
              <w:t xml:space="preserve">climate </w:t>
            </w:r>
            <w:r w:rsidR="000F4F5D" w:rsidRPr="00502B2D">
              <w:rPr>
                <w:rFonts w:ascii="Calibri" w:hAnsi="Calibri"/>
                <w:color w:val="000000" w:themeColor="text1"/>
                <w:sz w:val="20"/>
                <w:szCs w:val="20"/>
              </w:rPr>
              <w:t xml:space="preserve">sectors and </w:t>
            </w:r>
            <w:r w:rsidR="002D6069" w:rsidRPr="00502B2D">
              <w:rPr>
                <w:rFonts w:ascii="Calibri" w:hAnsi="Calibri"/>
                <w:color w:val="000000" w:themeColor="text1"/>
                <w:sz w:val="20"/>
                <w:szCs w:val="20"/>
              </w:rPr>
              <w:t>technolog</w:t>
            </w:r>
            <w:r w:rsidRPr="00502B2D">
              <w:rPr>
                <w:rFonts w:ascii="Calibri" w:hAnsi="Calibri"/>
                <w:color w:val="000000" w:themeColor="text1"/>
                <w:sz w:val="20"/>
                <w:szCs w:val="20"/>
              </w:rPr>
              <w:t>ie</w:t>
            </w:r>
            <w:r w:rsidR="002D6069" w:rsidRPr="00502B2D">
              <w:rPr>
                <w:rFonts w:ascii="Calibri" w:hAnsi="Calibri"/>
                <w:color w:val="000000" w:themeColor="text1"/>
                <w:sz w:val="20"/>
                <w:szCs w:val="20"/>
              </w:rPr>
              <w:t>s</w:t>
            </w:r>
            <w:r w:rsidR="006958D3" w:rsidRPr="00502B2D">
              <w:rPr>
                <w:rFonts w:ascii="Calibri" w:hAnsi="Calibri"/>
                <w:color w:val="000000" w:themeColor="text1"/>
                <w:sz w:val="20"/>
                <w:szCs w:val="20"/>
              </w:rPr>
              <w:t xml:space="preserve"> </w:t>
            </w:r>
            <w:r w:rsidR="002D6069" w:rsidRPr="00502B2D">
              <w:rPr>
                <w:rFonts w:ascii="Calibri" w:hAnsi="Calibri"/>
                <w:color w:val="000000" w:themeColor="text1"/>
                <w:sz w:val="20"/>
                <w:szCs w:val="20"/>
              </w:rPr>
              <w:t>available</w:t>
            </w:r>
            <w:r w:rsidR="00F11F62" w:rsidRPr="00502B2D">
              <w:rPr>
                <w:rFonts w:ascii="Calibri" w:hAnsi="Calibri"/>
                <w:color w:val="000000" w:themeColor="text1"/>
                <w:sz w:val="20"/>
                <w:szCs w:val="20"/>
              </w:rPr>
              <w:t xml:space="preserve"> (download in pdf format and choose from column C)</w:t>
            </w:r>
            <w:r w:rsidR="002D6069" w:rsidRPr="00502B2D">
              <w:rPr>
                <w:rFonts w:ascii="Calibri" w:hAnsi="Calibri"/>
                <w:color w:val="000000" w:themeColor="text1"/>
                <w:sz w:val="20"/>
                <w:szCs w:val="20"/>
              </w:rPr>
              <w:t xml:space="preserve">: </w:t>
            </w:r>
            <w:r w:rsidR="004B5F06" w:rsidRPr="00502B2D">
              <w:rPr>
                <w:rFonts w:ascii="Calibri" w:hAnsi="Calibri"/>
                <w:color w:val="000000" w:themeColor="text1"/>
                <w:sz w:val="20"/>
                <w:szCs w:val="20"/>
              </w:rPr>
              <w:t>https://www.ctc-n.org/resources/ctcn-taxonomy</w:t>
            </w:r>
            <w:r w:rsidR="004B5F06" w:rsidRPr="00502B2D" w:rsidDel="004B5F06">
              <w:rPr>
                <w:rFonts w:ascii="Calibri" w:hAnsi="Calibri"/>
                <w:color w:val="000000" w:themeColor="text1"/>
                <w:sz w:val="20"/>
                <w:szCs w:val="20"/>
              </w:rPr>
              <w:t xml:space="preserve"> </w:t>
            </w:r>
          </w:p>
          <w:p w14:paraId="62619E34" w14:textId="77777777" w:rsidR="004B5F06" w:rsidRPr="00502B2D" w:rsidRDefault="004B5F06" w:rsidP="00F11F62">
            <w:pPr>
              <w:spacing w:after="0"/>
              <w:rPr>
                <w:rFonts w:ascii="Calibri" w:hAnsi="Calibri"/>
                <w:color w:val="000000" w:themeColor="text1"/>
                <w:sz w:val="20"/>
                <w:szCs w:val="20"/>
              </w:rPr>
            </w:pPr>
            <w:r w:rsidRPr="00502B2D">
              <w:rPr>
                <w:rFonts w:ascii="Calibri" w:hAnsi="Calibri"/>
                <w:color w:val="000000" w:themeColor="text1"/>
                <w:sz w:val="20"/>
                <w:szCs w:val="20"/>
              </w:rPr>
              <w:t>If technologies supported are not found in the taxonomy</w:t>
            </w:r>
            <w:r w:rsidR="00243067" w:rsidRPr="00502B2D">
              <w:rPr>
                <w:rFonts w:ascii="Calibri" w:hAnsi="Calibri"/>
                <w:color w:val="000000" w:themeColor="text1"/>
                <w:sz w:val="20"/>
                <w:szCs w:val="20"/>
              </w:rPr>
              <w:t>,</w:t>
            </w:r>
            <w:r w:rsidRPr="00502B2D">
              <w:rPr>
                <w:rFonts w:ascii="Calibri" w:hAnsi="Calibri"/>
                <w:color w:val="000000" w:themeColor="text1"/>
                <w:sz w:val="20"/>
                <w:szCs w:val="20"/>
              </w:rPr>
              <w:t xml:space="preserve"> please suggest. </w:t>
            </w:r>
          </w:p>
          <w:p w14:paraId="55FF1D3C" w14:textId="77777777" w:rsidR="00015B8F" w:rsidRPr="00A7667E" w:rsidRDefault="00015B8F" w:rsidP="00F11F62">
            <w:pPr>
              <w:spacing w:after="0"/>
              <w:rPr>
                <w:rFonts w:ascii="Calibri" w:hAnsi="Calibri"/>
                <w:color w:val="4472C4" w:themeColor="accent1"/>
                <w:sz w:val="20"/>
                <w:szCs w:val="20"/>
              </w:rPr>
            </w:pPr>
          </w:p>
          <w:p w14:paraId="347533B1" w14:textId="2640543B" w:rsidR="00015B8F" w:rsidRPr="00A7667E" w:rsidRDefault="00015B8F" w:rsidP="00F11F62">
            <w:pPr>
              <w:spacing w:after="0"/>
              <w:rPr>
                <w:rFonts w:ascii="Calibri" w:hAnsi="Calibri"/>
                <w:color w:val="4472C4" w:themeColor="accent1"/>
                <w:sz w:val="20"/>
                <w:szCs w:val="20"/>
              </w:rPr>
            </w:pPr>
            <w:r w:rsidRPr="00A7667E">
              <w:rPr>
                <w:rFonts w:ascii="Calibri" w:hAnsi="Calibri"/>
                <w:color w:val="4472C4" w:themeColor="accent1"/>
                <w:sz w:val="20"/>
                <w:szCs w:val="20"/>
              </w:rPr>
              <w:t>Renewable energy, bioenergy, charcoal production for cooking and heating</w:t>
            </w:r>
            <w:r w:rsidR="00DB5453">
              <w:rPr>
                <w:rFonts w:ascii="Calibri" w:hAnsi="Calibri"/>
                <w:color w:val="4472C4" w:themeColor="accent1"/>
                <w:sz w:val="20"/>
                <w:szCs w:val="20"/>
              </w:rPr>
              <w:t>,</w:t>
            </w:r>
            <w:r w:rsidR="000119F6">
              <w:rPr>
                <w:rFonts w:ascii="Calibri" w:hAnsi="Calibri"/>
                <w:color w:val="4472C4" w:themeColor="accent1"/>
                <w:sz w:val="20"/>
                <w:szCs w:val="20"/>
              </w:rPr>
              <w:t xml:space="preserve"> </w:t>
            </w:r>
            <w:r w:rsidR="002A5A1B">
              <w:rPr>
                <w:rFonts w:ascii="Calibri" w:hAnsi="Calibri"/>
                <w:color w:val="4472C4" w:themeColor="accent1"/>
                <w:sz w:val="20"/>
                <w:szCs w:val="20"/>
              </w:rPr>
              <w:t>i</w:t>
            </w:r>
            <w:r w:rsidR="00EB610B">
              <w:rPr>
                <w:rFonts w:ascii="Calibri" w:hAnsi="Calibri"/>
                <w:color w:val="4472C4" w:themeColor="accent1"/>
                <w:sz w:val="20"/>
                <w:szCs w:val="20"/>
              </w:rPr>
              <w:t>mp</w:t>
            </w:r>
            <w:r w:rsidR="000119F6">
              <w:rPr>
                <w:rFonts w:ascii="Calibri" w:hAnsi="Calibri"/>
                <w:color w:val="4472C4" w:themeColor="accent1"/>
                <w:sz w:val="20"/>
                <w:szCs w:val="20"/>
              </w:rPr>
              <w:t xml:space="preserve">roved cookstoves </w:t>
            </w:r>
          </w:p>
          <w:p w14:paraId="0F4CEB57" w14:textId="77777777" w:rsidR="00015B8F" w:rsidRPr="00A7667E" w:rsidRDefault="00015B8F" w:rsidP="00F11F62">
            <w:pPr>
              <w:spacing w:after="0"/>
              <w:rPr>
                <w:rFonts w:ascii="Calibri" w:hAnsi="Calibri"/>
                <w:color w:val="4472C4" w:themeColor="accent1"/>
                <w:sz w:val="20"/>
                <w:szCs w:val="20"/>
              </w:rPr>
            </w:pPr>
          </w:p>
        </w:tc>
      </w:tr>
      <w:tr w:rsidR="00BD6B9E" w:rsidRPr="006976BF" w14:paraId="58CB9BC0" w14:textId="77777777" w:rsidTr="00712689">
        <w:tc>
          <w:tcPr>
            <w:tcW w:w="4111" w:type="dxa"/>
            <w:shd w:val="clear" w:color="auto" w:fill="auto"/>
          </w:tcPr>
          <w:p w14:paraId="671EC604" w14:textId="77777777" w:rsidR="00BD6B9E" w:rsidRPr="008A22DC" w:rsidRDefault="00BD6B9E" w:rsidP="006976BF">
            <w:pPr>
              <w:spacing w:after="0"/>
              <w:rPr>
                <w:rFonts w:ascii="Calibri" w:hAnsi="Calibri"/>
                <w:sz w:val="20"/>
                <w:szCs w:val="20"/>
              </w:rPr>
            </w:pPr>
            <w:r w:rsidRPr="008A22DC">
              <w:rPr>
                <w:rFonts w:ascii="Calibri" w:hAnsi="Calibri"/>
                <w:sz w:val="20"/>
                <w:szCs w:val="20"/>
              </w:rPr>
              <w:t xml:space="preserve">Implementation period and total duration </w:t>
            </w:r>
          </w:p>
        </w:tc>
        <w:tc>
          <w:tcPr>
            <w:tcW w:w="4889" w:type="dxa"/>
            <w:shd w:val="clear" w:color="auto" w:fill="BDD6EE"/>
          </w:tcPr>
          <w:p w14:paraId="229F6AA9" w14:textId="5A76ED47" w:rsidR="00BD6B9E" w:rsidRPr="00A7667E" w:rsidRDefault="005D4912" w:rsidP="006976BF">
            <w:pPr>
              <w:spacing w:after="0"/>
              <w:rPr>
                <w:rFonts w:ascii="Calibri" w:hAnsi="Calibri"/>
                <w:color w:val="4472C4" w:themeColor="accent1"/>
                <w:sz w:val="20"/>
                <w:szCs w:val="20"/>
              </w:rPr>
            </w:pPr>
            <w:r w:rsidRPr="00A7667E">
              <w:rPr>
                <w:rFonts w:ascii="Calibri" w:hAnsi="Calibri"/>
                <w:color w:val="4472C4" w:themeColor="accent1"/>
                <w:sz w:val="20"/>
                <w:szCs w:val="20"/>
              </w:rPr>
              <w:t>15 months</w:t>
            </w:r>
            <w:r w:rsidR="002A5A1B">
              <w:rPr>
                <w:rFonts w:ascii="Calibri" w:hAnsi="Calibri"/>
                <w:color w:val="4472C4" w:themeColor="accent1"/>
                <w:sz w:val="20"/>
                <w:szCs w:val="20"/>
              </w:rPr>
              <w:t xml:space="preserve"> (extension of 3 months)</w:t>
            </w:r>
          </w:p>
        </w:tc>
      </w:tr>
      <w:tr w:rsidR="00BD6B9E" w:rsidRPr="006976BF" w14:paraId="75894BE0" w14:textId="77777777" w:rsidTr="00712689">
        <w:tc>
          <w:tcPr>
            <w:tcW w:w="4111" w:type="dxa"/>
            <w:shd w:val="clear" w:color="auto" w:fill="auto"/>
          </w:tcPr>
          <w:p w14:paraId="16230419" w14:textId="77777777" w:rsidR="00BD6B9E" w:rsidRPr="006976BF" w:rsidRDefault="00BD6B9E" w:rsidP="006976BF">
            <w:pPr>
              <w:spacing w:after="0"/>
              <w:rPr>
                <w:rFonts w:ascii="Calibri" w:hAnsi="Calibri"/>
                <w:sz w:val="20"/>
                <w:szCs w:val="20"/>
              </w:rPr>
            </w:pPr>
            <w:r w:rsidRPr="006976BF">
              <w:rPr>
                <w:rFonts w:ascii="Calibri" w:hAnsi="Calibri"/>
                <w:sz w:val="20"/>
                <w:szCs w:val="20"/>
              </w:rPr>
              <w:lastRenderedPageBreak/>
              <w:t xml:space="preserve">Total budget for implementation </w:t>
            </w:r>
          </w:p>
        </w:tc>
        <w:tc>
          <w:tcPr>
            <w:tcW w:w="4889" w:type="dxa"/>
            <w:shd w:val="clear" w:color="auto" w:fill="BDD6EE"/>
          </w:tcPr>
          <w:p w14:paraId="5860E369" w14:textId="77777777" w:rsidR="008A22DC" w:rsidRPr="00502B2D" w:rsidRDefault="0449A37D" w:rsidP="006976BF">
            <w:pPr>
              <w:spacing w:after="0"/>
              <w:rPr>
                <w:rFonts w:ascii="Calibri" w:eastAsia="MS Gothic" w:hAnsi="Calibri"/>
                <w:iCs/>
                <w:color w:val="000000" w:themeColor="text1"/>
                <w:sz w:val="20"/>
                <w:szCs w:val="20"/>
                <w:u w:val="single"/>
              </w:rPr>
            </w:pPr>
            <w:r w:rsidRPr="00502B2D">
              <w:rPr>
                <w:rFonts w:ascii="Calibri" w:eastAsia="MS Gothic" w:hAnsi="Calibri"/>
                <w:iCs/>
                <w:color w:val="000000" w:themeColor="text1"/>
                <w:sz w:val="20"/>
                <w:szCs w:val="20"/>
                <w:u w:val="single"/>
              </w:rPr>
              <w:t>Instruction:</w:t>
            </w:r>
            <w:r w:rsidRPr="00502B2D">
              <w:rPr>
                <w:rFonts w:ascii="Calibri" w:eastAsia="MS Gothic" w:hAnsi="Calibri"/>
                <w:iCs/>
                <w:color w:val="000000" w:themeColor="text1"/>
                <w:sz w:val="20"/>
                <w:szCs w:val="20"/>
              </w:rPr>
              <w:t xml:space="preserve"> In addition to financial value of the technical assistance, please also include if any pro bono or in-kind support has been provided by both the implementer and/or the national counterparts.</w:t>
            </w:r>
            <w:r w:rsidRPr="00502B2D">
              <w:rPr>
                <w:rFonts w:ascii="Calibri" w:eastAsia="MS Gothic" w:hAnsi="Calibri"/>
                <w:iCs/>
                <w:color w:val="000000" w:themeColor="text1"/>
                <w:sz w:val="20"/>
                <w:szCs w:val="20"/>
                <w:u w:val="single"/>
              </w:rPr>
              <w:t xml:space="preserve"> </w:t>
            </w:r>
          </w:p>
          <w:p w14:paraId="1801130E" w14:textId="77777777" w:rsidR="008A22DC" w:rsidRPr="00A7667E" w:rsidRDefault="008A22DC" w:rsidP="006976BF">
            <w:pPr>
              <w:spacing w:after="0"/>
              <w:rPr>
                <w:rFonts w:ascii="Calibri" w:eastAsia="MS Gothic" w:hAnsi="Calibri"/>
                <w:iCs/>
                <w:color w:val="4472C4" w:themeColor="accent1"/>
                <w:sz w:val="20"/>
                <w:szCs w:val="20"/>
                <w:u w:val="single"/>
              </w:rPr>
            </w:pPr>
          </w:p>
          <w:p w14:paraId="7C44C6BD" w14:textId="77777777" w:rsidR="00BD6B9E" w:rsidRPr="00A7667E" w:rsidRDefault="008A22DC" w:rsidP="000B699E">
            <w:pPr>
              <w:widowControl w:val="0"/>
              <w:tabs>
                <w:tab w:val="left" w:pos="6984"/>
              </w:tabs>
              <w:autoSpaceDE w:val="0"/>
              <w:autoSpaceDN w:val="0"/>
              <w:adjustRightInd w:val="0"/>
              <w:spacing w:after="0"/>
              <w:ind w:firstLine="720"/>
              <w:rPr>
                <w:rFonts w:ascii="Calibri" w:eastAsia="MS Gothic" w:hAnsi="Calibri"/>
                <w:iCs/>
                <w:color w:val="4472C4" w:themeColor="accent1"/>
                <w:sz w:val="20"/>
                <w:szCs w:val="20"/>
                <w:u w:val="single"/>
              </w:rPr>
            </w:pPr>
            <w:r w:rsidRPr="00A7667E">
              <w:rPr>
                <w:rFonts w:ascii="Calibri" w:eastAsia="MS Gothic" w:hAnsi="Calibri"/>
                <w:iCs/>
                <w:color w:val="4472C4" w:themeColor="accent1"/>
                <w:sz w:val="20"/>
                <w:szCs w:val="20"/>
                <w:u w:val="single"/>
              </w:rPr>
              <w:t>US$</w:t>
            </w:r>
            <w:r w:rsidRPr="00A7667E">
              <w:rPr>
                <w:rFonts w:ascii="Times New Roman" w:hAnsi="Times New Roman"/>
                <w:bCs/>
                <w:color w:val="4472C4" w:themeColor="accent1"/>
              </w:rPr>
              <w:t xml:space="preserve"> 220,492</w:t>
            </w:r>
          </w:p>
        </w:tc>
      </w:tr>
      <w:tr w:rsidR="00BD6B9E" w:rsidRPr="006976BF" w14:paraId="7010E95F" w14:textId="77777777" w:rsidTr="00712689">
        <w:tc>
          <w:tcPr>
            <w:tcW w:w="4111" w:type="dxa"/>
            <w:shd w:val="clear" w:color="auto" w:fill="auto"/>
          </w:tcPr>
          <w:p w14:paraId="2F30BD19" w14:textId="77777777" w:rsidR="00BD6B9E" w:rsidRPr="009A3EE5" w:rsidRDefault="00BD6B9E" w:rsidP="006976BF">
            <w:pPr>
              <w:spacing w:after="0"/>
              <w:rPr>
                <w:rFonts w:ascii="Calibri" w:hAnsi="Calibri"/>
                <w:sz w:val="20"/>
                <w:szCs w:val="20"/>
              </w:rPr>
            </w:pPr>
            <w:r w:rsidRPr="009A3EE5">
              <w:rPr>
                <w:rFonts w:ascii="Calibri" w:hAnsi="Calibri"/>
                <w:sz w:val="20"/>
                <w:szCs w:val="20"/>
              </w:rPr>
              <w:t>Designer of the response plan</w:t>
            </w:r>
          </w:p>
        </w:tc>
        <w:tc>
          <w:tcPr>
            <w:tcW w:w="4889" w:type="dxa"/>
            <w:shd w:val="clear" w:color="auto" w:fill="BDD6EE"/>
          </w:tcPr>
          <w:p w14:paraId="7BD33122" w14:textId="77777777" w:rsidR="00BD6B9E" w:rsidRPr="00A7667E" w:rsidRDefault="009A3EE5" w:rsidP="006976BF">
            <w:pPr>
              <w:spacing w:after="0"/>
              <w:rPr>
                <w:rFonts w:ascii="Calibri" w:hAnsi="Calibri"/>
                <w:color w:val="4472C4" w:themeColor="accent1"/>
                <w:sz w:val="20"/>
                <w:szCs w:val="20"/>
              </w:rPr>
            </w:pPr>
            <w:r w:rsidRPr="00A7667E">
              <w:rPr>
                <w:rFonts w:ascii="Calibri" w:hAnsi="Calibri"/>
                <w:color w:val="4472C4" w:themeColor="accent1"/>
                <w:sz w:val="20"/>
                <w:szCs w:val="20"/>
              </w:rPr>
              <w:t>International Centre for Research in Agroforestry (ICRAF)</w:t>
            </w:r>
          </w:p>
        </w:tc>
      </w:tr>
      <w:tr w:rsidR="00BD6B9E" w:rsidRPr="006976BF" w14:paraId="1AA6555F" w14:textId="77777777" w:rsidTr="00712689">
        <w:tc>
          <w:tcPr>
            <w:tcW w:w="4111" w:type="dxa"/>
            <w:shd w:val="clear" w:color="auto" w:fill="auto"/>
          </w:tcPr>
          <w:p w14:paraId="53D5E3D0" w14:textId="77777777" w:rsidR="00BD6B9E" w:rsidRPr="006976BF" w:rsidRDefault="00BD6B9E" w:rsidP="006976BF">
            <w:pPr>
              <w:spacing w:after="0"/>
              <w:rPr>
                <w:rFonts w:ascii="Calibri" w:hAnsi="Calibri"/>
                <w:sz w:val="20"/>
                <w:szCs w:val="20"/>
              </w:rPr>
            </w:pPr>
            <w:r w:rsidRPr="006976BF">
              <w:rPr>
                <w:rFonts w:ascii="Calibri" w:hAnsi="Calibri"/>
                <w:sz w:val="20"/>
                <w:szCs w:val="20"/>
              </w:rPr>
              <w:t xml:space="preserve">Implementer of response plan </w:t>
            </w:r>
          </w:p>
        </w:tc>
        <w:tc>
          <w:tcPr>
            <w:tcW w:w="4889" w:type="dxa"/>
            <w:shd w:val="clear" w:color="auto" w:fill="BDD6EE"/>
          </w:tcPr>
          <w:p w14:paraId="4F91779B" w14:textId="77777777" w:rsidR="00BD6B9E" w:rsidRPr="00A7667E" w:rsidRDefault="009A3EE5" w:rsidP="006976BF">
            <w:pPr>
              <w:spacing w:after="0"/>
              <w:rPr>
                <w:rFonts w:ascii="Calibri" w:hAnsi="Calibri"/>
                <w:b/>
                <w:color w:val="4472C4" w:themeColor="accent1"/>
                <w:sz w:val="20"/>
                <w:szCs w:val="20"/>
              </w:rPr>
            </w:pPr>
            <w:r w:rsidRPr="00A7667E">
              <w:rPr>
                <w:rFonts w:ascii="Calibri" w:hAnsi="Calibri"/>
                <w:color w:val="4472C4" w:themeColor="accent1"/>
                <w:sz w:val="20"/>
                <w:szCs w:val="20"/>
              </w:rPr>
              <w:t>International Centre for Research in Agroforestry (ICRAF)</w:t>
            </w:r>
          </w:p>
        </w:tc>
      </w:tr>
    </w:tbl>
    <w:p w14:paraId="7A25CBBD" w14:textId="77777777" w:rsidR="00FF444D" w:rsidRPr="006976BF" w:rsidRDefault="00FF444D" w:rsidP="001D42A0">
      <w:pPr>
        <w:spacing w:after="0"/>
        <w:rPr>
          <w:rFonts w:ascii="Calibri" w:hAnsi="Calibri"/>
          <w:b/>
          <w:sz w:val="22"/>
          <w:szCs w:val="22"/>
        </w:rPr>
      </w:pPr>
    </w:p>
    <w:p w14:paraId="170614A3" w14:textId="77777777" w:rsidR="00BD6B9E" w:rsidRPr="006976BF" w:rsidRDefault="00BD6B9E" w:rsidP="001D42A0">
      <w:pPr>
        <w:spacing w:after="0"/>
        <w:rPr>
          <w:rFonts w:ascii="Calibri" w:hAnsi="Calibri" w:cs="Helv"/>
          <w:bCs/>
          <w:sz w:val="22"/>
          <w:szCs w:val="22"/>
        </w:rPr>
      </w:pPr>
      <w:r w:rsidRPr="006976BF">
        <w:rPr>
          <w:rFonts w:ascii="Calibri" w:hAnsi="Calibri"/>
          <w:b/>
          <w:sz w:val="22"/>
          <w:szCs w:val="22"/>
        </w:rPr>
        <w:t xml:space="preserve">2.  </w:t>
      </w:r>
      <w:r w:rsidR="00396219" w:rsidRPr="006976BF">
        <w:rPr>
          <w:rFonts w:ascii="Calibri" w:hAnsi="Calibri"/>
          <w:b/>
          <w:sz w:val="22"/>
          <w:szCs w:val="22"/>
        </w:rPr>
        <w:t>S</w:t>
      </w:r>
      <w:r w:rsidRPr="006976BF">
        <w:rPr>
          <w:rFonts w:ascii="Calibri" w:hAnsi="Calibri"/>
          <w:b/>
          <w:sz w:val="22"/>
          <w:szCs w:val="22"/>
        </w:rPr>
        <w:t xml:space="preserve">ummary of all </w:t>
      </w:r>
      <w:r w:rsidRPr="006976BF">
        <w:rPr>
          <w:rFonts w:ascii="Calibri" w:hAnsi="Calibri" w:cs="Helv"/>
          <w:b/>
          <w:bCs/>
          <w:sz w:val="22"/>
          <w:szCs w:val="22"/>
        </w:rPr>
        <w:t xml:space="preserve">activities, outputs and products </w:t>
      </w:r>
      <w:r w:rsidR="00396219" w:rsidRPr="006976BF">
        <w:rPr>
          <w:rFonts w:ascii="Calibri" w:hAnsi="Calibri" w:cs="Helv"/>
          <w:b/>
          <w:bCs/>
          <w:sz w:val="22"/>
          <w:szCs w:val="22"/>
        </w:rPr>
        <w:t>that contribute to</w:t>
      </w:r>
      <w:r w:rsidRPr="006976BF">
        <w:rPr>
          <w:rFonts w:ascii="Calibri" w:hAnsi="Calibri" w:cs="Helv"/>
          <w:b/>
          <w:bCs/>
          <w:sz w:val="22"/>
          <w:szCs w:val="22"/>
        </w:rPr>
        <w:t xml:space="preserve"> the expected impact of the technical assistance. </w:t>
      </w:r>
      <w:r w:rsidRPr="006976BF">
        <w:rPr>
          <w:rFonts w:ascii="Calibri" w:hAnsi="Calibri" w:cs="Helv"/>
          <w:bCs/>
          <w:sz w:val="22"/>
          <w:szCs w:val="22"/>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278"/>
      </w:tblGrid>
      <w:tr w:rsidR="002D6069" w:rsidRPr="006976BF" w14:paraId="166ED46C" w14:textId="77777777" w:rsidTr="006A420D">
        <w:tc>
          <w:tcPr>
            <w:tcW w:w="2722" w:type="dxa"/>
            <w:shd w:val="clear" w:color="auto" w:fill="auto"/>
            <w:vAlign w:val="center"/>
          </w:tcPr>
          <w:p w14:paraId="5F52782C" w14:textId="77777777" w:rsidR="002D6069" w:rsidRPr="006976BF" w:rsidRDefault="002D6069" w:rsidP="006976BF">
            <w:pPr>
              <w:spacing w:after="0"/>
              <w:rPr>
                <w:rFonts w:ascii="Calibri" w:hAnsi="Calibri"/>
                <w:sz w:val="20"/>
                <w:szCs w:val="20"/>
              </w:rPr>
            </w:pPr>
            <w:r w:rsidRPr="006976BF">
              <w:rPr>
                <w:rFonts w:ascii="Calibri" w:hAnsi="Calibri"/>
                <w:sz w:val="20"/>
                <w:szCs w:val="20"/>
              </w:rPr>
              <w:t xml:space="preserve">Description of </w:t>
            </w:r>
            <w:r w:rsidR="004078F2" w:rsidRPr="006976BF">
              <w:rPr>
                <w:rFonts w:ascii="Calibri" w:hAnsi="Calibri"/>
                <w:sz w:val="20"/>
                <w:szCs w:val="20"/>
              </w:rPr>
              <w:t xml:space="preserve">delivered </w:t>
            </w:r>
            <w:r w:rsidRPr="006976BF">
              <w:rPr>
                <w:rFonts w:ascii="Calibri" w:hAnsi="Calibri"/>
                <w:sz w:val="20"/>
                <w:szCs w:val="20"/>
              </w:rPr>
              <w:t>outputs and products as well as the activities undertaken to achieve them.</w:t>
            </w:r>
            <w:r w:rsidR="00E805CA" w:rsidRPr="006976BF">
              <w:rPr>
                <w:rFonts w:ascii="Calibri" w:hAnsi="Calibri"/>
                <w:sz w:val="20"/>
                <w:szCs w:val="20"/>
              </w:rPr>
              <w:t xml:space="preserve"> In doing so, review</w:t>
            </w:r>
            <w:r w:rsidR="000F4F5D" w:rsidRPr="006976BF">
              <w:rPr>
                <w:rFonts w:ascii="Calibri" w:hAnsi="Calibri"/>
                <w:sz w:val="20"/>
                <w:szCs w:val="20"/>
              </w:rPr>
              <w:t xml:space="preserve"> the log frame of the original r</w:t>
            </w:r>
            <w:r w:rsidR="00E805CA" w:rsidRPr="006976BF">
              <w:rPr>
                <w:rFonts w:ascii="Calibri" w:hAnsi="Calibri"/>
                <w:sz w:val="20"/>
                <w:szCs w:val="20"/>
              </w:rPr>
              <w:t>es</w:t>
            </w:r>
            <w:r w:rsidR="000F4F5D" w:rsidRPr="006976BF">
              <w:rPr>
                <w:rFonts w:ascii="Calibri" w:hAnsi="Calibri"/>
                <w:sz w:val="20"/>
                <w:szCs w:val="20"/>
              </w:rPr>
              <w:t>ponse p</w:t>
            </w:r>
            <w:r w:rsidR="00E805CA" w:rsidRPr="006976BF">
              <w:rPr>
                <w:rFonts w:ascii="Calibri" w:hAnsi="Calibri"/>
                <w:sz w:val="20"/>
                <w:szCs w:val="20"/>
              </w:rPr>
              <w:t>lan</w:t>
            </w:r>
            <w:r w:rsidR="0056122E" w:rsidRPr="006976BF">
              <w:rPr>
                <w:rFonts w:ascii="Calibri" w:hAnsi="Calibri"/>
                <w:sz w:val="20"/>
                <w:szCs w:val="20"/>
              </w:rPr>
              <w:t xml:space="preserve"> and refer to it as appropriate</w:t>
            </w:r>
          </w:p>
        </w:tc>
        <w:tc>
          <w:tcPr>
            <w:tcW w:w="6278" w:type="dxa"/>
            <w:shd w:val="clear" w:color="auto" w:fill="BDD6EE"/>
          </w:tcPr>
          <w:p w14:paraId="79D90A58" w14:textId="16E16E07" w:rsidR="002D6069" w:rsidRPr="006976BF" w:rsidRDefault="00A7667E" w:rsidP="006976BF">
            <w:pPr>
              <w:spacing w:after="0"/>
              <w:rPr>
                <w:rFonts w:ascii="Calibri" w:hAnsi="Calibri"/>
                <w:sz w:val="20"/>
                <w:szCs w:val="20"/>
              </w:rPr>
            </w:pPr>
            <w:r w:rsidRPr="00A7667E">
              <w:rPr>
                <w:rFonts w:ascii="Calibri" w:hAnsi="Calibri"/>
                <w:color w:val="4472C4" w:themeColor="accent1"/>
                <w:sz w:val="20"/>
                <w:szCs w:val="20"/>
              </w:rPr>
              <w:t>Attached Annex 1.</w:t>
            </w:r>
          </w:p>
        </w:tc>
      </w:tr>
      <w:tr w:rsidR="00BD6B9E" w:rsidRPr="006976BF" w14:paraId="7605866E" w14:textId="77777777" w:rsidTr="006A420D">
        <w:tc>
          <w:tcPr>
            <w:tcW w:w="2722" w:type="dxa"/>
            <w:shd w:val="clear" w:color="auto" w:fill="auto"/>
            <w:vAlign w:val="center"/>
          </w:tcPr>
          <w:p w14:paraId="34D7EFDA" w14:textId="77777777" w:rsidR="00BD6B9E" w:rsidRPr="006976BF" w:rsidRDefault="000F7F63" w:rsidP="006976BF">
            <w:pPr>
              <w:spacing w:after="0"/>
              <w:rPr>
                <w:rFonts w:ascii="Calibri" w:hAnsi="Calibri"/>
                <w:sz w:val="20"/>
                <w:szCs w:val="20"/>
              </w:rPr>
            </w:pPr>
            <w:r w:rsidRPr="006976BF">
              <w:rPr>
                <w:rFonts w:ascii="Calibri" w:hAnsi="Calibri"/>
                <w:sz w:val="20"/>
                <w:szCs w:val="20"/>
              </w:rPr>
              <w:t>P</w:t>
            </w:r>
            <w:r w:rsidR="00BD6B9E" w:rsidRPr="006976BF">
              <w:rPr>
                <w:rFonts w:ascii="Calibri" w:hAnsi="Calibri"/>
                <w:sz w:val="20"/>
                <w:szCs w:val="20"/>
              </w:rPr>
              <w:t>artners</w:t>
            </w:r>
            <w:r w:rsidRPr="006976BF">
              <w:rPr>
                <w:rFonts w:ascii="Calibri" w:hAnsi="Calibri"/>
                <w:sz w:val="20"/>
                <w:szCs w:val="20"/>
              </w:rPr>
              <w:t xml:space="preserve"> organi</w:t>
            </w:r>
            <w:r w:rsidR="000F4F5D" w:rsidRPr="006976BF">
              <w:rPr>
                <w:rFonts w:ascii="Calibri" w:hAnsi="Calibri"/>
                <w:sz w:val="20"/>
                <w:szCs w:val="20"/>
              </w:rPr>
              <w:t>s</w:t>
            </w:r>
            <w:r w:rsidRPr="006976BF">
              <w:rPr>
                <w:rFonts w:ascii="Calibri" w:hAnsi="Calibri"/>
                <w:sz w:val="20"/>
                <w:szCs w:val="20"/>
              </w:rPr>
              <w:t>ations</w:t>
            </w:r>
          </w:p>
        </w:tc>
        <w:tc>
          <w:tcPr>
            <w:tcW w:w="6278" w:type="dxa"/>
            <w:shd w:val="clear" w:color="auto" w:fill="BDD6EE"/>
          </w:tcPr>
          <w:p w14:paraId="30A63FAD" w14:textId="77777777" w:rsidR="00BD6B9E" w:rsidRPr="00502B2D" w:rsidRDefault="00BD6B9E" w:rsidP="006976BF">
            <w:pPr>
              <w:spacing w:after="0"/>
              <w:rPr>
                <w:rFonts w:ascii="Calibri" w:hAnsi="Calibri"/>
                <w:color w:val="000000" w:themeColor="text1"/>
                <w:sz w:val="20"/>
                <w:szCs w:val="20"/>
              </w:rPr>
            </w:pPr>
            <w:r w:rsidRPr="00502B2D">
              <w:rPr>
                <w:rFonts w:ascii="Calibri" w:hAnsi="Calibri"/>
                <w:color w:val="000000" w:themeColor="text1"/>
                <w:sz w:val="20"/>
                <w:szCs w:val="20"/>
                <w:u w:val="single"/>
              </w:rPr>
              <w:t>Instruction</w:t>
            </w:r>
            <w:r w:rsidRPr="00502B2D">
              <w:rPr>
                <w:rFonts w:ascii="Calibri" w:hAnsi="Calibri"/>
                <w:color w:val="000000" w:themeColor="text1"/>
                <w:sz w:val="20"/>
                <w:szCs w:val="20"/>
              </w:rPr>
              <w:t xml:space="preserve">: Implementers and </w:t>
            </w:r>
            <w:r w:rsidR="006958D3" w:rsidRPr="00502B2D">
              <w:rPr>
                <w:rFonts w:ascii="Calibri" w:hAnsi="Calibri"/>
                <w:color w:val="000000" w:themeColor="text1"/>
                <w:sz w:val="20"/>
                <w:szCs w:val="20"/>
              </w:rPr>
              <w:t xml:space="preserve">other </w:t>
            </w:r>
            <w:r w:rsidRPr="00502B2D">
              <w:rPr>
                <w:rFonts w:ascii="Calibri" w:hAnsi="Calibri"/>
                <w:color w:val="000000" w:themeColor="text1"/>
                <w:sz w:val="20"/>
                <w:szCs w:val="20"/>
              </w:rPr>
              <w:t>partner</w:t>
            </w:r>
            <w:r w:rsidR="000F4F5D" w:rsidRPr="00502B2D">
              <w:rPr>
                <w:rFonts w:ascii="Calibri" w:hAnsi="Calibri"/>
                <w:color w:val="000000" w:themeColor="text1"/>
                <w:sz w:val="20"/>
                <w:szCs w:val="20"/>
              </w:rPr>
              <w:t xml:space="preserve"> organis</w:t>
            </w:r>
            <w:r w:rsidR="006958D3" w:rsidRPr="00502B2D">
              <w:rPr>
                <w:rFonts w:ascii="Calibri" w:hAnsi="Calibri"/>
                <w:color w:val="000000" w:themeColor="text1"/>
                <w:sz w:val="20"/>
                <w:szCs w:val="20"/>
              </w:rPr>
              <w:t>ations</w:t>
            </w:r>
            <w:r w:rsidRPr="00502B2D">
              <w:rPr>
                <w:rFonts w:ascii="Calibri" w:hAnsi="Calibri"/>
                <w:color w:val="000000" w:themeColor="text1"/>
                <w:sz w:val="20"/>
                <w:szCs w:val="20"/>
              </w:rPr>
              <w:t xml:space="preserve"> are defined as the people and institutions engaged in the implementation of the TA</w:t>
            </w:r>
          </w:p>
          <w:p w14:paraId="27053522" w14:textId="77777777" w:rsidR="00A7667E" w:rsidRPr="00D65416" w:rsidRDefault="00A7667E" w:rsidP="006976BF">
            <w:pPr>
              <w:spacing w:after="0"/>
              <w:rPr>
                <w:rFonts w:ascii="Calibri" w:hAnsi="Calibri"/>
                <w:color w:val="4472C4" w:themeColor="accent1"/>
                <w:sz w:val="20"/>
                <w:szCs w:val="20"/>
              </w:rPr>
            </w:pPr>
          </w:p>
          <w:p w14:paraId="1CF6DBEE" w14:textId="0549312E" w:rsidR="00A7667E" w:rsidRPr="00D65416" w:rsidRDefault="00A7667E" w:rsidP="006976BF">
            <w:pPr>
              <w:spacing w:after="0"/>
              <w:rPr>
                <w:rFonts w:ascii="Calibri" w:hAnsi="Calibri"/>
                <w:color w:val="4472C4" w:themeColor="accent1"/>
                <w:sz w:val="20"/>
                <w:szCs w:val="20"/>
              </w:rPr>
            </w:pPr>
            <w:r w:rsidRPr="00D65416">
              <w:rPr>
                <w:rFonts w:ascii="Calibri" w:hAnsi="Calibri"/>
                <w:color w:val="4472C4" w:themeColor="accent1"/>
                <w:sz w:val="20"/>
                <w:szCs w:val="20"/>
              </w:rPr>
              <w:t>ICRAF</w:t>
            </w:r>
          </w:p>
          <w:p w14:paraId="63F05945" w14:textId="20909160" w:rsidR="00A7667E" w:rsidRPr="00D65416" w:rsidRDefault="00A7667E" w:rsidP="006976BF">
            <w:pPr>
              <w:spacing w:after="0"/>
              <w:rPr>
                <w:rFonts w:ascii="Calibri" w:hAnsi="Calibri"/>
                <w:color w:val="4472C4" w:themeColor="accent1"/>
                <w:sz w:val="20"/>
                <w:szCs w:val="20"/>
              </w:rPr>
            </w:pPr>
            <w:r w:rsidRPr="00D65416">
              <w:rPr>
                <w:rFonts w:ascii="Calibri" w:hAnsi="Calibri"/>
                <w:color w:val="4472C4" w:themeColor="accent1"/>
                <w:sz w:val="20"/>
                <w:szCs w:val="20"/>
              </w:rPr>
              <w:t>TAREA</w:t>
            </w:r>
          </w:p>
          <w:p w14:paraId="568AE937" w14:textId="77777777" w:rsidR="00A7667E" w:rsidRPr="00D65416" w:rsidRDefault="00A7667E" w:rsidP="00A7667E">
            <w:pPr>
              <w:spacing w:after="0"/>
              <w:rPr>
                <w:rFonts w:ascii="Calibri" w:hAnsi="Calibri"/>
                <w:color w:val="4472C4" w:themeColor="accent1"/>
                <w:sz w:val="20"/>
                <w:szCs w:val="20"/>
              </w:rPr>
            </w:pPr>
            <w:r w:rsidRPr="00D65416">
              <w:rPr>
                <w:rFonts w:ascii="Calibri" w:hAnsi="Calibri"/>
                <w:color w:val="4472C4" w:themeColor="accent1"/>
                <w:sz w:val="20"/>
                <w:szCs w:val="20"/>
              </w:rPr>
              <w:t>COSTECH</w:t>
            </w:r>
          </w:p>
          <w:p w14:paraId="16D9EB8B" w14:textId="77777777" w:rsidR="00A7667E" w:rsidRPr="00D65416" w:rsidRDefault="00A7667E" w:rsidP="00A7667E">
            <w:pPr>
              <w:spacing w:after="0"/>
              <w:rPr>
                <w:rFonts w:ascii="Calibri" w:hAnsi="Calibri"/>
                <w:color w:val="4472C4" w:themeColor="accent1"/>
                <w:sz w:val="20"/>
                <w:szCs w:val="20"/>
              </w:rPr>
            </w:pPr>
          </w:p>
          <w:p w14:paraId="19BEF7A9" w14:textId="77777777" w:rsidR="00A7667E" w:rsidRPr="00D65416" w:rsidRDefault="00A7667E" w:rsidP="00A7667E">
            <w:pPr>
              <w:spacing w:after="0"/>
              <w:rPr>
                <w:rFonts w:ascii="Calibri" w:hAnsi="Calibri"/>
                <w:color w:val="4472C4" w:themeColor="accent1"/>
                <w:sz w:val="20"/>
                <w:szCs w:val="20"/>
              </w:rPr>
            </w:pPr>
          </w:p>
          <w:p w14:paraId="3F228377" w14:textId="5C47B262" w:rsidR="00A7667E" w:rsidRPr="00D65416" w:rsidRDefault="00A7667E" w:rsidP="00A7667E">
            <w:pPr>
              <w:spacing w:after="0"/>
              <w:rPr>
                <w:rFonts w:ascii="Calibri" w:hAnsi="Calibri"/>
                <w:color w:val="4472C4" w:themeColor="accent1"/>
                <w:sz w:val="20"/>
                <w:szCs w:val="20"/>
              </w:rPr>
            </w:pPr>
            <w:r w:rsidRPr="00D65416">
              <w:rPr>
                <w:rFonts w:ascii="Calibri" w:hAnsi="Calibri"/>
                <w:color w:val="4472C4" w:themeColor="accent1"/>
                <w:sz w:val="20"/>
                <w:szCs w:val="20"/>
              </w:rPr>
              <w:t xml:space="preserve">Other involved partners in </w:t>
            </w:r>
            <w:r w:rsidR="004B5922" w:rsidRPr="00D65416">
              <w:rPr>
                <w:rFonts w:ascii="Calibri" w:hAnsi="Calibri"/>
                <w:color w:val="4472C4" w:themeColor="accent1"/>
                <w:sz w:val="20"/>
                <w:szCs w:val="20"/>
              </w:rPr>
              <w:t xml:space="preserve">co-designing and co-delivery of the </w:t>
            </w:r>
            <w:r w:rsidRPr="00D65416">
              <w:rPr>
                <w:rFonts w:ascii="Calibri" w:hAnsi="Calibri"/>
                <w:color w:val="4472C4" w:themeColor="accent1"/>
                <w:sz w:val="20"/>
                <w:szCs w:val="20"/>
              </w:rPr>
              <w:t>co-training</w:t>
            </w:r>
            <w:r w:rsidR="00E85AB7" w:rsidRPr="00D65416">
              <w:rPr>
                <w:rFonts w:ascii="Calibri" w:hAnsi="Calibri"/>
                <w:color w:val="4472C4" w:themeColor="accent1"/>
                <w:sz w:val="20"/>
                <w:szCs w:val="20"/>
              </w:rPr>
              <w:t xml:space="preserve"> or trainers and grassroots training </w:t>
            </w:r>
            <w:r w:rsidRPr="00D65416">
              <w:rPr>
                <w:rFonts w:ascii="Calibri" w:hAnsi="Calibri"/>
                <w:color w:val="4472C4" w:themeColor="accent1"/>
                <w:sz w:val="20"/>
                <w:szCs w:val="20"/>
              </w:rPr>
              <w:t>on sustainable woodfuel systems:</w:t>
            </w:r>
          </w:p>
          <w:p w14:paraId="6222D8F7" w14:textId="554A6C62" w:rsidR="00A7667E" w:rsidRPr="00D65416" w:rsidRDefault="00A7667E" w:rsidP="00A7667E">
            <w:pPr>
              <w:spacing w:after="0"/>
              <w:rPr>
                <w:rFonts w:ascii="Times New Roman" w:hAnsi="Times New Roman"/>
                <w:b/>
                <w:color w:val="4472C4" w:themeColor="accent1"/>
                <w:sz w:val="20"/>
                <w:szCs w:val="20"/>
              </w:rPr>
            </w:pPr>
            <w:r w:rsidRPr="00D65416">
              <w:rPr>
                <w:rFonts w:ascii="Times New Roman" w:hAnsi="Times New Roman"/>
                <w:b/>
                <w:color w:val="4472C4" w:themeColor="accent1"/>
                <w:sz w:val="20"/>
                <w:szCs w:val="20"/>
              </w:rPr>
              <w:t>Government bodies:</w:t>
            </w:r>
          </w:p>
          <w:p w14:paraId="232CD58D" w14:textId="0A0955EC" w:rsidR="00A7667E" w:rsidRPr="00D65416" w:rsidRDefault="00A7667E" w:rsidP="00A7667E">
            <w:pPr>
              <w:spacing w:after="0"/>
              <w:rPr>
                <w:rFonts w:ascii="Times New Roman" w:hAnsi="Times New Roman"/>
                <w:color w:val="4472C4" w:themeColor="accent1"/>
                <w:sz w:val="20"/>
                <w:szCs w:val="20"/>
              </w:rPr>
            </w:pPr>
            <w:r w:rsidRPr="00D65416">
              <w:rPr>
                <w:rFonts w:ascii="Times New Roman" w:hAnsi="Times New Roman"/>
                <w:color w:val="4472C4" w:themeColor="accent1"/>
                <w:sz w:val="20"/>
                <w:szCs w:val="20"/>
              </w:rPr>
              <w:t>Tanzania Forest Services</w:t>
            </w:r>
          </w:p>
          <w:p w14:paraId="53266519" w14:textId="3E7FD85B" w:rsidR="00A7667E" w:rsidRDefault="00A7667E" w:rsidP="00A7667E">
            <w:pPr>
              <w:spacing w:after="0"/>
              <w:rPr>
                <w:rFonts w:ascii="Times New Roman" w:hAnsi="Times New Roman"/>
                <w:color w:val="4472C4" w:themeColor="accent1"/>
                <w:sz w:val="20"/>
                <w:szCs w:val="20"/>
              </w:rPr>
            </w:pPr>
            <w:r w:rsidRPr="00D65416">
              <w:rPr>
                <w:rFonts w:ascii="Times New Roman" w:hAnsi="Times New Roman"/>
                <w:color w:val="4472C4" w:themeColor="accent1"/>
                <w:sz w:val="20"/>
                <w:szCs w:val="20"/>
              </w:rPr>
              <w:t>Regional Secretariats</w:t>
            </w:r>
          </w:p>
          <w:p w14:paraId="499BF832" w14:textId="2D88782B" w:rsidR="00B15EA5" w:rsidRPr="003A7838" w:rsidRDefault="003A7838" w:rsidP="00A7667E">
            <w:pPr>
              <w:spacing w:after="0"/>
              <w:rPr>
                <w:rFonts w:ascii="Times New Roman" w:hAnsi="Times New Roman"/>
                <w:color w:val="4472C4" w:themeColor="accent1"/>
                <w:sz w:val="20"/>
                <w:szCs w:val="20"/>
              </w:rPr>
            </w:pPr>
            <w:r w:rsidRPr="003A7838">
              <w:rPr>
                <w:rFonts w:ascii="Times New Roman" w:hAnsi="Times New Roman"/>
                <w:color w:val="4472C4" w:themeColor="accent1"/>
                <w:sz w:val="20"/>
                <w:szCs w:val="20"/>
              </w:rPr>
              <w:t xml:space="preserve">Vocational Education and Training Authority (VETA) </w:t>
            </w:r>
            <w:proofErr w:type="spellStart"/>
            <w:r w:rsidRPr="003A7838">
              <w:rPr>
                <w:rFonts w:ascii="Times New Roman" w:hAnsi="Times New Roman"/>
                <w:color w:val="4472C4" w:themeColor="accent1"/>
                <w:sz w:val="20"/>
                <w:szCs w:val="20"/>
              </w:rPr>
              <w:t>Lindi</w:t>
            </w:r>
            <w:proofErr w:type="spellEnd"/>
          </w:p>
          <w:p w14:paraId="6B066704" w14:textId="6DEA5E09" w:rsidR="00A7667E" w:rsidRPr="00D65416" w:rsidRDefault="00A7667E" w:rsidP="00A7667E">
            <w:pPr>
              <w:spacing w:after="0"/>
              <w:rPr>
                <w:rFonts w:ascii="Times New Roman" w:hAnsi="Times New Roman"/>
                <w:b/>
                <w:color w:val="4472C4" w:themeColor="accent1"/>
                <w:sz w:val="20"/>
                <w:szCs w:val="20"/>
              </w:rPr>
            </w:pPr>
            <w:r w:rsidRPr="00D65416">
              <w:rPr>
                <w:rFonts w:ascii="Times New Roman" w:hAnsi="Times New Roman"/>
                <w:b/>
                <w:color w:val="4472C4" w:themeColor="accent1"/>
                <w:sz w:val="20"/>
                <w:szCs w:val="20"/>
              </w:rPr>
              <w:t>Grassroots community groups:</w:t>
            </w:r>
          </w:p>
          <w:p w14:paraId="7EA4B072" w14:textId="6FAAF538" w:rsidR="00A7667E" w:rsidRPr="00D65416" w:rsidRDefault="00A7667E" w:rsidP="00A7667E">
            <w:pPr>
              <w:spacing w:after="0"/>
              <w:rPr>
                <w:rFonts w:ascii="Times New Roman" w:hAnsi="Times New Roman"/>
                <w:color w:val="4472C4" w:themeColor="accent1"/>
                <w:sz w:val="20"/>
                <w:szCs w:val="20"/>
              </w:rPr>
            </w:pPr>
            <w:r w:rsidRPr="00D65416">
              <w:rPr>
                <w:rFonts w:ascii="Times New Roman" w:hAnsi="Times New Roman"/>
                <w:color w:val="4472C4" w:themeColor="accent1"/>
                <w:sz w:val="20"/>
                <w:szCs w:val="20"/>
              </w:rPr>
              <w:t>Environmental Conservation and Community Enterprise ECOCE</w:t>
            </w:r>
          </w:p>
          <w:p w14:paraId="0C8E4D6C" w14:textId="6B06D749" w:rsidR="00A7667E" w:rsidRPr="00D65416" w:rsidRDefault="00A7667E" w:rsidP="00A7667E">
            <w:pPr>
              <w:spacing w:after="0"/>
              <w:rPr>
                <w:rFonts w:ascii="Times New Roman" w:hAnsi="Times New Roman"/>
                <w:color w:val="4472C4" w:themeColor="accent1"/>
                <w:sz w:val="20"/>
                <w:szCs w:val="20"/>
              </w:rPr>
            </w:pPr>
            <w:proofErr w:type="spellStart"/>
            <w:r w:rsidRPr="00D65416">
              <w:rPr>
                <w:rFonts w:ascii="Times New Roman" w:hAnsi="Times New Roman"/>
                <w:color w:val="4472C4" w:themeColor="accent1"/>
                <w:sz w:val="20"/>
                <w:szCs w:val="20"/>
              </w:rPr>
              <w:t>Kaza</w:t>
            </w:r>
            <w:proofErr w:type="spellEnd"/>
            <w:r w:rsidRPr="00D65416">
              <w:rPr>
                <w:rFonts w:ascii="Times New Roman" w:hAnsi="Times New Roman"/>
                <w:color w:val="4472C4" w:themeColor="accent1"/>
                <w:sz w:val="20"/>
                <w:szCs w:val="20"/>
              </w:rPr>
              <w:t xml:space="preserve"> Moyo Group</w:t>
            </w:r>
          </w:p>
          <w:p w14:paraId="007DEB82" w14:textId="58F17C36" w:rsidR="00A7667E" w:rsidRDefault="00A7667E" w:rsidP="00A7667E">
            <w:pPr>
              <w:spacing w:after="0"/>
              <w:rPr>
                <w:rFonts w:ascii="Times New Roman" w:hAnsi="Times New Roman"/>
                <w:color w:val="4472C4" w:themeColor="accent1"/>
                <w:sz w:val="20"/>
                <w:szCs w:val="20"/>
              </w:rPr>
            </w:pPr>
            <w:r w:rsidRPr="00D65416">
              <w:rPr>
                <w:rFonts w:ascii="Times New Roman" w:hAnsi="Times New Roman"/>
                <w:color w:val="4472C4" w:themeColor="accent1"/>
                <w:sz w:val="20"/>
                <w:szCs w:val="20"/>
              </w:rPr>
              <w:t xml:space="preserve">Upendo </w:t>
            </w:r>
            <w:proofErr w:type="spellStart"/>
            <w:r w:rsidRPr="00D65416">
              <w:rPr>
                <w:rFonts w:ascii="Times New Roman" w:hAnsi="Times New Roman"/>
                <w:color w:val="4472C4" w:themeColor="accent1"/>
                <w:sz w:val="20"/>
                <w:szCs w:val="20"/>
              </w:rPr>
              <w:t>Halisi</w:t>
            </w:r>
            <w:proofErr w:type="spellEnd"/>
            <w:r w:rsidRPr="00D65416">
              <w:rPr>
                <w:rFonts w:ascii="Times New Roman" w:hAnsi="Times New Roman"/>
                <w:color w:val="4472C4" w:themeColor="accent1"/>
                <w:sz w:val="20"/>
                <w:szCs w:val="20"/>
              </w:rPr>
              <w:t xml:space="preserve"> group</w:t>
            </w:r>
          </w:p>
          <w:p w14:paraId="433708FF" w14:textId="3160EF43" w:rsidR="00D65416" w:rsidRPr="00D65416" w:rsidRDefault="00D65416" w:rsidP="00A7667E">
            <w:pPr>
              <w:spacing w:after="0"/>
              <w:rPr>
                <w:rFonts w:ascii="Times New Roman" w:hAnsi="Times New Roman"/>
                <w:color w:val="4472C4" w:themeColor="accent1"/>
                <w:sz w:val="20"/>
                <w:szCs w:val="20"/>
              </w:rPr>
            </w:pPr>
            <w:proofErr w:type="spellStart"/>
            <w:r w:rsidRPr="00D65416">
              <w:rPr>
                <w:rFonts w:ascii="Times New Roman" w:hAnsi="Times New Roman"/>
                <w:color w:val="4472C4" w:themeColor="accent1"/>
                <w:sz w:val="20"/>
                <w:szCs w:val="20"/>
              </w:rPr>
              <w:t>Madendo</w:t>
            </w:r>
            <w:proofErr w:type="spellEnd"/>
            <w:r w:rsidRPr="00D65416">
              <w:rPr>
                <w:rFonts w:ascii="Times New Roman" w:hAnsi="Times New Roman"/>
                <w:color w:val="4472C4" w:themeColor="accent1"/>
                <w:sz w:val="20"/>
                <w:szCs w:val="20"/>
              </w:rPr>
              <w:t xml:space="preserve"> </w:t>
            </w:r>
            <w:proofErr w:type="spellStart"/>
            <w:r w:rsidRPr="00D65416">
              <w:rPr>
                <w:rFonts w:ascii="Times New Roman" w:hAnsi="Times New Roman"/>
                <w:color w:val="4472C4" w:themeColor="accent1"/>
                <w:sz w:val="20"/>
                <w:szCs w:val="20"/>
              </w:rPr>
              <w:t>Mtima</w:t>
            </w:r>
            <w:proofErr w:type="spellEnd"/>
            <w:r w:rsidRPr="00D65416">
              <w:rPr>
                <w:rFonts w:ascii="Times New Roman" w:hAnsi="Times New Roman"/>
                <w:color w:val="4472C4" w:themeColor="accent1"/>
                <w:sz w:val="20"/>
                <w:szCs w:val="20"/>
              </w:rPr>
              <w:t xml:space="preserve"> Group</w:t>
            </w:r>
          </w:p>
          <w:p w14:paraId="1E03A26D" w14:textId="34DA8728" w:rsidR="00D65416" w:rsidRPr="00D65416" w:rsidRDefault="00B15EA5" w:rsidP="00A7667E">
            <w:pPr>
              <w:spacing w:after="0"/>
              <w:rPr>
                <w:rFonts w:ascii="Calibri" w:hAnsi="Calibri"/>
                <w:b/>
                <w:color w:val="4472C4" w:themeColor="accent1"/>
                <w:sz w:val="20"/>
                <w:szCs w:val="20"/>
              </w:rPr>
            </w:pPr>
            <w:r>
              <w:rPr>
                <w:rFonts w:ascii="Calibri" w:hAnsi="Calibri"/>
                <w:b/>
                <w:color w:val="4472C4" w:themeColor="accent1"/>
                <w:sz w:val="20"/>
                <w:szCs w:val="20"/>
              </w:rPr>
              <w:t>Other l</w:t>
            </w:r>
            <w:r w:rsidR="00D65416" w:rsidRPr="00D65416">
              <w:rPr>
                <w:rFonts w:ascii="Calibri" w:hAnsi="Calibri"/>
                <w:b/>
                <w:color w:val="4472C4" w:themeColor="accent1"/>
                <w:sz w:val="20"/>
                <w:szCs w:val="20"/>
              </w:rPr>
              <w:t>ocal community</w:t>
            </w:r>
          </w:p>
          <w:p w14:paraId="5B195603" w14:textId="2C5B1B61" w:rsidR="00D65416" w:rsidRPr="006976BF" w:rsidRDefault="00D65416" w:rsidP="00A7667E">
            <w:pPr>
              <w:spacing w:after="0"/>
              <w:rPr>
                <w:rFonts w:ascii="Calibri" w:hAnsi="Calibri"/>
                <w:sz w:val="20"/>
                <w:szCs w:val="20"/>
              </w:rPr>
            </w:pPr>
            <w:r w:rsidRPr="00D65416">
              <w:rPr>
                <w:rFonts w:ascii="Calibri" w:hAnsi="Calibri"/>
                <w:color w:val="4472C4" w:themeColor="accent1"/>
                <w:sz w:val="20"/>
                <w:szCs w:val="20"/>
              </w:rPr>
              <w:t>Firewood and charcoal producers, traders and users</w:t>
            </w:r>
          </w:p>
        </w:tc>
      </w:tr>
      <w:tr w:rsidR="00BD6B9E" w:rsidRPr="006976BF" w14:paraId="5D1FD5D3" w14:textId="77777777" w:rsidTr="006A420D">
        <w:tc>
          <w:tcPr>
            <w:tcW w:w="2722" w:type="dxa"/>
            <w:shd w:val="clear" w:color="auto" w:fill="auto"/>
            <w:vAlign w:val="center"/>
          </w:tcPr>
          <w:p w14:paraId="4D0325E4" w14:textId="77777777" w:rsidR="00BD6B9E" w:rsidRPr="006976BF" w:rsidRDefault="00BD6B9E" w:rsidP="006976BF">
            <w:pPr>
              <w:spacing w:after="0"/>
              <w:rPr>
                <w:rFonts w:ascii="Calibri" w:hAnsi="Calibri"/>
                <w:sz w:val="20"/>
                <w:szCs w:val="20"/>
              </w:rPr>
            </w:pPr>
            <w:r w:rsidRPr="006976BF">
              <w:rPr>
                <w:rFonts w:ascii="Calibri" w:hAnsi="Calibri"/>
                <w:sz w:val="20"/>
                <w:szCs w:val="20"/>
              </w:rPr>
              <w:t>Beneficiaries</w:t>
            </w:r>
          </w:p>
        </w:tc>
        <w:tc>
          <w:tcPr>
            <w:tcW w:w="6278" w:type="dxa"/>
            <w:shd w:val="clear" w:color="auto" w:fill="BDD6EE"/>
          </w:tcPr>
          <w:p w14:paraId="797CF794" w14:textId="77777777" w:rsidR="00AE79C9" w:rsidRDefault="00BD6B9E" w:rsidP="00AE79C9">
            <w:pPr>
              <w:spacing w:after="0"/>
              <w:rPr>
                <w:rFonts w:ascii="Calibri" w:hAnsi="Calibri"/>
                <w:sz w:val="20"/>
                <w:szCs w:val="20"/>
              </w:rPr>
            </w:pPr>
            <w:r w:rsidRPr="006976BF">
              <w:rPr>
                <w:rFonts w:ascii="Calibri" w:hAnsi="Calibri"/>
                <w:sz w:val="20"/>
                <w:szCs w:val="20"/>
                <w:u w:val="single"/>
              </w:rPr>
              <w:t>Instruction:</w:t>
            </w:r>
            <w:r w:rsidRPr="006976BF">
              <w:rPr>
                <w:rFonts w:ascii="Calibri" w:hAnsi="Calibri"/>
                <w:sz w:val="20"/>
                <w:szCs w:val="20"/>
              </w:rPr>
              <w:t xml:space="preserve"> Beneficiaries are defined as people and institutions benefitting from the TA </w:t>
            </w:r>
          </w:p>
          <w:p w14:paraId="2CACD6F5" w14:textId="74194874" w:rsidR="00AE79C9" w:rsidRPr="00AE79C9" w:rsidRDefault="00AE79C9" w:rsidP="00AE79C9">
            <w:pPr>
              <w:spacing w:after="0"/>
              <w:rPr>
                <w:rFonts w:ascii="Calibri" w:hAnsi="Calibri"/>
                <w:color w:val="4472C4" w:themeColor="accent1"/>
                <w:sz w:val="20"/>
                <w:szCs w:val="20"/>
              </w:rPr>
            </w:pPr>
            <w:r>
              <w:rPr>
                <w:rFonts w:ascii="Calibri" w:hAnsi="Calibri"/>
                <w:sz w:val="20"/>
                <w:szCs w:val="20"/>
              </w:rPr>
              <w:t>-</w:t>
            </w:r>
            <w:r w:rsidRPr="00AE79C9">
              <w:rPr>
                <w:rFonts w:ascii="Calibri" w:hAnsi="Calibri"/>
                <w:color w:val="4472C4" w:themeColor="accent1"/>
                <w:sz w:val="20"/>
                <w:szCs w:val="20"/>
                <w:lang w:val="en-US"/>
              </w:rPr>
              <w:t>8</w:t>
            </w:r>
            <w:r w:rsidR="0039490E">
              <w:rPr>
                <w:rFonts w:ascii="Calibri" w:hAnsi="Calibri"/>
                <w:color w:val="4472C4" w:themeColor="accent1"/>
                <w:sz w:val="20"/>
                <w:szCs w:val="20"/>
                <w:lang w:val="en-US"/>
              </w:rPr>
              <w:t>8</w:t>
            </w:r>
            <w:r w:rsidRPr="00AE79C9">
              <w:rPr>
                <w:rFonts w:ascii="Calibri" w:hAnsi="Calibri"/>
                <w:color w:val="4472C4" w:themeColor="accent1"/>
                <w:sz w:val="20"/>
                <w:szCs w:val="20"/>
                <w:lang w:val="en-US"/>
              </w:rPr>
              <w:t xml:space="preserve"> people representing government departments, NGO’s, training and research organizations, </w:t>
            </w:r>
            <w:proofErr w:type="gramStart"/>
            <w:r w:rsidRPr="00AE79C9">
              <w:rPr>
                <w:rFonts w:ascii="Calibri" w:hAnsi="Calibri"/>
                <w:color w:val="4472C4" w:themeColor="accent1"/>
                <w:sz w:val="20"/>
                <w:szCs w:val="20"/>
                <w:lang w:val="en-US"/>
              </w:rPr>
              <w:t>grassroots community based</w:t>
            </w:r>
            <w:proofErr w:type="gramEnd"/>
            <w:r w:rsidRPr="00AE79C9">
              <w:rPr>
                <w:rFonts w:ascii="Calibri" w:hAnsi="Calibri"/>
                <w:color w:val="4472C4" w:themeColor="accent1"/>
                <w:sz w:val="20"/>
                <w:szCs w:val="20"/>
                <w:lang w:val="en-US"/>
              </w:rPr>
              <w:t xml:space="preserve"> organizations and community charcoal producers, traders and users were involved in context analysis and planning during the</w:t>
            </w:r>
            <w:r w:rsidR="001674EA" w:rsidRPr="007F3B74">
              <w:rPr>
                <w:rFonts w:ascii="Calibri" w:hAnsi="Calibri"/>
                <w:color w:val="4472C4" w:themeColor="accent1"/>
                <w:sz w:val="20"/>
                <w:szCs w:val="20"/>
              </w:rPr>
              <w:t xml:space="preserve"> Stakeholder Approach to Risk-informed and Evidence-based Decision-making</w:t>
            </w:r>
            <w:r w:rsidR="001674EA">
              <w:rPr>
                <w:rFonts w:ascii="Calibri" w:hAnsi="Calibri"/>
                <w:color w:val="4472C4" w:themeColor="accent1"/>
                <w:sz w:val="20"/>
                <w:szCs w:val="20"/>
              </w:rPr>
              <w:t xml:space="preserve"> (</w:t>
            </w:r>
            <w:r w:rsidRPr="00AE79C9">
              <w:rPr>
                <w:rFonts w:ascii="Calibri" w:hAnsi="Calibri"/>
                <w:color w:val="4472C4" w:themeColor="accent1"/>
                <w:sz w:val="20"/>
                <w:szCs w:val="20"/>
                <w:lang w:val="en-US"/>
              </w:rPr>
              <w:t>SHARED</w:t>
            </w:r>
            <w:r w:rsidR="001674EA">
              <w:rPr>
                <w:rFonts w:ascii="Calibri" w:hAnsi="Calibri"/>
                <w:color w:val="4472C4" w:themeColor="accent1"/>
                <w:sz w:val="20"/>
                <w:szCs w:val="20"/>
                <w:lang w:val="en-US"/>
              </w:rPr>
              <w:t>)</w:t>
            </w:r>
            <w:r w:rsidRPr="00AE79C9">
              <w:rPr>
                <w:rFonts w:ascii="Calibri" w:hAnsi="Calibri"/>
                <w:color w:val="4472C4" w:themeColor="accent1"/>
                <w:sz w:val="20"/>
                <w:szCs w:val="20"/>
                <w:lang w:val="en-US"/>
              </w:rPr>
              <w:t xml:space="preserve"> exercises</w:t>
            </w:r>
          </w:p>
          <w:p w14:paraId="7DD2146D" w14:textId="35FAE8D3" w:rsidR="00862074" w:rsidRPr="00AE79C9" w:rsidRDefault="00862074" w:rsidP="006A420D">
            <w:pPr>
              <w:spacing w:after="0"/>
              <w:rPr>
                <w:rFonts w:asciiTheme="minorHAnsi" w:hAnsiTheme="minorHAnsi" w:cstheme="minorHAnsi"/>
                <w:color w:val="4472C4" w:themeColor="accent1"/>
                <w:sz w:val="20"/>
                <w:szCs w:val="20"/>
                <w:lang w:val="en-US"/>
              </w:rPr>
            </w:pPr>
            <w:r w:rsidRPr="00AE79C9">
              <w:rPr>
                <w:rFonts w:asciiTheme="minorHAnsi" w:hAnsiTheme="minorHAnsi" w:cstheme="minorHAnsi"/>
                <w:color w:val="4472C4" w:themeColor="accent1"/>
                <w:sz w:val="20"/>
                <w:szCs w:val="20"/>
              </w:rPr>
              <w:t>-</w:t>
            </w:r>
            <w:r w:rsidRPr="00862074">
              <w:rPr>
                <w:rFonts w:asciiTheme="minorHAnsi" w:hAnsiTheme="minorHAnsi" w:cstheme="minorHAnsi"/>
                <w:color w:val="4472C4" w:themeColor="accent1"/>
                <w:sz w:val="20"/>
                <w:szCs w:val="20"/>
                <w:lang w:val="en-US"/>
              </w:rPr>
              <w:t xml:space="preserve"> 16 male and 5 female </w:t>
            </w:r>
            <w:r w:rsidR="006A420D">
              <w:rPr>
                <w:rFonts w:asciiTheme="minorHAnsi" w:hAnsiTheme="minorHAnsi" w:cstheme="minorHAnsi"/>
                <w:color w:val="4472C4" w:themeColor="accent1"/>
                <w:sz w:val="20"/>
                <w:szCs w:val="20"/>
                <w:lang w:val="en-US"/>
              </w:rPr>
              <w:t>representing g</w:t>
            </w:r>
            <w:proofErr w:type="spellStart"/>
            <w:r w:rsidR="006A420D" w:rsidRPr="00AE79C9">
              <w:rPr>
                <w:rFonts w:asciiTheme="minorHAnsi" w:hAnsiTheme="minorHAnsi" w:cstheme="minorHAnsi"/>
                <w:color w:val="4472C4" w:themeColor="accent1"/>
                <w:sz w:val="20"/>
                <w:szCs w:val="20"/>
              </w:rPr>
              <w:t>overnment</w:t>
            </w:r>
            <w:proofErr w:type="spellEnd"/>
            <w:r w:rsidR="006A420D" w:rsidRPr="00AE79C9">
              <w:rPr>
                <w:rFonts w:asciiTheme="minorHAnsi" w:hAnsiTheme="minorHAnsi" w:cstheme="minorHAnsi"/>
                <w:color w:val="4472C4" w:themeColor="accent1"/>
                <w:sz w:val="20"/>
                <w:szCs w:val="20"/>
              </w:rPr>
              <w:t xml:space="preserve"> bodies, NGO’s, grassroots community based organizations, community charcoal producers, traders and users trained as trainers on sustainable woodfuel systems</w:t>
            </w:r>
            <w:r w:rsidR="006A420D" w:rsidRPr="00862074">
              <w:rPr>
                <w:rFonts w:asciiTheme="minorHAnsi" w:hAnsiTheme="minorHAnsi" w:cstheme="minorHAnsi"/>
                <w:color w:val="4472C4" w:themeColor="accent1"/>
                <w:sz w:val="20"/>
                <w:szCs w:val="20"/>
                <w:lang w:val="en-US"/>
              </w:rPr>
              <w:t xml:space="preserve"> </w:t>
            </w:r>
            <w:r w:rsidRPr="00862074">
              <w:rPr>
                <w:rFonts w:asciiTheme="minorHAnsi" w:hAnsiTheme="minorHAnsi" w:cstheme="minorHAnsi"/>
                <w:color w:val="4472C4" w:themeColor="accent1"/>
                <w:sz w:val="20"/>
                <w:szCs w:val="20"/>
                <w:lang w:val="en-US"/>
              </w:rPr>
              <w:t>acquired skills of designing and delivering trainers courses through application of a co-learning approach including additional 2 female and 4 male from the three key partner organizations (ICRAF, TAREA and COSTECH)</w:t>
            </w:r>
          </w:p>
          <w:p w14:paraId="0F9DAB2B" w14:textId="77777777" w:rsidR="006A420D" w:rsidRDefault="00803F0E" w:rsidP="006A420D">
            <w:pPr>
              <w:rPr>
                <w:rFonts w:ascii="Calibri" w:hAnsi="Calibri"/>
                <w:color w:val="4472C4" w:themeColor="accent1"/>
                <w:sz w:val="20"/>
                <w:szCs w:val="20"/>
              </w:rPr>
            </w:pPr>
            <w:r>
              <w:rPr>
                <w:rFonts w:ascii="Calibri" w:hAnsi="Calibri"/>
                <w:color w:val="4472C4" w:themeColor="accent1"/>
                <w:sz w:val="20"/>
                <w:szCs w:val="20"/>
              </w:rPr>
              <w:lastRenderedPageBreak/>
              <w:t>-</w:t>
            </w:r>
            <w:r w:rsidR="00862074">
              <w:rPr>
                <w:rFonts w:ascii="Calibri" w:hAnsi="Calibri"/>
                <w:color w:val="4472C4" w:themeColor="accent1"/>
                <w:sz w:val="20"/>
                <w:szCs w:val="20"/>
              </w:rPr>
              <w:t xml:space="preserve">Graduates of the </w:t>
            </w:r>
            <w:proofErr w:type="gramStart"/>
            <w:r w:rsidR="00862074">
              <w:rPr>
                <w:rFonts w:ascii="Calibri" w:hAnsi="Calibri"/>
                <w:color w:val="4472C4" w:themeColor="accent1"/>
                <w:sz w:val="20"/>
                <w:szCs w:val="20"/>
              </w:rPr>
              <w:t>trainers</w:t>
            </w:r>
            <w:proofErr w:type="gramEnd"/>
            <w:r w:rsidR="00862074">
              <w:rPr>
                <w:rFonts w:ascii="Calibri" w:hAnsi="Calibri"/>
                <w:color w:val="4472C4" w:themeColor="accent1"/>
                <w:sz w:val="20"/>
                <w:szCs w:val="20"/>
              </w:rPr>
              <w:t xml:space="preserve"> course trained </w:t>
            </w:r>
            <w:r w:rsidRPr="00803F0E">
              <w:rPr>
                <w:rFonts w:ascii="Calibri" w:hAnsi="Calibri"/>
                <w:color w:val="4472C4" w:themeColor="accent1"/>
                <w:sz w:val="20"/>
                <w:szCs w:val="20"/>
              </w:rPr>
              <w:t>76 males; 42 females on sustainable woodfuel systems at the grassroots level in the three target regions</w:t>
            </w:r>
          </w:p>
          <w:p w14:paraId="0CD18674" w14:textId="4EAD9204" w:rsidR="00774902" w:rsidRPr="00862074" w:rsidRDefault="006A420D" w:rsidP="006A420D">
            <w:pPr>
              <w:rPr>
                <w:rFonts w:asciiTheme="minorHAnsi" w:hAnsiTheme="minorHAnsi" w:cstheme="minorHAnsi"/>
                <w:color w:val="4472C4" w:themeColor="accent1"/>
                <w:sz w:val="20"/>
                <w:szCs w:val="20"/>
                <w:lang w:val="en-US"/>
              </w:rPr>
            </w:pPr>
            <w:r>
              <w:rPr>
                <w:rFonts w:asciiTheme="minorHAnsi" w:hAnsiTheme="minorHAnsi" w:cstheme="minorHAnsi"/>
                <w:color w:val="4472C4" w:themeColor="accent1"/>
                <w:sz w:val="20"/>
                <w:szCs w:val="20"/>
                <w:lang w:val="en-US"/>
              </w:rPr>
              <w:t>-</w:t>
            </w:r>
            <w:r w:rsidRPr="006A420D">
              <w:rPr>
                <w:rFonts w:asciiTheme="minorHAnsi" w:hAnsiTheme="minorHAnsi" w:cstheme="minorHAnsi"/>
                <w:color w:val="4472C4" w:themeColor="accent1"/>
                <w:sz w:val="20"/>
                <w:szCs w:val="20"/>
                <w:lang w:val="en-US"/>
              </w:rPr>
              <w:t xml:space="preserve">15 people representing Ministry of Energy, Universities, research organizations community and private sector involved in development of a proposal for scaling up sustainable woodfuel systems in Tanzania </w:t>
            </w:r>
          </w:p>
        </w:tc>
      </w:tr>
      <w:tr w:rsidR="00BD6B9E" w:rsidRPr="006976BF" w14:paraId="3D499EF5" w14:textId="77777777" w:rsidTr="006A420D">
        <w:tc>
          <w:tcPr>
            <w:tcW w:w="2722" w:type="dxa"/>
            <w:shd w:val="clear" w:color="auto" w:fill="auto"/>
            <w:vAlign w:val="center"/>
          </w:tcPr>
          <w:p w14:paraId="295AD6A5" w14:textId="77777777" w:rsidR="00BD6B9E" w:rsidRPr="006976BF" w:rsidRDefault="00BD6B9E" w:rsidP="006976BF">
            <w:pPr>
              <w:spacing w:after="0"/>
              <w:rPr>
                <w:rFonts w:ascii="Calibri" w:hAnsi="Calibri"/>
                <w:sz w:val="20"/>
                <w:szCs w:val="20"/>
              </w:rPr>
            </w:pPr>
            <w:r w:rsidRPr="006976BF">
              <w:rPr>
                <w:rFonts w:ascii="Calibri" w:hAnsi="Calibri"/>
                <w:sz w:val="20"/>
                <w:szCs w:val="20"/>
              </w:rPr>
              <w:lastRenderedPageBreak/>
              <w:t xml:space="preserve">Methodologies applied to produce outputs and products  </w:t>
            </w:r>
          </w:p>
        </w:tc>
        <w:tc>
          <w:tcPr>
            <w:tcW w:w="6278" w:type="dxa"/>
            <w:shd w:val="clear" w:color="auto" w:fill="BDD6EE"/>
          </w:tcPr>
          <w:p w14:paraId="07A0D7DB" w14:textId="77777777" w:rsidR="00BD6B9E" w:rsidRDefault="00BD6B9E" w:rsidP="006976BF">
            <w:pPr>
              <w:spacing w:after="0"/>
              <w:rPr>
                <w:rFonts w:ascii="Calibri" w:hAnsi="Calibri"/>
                <w:sz w:val="20"/>
                <w:szCs w:val="20"/>
              </w:rPr>
            </w:pPr>
            <w:r w:rsidRPr="006976BF">
              <w:rPr>
                <w:rFonts w:ascii="Calibri" w:hAnsi="Calibri"/>
                <w:sz w:val="20"/>
                <w:szCs w:val="20"/>
                <w:u w:val="single"/>
              </w:rPr>
              <w:t>Instruction:</w:t>
            </w:r>
            <w:r w:rsidRPr="006976BF">
              <w:rPr>
                <w:rFonts w:ascii="Calibri" w:hAnsi="Calibri"/>
                <w:sz w:val="20"/>
                <w:szCs w:val="20"/>
              </w:rPr>
              <w:t xml:space="preserve"> Examples of methodologies: </w:t>
            </w:r>
            <w:r w:rsidR="00137E06" w:rsidRPr="006976BF">
              <w:rPr>
                <w:rFonts w:ascii="Calibri" w:hAnsi="Calibri"/>
                <w:sz w:val="20"/>
                <w:szCs w:val="20"/>
              </w:rPr>
              <w:t>E.g.</w:t>
            </w:r>
            <w:r w:rsidR="002D6069" w:rsidRPr="006976BF">
              <w:rPr>
                <w:rFonts w:ascii="Calibri" w:hAnsi="Calibri"/>
                <w:sz w:val="20"/>
                <w:szCs w:val="20"/>
              </w:rPr>
              <w:t xml:space="preserve"> </w:t>
            </w:r>
            <w:r w:rsidR="0056122E" w:rsidRPr="006976BF">
              <w:rPr>
                <w:rFonts w:ascii="Calibri" w:hAnsi="Calibri"/>
                <w:sz w:val="20"/>
                <w:szCs w:val="20"/>
              </w:rPr>
              <w:t>C</w:t>
            </w:r>
            <w:r w:rsidRPr="006976BF">
              <w:rPr>
                <w:rFonts w:ascii="Calibri" w:hAnsi="Calibri"/>
                <w:sz w:val="20"/>
                <w:szCs w:val="20"/>
              </w:rPr>
              <w:t>ost</w:t>
            </w:r>
            <w:r w:rsidR="0056122E" w:rsidRPr="006976BF">
              <w:rPr>
                <w:rFonts w:ascii="Calibri" w:hAnsi="Calibri"/>
                <w:sz w:val="20"/>
                <w:szCs w:val="20"/>
              </w:rPr>
              <w:t>-</w:t>
            </w:r>
            <w:r w:rsidRPr="006976BF">
              <w:rPr>
                <w:rFonts w:ascii="Calibri" w:hAnsi="Calibri"/>
                <w:sz w:val="20"/>
                <w:szCs w:val="20"/>
              </w:rPr>
              <w:t>benefit analysis; survey</w:t>
            </w:r>
            <w:r w:rsidR="0056122E" w:rsidRPr="006976BF">
              <w:rPr>
                <w:rFonts w:ascii="Calibri" w:hAnsi="Calibri"/>
                <w:sz w:val="20"/>
                <w:szCs w:val="20"/>
              </w:rPr>
              <w:t>s</w:t>
            </w:r>
            <w:r w:rsidRPr="006976BF">
              <w:rPr>
                <w:rFonts w:ascii="Calibri" w:hAnsi="Calibri"/>
                <w:sz w:val="20"/>
                <w:szCs w:val="20"/>
              </w:rPr>
              <w:t xml:space="preserve"> and structured interviews with key stakeholders; etc. </w:t>
            </w:r>
          </w:p>
          <w:p w14:paraId="2D62372D" w14:textId="77777777" w:rsidR="00A96719" w:rsidRDefault="00A96719" w:rsidP="006976BF">
            <w:pPr>
              <w:spacing w:after="0"/>
              <w:rPr>
                <w:rFonts w:ascii="Calibri" w:hAnsi="Calibri"/>
                <w:sz w:val="20"/>
                <w:szCs w:val="20"/>
              </w:rPr>
            </w:pPr>
          </w:p>
          <w:p w14:paraId="62507FD1" w14:textId="2BEB84CD" w:rsidR="00803F0E" w:rsidRPr="007F3B74" w:rsidRDefault="00A96719" w:rsidP="006976BF">
            <w:pPr>
              <w:spacing w:after="0"/>
              <w:rPr>
                <w:rFonts w:ascii="Calibri" w:hAnsi="Calibri"/>
                <w:color w:val="4472C4" w:themeColor="accent1"/>
                <w:sz w:val="20"/>
                <w:szCs w:val="20"/>
              </w:rPr>
            </w:pPr>
            <w:r w:rsidRPr="007F3B74">
              <w:rPr>
                <w:rFonts w:ascii="Calibri" w:hAnsi="Calibri"/>
                <w:color w:val="4472C4" w:themeColor="accent1"/>
                <w:sz w:val="20"/>
                <w:szCs w:val="20"/>
              </w:rPr>
              <w:t>-Stakeholder Approach to Risk-informed and Evidence-based Decision-making (SHARED) a methodology developed by ICRAF</w:t>
            </w:r>
          </w:p>
          <w:p w14:paraId="376670EC" w14:textId="6ECBA859" w:rsidR="00A96719" w:rsidRPr="007F3B74" w:rsidRDefault="00A96719" w:rsidP="006976BF">
            <w:pPr>
              <w:spacing w:after="0"/>
              <w:rPr>
                <w:rFonts w:ascii="Calibri" w:hAnsi="Calibri"/>
                <w:color w:val="4472C4" w:themeColor="accent1"/>
                <w:sz w:val="20"/>
                <w:szCs w:val="20"/>
              </w:rPr>
            </w:pPr>
            <w:r w:rsidRPr="007F3B74">
              <w:rPr>
                <w:rFonts w:ascii="Calibri" w:hAnsi="Calibri"/>
                <w:color w:val="4472C4" w:themeColor="accent1"/>
                <w:sz w:val="20"/>
                <w:szCs w:val="20"/>
              </w:rPr>
              <w:t>-Co-</w:t>
            </w:r>
            <w:r w:rsidR="00B67313" w:rsidRPr="007F3B74">
              <w:rPr>
                <w:rFonts w:ascii="Calibri" w:hAnsi="Calibri"/>
                <w:color w:val="4472C4" w:themeColor="accent1"/>
                <w:sz w:val="20"/>
                <w:szCs w:val="20"/>
              </w:rPr>
              <w:t>designing</w:t>
            </w:r>
            <w:r w:rsidRPr="007F3B74">
              <w:rPr>
                <w:rFonts w:ascii="Calibri" w:hAnsi="Calibri"/>
                <w:color w:val="4472C4" w:themeColor="accent1"/>
                <w:sz w:val="20"/>
                <w:szCs w:val="20"/>
              </w:rPr>
              <w:t xml:space="preserve"> and co-knowledge synthesis for preparation of training materials and co-delivery of trainings</w:t>
            </w:r>
          </w:p>
          <w:p w14:paraId="363407FE" w14:textId="378A8DFF" w:rsidR="00803F0E" w:rsidRDefault="00A96719" w:rsidP="00A96719">
            <w:pPr>
              <w:spacing w:after="0"/>
              <w:rPr>
                <w:rFonts w:ascii="Calibri" w:hAnsi="Calibri"/>
                <w:color w:val="4472C4" w:themeColor="accent1"/>
                <w:sz w:val="20"/>
                <w:szCs w:val="20"/>
              </w:rPr>
            </w:pPr>
            <w:r w:rsidRPr="007F3B74">
              <w:rPr>
                <w:rFonts w:ascii="Calibri" w:hAnsi="Calibri"/>
                <w:color w:val="4472C4" w:themeColor="accent1"/>
                <w:sz w:val="20"/>
                <w:szCs w:val="20"/>
              </w:rPr>
              <w:t>-Training of trainer</w:t>
            </w:r>
            <w:r w:rsidR="007F3B74" w:rsidRPr="007F3B74">
              <w:rPr>
                <w:rFonts w:ascii="Calibri" w:hAnsi="Calibri"/>
                <w:color w:val="4472C4" w:themeColor="accent1"/>
                <w:sz w:val="20"/>
                <w:szCs w:val="20"/>
              </w:rPr>
              <w:t xml:space="preserve"> (</w:t>
            </w:r>
            <w:r w:rsidR="008D6028" w:rsidRPr="007F3B74">
              <w:rPr>
                <w:rFonts w:ascii="Calibri" w:hAnsi="Calibri"/>
                <w:color w:val="4472C4" w:themeColor="accent1"/>
                <w:sz w:val="20"/>
                <w:szCs w:val="20"/>
              </w:rPr>
              <w:t>trainers’</w:t>
            </w:r>
            <w:r w:rsidR="007F3B74" w:rsidRPr="007F3B74">
              <w:rPr>
                <w:rFonts w:ascii="Calibri" w:hAnsi="Calibri"/>
                <w:color w:val="4472C4" w:themeColor="accent1"/>
                <w:sz w:val="20"/>
                <w:szCs w:val="20"/>
              </w:rPr>
              <w:t xml:space="preserve"> course) </w:t>
            </w:r>
            <w:r w:rsidRPr="007F3B74">
              <w:rPr>
                <w:rFonts w:ascii="Calibri" w:hAnsi="Calibri"/>
                <w:color w:val="4472C4" w:themeColor="accent1"/>
                <w:sz w:val="20"/>
                <w:szCs w:val="20"/>
              </w:rPr>
              <w:t xml:space="preserve">who subsequently delivered grassroots trainings </w:t>
            </w:r>
          </w:p>
          <w:p w14:paraId="1CE94D5D" w14:textId="11A6E19F" w:rsidR="00502B2D" w:rsidRPr="006976BF" w:rsidRDefault="00502B2D" w:rsidP="00A96719">
            <w:pPr>
              <w:spacing w:after="0"/>
              <w:rPr>
                <w:rFonts w:ascii="Calibri" w:hAnsi="Calibri"/>
                <w:sz w:val="20"/>
                <w:szCs w:val="20"/>
              </w:rPr>
            </w:pPr>
            <w:r w:rsidRPr="00502B2D">
              <w:rPr>
                <w:rFonts w:ascii="Calibri" w:hAnsi="Calibri"/>
                <w:color w:val="4472C4" w:themeColor="accent1"/>
                <w:sz w:val="20"/>
                <w:szCs w:val="20"/>
              </w:rPr>
              <w:t>-Training on Bioenergy-Biochar climate smart systems</w:t>
            </w:r>
            <w:r>
              <w:rPr>
                <w:rFonts w:ascii="Calibri" w:hAnsi="Calibri"/>
                <w:color w:val="4472C4" w:themeColor="accent1"/>
                <w:sz w:val="20"/>
                <w:szCs w:val="20"/>
              </w:rPr>
              <w:t xml:space="preserve"> for NDE and representatives of Ministry of Agriculture in 14 countries in Africa</w:t>
            </w:r>
            <w:r w:rsidR="00A13365">
              <w:rPr>
                <w:rFonts w:ascii="Calibri" w:hAnsi="Calibri"/>
                <w:color w:val="4472C4" w:themeColor="accent1"/>
                <w:sz w:val="20"/>
                <w:szCs w:val="20"/>
              </w:rPr>
              <w:t xml:space="preserve"> during the works on </w:t>
            </w:r>
            <w:r w:rsidR="00A13365" w:rsidRPr="00A13365">
              <w:rPr>
                <w:rFonts w:ascii="Calibri" w:hAnsi="Calibri"/>
                <w:color w:val="4472C4" w:themeColor="accent1"/>
                <w:sz w:val="20"/>
                <w:szCs w:val="20"/>
              </w:rPr>
              <w:t>Technologies to Enhance and Monitor Soil Carbon for African Countries</w:t>
            </w:r>
            <w:r w:rsidR="00A13365">
              <w:rPr>
                <w:rFonts w:ascii="Calibri" w:hAnsi="Calibri"/>
                <w:color w:val="4472C4" w:themeColor="accent1"/>
                <w:sz w:val="20"/>
                <w:szCs w:val="20"/>
              </w:rPr>
              <w:t xml:space="preserve"> organized by ICRAF 12-14 December 2018.</w:t>
            </w:r>
          </w:p>
        </w:tc>
      </w:tr>
      <w:tr w:rsidR="00BD6B9E" w:rsidRPr="006976BF" w14:paraId="70A5E835" w14:textId="77777777" w:rsidTr="006A420D">
        <w:tc>
          <w:tcPr>
            <w:tcW w:w="2722" w:type="dxa"/>
            <w:shd w:val="clear" w:color="auto" w:fill="auto"/>
            <w:vAlign w:val="center"/>
          </w:tcPr>
          <w:p w14:paraId="4C64035B" w14:textId="77777777" w:rsidR="00BD6B9E" w:rsidRPr="006976BF" w:rsidRDefault="00BD6B9E" w:rsidP="006976BF">
            <w:pPr>
              <w:spacing w:after="0"/>
              <w:rPr>
                <w:rFonts w:ascii="Calibri" w:hAnsi="Calibri"/>
                <w:sz w:val="20"/>
                <w:szCs w:val="20"/>
              </w:rPr>
            </w:pPr>
            <w:r w:rsidRPr="006976BF">
              <w:rPr>
                <w:rFonts w:ascii="Calibri" w:hAnsi="Calibri"/>
                <w:sz w:val="20"/>
                <w:szCs w:val="20"/>
              </w:rPr>
              <w:t>Deviations</w:t>
            </w:r>
          </w:p>
        </w:tc>
        <w:tc>
          <w:tcPr>
            <w:tcW w:w="6278" w:type="dxa"/>
            <w:shd w:val="clear" w:color="auto" w:fill="BDD6EE"/>
          </w:tcPr>
          <w:p w14:paraId="093214F5" w14:textId="77777777" w:rsidR="007F3B74" w:rsidRDefault="00BD6B9E" w:rsidP="006976BF">
            <w:pPr>
              <w:spacing w:after="0"/>
              <w:rPr>
                <w:rFonts w:ascii="Calibri" w:hAnsi="Calibri"/>
                <w:sz w:val="20"/>
                <w:szCs w:val="20"/>
              </w:rPr>
            </w:pPr>
            <w:r w:rsidRPr="006976BF">
              <w:rPr>
                <w:rFonts w:ascii="Calibri" w:hAnsi="Calibri"/>
                <w:sz w:val="20"/>
                <w:szCs w:val="20"/>
                <w:u w:val="single"/>
              </w:rPr>
              <w:t>Instruction</w:t>
            </w:r>
            <w:r w:rsidRPr="006976BF">
              <w:rPr>
                <w:rFonts w:ascii="Calibri" w:hAnsi="Calibri"/>
                <w:sz w:val="20"/>
                <w:szCs w:val="20"/>
              </w:rPr>
              <w:t xml:space="preserve">: Please describe any deviations </w:t>
            </w:r>
            <w:r w:rsidR="0056122E" w:rsidRPr="006976BF">
              <w:rPr>
                <w:rFonts w:ascii="Calibri" w:hAnsi="Calibri"/>
                <w:sz w:val="20"/>
                <w:szCs w:val="20"/>
              </w:rPr>
              <w:t xml:space="preserve">from </w:t>
            </w:r>
            <w:r w:rsidRPr="006976BF">
              <w:rPr>
                <w:rFonts w:ascii="Calibri" w:hAnsi="Calibri"/>
                <w:sz w:val="20"/>
                <w:szCs w:val="20"/>
              </w:rPr>
              <w:t>the response plan against the actual implemented activities, outputs and products.</w:t>
            </w:r>
          </w:p>
          <w:p w14:paraId="33E1988B" w14:textId="4FDA1473" w:rsidR="00BD6B9E" w:rsidRPr="006976BF" w:rsidRDefault="00791E56" w:rsidP="00791E56">
            <w:pPr>
              <w:spacing w:after="0"/>
              <w:rPr>
                <w:rFonts w:ascii="Calibri" w:hAnsi="Calibri"/>
                <w:sz w:val="20"/>
                <w:szCs w:val="20"/>
              </w:rPr>
            </w:pPr>
            <w:r w:rsidRPr="00791E56">
              <w:rPr>
                <w:rFonts w:ascii="Calibri" w:hAnsi="Calibri"/>
                <w:color w:val="4472C4" w:themeColor="accent1"/>
                <w:sz w:val="20"/>
                <w:szCs w:val="20"/>
              </w:rPr>
              <w:t>None</w:t>
            </w:r>
            <w:r w:rsidR="00BD6B9E" w:rsidRPr="006976BF">
              <w:rPr>
                <w:rFonts w:ascii="Calibri" w:hAnsi="Calibri"/>
                <w:sz w:val="20"/>
                <w:szCs w:val="20"/>
              </w:rPr>
              <w:t xml:space="preserve"> </w:t>
            </w:r>
          </w:p>
        </w:tc>
      </w:tr>
      <w:tr w:rsidR="00BD6B9E" w:rsidRPr="006976BF" w14:paraId="58B6A038" w14:textId="77777777" w:rsidTr="006A420D">
        <w:tc>
          <w:tcPr>
            <w:tcW w:w="2722" w:type="dxa"/>
            <w:shd w:val="clear" w:color="auto" w:fill="auto"/>
            <w:vAlign w:val="center"/>
          </w:tcPr>
          <w:p w14:paraId="27CA1FAF" w14:textId="77777777" w:rsidR="00BD6B9E" w:rsidRPr="006976BF" w:rsidRDefault="00BD6B9E" w:rsidP="006976BF">
            <w:pPr>
              <w:spacing w:after="0"/>
              <w:rPr>
                <w:rFonts w:ascii="Calibri" w:hAnsi="Calibri"/>
                <w:sz w:val="20"/>
                <w:szCs w:val="20"/>
              </w:rPr>
            </w:pPr>
            <w:r w:rsidRPr="006976BF">
              <w:rPr>
                <w:rFonts w:ascii="Calibri" w:hAnsi="Calibri"/>
                <w:sz w:val="20"/>
                <w:szCs w:val="20"/>
              </w:rPr>
              <w:t xml:space="preserve">Achieved or </w:t>
            </w:r>
            <w:r w:rsidR="006566B3" w:rsidRPr="006976BF">
              <w:rPr>
                <w:rFonts w:ascii="Calibri" w:hAnsi="Calibri"/>
                <w:sz w:val="20"/>
                <w:szCs w:val="20"/>
              </w:rPr>
              <w:t xml:space="preserve">anticipated </w:t>
            </w:r>
            <w:r w:rsidRPr="006976BF">
              <w:rPr>
                <w:rFonts w:ascii="Calibri" w:hAnsi="Calibri"/>
                <w:sz w:val="20"/>
                <w:szCs w:val="20"/>
              </w:rPr>
              <w:t>gender benefits from the TA</w:t>
            </w:r>
          </w:p>
        </w:tc>
        <w:tc>
          <w:tcPr>
            <w:tcW w:w="6278" w:type="dxa"/>
            <w:shd w:val="clear" w:color="auto" w:fill="BDD6EE"/>
          </w:tcPr>
          <w:p w14:paraId="0D3EBC47" w14:textId="77777777" w:rsidR="00791E56" w:rsidRDefault="00BD6B9E" w:rsidP="006976BF">
            <w:pPr>
              <w:spacing w:after="0"/>
              <w:rPr>
                <w:rFonts w:ascii="Calibri" w:hAnsi="Calibri"/>
                <w:sz w:val="20"/>
                <w:szCs w:val="20"/>
              </w:rPr>
            </w:pPr>
            <w:r w:rsidRPr="006976BF">
              <w:rPr>
                <w:rFonts w:ascii="Calibri" w:hAnsi="Calibri"/>
                <w:sz w:val="20"/>
                <w:szCs w:val="20"/>
                <w:u w:val="single"/>
              </w:rPr>
              <w:t>Instruction</w:t>
            </w:r>
            <w:r w:rsidRPr="006976BF">
              <w:rPr>
                <w:rFonts w:ascii="Calibri" w:hAnsi="Calibri"/>
                <w:sz w:val="20"/>
                <w:szCs w:val="20"/>
              </w:rPr>
              <w:t xml:space="preserve">: Please </w:t>
            </w:r>
            <w:r w:rsidR="000F7F63" w:rsidRPr="006976BF">
              <w:rPr>
                <w:rFonts w:ascii="Calibri" w:hAnsi="Calibri"/>
                <w:sz w:val="20"/>
                <w:szCs w:val="20"/>
              </w:rPr>
              <w:t>describe</w:t>
            </w:r>
            <w:r w:rsidRPr="006976BF">
              <w:rPr>
                <w:rFonts w:ascii="Calibri" w:hAnsi="Calibri"/>
                <w:sz w:val="20"/>
                <w:szCs w:val="20"/>
              </w:rPr>
              <w:t xml:space="preserve"> expected gender benefits as described in the response plan</w:t>
            </w:r>
            <w:r w:rsidR="000E21CC">
              <w:rPr>
                <w:rFonts w:ascii="Calibri" w:hAnsi="Calibri"/>
                <w:sz w:val="20"/>
                <w:szCs w:val="20"/>
              </w:rPr>
              <w:t xml:space="preserve"> and in the relevant deliverable</w:t>
            </w:r>
            <w:r w:rsidRPr="006976BF">
              <w:rPr>
                <w:rFonts w:ascii="Calibri" w:hAnsi="Calibri"/>
                <w:sz w:val="20"/>
                <w:szCs w:val="20"/>
              </w:rPr>
              <w:t xml:space="preserve">. </w:t>
            </w:r>
          </w:p>
          <w:p w14:paraId="6C8E562C" w14:textId="70261810" w:rsidR="00B67313" w:rsidRDefault="00B67313" w:rsidP="006976BF">
            <w:pPr>
              <w:spacing w:after="0"/>
              <w:rPr>
                <w:rFonts w:ascii="Calibri" w:hAnsi="Calibri"/>
                <w:color w:val="4472C4" w:themeColor="accent1"/>
                <w:sz w:val="20"/>
                <w:szCs w:val="20"/>
              </w:rPr>
            </w:pPr>
            <w:r>
              <w:rPr>
                <w:rFonts w:ascii="Calibri" w:hAnsi="Calibri"/>
                <w:color w:val="4472C4" w:themeColor="accent1"/>
                <w:sz w:val="20"/>
                <w:szCs w:val="20"/>
              </w:rPr>
              <w:t xml:space="preserve">-Men and women involved in training course and equipped with </w:t>
            </w:r>
            <w:r w:rsidRPr="003A7838">
              <w:rPr>
                <w:rFonts w:asciiTheme="minorHAnsi" w:hAnsiTheme="minorHAnsi" w:cstheme="minorHAnsi"/>
                <w:color w:val="4472C4" w:themeColor="accent1"/>
                <w:sz w:val="20"/>
                <w:szCs w:val="20"/>
              </w:rPr>
              <w:t xml:space="preserve">skills of </w:t>
            </w:r>
            <w:r>
              <w:rPr>
                <w:rFonts w:asciiTheme="minorHAnsi" w:hAnsiTheme="minorHAnsi" w:cstheme="minorHAnsi"/>
                <w:color w:val="4472C4" w:themeColor="accent1"/>
                <w:sz w:val="20"/>
                <w:szCs w:val="20"/>
              </w:rPr>
              <w:t>for co-</w:t>
            </w:r>
            <w:r w:rsidRPr="003A7838">
              <w:rPr>
                <w:rFonts w:asciiTheme="minorHAnsi" w:hAnsiTheme="minorHAnsi" w:cstheme="minorHAnsi"/>
                <w:color w:val="4472C4" w:themeColor="accent1"/>
                <w:sz w:val="20"/>
                <w:szCs w:val="20"/>
              </w:rPr>
              <w:t xml:space="preserve">designing and </w:t>
            </w:r>
            <w:r>
              <w:rPr>
                <w:rFonts w:asciiTheme="minorHAnsi" w:hAnsiTheme="minorHAnsi" w:cstheme="minorHAnsi"/>
                <w:color w:val="4472C4" w:themeColor="accent1"/>
                <w:sz w:val="20"/>
                <w:szCs w:val="20"/>
              </w:rPr>
              <w:t>co-</w:t>
            </w:r>
            <w:r w:rsidRPr="003A7838">
              <w:rPr>
                <w:rFonts w:asciiTheme="minorHAnsi" w:hAnsiTheme="minorHAnsi" w:cstheme="minorHAnsi"/>
                <w:color w:val="4472C4" w:themeColor="accent1"/>
                <w:sz w:val="20"/>
                <w:szCs w:val="20"/>
              </w:rPr>
              <w:t>delivering trainers courses</w:t>
            </w:r>
          </w:p>
          <w:p w14:paraId="65D6D0BC" w14:textId="630673FE" w:rsidR="00791E56" w:rsidRDefault="00B67313" w:rsidP="006976BF">
            <w:pPr>
              <w:spacing w:after="0"/>
              <w:rPr>
                <w:rFonts w:ascii="Calibri" w:hAnsi="Calibri"/>
                <w:color w:val="4472C4" w:themeColor="accent1"/>
                <w:sz w:val="20"/>
                <w:szCs w:val="20"/>
              </w:rPr>
            </w:pPr>
            <w:r w:rsidRPr="00B67313">
              <w:rPr>
                <w:rFonts w:ascii="Calibri" w:hAnsi="Calibri"/>
                <w:color w:val="4472C4" w:themeColor="accent1"/>
                <w:sz w:val="20"/>
                <w:szCs w:val="20"/>
              </w:rPr>
              <w:t>-Men, women including the young and old reached with skills and knowledge on sustainable woodfuel systems.</w:t>
            </w:r>
          </w:p>
          <w:p w14:paraId="099CCAF7" w14:textId="648B8A9B" w:rsidR="00C02D1B" w:rsidRDefault="00C02D1B" w:rsidP="006976BF">
            <w:pPr>
              <w:spacing w:after="0"/>
              <w:rPr>
                <w:rFonts w:ascii="Calibri" w:hAnsi="Calibri"/>
                <w:color w:val="4472C4" w:themeColor="accent1"/>
                <w:sz w:val="20"/>
                <w:szCs w:val="20"/>
              </w:rPr>
            </w:pPr>
            <w:r>
              <w:rPr>
                <w:rFonts w:ascii="Calibri" w:hAnsi="Calibri"/>
                <w:color w:val="4472C4" w:themeColor="accent1"/>
                <w:sz w:val="20"/>
                <w:szCs w:val="20"/>
              </w:rPr>
              <w:t>Language used in training included local languages as trainers were from the villages</w:t>
            </w:r>
          </w:p>
          <w:p w14:paraId="09CCAA45" w14:textId="0BACCA39" w:rsidR="00BD6B9E" w:rsidRDefault="00B67313" w:rsidP="00B67313">
            <w:pPr>
              <w:spacing w:after="0"/>
              <w:rPr>
                <w:rFonts w:ascii="Calibri" w:hAnsi="Calibri"/>
                <w:color w:val="4472C4" w:themeColor="accent1"/>
                <w:sz w:val="20"/>
                <w:szCs w:val="20"/>
              </w:rPr>
            </w:pPr>
            <w:r>
              <w:rPr>
                <w:rFonts w:ascii="Calibri" w:hAnsi="Calibri"/>
                <w:color w:val="4472C4" w:themeColor="accent1"/>
                <w:sz w:val="20"/>
                <w:szCs w:val="20"/>
              </w:rPr>
              <w:t>-Data disaggregated by gender and age on roles</w:t>
            </w:r>
            <w:r w:rsidR="00E76F77">
              <w:rPr>
                <w:rFonts w:ascii="Calibri" w:hAnsi="Calibri"/>
                <w:color w:val="4472C4" w:themeColor="accent1"/>
                <w:sz w:val="20"/>
                <w:szCs w:val="20"/>
              </w:rPr>
              <w:t xml:space="preserve"> and </w:t>
            </w:r>
            <w:r>
              <w:rPr>
                <w:rFonts w:ascii="Calibri" w:hAnsi="Calibri"/>
                <w:color w:val="4472C4" w:themeColor="accent1"/>
                <w:sz w:val="20"/>
                <w:szCs w:val="20"/>
              </w:rPr>
              <w:t xml:space="preserve">challenges faced in woodfuel systems </w:t>
            </w:r>
          </w:p>
          <w:p w14:paraId="1422D8DA" w14:textId="77777777" w:rsidR="00C02D1B" w:rsidRDefault="009953BD" w:rsidP="009953BD">
            <w:pPr>
              <w:spacing w:after="0"/>
              <w:rPr>
                <w:rFonts w:ascii="Calibri" w:hAnsi="Calibri"/>
                <w:color w:val="4472C4" w:themeColor="accent1"/>
                <w:sz w:val="20"/>
                <w:szCs w:val="20"/>
              </w:rPr>
            </w:pPr>
            <w:r>
              <w:rPr>
                <w:rFonts w:ascii="Calibri" w:hAnsi="Calibri"/>
                <w:color w:val="4472C4" w:themeColor="accent1"/>
                <w:sz w:val="20"/>
                <w:szCs w:val="20"/>
              </w:rPr>
              <w:t xml:space="preserve">- </w:t>
            </w:r>
            <w:r w:rsidR="00D96941">
              <w:rPr>
                <w:rFonts w:ascii="Calibri" w:hAnsi="Calibri"/>
                <w:color w:val="4472C4" w:themeColor="accent1"/>
                <w:sz w:val="20"/>
                <w:szCs w:val="20"/>
              </w:rPr>
              <w:t>G</w:t>
            </w:r>
            <w:r>
              <w:rPr>
                <w:rFonts w:ascii="Calibri" w:hAnsi="Calibri"/>
                <w:color w:val="4472C4" w:themeColor="accent1"/>
                <w:sz w:val="20"/>
                <w:szCs w:val="20"/>
              </w:rPr>
              <w:t>ender responsive</w:t>
            </w:r>
            <w:r w:rsidR="00D96941">
              <w:rPr>
                <w:rFonts w:ascii="Calibri" w:hAnsi="Calibri"/>
                <w:color w:val="4472C4" w:themeColor="accent1"/>
                <w:sz w:val="20"/>
                <w:szCs w:val="20"/>
              </w:rPr>
              <w:t>ness in illustrations training materials such as photos</w:t>
            </w:r>
          </w:p>
          <w:p w14:paraId="102E3BBE" w14:textId="4BCCE6C7" w:rsidR="009953BD" w:rsidRPr="006976BF" w:rsidRDefault="00C02D1B" w:rsidP="002209A9">
            <w:pPr>
              <w:spacing w:after="0"/>
              <w:rPr>
                <w:rFonts w:ascii="Calibri" w:hAnsi="Calibri"/>
                <w:sz w:val="20"/>
                <w:szCs w:val="20"/>
              </w:rPr>
            </w:pPr>
            <w:r>
              <w:rPr>
                <w:rFonts w:ascii="Calibri" w:hAnsi="Calibri"/>
                <w:color w:val="4472C4" w:themeColor="accent1"/>
                <w:sz w:val="20"/>
                <w:szCs w:val="20"/>
              </w:rPr>
              <w:t>-Training materials translated into local language for ease of understanding by majority</w:t>
            </w:r>
          </w:p>
        </w:tc>
      </w:tr>
      <w:tr w:rsidR="00BD6B9E" w:rsidRPr="006976BF" w14:paraId="358201E0" w14:textId="77777777" w:rsidTr="006A420D">
        <w:tc>
          <w:tcPr>
            <w:tcW w:w="2722" w:type="dxa"/>
            <w:shd w:val="clear" w:color="auto" w:fill="auto"/>
            <w:vAlign w:val="center"/>
          </w:tcPr>
          <w:p w14:paraId="712D6706" w14:textId="77777777" w:rsidR="00BD6B9E" w:rsidRPr="006976BF" w:rsidRDefault="00BD6B9E" w:rsidP="006976BF">
            <w:pPr>
              <w:spacing w:after="0"/>
              <w:rPr>
                <w:rFonts w:ascii="Calibri" w:hAnsi="Calibri"/>
                <w:sz w:val="20"/>
                <w:szCs w:val="20"/>
              </w:rPr>
            </w:pPr>
            <w:r w:rsidRPr="006976BF">
              <w:rPr>
                <w:rFonts w:ascii="Calibri" w:hAnsi="Calibri"/>
                <w:sz w:val="20"/>
                <w:szCs w:val="20"/>
              </w:rPr>
              <w:t xml:space="preserve">Achieved or </w:t>
            </w:r>
            <w:r w:rsidR="004216E6" w:rsidRPr="006976BF">
              <w:rPr>
                <w:rFonts w:ascii="Calibri" w:hAnsi="Calibri"/>
                <w:sz w:val="20"/>
                <w:szCs w:val="20"/>
              </w:rPr>
              <w:t>anticipated co-benefits from the TA</w:t>
            </w:r>
          </w:p>
        </w:tc>
        <w:tc>
          <w:tcPr>
            <w:tcW w:w="6278" w:type="dxa"/>
            <w:shd w:val="clear" w:color="auto" w:fill="BDD6EE"/>
          </w:tcPr>
          <w:p w14:paraId="4562616E" w14:textId="77777777" w:rsidR="00BD6B9E" w:rsidRDefault="00BD6B9E" w:rsidP="006976BF">
            <w:pPr>
              <w:spacing w:after="0"/>
              <w:rPr>
                <w:rFonts w:ascii="Calibri" w:hAnsi="Calibri"/>
                <w:sz w:val="20"/>
                <w:szCs w:val="20"/>
              </w:rPr>
            </w:pPr>
            <w:r w:rsidRPr="006976BF">
              <w:rPr>
                <w:rFonts w:ascii="Calibri" w:hAnsi="Calibri"/>
                <w:sz w:val="20"/>
                <w:szCs w:val="20"/>
                <w:u w:val="single"/>
              </w:rPr>
              <w:t>Instruction</w:t>
            </w:r>
            <w:r w:rsidRPr="006976BF">
              <w:rPr>
                <w:rFonts w:ascii="Calibri" w:hAnsi="Calibri"/>
                <w:sz w:val="20"/>
                <w:szCs w:val="20"/>
              </w:rPr>
              <w:t xml:space="preserve">: Please </w:t>
            </w:r>
            <w:r w:rsidR="000F7F63" w:rsidRPr="006976BF">
              <w:rPr>
                <w:rFonts w:ascii="Calibri" w:hAnsi="Calibri"/>
                <w:sz w:val="20"/>
                <w:szCs w:val="20"/>
              </w:rPr>
              <w:t>describe</w:t>
            </w:r>
            <w:r w:rsidRPr="006976BF">
              <w:rPr>
                <w:rFonts w:ascii="Calibri" w:hAnsi="Calibri"/>
                <w:sz w:val="20"/>
                <w:szCs w:val="20"/>
              </w:rPr>
              <w:t xml:space="preserve"> expected co-benefits as described in the response plan</w:t>
            </w:r>
            <w:r w:rsidR="000E21CC">
              <w:rPr>
                <w:rFonts w:ascii="Calibri" w:hAnsi="Calibri"/>
                <w:sz w:val="20"/>
                <w:szCs w:val="20"/>
              </w:rPr>
              <w:t xml:space="preserve"> and in the relevant deliverable</w:t>
            </w:r>
            <w:r w:rsidRPr="006976BF">
              <w:rPr>
                <w:rFonts w:ascii="Calibri" w:hAnsi="Calibri"/>
                <w:sz w:val="20"/>
                <w:szCs w:val="20"/>
              </w:rPr>
              <w:t xml:space="preserve">.   </w:t>
            </w:r>
          </w:p>
          <w:p w14:paraId="6AFBF467" w14:textId="77777777" w:rsidR="00495BAE" w:rsidRDefault="000E5846" w:rsidP="006976BF">
            <w:pPr>
              <w:spacing w:after="0"/>
              <w:rPr>
                <w:rFonts w:ascii="Calibri" w:hAnsi="Calibri"/>
                <w:color w:val="4472C4" w:themeColor="accent1"/>
                <w:sz w:val="20"/>
                <w:szCs w:val="20"/>
              </w:rPr>
            </w:pPr>
            <w:r w:rsidRPr="000E5846">
              <w:rPr>
                <w:rFonts w:ascii="Calibri" w:hAnsi="Calibri"/>
                <w:color w:val="4472C4" w:themeColor="accent1"/>
                <w:sz w:val="20"/>
                <w:szCs w:val="20"/>
              </w:rPr>
              <w:t>-Training materials produced both in English and local languages can be used by other organizations</w:t>
            </w:r>
          </w:p>
          <w:p w14:paraId="3A7C13BC" w14:textId="77777777" w:rsidR="000E5846" w:rsidRDefault="000E5846" w:rsidP="006976BF">
            <w:pPr>
              <w:spacing w:after="0"/>
              <w:rPr>
                <w:rFonts w:ascii="Calibri" w:hAnsi="Calibri"/>
                <w:color w:val="4472C4" w:themeColor="accent1"/>
                <w:sz w:val="20"/>
                <w:szCs w:val="20"/>
              </w:rPr>
            </w:pPr>
            <w:r w:rsidRPr="000E5846">
              <w:rPr>
                <w:rFonts w:ascii="Calibri" w:hAnsi="Calibri"/>
                <w:color w:val="4472C4" w:themeColor="accent1"/>
                <w:sz w:val="20"/>
                <w:szCs w:val="20"/>
              </w:rPr>
              <w:t>-Proposal developed from the TA will raise more funding for g</w:t>
            </w:r>
            <w:r w:rsidR="00502B2D">
              <w:rPr>
                <w:rFonts w:ascii="Calibri" w:hAnsi="Calibri"/>
                <w:color w:val="4472C4" w:themeColor="accent1"/>
                <w:sz w:val="20"/>
                <w:szCs w:val="20"/>
              </w:rPr>
              <w:t>o</w:t>
            </w:r>
            <w:r w:rsidRPr="000E5846">
              <w:rPr>
                <w:rFonts w:ascii="Calibri" w:hAnsi="Calibri"/>
                <w:color w:val="4472C4" w:themeColor="accent1"/>
                <w:sz w:val="20"/>
                <w:szCs w:val="20"/>
              </w:rPr>
              <w:t>ing to scale with the innovations</w:t>
            </w:r>
          </w:p>
          <w:p w14:paraId="74C46B35" w14:textId="77777777" w:rsidR="00F256F5" w:rsidRDefault="00F256F5" w:rsidP="006976BF">
            <w:pPr>
              <w:spacing w:after="0"/>
              <w:rPr>
                <w:rFonts w:ascii="Calibri" w:hAnsi="Calibri"/>
                <w:color w:val="4472C4" w:themeColor="accent1"/>
                <w:sz w:val="20"/>
                <w:szCs w:val="20"/>
              </w:rPr>
            </w:pPr>
            <w:r>
              <w:rPr>
                <w:rFonts w:ascii="Calibri" w:hAnsi="Calibri"/>
                <w:color w:val="4472C4" w:themeColor="accent1"/>
                <w:sz w:val="20"/>
                <w:szCs w:val="20"/>
              </w:rPr>
              <w:t>-Increased income from efficient charcoal production technologies</w:t>
            </w:r>
          </w:p>
          <w:p w14:paraId="29F8A93C" w14:textId="77777777" w:rsidR="00F256F5" w:rsidRPr="00CE0B4B" w:rsidRDefault="00F256F5" w:rsidP="006976BF">
            <w:pPr>
              <w:spacing w:after="0"/>
              <w:rPr>
                <w:rFonts w:ascii="Calibri" w:hAnsi="Calibri"/>
                <w:color w:val="4472C4" w:themeColor="accent1"/>
                <w:sz w:val="20"/>
                <w:szCs w:val="20"/>
              </w:rPr>
            </w:pPr>
            <w:r>
              <w:rPr>
                <w:rFonts w:ascii="Calibri" w:hAnsi="Calibri"/>
                <w:sz w:val="20"/>
                <w:szCs w:val="20"/>
              </w:rPr>
              <w:t>-</w:t>
            </w:r>
            <w:r w:rsidRPr="00CE0B4B">
              <w:rPr>
                <w:rFonts w:ascii="Calibri" w:hAnsi="Calibri"/>
                <w:color w:val="4472C4" w:themeColor="accent1"/>
                <w:sz w:val="20"/>
                <w:szCs w:val="20"/>
              </w:rPr>
              <w:t>Reduced health risks from indoor air pollution</w:t>
            </w:r>
          </w:p>
          <w:p w14:paraId="64472D9B" w14:textId="77777777" w:rsidR="00F256F5" w:rsidRPr="00CE0B4B" w:rsidRDefault="00F256F5" w:rsidP="006976BF">
            <w:pPr>
              <w:spacing w:after="0"/>
              <w:rPr>
                <w:rFonts w:ascii="Calibri" w:hAnsi="Calibri"/>
                <w:color w:val="4472C4" w:themeColor="accent1"/>
                <w:sz w:val="20"/>
                <w:szCs w:val="20"/>
              </w:rPr>
            </w:pPr>
            <w:r w:rsidRPr="00CE0B4B">
              <w:rPr>
                <w:rFonts w:ascii="Calibri" w:hAnsi="Calibri"/>
                <w:color w:val="4472C4" w:themeColor="accent1"/>
                <w:sz w:val="20"/>
                <w:szCs w:val="20"/>
              </w:rPr>
              <w:t>-</w:t>
            </w:r>
            <w:r w:rsidR="00DD7180" w:rsidRPr="00CE0B4B">
              <w:rPr>
                <w:rFonts w:ascii="Calibri" w:hAnsi="Calibri"/>
                <w:color w:val="4472C4" w:themeColor="accent1"/>
                <w:sz w:val="20"/>
                <w:szCs w:val="20"/>
              </w:rPr>
              <w:t>Increased tree cover from improved management of tree resources</w:t>
            </w:r>
          </w:p>
          <w:p w14:paraId="7AAE2AA6" w14:textId="75AB2999" w:rsidR="00DD7180" w:rsidRPr="00CE0B4B" w:rsidRDefault="00DD7180" w:rsidP="006976BF">
            <w:pPr>
              <w:spacing w:after="0"/>
              <w:rPr>
                <w:rFonts w:ascii="Calibri" w:hAnsi="Calibri"/>
                <w:color w:val="4472C4" w:themeColor="accent1"/>
                <w:sz w:val="20"/>
                <w:szCs w:val="20"/>
              </w:rPr>
            </w:pPr>
            <w:r w:rsidRPr="00CE0B4B">
              <w:rPr>
                <w:rFonts w:ascii="Calibri" w:hAnsi="Calibri"/>
                <w:color w:val="4472C4" w:themeColor="accent1"/>
                <w:sz w:val="20"/>
                <w:szCs w:val="20"/>
              </w:rPr>
              <w:t>-</w:t>
            </w:r>
            <w:r w:rsidR="0046136B" w:rsidRPr="00CE0B4B">
              <w:rPr>
                <w:rFonts w:ascii="Calibri" w:hAnsi="Calibri"/>
                <w:color w:val="4472C4" w:themeColor="accent1"/>
                <w:sz w:val="20"/>
                <w:szCs w:val="20"/>
              </w:rPr>
              <w:t>Reduced air pollution from increased trees that capture carbon dioxide and use of more efficient kilns</w:t>
            </w:r>
          </w:p>
          <w:p w14:paraId="779D570C" w14:textId="4267CBBE" w:rsidR="0046136B" w:rsidRPr="00CE0B4B" w:rsidRDefault="0046136B" w:rsidP="006976BF">
            <w:pPr>
              <w:spacing w:after="0"/>
              <w:rPr>
                <w:rFonts w:ascii="Calibri" w:hAnsi="Calibri"/>
                <w:color w:val="4472C4" w:themeColor="accent1"/>
                <w:sz w:val="20"/>
                <w:szCs w:val="20"/>
              </w:rPr>
            </w:pPr>
            <w:r w:rsidRPr="00CE0B4B">
              <w:rPr>
                <w:rFonts w:ascii="Calibri" w:hAnsi="Calibri"/>
                <w:color w:val="4472C4" w:themeColor="accent1"/>
                <w:sz w:val="20"/>
                <w:szCs w:val="20"/>
              </w:rPr>
              <w:t>-Increased government revenue from enhanced purchases of licences and other documents required for legal charcoal production and trade.</w:t>
            </w:r>
          </w:p>
          <w:p w14:paraId="75D6337C" w14:textId="2E352265" w:rsidR="0046136B" w:rsidRPr="006976BF" w:rsidRDefault="0046136B" w:rsidP="0046136B">
            <w:pPr>
              <w:spacing w:after="0"/>
              <w:rPr>
                <w:rFonts w:ascii="Calibri" w:hAnsi="Calibri"/>
                <w:sz w:val="20"/>
                <w:szCs w:val="20"/>
              </w:rPr>
            </w:pPr>
            <w:r w:rsidRPr="00CE0B4B">
              <w:rPr>
                <w:rFonts w:ascii="Calibri" w:hAnsi="Calibri"/>
                <w:color w:val="4472C4" w:themeColor="accent1"/>
                <w:sz w:val="20"/>
                <w:szCs w:val="20"/>
              </w:rPr>
              <w:t>-Enhanced community development from incomes from licences on sourcing trees from villages forests</w:t>
            </w:r>
          </w:p>
        </w:tc>
      </w:tr>
      <w:tr w:rsidR="00BD6B9E" w:rsidRPr="006976BF" w14:paraId="35E1EB5E" w14:textId="77777777" w:rsidTr="006A420D">
        <w:tc>
          <w:tcPr>
            <w:tcW w:w="2722" w:type="dxa"/>
            <w:shd w:val="clear" w:color="auto" w:fill="auto"/>
            <w:vAlign w:val="center"/>
          </w:tcPr>
          <w:p w14:paraId="578EC285" w14:textId="77777777" w:rsidR="00BD6B9E" w:rsidRPr="006976BF" w:rsidRDefault="000F7F63" w:rsidP="006976BF">
            <w:pPr>
              <w:spacing w:after="0"/>
              <w:rPr>
                <w:rFonts w:ascii="Calibri" w:hAnsi="Calibri"/>
                <w:sz w:val="20"/>
                <w:szCs w:val="20"/>
              </w:rPr>
            </w:pPr>
            <w:r w:rsidRPr="006976BF">
              <w:rPr>
                <w:rFonts w:ascii="Calibri" w:hAnsi="Calibri"/>
                <w:sz w:val="20"/>
                <w:szCs w:val="20"/>
              </w:rPr>
              <w:t>Anticipated follow up activities and next steps</w:t>
            </w:r>
          </w:p>
        </w:tc>
        <w:tc>
          <w:tcPr>
            <w:tcW w:w="6278" w:type="dxa"/>
            <w:shd w:val="clear" w:color="auto" w:fill="BDD6EE"/>
          </w:tcPr>
          <w:p w14:paraId="006C67BC" w14:textId="77777777" w:rsidR="00BD6B9E" w:rsidRDefault="00A70E0E" w:rsidP="006976BF">
            <w:pPr>
              <w:spacing w:after="0"/>
              <w:rPr>
                <w:rFonts w:ascii="Calibri" w:hAnsi="Calibri"/>
                <w:sz w:val="20"/>
                <w:szCs w:val="20"/>
              </w:rPr>
            </w:pPr>
            <w:r w:rsidRPr="006976BF">
              <w:rPr>
                <w:rFonts w:ascii="Calibri" w:hAnsi="Calibri"/>
                <w:sz w:val="20"/>
                <w:szCs w:val="20"/>
                <w:u w:val="single"/>
              </w:rPr>
              <w:t>Instruction</w:t>
            </w:r>
            <w:r w:rsidRPr="006976BF">
              <w:rPr>
                <w:rFonts w:ascii="Calibri" w:hAnsi="Calibri"/>
                <w:sz w:val="20"/>
                <w:szCs w:val="20"/>
              </w:rPr>
              <w:t>: Please describe how the Proponent</w:t>
            </w:r>
            <w:r w:rsidR="000F4F5D" w:rsidRPr="006976BF">
              <w:rPr>
                <w:rFonts w:ascii="Calibri" w:hAnsi="Calibri"/>
                <w:sz w:val="20"/>
                <w:szCs w:val="20"/>
              </w:rPr>
              <w:t xml:space="preserve">, partner organisations and beneficiaries </w:t>
            </w:r>
            <w:r w:rsidRPr="006976BF">
              <w:rPr>
                <w:rFonts w:ascii="Calibri" w:hAnsi="Calibri"/>
                <w:sz w:val="20"/>
                <w:szCs w:val="20"/>
              </w:rPr>
              <w:t>will use outputs and products and how these will contribute to the expected impact of the TA.</w:t>
            </w:r>
          </w:p>
          <w:p w14:paraId="0E8A10AB" w14:textId="08096649" w:rsidR="00A54511" w:rsidRDefault="00A54511" w:rsidP="00A54511">
            <w:pPr>
              <w:spacing w:after="0"/>
              <w:rPr>
                <w:rFonts w:ascii="Calibri" w:hAnsi="Calibri"/>
                <w:color w:val="4472C4" w:themeColor="accent1"/>
                <w:sz w:val="20"/>
                <w:szCs w:val="20"/>
              </w:rPr>
            </w:pPr>
            <w:r w:rsidRPr="000E5846">
              <w:rPr>
                <w:rFonts w:ascii="Calibri" w:hAnsi="Calibri"/>
                <w:color w:val="4472C4" w:themeColor="accent1"/>
                <w:sz w:val="20"/>
                <w:szCs w:val="20"/>
              </w:rPr>
              <w:lastRenderedPageBreak/>
              <w:t>-Training materials produced both in English and local language</w:t>
            </w:r>
            <w:r>
              <w:rPr>
                <w:rFonts w:ascii="Calibri" w:hAnsi="Calibri"/>
                <w:color w:val="4472C4" w:themeColor="accent1"/>
                <w:sz w:val="20"/>
                <w:szCs w:val="20"/>
              </w:rPr>
              <w:t xml:space="preserve"> </w:t>
            </w:r>
            <w:proofErr w:type="gramStart"/>
            <w:r>
              <w:rPr>
                <w:rFonts w:ascii="Calibri" w:hAnsi="Calibri"/>
                <w:color w:val="4472C4" w:themeColor="accent1"/>
                <w:sz w:val="20"/>
                <w:szCs w:val="20"/>
              </w:rPr>
              <w:t xml:space="preserve">Kiswahili </w:t>
            </w:r>
            <w:r w:rsidRPr="000E5846">
              <w:rPr>
                <w:rFonts w:ascii="Calibri" w:hAnsi="Calibri"/>
                <w:color w:val="4472C4" w:themeColor="accent1"/>
                <w:sz w:val="20"/>
                <w:szCs w:val="20"/>
              </w:rPr>
              <w:t xml:space="preserve"> </w:t>
            </w:r>
            <w:r w:rsidR="000168AE">
              <w:rPr>
                <w:rFonts w:ascii="Calibri" w:hAnsi="Calibri"/>
                <w:color w:val="4472C4" w:themeColor="accent1"/>
                <w:sz w:val="20"/>
                <w:szCs w:val="20"/>
              </w:rPr>
              <w:t>and</w:t>
            </w:r>
            <w:proofErr w:type="gramEnd"/>
            <w:r w:rsidR="000168AE">
              <w:rPr>
                <w:rFonts w:ascii="Calibri" w:hAnsi="Calibri"/>
                <w:color w:val="4472C4" w:themeColor="accent1"/>
                <w:sz w:val="20"/>
                <w:szCs w:val="20"/>
              </w:rPr>
              <w:t xml:space="preserve"> the SHARED book with analysed context and prioritised intervention for making woodfuel systems sustainable are online and </w:t>
            </w:r>
            <w:r>
              <w:rPr>
                <w:rFonts w:ascii="Calibri" w:hAnsi="Calibri"/>
                <w:color w:val="4472C4" w:themeColor="accent1"/>
                <w:sz w:val="20"/>
                <w:szCs w:val="20"/>
              </w:rPr>
              <w:t xml:space="preserve">will </w:t>
            </w:r>
            <w:r w:rsidRPr="000E5846">
              <w:rPr>
                <w:rFonts w:ascii="Calibri" w:hAnsi="Calibri"/>
                <w:color w:val="4472C4" w:themeColor="accent1"/>
                <w:sz w:val="20"/>
                <w:szCs w:val="20"/>
              </w:rPr>
              <w:t>be used by other organizations</w:t>
            </w:r>
            <w:r>
              <w:rPr>
                <w:rFonts w:ascii="Calibri" w:hAnsi="Calibri"/>
                <w:color w:val="4472C4" w:themeColor="accent1"/>
                <w:sz w:val="20"/>
                <w:szCs w:val="20"/>
              </w:rPr>
              <w:t xml:space="preserve"> for reaching more people an initiative being pursued by COSTECH the NDE.</w:t>
            </w:r>
            <w:r w:rsidR="000168AE">
              <w:rPr>
                <w:rFonts w:ascii="Calibri" w:hAnsi="Calibri"/>
                <w:color w:val="4472C4" w:themeColor="accent1"/>
                <w:sz w:val="20"/>
                <w:szCs w:val="20"/>
              </w:rPr>
              <w:t xml:space="preserve"> They already have a lot of reads on research gate.</w:t>
            </w:r>
          </w:p>
          <w:p w14:paraId="1AC9417C" w14:textId="150F9BDB" w:rsidR="00894544" w:rsidRPr="006976BF" w:rsidRDefault="00A54511" w:rsidP="00C36F74">
            <w:pPr>
              <w:spacing w:after="0"/>
              <w:rPr>
                <w:rFonts w:ascii="Calibri" w:hAnsi="Calibri"/>
                <w:sz w:val="20"/>
                <w:szCs w:val="20"/>
              </w:rPr>
            </w:pPr>
            <w:r w:rsidRPr="000E5846">
              <w:rPr>
                <w:rFonts w:ascii="Calibri" w:hAnsi="Calibri"/>
                <w:color w:val="4472C4" w:themeColor="accent1"/>
                <w:sz w:val="20"/>
                <w:szCs w:val="20"/>
              </w:rPr>
              <w:t>-Proposal developed from the TA will raise more funding for going to scale with the innovations</w:t>
            </w:r>
            <w:r>
              <w:rPr>
                <w:rFonts w:ascii="Calibri" w:hAnsi="Calibri"/>
                <w:color w:val="4472C4" w:themeColor="accent1"/>
                <w:sz w:val="20"/>
                <w:szCs w:val="20"/>
              </w:rPr>
              <w:t xml:space="preserve"> and Finish Embassy and DFID are keen to support. This will be pursued by the NDE</w:t>
            </w:r>
            <w:r w:rsidR="00924545">
              <w:rPr>
                <w:rFonts w:ascii="Calibri" w:hAnsi="Calibri"/>
                <w:color w:val="4472C4" w:themeColor="accent1"/>
                <w:sz w:val="20"/>
                <w:szCs w:val="20"/>
              </w:rPr>
              <w:t xml:space="preserve"> </w:t>
            </w:r>
            <w:r>
              <w:rPr>
                <w:rFonts w:ascii="Calibri" w:hAnsi="Calibri"/>
                <w:color w:val="4472C4" w:themeColor="accent1"/>
                <w:sz w:val="20"/>
                <w:szCs w:val="20"/>
              </w:rPr>
              <w:t>(COSTECH) in partnership with TAREA and ICRAF.</w:t>
            </w:r>
          </w:p>
        </w:tc>
      </w:tr>
    </w:tbl>
    <w:p w14:paraId="370F4D44" w14:textId="27D507CE" w:rsidR="00EC0C6F" w:rsidRDefault="00EC0C6F" w:rsidP="001D42A0">
      <w:pPr>
        <w:spacing w:after="0"/>
        <w:rPr>
          <w:rFonts w:ascii="Calibri" w:hAnsi="Calibri"/>
          <w:b/>
          <w:sz w:val="22"/>
          <w:szCs w:val="22"/>
        </w:rPr>
      </w:pPr>
    </w:p>
    <w:p w14:paraId="71B4242B" w14:textId="4D5A8B25" w:rsidR="00D65416" w:rsidRDefault="00D65416" w:rsidP="001D42A0">
      <w:pPr>
        <w:spacing w:after="0"/>
        <w:rPr>
          <w:rFonts w:ascii="Calibri" w:hAnsi="Calibri"/>
          <w:b/>
          <w:sz w:val="22"/>
          <w:szCs w:val="22"/>
        </w:rPr>
      </w:pPr>
    </w:p>
    <w:p w14:paraId="6113F48E" w14:textId="77777777" w:rsidR="00F301B4" w:rsidRPr="006976BF" w:rsidRDefault="00F301B4" w:rsidP="00B90817">
      <w:pPr>
        <w:pStyle w:val="ListParagraph"/>
        <w:numPr>
          <w:ilvl w:val="0"/>
          <w:numId w:val="4"/>
        </w:numPr>
        <w:spacing w:after="0"/>
        <w:rPr>
          <w:rFonts w:ascii="Calibri" w:hAnsi="Calibri"/>
          <w:b/>
          <w:lang w:val="en-GB"/>
        </w:rPr>
      </w:pPr>
      <w:r w:rsidRPr="006976BF">
        <w:rPr>
          <w:rFonts w:ascii="Calibri" w:hAnsi="Calibri"/>
          <w:b/>
          <w:lang w:val="en-GB"/>
        </w:rPr>
        <w:t>Lessons learnt</w:t>
      </w:r>
    </w:p>
    <w:tbl>
      <w:tblPr>
        <w:tblW w:w="8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4252"/>
        <w:gridCol w:w="2653"/>
      </w:tblGrid>
      <w:tr w:rsidR="00410B93" w:rsidRPr="006976BF" w14:paraId="004FDE62" w14:textId="77777777" w:rsidTr="005F6767">
        <w:tc>
          <w:tcPr>
            <w:tcW w:w="2014" w:type="dxa"/>
            <w:shd w:val="clear" w:color="auto" w:fill="auto"/>
            <w:vAlign w:val="center"/>
          </w:tcPr>
          <w:p w14:paraId="5599D708" w14:textId="77777777" w:rsidR="00410B93" w:rsidRPr="006976BF" w:rsidRDefault="00410B93" w:rsidP="006976BF">
            <w:pPr>
              <w:pStyle w:val="CommentText"/>
              <w:spacing w:after="0"/>
              <w:rPr>
                <w:rFonts w:ascii="Calibri" w:hAnsi="Calibri"/>
                <w:sz w:val="20"/>
                <w:szCs w:val="20"/>
              </w:rPr>
            </w:pPr>
          </w:p>
        </w:tc>
        <w:tc>
          <w:tcPr>
            <w:tcW w:w="4252" w:type="dxa"/>
            <w:shd w:val="clear" w:color="auto" w:fill="BDD6EE"/>
          </w:tcPr>
          <w:p w14:paraId="09DB39E2" w14:textId="77777777" w:rsidR="00410B93" w:rsidRPr="006976BF" w:rsidRDefault="00410B93" w:rsidP="006976BF">
            <w:pPr>
              <w:spacing w:after="0"/>
              <w:rPr>
                <w:rFonts w:ascii="Calibri" w:eastAsia="Times New Roman" w:hAnsi="Calibri"/>
                <w:b/>
                <w:sz w:val="20"/>
                <w:szCs w:val="20"/>
                <w:lang w:eastAsia="en-US"/>
              </w:rPr>
            </w:pPr>
            <w:r w:rsidRPr="006976BF">
              <w:rPr>
                <w:rFonts w:ascii="Calibri" w:eastAsia="Times New Roman" w:hAnsi="Calibri"/>
                <w:b/>
                <w:sz w:val="20"/>
                <w:szCs w:val="20"/>
                <w:lang w:eastAsia="en-US"/>
              </w:rPr>
              <w:t>Lessons learnt</w:t>
            </w:r>
          </w:p>
        </w:tc>
        <w:tc>
          <w:tcPr>
            <w:tcW w:w="2653" w:type="dxa"/>
            <w:shd w:val="clear" w:color="auto" w:fill="BDD6EE"/>
          </w:tcPr>
          <w:p w14:paraId="3A483CC3" w14:textId="77777777" w:rsidR="00410B93" w:rsidRPr="006976BF" w:rsidRDefault="00410B93" w:rsidP="006976BF">
            <w:pPr>
              <w:spacing w:after="0"/>
              <w:rPr>
                <w:rFonts w:ascii="Calibri" w:eastAsia="Times New Roman" w:hAnsi="Calibri"/>
                <w:b/>
                <w:sz w:val="20"/>
                <w:szCs w:val="20"/>
                <w:lang w:eastAsia="en-US"/>
              </w:rPr>
            </w:pPr>
            <w:r w:rsidRPr="006976BF">
              <w:rPr>
                <w:rFonts w:ascii="Calibri" w:eastAsia="Times New Roman" w:hAnsi="Calibri"/>
                <w:b/>
                <w:sz w:val="20"/>
                <w:szCs w:val="20"/>
                <w:lang w:eastAsia="en-US"/>
              </w:rPr>
              <w:t>Recommendations</w:t>
            </w:r>
          </w:p>
        </w:tc>
      </w:tr>
      <w:tr w:rsidR="00410B93" w:rsidRPr="006976BF" w14:paraId="4EBE60F7" w14:textId="77777777" w:rsidTr="005F6767">
        <w:tc>
          <w:tcPr>
            <w:tcW w:w="2014" w:type="dxa"/>
            <w:shd w:val="clear" w:color="auto" w:fill="auto"/>
            <w:vAlign w:val="center"/>
          </w:tcPr>
          <w:p w14:paraId="13130B67" w14:textId="77777777" w:rsidR="00410B93" w:rsidRPr="006976BF" w:rsidRDefault="007F6567" w:rsidP="006976BF">
            <w:pPr>
              <w:pStyle w:val="CommentText"/>
              <w:spacing w:after="0"/>
              <w:rPr>
                <w:rFonts w:ascii="Calibri" w:hAnsi="Calibri"/>
                <w:sz w:val="20"/>
                <w:szCs w:val="20"/>
              </w:rPr>
            </w:pPr>
            <w:r w:rsidRPr="006976BF">
              <w:rPr>
                <w:rFonts w:ascii="Calibri" w:hAnsi="Calibri"/>
                <w:sz w:val="20"/>
                <w:szCs w:val="20"/>
              </w:rPr>
              <w:t>Lessons learnt</w:t>
            </w:r>
            <w:r w:rsidR="006A3D03" w:rsidRPr="006976BF">
              <w:rPr>
                <w:rFonts w:ascii="Calibri" w:hAnsi="Calibri"/>
                <w:sz w:val="20"/>
                <w:szCs w:val="20"/>
              </w:rPr>
              <w:t xml:space="preserve"> for this TA. </w:t>
            </w:r>
          </w:p>
          <w:p w14:paraId="5CA931EE" w14:textId="77777777" w:rsidR="00410B93" w:rsidRPr="006976BF" w:rsidRDefault="006A3D03" w:rsidP="006976BF">
            <w:pPr>
              <w:pStyle w:val="CommentText"/>
              <w:spacing w:after="0"/>
              <w:rPr>
                <w:sz w:val="20"/>
                <w:szCs w:val="20"/>
              </w:rPr>
            </w:pPr>
            <w:r w:rsidRPr="006976BF">
              <w:rPr>
                <w:rFonts w:ascii="Calibri" w:hAnsi="Calibri"/>
                <w:sz w:val="20"/>
                <w:szCs w:val="20"/>
              </w:rPr>
              <w:t xml:space="preserve">Describe </w:t>
            </w:r>
            <w:r w:rsidR="007F6567" w:rsidRPr="006976BF">
              <w:rPr>
                <w:rFonts w:ascii="Calibri" w:hAnsi="Calibri"/>
                <w:sz w:val="20"/>
                <w:szCs w:val="20"/>
              </w:rPr>
              <w:t>e</w:t>
            </w:r>
            <w:r w:rsidR="007F6567" w:rsidRPr="006976BF">
              <w:rPr>
                <w:rFonts w:ascii="Calibri" w:eastAsia="Times New Roman" w:hAnsi="Calibri"/>
                <w:sz w:val="20"/>
                <w:szCs w:val="20"/>
                <w:lang w:eastAsia="en-US"/>
              </w:rPr>
              <w:t>ssential</w:t>
            </w:r>
            <w:r w:rsidR="00DB3688" w:rsidRPr="006976BF">
              <w:rPr>
                <w:rFonts w:ascii="Calibri" w:eastAsia="Times New Roman" w:hAnsi="Calibri"/>
                <w:sz w:val="20"/>
                <w:szCs w:val="20"/>
                <w:lang w:eastAsia="en-US"/>
              </w:rPr>
              <w:t xml:space="preserve"> factors contributing to successful implementation, as well as specific challenges. Recommendations include </w:t>
            </w:r>
            <w:r w:rsidR="00DB3688" w:rsidRPr="006976BF">
              <w:rPr>
                <w:rFonts w:ascii="Calibri" w:eastAsia="Times New Roman" w:hAnsi="Calibri"/>
                <w:sz w:val="20"/>
                <w:szCs w:val="20"/>
              </w:rPr>
              <w:t>considerations</w:t>
            </w:r>
            <w:r w:rsidR="007F6567" w:rsidRPr="006976BF">
              <w:rPr>
                <w:rFonts w:ascii="Calibri" w:eastAsia="Times New Roman" w:hAnsi="Calibri"/>
                <w:sz w:val="20"/>
                <w:szCs w:val="20"/>
              </w:rPr>
              <w:t xml:space="preserve"> on what</w:t>
            </w:r>
            <w:r w:rsidR="00DB3688" w:rsidRPr="006976BF">
              <w:rPr>
                <w:rFonts w:ascii="Calibri" w:eastAsia="Times New Roman" w:hAnsi="Calibri"/>
                <w:sz w:val="20"/>
                <w:szCs w:val="20"/>
              </w:rPr>
              <w:t xml:space="preserve"> would need to be in place</w:t>
            </w:r>
            <w:r w:rsidR="007F6567" w:rsidRPr="006976BF">
              <w:rPr>
                <w:rFonts w:ascii="Calibri" w:eastAsia="Times New Roman" w:hAnsi="Calibri"/>
                <w:sz w:val="20"/>
                <w:szCs w:val="20"/>
              </w:rPr>
              <w:t xml:space="preserve"> for increasing success of similar efforts</w:t>
            </w:r>
            <w:r w:rsidR="00DB3688" w:rsidRPr="006976BF">
              <w:rPr>
                <w:rFonts w:ascii="Calibri" w:eastAsia="Times New Roman" w:hAnsi="Calibri"/>
                <w:sz w:val="20"/>
                <w:szCs w:val="20"/>
              </w:rPr>
              <w:t xml:space="preserve"> (i.e. regulatory, legal, stakeholders, communication, etc.)</w:t>
            </w:r>
          </w:p>
        </w:tc>
        <w:tc>
          <w:tcPr>
            <w:tcW w:w="4252" w:type="dxa"/>
            <w:shd w:val="clear" w:color="auto" w:fill="BDD6EE"/>
          </w:tcPr>
          <w:p w14:paraId="49096106" w14:textId="603BEE2C" w:rsidR="002E6F90" w:rsidRPr="00D40B0A" w:rsidRDefault="00D2601C" w:rsidP="002E6F90">
            <w:pPr>
              <w:autoSpaceDE w:val="0"/>
              <w:autoSpaceDN w:val="0"/>
              <w:adjustRightInd w:val="0"/>
              <w:spacing w:after="0" w:line="259" w:lineRule="auto"/>
              <w:contextualSpacing/>
              <w:rPr>
                <w:rFonts w:asciiTheme="minorHAnsi" w:eastAsiaTheme="minorHAnsi" w:hAnsiTheme="minorHAnsi" w:cstheme="minorHAnsi"/>
                <w:bCs/>
                <w:color w:val="4472C4" w:themeColor="accent1"/>
                <w:sz w:val="20"/>
                <w:szCs w:val="20"/>
                <w:lang w:val="en-US" w:eastAsia="en-US"/>
              </w:rPr>
            </w:pPr>
            <w:r w:rsidRPr="00D40B0A">
              <w:rPr>
                <w:rFonts w:asciiTheme="minorHAnsi" w:eastAsiaTheme="minorHAnsi" w:hAnsiTheme="minorHAnsi" w:cstheme="minorHAnsi"/>
                <w:bCs/>
                <w:color w:val="4472C4" w:themeColor="accent1"/>
                <w:sz w:val="20"/>
                <w:szCs w:val="20"/>
                <w:lang w:val="en-US" w:eastAsia="en-US"/>
              </w:rPr>
              <w:t>-</w:t>
            </w:r>
            <w:r w:rsidR="002E6F90" w:rsidRPr="00D40B0A">
              <w:rPr>
                <w:rFonts w:asciiTheme="minorHAnsi" w:eastAsiaTheme="minorHAnsi" w:hAnsiTheme="minorHAnsi" w:cstheme="minorHAnsi"/>
                <w:bCs/>
                <w:color w:val="4472C4" w:themeColor="accent1"/>
                <w:sz w:val="20"/>
                <w:szCs w:val="20"/>
                <w:lang w:val="en-US" w:eastAsia="en-US"/>
              </w:rPr>
              <w:t xml:space="preserve">Involvement of the NDE and Proponents in all the planning and implementation of the activities led to the success of this TA. </w:t>
            </w:r>
          </w:p>
          <w:p w14:paraId="61ED528E" w14:textId="3F40469A" w:rsidR="00D2601C" w:rsidRPr="00D40B0A" w:rsidRDefault="002E6F90" w:rsidP="00202A8E">
            <w:pPr>
              <w:autoSpaceDE w:val="0"/>
              <w:autoSpaceDN w:val="0"/>
              <w:adjustRightInd w:val="0"/>
              <w:spacing w:after="0" w:line="259" w:lineRule="auto"/>
              <w:contextualSpacing/>
              <w:rPr>
                <w:rFonts w:asciiTheme="minorHAnsi" w:hAnsiTheme="minorHAnsi" w:cstheme="minorHAnsi"/>
                <w:color w:val="4472C4" w:themeColor="accent1"/>
                <w:sz w:val="20"/>
                <w:szCs w:val="20"/>
              </w:rPr>
            </w:pPr>
            <w:r w:rsidRPr="00D40B0A">
              <w:rPr>
                <w:rFonts w:asciiTheme="minorHAnsi" w:eastAsiaTheme="minorHAnsi" w:hAnsiTheme="minorHAnsi" w:cstheme="minorHAnsi"/>
                <w:bCs/>
                <w:color w:val="4472C4" w:themeColor="accent1"/>
                <w:sz w:val="20"/>
                <w:szCs w:val="20"/>
                <w:lang w:val="en-US"/>
              </w:rPr>
              <w:t xml:space="preserve">-Participation of government departments, NGO, </w:t>
            </w:r>
            <w:r w:rsidR="00EF50D5" w:rsidRPr="00D40B0A">
              <w:rPr>
                <w:rFonts w:asciiTheme="minorHAnsi" w:eastAsiaTheme="minorHAnsi" w:hAnsiTheme="minorHAnsi" w:cstheme="minorHAnsi"/>
                <w:bCs/>
                <w:color w:val="4472C4" w:themeColor="accent1"/>
                <w:sz w:val="20"/>
                <w:szCs w:val="20"/>
                <w:lang w:val="en-US"/>
              </w:rPr>
              <w:t xml:space="preserve">private sector and </w:t>
            </w:r>
            <w:r w:rsidRPr="00D40B0A">
              <w:rPr>
                <w:rFonts w:asciiTheme="minorHAnsi" w:eastAsiaTheme="minorHAnsi" w:hAnsiTheme="minorHAnsi" w:cstheme="minorHAnsi"/>
                <w:bCs/>
                <w:color w:val="4472C4" w:themeColor="accent1"/>
                <w:sz w:val="20"/>
                <w:szCs w:val="20"/>
                <w:lang w:val="en-US"/>
              </w:rPr>
              <w:t xml:space="preserve">individuals including grassroot communities involved in woodfuel production, trade and use </w:t>
            </w:r>
            <w:r w:rsidR="00EF50D5" w:rsidRPr="00D40B0A">
              <w:rPr>
                <w:rFonts w:asciiTheme="minorHAnsi" w:eastAsiaTheme="minorHAnsi" w:hAnsiTheme="minorHAnsi" w:cstheme="minorHAnsi"/>
                <w:bCs/>
                <w:color w:val="4472C4" w:themeColor="accent1"/>
                <w:sz w:val="20"/>
                <w:szCs w:val="20"/>
                <w:lang w:val="en-US"/>
              </w:rPr>
              <w:t xml:space="preserve">enabling the </w:t>
            </w:r>
            <w:r w:rsidRPr="00D40B0A">
              <w:rPr>
                <w:rFonts w:asciiTheme="minorHAnsi" w:eastAsiaTheme="minorHAnsi" w:hAnsiTheme="minorHAnsi" w:cstheme="minorHAnsi"/>
                <w:bCs/>
                <w:color w:val="4472C4" w:themeColor="accent1"/>
                <w:sz w:val="20"/>
                <w:szCs w:val="20"/>
                <w:lang w:val="en-US"/>
              </w:rPr>
              <w:t>co-learning process yield</w:t>
            </w:r>
            <w:r w:rsidR="00EF50D5" w:rsidRPr="00D40B0A">
              <w:rPr>
                <w:rFonts w:asciiTheme="minorHAnsi" w:eastAsiaTheme="minorHAnsi" w:hAnsiTheme="minorHAnsi" w:cstheme="minorHAnsi"/>
                <w:bCs/>
                <w:color w:val="4472C4" w:themeColor="accent1"/>
                <w:sz w:val="20"/>
                <w:szCs w:val="20"/>
                <w:lang w:val="en-US"/>
              </w:rPr>
              <w:t xml:space="preserve">ing very </w:t>
            </w:r>
            <w:r w:rsidRPr="00D40B0A">
              <w:rPr>
                <w:rFonts w:asciiTheme="minorHAnsi" w:eastAsiaTheme="minorHAnsi" w:hAnsiTheme="minorHAnsi" w:cstheme="minorHAnsi"/>
                <w:bCs/>
                <w:color w:val="4472C4" w:themeColor="accent1"/>
                <w:sz w:val="20"/>
                <w:szCs w:val="20"/>
                <w:lang w:val="en-US"/>
              </w:rPr>
              <w:t>useful insights</w:t>
            </w:r>
            <w:r w:rsidR="00EF50D5" w:rsidRPr="00D40B0A">
              <w:rPr>
                <w:rFonts w:asciiTheme="minorHAnsi" w:eastAsiaTheme="minorHAnsi" w:hAnsiTheme="minorHAnsi" w:cstheme="minorHAnsi"/>
                <w:bCs/>
                <w:color w:val="4472C4" w:themeColor="accent1"/>
                <w:sz w:val="20"/>
                <w:szCs w:val="20"/>
                <w:lang w:val="en-US"/>
              </w:rPr>
              <w:t xml:space="preserve"> from multiple dimensions </w:t>
            </w:r>
            <w:r w:rsidRPr="00D40B0A">
              <w:rPr>
                <w:rFonts w:asciiTheme="minorHAnsi" w:eastAsiaTheme="minorHAnsi" w:hAnsiTheme="minorHAnsi" w:cstheme="minorHAnsi"/>
                <w:bCs/>
                <w:color w:val="4472C4" w:themeColor="accent1"/>
                <w:sz w:val="20"/>
                <w:szCs w:val="20"/>
                <w:lang w:val="en-US"/>
              </w:rPr>
              <w:t>for making the woodfuel systems sustainable</w:t>
            </w:r>
            <w:r w:rsidR="00EF50D5" w:rsidRPr="00D40B0A">
              <w:rPr>
                <w:rFonts w:asciiTheme="minorHAnsi" w:eastAsiaTheme="minorHAnsi" w:hAnsiTheme="minorHAnsi" w:cstheme="minorHAnsi"/>
                <w:bCs/>
                <w:color w:val="4472C4" w:themeColor="accent1"/>
                <w:sz w:val="20"/>
                <w:szCs w:val="20"/>
                <w:lang w:val="en-US"/>
              </w:rPr>
              <w:t xml:space="preserve"> and addressing soci</w:t>
            </w:r>
            <w:r w:rsidR="00FB78FE" w:rsidRPr="00D40B0A">
              <w:rPr>
                <w:rFonts w:asciiTheme="minorHAnsi" w:eastAsiaTheme="minorHAnsi" w:hAnsiTheme="minorHAnsi" w:cstheme="minorHAnsi"/>
                <w:bCs/>
                <w:color w:val="4472C4" w:themeColor="accent1"/>
                <w:sz w:val="20"/>
                <w:szCs w:val="20"/>
                <w:lang w:val="en-US"/>
              </w:rPr>
              <w:t xml:space="preserve">etal </w:t>
            </w:r>
            <w:r w:rsidR="00EF50D5" w:rsidRPr="00D40B0A">
              <w:rPr>
                <w:rFonts w:asciiTheme="minorHAnsi" w:eastAsiaTheme="minorHAnsi" w:hAnsiTheme="minorHAnsi" w:cstheme="minorHAnsi"/>
                <w:bCs/>
                <w:color w:val="4472C4" w:themeColor="accent1"/>
                <w:sz w:val="20"/>
                <w:szCs w:val="20"/>
                <w:lang w:val="en-US"/>
              </w:rPr>
              <w:t>problems associated to the sector.</w:t>
            </w:r>
          </w:p>
        </w:tc>
        <w:tc>
          <w:tcPr>
            <w:tcW w:w="2653" w:type="dxa"/>
            <w:shd w:val="clear" w:color="auto" w:fill="BDD6EE"/>
          </w:tcPr>
          <w:p w14:paraId="6884EE7F" w14:textId="5C579AC9" w:rsidR="00410B93" w:rsidRPr="00D40B0A" w:rsidRDefault="005F6767" w:rsidP="006976BF">
            <w:pPr>
              <w:spacing w:after="0"/>
              <w:rPr>
                <w:rFonts w:ascii="Calibri" w:eastAsia="Times New Roman" w:hAnsi="Calibri"/>
                <w:color w:val="4472C4" w:themeColor="accent1"/>
                <w:sz w:val="20"/>
                <w:szCs w:val="20"/>
                <w:lang w:eastAsia="en-US"/>
              </w:rPr>
            </w:pPr>
            <w:r w:rsidRPr="00D40B0A">
              <w:rPr>
                <w:rFonts w:ascii="Calibri" w:eastAsia="Times New Roman" w:hAnsi="Calibri"/>
                <w:color w:val="4472C4" w:themeColor="accent1"/>
                <w:sz w:val="20"/>
                <w:szCs w:val="20"/>
                <w:lang w:eastAsia="en-US"/>
              </w:rPr>
              <w:t>-</w:t>
            </w:r>
            <w:r w:rsidR="00D2601C" w:rsidRPr="00D40B0A">
              <w:rPr>
                <w:rFonts w:ascii="Calibri" w:eastAsia="Times New Roman" w:hAnsi="Calibri"/>
                <w:color w:val="4472C4" w:themeColor="accent1"/>
                <w:sz w:val="20"/>
                <w:szCs w:val="20"/>
                <w:lang w:eastAsia="en-US"/>
              </w:rPr>
              <w:t xml:space="preserve">The methodologies applied in the TA were successful and should be applied in other works on making woodfuel systems </w:t>
            </w:r>
            <w:r w:rsidR="00CE1C0F" w:rsidRPr="00D40B0A">
              <w:rPr>
                <w:rFonts w:ascii="Calibri" w:eastAsia="Times New Roman" w:hAnsi="Calibri"/>
                <w:color w:val="4472C4" w:themeColor="accent1"/>
                <w:sz w:val="20"/>
                <w:szCs w:val="20"/>
                <w:lang w:eastAsia="en-US"/>
              </w:rPr>
              <w:t>sustainable</w:t>
            </w:r>
          </w:p>
        </w:tc>
      </w:tr>
      <w:tr w:rsidR="00410B93" w:rsidRPr="006976BF" w14:paraId="3050C61D" w14:textId="77777777" w:rsidTr="005F6767">
        <w:tc>
          <w:tcPr>
            <w:tcW w:w="2014" w:type="dxa"/>
            <w:shd w:val="clear" w:color="auto" w:fill="auto"/>
            <w:vAlign w:val="center"/>
          </w:tcPr>
          <w:p w14:paraId="789AD3F8" w14:textId="77777777" w:rsidR="007F6567" w:rsidRPr="006976BF" w:rsidRDefault="007F6567" w:rsidP="006976BF">
            <w:pPr>
              <w:pStyle w:val="CommentText"/>
              <w:spacing w:after="0"/>
              <w:rPr>
                <w:rFonts w:ascii="Calibri" w:hAnsi="Calibri"/>
                <w:sz w:val="20"/>
                <w:szCs w:val="20"/>
              </w:rPr>
            </w:pPr>
            <w:r w:rsidRPr="006976BF">
              <w:rPr>
                <w:rFonts w:ascii="Calibri" w:hAnsi="Calibri"/>
                <w:sz w:val="20"/>
                <w:szCs w:val="20"/>
              </w:rPr>
              <w:t>Lessons learnt related to climate technology transfer</w:t>
            </w:r>
          </w:p>
          <w:p w14:paraId="66C2D50A" w14:textId="77777777" w:rsidR="00410B93" w:rsidRPr="006976BF" w:rsidRDefault="006A3D03" w:rsidP="006976BF">
            <w:pPr>
              <w:pStyle w:val="CommentText"/>
              <w:spacing w:after="0"/>
              <w:rPr>
                <w:sz w:val="20"/>
                <w:szCs w:val="20"/>
              </w:rPr>
            </w:pPr>
            <w:r w:rsidRPr="006976BF">
              <w:rPr>
                <w:rFonts w:ascii="Calibri" w:hAnsi="Calibri"/>
                <w:sz w:val="20"/>
                <w:szCs w:val="20"/>
              </w:rPr>
              <w:t>Describe o</w:t>
            </w:r>
            <w:r w:rsidR="007F6567" w:rsidRPr="006976BF">
              <w:rPr>
                <w:rFonts w:ascii="Calibri" w:hAnsi="Calibri"/>
                <w:sz w:val="20"/>
                <w:szCs w:val="20"/>
              </w:rPr>
              <w:t>pportunities, challenges</w:t>
            </w:r>
            <w:r w:rsidR="00410B93" w:rsidRPr="006976BF">
              <w:rPr>
                <w:rFonts w:ascii="Calibri" w:hAnsi="Calibri"/>
                <w:sz w:val="20"/>
                <w:szCs w:val="20"/>
              </w:rPr>
              <w:t xml:space="preserve"> and barriers </w:t>
            </w:r>
            <w:r w:rsidR="00DB3688" w:rsidRPr="006976BF">
              <w:rPr>
                <w:rFonts w:ascii="Calibri" w:hAnsi="Calibri"/>
                <w:sz w:val="20"/>
                <w:szCs w:val="20"/>
              </w:rPr>
              <w:t>for the use and deployment of the technology or technologies supported by the TA. The objective is to identify specific success factors for technology transfer</w:t>
            </w:r>
            <w:r w:rsidR="00DB3688" w:rsidRPr="006976BF">
              <w:rPr>
                <w:rFonts w:ascii="Calibri" w:hAnsi="Calibri"/>
                <w:i/>
                <w:sz w:val="20"/>
                <w:szCs w:val="20"/>
              </w:rPr>
              <w:t xml:space="preserve"> </w:t>
            </w:r>
          </w:p>
        </w:tc>
        <w:tc>
          <w:tcPr>
            <w:tcW w:w="4252" w:type="dxa"/>
            <w:shd w:val="clear" w:color="auto" w:fill="BDD6EE"/>
          </w:tcPr>
          <w:p w14:paraId="2A51CB74" w14:textId="1DB45AB2" w:rsidR="002E6F90" w:rsidRPr="00D40B0A" w:rsidRDefault="002E6F90" w:rsidP="002E6F90">
            <w:pPr>
              <w:autoSpaceDE w:val="0"/>
              <w:autoSpaceDN w:val="0"/>
              <w:adjustRightInd w:val="0"/>
              <w:spacing w:after="0" w:line="259" w:lineRule="auto"/>
              <w:contextualSpacing/>
              <w:rPr>
                <w:rFonts w:asciiTheme="minorHAnsi" w:hAnsiTheme="minorHAnsi" w:cstheme="minorHAnsi"/>
                <w:color w:val="4472C4" w:themeColor="accent1"/>
                <w:sz w:val="20"/>
                <w:szCs w:val="20"/>
              </w:rPr>
            </w:pPr>
            <w:r w:rsidRPr="00D40B0A">
              <w:rPr>
                <w:rFonts w:asciiTheme="minorHAnsi" w:eastAsiaTheme="minorHAnsi" w:hAnsiTheme="minorHAnsi" w:cstheme="minorHAnsi"/>
                <w:bCs/>
                <w:color w:val="4472C4" w:themeColor="accent1"/>
                <w:sz w:val="20"/>
                <w:szCs w:val="20"/>
                <w:lang w:val="en-US" w:eastAsia="en-US"/>
              </w:rPr>
              <w:t>-A system approach to woodfuel that considers wood production, conversion of wood to charcoal, marketing and trade and use while integrating gender and policy framework has potential for making this sector sustainable.</w:t>
            </w:r>
          </w:p>
          <w:p w14:paraId="1EF6F031" w14:textId="77777777" w:rsidR="002E6F90" w:rsidRPr="00D40B0A" w:rsidRDefault="002E6F90" w:rsidP="002E6F90">
            <w:pPr>
              <w:autoSpaceDE w:val="0"/>
              <w:autoSpaceDN w:val="0"/>
              <w:adjustRightInd w:val="0"/>
              <w:spacing w:after="0" w:line="259" w:lineRule="auto"/>
              <w:contextualSpacing/>
              <w:rPr>
                <w:rFonts w:asciiTheme="minorHAnsi" w:hAnsiTheme="minorHAnsi" w:cstheme="minorHAnsi"/>
                <w:color w:val="4472C4" w:themeColor="accent1"/>
                <w:sz w:val="20"/>
                <w:szCs w:val="20"/>
              </w:rPr>
            </w:pPr>
            <w:r w:rsidRPr="00D40B0A">
              <w:rPr>
                <w:rFonts w:asciiTheme="minorHAnsi" w:hAnsiTheme="minorHAnsi" w:cstheme="minorHAnsi"/>
                <w:bCs/>
                <w:color w:val="4472C4" w:themeColor="accent1"/>
                <w:sz w:val="20"/>
                <w:szCs w:val="20"/>
              </w:rPr>
              <w:t xml:space="preserve">-Stakeholder engagement and co-learning are good ways of </w:t>
            </w:r>
            <w:proofErr w:type="spellStart"/>
            <w:r w:rsidRPr="00D40B0A">
              <w:rPr>
                <w:rFonts w:asciiTheme="minorHAnsi" w:hAnsiTheme="minorHAnsi" w:cstheme="minorHAnsi"/>
                <w:bCs/>
                <w:color w:val="4472C4" w:themeColor="accent1"/>
                <w:sz w:val="20"/>
                <w:szCs w:val="20"/>
              </w:rPr>
              <w:t>analyzing</w:t>
            </w:r>
            <w:proofErr w:type="spellEnd"/>
            <w:r w:rsidRPr="00D40B0A">
              <w:rPr>
                <w:rFonts w:asciiTheme="minorHAnsi" w:hAnsiTheme="minorHAnsi" w:cstheme="minorHAnsi"/>
                <w:bCs/>
                <w:color w:val="4472C4" w:themeColor="accent1"/>
                <w:sz w:val="20"/>
                <w:szCs w:val="20"/>
              </w:rPr>
              <w:t xml:space="preserve"> local context, prioritizing interventions, developing capacity building products and delivering trainings as they ensure that the process takes into consideration diverse perspectives</w:t>
            </w:r>
          </w:p>
          <w:p w14:paraId="470FFB7E" w14:textId="77777777" w:rsidR="009F64B6" w:rsidRPr="00D40B0A" w:rsidRDefault="002E6F90" w:rsidP="00D779B5">
            <w:pPr>
              <w:autoSpaceDE w:val="0"/>
              <w:autoSpaceDN w:val="0"/>
              <w:adjustRightInd w:val="0"/>
              <w:spacing w:after="0"/>
              <w:rPr>
                <w:rFonts w:asciiTheme="minorHAnsi" w:hAnsiTheme="minorHAnsi" w:cstheme="minorHAnsi"/>
                <w:bCs/>
                <w:color w:val="4472C4" w:themeColor="accent1"/>
                <w:sz w:val="20"/>
                <w:szCs w:val="20"/>
              </w:rPr>
            </w:pPr>
            <w:r w:rsidRPr="00D40B0A">
              <w:rPr>
                <w:rFonts w:asciiTheme="minorHAnsi" w:hAnsiTheme="minorHAnsi" w:cstheme="minorHAnsi"/>
                <w:bCs/>
                <w:color w:val="4472C4" w:themeColor="accent1"/>
                <w:sz w:val="20"/>
                <w:szCs w:val="20"/>
              </w:rPr>
              <w:t xml:space="preserve">-A training process that builds the skills of local resource persons as trainers promotes open interaction between trainers and trainees while contextualizing lessons. Involvement of technical experts in development of the capacity building products helps bridge the gap between science and practice. </w:t>
            </w:r>
          </w:p>
          <w:p w14:paraId="5B73DBE3" w14:textId="7A33D504" w:rsidR="00410B93" w:rsidRPr="00D40B0A" w:rsidRDefault="009F64B6" w:rsidP="00D779B5">
            <w:pPr>
              <w:autoSpaceDE w:val="0"/>
              <w:autoSpaceDN w:val="0"/>
              <w:adjustRightInd w:val="0"/>
              <w:spacing w:after="0"/>
              <w:rPr>
                <w:rFonts w:ascii="Calibri" w:hAnsi="Calibri"/>
                <w:i/>
                <w:color w:val="4472C4" w:themeColor="accent1"/>
                <w:sz w:val="20"/>
                <w:szCs w:val="20"/>
              </w:rPr>
            </w:pPr>
            <w:r w:rsidRPr="00D40B0A">
              <w:rPr>
                <w:rFonts w:asciiTheme="minorHAnsi" w:hAnsiTheme="minorHAnsi" w:cstheme="minorHAnsi"/>
                <w:bCs/>
                <w:color w:val="4472C4" w:themeColor="accent1"/>
                <w:sz w:val="20"/>
                <w:szCs w:val="20"/>
              </w:rPr>
              <w:t>-</w:t>
            </w:r>
            <w:r w:rsidR="002E6F90" w:rsidRPr="00D40B0A">
              <w:rPr>
                <w:rFonts w:asciiTheme="minorHAnsi" w:hAnsiTheme="minorHAnsi" w:cstheme="minorHAnsi"/>
                <w:bCs/>
                <w:color w:val="4472C4" w:themeColor="accent1"/>
                <w:sz w:val="20"/>
                <w:szCs w:val="20"/>
              </w:rPr>
              <w:t xml:space="preserve">Training materials </w:t>
            </w:r>
            <w:proofErr w:type="gramStart"/>
            <w:r w:rsidR="002E6F90" w:rsidRPr="00D40B0A">
              <w:rPr>
                <w:rFonts w:asciiTheme="minorHAnsi" w:hAnsiTheme="minorHAnsi" w:cstheme="minorHAnsi"/>
                <w:bCs/>
                <w:color w:val="4472C4" w:themeColor="accent1"/>
                <w:sz w:val="20"/>
                <w:szCs w:val="20"/>
              </w:rPr>
              <w:t>needs</w:t>
            </w:r>
            <w:proofErr w:type="gramEnd"/>
            <w:r w:rsidR="002E6F90" w:rsidRPr="00D40B0A">
              <w:rPr>
                <w:rFonts w:asciiTheme="minorHAnsi" w:hAnsiTheme="minorHAnsi" w:cstheme="minorHAnsi"/>
                <w:bCs/>
                <w:color w:val="4472C4" w:themeColor="accent1"/>
                <w:sz w:val="20"/>
                <w:szCs w:val="20"/>
              </w:rPr>
              <w:t xml:space="preserve"> to be translated into Kiswahili for ease of use by local trainers.</w:t>
            </w:r>
          </w:p>
        </w:tc>
        <w:tc>
          <w:tcPr>
            <w:tcW w:w="2653" w:type="dxa"/>
            <w:shd w:val="clear" w:color="auto" w:fill="BDD6EE"/>
          </w:tcPr>
          <w:p w14:paraId="6B784C4E" w14:textId="19214F2B" w:rsidR="00410B93" w:rsidRDefault="00CE0B4B" w:rsidP="00202A8E">
            <w:pPr>
              <w:pStyle w:val="CommentText"/>
              <w:spacing w:after="0"/>
              <w:rPr>
                <w:rFonts w:asciiTheme="minorHAnsi" w:hAnsiTheme="minorHAnsi" w:cstheme="minorHAnsi"/>
                <w:bCs/>
                <w:color w:val="4472C4" w:themeColor="accent1"/>
                <w:sz w:val="20"/>
                <w:szCs w:val="20"/>
              </w:rPr>
            </w:pPr>
            <w:r>
              <w:rPr>
                <w:rFonts w:asciiTheme="minorHAnsi" w:hAnsiTheme="minorHAnsi" w:cstheme="minorHAnsi"/>
                <w:bCs/>
                <w:color w:val="4472C4" w:themeColor="accent1"/>
                <w:sz w:val="20"/>
                <w:szCs w:val="20"/>
              </w:rPr>
              <w:t xml:space="preserve">-Growing trees on farms and management of natural vegetation for woodfuel needs to be adopted </w:t>
            </w:r>
            <w:proofErr w:type="gramStart"/>
            <w:r>
              <w:rPr>
                <w:rFonts w:asciiTheme="minorHAnsi" w:hAnsiTheme="minorHAnsi" w:cstheme="minorHAnsi"/>
                <w:bCs/>
                <w:color w:val="4472C4" w:themeColor="accent1"/>
                <w:sz w:val="20"/>
                <w:szCs w:val="20"/>
              </w:rPr>
              <w:t>so as to</w:t>
            </w:r>
            <w:proofErr w:type="gramEnd"/>
            <w:r>
              <w:rPr>
                <w:rFonts w:asciiTheme="minorHAnsi" w:hAnsiTheme="minorHAnsi" w:cstheme="minorHAnsi"/>
                <w:bCs/>
                <w:color w:val="4472C4" w:themeColor="accent1"/>
                <w:sz w:val="20"/>
                <w:szCs w:val="20"/>
              </w:rPr>
              <w:t xml:space="preserve"> reduce negative effects from cutting down trees without replanting system</w:t>
            </w:r>
          </w:p>
          <w:p w14:paraId="2D669F78" w14:textId="505D9D23" w:rsidR="00CE0B4B" w:rsidRPr="00CE0B4B" w:rsidRDefault="00CE0B4B" w:rsidP="00CE0B4B">
            <w:pPr>
              <w:pStyle w:val="CommentText"/>
              <w:spacing w:after="0"/>
              <w:rPr>
                <w:rFonts w:ascii="Calibri" w:hAnsi="Calibri"/>
                <w:color w:val="4472C4" w:themeColor="accent1"/>
                <w:sz w:val="20"/>
                <w:szCs w:val="20"/>
              </w:rPr>
            </w:pPr>
            <w:r>
              <w:rPr>
                <w:rFonts w:ascii="Calibri" w:hAnsi="Calibri"/>
                <w:i/>
                <w:color w:val="4472C4" w:themeColor="accent1"/>
                <w:sz w:val="20"/>
                <w:szCs w:val="20"/>
                <w:u w:val="single"/>
              </w:rPr>
              <w:t>-</w:t>
            </w:r>
            <w:r w:rsidRPr="00CE0B4B">
              <w:rPr>
                <w:rFonts w:ascii="Calibri" w:hAnsi="Calibri"/>
                <w:color w:val="4472C4" w:themeColor="accent1"/>
                <w:sz w:val="20"/>
                <w:szCs w:val="20"/>
              </w:rPr>
              <w:t>Adoption of improved kilns will reduce wood wastage hence less trees will be harvested for charcoal and there will be less air pollution form charcoal processing.</w:t>
            </w:r>
          </w:p>
          <w:p w14:paraId="7A402756" w14:textId="48411612" w:rsidR="00CE0B4B" w:rsidRPr="00CE0B4B" w:rsidRDefault="00CE0B4B" w:rsidP="00CE0B4B">
            <w:pPr>
              <w:pStyle w:val="CommentText"/>
              <w:spacing w:after="0"/>
              <w:rPr>
                <w:rFonts w:ascii="Calibri" w:hAnsi="Calibri"/>
                <w:color w:val="4472C4" w:themeColor="accent1"/>
                <w:sz w:val="20"/>
                <w:szCs w:val="20"/>
              </w:rPr>
            </w:pPr>
            <w:r w:rsidRPr="00CE0B4B">
              <w:rPr>
                <w:rFonts w:ascii="Calibri" w:hAnsi="Calibri"/>
                <w:color w:val="4472C4" w:themeColor="accent1"/>
                <w:sz w:val="20"/>
                <w:szCs w:val="20"/>
              </w:rPr>
              <w:t>-There is need for enhanced use of impr</w:t>
            </w:r>
            <w:r w:rsidR="00CE544C">
              <w:rPr>
                <w:rFonts w:ascii="Calibri" w:hAnsi="Calibri"/>
                <w:color w:val="4472C4" w:themeColor="accent1"/>
                <w:sz w:val="20"/>
                <w:szCs w:val="20"/>
              </w:rPr>
              <w:t>o</w:t>
            </w:r>
            <w:r w:rsidRPr="00CE0B4B">
              <w:rPr>
                <w:rFonts w:ascii="Calibri" w:hAnsi="Calibri"/>
                <w:color w:val="4472C4" w:themeColor="accent1"/>
                <w:sz w:val="20"/>
                <w:szCs w:val="20"/>
              </w:rPr>
              <w:t>ved stoves to reduce fuel wastage and indoor air pollution</w:t>
            </w:r>
          </w:p>
          <w:p w14:paraId="06C78BF4" w14:textId="66E89739" w:rsidR="00CE0B4B" w:rsidRPr="00CE0B4B" w:rsidRDefault="00CE0B4B" w:rsidP="00CE0B4B">
            <w:pPr>
              <w:pStyle w:val="CommentText"/>
              <w:spacing w:after="0"/>
              <w:rPr>
                <w:rFonts w:ascii="Calibri" w:hAnsi="Calibri"/>
                <w:color w:val="4472C4" w:themeColor="accent1"/>
                <w:sz w:val="20"/>
                <w:szCs w:val="20"/>
                <w:u w:val="single"/>
              </w:rPr>
            </w:pPr>
            <w:r w:rsidRPr="00CE0B4B">
              <w:rPr>
                <w:rFonts w:ascii="Calibri" w:hAnsi="Calibri"/>
                <w:color w:val="4472C4" w:themeColor="accent1"/>
                <w:sz w:val="20"/>
                <w:szCs w:val="20"/>
              </w:rPr>
              <w:t>-There is need for capacity development, incentives and reduced taxation on improved technologies for sustainable woodfuel systems</w:t>
            </w:r>
            <w:r>
              <w:rPr>
                <w:rFonts w:ascii="Calibri" w:hAnsi="Calibri"/>
                <w:color w:val="4472C4" w:themeColor="accent1"/>
                <w:sz w:val="20"/>
                <w:szCs w:val="20"/>
                <w:u w:val="single"/>
              </w:rPr>
              <w:t xml:space="preserve"> </w:t>
            </w:r>
          </w:p>
        </w:tc>
      </w:tr>
      <w:tr w:rsidR="00410B93" w:rsidRPr="006976BF" w14:paraId="5CA652F3" w14:textId="77777777" w:rsidTr="005F6767">
        <w:tc>
          <w:tcPr>
            <w:tcW w:w="2014" w:type="dxa"/>
            <w:shd w:val="clear" w:color="auto" w:fill="auto"/>
            <w:vAlign w:val="center"/>
          </w:tcPr>
          <w:p w14:paraId="25CD2266" w14:textId="77777777" w:rsidR="00410B93" w:rsidRPr="006976BF" w:rsidRDefault="00784431" w:rsidP="006976BF">
            <w:pPr>
              <w:pStyle w:val="CommentText"/>
              <w:spacing w:after="0"/>
              <w:rPr>
                <w:sz w:val="20"/>
                <w:szCs w:val="20"/>
              </w:rPr>
            </w:pPr>
            <w:r w:rsidRPr="006976BF">
              <w:rPr>
                <w:rFonts w:ascii="Calibri" w:hAnsi="Calibri"/>
                <w:sz w:val="20"/>
                <w:szCs w:val="20"/>
              </w:rPr>
              <w:lastRenderedPageBreak/>
              <w:t xml:space="preserve">Lessons learnt related </w:t>
            </w:r>
            <w:r w:rsidR="00410B93" w:rsidRPr="006976BF">
              <w:rPr>
                <w:rFonts w:ascii="Calibri" w:hAnsi="Calibri"/>
                <w:sz w:val="20"/>
                <w:szCs w:val="20"/>
              </w:rPr>
              <w:t>the CTCN process for TA</w:t>
            </w:r>
          </w:p>
        </w:tc>
        <w:tc>
          <w:tcPr>
            <w:tcW w:w="4252" w:type="dxa"/>
            <w:shd w:val="clear" w:color="auto" w:fill="BDD6EE"/>
          </w:tcPr>
          <w:p w14:paraId="44834630" w14:textId="7922EF6B" w:rsidR="00D2601C" w:rsidRPr="00D40B0A" w:rsidRDefault="005F6767" w:rsidP="005F6767">
            <w:pPr>
              <w:autoSpaceDE w:val="0"/>
              <w:autoSpaceDN w:val="0"/>
              <w:adjustRightInd w:val="0"/>
              <w:spacing w:after="0"/>
              <w:jc w:val="both"/>
              <w:rPr>
                <w:rFonts w:asciiTheme="minorHAnsi" w:hAnsiTheme="minorHAnsi" w:cstheme="minorHAnsi"/>
                <w:color w:val="4472C4" w:themeColor="accent1"/>
                <w:sz w:val="20"/>
                <w:szCs w:val="20"/>
              </w:rPr>
            </w:pPr>
            <w:r w:rsidRPr="00D40B0A">
              <w:rPr>
                <w:rFonts w:asciiTheme="minorHAnsi" w:hAnsiTheme="minorHAnsi" w:cstheme="minorHAnsi"/>
                <w:color w:val="4472C4" w:themeColor="accent1"/>
                <w:sz w:val="20"/>
                <w:szCs w:val="20"/>
              </w:rPr>
              <w:t>-</w:t>
            </w:r>
            <w:r w:rsidR="00D2601C" w:rsidRPr="00D40B0A">
              <w:rPr>
                <w:rFonts w:asciiTheme="minorHAnsi" w:hAnsiTheme="minorHAnsi" w:cstheme="minorHAnsi"/>
                <w:color w:val="4472C4" w:themeColor="accent1"/>
                <w:sz w:val="20"/>
                <w:szCs w:val="20"/>
              </w:rPr>
              <w:t xml:space="preserve">The assigned period of 18 months is unsuitable for implementation </w:t>
            </w:r>
            <w:r w:rsidR="00986998" w:rsidRPr="00D40B0A">
              <w:rPr>
                <w:rFonts w:asciiTheme="minorHAnsi" w:hAnsiTheme="minorHAnsi" w:cstheme="minorHAnsi"/>
                <w:color w:val="4472C4" w:themeColor="accent1"/>
                <w:sz w:val="20"/>
                <w:szCs w:val="20"/>
              </w:rPr>
              <w:t xml:space="preserve">of </w:t>
            </w:r>
            <w:r w:rsidR="00D2601C" w:rsidRPr="00D40B0A">
              <w:rPr>
                <w:rFonts w:asciiTheme="minorHAnsi" w:hAnsiTheme="minorHAnsi" w:cstheme="minorHAnsi"/>
                <w:color w:val="4472C4" w:themeColor="accent1"/>
                <w:sz w:val="20"/>
                <w:szCs w:val="20"/>
              </w:rPr>
              <w:t>activities</w:t>
            </w:r>
            <w:r w:rsidR="00986998" w:rsidRPr="00D40B0A">
              <w:rPr>
                <w:rFonts w:asciiTheme="minorHAnsi" w:hAnsiTheme="minorHAnsi" w:cstheme="minorHAnsi"/>
                <w:color w:val="4472C4" w:themeColor="accent1"/>
                <w:sz w:val="20"/>
                <w:szCs w:val="20"/>
              </w:rPr>
              <w:t xml:space="preserve"> of TA</w:t>
            </w:r>
            <w:r w:rsidR="00D2601C" w:rsidRPr="00D40B0A">
              <w:rPr>
                <w:rFonts w:asciiTheme="minorHAnsi" w:hAnsiTheme="minorHAnsi" w:cstheme="minorHAnsi"/>
                <w:color w:val="4472C4" w:themeColor="accent1"/>
                <w:sz w:val="20"/>
                <w:szCs w:val="20"/>
              </w:rPr>
              <w:t xml:space="preserve"> that involve multi-stakeholder consultations.</w:t>
            </w:r>
          </w:p>
          <w:p w14:paraId="49AD710E" w14:textId="77777777" w:rsidR="00410B93" w:rsidRPr="00D40B0A" w:rsidRDefault="00410B93" w:rsidP="006976BF">
            <w:pPr>
              <w:spacing w:after="0"/>
              <w:rPr>
                <w:rFonts w:ascii="Calibri" w:hAnsi="Calibri"/>
                <w:i/>
                <w:color w:val="4472C4" w:themeColor="accent1"/>
                <w:sz w:val="20"/>
                <w:szCs w:val="20"/>
              </w:rPr>
            </w:pPr>
          </w:p>
        </w:tc>
        <w:tc>
          <w:tcPr>
            <w:tcW w:w="2653" w:type="dxa"/>
            <w:shd w:val="clear" w:color="auto" w:fill="BDD6EE"/>
          </w:tcPr>
          <w:p w14:paraId="1DD7034D" w14:textId="18B691E8" w:rsidR="00410B93" w:rsidRPr="00D40B0A" w:rsidRDefault="00D779B5" w:rsidP="006976BF">
            <w:pPr>
              <w:spacing w:after="0"/>
              <w:rPr>
                <w:rFonts w:ascii="Calibri" w:hAnsi="Calibri"/>
                <w:color w:val="4472C4" w:themeColor="accent1"/>
                <w:sz w:val="20"/>
                <w:szCs w:val="20"/>
              </w:rPr>
            </w:pPr>
            <w:r w:rsidRPr="00D40B0A">
              <w:rPr>
                <w:rFonts w:ascii="Calibri" w:hAnsi="Calibri"/>
                <w:color w:val="4472C4" w:themeColor="accent1"/>
                <w:sz w:val="20"/>
                <w:szCs w:val="20"/>
              </w:rPr>
              <w:t>-Need to extend the implementation to 24 months</w:t>
            </w:r>
          </w:p>
        </w:tc>
      </w:tr>
    </w:tbl>
    <w:p w14:paraId="73C91408" w14:textId="77777777" w:rsidR="00F301B4" w:rsidRDefault="00F301B4" w:rsidP="00410B93">
      <w:pPr>
        <w:spacing w:after="0"/>
        <w:rPr>
          <w:rFonts w:ascii="Calibri" w:hAnsi="Calibri"/>
          <w:b/>
        </w:rPr>
      </w:pPr>
    </w:p>
    <w:p w14:paraId="04127C5C" w14:textId="77777777" w:rsidR="00B460BE" w:rsidRDefault="00B460BE" w:rsidP="001D42A0">
      <w:pPr>
        <w:spacing w:after="0"/>
        <w:rPr>
          <w:rFonts w:ascii="Calibri" w:hAnsi="Calibri"/>
          <w:b/>
          <w:sz w:val="22"/>
          <w:szCs w:val="22"/>
        </w:rPr>
      </w:pPr>
    </w:p>
    <w:p w14:paraId="543975DD" w14:textId="77777777" w:rsidR="00BD6B9E" w:rsidRPr="006976BF" w:rsidRDefault="00F301B4" w:rsidP="001D42A0">
      <w:pPr>
        <w:spacing w:after="0"/>
        <w:rPr>
          <w:rFonts w:ascii="Calibri" w:hAnsi="Calibri"/>
          <w:b/>
          <w:sz w:val="22"/>
          <w:szCs w:val="22"/>
        </w:rPr>
      </w:pPr>
      <w:r w:rsidRPr="006976BF">
        <w:rPr>
          <w:rFonts w:ascii="Calibri" w:hAnsi="Calibri"/>
          <w:b/>
          <w:sz w:val="22"/>
          <w:szCs w:val="22"/>
        </w:rPr>
        <w:t>4</w:t>
      </w:r>
      <w:r w:rsidR="00BD6B9E" w:rsidRPr="006976BF">
        <w:rPr>
          <w:rFonts w:ascii="Calibri" w:hAnsi="Calibri"/>
          <w:b/>
          <w:sz w:val="22"/>
          <w:szCs w:val="22"/>
        </w:rPr>
        <w:t xml:space="preserve">. Illustration of the TA and photos </w:t>
      </w:r>
    </w:p>
    <w:p w14:paraId="3B6B9213" w14:textId="77777777" w:rsidR="00BD6B9E" w:rsidRPr="006976BF" w:rsidRDefault="00BD6B9E" w:rsidP="00D837B3">
      <w:pPr>
        <w:spacing w:after="0"/>
        <w:rPr>
          <w:rFonts w:ascii="Calibri" w:hAnsi="Calibri"/>
          <w:sz w:val="22"/>
          <w:szCs w:val="22"/>
        </w:rPr>
      </w:pPr>
      <w:r w:rsidRPr="006976BF">
        <w:rPr>
          <w:rFonts w:ascii="Calibri" w:hAnsi="Calibri"/>
          <w:sz w:val="22"/>
          <w:szCs w:val="22"/>
        </w:rPr>
        <w:t>For communication purposes, please provide</w:t>
      </w:r>
      <w:r w:rsidR="009D65D4" w:rsidRPr="006976BF">
        <w:rPr>
          <w:rFonts w:ascii="Calibri" w:hAnsi="Calibri"/>
          <w:sz w:val="22"/>
          <w:szCs w:val="22"/>
        </w:rPr>
        <w:t xml:space="preserve"> 2-</w:t>
      </w:r>
      <w:r w:rsidR="00D837B3" w:rsidRPr="006976BF">
        <w:rPr>
          <w:rFonts w:ascii="Calibri" w:hAnsi="Calibri"/>
          <w:sz w:val="22"/>
          <w:szCs w:val="22"/>
        </w:rPr>
        <w:t>4</w:t>
      </w:r>
      <w:r w:rsidRPr="006976BF">
        <w:rPr>
          <w:rFonts w:ascii="Calibri" w:hAnsi="Calibri"/>
          <w:sz w:val="22"/>
          <w:szCs w:val="22"/>
        </w:rPr>
        <w:t xml:space="preserve"> </w:t>
      </w:r>
      <w:r w:rsidR="00D837B3" w:rsidRPr="006976BF">
        <w:rPr>
          <w:rFonts w:ascii="Calibri" w:hAnsi="Calibri"/>
          <w:sz w:val="22"/>
          <w:szCs w:val="22"/>
        </w:rPr>
        <w:t>P</w:t>
      </w:r>
      <w:r w:rsidRPr="006976BF">
        <w:rPr>
          <w:rFonts w:ascii="Calibri" w:hAnsi="Calibri"/>
          <w:sz w:val="22"/>
          <w:szCs w:val="22"/>
        </w:rPr>
        <w:t xml:space="preserve">ower </w:t>
      </w:r>
      <w:r w:rsidR="00D837B3" w:rsidRPr="006976BF">
        <w:rPr>
          <w:rFonts w:ascii="Calibri" w:hAnsi="Calibri"/>
          <w:sz w:val="22"/>
          <w:szCs w:val="22"/>
        </w:rPr>
        <w:t>P</w:t>
      </w:r>
      <w:r w:rsidRPr="006976BF">
        <w:rPr>
          <w:rFonts w:ascii="Calibri" w:hAnsi="Calibri"/>
          <w:sz w:val="22"/>
          <w:szCs w:val="22"/>
        </w:rPr>
        <w:t xml:space="preserve">oint slides with illustrations or charts showing the TA process, applied methodology, activities, outputs and achieved results. The illustrations must be copied into the TA Closure report but must also be delivered as power point files. </w:t>
      </w:r>
      <w:r w:rsidR="00C75DC4" w:rsidRPr="006976BF">
        <w:rPr>
          <w:rFonts w:ascii="Calibri" w:hAnsi="Calibri"/>
          <w:sz w:val="22"/>
          <w:szCs w:val="22"/>
        </w:rPr>
        <w:t>Also, please provide at least five high-resolution pictures in jpg format, capturing technical assistance</w:t>
      </w:r>
      <w:r w:rsidR="00713A01" w:rsidRPr="006976BF">
        <w:rPr>
          <w:rFonts w:ascii="Calibri" w:hAnsi="Calibri"/>
          <w:sz w:val="22"/>
          <w:szCs w:val="22"/>
        </w:rPr>
        <w:t>.</w:t>
      </w:r>
      <w:r w:rsidR="001B50C2" w:rsidRPr="006976BF">
        <w:rPr>
          <w:rFonts w:ascii="Calibri" w:hAnsi="Calibri"/>
          <w:sz w:val="22"/>
          <w:szCs w:val="22"/>
        </w:rPr>
        <w:t xml:space="preserve"> </w:t>
      </w:r>
      <w:r w:rsidR="00C75DC4" w:rsidRPr="006976BF">
        <w:rPr>
          <w:rFonts w:ascii="Calibri" w:hAnsi="Calibri"/>
          <w:sz w:val="22"/>
          <w:szCs w:val="22"/>
        </w:rPr>
        <w:t xml:space="preserve">The pictures should illustrate how the TA has impacted the lives of the beneficiaries </w:t>
      </w:r>
      <w:proofErr w:type="gramStart"/>
      <w:r w:rsidR="00C75DC4" w:rsidRPr="006976BF">
        <w:rPr>
          <w:rFonts w:ascii="Calibri" w:hAnsi="Calibri"/>
          <w:sz w:val="22"/>
          <w:szCs w:val="22"/>
        </w:rPr>
        <w:t>in particular and</w:t>
      </w:r>
      <w:proofErr w:type="gramEnd"/>
      <w:r w:rsidR="00C75DC4" w:rsidRPr="006976BF">
        <w:rPr>
          <w:rFonts w:ascii="Calibri" w:hAnsi="Calibri"/>
          <w:sz w:val="22"/>
          <w:szCs w:val="22"/>
        </w:rPr>
        <w:t xml:space="preserve"> the communities in general.  </w:t>
      </w:r>
    </w:p>
    <w:p w14:paraId="28CFC73C" w14:textId="77777777" w:rsidR="0064637D" w:rsidRPr="006976BF" w:rsidRDefault="0064637D">
      <w:pPr>
        <w:spacing w:after="0"/>
        <w:rPr>
          <w:rFonts w:ascii="Calibri" w:hAnsi="Calibri"/>
          <w:b/>
          <w:sz w:val="22"/>
          <w:szCs w:val="22"/>
        </w:rPr>
      </w:pPr>
    </w:p>
    <w:p w14:paraId="461B0497" w14:textId="77777777" w:rsidR="00BD6B9E" w:rsidRPr="00712689" w:rsidRDefault="00F301B4" w:rsidP="00D837B3">
      <w:pPr>
        <w:spacing w:after="0"/>
        <w:rPr>
          <w:rFonts w:ascii="Calibri" w:hAnsi="Calibri"/>
          <w:b/>
          <w:sz w:val="22"/>
          <w:szCs w:val="22"/>
          <w:lang w:val="fr-FR"/>
        </w:rPr>
      </w:pPr>
      <w:r w:rsidRPr="00712689">
        <w:rPr>
          <w:rFonts w:ascii="Calibri" w:hAnsi="Calibri"/>
          <w:b/>
          <w:sz w:val="22"/>
          <w:szCs w:val="22"/>
          <w:lang w:val="fr-FR"/>
        </w:rPr>
        <w:t>5</w:t>
      </w:r>
      <w:r w:rsidR="00854DC3" w:rsidRPr="00712689">
        <w:rPr>
          <w:rFonts w:ascii="Calibri" w:hAnsi="Calibri"/>
          <w:b/>
          <w:sz w:val="22"/>
          <w:szCs w:val="22"/>
          <w:lang w:val="fr-FR"/>
        </w:rPr>
        <w:t xml:space="preserve">. </w:t>
      </w:r>
      <w:r w:rsidR="00BD6B9E" w:rsidRPr="00712689">
        <w:rPr>
          <w:rFonts w:ascii="Calibri" w:hAnsi="Calibri"/>
          <w:b/>
          <w:sz w:val="22"/>
          <w:szCs w:val="22"/>
          <w:lang w:val="fr-FR"/>
        </w:rPr>
        <w:t xml:space="preserve">Information for TA </w:t>
      </w:r>
      <w:r w:rsidR="00243067" w:rsidRPr="00712689">
        <w:rPr>
          <w:rFonts w:ascii="Calibri" w:hAnsi="Calibri"/>
          <w:b/>
          <w:sz w:val="22"/>
          <w:szCs w:val="22"/>
          <w:lang w:val="fr-FR"/>
        </w:rPr>
        <w:t>I</w:t>
      </w:r>
      <w:r w:rsidR="00BD6B9E" w:rsidRPr="00712689">
        <w:rPr>
          <w:rFonts w:ascii="Calibri" w:hAnsi="Calibri"/>
          <w:b/>
          <w:sz w:val="22"/>
          <w:szCs w:val="22"/>
          <w:lang w:val="fr-FR"/>
        </w:rPr>
        <w:t xml:space="preserve">mpact </w:t>
      </w:r>
      <w:r w:rsidR="00243067" w:rsidRPr="00712689">
        <w:rPr>
          <w:rFonts w:ascii="Calibri" w:hAnsi="Calibri"/>
          <w:b/>
          <w:sz w:val="22"/>
          <w:szCs w:val="22"/>
          <w:lang w:val="fr-FR"/>
        </w:rPr>
        <w:t>D</w:t>
      </w:r>
      <w:r w:rsidR="00BD6B9E" w:rsidRPr="00712689">
        <w:rPr>
          <w:rFonts w:ascii="Calibri" w:hAnsi="Calibri"/>
          <w:b/>
          <w:sz w:val="22"/>
          <w:szCs w:val="22"/>
          <w:lang w:val="fr-FR"/>
        </w:rPr>
        <w:t xml:space="preserve">escription </w:t>
      </w:r>
    </w:p>
    <w:p w14:paraId="158BECC0" w14:textId="77777777" w:rsidR="00BD6B9E" w:rsidRPr="006976BF" w:rsidRDefault="006B3C5C">
      <w:pPr>
        <w:spacing w:after="0"/>
        <w:rPr>
          <w:rFonts w:ascii="Calibri" w:hAnsi="Calibri"/>
          <w:sz w:val="22"/>
          <w:szCs w:val="22"/>
        </w:rPr>
      </w:pPr>
      <w:r w:rsidRPr="006976BF">
        <w:rPr>
          <w:rFonts w:ascii="Calibri" w:hAnsi="Calibri"/>
          <w:sz w:val="22"/>
          <w:szCs w:val="22"/>
        </w:rPr>
        <w:t xml:space="preserve">The information in the table below will be used to produce </w:t>
      </w:r>
      <w:r w:rsidR="00BD6B9E" w:rsidRPr="006976BF">
        <w:rPr>
          <w:rFonts w:ascii="Calibri" w:hAnsi="Calibri"/>
          <w:sz w:val="22"/>
          <w:szCs w:val="22"/>
        </w:rPr>
        <w:t xml:space="preserve">the </w:t>
      </w:r>
      <w:r w:rsidR="004216E6" w:rsidRPr="006976BF">
        <w:rPr>
          <w:rFonts w:ascii="Calibri" w:hAnsi="Calibri"/>
          <w:sz w:val="22"/>
          <w:szCs w:val="22"/>
        </w:rPr>
        <w:t xml:space="preserve">CTCN </w:t>
      </w:r>
      <w:r w:rsidR="00BD6B9E" w:rsidRPr="006976BF">
        <w:rPr>
          <w:rFonts w:ascii="Calibri" w:hAnsi="Calibri"/>
          <w:sz w:val="22"/>
          <w:szCs w:val="22"/>
        </w:rPr>
        <w:t>TA Impact Description. The TA Impact description is a 2-page summary docu</w:t>
      </w:r>
      <w:r w:rsidR="00712689">
        <w:rPr>
          <w:rFonts w:ascii="Calibri" w:hAnsi="Calibri"/>
          <w:sz w:val="22"/>
          <w:szCs w:val="22"/>
        </w:rPr>
        <w:t>ment for communication purposes.</w:t>
      </w:r>
      <w:r w:rsidR="00BD6B9E" w:rsidRPr="006976BF">
        <w:rPr>
          <w:rFonts w:ascii="Calibri" w:hAnsi="Calibri"/>
          <w:sz w:val="22"/>
          <w:szCs w:val="22"/>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3726"/>
      </w:tblGrid>
      <w:tr w:rsidR="0064637D" w:rsidRPr="006976BF" w14:paraId="5359CFCE" w14:textId="77777777" w:rsidTr="00E50314">
        <w:trPr>
          <w:trHeight w:val="3941"/>
        </w:trPr>
        <w:tc>
          <w:tcPr>
            <w:tcW w:w="4140" w:type="dxa"/>
            <w:shd w:val="clear" w:color="auto" w:fill="auto"/>
          </w:tcPr>
          <w:p w14:paraId="340637B3" w14:textId="77777777" w:rsidR="0064637D" w:rsidRPr="006976BF" w:rsidRDefault="0064637D" w:rsidP="00C73A08">
            <w:pPr>
              <w:spacing w:after="0"/>
              <w:ind w:right="-10"/>
              <w:rPr>
                <w:sz w:val="20"/>
                <w:szCs w:val="20"/>
              </w:rPr>
            </w:pPr>
            <w:r w:rsidRPr="006976BF">
              <w:rPr>
                <w:rFonts w:ascii="Calibri" w:hAnsi="Calibri"/>
                <w:b/>
                <w:bCs/>
                <w:sz w:val="20"/>
                <w:szCs w:val="20"/>
              </w:rPr>
              <w:t>Challenge</w:t>
            </w:r>
            <w:r w:rsidR="00D535E7" w:rsidRPr="006976BF">
              <w:rPr>
                <w:rFonts w:ascii="Calibri" w:hAnsi="Calibri"/>
                <w:b/>
                <w:bCs/>
                <w:sz w:val="20"/>
                <w:szCs w:val="20"/>
              </w:rPr>
              <w:t>:</w:t>
            </w:r>
            <w:r w:rsidR="00D535E7" w:rsidRPr="006976BF">
              <w:rPr>
                <w:rFonts w:ascii="Calibri" w:hAnsi="Calibri"/>
                <w:bCs/>
                <w:sz w:val="20"/>
                <w:szCs w:val="20"/>
              </w:rPr>
              <w:t xml:space="preserve"> A</w:t>
            </w:r>
            <w:r w:rsidR="00BA0686" w:rsidRPr="006976BF">
              <w:rPr>
                <w:rFonts w:ascii="Calibri" w:hAnsi="Calibri"/>
                <w:bCs/>
                <w:sz w:val="20"/>
                <w:szCs w:val="20"/>
              </w:rPr>
              <w:t>pprox.</w:t>
            </w:r>
            <w:r w:rsidRPr="006976BF">
              <w:rPr>
                <w:rFonts w:ascii="Calibri" w:hAnsi="Calibri"/>
                <w:bCs/>
                <w:sz w:val="20"/>
                <w:szCs w:val="20"/>
              </w:rPr>
              <w:t xml:space="preserve"> 500 characters with spaces</w:t>
            </w:r>
          </w:p>
        </w:tc>
        <w:tc>
          <w:tcPr>
            <w:tcW w:w="4819" w:type="dxa"/>
            <w:shd w:val="clear" w:color="auto" w:fill="BDD6EE"/>
          </w:tcPr>
          <w:p w14:paraId="6D939F79" w14:textId="432716D5" w:rsidR="00C73A08" w:rsidRPr="004C4161" w:rsidRDefault="00C73A08" w:rsidP="00C73A08">
            <w:pPr>
              <w:spacing w:after="0"/>
              <w:rPr>
                <w:rFonts w:asciiTheme="minorHAnsi" w:hAnsiTheme="minorHAnsi" w:cstheme="minorHAnsi"/>
                <w:color w:val="4472C4" w:themeColor="accent1"/>
                <w:sz w:val="20"/>
                <w:szCs w:val="20"/>
              </w:rPr>
            </w:pPr>
            <w:r w:rsidRPr="004C4161">
              <w:rPr>
                <w:rFonts w:asciiTheme="minorHAnsi" w:eastAsiaTheme="minorHAnsi" w:hAnsiTheme="minorHAnsi" w:cstheme="minorHAnsi"/>
                <w:color w:val="4472C4" w:themeColor="accent1"/>
                <w:sz w:val="20"/>
                <w:szCs w:val="20"/>
                <w:lang w:val="en-US" w:eastAsia="en-US"/>
              </w:rPr>
              <w:t>Globally 2.7 billion people—38% of the world’s population, relies on the traditional use of solid biomass for cooking, typically using inefficient stoves in poorly ventilated spaces. In sub-Saharan Africa (SSA), more than 90% of the population relies on firewood and charcoal derived from wood as a primary source of domestic energy. Use of woodfuel is not a bad thing, but the negative impacts on the environment and indoor health from unsustainable production and inefficient utilization practices are of concern which has resulted in policies and campaigns to discourage its use. This can be addressed by making woodfuel cooking systems (production, marketing and utilization) sustainable.</w:t>
            </w:r>
          </w:p>
        </w:tc>
      </w:tr>
      <w:tr w:rsidR="0064637D" w:rsidRPr="006976BF" w14:paraId="2F594765" w14:textId="77777777" w:rsidTr="00E50314">
        <w:tc>
          <w:tcPr>
            <w:tcW w:w="4140" w:type="dxa"/>
            <w:shd w:val="clear" w:color="auto" w:fill="auto"/>
          </w:tcPr>
          <w:p w14:paraId="3785EC93" w14:textId="77777777" w:rsidR="0064637D" w:rsidRPr="006976BF" w:rsidRDefault="0064637D" w:rsidP="006976BF">
            <w:pPr>
              <w:pBdr>
                <w:top w:val="nil"/>
                <w:left w:val="nil"/>
                <w:bottom w:val="nil"/>
                <w:right w:val="nil"/>
                <w:between w:val="nil"/>
                <w:bar w:val="nil"/>
              </w:pBdr>
              <w:spacing w:after="0"/>
              <w:rPr>
                <w:rFonts w:ascii="Calibri" w:hAnsi="Calibri"/>
                <w:bCs/>
                <w:sz w:val="20"/>
                <w:szCs w:val="20"/>
              </w:rPr>
            </w:pPr>
            <w:r w:rsidRPr="006976BF">
              <w:rPr>
                <w:rFonts w:ascii="Calibri" w:hAnsi="Calibri"/>
                <w:b/>
                <w:bCs/>
                <w:sz w:val="20"/>
                <w:szCs w:val="20"/>
              </w:rPr>
              <w:t>CTCN Assistance</w:t>
            </w:r>
            <w:r w:rsidR="00D535E7" w:rsidRPr="006976BF">
              <w:rPr>
                <w:rFonts w:ascii="Calibri" w:hAnsi="Calibri"/>
                <w:b/>
                <w:bCs/>
                <w:sz w:val="20"/>
                <w:szCs w:val="20"/>
              </w:rPr>
              <w:t xml:space="preserve">: </w:t>
            </w:r>
            <w:r w:rsidRPr="006976BF">
              <w:rPr>
                <w:rFonts w:ascii="Calibri" w:hAnsi="Calibri"/>
                <w:bCs/>
                <w:sz w:val="20"/>
                <w:szCs w:val="20"/>
              </w:rPr>
              <w:t>2 to 4 bullet points. Approximately 450 characters with spaces</w:t>
            </w:r>
          </w:p>
        </w:tc>
        <w:tc>
          <w:tcPr>
            <w:tcW w:w="4819" w:type="dxa"/>
            <w:shd w:val="clear" w:color="auto" w:fill="BDD6EE"/>
          </w:tcPr>
          <w:p w14:paraId="738564D5" w14:textId="69789301" w:rsidR="00C73A08" w:rsidRPr="004C4161" w:rsidRDefault="00C73A08" w:rsidP="00C73A08">
            <w:pPr>
              <w:autoSpaceDE w:val="0"/>
              <w:autoSpaceDN w:val="0"/>
              <w:adjustRightInd w:val="0"/>
              <w:spacing w:after="0"/>
              <w:rPr>
                <w:rFonts w:asciiTheme="minorHAnsi" w:hAnsiTheme="minorHAnsi" w:cstheme="minorHAnsi"/>
                <w:bCs/>
                <w:color w:val="4472C4" w:themeColor="accent1"/>
                <w:sz w:val="20"/>
                <w:szCs w:val="20"/>
              </w:rPr>
            </w:pPr>
            <w:r w:rsidRPr="004C4161">
              <w:rPr>
                <w:rFonts w:asciiTheme="minorHAnsi" w:hAnsiTheme="minorHAnsi" w:cstheme="minorHAnsi"/>
                <w:bCs/>
                <w:color w:val="4472C4" w:themeColor="accent1"/>
                <w:sz w:val="20"/>
                <w:szCs w:val="20"/>
              </w:rPr>
              <w:t xml:space="preserve">-Synthesis of secondary data </w:t>
            </w:r>
            <w:proofErr w:type="gramStart"/>
            <w:r w:rsidRPr="004C4161">
              <w:rPr>
                <w:rFonts w:asciiTheme="minorHAnsi" w:hAnsiTheme="minorHAnsi" w:cstheme="minorHAnsi"/>
                <w:bCs/>
                <w:color w:val="4472C4" w:themeColor="accent1"/>
                <w:sz w:val="20"/>
                <w:szCs w:val="20"/>
              </w:rPr>
              <w:t>on the situation of</w:t>
            </w:r>
            <w:proofErr w:type="gramEnd"/>
            <w:r w:rsidRPr="004C4161">
              <w:rPr>
                <w:rFonts w:asciiTheme="minorHAnsi" w:hAnsiTheme="minorHAnsi" w:cstheme="minorHAnsi"/>
                <w:bCs/>
                <w:color w:val="4472C4" w:themeColor="accent1"/>
                <w:sz w:val="20"/>
                <w:szCs w:val="20"/>
              </w:rPr>
              <w:t xml:space="preserve"> woodfuel systems in the Country and in the three target regions including urban areas as points of demand </w:t>
            </w:r>
          </w:p>
          <w:p w14:paraId="5F7A346A" w14:textId="51AC8C4B" w:rsidR="00C73A08" w:rsidRPr="004C4161" w:rsidRDefault="00C73A08" w:rsidP="00C73A08">
            <w:pPr>
              <w:autoSpaceDE w:val="0"/>
              <w:autoSpaceDN w:val="0"/>
              <w:adjustRightInd w:val="0"/>
              <w:spacing w:after="0"/>
              <w:rPr>
                <w:rFonts w:asciiTheme="minorHAnsi" w:hAnsiTheme="minorHAnsi" w:cstheme="minorHAnsi"/>
                <w:color w:val="4472C4" w:themeColor="accent1"/>
                <w:sz w:val="20"/>
                <w:szCs w:val="20"/>
              </w:rPr>
            </w:pPr>
            <w:r w:rsidRPr="004C4161">
              <w:rPr>
                <w:rFonts w:asciiTheme="minorHAnsi" w:hAnsiTheme="minorHAnsi" w:cstheme="minorHAnsi"/>
                <w:bCs/>
                <w:color w:val="4472C4" w:themeColor="accent1"/>
                <w:sz w:val="20"/>
                <w:szCs w:val="20"/>
              </w:rPr>
              <w:t>-Conduct participatory context analysis and planning for sustainable woodfuel systems</w:t>
            </w:r>
            <w:r w:rsidRPr="004C4161">
              <w:rPr>
                <w:rFonts w:asciiTheme="minorHAnsi" w:hAnsiTheme="minorHAnsi" w:cstheme="minorHAnsi"/>
                <w:color w:val="4472C4" w:themeColor="accent1"/>
                <w:sz w:val="20"/>
                <w:szCs w:val="20"/>
              </w:rPr>
              <w:t xml:space="preserve"> </w:t>
            </w:r>
          </w:p>
          <w:p w14:paraId="6E39BC38" w14:textId="638EE78B" w:rsidR="00C73A08" w:rsidRPr="004C4161" w:rsidRDefault="00C73A08" w:rsidP="00C73A08">
            <w:pPr>
              <w:autoSpaceDE w:val="0"/>
              <w:autoSpaceDN w:val="0"/>
              <w:adjustRightInd w:val="0"/>
              <w:spacing w:after="0"/>
              <w:rPr>
                <w:rFonts w:asciiTheme="minorHAnsi" w:hAnsiTheme="minorHAnsi" w:cstheme="minorHAnsi"/>
                <w:bCs/>
                <w:color w:val="4472C4" w:themeColor="accent1"/>
                <w:sz w:val="20"/>
                <w:szCs w:val="20"/>
              </w:rPr>
            </w:pPr>
            <w:r w:rsidRPr="004C4161">
              <w:rPr>
                <w:rFonts w:asciiTheme="minorHAnsi" w:hAnsiTheme="minorHAnsi" w:cstheme="minorHAnsi"/>
                <w:bCs/>
                <w:color w:val="4472C4" w:themeColor="accent1"/>
                <w:sz w:val="20"/>
                <w:szCs w:val="20"/>
              </w:rPr>
              <w:t>-Developing capacity and awareness for sustainable woodfuel systems</w:t>
            </w:r>
          </w:p>
          <w:p w14:paraId="27D19BF8" w14:textId="63E3D452" w:rsidR="0064637D" w:rsidRPr="004C4161" w:rsidRDefault="00C73A08" w:rsidP="00C73A08">
            <w:pPr>
              <w:spacing w:after="0"/>
              <w:rPr>
                <w:rFonts w:asciiTheme="minorHAnsi" w:hAnsiTheme="minorHAnsi" w:cstheme="minorHAnsi"/>
                <w:color w:val="4472C4" w:themeColor="accent1"/>
                <w:sz w:val="20"/>
                <w:szCs w:val="20"/>
              </w:rPr>
            </w:pPr>
            <w:r w:rsidRPr="004C4161">
              <w:rPr>
                <w:rFonts w:asciiTheme="minorHAnsi" w:hAnsiTheme="minorHAnsi" w:cstheme="minorHAnsi"/>
                <w:bCs/>
                <w:color w:val="4472C4" w:themeColor="accent1"/>
                <w:sz w:val="20"/>
                <w:szCs w:val="20"/>
              </w:rPr>
              <w:t xml:space="preserve">-Develop a proposal on scaling up sustainable wood fuel </w:t>
            </w:r>
            <w:r w:rsidR="005D02A2" w:rsidRPr="004C4161">
              <w:rPr>
                <w:rFonts w:asciiTheme="minorHAnsi" w:hAnsiTheme="minorHAnsi" w:cstheme="minorHAnsi"/>
                <w:bCs/>
                <w:color w:val="4472C4" w:themeColor="accent1"/>
                <w:sz w:val="20"/>
                <w:szCs w:val="20"/>
              </w:rPr>
              <w:t>s</w:t>
            </w:r>
            <w:r w:rsidRPr="004C4161">
              <w:rPr>
                <w:rFonts w:asciiTheme="minorHAnsi" w:hAnsiTheme="minorHAnsi" w:cstheme="minorHAnsi"/>
                <w:bCs/>
                <w:color w:val="4472C4" w:themeColor="accent1"/>
                <w:sz w:val="20"/>
                <w:szCs w:val="20"/>
              </w:rPr>
              <w:t>ystems in Tanzania</w:t>
            </w:r>
          </w:p>
        </w:tc>
      </w:tr>
      <w:tr w:rsidR="00802335" w:rsidRPr="006976BF" w14:paraId="1ECB530B" w14:textId="77777777" w:rsidTr="00E50314">
        <w:tc>
          <w:tcPr>
            <w:tcW w:w="4140" w:type="dxa"/>
            <w:shd w:val="clear" w:color="auto" w:fill="auto"/>
          </w:tcPr>
          <w:p w14:paraId="0F14C06A" w14:textId="77777777" w:rsidR="00802335" w:rsidRPr="006976BF" w:rsidRDefault="00802335" w:rsidP="00802335">
            <w:pPr>
              <w:pBdr>
                <w:top w:val="nil"/>
                <w:left w:val="nil"/>
                <w:bottom w:val="nil"/>
                <w:right w:val="nil"/>
                <w:between w:val="nil"/>
                <w:bar w:val="nil"/>
              </w:pBdr>
              <w:spacing w:after="0"/>
              <w:rPr>
                <w:rFonts w:ascii="Calibri" w:hAnsi="Calibri"/>
                <w:bCs/>
                <w:sz w:val="20"/>
                <w:szCs w:val="20"/>
              </w:rPr>
            </w:pPr>
            <w:r w:rsidRPr="006976BF">
              <w:rPr>
                <w:rFonts w:ascii="Calibri" w:hAnsi="Calibri"/>
                <w:b/>
                <w:bCs/>
                <w:sz w:val="20"/>
                <w:szCs w:val="20"/>
              </w:rPr>
              <w:t>Anticipated impact:</w:t>
            </w:r>
            <w:r w:rsidRPr="006976BF">
              <w:rPr>
                <w:rFonts w:ascii="Calibri" w:hAnsi="Calibri"/>
                <w:bCs/>
                <w:sz w:val="20"/>
                <w:szCs w:val="20"/>
              </w:rPr>
              <w:t xml:space="preserve"> 2 to 4 bullet points to summarise anticipated impact. Approximately 250 characters with spaces. As a minimum, please include </w:t>
            </w:r>
            <w:r>
              <w:rPr>
                <w:rFonts w:ascii="Calibri" w:hAnsi="Calibri"/>
                <w:bCs/>
                <w:sz w:val="20"/>
                <w:szCs w:val="20"/>
              </w:rPr>
              <w:t xml:space="preserve">the impacts described in annex 1B as well as other relevant qualitative and quantitative impacts </w:t>
            </w:r>
            <w:r w:rsidRPr="00712689">
              <w:rPr>
                <w:rFonts w:ascii="Calibri" w:hAnsi="Calibri"/>
                <w:bCs/>
                <w:sz w:val="20"/>
                <w:szCs w:val="20"/>
              </w:rPr>
              <w:t>anticipated after completion of CTCN technical assistance</w:t>
            </w:r>
            <w:r>
              <w:rPr>
                <w:rFonts w:ascii="Calibri" w:hAnsi="Calibri"/>
                <w:bCs/>
                <w:sz w:val="20"/>
                <w:szCs w:val="20"/>
              </w:rPr>
              <w:t>.</w:t>
            </w:r>
          </w:p>
        </w:tc>
        <w:tc>
          <w:tcPr>
            <w:tcW w:w="4819" w:type="dxa"/>
            <w:shd w:val="clear" w:color="auto" w:fill="BDD6EE"/>
          </w:tcPr>
          <w:p w14:paraId="43ADBD54" w14:textId="41D58D71" w:rsidR="00802335" w:rsidRPr="004C4161" w:rsidRDefault="00802335" w:rsidP="00802335">
            <w:pPr>
              <w:spacing w:after="0"/>
              <w:rPr>
                <w:rFonts w:ascii="Calibri" w:hAnsi="Calibri"/>
                <w:color w:val="4472C4" w:themeColor="accent1"/>
                <w:sz w:val="20"/>
                <w:szCs w:val="20"/>
              </w:rPr>
            </w:pPr>
            <w:r w:rsidRPr="004C4161">
              <w:rPr>
                <w:rFonts w:ascii="Calibri" w:hAnsi="Calibri"/>
                <w:color w:val="4472C4" w:themeColor="accent1"/>
                <w:sz w:val="20"/>
                <w:szCs w:val="20"/>
              </w:rPr>
              <w:t xml:space="preserve">-89 people: government departments, NGO’s, training and research organizations, </w:t>
            </w:r>
            <w:proofErr w:type="gramStart"/>
            <w:r w:rsidRPr="004C4161">
              <w:rPr>
                <w:rFonts w:ascii="Calibri" w:hAnsi="Calibri"/>
                <w:color w:val="4472C4" w:themeColor="accent1"/>
                <w:sz w:val="20"/>
                <w:szCs w:val="20"/>
              </w:rPr>
              <w:t>grassroots community</w:t>
            </w:r>
            <w:r w:rsidR="00125745" w:rsidRPr="004C4161">
              <w:rPr>
                <w:rFonts w:ascii="Calibri" w:hAnsi="Calibri"/>
                <w:color w:val="4472C4" w:themeColor="accent1"/>
                <w:sz w:val="20"/>
                <w:szCs w:val="20"/>
              </w:rPr>
              <w:t xml:space="preserve"> </w:t>
            </w:r>
            <w:r w:rsidRPr="004C4161">
              <w:rPr>
                <w:rFonts w:ascii="Calibri" w:hAnsi="Calibri"/>
                <w:color w:val="4472C4" w:themeColor="accent1"/>
                <w:sz w:val="20"/>
                <w:szCs w:val="20"/>
              </w:rPr>
              <w:t>based</w:t>
            </w:r>
            <w:proofErr w:type="gramEnd"/>
            <w:r w:rsidRPr="004C4161">
              <w:rPr>
                <w:rFonts w:ascii="Calibri" w:hAnsi="Calibri"/>
                <w:color w:val="4472C4" w:themeColor="accent1"/>
                <w:sz w:val="20"/>
                <w:szCs w:val="20"/>
              </w:rPr>
              <w:t xml:space="preserve"> organizations, charcoal producers, traders and users analysed context in 3 regions and planned for sustainable </w:t>
            </w:r>
            <w:r w:rsidRPr="004C4161">
              <w:rPr>
                <w:rFonts w:ascii="Calibri" w:hAnsi="Calibri"/>
                <w:color w:val="4472C4" w:themeColor="accent1"/>
                <w:sz w:val="20"/>
                <w:szCs w:val="20"/>
              </w:rPr>
              <w:lastRenderedPageBreak/>
              <w:t>woodfuel systems through SHARED workshops</w:t>
            </w:r>
          </w:p>
          <w:p w14:paraId="7B452291" w14:textId="26936F06" w:rsidR="00802335" w:rsidRPr="004C4161" w:rsidRDefault="00802335" w:rsidP="00802335">
            <w:pPr>
              <w:spacing w:after="0"/>
              <w:rPr>
                <w:rFonts w:ascii="Calibri" w:hAnsi="Calibri"/>
                <w:color w:val="4472C4" w:themeColor="accent1"/>
                <w:sz w:val="20"/>
                <w:szCs w:val="20"/>
              </w:rPr>
            </w:pPr>
            <w:r w:rsidRPr="004C4161">
              <w:rPr>
                <w:rFonts w:ascii="Calibri" w:hAnsi="Calibri"/>
                <w:color w:val="4472C4" w:themeColor="accent1"/>
                <w:sz w:val="20"/>
                <w:szCs w:val="20"/>
              </w:rPr>
              <w:t>-Literature review described woodfuel situation and identified interventions for scaling up sustainable woodfuel systems</w:t>
            </w:r>
          </w:p>
          <w:p w14:paraId="264C19D3" w14:textId="0116F893" w:rsidR="00802335" w:rsidRPr="004C4161" w:rsidRDefault="00802335" w:rsidP="00802335">
            <w:pPr>
              <w:spacing w:after="0"/>
              <w:rPr>
                <w:rFonts w:ascii="Calibri" w:hAnsi="Calibri"/>
                <w:color w:val="4472C4" w:themeColor="accent1"/>
                <w:sz w:val="20"/>
                <w:szCs w:val="20"/>
              </w:rPr>
            </w:pPr>
            <w:r w:rsidRPr="004C4161">
              <w:rPr>
                <w:rFonts w:ascii="Calibri" w:hAnsi="Calibri"/>
                <w:color w:val="4472C4" w:themeColor="accent1"/>
                <w:sz w:val="20"/>
                <w:szCs w:val="20"/>
              </w:rPr>
              <w:t>-English and Kiswahili grassroots training manuals on sustainable woodfuel systems</w:t>
            </w:r>
          </w:p>
          <w:p w14:paraId="508784F3" w14:textId="694AC623" w:rsidR="00802335" w:rsidRPr="004C4161" w:rsidRDefault="00802335" w:rsidP="00802335">
            <w:pPr>
              <w:spacing w:after="0"/>
              <w:rPr>
                <w:rFonts w:ascii="Calibri" w:hAnsi="Calibri"/>
                <w:color w:val="4472C4" w:themeColor="accent1"/>
                <w:sz w:val="20"/>
                <w:szCs w:val="20"/>
              </w:rPr>
            </w:pPr>
            <w:r w:rsidRPr="004C4161">
              <w:rPr>
                <w:rFonts w:ascii="Calibri" w:hAnsi="Calibri"/>
                <w:color w:val="4472C4" w:themeColor="accent1"/>
                <w:sz w:val="20"/>
                <w:szCs w:val="20"/>
              </w:rPr>
              <w:t xml:space="preserve">-20 male and 7 </w:t>
            </w:r>
            <w:proofErr w:type="gramStart"/>
            <w:r w:rsidRPr="004C4161">
              <w:rPr>
                <w:rFonts w:ascii="Calibri" w:hAnsi="Calibri"/>
                <w:color w:val="4472C4" w:themeColor="accent1"/>
                <w:sz w:val="20"/>
                <w:szCs w:val="20"/>
              </w:rPr>
              <w:t>female</w:t>
            </w:r>
            <w:proofErr w:type="gramEnd"/>
            <w:r w:rsidRPr="004C4161">
              <w:rPr>
                <w:rFonts w:ascii="Calibri" w:hAnsi="Calibri"/>
                <w:color w:val="4472C4" w:themeColor="accent1"/>
                <w:sz w:val="20"/>
                <w:szCs w:val="20"/>
              </w:rPr>
              <w:t>:  government bodies, NGO’s, research and training organizations, grassroots community based organizations, charcoal producers, traders and users applied co-learning approach in co-designing of grassroots training</w:t>
            </w:r>
          </w:p>
          <w:p w14:paraId="7A043B2F" w14:textId="251FEC3C" w:rsidR="00802335" w:rsidRPr="004C4161" w:rsidRDefault="00802335" w:rsidP="00802335">
            <w:pPr>
              <w:spacing w:after="0"/>
              <w:rPr>
                <w:rFonts w:ascii="Calibri" w:hAnsi="Calibri"/>
                <w:color w:val="4472C4" w:themeColor="accent1"/>
                <w:sz w:val="20"/>
                <w:szCs w:val="20"/>
              </w:rPr>
            </w:pPr>
            <w:r w:rsidRPr="004C4161">
              <w:rPr>
                <w:rFonts w:ascii="Calibri" w:hAnsi="Calibri"/>
                <w:color w:val="4472C4" w:themeColor="accent1"/>
                <w:sz w:val="20"/>
                <w:szCs w:val="20"/>
              </w:rPr>
              <w:t xml:space="preserve">-Graduate of the </w:t>
            </w:r>
            <w:proofErr w:type="gramStart"/>
            <w:r w:rsidRPr="004C4161">
              <w:rPr>
                <w:rFonts w:ascii="Calibri" w:hAnsi="Calibri"/>
                <w:color w:val="4472C4" w:themeColor="accent1"/>
                <w:sz w:val="20"/>
                <w:szCs w:val="20"/>
              </w:rPr>
              <w:t>trainers</w:t>
            </w:r>
            <w:proofErr w:type="gramEnd"/>
            <w:r w:rsidRPr="004C4161">
              <w:rPr>
                <w:rFonts w:ascii="Calibri" w:hAnsi="Calibri"/>
                <w:color w:val="4472C4" w:themeColor="accent1"/>
                <w:sz w:val="20"/>
                <w:szCs w:val="20"/>
              </w:rPr>
              <w:t xml:space="preserve"> course trained 76 males; 42 females on sustainable woodfuel systems at the grassroots level in the three target regions</w:t>
            </w:r>
          </w:p>
          <w:p w14:paraId="0F5F8345" w14:textId="03F8885C" w:rsidR="00802335" w:rsidRDefault="00802335" w:rsidP="00802335">
            <w:pPr>
              <w:spacing w:after="0"/>
              <w:rPr>
                <w:rFonts w:ascii="Calibri" w:hAnsi="Calibri"/>
                <w:color w:val="4472C4" w:themeColor="accent1"/>
                <w:sz w:val="20"/>
                <w:szCs w:val="20"/>
                <w:lang w:val="en-US"/>
              </w:rPr>
            </w:pPr>
            <w:r w:rsidRPr="004C4161">
              <w:rPr>
                <w:rFonts w:ascii="Calibri" w:hAnsi="Calibri"/>
                <w:color w:val="4472C4" w:themeColor="accent1"/>
                <w:sz w:val="20"/>
                <w:szCs w:val="20"/>
                <w:lang w:val="en-US"/>
              </w:rPr>
              <w:t xml:space="preserve">-15 people representing Ministry of Energy, Universities, research organizations community and private sector developed a proposal for scaling up sustainable woodfuel systems in Tanzania. Donor consultations with DFID and Finish Embassy showed interest. </w:t>
            </w:r>
          </w:p>
          <w:p w14:paraId="2A266A5E" w14:textId="73C7932B" w:rsidR="00802335" w:rsidRPr="004C4161" w:rsidRDefault="00CE544C" w:rsidP="00802335">
            <w:pPr>
              <w:spacing w:after="0"/>
              <w:rPr>
                <w:rFonts w:ascii="Calibri" w:hAnsi="Calibri"/>
                <w:color w:val="4472C4" w:themeColor="accent1"/>
                <w:sz w:val="20"/>
                <w:szCs w:val="20"/>
              </w:rPr>
            </w:pPr>
            <w:r>
              <w:rPr>
                <w:rFonts w:ascii="Calibri" w:hAnsi="Calibri"/>
                <w:color w:val="4472C4" w:themeColor="accent1"/>
                <w:sz w:val="20"/>
                <w:szCs w:val="20"/>
                <w:lang w:val="en-US"/>
              </w:rPr>
              <w:t>-In the long run the the knowledge and skills gained will influence adoption of improved technologies in sourcing wood, carbonizing wood into charcoal, and utilization leading to reduced negative effects on environment including climate change and human health.</w:t>
            </w:r>
          </w:p>
        </w:tc>
      </w:tr>
      <w:tr w:rsidR="00802335" w:rsidRPr="006976BF" w14:paraId="5E9DB9CC" w14:textId="77777777" w:rsidTr="00E50314">
        <w:tc>
          <w:tcPr>
            <w:tcW w:w="4140" w:type="dxa"/>
            <w:shd w:val="clear" w:color="auto" w:fill="auto"/>
          </w:tcPr>
          <w:p w14:paraId="793D9DFE" w14:textId="77777777" w:rsidR="00802335" w:rsidRPr="006976BF" w:rsidRDefault="00802335" w:rsidP="00802335">
            <w:pPr>
              <w:spacing w:after="0"/>
              <w:rPr>
                <w:sz w:val="20"/>
                <w:szCs w:val="20"/>
              </w:rPr>
            </w:pPr>
            <w:r w:rsidRPr="006976BF">
              <w:rPr>
                <w:rFonts w:ascii="Calibri" w:hAnsi="Calibri"/>
                <w:b/>
                <w:bCs/>
                <w:sz w:val="20"/>
                <w:szCs w:val="20"/>
              </w:rPr>
              <w:lastRenderedPageBreak/>
              <w:t>Linkages and contribution to NDC:</w:t>
            </w:r>
            <w:r w:rsidRPr="006976BF">
              <w:rPr>
                <w:rFonts w:ascii="Calibri" w:hAnsi="Calibri"/>
                <w:bCs/>
                <w:sz w:val="20"/>
                <w:szCs w:val="20"/>
              </w:rPr>
              <w:t xml:space="preserve"> 2 to 4 bullet points. Approximately 350 characters with spaces</w:t>
            </w:r>
          </w:p>
        </w:tc>
        <w:tc>
          <w:tcPr>
            <w:tcW w:w="4819" w:type="dxa"/>
            <w:shd w:val="clear" w:color="auto" w:fill="BDD6EE"/>
          </w:tcPr>
          <w:p w14:paraId="2AA6CE5B" w14:textId="4A65D228" w:rsidR="00A50A11" w:rsidRDefault="00802335" w:rsidP="00E773BF">
            <w:pPr>
              <w:autoSpaceDE w:val="0"/>
              <w:autoSpaceDN w:val="0"/>
              <w:adjustRightInd w:val="0"/>
              <w:spacing w:after="0"/>
              <w:rPr>
                <w:rFonts w:asciiTheme="minorHAnsi" w:hAnsiTheme="minorHAnsi" w:cstheme="minorHAnsi"/>
                <w:color w:val="4472C4" w:themeColor="accent1"/>
                <w:sz w:val="20"/>
                <w:szCs w:val="20"/>
              </w:rPr>
            </w:pPr>
            <w:r w:rsidRPr="00E773BF">
              <w:rPr>
                <w:rFonts w:asciiTheme="minorHAnsi" w:hAnsiTheme="minorHAnsi" w:cstheme="minorHAnsi"/>
                <w:color w:val="4472C4" w:themeColor="accent1"/>
                <w:sz w:val="20"/>
                <w:szCs w:val="20"/>
              </w:rPr>
              <w:t>-</w:t>
            </w:r>
            <w:r w:rsidR="00DE697B" w:rsidRPr="00E773BF">
              <w:rPr>
                <w:rFonts w:asciiTheme="minorHAnsi" w:hAnsiTheme="minorHAnsi" w:cstheme="minorHAnsi"/>
                <w:color w:val="4472C4" w:themeColor="accent1"/>
                <w:sz w:val="20"/>
                <w:szCs w:val="20"/>
              </w:rPr>
              <w:t>The capacity developed through the trainings</w:t>
            </w:r>
            <w:r w:rsidR="00DE697B" w:rsidRPr="00A50A11">
              <w:rPr>
                <w:rFonts w:asciiTheme="minorHAnsi" w:hAnsiTheme="minorHAnsi" w:cstheme="minorHAnsi"/>
                <w:color w:val="4472C4" w:themeColor="accent1"/>
                <w:sz w:val="20"/>
                <w:szCs w:val="20"/>
              </w:rPr>
              <w:t>, stakeholder engagement and the p</w:t>
            </w:r>
            <w:r w:rsidRPr="00A50A11">
              <w:rPr>
                <w:rFonts w:asciiTheme="minorHAnsi" w:hAnsiTheme="minorHAnsi" w:cstheme="minorHAnsi"/>
                <w:color w:val="4472C4" w:themeColor="accent1"/>
                <w:sz w:val="20"/>
                <w:szCs w:val="20"/>
              </w:rPr>
              <w:t xml:space="preserve">roposal development for scaling up the </w:t>
            </w:r>
            <w:r w:rsidR="00DE697B" w:rsidRPr="008A7CD6">
              <w:rPr>
                <w:rFonts w:asciiTheme="minorHAnsi" w:hAnsiTheme="minorHAnsi" w:cstheme="minorHAnsi"/>
                <w:color w:val="4472C4" w:themeColor="accent1"/>
                <w:sz w:val="20"/>
                <w:szCs w:val="20"/>
              </w:rPr>
              <w:t xml:space="preserve">technologies for sustainable woodfuel system will contribute to the adaptation </w:t>
            </w:r>
            <w:r w:rsidR="00DE697B" w:rsidRPr="00E773BF">
              <w:rPr>
                <w:rFonts w:asciiTheme="minorHAnsi" w:hAnsiTheme="minorHAnsi" w:cstheme="minorHAnsi"/>
                <w:color w:val="4472C4" w:themeColor="accent1"/>
                <w:sz w:val="20"/>
                <w:szCs w:val="20"/>
              </w:rPr>
              <w:t xml:space="preserve">identified under </w:t>
            </w:r>
          </w:p>
          <w:p w14:paraId="5CCD7E1E" w14:textId="3F3C13FC" w:rsidR="00802335" w:rsidRPr="00A50A11" w:rsidRDefault="00A50A11" w:rsidP="00E773BF">
            <w:pPr>
              <w:autoSpaceDE w:val="0"/>
              <w:autoSpaceDN w:val="0"/>
              <w:adjustRightInd w:val="0"/>
              <w:spacing w:after="0"/>
              <w:rPr>
                <w:rFonts w:asciiTheme="minorHAnsi" w:hAnsiTheme="minorHAnsi" w:cstheme="minorHAnsi"/>
                <w:color w:val="4472C4" w:themeColor="accent1"/>
                <w:sz w:val="20"/>
                <w:szCs w:val="20"/>
              </w:rPr>
            </w:pPr>
            <w:r>
              <w:rPr>
                <w:rFonts w:asciiTheme="minorHAnsi" w:hAnsiTheme="minorHAnsi" w:cstheme="minorHAnsi"/>
                <w:color w:val="4472C4" w:themeColor="accent1"/>
                <w:sz w:val="20"/>
                <w:szCs w:val="20"/>
              </w:rPr>
              <w:t>(</w:t>
            </w:r>
            <w:proofErr w:type="gramStart"/>
            <w:r>
              <w:rPr>
                <w:rFonts w:asciiTheme="minorHAnsi" w:hAnsiTheme="minorHAnsi" w:cstheme="minorHAnsi"/>
                <w:color w:val="4472C4" w:themeColor="accent1"/>
                <w:sz w:val="20"/>
                <w:szCs w:val="20"/>
              </w:rPr>
              <w:t>1)</w:t>
            </w:r>
            <w:r w:rsidR="00DE697B" w:rsidRPr="00A50A11">
              <w:rPr>
                <w:rFonts w:asciiTheme="minorHAnsi" w:hAnsiTheme="minorHAnsi" w:cstheme="minorHAnsi"/>
                <w:color w:val="4472C4" w:themeColor="accent1"/>
                <w:sz w:val="20"/>
                <w:szCs w:val="20"/>
              </w:rPr>
              <w:t>Forest</w:t>
            </w:r>
            <w:proofErr w:type="gramEnd"/>
            <w:r w:rsidR="00DE697B" w:rsidRPr="00A50A11">
              <w:rPr>
                <w:rFonts w:asciiTheme="minorHAnsi" w:hAnsiTheme="minorHAnsi" w:cstheme="minorHAnsi"/>
                <w:color w:val="4472C4" w:themeColor="accent1"/>
                <w:sz w:val="20"/>
                <w:szCs w:val="20"/>
              </w:rPr>
              <w:t xml:space="preserve"> sector on enhancing  </w:t>
            </w:r>
            <w:r w:rsidR="00DE697B" w:rsidRPr="00E773BF">
              <w:rPr>
                <w:rFonts w:asciiTheme="minorHAnsi" w:hAnsiTheme="minorHAnsi" w:cstheme="minorHAnsi"/>
                <w:color w:val="4472C4" w:themeColor="accent1"/>
                <w:sz w:val="20"/>
                <w:szCs w:val="20"/>
                <w:lang w:eastAsia="en-GB"/>
              </w:rPr>
              <w:t>(a) efficiency in wood fuel utilization, b) forest governance and protection of forest resources and c) sustainable forest management</w:t>
            </w:r>
            <w:r w:rsidR="00DE697B" w:rsidRPr="00A50A11">
              <w:rPr>
                <w:rFonts w:asciiTheme="minorHAnsi" w:hAnsiTheme="minorHAnsi" w:cstheme="minorHAnsi"/>
                <w:color w:val="4472C4" w:themeColor="accent1"/>
                <w:sz w:val="20"/>
                <w:szCs w:val="20"/>
                <w:lang w:eastAsia="en-GB"/>
              </w:rPr>
              <w:t>.</w:t>
            </w:r>
            <w:r w:rsidR="00802335" w:rsidRPr="00A50A11">
              <w:rPr>
                <w:rFonts w:asciiTheme="minorHAnsi" w:hAnsiTheme="minorHAnsi" w:cstheme="minorHAnsi"/>
                <w:color w:val="4472C4" w:themeColor="accent1"/>
                <w:sz w:val="20"/>
                <w:szCs w:val="20"/>
              </w:rPr>
              <w:t xml:space="preserve">. </w:t>
            </w:r>
          </w:p>
          <w:p w14:paraId="4BE300AD" w14:textId="7ED78103" w:rsidR="00802335" w:rsidRPr="00A50A11" w:rsidRDefault="00A50A11" w:rsidP="00802335">
            <w:pPr>
              <w:spacing w:after="0"/>
              <w:rPr>
                <w:rFonts w:asciiTheme="minorHAnsi" w:hAnsiTheme="minorHAnsi" w:cstheme="minorHAnsi"/>
                <w:color w:val="4472C4" w:themeColor="accent1"/>
                <w:sz w:val="20"/>
                <w:szCs w:val="20"/>
              </w:rPr>
            </w:pPr>
            <w:r w:rsidRPr="00A50A11">
              <w:rPr>
                <w:rFonts w:asciiTheme="minorHAnsi" w:hAnsiTheme="minorHAnsi" w:cstheme="minorHAnsi"/>
                <w:color w:val="4472C4" w:themeColor="accent1"/>
                <w:sz w:val="20"/>
                <w:szCs w:val="20"/>
              </w:rPr>
              <w:t>(2) Energy sector on (</w:t>
            </w:r>
            <w:proofErr w:type="gramStart"/>
            <w:r w:rsidRPr="00A50A11">
              <w:rPr>
                <w:rFonts w:asciiTheme="minorHAnsi" w:hAnsiTheme="minorHAnsi" w:cstheme="minorHAnsi"/>
                <w:color w:val="4472C4" w:themeColor="accent1"/>
                <w:sz w:val="20"/>
                <w:szCs w:val="20"/>
              </w:rPr>
              <w:t>a)  p</w:t>
            </w:r>
            <w:r w:rsidRPr="00A50A11">
              <w:rPr>
                <w:rFonts w:asciiTheme="minorHAnsi" w:hAnsiTheme="minorHAnsi" w:cstheme="minorHAnsi"/>
                <w:color w:val="4472C4" w:themeColor="accent1"/>
                <w:sz w:val="20"/>
                <w:szCs w:val="20"/>
                <w:lang w:eastAsia="en-GB"/>
              </w:rPr>
              <w:t>romoting</w:t>
            </w:r>
            <w:proofErr w:type="gramEnd"/>
            <w:r w:rsidRPr="00A50A11">
              <w:rPr>
                <w:rFonts w:asciiTheme="minorHAnsi" w:hAnsiTheme="minorHAnsi" w:cstheme="minorHAnsi"/>
                <w:color w:val="4472C4" w:themeColor="accent1"/>
                <w:sz w:val="20"/>
                <w:szCs w:val="20"/>
                <w:lang w:eastAsia="en-GB"/>
              </w:rPr>
              <w:t xml:space="preserve"> use of energy efficient technologies and behaviour and (b) enhancing the use of renewable energy potential across the country (hydro, solar, wind, biomass and geothermal) </w:t>
            </w:r>
          </w:p>
        </w:tc>
      </w:tr>
      <w:tr w:rsidR="00802335" w:rsidRPr="006976BF" w14:paraId="3E45BA2A" w14:textId="77777777" w:rsidTr="00E50314">
        <w:tc>
          <w:tcPr>
            <w:tcW w:w="4140" w:type="dxa"/>
            <w:shd w:val="clear" w:color="auto" w:fill="auto"/>
          </w:tcPr>
          <w:p w14:paraId="63EDB5DA" w14:textId="77777777" w:rsidR="00802335" w:rsidRPr="006976BF" w:rsidRDefault="00802335" w:rsidP="00802335">
            <w:pPr>
              <w:spacing w:after="0"/>
              <w:rPr>
                <w:sz w:val="20"/>
                <w:szCs w:val="20"/>
              </w:rPr>
            </w:pPr>
            <w:r w:rsidRPr="006976BF">
              <w:rPr>
                <w:rFonts w:ascii="Calibri" w:hAnsi="Calibri"/>
                <w:b/>
                <w:bCs/>
                <w:sz w:val="20"/>
                <w:szCs w:val="20"/>
              </w:rPr>
              <w:t>The narrative story:</w:t>
            </w:r>
            <w:r w:rsidRPr="006976BF">
              <w:rPr>
                <w:rFonts w:ascii="Calibri" w:hAnsi="Calibri"/>
                <w:bCs/>
                <w:sz w:val="20"/>
                <w:szCs w:val="20"/>
              </w:rPr>
              <w:t xml:space="preserve"> Approximately 1200 characters with spaces</w:t>
            </w:r>
          </w:p>
        </w:tc>
        <w:tc>
          <w:tcPr>
            <w:tcW w:w="4819" w:type="dxa"/>
            <w:shd w:val="clear" w:color="auto" w:fill="BDD6EE"/>
          </w:tcPr>
          <w:p w14:paraId="144D371F" w14:textId="5877AFA5" w:rsidR="00802335" w:rsidRPr="004C4161" w:rsidRDefault="00802335" w:rsidP="00F8601D">
            <w:pPr>
              <w:spacing w:after="0"/>
              <w:rPr>
                <w:rFonts w:ascii="Calibri" w:hAnsi="Calibri"/>
                <w:color w:val="4472C4" w:themeColor="accent1"/>
                <w:sz w:val="20"/>
                <w:szCs w:val="20"/>
              </w:rPr>
            </w:pPr>
            <w:r w:rsidRPr="004C4161">
              <w:rPr>
                <w:rFonts w:asciiTheme="minorHAnsi" w:eastAsiaTheme="minorHAnsi" w:hAnsiTheme="minorHAnsi" w:cstheme="minorHAnsi"/>
                <w:color w:val="4472C4" w:themeColor="accent1"/>
                <w:sz w:val="20"/>
                <w:szCs w:val="20"/>
                <w:lang w:val="en-US" w:eastAsia="en-US"/>
              </w:rPr>
              <w:t>Tanzania Renewable Energy Association (TAREA), requested assistance</w:t>
            </w:r>
            <w:r w:rsidR="000B4FEB" w:rsidRPr="004C4161">
              <w:rPr>
                <w:rFonts w:asciiTheme="minorHAnsi" w:eastAsiaTheme="minorHAnsi" w:hAnsiTheme="minorHAnsi" w:cstheme="minorHAnsi"/>
                <w:color w:val="4472C4" w:themeColor="accent1"/>
                <w:sz w:val="20"/>
                <w:szCs w:val="20"/>
                <w:lang w:val="en-US" w:eastAsia="en-US"/>
              </w:rPr>
              <w:t xml:space="preserve"> from CTCN </w:t>
            </w:r>
            <w:r w:rsidRPr="004C4161">
              <w:rPr>
                <w:rFonts w:asciiTheme="minorHAnsi" w:eastAsiaTheme="minorHAnsi" w:hAnsiTheme="minorHAnsi" w:cstheme="minorHAnsi"/>
                <w:color w:val="4472C4" w:themeColor="accent1"/>
                <w:sz w:val="20"/>
                <w:szCs w:val="20"/>
                <w:lang w:val="en-US" w:eastAsia="en-US"/>
              </w:rPr>
              <w:t xml:space="preserve"> through </w:t>
            </w:r>
            <w:r w:rsidR="00125745" w:rsidRPr="004C4161">
              <w:rPr>
                <w:rFonts w:asciiTheme="minorHAnsi" w:eastAsiaTheme="minorHAnsi" w:hAnsiTheme="minorHAnsi" w:cstheme="minorHAnsi"/>
                <w:color w:val="4472C4" w:themeColor="accent1"/>
                <w:sz w:val="20"/>
                <w:szCs w:val="20"/>
                <w:lang w:val="en-US" w:eastAsia="en-US"/>
              </w:rPr>
              <w:t xml:space="preserve"> Tanzania Commission of Science and Technology (COSTECH)</w:t>
            </w:r>
            <w:r w:rsidRPr="004C4161">
              <w:rPr>
                <w:rFonts w:asciiTheme="minorHAnsi" w:eastAsiaTheme="minorHAnsi" w:hAnsiTheme="minorHAnsi" w:cstheme="minorHAnsi"/>
                <w:color w:val="4472C4" w:themeColor="accent1"/>
                <w:sz w:val="20"/>
                <w:szCs w:val="20"/>
                <w:lang w:val="en-US" w:eastAsia="en-US"/>
              </w:rPr>
              <w:t xml:space="preserve"> on the appreciation that households, enterprises and institutions in </w:t>
            </w:r>
            <w:proofErr w:type="spellStart"/>
            <w:r w:rsidRPr="004C4161">
              <w:rPr>
                <w:rFonts w:asciiTheme="minorHAnsi" w:eastAsiaTheme="minorHAnsi" w:hAnsiTheme="minorHAnsi" w:cstheme="minorHAnsi"/>
                <w:color w:val="4472C4" w:themeColor="accent1"/>
                <w:sz w:val="20"/>
                <w:szCs w:val="20"/>
                <w:lang w:val="en-US" w:eastAsia="en-US"/>
              </w:rPr>
              <w:t>Pwani</w:t>
            </w:r>
            <w:proofErr w:type="spellEnd"/>
            <w:r w:rsidRPr="004C4161">
              <w:rPr>
                <w:rFonts w:asciiTheme="minorHAnsi" w:eastAsiaTheme="minorHAnsi" w:hAnsiTheme="minorHAnsi" w:cstheme="minorHAnsi"/>
                <w:color w:val="4472C4" w:themeColor="accent1"/>
                <w:sz w:val="20"/>
                <w:szCs w:val="20"/>
                <w:lang w:val="en-US" w:eastAsia="en-US"/>
              </w:rPr>
              <w:t xml:space="preserve">, </w:t>
            </w:r>
            <w:proofErr w:type="spellStart"/>
            <w:r w:rsidRPr="004C4161">
              <w:rPr>
                <w:rFonts w:asciiTheme="minorHAnsi" w:eastAsiaTheme="minorHAnsi" w:hAnsiTheme="minorHAnsi" w:cstheme="minorHAnsi"/>
                <w:color w:val="4472C4" w:themeColor="accent1"/>
                <w:sz w:val="20"/>
                <w:szCs w:val="20"/>
                <w:lang w:val="en-US" w:eastAsia="en-US"/>
              </w:rPr>
              <w:t>Lindi</w:t>
            </w:r>
            <w:proofErr w:type="spellEnd"/>
            <w:r w:rsidRPr="004C4161">
              <w:rPr>
                <w:rFonts w:asciiTheme="minorHAnsi" w:eastAsiaTheme="minorHAnsi" w:hAnsiTheme="minorHAnsi" w:cstheme="minorHAnsi"/>
                <w:color w:val="4472C4" w:themeColor="accent1"/>
                <w:sz w:val="20"/>
                <w:szCs w:val="20"/>
                <w:lang w:val="en-US" w:eastAsia="en-US"/>
              </w:rPr>
              <w:t xml:space="preserve"> and </w:t>
            </w:r>
            <w:r w:rsidRPr="004C4161">
              <w:rPr>
                <w:rFonts w:asciiTheme="minorHAnsi" w:eastAsiaTheme="minorHAnsi" w:hAnsiTheme="minorHAnsi" w:cstheme="minorHAnsi"/>
                <w:color w:val="4472C4" w:themeColor="accent1"/>
                <w:sz w:val="20"/>
                <w:szCs w:val="20"/>
                <w:lang w:val="en-US" w:eastAsia="en-US"/>
              </w:rPr>
              <w:lastRenderedPageBreak/>
              <w:t>Mtwara coastal regions in Tanzania use charcoal and firewood for cooking, leading to a rate of biomass harvested from the forest to produce domestic energy higher than the natural regeneration. Charcoal production is considered an important potential source of economic activity for these communities</w:t>
            </w:r>
            <w:r w:rsidR="00125745" w:rsidRPr="004C4161">
              <w:rPr>
                <w:rFonts w:asciiTheme="minorHAnsi" w:eastAsiaTheme="minorHAnsi" w:hAnsiTheme="minorHAnsi" w:cstheme="minorHAnsi"/>
                <w:color w:val="4472C4" w:themeColor="accent1"/>
                <w:sz w:val="20"/>
                <w:szCs w:val="20"/>
                <w:lang w:val="en-US" w:eastAsia="en-US"/>
              </w:rPr>
              <w:t xml:space="preserve"> </w:t>
            </w:r>
            <w:r w:rsidRPr="004C4161">
              <w:rPr>
                <w:rFonts w:asciiTheme="minorHAnsi" w:eastAsiaTheme="minorHAnsi" w:hAnsiTheme="minorHAnsi" w:cstheme="minorHAnsi"/>
                <w:color w:val="4472C4" w:themeColor="accent1"/>
                <w:sz w:val="20"/>
                <w:szCs w:val="20"/>
                <w:lang w:val="en-US" w:eastAsia="en-US"/>
              </w:rPr>
              <w:t xml:space="preserve">and considering the demand and population growth in urban areas such as the city of Dar es Salaam the rate of deforestation is unlikely to decrease. The assistance </w:t>
            </w:r>
            <w:r w:rsidR="00F8601D" w:rsidRPr="004C4161">
              <w:rPr>
                <w:rFonts w:asciiTheme="minorHAnsi" w:eastAsiaTheme="minorHAnsi" w:hAnsiTheme="minorHAnsi" w:cstheme="minorHAnsi"/>
                <w:color w:val="4472C4" w:themeColor="accent1"/>
                <w:sz w:val="20"/>
                <w:szCs w:val="20"/>
                <w:lang w:val="en-US" w:eastAsia="en-US"/>
              </w:rPr>
              <w:t xml:space="preserve">generated knowledge for </w:t>
            </w:r>
            <w:r w:rsidRPr="004C4161">
              <w:rPr>
                <w:rFonts w:asciiTheme="minorHAnsi" w:eastAsiaTheme="minorHAnsi" w:hAnsiTheme="minorHAnsi" w:cstheme="minorHAnsi"/>
                <w:color w:val="4472C4" w:themeColor="accent1"/>
                <w:sz w:val="20"/>
                <w:szCs w:val="20"/>
                <w:lang w:val="en-US" w:eastAsia="en-US"/>
              </w:rPr>
              <w:t xml:space="preserve">scaling-up climate friendly and environmentally sound wood fuel (charcoal and firewood) </w:t>
            </w:r>
            <w:r w:rsidR="00F8601D" w:rsidRPr="004C4161">
              <w:rPr>
                <w:rFonts w:asciiTheme="minorHAnsi" w:eastAsiaTheme="minorHAnsi" w:hAnsiTheme="minorHAnsi" w:cstheme="minorHAnsi"/>
                <w:color w:val="4472C4" w:themeColor="accent1"/>
                <w:sz w:val="20"/>
                <w:szCs w:val="20"/>
                <w:lang w:val="en-US" w:eastAsia="en-US"/>
              </w:rPr>
              <w:t xml:space="preserve">and resource recovery for biomass </w:t>
            </w:r>
            <w:r w:rsidRPr="004C4161">
              <w:rPr>
                <w:rFonts w:asciiTheme="minorHAnsi" w:eastAsiaTheme="minorHAnsi" w:hAnsiTheme="minorHAnsi" w:cstheme="minorHAnsi"/>
                <w:color w:val="4472C4" w:themeColor="accent1"/>
                <w:sz w:val="20"/>
                <w:szCs w:val="20"/>
                <w:lang w:val="en-US" w:eastAsia="en-US"/>
              </w:rPr>
              <w:t xml:space="preserve">technology and policy frameworks that include sustainable production, efficient marketing and efficient utilization throughout the country. </w:t>
            </w:r>
            <w:r w:rsidR="000B4FEB" w:rsidRPr="004C4161">
              <w:rPr>
                <w:rFonts w:asciiTheme="minorHAnsi" w:eastAsiaTheme="minorHAnsi" w:hAnsiTheme="minorHAnsi" w:cstheme="minorHAnsi"/>
                <w:color w:val="4472C4" w:themeColor="accent1"/>
                <w:sz w:val="20"/>
                <w:szCs w:val="20"/>
                <w:lang w:val="en-US" w:eastAsia="en-US"/>
              </w:rPr>
              <w:t xml:space="preserve">Through a </w:t>
            </w:r>
            <w:r w:rsidRPr="004C4161">
              <w:rPr>
                <w:rFonts w:asciiTheme="minorHAnsi" w:eastAsiaTheme="minorHAnsi" w:hAnsiTheme="minorHAnsi" w:cstheme="minorHAnsi"/>
                <w:color w:val="4472C4" w:themeColor="accent1"/>
                <w:sz w:val="20"/>
                <w:szCs w:val="20"/>
                <w:lang w:val="en-US" w:eastAsia="en-US"/>
              </w:rPr>
              <w:t xml:space="preserve">consultative process (SHARED) </w:t>
            </w:r>
            <w:r w:rsidR="00F8601D" w:rsidRPr="004C4161">
              <w:rPr>
                <w:rFonts w:asciiTheme="minorHAnsi" w:eastAsiaTheme="minorHAnsi" w:hAnsiTheme="minorHAnsi" w:cstheme="minorHAnsi"/>
                <w:color w:val="4472C4" w:themeColor="accent1"/>
                <w:sz w:val="20"/>
                <w:szCs w:val="20"/>
                <w:lang w:val="en-US" w:eastAsia="en-US"/>
              </w:rPr>
              <w:t>88</w:t>
            </w:r>
            <w:r w:rsidRPr="004C4161">
              <w:rPr>
                <w:rFonts w:asciiTheme="minorHAnsi" w:eastAsiaTheme="minorHAnsi" w:hAnsiTheme="minorHAnsi" w:cstheme="minorHAnsi"/>
                <w:color w:val="4472C4" w:themeColor="accent1"/>
                <w:sz w:val="20"/>
                <w:szCs w:val="20"/>
                <w:lang w:val="en-US" w:eastAsia="en-US"/>
              </w:rPr>
              <w:t xml:space="preserve"> representatives of various </w:t>
            </w:r>
            <w:r w:rsidR="000B4FEB" w:rsidRPr="004C4161">
              <w:rPr>
                <w:rFonts w:asciiTheme="minorHAnsi" w:eastAsiaTheme="minorHAnsi" w:hAnsiTheme="minorHAnsi" w:cstheme="minorHAnsi"/>
                <w:color w:val="4472C4" w:themeColor="accent1"/>
                <w:sz w:val="20"/>
                <w:szCs w:val="20"/>
                <w:lang w:val="en-US" w:eastAsia="en-US"/>
              </w:rPr>
              <w:t xml:space="preserve">stakeholders </w:t>
            </w:r>
            <w:r w:rsidRPr="004C4161">
              <w:rPr>
                <w:rFonts w:asciiTheme="minorHAnsi" w:eastAsiaTheme="minorHAnsi" w:hAnsiTheme="minorHAnsi" w:cstheme="minorHAnsi"/>
                <w:color w:val="4472C4" w:themeColor="accent1"/>
                <w:sz w:val="20"/>
                <w:szCs w:val="20"/>
                <w:lang w:val="en-US" w:eastAsia="en-US"/>
              </w:rPr>
              <w:t>generate</w:t>
            </w:r>
            <w:r w:rsidR="00F8601D" w:rsidRPr="004C4161">
              <w:rPr>
                <w:rFonts w:asciiTheme="minorHAnsi" w:eastAsiaTheme="minorHAnsi" w:hAnsiTheme="minorHAnsi" w:cstheme="minorHAnsi"/>
                <w:color w:val="4472C4" w:themeColor="accent1"/>
                <w:sz w:val="20"/>
                <w:szCs w:val="20"/>
                <w:lang w:val="en-US" w:eastAsia="en-US"/>
              </w:rPr>
              <w:t>d</w:t>
            </w:r>
            <w:r w:rsidRPr="004C4161">
              <w:rPr>
                <w:rFonts w:asciiTheme="minorHAnsi" w:eastAsiaTheme="minorHAnsi" w:hAnsiTheme="minorHAnsi" w:cstheme="minorHAnsi"/>
                <w:color w:val="4472C4" w:themeColor="accent1"/>
                <w:sz w:val="20"/>
                <w:szCs w:val="20"/>
                <w:lang w:val="en-US" w:eastAsia="en-US"/>
              </w:rPr>
              <w:t xml:space="preserve"> knowledge about current status and prioritize</w:t>
            </w:r>
            <w:r w:rsidR="00F8601D" w:rsidRPr="004C4161">
              <w:rPr>
                <w:rFonts w:asciiTheme="minorHAnsi" w:eastAsiaTheme="minorHAnsi" w:hAnsiTheme="minorHAnsi" w:cstheme="minorHAnsi"/>
                <w:color w:val="4472C4" w:themeColor="accent1"/>
                <w:sz w:val="20"/>
                <w:szCs w:val="20"/>
                <w:lang w:val="en-US" w:eastAsia="en-US"/>
              </w:rPr>
              <w:t>d</w:t>
            </w:r>
            <w:r w:rsidRPr="004C4161">
              <w:rPr>
                <w:rFonts w:asciiTheme="minorHAnsi" w:eastAsiaTheme="minorHAnsi" w:hAnsiTheme="minorHAnsi" w:cstheme="minorHAnsi"/>
                <w:color w:val="4472C4" w:themeColor="accent1"/>
                <w:sz w:val="20"/>
                <w:szCs w:val="20"/>
                <w:lang w:val="en-US" w:eastAsia="en-US"/>
              </w:rPr>
              <w:t xml:space="preserve"> interventions to make </w:t>
            </w:r>
            <w:r w:rsidR="00F8601D" w:rsidRPr="004C4161">
              <w:rPr>
                <w:rFonts w:asciiTheme="minorHAnsi" w:eastAsiaTheme="minorHAnsi" w:hAnsiTheme="minorHAnsi" w:cstheme="minorHAnsi"/>
                <w:color w:val="4472C4" w:themeColor="accent1"/>
                <w:sz w:val="20"/>
                <w:szCs w:val="20"/>
                <w:lang w:val="en-US" w:eastAsia="en-US"/>
              </w:rPr>
              <w:t xml:space="preserve">woodfuel </w:t>
            </w:r>
            <w:r w:rsidRPr="004C4161">
              <w:rPr>
                <w:rFonts w:asciiTheme="minorHAnsi" w:eastAsiaTheme="minorHAnsi" w:hAnsiTheme="minorHAnsi" w:cstheme="minorHAnsi"/>
                <w:color w:val="4472C4" w:themeColor="accent1"/>
                <w:sz w:val="20"/>
                <w:szCs w:val="20"/>
                <w:lang w:val="en-US" w:eastAsia="en-US"/>
              </w:rPr>
              <w:t xml:space="preserve">sustainable. </w:t>
            </w:r>
            <w:r w:rsidR="00125745" w:rsidRPr="004C4161">
              <w:rPr>
                <w:rFonts w:asciiTheme="minorHAnsi" w:eastAsiaTheme="minorHAnsi" w:hAnsiTheme="minorHAnsi" w:cstheme="minorHAnsi"/>
                <w:color w:val="4472C4" w:themeColor="accent1"/>
                <w:sz w:val="20"/>
                <w:szCs w:val="20"/>
                <w:lang w:val="en-US" w:eastAsia="en-US"/>
              </w:rPr>
              <w:t xml:space="preserve">Twenty </w:t>
            </w:r>
            <w:r w:rsidRPr="004C4161">
              <w:rPr>
                <w:rFonts w:ascii="Calibri" w:hAnsi="Calibri"/>
                <w:color w:val="4472C4" w:themeColor="accent1"/>
                <w:sz w:val="20"/>
                <w:szCs w:val="20"/>
              </w:rPr>
              <w:t xml:space="preserve">male and 7 </w:t>
            </w:r>
            <w:proofErr w:type="gramStart"/>
            <w:r w:rsidRPr="004C4161">
              <w:rPr>
                <w:rFonts w:ascii="Calibri" w:hAnsi="Calibri"/>
                <w:color w:val="4472C4" w:themeColor="accent1"/>
                <w:sz w:val="20"/>
                <w:szCs w:val="20"/>
              </w:rPr>
              <w:t>female</w:t>
            </w:r>
            <w:proofErr w:type="gramEnd"/>
            <w:r w:rsidR="00125745" w:rsidRPr="004C4161">
              <w:rPr>
                <w:rFonts w:ascii="Calibri" w:hAnsi="Calibri"/>
                <w:color w:val="4472C4" w:themeColor="accent1"/>
                <w:sz w:val="20"/>
                <w:szCs w:val="20"/>
              </w:rPr>
              <w:t xml:space="preserve"> from a diverse range of stakeholders </w:t>
            </w:r>
            <w:r w:rsidRPr="004C4161">
              <w:rPr>
                <w:rFonts w:ascii="Calibri" w:hAnsi="Calibri"/>
                <w:color w:val="4472C4" w:themeColor="accent1"/>
                <w:sz w:val="20"/>
                <w:szCs w:val="20"/>
              </w:rPr>
              <w:t>applied co-learning approach in co-designing of grassroots training</w:t>
            </w:r>
            <w:r w:rsidR="000B4FEB" w:rsidRPr="004C4161">
              <w:rPr>
                <w:rFonts w:ascii="Calibri" w:hAnsi="Calibri"/>
                <w:color w:val="4472C4" w:themeColor="accent1"/>
                <w:sz w:val="20"/>
                <w:szCs w:val="20"/>
              </w:rPr>
              <w:t>s</w:t>
            </w:r>
            <w:r w:rsidR="00125745" w:rsidRPr="004C4161">
              <w:rPr>
                <w:rFonts w:ascii="Calibri" w:hAnsi="Calibri"/>
                <w:color w:val="4472C4" w:themeColor="accent1"/>
                <w:sz w:val="20"/>
                <w:szCs w:val="20"/>
              </w:rPr>
              <w:t>. G</w:t>
            </w:r>
            <w:r w:rsidRPr="004C4161">
              <w:rPr>
                <w:rFonts w:ascii="Calibri" w:hAnsi="Calibri"/>
                <w:color w:val="4472C4" w:themeColor="accent1"/>
                <w:sz w:val="20"/>
                <w:szCs w:val="20"/>
              </w:rPr>
              <w:t>raduate</w:t>
            </w:r>
            <w:r w:rsidR="00125745" w:rsidRPr="004C4161">
              <w:rPr>
                <w:rFonts w:ascii="Calibri" w:hAnsi="Calibri"/>
                <w:color w:val="4472C4" w:themeColor="accent1"/>
                <w:sz w:val="20"/>
                <w:szCs w:val="20"/>
              </w:rPr>
              <w:t>s</w:t>
            </w:r>
            <w:r w:rsidRPr="004C4161">
              <w:rPr>
                <w:rFonts w:ascii="Calibri" w:hAnsi="Calibri"/>
                <w:color w:val="4472C4" w:themeColor="accent1"/>
                <w:sz w:val="20"/>
                <w:szCs w:val="20"/>
              </w:rPr>
              <w:t xml:space="preserve"> of the </w:t>
            </w:r>
            <w:proofErr w:type="gramStart"/>
            <w:r w:rsidRPr="004C4161">
              <w:rPr>
                <w:rFonts w:ascii="Calibri" w:hAnsi="Calibri"/>
                <w:color w:val="4472C4" w:themeColor="accent1"/>
                <w:sz w:val="20"/>
                <w:szCs w:val="20"/>
              </w:rPr>
              <w:t>trainers</w:t>
            </w:r>
            <w:proofErr w:type="gramEnd"/>
            <w:r w:rsidRPr="004C4161">
              <w:rPr>
                <w:rFonts w:ascii="Calibri" w:hAnsi="Calibri"/>
                <w:color w:val="4472C4" w:themeColor="accent1"/>
                <w:sz w:val="20"/>
                <w:szCs w:val="20"/>
              </w:rPr>
              <w:t xml:space="preserve"> course trained 76 males; 42 females on sustainable woodfuel systems at the grassroots level in the three target regions</w:t>
            </w:r>
          </w:p>
          <w:p w14:paraId="316657DE" w14:textId="18C8E84B" w:rsidR="00802335" w:rsidRPr="004C4161" w:rsidRDefault="00F8601D" w:rsidP="000B4FEB">
            <w:pPr>
              <w:spacing w:after="0"/>
              <w:rPr>
                <w:rFonts w:asciiTheme="minorHAnsi" w:hAnsiTheme="minorHAnsi" w:cstheme="minorHAnsi"/>
                <w:color w:val="4472C4" w:themeColor="accent1"/>
                <w:sz w:val="20"/>
                <w:szCs w:val="20"/>
              </w:rPr>
            </w:pPr>
            <w:r w:rsidRPr="004C4161">
              <w:rPr>
                <w:rFonts w:ascii="Calibri" w:hAnsi="Calibri"/>
                <w:color w:val="4472C4" w:themeColor="accent1"/>
                <w:sz w:val="20"/>
                <w:szCs w:val="20"/>
                <w:lang w:val="en-US"/>
              </w:rPr>
              <w:t>-</w:t>
            </w:r>
            <w:r w:rsidR="00802335" w:rsidRPr="004C4161">
              <w:rPr>
                <w:rFonts w:ascii="Calibri" w:hAnsi="Calibri"/>
                <w:color w:val="4472C4" w:themeColor="accent1"/>
                <w:sz w:val="20"/>
                <w:szCs w:val="20"/>
                <w:lang w:val="en-US"/>
              </w:rPr>
              <w:t xml:space="preserve">15 people </w:t>
            </w:r>
            <w:r w:rsidR="000B4FEB" w:rsidRPr="004C4161">
              <w:rPr>
                <w:rFonts w:ascii="Calibri" w:hAnsi="Calibri"/>
                <w:color w:val="4472C4" w:themeColor="accent1"/>
                <w:sz w:val="20"/>
                <w:szCs w:val="20"/>
                <w:lang w:val="en-US"/>
              </w:rPr>
              <w:t xml:space="preserve">from a diverse range of stakeholders </w:t>
            </w:r>
            <w:r w:rsidR="00802335" w:rsidRPr="004C4161">
              <w:rPr>
                <w:rFonts w:ascii="Calibri" w:hAnsi="Calibri"/>
                <w:color w:val="4472C4" w:themeColor="accent1"/>
                <w:sz w:val="20"/>
                <w:szCs w:val="20"/>
                <w:lang w:val="en-US"/>
              </w:rPr>
              <w:t xml:space="preserve">developed a proposal for scaling up sustainable woodfuel systems in Tanzania. </w:t>
            </w:r>
          </w:p>
        </w:tc>
      </w:tr>
      <w:tr w:rsidR="00802335" w:rsidRPr="006976BF" w14:paraId="622954DD" w14:textId="77777777" w:rsidTr="00E50314">
        <w:tc>
          <w:tcPr>
            <w:tcW w:w="4140" w:type="dxa"/>
            <w:shd w:val="clear" w:color="auto" w:fill="auto"/>
          </w:tcPr>
          <w:p w14:paraId="1403A0EC" w14:textId="77777777" w:rsidR="00802335" w:rsidRPr="006976BF" w:rsidRDefault="00802335" w:rsidP="00802335">
            <w:pPr>
              <w:pBdr>
                <w:top w:val="nil"/>
                <w:left w:val="nil"/>
                <w:bottom w:val="nil"/>
                <w:right w:val="nil"/>
                <w:between w:val="nil"/>
                <w:bar w:val="nil"/>
              </w:pBdr>
              <w:spacing w:after="0"/>
              <w:rPr>
                <w:rFonts w:ascii="Calibri" w:hAnsi="Calibri"/>
                <w:bCs/>
                <w:sz w:val="20"/>
                <w:szCs w:val="20"/>
              </w:rPr>
            </w:pPr>
            <w:r w:rsidRPr="006976BF">
              <w:rPr>
                <w:rFonts w:ascii="Calibri" w:hAnsi="Calibri"/>
                <w:b/>
                <w:bCs/>
                <w:sz w:val="20"/>
                <w:szCs w:val="20"/>
              </w:rPr>
              <w:lastRenderedPageBreak/>
              <w:t>Contribution to SDGs:</w:t>
            </w:r>
            <w:r w:rsidRPr="006976BF">
              <w:rPr>
                <w:rFonts w:ascii="Calibri" w:hAnsi="Calibri"/>
                <w:bCs/>
                <w:sz w:val="20"/>
                <w:szCs w:val="20"/>
              </w:rPr>
              <w:t xml:space="preserve"> Always include contribution to SDG 13, and to the extent possible, please include contribution to 2 other SDGs, describing the contribution with a few sentence</w:t>
            </w:r>
            <w:r>
              <w:rPr>
                <w:rFonts w:ascii="Calibri" w:hAnsi="Calibri"/>
                <w:bCs/>
                <w:sz w:val="20"/>
                <w:szCs w:val="20"/>
              </w:rPr>
              <w:t>s</w:t>
            </w:r>
            <w:r w:rsidRPr="006976BF">
              <w:rPr>
                <w:rFonts w:ascii="Calibri" w:hAnsi="Calibri"/>
                <w:bCs/>
                <w:sz w:val="20"/>
                <w:szCs w:val="20"/>
              </w:rPr>
              <w:t xml:space="preserve"> for each SDG concerned. </w:t>
            </w:r>
            <w:r w:rsidRPr="006976BF">
              <w:rPr>
                <w:rFonts w:ascii="Calibri" w:eastAsia="Calibri" w:hAnsi="Calibri"/>
                <w:color w:val="000000"/>
                <w:sz w:val="20"/>
                <w:szCs w:val="20"/>
                <w:u w:color="000000"/>
                <w:bdr w:val="nil"/>
                <w:lang w:eastAsia="es-AR"/>
              </w:rPr>
              <w:t xml:space="preserve">A complete list of SDGs and their targets is available here: </w:t>
            </w:r>
            <w:hyperlink r:id="rId11" w:history="1">
              <w:r w:rsidRPr="006976BF">
                <w:rPr>
                  <w:rFonts w:ascii="Calibri" w:eastAsia="Calibri" w:hAnsi="Calibri"/>
                  <w:color w:val="0000FF"/>
                  <w:sz w:val="20"/>
                  <w:szCs w:val="20"/>
                  <w:u w:val="single" w:color="0000FF"/>
                  <w:bdr w:val="nil"/>
                  <w:lang w:eastAsia="es-AR"/>
                </w:rPr>
                <w:t>https://sustainabledevelopment.un.org/partnership/register/</w:t>
              </w:r>
            </w:hyperlink>
          </w:p>
        </w:tc>
        <w:tc>
          <w:tcPr>
            <w:tcW w:w="4819" w:type="dxa"/>
            <w:shd w:val="clear" w:color="auto" w:fill="BDD6EE"/>
          </w:tcPr>
          <w:p w14:paraId="74AF57ED" w14:textId="543AFDDF" w:rsidR="00D201B4" w:rsidRPr="004C4161" w:rsidRDefault="00D201B4" w:rsidP="00D201B4">
            <w:pPr>
              <w:autoSpaceDE w:val="0"/>
              <w:autoSpaceDN w:val="0"/>
              <w:adjustRightInd w:val="0"/>
              <w:spacing w:after="0"/>
              <w:rPr>
                <w:rFonts w:asciiTheme="minorHAnsi" w:eastAsiaTheme="minorHAnsi" w:hAnsiTheme="minorHAnsi" w:cstheme="minorHAnsi"/>
                <w:color w:val="4472C4" w:themeColor="accent1"/>
                <w:sz w:val="20"/>
                <w:szCs w:val="20"/>
                <w:lang w:val="en-US" w:eastAsia="en-US"/>
              </w:rPr>
            </w:pPr>
            <w:r w:rsidRPr="004C4161">
              <w:rPr>
                <w:rFonts w:asciiTheme="minorHAnsi" w:eastAsiaTheme="minorHAnsi" w:hAnsiTheme="minorHAnsi" w:cstheme="minorHAnsi"/>
                <w:b/>
                <w:color w:val="4472C4" w:themeColor="accent1"/>
                <w:sz w:val="20"/>
                <w:szCs w:val="20"/>
                <w:lang w:val="en-US" w:eastAsia="en-US"/>
              </w:rPr>
              <w:t>SDG 5.</w:t>
            </w:r>
            <w:r w:rsidRPr="004C4161">
              <w:rPr>
                <w:rFonts w:asciiTheme="minorHAnsi" w:eastAsiaTheme="minorHAnsi" w:hAnsiTheme="minorHAnsi" w:cstheme="minorHAnsi"/>
                <w:color w:val="4472C4" w:themeColor="accent1"/>
                <w:sz w:val="20"/>
                <w:szCs w:val="20"/>
                <w:lang w:val="en-US" w:eastAsia="en-US"/>
              </w:rPr>
              <w:t xml:space="preserve"> </w:t>
            </w:r>
            <w:r w:rsidRPr="004C4161">
              <w:rPr>
                <w:rFonts w:asciiTheme="minorHAnsi" w:eastAsiaTheme="minorHAnsi" w:hAnsiTheme="minorHAnsi" w:cstheme="minorHAnsi"/>
                <w:b/>
                <w:color w:val="4472C4" w:themeColor="accent1"/>
                <w:sz w:val="20"/>
                <w:szCs w:val="20"/>
                <w:lang w:val="en-US" w:eastAsia="en-US"/>
              </w:rPr>
              <w:t>Achieve gender equality and empower all women and girls</w:t>
            </w:r>
            <w:r w:rsidRPr="004C4161">
              <w:rPr>
                <w:rFonts w:asciiTheme="minorHAnsi" w:eastAsiaTheme="minorHAnsi" w:hAnsiTheme="minorHAnsi" w:cstheme="minorHAnsi"/>
                <w:color w:val="4472C4" w:themeColor="accent1"/>
                <w:sz w:val="20"/>
                <w:szCs w:val="20"/>
                <w:lang w:val="en-US" w:eastAsia="en-US"/>
              </w:rPr>
              <w:t xml:space="preserve">. The response plan involved women and men including youth in the activities and their participation was encouraged through gender sensitive approaches and tools. Roles, benefits, needs, perception, challenges and opportunities for different categories of people was </w:t>
            </w:r>
            <w:proofErr w:type="spellStart"/>
            <w:r w:rsidRPr="004C4161">
              <w:rPr>
                <w:rFonts w:asciiTheme="minorHAnsi" w:eastAsiaTheme="minorHAnsi" w:hAnsiTheme="minorHAnsi" w:cstheme="minorHAnsi"/>
                <w:color w:val="4472C4" w:themeColor="accent1"/>
                <w:sz w:val="20"/>
                <w:szCs w:val="20"/>
                <w:lang w:val="en-US" w:eastAsia="en-US"/>
              </w:rPr>
              <w:t>characterised</w:t>
            </w:r>
            <w:proofErr w:type="spellEnd"/>
            <w:r w:rsidRPr="004C4161">
              <w:rPr>
                <w:rFonts w:asciiTheme="minorHAnsi" w:eastAsiaTheme="minorHAnsi" w:hAnsiTheme="minorHAnsi" w:cstheme="minorHAnsi"/>
                <w:color w:val="4472C4" w:themeColor="accent1"/>
                <w:sz w:val="20"/>
                <w:szCs w:val="20"/>
                <w:lang w:val="en-US" w:eastAsia="en-US"/>
              </w:rPr>
              <w:t xml:space="preserve"> to ensure gender responsive decision making and impact.</w:t>
            </w:r>
          </w:p>
          <w:p w14:paraId="29957A61" w14:textId="4BE81274" w:rsidR="00D201B4" w:rsidRPr="004C4161" w:rsidRDefault="00D201B4" w:rsidP="00D201B4">
            <w:pPr>
              <w:autoSpaceDE w:val="0"/>
              <w:autoSpaceDN w:val="0"/>
              <w:adjustRightInd w:val="0"/>
              <w:spacing w:after="0"/>
              <w:rPr>
                <w:rFonts w:asciiTheme="minorHAnsi" w:eastAsiaTheme="minorHAnsi" w:hAnsiTheme="minorHAnsi" w:cstheme="minorHAnsi"/>
                <w:color w:val="4472C4" w:themeColor="accent1"/>
                <w:sz w:val="20"/>
                <w:szCs w:val="20"/>
                <w:lang w:val="en-US" w:eastAsia="en-US"/>
              </w:rPr>
            </w:pPr>
            <w:r w:rsidRPr="004C4161">
              <w:rPr>
                <w:rFonts w:asciiTheme="minorHAnsi" w:eastAsiaTheme="minorHAnsi" w:hAnsiTheme="minorHAnsi" w:cstheme="minorHAnsi"/>
                <w:b/>
                <w:color w:val="4472C4" w:themeColor="accent1"/>
                <w:sz w:val="20"/>
                <w:szCs w:val="20"/>
                <w:lang w:val="en-US" w:eastAsia="en-US"/>
              </w:rPr>
              <w:t xml:space="preserve">SDG 7. Ensure access to affordable, reliable, sustainable, and modern energy for all. </w:t>
            </w:r>
            <w:r w:rsidRPr="004C4161">
              <w:rPr>
                <w:rFonts w:asciiTheme="minorHAnsi" w:eastAsiaTheme="minorHAnsi" w:hAnsiTheme="minorHAnsi" w:cstheme="minorHAnsi"/>
                <w:color w:val="4472C4" w:themeColor="accent1"/>
                <w:sz w:val="20"/>
                <w:szCs w:val="20"/>
                <w:lang w:val="en-US" w:eastAsia="en-US"/>
              </w:rPr>
              <w:t xml:space="preserve">The assistance generated knowledge on current wood production and management, charcoal production, marketing, domestic and commercial use, local regulations and interventions. The prioritized technologies </w:t>
            </w:r>
            <w:proofErr w:type="gramStart"/>
            <w:r w:rsidRPr="004C4161">
              <w:rPr>
                <w:rFonts w:asciiTheme="minorHAnsi" w:eastAsiaTheme="minorHAnsi" w:hAnsiTheme="minorHAnsi" w:cstheme="minorHAnsi"/>
                <w:color w:val="4472C4" w:themeColor="accent1"/>
                <w:sz w:val="20"/>
                <w:szCs w:val="20"/>
                <w:lang w:val="en-US" w:eastAsia="en-US"/>
              </w:rPr>
              <w:t>took into account</w:t>
            </w:r>
            <w:proofErr w:type="gramEnd"/>
            <w:r w:rsidRPr="004C4161">
              <w:rPr>
                <w:rFonts w:asciiTheme="minorHAnsi" w:eastAsiaTheme="minorHAnsi" w:hAnsiTheme="minorHAnsi" w:cstheme="minorHAnsi"/>
                <w:color w:val="4472C4" w:themeColor="accent1"/>
                <w:sz w:val="20"/>
                <w:szCs w:val="20"/>
                <w:lang w:val="en-US" w:eastAsia="en-US"/>
              </w:rPr>
              <w:t xml:space="preserve"> those aspects and once implemented will </w:t>
            </w:r>
            <w:r w:rsidRPr="004C4161">
              <w:rPr>
                <w:rFonts w:asciiTheme="minorHAnsi" w:eastAsiaTheme="minorHAnsi" w:hAnsiTheme="minorHAnsi" w:cstheme="minorHAnsi"/>
                <w:color w:val="4472C4" w:themeColor="accent1"/>
                <w:sz w:val="20"/>
                <w:szCs w:val="20"/>
                <w:lang w:val="en-US" w:eastAsia="en-US"/>
              </w:rPr>
              <w:lastRenderedPageBreak/>
              <w:t>contribute to improved livelihoods of the stakeholders (households, charcoal producers, cookstove producers) by strengthening the whole value chain</w:t>
            </w:r>
          </w:p>
          <w:p w14:paraId="66849FB9" w14:textId="77777777" w:rsidR="00D201B4" w:rsidRPr="004C4161" w:rsidRDefault="00D201B4" w:rsidP="00D201B4">
            <w:pPr>
              <w:autoSpaceDE w:val="0"/>
              <w:autoSpaceDN w:val="0"/>
              <w:adjustRightInd w:val="0"/>
              <w:spacing w:after="0"/>
              <w:rPr>
                <w:rFonts w:asciiTheme="minorHAnsi" w:eastAsiaTheme="minorHAnsi" w:hAnsiTheme="minorHAnsi" w:cstheme="minorHAnsi"/>
                <w:b/>
                <w:color w:val="4472C4" w:themeColor="accent1"/>
                <w:sz w:val="20"/>
                <w:szCs w:val="20"/>
                <w:lang w:val="en-US" w:eastAsia="en-US"/>
              </w:rPr>
            </w:pPr>
            <w:r w:rsidRPr="004C4161">
              <w:rPr>
                <w:rFonts w:asciiTheme="minorHAnsi" w:eastAsiaTheme="minorHAnsi" w:hAnsiTheme="minorHAnsi" w:cstheme="minorHAnsi"/>
                <w:b/>
                <w:color w:val="4472C4" w:themeColor="accent1"/>
                <w:sz w:val="20"/>
                <w:szCs w:val="20"/>
                <w:lang w:val="en-US" w:eastAsia="en-US"/>
              </w:rPr>
              <w:t>SDG 13: Take urgent action to combat climate change and its impacts</w:t>
            </w:r>
          </w:p>
          <w:p w14:paraId="08F056CD" w14:textId="2243F76A" w:rsidR="00D201B4" w:rsidRPr="004C4161" w:rsidRDefault="00D201B4" w:rsidP="00D201B4">
            <w:pPr>
              <w:autoSpaceDE w:val="0"/>
              <w:autoSpaceDN w:val="0"/>
              <w:adjustRightInd w:val="0"/>
              <w:spacing w:after="0"/>
              <w:rPr>
                <w:rFonts w:asciiTheme="minorHAnsi" w:eastAsiaTheme="minorHAnsi" w:hAnsiTheme="minorHAnsi" w:cstheme="minorHAnsi"/>
                <w:color w:val="4472C4" w:themeColor="accent1"/>
                <w:sz w:val="20"/>
                <w:szCs w:val="20"/>
                <w:lang w:val="en-US" w:eastAsia="en-US"/>
              </w:rPr>
            </w:pPr>
            <w:r w:rsidRPr="004C4161">
              <w:rPr>
                <w:rFonts w:asciiTheme="minorHAnsi" w:eastAsiaTheme="minorHAnsi" w:hAnsiTheme="minorHAnsi" w:cstheme="minorHAnsi"/>
                <w:color w:val="4472C4" w:themeColor="accent1"/>
                <w:sz w:val="20"/>
                <w:szCs w:val="20"/>
                <w:lang w:val="en-US" w:eastAsia="en-US"/>
              </w:rPr>
              <w:t>Sustainable woodfuel systems will considerably reduce deforestation and emissions which are critical steps in mitigating against climate change associated with biomass energy.</w:t>
            </w:r>
          </w:p>
          <w:p w14:paraId="6A413208" w14:textId="41D83004" w:rsidR="00802335" w:rsidRPr="004C4161" w:rsidRDefault="00D201B4" w:rsidP="00D201B4">
            <w:pPr>
              <w:spacing w:after="0"/>
              <w:rPr>
                <w:rFonts w:ascii="Calibri" w:hAnsi="Calibri"/>
                <w:color w:val="4472C4" w:themeColor="accent1"/>
                <w:sz w:val="20"/>
                <w:szCs w:val="20"/>
              </w:rPr>
            </w:pPr>
            <w:r w:rsidRPr="004C4161">
              <w:rPr>
                <w:rFonts w:asciiTheme="minorHAnsi" w:eastAsiaTheme="minorHAnsi" w:hAnsiTheme="minorHAnsi" w:cstheme="minorHAnsi"/>
                <w:b/>
                <w:color w:val="4472C4" w:themeColor="accent1"/>
                <w:sz w:val="20"/>
                <w:szCs w:val="20"/>
                <w:lang w:val="en-US" w:eastAsia="en-US"/>
              </w:rPr>
              <w:t xml:space="preserve">SDG 16. Promote peaceful and inclusive societies for sustainable development, provide access to justice for all and build effective, accountable and inclusive institutions at all levels. </w:t>
            </w:r>
            <w:r w:rsidRPr="004C4161">
              <w:rPr>
                <w:rFonts w:asciiTheme="minorHAnsi" w:eastAsiaTheme="minorHAnsi" w:hAnsiTheme="minorHAnsi" w:cstheme="minorHAnsi"/>
                <w:color w:val="4472C4" w:themeColor="accent1"/>
                <w:sz w:val="20"/>
                <w:szCs w:val="20"/>
                <w:lang w:val="en-US" w:eastAsia="en-US"/>
              </w:rPr>
              <w:t>The participatory context analysis and planning process (SHARED) ensured inclusivity in understating the context, setting development outcomes and designing the implementation strategy of intervention and training for sustainable woodfuel systems.</w:t>
            </w:r>
          </w:p>
        </w:tc>
      </w:tr>
    </w:tbl>
    <w:p w14:paraId="66A99B11" w14:textId="77777777" w:rsidR="00AA6160" w:rsidRPr="006976BF" w:rsidRDefault="00854DC3" w:rsidP="00BA0686">
      <w:pPr>
        <w:spacing w:after="0"/>
        <w:rPr>
          <w:rFonts w:ascii="Calibri" w:hAnsi="Calibri"/>
          <w:sz w:val="22"/>
          <w:szCs w:val="22"/>
          <w:lang w:eastAsia="en-US"/>
        </w:rPr>
      </w:pPr>
      <w:r w:rsidRPr="006976BF">
        <w:rPr>
          <w:rFonts w:ascii="Calibri" w:hAnsi="Calibri"/>
          <w:sz w:val="22"/>
          <w:szCs w:val="22"/>
        </w:rPr>
        <w:lastRenderedPageBreak/>
        <w:t xml:space="preserve">Note: </w:t>
      </w:r>
      <w:r w:rsidR="00B460BE">
        <w:rPr>
          <w:rFonts w:ascii="Calibri" w:hAnsi="Calibri"/>
          <w:sz w:val="22"/>
          <w:szCs w:val="22"/>
          <w:lang w:eastAsia="en-US"/>
        </w:rPr>
        <w:t>Please see example</w:t>
      </w:r>
      <w:r w:rsidR="005A4136">
        <w:rPr>
          <w:rFonts w:ascii="Calibri" w:hAnsi="Calibri"/>
          <w:sz w:val="22"/>
          <w:szCs w:val="22"/>
          <w:lang w:eastAsia="en-US"/>
        </w:rPr>
        <w:t>s</w:t>
      </w:r>
      <w:r w:rsidR="00B460BE">
        <w:rPr>
          <w:rFonts w:ascii="Calibri" w:hAnsi="Calibri"/>
          <w:sz w:val="22"/>
          <w:szCs w:val="22"/>
          <w:lang w:eastAsia="en-US"/>
        </w:rPr>
        <w:t xml:space="preserve"> of</w:t>
      </w:r>
      <w:r w:rsidR="00271B7D" w:rsidRPr="006976BF">
        <w:rPr>
          <w:rFonts w:ascii="Calibri" w:hAnsi="Calibri"/>
          <w:sz w:val="22"/>
          <w:szCs w:val="22"/>
          <w:lang w:eastAsia="en-US"/>
        </w:rPr>
        <w:t xml:space="preserve"> TA Impact Description</w:t>
      </w:r>
      <w:r w:rsidR="005A4136">
        <w:rPr>
          <w:rFonts w:ascii="Calibri" w:hAnsi="Calibri"/>
          <w:sz w:val="22"/>
          <w:szCs w:val="22"/>
          <w:lang w:eastAsia="en-US"/>
        </w:rPr>
        <w:t xml:space="preserve"> in adaptation and mitigation</w:t>
      </w:r>
      <w:r w:rsidR="00271B7D" w:rsidRPr="006976BF">
        <w:rPr>
          <w:rFonts w:ascii="Calibri" w:hAnsi="Calibri"/>
          <w:sz w:val="22"/>
          <w:szCs w:val="22"/>
          <w:lang w:eastAsia="en-US"/>
        </w:rPr>
        <w:t xml:space="preserve"> at the following link: </w:t>
      </w:r>
    </w:p>
    <w:p w14:paraId="13AED3E3" w14:textId="77777777" w:rsidR="005A4136" w:rsidRDefault="00FB3CE4">
      <w:pPr>
        <w:spacing w:after="0"/>
        <w:rPr>
          <w:rFonts w:ascii="Calibri" w:hAnsi="Calibri" w:cs="Calibri"/>
          <w:b/>
          <w:sz w:val="20"/>
        </w:rPr>
      </w:pPr>
      <w:hyperlink r:id="rId12" w:history="1">
        <w:r w:rsidR="00B460BE" w:rsidRPr="00BF2CF9">
          <w:rPr>
            <w:rStyle w:val="Hyperlink"/>
            <w:rFonts w:ascii="Calibri" w:hAnsi="Calibri" w:cs="Calibri"/>
            <w:b/>
            <w:sz w:val="20"/>
          </w:rPr>
          <w:t>https://www.ctc-n.org/sites/www.ctc-n.org/files/learning-reports/18106-ctcnimpactdescriptionv02.pdf</w:t>
        </w:r>
      </w:hyperlink>
      <w:r w:rsidR="00B460BE">
        <w:rPr>
          <w:rFonts w:ascii="Calibri" w:hAnsi="Calibri" w:cs="Calibri"/>
          <w:b/>
          <w:sz w:val="20"/>
        </w:rPr>
        <w:t xml:space="preserve"> </w:t>
      </w:r>
    </w:p>
    <w:p w14:paraId="350376D8" w14:textId="77777777" w:rsidR="00B4138F" w:rsidRPr="00340D27" w:rsidRDefault="00FB3CE4">
      <w:pPr>
        <w:spacing w:after="0"/>
        <w:rPr>
          <w:rFonts w:ascii="Calibri" w:hAnsi="Calibri" w:cs="Calibri"/>
          <w:b/>
        </w:rPr>
      </w:pPr>
      <w:hyperlink r:id="rId13" w:history="1">
        <w:r w:rsidR="005A4136" w:rsidRPr="00FB6594">
          <w:rPr>
            <w:rStyle w:val="Hyperlink"/>
            <w:rFonts w:ascii="Calibri" w:hAnsi="Calibri" w:cs="Calibri"/>
            <w:b/>
            <w:sz w:val="20"/>
          </w:rPr>
          <w:t>https://www.ctc-n.org/sites/www.ctc-n.org/files/learning-reports/ta_impact_description_2014000002_gcai.doc</w:t>
        </w:r>
      </w:hyperlink>
      <w:r w:rsidR="005A4136">
        <w:rPr>
          <w:rFonts w:ascii="Calibri" w:hAnsi="Calibri" w:cs="Calibri"/>
          <w:b/>
          <w:sz w:val="20"/>
        </w:rPr>
        <w:t xml:space="preserve">  </w:t>
      </w:r>
      <w:r w:rsidR="004216E6" w:rsidRPr="00340D27">
        <w:rPr>
          <w:rFonts w:ascii="Calibri" w:hAnsi="Calibri" w:cs="Calibri"/>
          <w:b/>
        </w:rPr>
        <w:br w:type="page"/>
      </w:r>
    </w:p>
    <w:p w14:paraId="60F30BF7" w14:textId="77777777" w:rsidR="00854DC3" w:rsidRDefault="00DA59C9">
      <w:pPr>
        <w:spacing w:after="0"/>
        <w:rPr>
          <w:rFonts w:ascii="Calibri" w:hAnsi="Calibri"/>
          <w:b/>
          <w:sz w:val="22"/>
          <w:szCs w:val="22"/>
        </w:rPr>
      </w:pPr>
      <w:r w:rsidRPr="006976BF">
        <w:rPr>
          <w:rFonts w:ascii="Calibri" w:hAnsi="Calibri"/>
          <w:b/>
          <w:sz w:val="22"/>
          <w:szCs w:val="22"/>
          <w:u w:val="single"/>
        </w:rPr>
        <w:lastRenderedPageBreak/>
        <w:t>Annex</w:t>
      </w:r>
      <w:r w:rsidR="00697035" w:rsidRPr="006976BF">
        <w:rPr>
          <w:rFonts w:ascii="Calibri" w:hAnsi="Calibri"/>
          <w:b/>
          <w:sz w:val="22"/>
          <w:szCs w:val="22"/>
          <w:u w:val="single"/>
        </w:rPr>
        <w:t xml:space="preserve"> 1</w:t>
      </w:r>
      <w:r w:rsidR="003C6172" w:rsidRPr="006976BF">
        <w:rPr>
          <w:rFonts w:ascii="Calibri" w:hAnsi="Calibri"/>
          <w:b/>
          <w:sz w:val="22"/>
          <w:szCs w:val="22"/>
          <w:u w:val="single"/>
        </w:rPr>
        <w:t xml:space="preserve"> </w:t>
      </w:r>
      <w:r w:rsidR="00B4138F">
        <w:rPr>
          <w:rFonts w:ascii="Calibri" w:hAnsi="Calibri"/>
          <w:b/>
          <w:sz w:val="22"/>
          <w:szCs w:val="22"/>
          <w:u w:val="single"/>
        </w:rPr>
        <w:t xml:space="preserve">- </w:t>
      </w:r>
      <w:r w:rsidR="00B4138F" w:rsidRPr="006976BF">
        <w:rPr>
          <w:rFonts w:ascii="Calibri" w:hAnsi="Calibri"/>
          <w:b/>
          <w:sz w:val="22"/>
          <w:szCs w:val="22"/>
        </w:rPr>
        <w:t>Standardised CTCN performance indicators for donor and UN reporting</w:t>
      </w:r>
      <w:r w:rsidR="00B4138F" w:rsidRPr="006976BF" w:rsidDel="00B4138F">
        <w:rPr>
          <w:rFonts w:ascii="Calibri" w:hAnsi="Calibri"/>
          <w:b/>
          <w:sz w:val="22"/>
          <w:szCs w:val="22"/>
          <w:u w:val="single"/>
        </w:rPr>
        <w:t xml:space="preserve"> </w:t>
      </w:r>
    </w:p>
    <w:p w14:paraId="671EF837" w14:textId="77777777" w:rsidR="00B4138F" w:rsidRPr="006976BF" w:rsidRDefault="00B4138F">
      <w:pPr>
        <w:spacing w:after="0"/>
        <w:rPr>
          <w:rFonts w:ascii="Calibri" w:hAnsi="Calibri"/>
          <w:b/>
          <w:sz w:val="22"/>
          <w:szCs w:val="22"/>
        </w:rPr>
      </w:pPr>
    </w:p>
    <w:p w14:paraId="2A254EFE" w14:textId="77777777" w:rsidR="003B2EE3" w:rsidRDefault="00DA59C9" w:rsidP="001D42A0">
      <w:pPr>
        <w:spacing w:after="0"/>
        <w:rPr>
          <w:rFonts w:ascii="Calibri" w:hAnsi="Calibri"/>
          <w:sz w:val="22"/>
          <w:szCs w:val="22"/>
        </w:rPr>
      </w:pPr>
      <w:r w:rsidRPr="006976BF">
        <w:rPr>
          <w:rFonts w:ascii="Calibri" w:hAnsi="Calibri"/>
          <w:sz w:val="22"/>
          <w:szCs w:val="22"/>
        </w:rPr>
        <w:t xml:space="preserve">Please add quantitative values </w:t>
      </w:r>
      <w:r w:rsidR="003B2EE3">
        <w:rPr>
          <w:rFonts w:ascii="Calibri" w:hAnsi="Calibri"/>
          <w:sz w:val="22"/>
          <w:szCs w:val="22"/>
        </w:rPr>
        <w:t xml:space="preserve">and qualitative descriptions </w:t>
      </w:r>
      <w:r w:rsidRPr="006976BF">
        <w:rPr>
          <w:rFonts w:ascii="Calibri" w:hAnsi="Calibri"/>
          <w:sz w:val="22"/>
          <w:szCs w:val="22"/>
        </w:rPr>
        <w:t>for indicators</w:t>
      </w:r>
      <w:r w:rsidR="00784431" w:rsidRPr="006976BF">
        <w:rPr>
          <w:rFonts w:ascii="Calibri" w:hAnsi="Calibri"/>
          <w:sz w:val="22"/>
          <w:szCs w:val="22"/>
        </w:rPr>
        <w:t xml:space="preserve"> relevant to the </w:t>
      </w:r>
      <w:proofErr w:type="gramStart"/>
      <w:r w:rsidR="00784431" w:rsidRPr="006976BF">
        <w:rPr>
          <w:rFonts w:ascii="Calibri" w:hAnsi="Calibri"/>
          <w:sz w:val="22"/>
          <w:szCs w:val="22"/>
        </w:rPr>
        <w:t>particular TA</w:t>
      </w:r>
      <w:proofErr w:type="gramEnd"/>
      <w:r w:rsidRPr="006976BF">
        <w:rPr>
          <w:rFonts w:ascii="Calibri" w:hAnsi="Calibri"/>
          <w:sz w:val="22"/>
          <w:szCs w:val="22"/>
        </w:rPr>
        <w:t xml:space="preserve"> in the </w:t>
      </w:r>
      <w:r w:rsidR="003B2EE3">
        <w:rPr>
          <w:rFonts w:ascii="Calibri" w:hAnsi="Calibri"/>
          <w:sz w:val="22"/>
          <w:szCs w:val="22"/>
        </w:rPr>
        <w:t>tables</w:t>
      </w:r>
      <w:r w:rsidRPr="006976BF">
        <w:rPr>
          <w:rFonts w:ascii="Calibri" w:hAnsi="Calibri"/>
          <w:sz w:val="22"/>
          <w:szCs w:val="22"/>
        </w:rPr>
        <w:t xml:space="preserve"> below.</w:t>
      </w:r>
      <w:r w:rsidR="0014788A" w:rsidRPr="006976BF">
        <w:rPr>
          <w:rFonts w:ascii="Calibri" w:hAnsi="Calibri"/>
          <w:sz w:val="22"/>
          <w:szCs w:val="22"/>
        </w:rPr>
        <w:t xml:space="preserve"> </w:t>
      </w:r>
      <w:r w:rsidRPr="006976BF">
        <w:rPr>
          <w:rFonts w:ascii="Calibri" w:hAnsi="Calibri"/>
          <w:sz w:val="22"/>
          <w:szCs w:val="22"/>
        </w:rPr>
        <w:t xml:space="preserve"> Non-relevant indicators should be left blank. </w:t>
      </w:r>
    </w:p>
    <w:p w14:paraId="74542729" w14:textId="77777777" w:rsidR="003B2EE3" w:rsidRDefault="003B2EE3" w:rsidP="001D42A0">
      <w:pPr>
        <w:spacing w:after="0"/>
        <w:rPr>
          <w:rFonts w:ascii="Calibri" w:hAnsi="Calibri"/>
          <w:sz w:val="22"/>
          <w:szCs w:val="22"/>
        </w:rPr>
      </w:pPr>
    </w:p>
    <w:p w14:paraId="5B6F3545" w14:textId="77777777" w:rsidR="003B2EE3" w:rsidRDefault="003B2EE3" w:rsidP="00B90817">
      <w:pPr>
        <w:numPr>
          <w:ilvl w:val="0"/>
          <w:numId w:val="10"/>
        </w:numPr>
        <w:tabs>
          <w:tab w:val="left" w:pos="0"/>
        </w:tabs>
        <w:spacing w:after="0"/>
        <w:ind w:left="0"/>
        <w:rPr>
          <w:rFonts w:ascii="Calibri" w:hAnsi="Calibri"/>
          <w:b/>
          <w:sz w:val="22"/>
          <w:szCs w:val="22"/>
        </w:rPr>
      </w:pPr>
      <w:r>
        <w:rPr>
          <w:rFonts w:ascii="Calibri" w:hAnsi="Calibri"/>
          <w:b/>
          <w:sz w:val="22"/>
          <w:szCs w:val="22"/>
        </w:rPr>
        <w:t>Activities and outputs supported by CTCN technical assistance</w:t>
      </w:r>
    </w:p>
    <w:p w14:paraId="545B8F20" w14:textId="77777777" w:rsidR="003B2EE3" w:rsidRPr="00B85ACD" w:rsidRDefault="003B2EE3" w:rsidP="003B2EE3">
      <w:pPr>
        <w:spacing w:after="0"/>
        <w:rPr>
          <w:rFonts w:ascii="Calibri" w:hAnsi="Calibri"/>
          <w:b/>
          <w:sz w:val="22"/>
          <w:szCs w:val="22"/>
        </w:rPr>
      </w:pPr>
      <w:r w:rsidRPr="003B2EE3">
        <w:rPr>
          <w:rFonts w:ascii="Calibri" w:hAnsi="Calibri"/>
          <w:sz w:val="22"/>
          <w:szCs w:val="22"/>
        </w:rPr>
        <w:t xml:space="preserve">Please only fill in the table for activities and outputs conducted or produced </w:t>
      </w:r>
      <w:r w:rsidRPr="00517FCE">
        <w:rPr>
          <w:rFonts w:ascii="Calibri" w:hAnsi="Calibri"/>
          <w:sz w:val="22"/>
          <w:szCs w:val="22"/>
        </w:rPr>
        <w:t>directly</w:t>
      </w:r>
      <w:r w:rsidRPr="00F708BE">
        <w:rPr>
          <w:rFonts w:ascii="Calibri" w:hAnsi="Calibri"/>
          <w:sz w:val="22"/>
          <w:szCs w:val="22"/>
        </w:rPr>
        <w:t xml:space="preserve"> by the CTCN assistance.</w:t>
      </w:r>
    </w:p>
    <w:p w14:paraId="578EB084" w14:textId="77777777" w:rsidR="00AA6160" w:rsidRPr="006976BF" w:rsidRDefault="00AA6160" w:rsidP="001D42A0">
      <w:pPr>
        <w:spacing w:after="0"/>
        <w:rPr>
          <w:rFonts w:ascii="Calibri" w:hAnsi="Calibri"/>
          <w:sz w:val="22"/>
          <w:szCs w:val="22"/>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1372"/>
        <w:gridCol w:w="3254"/>
      </w:tblGrid>
      <w:tr w:rsidR="00DA59C9" w:rsidRPr="006976BF" w14:paraId="44726424" w14:textId="77777777" w:rsidTr="00B85ACD">
        <w:trPr>
          <w:trHeight w:val="766"/>
        </w:trPr>
        <w:tc>
          <w:tcPr>
            <w:tcW w:w="4734" w:type="dxa"/>
            <w:shd w:val="clear" w:color="auto" w:fill="auto"/>
          </w:tcPr>
          <w:p w14:paraId="18169564" w14:textId="77777777" w:rsidR="00DA59C9" w:rsidRPr="006976BF" w:rsidRDefault="00DA59C9" w:rsidP="006976BF">
            <w:pPr>
              <w:spacing w:after="0"/>
              <w:rPr>
                <w:rFonts w:ascii="Calibri" w:hAnsi="Calibri"/>
                <w:b/>
                <w:sz w:val="22"/>
                <w:szCs w:val="22"/>
              </w:rPr>
            </w:pPr>
            <w:r w:rsidRPr="006976BF">
              <w:rPr>
                <w:rFonts w:ascii="Calibri" w:hAnsi="Calibri"/>
                <w:b/>
                <w:sz w:val="22"/>
                <w:szCs w:val="22"/>
              </w:rPr>
              <w:t xml:space="preserve">CTCN standardised performance indicators </w:t>
            </w:r>
          </w:p>
        </w:tc>
        <w:tc>
          <w:tcPr>
            <w:tcW w:w="1372" w:type="dxa"/>
            <w:shd w:val="clear" w:color="auto" w:fill="auto"/>
          </w:tcPr>
          <w:p w14:paraId="356DE436" w14:textId="77777777" w:rsidR="00DA59C9" w:rsidRPr="006976BF" w:rsidRDefault="00DA59C9" w:rsidP="006976BF">
            <w:pPr>
              <w:spacing w:after="0"/>
              <w:rPr>
                <w:rFonts w:ascii="Calibri" w:hAnsi="Calibri"/>
                <w:b/>
                <w:sz w:val="22"/>
                <w:szCs w:val="22"/>
              </w:rPr>
            </w:pPr>
            <w:r w:rsidRPr="006976BF">
              <w:rPr>
                <w:rFonts w:ascii="Calibri" w:hAnsi="Calibri"/>
                <w:b/>
                <w:sz w:val="22"/>
                <w:szCs w:val="22"/>
              </w:rPr>
              <w:t xml:space="preserve">Quantitative value </w:t>
            </w:r>
          </w:p>
        </w:tc>
        <w:tc>
          <w:tcPr>
            <w:tcW w:w="3254" w:type="dxa"/>
            <w:shd w:val="clear" w:color="auto" w:fill="auto"/>
          </w:tcPr>
          <w:p w14:paraId="53D8BF03" w14:textId="77777777" w:rsidR="00DA59C9" w:rsidRPr="006976BF" w:rsidRDefault="000D0298" w:rsidP="006976BF">
            <w:pPr>
              <w:spacing w:after="0"/>
              <w:rPr>
                <w:rFonts w:ascii="Calibri" w:hAnsi="Calibri"/>
                <w:b/>
                <w:sz w:val="22"/>
                <w:szCs w:val="22"/>
              </w:rPr>
            </w:pPr>
            <w:r w:rsidRPr="006976BF">
              <w:rPr>
                <w:rFonts w:ascii="Calibri" w:hAnsi="Calibri"/>
                <w:b/>
                <w:sz w:val="22"/>
                <w:szCs w:val="22"/>
              </w:rPr>
              <w:t>Qualitative description</w:t>
            </w:r>
          </w:p>
          <w:p w14:paraId="3D24B64C" w14:textId="77777777" w:rsidR="00DA59C9" w:rsidRPr="006976BF" w:rsidRDefault="00DA59C9" w:rsidP="006976BF">
            <w:pPr>
              <w:spacing w:after="0"/>
              <w:rPr>
                <w:rFonts w:ascii="Calibri" w:hAnsi="Calibri"/>
                <w:i/>
                <w:sz w:val="22"/>
                <w:szCs w:val="22"/>
              </w:rPr>
            </w:pPr>
            <w:r w:rsidRPr="006976BF">
              <w:rPr>
                <w:rFonts w:ascii="Calibri" w:hAnsi="Calibri"/>
                <w:i/>
                <w:sz w:val="22"/>
                <w:szCs w:val="22"/>
              </w:rPr>
              <w:t xml:space="preserve">List the various elements </w:t>
            </w:r>
            <w:r w:rsidR="00CF3636" w:rsidRPr="006976BF">
              <w:rPr>
                <w:rFonts w:ascii="Calibri" w:hAnsi="Calibri"/>
                <w:i/>
                <w:sz w:val="22"/>
                <w:szCs w:val="22"/>
              </w:rPr>
              <w:t>corresponding to the quantitative value</w:t>
            </w:r>
          </w:p>
        </w:tc>
      </w:tr>
      <w:tr w:rsidR="00E41D55" w:rsidRPr="006976BF" w14:paraId="72D73C7B" w14:textId="77777777" w:rsidTr="006976BF">
        <w:trPr>
          <w:trHeight w:val="381"/>
        </w:trPr>
        <w:tc>
          <w:tcPr>
            <w:tcW w:w="9360" w:type="dxa"/>
            <w:gridSpan w:val="3"/>
            <w:shd w:val="clear" w:color="auto" w:fill="auto"/>
          </w:tcPr>
          <w:p w14:paraId="73788D72" w14:textId="77777777" w:rsidR="00E41D55" w:rsidRPr="006976BF" w:rsidRDefault="00E41D55" w:rsidP="00B85ACD">
            <w:pPr>
              <w:pStyle w:val="ListParagraph"/>
              <w:spacing w:after="0"/>
              <w:ind w:left="0"/>
              <w:rPr>
                <w:rFonts w:ascii="Calibri" w:hAnsi="Calibri"/>
                <w:b/>
                <w:sz w:val="20"/>
                <w:szCs w:val="20"/>
                <w:lang w:val="en-GB"/>
              </w:rPr>
            </w:pPr>
            <w:r w:rsidRPr="006976BF">
              <w:rPr>
                <w:rFonts w:ascii="Calibri" w:hAnsi="Calibri"/>
                <w:b/>
                <w:sz w:val="20"/>
                <w:szCs w:val="20"/>
                <w:lang w:val="en-GB"/>
              </w:rPr>
              <w:t>Overview</w:t>
            </w:r>
          </w:p>
        </w:tc>
      </w:tr>
      <w:tr w:rsidR="001D64ED" w:rsidRPr="006976BF" w14:paraId="2304327D" w14:textId="77777777" w:rsidTr="00B85ACD">
        <w:trPr>
          <w:trHeight w:val="381"/>
        </w:trPr>
        <w:tc>
          <w:tcPr>
            <w:tcW w:w="4734" w:type="dxa"/>
            <w:shd w:val="clear" w:color="auto" w:fill="auto"/>
          </w:tcPr>
          <w:p w14:paraId="46383471" w14:textId="77777777" w:rsidR="001D64ED" w:rsidRPr="006976BF" w:rsidRDefault="001D64ED" w:rsidP="00B90817">
            <w:pPr>
              <w:numPr>
                <w:ilvl w:val="0"/>
                <w:numId w:val="5"/>
              </w:numPr>
              <w:spacing w:after="0"/>
              <w:rPr>
                <w:rFonts w:ascii="Calibri" w:hAnsi="Calibri"/>
                <w:sz w:val="20"/>
                <w:szCs w:val="20"/>
              </w:rPr>
            </w:pPr>
            <w:r w:rsidRPr="006976BF">
              <w:rPr>
                <w:rFonts w:ascii="Calibri" w:hAnsi="Calibri"/>
                <w:sz w:val="20"/>
                <w:szCs w:val="20"/>
              </w:rPr>
              <w:t xml:space="preserve">Number of </w:t>
            </w:r>
            <w:r w:rsidR="00F82272">
              <w:rPr>
                <w:rFonts w:ascii="Calibri" w:hAnsi="Calibri"/>
                <w:sz w:val="20"/>
                <w:szCs w:val="20"/>
              </w:rPr>
              <w:t>work days of the international expert team spent on the implementation of the technical assistance</w:t>
            </w:r>
          </w:p>
        </w:tc>
        <w:tc>
          <w:tcPr>
            <w:tcW w:w="1372" w:type="dxa"/>
            <w:shd w:val="clear" w:color="auto" w:fill="BDD6EE"/>
          </w:tcPr>
          <w:p w14:paraId="7540B355" w14:textId="10E76CB1" w:rsidR="001D64ED" w:rsidRPr="00E469B4" w:rsidRDefault="00E469B4" w:rsidP="006976BF">
            <w:pPr>
              <w:spacing w:after="0"/>
              <w:rPr>
                <w:rFonts w:ascii="Calibri" w:hAnsi="Calibri"/>
                <w:color w:val="4472C4" w:themeColor="accent1"/>
                <w:sz w:val="20"/>
                <w:szCs w:val="20"/>
              </w:rPr>
            </w:pPr>
            <w:r w:rsidRPr="00E469B4">
              <w:rPr>
                <w:rFonts w:ascii="Calibri" w:hAnsi="Calibri"/>
                <w:color w:val="4472C4" w:themeColor="accent1"/>
                <w:sz w:val="20"/>
                <w:szCs w:val="20"/>
              </w:rPr>
              <w:t>350</w:t>
            </w:r>
          </w:p>
        </w:tc>
        <w:tc>
          <w:tcPr>
            <w:tcW w:w="3254" w:type="dxa"/>
            <w:shd w:val="clear" w:color="auto" w:fill="BDD6EE"/>
          </w:tcPr>
          <w:p w14:paraId="03D330F8" w14:textId="360B22EB" w:rsidR="001D64ED" w:rsidRPr="00E469B4" w:rsidRDefault="00E469B4" w:rsidP="006976BF">
            <w:pPr>
              <w:spacing w:after="0"/>
              <w:rPr>
                <w:rFonts w:ascii="Calibri" w:hAnsi="Calibri"/>
                <w:color w:val="4472C4" w:themeColor="accent1"/>
                <w:sz w:val="20"/>
                <w:szCs w:val="20"/>
              </w:rPr>
            </w:pPr>
            <w:r w:rsidRPr="00E469B4">
              <w:rPr>
                <w:rFonts w:ascii="Calibri" w:hAnsi="Calibri"/>
                <w:color w:val="4472C4" w:themeColor="accent1"/>
                <w:sz w:val="20"/>
                <w:szCs w:val="20"/>
              </w:rPr>
              <w:t>-Literature review</w:t>
            </w:r>
          </w:p>
          <w:p w14:paraId="7F6A03CC" w14:textId="11E7E3B0" w:rsidR="00E469B4" w:rsidRDefault="00E469B4" w:rsidP="006976BF">
            <w:pPr>
              <w:spacing w:after="0"/>
              <w:rPr>
                <w:rFonts w:ascii="Calibri" w:hAnsi="Calibri"/>
                <w:color w:val="4472C4" w:themeColor="accent1"/>
                <w:sz w:val="20"/>
                <w:szCs w:val="20"/>
              </w:rPr>
            </w:pPr>
            <w:r w:rsidRPr="00E469B4">
              <w:rPr>
                <w:rFonts w:ascii="Calibri" w:hAnsi="Calibri"/>
                <w:color w:val="4472C4" w:themeColor="accent1"/>
                <w:sz w:val="20"/>
                <w:szCs w:val="20"/>
              </w:rPr>
              <w:t>-SHARED workshops</w:t>
            </w:r>
          </w:p>
          <w:p w14:paraId="0816997A" w14:textId="11F83929" w:rsidR="00E469B4" w:rsidRPr="00E469B4" w:rsidRDefault="00E469B4" w:rsidP="006976BF">
            <w:pPr>
              <w:spacing w:after="0"/>
              <w:rPr>
                <w:rFonts w:ascii="Calibri" w:hAnsi="Calibri"/>
                <w:color w:val="4472C4" w:themeColor="accent1"/>
                <w:sz w:val="20"/>
                <w:szCs w:val="20"/>
              </w:rPr>
            </w:pPr>
            <w:r>
              <w:rPr>
                <w:rFonts w:ascii="Calibri" w:hAnsi="Calibri"/>
                <w:color w:val="4472C4" w:themeColor="accent1"/>
                <w:sz w:val="20"/>
                <w:szCs w:val="20"/>
              </w:rPr>
              <w:t>-Report on SHARED</w:t>
            </w:r>
          </w:p>
          <w:p w14:paraId="20F09F4D" w14:textId="20EEDF0D" w:rsidR="00E469B4" w:rsidRPr="00E469B4" w:rsidRDefault="00E469B4" w:rsidP="006976BF">
            <w:pPr>
              <w:spacing w:after="0"/>
              <w:rPr>
                <w:rFonts w:ascii="Calibri" w:hAnsi="Calibri"/>
                <w:color w:val="4472C4" w:themeColor="accent1"/>
                <w:sz w:val="20"/>
                <w:szCs w:val="20"/>
              </w:rPr>
            </w:pPr>
            <w:r w:rsidRPr="00E469B4">
              <w:rPr>
                <w:rFonts w:ascii="Calibri" w:hAnsi="Calibri"/>
                <w:color w:val="4472C4" w:themeColor="accent1"/>
                <w:sz w:val="20"/>
                <w:szCs w:val="20"/>
              </w:rPr>
              <w:t>-Preparation of training materials</w:t>
            </w:r>
          </w:p>
          <w:p w14:paraId="61CE808A" w14:textId="77777777" w:rsidR="00E469B4" w:rsidRDefault="00E469B4" w:rsidP="00E469B4">
            <w:pPr>
              <w:spacing w:after="0"/>
              <w:rPr>
                <w:rFonts w:ascii="Calibri" w:hAnsi="Calibri"/>
                <w:color w:val="4472C4" w:themeColor="accent1"/>
                <w:sz w:val="20"/>
                <w:szCs w:val="20"/>
              </w:rPr>
            </w:pPr>
            <w:r w:rsidRPr="00E469B4">
              <w:rPr>
                <w:rFonts w:ascii="Calibri" w:hAnsi="Calibri"/>
                <w:color w:val="4472C4" w:themeColor="accent1"/>
                <w:sz w:val="20"/>
                <w:szCs w:val="20"/>
              </w:rPr>
              <w:t>-Delivering training</w:t>
            </w:r>
          </w:p>
          <w:p w14:paraId="4E2CAD61" w14:textId="4DCBD44C" w:rsidR="00952937" w:rsidRPr="00E469B4" w:rsidRDefault="00E469B4" w:rsidP="004D3ADA">
            <w:pPr>
              <w:spacing w:after="0"/>
              <w:rPr>
                <w:rFonts w:ascii="Calibri" w:hAnsi="Calibri"/>
                <w:color w:val="4472C4" w:themeColor="accent1"/>
                <w:sz w:val="20"/>
                <w:szCs w:val="20"/>
              </w:rPr>
            </w:pPr>
            <w:r>
              <w:rPr>
                <w:rFonts w:ascii="Calibri" w:hAnsi="Calibri"/>
                <w:color w:val="4472C4" w:themeColor="accent1"/>
                <w:sz w:val="20"/>
                <w:szCs w:val="20"/>
              </w:rPr>
              <w:t>-</w:t>
            </w:r>
            <w:r w:rsidR="00952937">
              <w:rPr>
                <w:rFonts w:ascii="Calibri" w:hAnsi="Calibri"/>
                <w:color w:val="4472C4" w:themeColor="accent1"/>
                <w:sz w:val="20"/>
                <w:szCs w:val="20"/>
              </w:rPr>
              <w:t>Proposal development</w:t>
            </w:r>
          </w:p>
        </w:tc>
      </w:tr>
      <w:tr w:rsidR="001D64ED" w:rsidRPr="006976BF" w14:paraId="070C97AB" w14:textId="77777777" w:rsidTr="00B85ACD">
        <w:trPr>
          <w:trHeight w:val="381"/>
        </w:trPr>
        <w:tc>
          <w:tcPr>
            <w:tcW w:w="4734" w:type="dxa"/>
            <w:shd w:val="clear" w:color="auto" w:fill="auto"/>
          </w:tcPr>
          <w:p w14:paraId="7311AD7D" w14:textId="77777777" w:rsidR="001D64ED" w:rsidRPr="006976BF" w:rsidRDefault="001D64ED" w:rsidP="00B90817">
            <w:pPr>
              <w:numPr>
                <w:ilvl w:val="0"/>
                <w:numId w:val="5"/>
              </w:numPr>
              <w:spacing w:after="0"/>
              <w:rPr>
                <w:rFonts w:ascii="Calibri" w:hAnsi="Calibri"/>
                <w:sz w:val="20"/>
                <w:szCs w:val="20"/>
              </w:rPr>
            </w:pPr>
            <w:r w:rsidRPr="006976BF">
              <w:rPr>
                <w:rFonts w:ascii="Calibri" w:hAnsi="Calibri"/>
                <w:sz w:val="20"/>
                <w:szCs w:val="20"/>
              </w:rPr>
              <w:t xml:space="preserve">Number of </w:t>
            </w:r>
            <w:proofErr w:type="gramStart"/>
            <w:r w:rsidR="00F82272">
              <w:rPr>
                <w:rFonts w:ascii="Calibri" w:hAnsi="Calibri"/>
                <w:sz w:val="20"/>
                <w:szCs w:val="20"/>
              </w:rPr>
              <w:t>work days</w:t>
            </w:r>
            <w:proofErr w:type="gramEnd"/>
            <w:r w:rsidR="00F82272">
              <w:rPr>
                <w:rFonts w:ascii="Calibri" w:hAnsi="Calibri"/>
                <w:sz w:val="20"/>
                <w:szCs w:val="20"/>
              </w:rPr>
              <w:t xml:space="preserve"> of the locally-contracted expert team spent on the implementation of the technical assistance</w:t>
            </w:r>
          </w:p>
        </w:tc>
        <w:tc>
          <w:tcPr>
            <w:tcW w:w="1372" w:type="dxa"/>
            <w:shd w:val="clear" w:color="auto" w:fill="BDD6EE"/>
          </w:tcPr>
          <w:p w14:paraId="08398A93" w14:textId="3F2205BA" w:rsidR="001D64ED" w:rsidRPr="004D3ADA" w:rsidRDefault="004D3ADA" w:rsidP="006976BF">
            <w:pPr>
              <w:spacing w:after="0"/>
              <w:rPr>
                <w:rFonts w:ascii="Calibri" w:hAnsi="Calibri"/>
                <w:sz w:val="20"/>
                <w:szCs w:val="20"/>
              </w:rPr>
            </w:pPr>
            <w:r w:rsidRPr="004D3ADA">
              <w:rPr>
                <w:rFonts w:ascii="Calibri" w:hAnsi="Calibri"/>
                <w:color w:val="4472C4" w:themeColor="accent1"/>
                <w:sz w:val="20"/>
                <w:szCs w:val="20"/>
              </w:rPr>
              <w:t>250</w:t>
            </w:r>
          </w:p>
        </w:tc>
        <w:tc>
          <w:tcPr>
            <w:tcW w:w="3254" w:type="dxa"/>
            <w:shd w:val="clear" w:color="auto" w:fill="BDD6EE"/>
          </w:tcPr>
          <w:p w14:paraId="02ADBE41" w14:textId="77777777" w:rsidR="001D64ED" w:rsidRPr="004D3ADA" w:rsidRDefault="004D3ADA" w:rsidP="006976BF">
            <w:pPr>
              <w:spacing w:after="0"/>
              <w:rPr>
                <w:rFonts w:ascii="Calibri" w:hAnsi="Calibri"/>
                <w:color w:val="4472C4" w:themeColor="accent1"/>
                <w:sz w:val="20"/>
                <w:szCs w:val="20"/>
              </w:rPr>
            </w:pPr>
            <w:r w:rsidRPr="004D3ADA">
              <w:rPr>
                <w:rFonts w:ascii="Calibri" w:hAnsi="Calibri"/>
                <w:color w:val="4472C4" w:themeColor="accent1"/>
                <w:sz w:val="20"/>
                <w:szCs w:val="20"/>
              </w:rPr>
              <w:t>-Administration</w:t>
            </w:r>
          </w:p>
          <w:p w14:paraId="3FDD932A" w14:textId="48E4F003" w:rsidR="004D3ADA" w:rsidRPr="004D3ADA" w:rsidRDefault="004D3ADA" w:rsidP="006976BF">
            <w:pPr>
              <w:spacing w:after="0"/>
              <w:rPr>
                <w:rFonts w:ascii="Calibri" w:hAnsi="Calibri"/>
                <w:color w:val="4472C4" w:themeColor="accent1"/>
                <w:sz w:val="20"/>
                <w:szCs w:val="20"/>
              </w:rPr>
            </w:pPr>
            <w:r w:rsidRPr="004D3ADA">
              <w:rPr>
                <w:rFonts w:ascii="Calibri" w:hAnsi="Calibri"/>
                <w:color w:val="4472C4" w:themeColor="accent1"/>
                <w:sz w:val="20"/>
                <w:szCs w:val="20"/>
              </w:rPr>
              <w:t>-Fina</w:t>
            </w:r>
            <w:r>
              <w:rPr>
                <w:rFonts w:ascii="Calibri" w:hAnsi="Calibri"/>
                <w:color w:val="4472C4" w:themeColor="accent1"/>
                <w:sz w:val="20"/>
                <w:szCs w:val="20"/>
              </w:rPr>
              <w:t>n</w:t>
            </w:r>
            <w:r w:rsidRPr="004D3ADA">
              <w:rPr>
                <w:rFonts w:ascii="Calibri" w:hAnsi="Calibri"/>
                <w:color w:val="4472C4" w:themeColor="accent1"/>
                <w:sz w:val="20"/>
                <w:szCs w:val="20"/>
              </w:rPr>
              <w:t>cial support</w:t>
            </w:r>
          </w:p>
          <w:p w14:paraId="03B50DA7" w14:textId="53D97C6F" w:rsidR="004D3ADA" w:rsidRDefault="004D3ADA" w:rsidP="006976BF">
            <w:pPr>
              <w:spacing w:after="0"/>
              <w:rPr>
                <w:rFonts w:ascii="Calibri" w:hAnsi="Calibri"/>
                <w:color w:val="4472C4" w:themeColor="accent1"/>
                <w:sz w:val="20"/>
                <w:szCs w:val="20"/>
              </w:rPr>
            </w:pPr>
            <w:r w:rsidRPr="004D3ADA">
              <w:rPr>
                <w:rFonts w:ascii="Calibri" w:hAnsi="Calibri"/>
                <w:color w:val="4472C4" w:themeColor="accent1"/>
                <w:sz w:val="20"/>
                <w:szCs w:val="20"/>
              </w:rPr>
              <w:t>-Driving</w:t>
            </w:r>
          </w:p>
          <w:p w14:paraId="59879413" w14:textId="4A539F97" w:rsidR="004D3ADA" w:rsidRDefault="004D3ADA" w:rsidP="006976BF">
            <w:pPr>
              <w:spacing w:after="0"/>
              <w:rPr>
                <w:rFonts w:ascii="Calibri" w:hAnsi="Calibri"/>
                <w:color w:val="4472C4" w:themeColor="accent1"/>
                <w:sz w:val="20"/>
                <w:szCs w:val="20"/>
              </w:rPr>
            </w:pPr>
            <w:r>
              <w:rPr>
                <w:rFonts w:ascii="Calibri" w:hAnsi="Calibri"/>
                <w:color w:val="4472C4" w:themeColor="accent1"/>
                <w:sz w:val="20"/>
                <w:szCs w:val="20"/>
              </w:rPr>
              <w:t>-Workshop and training logistics</w:t>
            </w:r>
          </w:p>
          <w:p w14:paraId="36A26DB4" w14:textId="7C0AA95D" w:rsidR="004D3ADA" w:rsidRDefault="004D3ADA" w:rsidP="006976BF">
            <w:pPr>
              <w:spacing w:after="0"/>
              <w:rPr>
                <w:rFonts w:ascii="Calibri" w:hAnsi="Calibri"/>
                <w:color w:val="4472C4" w:themeColor="accent1"/>
                <w:sz w:val="20"/>
                <w:szCs w:val="20"/>
              </w:rPr>
            </w:pPr>
            <w:r>
              <w:rPr>
                <w:rFonts w:ascii="Calibri" w:hAnsi="Calibri"/>
                <w:color w:val="4472C4" w:themeColor="accent1"/>
                <w:sz w:val="20"/>
                <w:szCs w:val="20"/>
              </w:rPr>
              <w:t>-Community mobilization</w:t>
            </w:r>
          </w:p>
          <w:p w14:paraId="40104507" w14:textId="25D178BB" w:rsidR="004D3ADA" w:rsidRDefault="004D3ADA" w:rsidP="006976BF">
            <w:pPr>
              <w:spacing w:after="0"/>
              <w:rPr>
                <w:rFonts w:ascii="Calibri" w:hAnsi="Calibri"/>
                <w:color w:val="4472C4" w:themeColor="accent1"/>
                <w:sz w:val="20"/>
                <w:szCs w:val="20"/>
              </w:rPr>
            </w:pPr>
            <w:r>
              <w:rPr>
                <w:rFonts w:ascii="Calibri" w:hAnsi="Calibri"/>
                <w:color w:val="4472C4" w:themeColor="accent1"/>
                <w:sz w:val="20"/>
                <w:szCs w:val="20"/>
              </w:rPr>
              <w:t>-Training</w:t>
            </w:r>
          </w:p>
          <w:p w14:paraId="2285EE1D" w14:textId="10DB2BE1" w:rsidR="004D3ADA" w:rsidRPr="006976BF" w:rsidRDefault="004D3ADA" w:rsidP="005E470E">
            <w:pPr>
              <w:spacing w:after="0"/>
              <w:rPr>
                <w:rFonts w:ascii="Calibri" w:hAnsi="Calibri"/>
                <w:b/>
                <w:sz w:val="20"/>
                <w:szCs w:val="20"/>
              </w:rPr>
            </w:pPr>
            <w:r>
              <w:rPr>
                <w:rFonts w:ascii="Calibri" w:hAnsi="Calibri"/>
                <w:color w:val="4472C4" w:themeColor="accent1"/>
                <w:sz w:val="20"/>
                <w:szCs w:val="20"/>
              </w:rPr>
              <w:t>-</w:t>
            </w:r>
            <w:r w:rsidR="005E470E">
              <w:rPr>
                <w:rFonts w:ascii="Calibri" w:hAnsi="Calibri"/>
                <w:color w:val="4472C4" w:themeColor="accent1"/>
                <w:sz w:val="20"/>
                <w:szCs w:val="20"/>
              </w:rPr>
              <w:t>SHARED workshop notes</w:t>
            </w:r>
          </w:p>
        </w:tc>
      </w:tr>
      <w:tr w:rsidR="00222BD5" w:rsidRPr="006976BF" w14:paraId="6F4CC9C9" w14:textId="77777777" w:rsidTr="00B85ACD">
        <w:trPr>
          <w:trHeight w:val="381"/>
        </w:trPr>
        <w:tc>
          <w:tcPr>
            <w:tcW w:w="4734" w:type="dxa"/>
            <w:shd w:val="clear" w:color="auto" w:fill="auto"/>
          </w:tcPr>
          <w:p w14:paraId="09233964" w14:textId="77777777" w:rsidR="00222BD5" w:rsidRPr="006976BF" w:rsidRDefault="00222BD5" w:rsidP="00B90817">
            <w:pPr>
              <w:numPr>
                <w:ilvl w:val="0"/>
                <w:numId w:val="5"/>
              </w:numPr>
              <w:spacing w:after="0"/>
              <w:rPr>
                <w:rFonts w:ascii="Calibri" w:hAnsi="Calibri"/>
                <w:sz w:val="20"/>
                <w:szCs w:val="20"/>
              </w:rPr>
            </w:pPr>
            <w:r w:rsidRPr="006976BF">
              <w:rPr>
                <w:rFonts w:ascii="Calibri" w:hAnsi="Calibri"/>
                <w:sz w:val="20"/>
                <w:szCs w:val="20"/>
              </w:rPr>
              <w:t>Number of external communication and outreach activities conducted to showcase the assistance</w:t>
            </w:r>
            <w:r w:rsidR="00CF3636" w:rsidRPr="006976BF">
              <w:rPr>
                <w:rFonts w:ascii="Calibri" w:hAnsi="Calibri"/>
                <w:sz w:val="20"/>
                <w:szCs w:val="20"/>
              </w:rPr>
              <w:t xml:space="preserve"> (news release, newsletters, articles on website,</w:t>
            </w:r>
            <w:r w:rsidR="00F82272">
              <w:rPr>
                <w:rFonts w:ascii="Calibri" w:hAnsi="Calibri"/>
                <w:sz w:val="20"/>
                <w:szCs w:val="20"/>
              </w:rPr>
              <w:t xml:space="preserve"> events presenting the results of the technical assistance, social media postings, </w:t>
            </w:r>
            <w:r w:rsidR="007A1825">
              <w:rPr>
                <w:rFonts w:ascii="Calibri" w:hAnsi="Calibri"/>
                <w:sz w:val="20"/>
                <w:szCs w:val="20"/>
              </w:rPr>
              <w:t>and presentations</w:t>
            </w:r>
            <w:r w:rsidR="00F82272">
              <w:rPr>
                <w:rFonts w:ascii="Calibri" w:hAnsi="Calibri"/>
                <w:sz w:val="20"/>
                <w:szCs w:val="20"/>
              </w:rPr>
              <w:t xml:space="preserve"> at </w:t>
            </w:r>
            <w:r w:rsidR="00925870">
              <w:rPr>
                <w:rFonts w:ascii="Calibri" w:hAnsi="Calibri"/>
                <w:sz w:val="20"/>
                <w:szCs w:val="20"/>
              </w:rPr>
              <w:t>events outside the technical assistance</w:t>
            </w:r>
            <w:r w:rsidR="00CF3636" w:rsidRPr="006976BF">
              <w:rPr>
                <w:rFonts w:ascii="Calibri" w:hAnsi="Calibri"/>
                <w:sz w:val="20"/>
                <w:szCs w:val="20"/>
              </w:rPr>
              <w:t xml:space="preserve"> etc.)</w:t>
            </w:r>
          </w:p>
        </w:tc>
        <w:tc>
          <w:tcPr>
            <w:tcW w:w="1372" w:type="dxa"/>
            <w:shd w:val="clear" w:color="auto" w:fill="BDD6EE"/>
          </w:tcPr>
          <w:p w14:paraId="7726FD9B" w14:textId="77777777" w:rsidR="00693F31" w:rsidRDefault="00693F31" w:rsidP="006976BF">
            <w:pPr>
              <w:spacing w:after="0"/>
              <w:rPr>
                <w:rFonts w:ascii="Calibri" w:hAnsi="Calibri"/>
                <w:sz w:val="20"/>
                <w:szCs w:val="20"/>
              </w:rPr>
            </w:pPr>
          </w:p>
          <w:p w14:paraId="0B9BDF9A" w14:textId="77777777" w:rsidR="00693F31" w:rsidRDefault="00693F31" w:rsidP="006976BF">
            <w:pPr>
              <w:spacing w:after="0"/>
              <w:rPr>
                <w:rFonts w:ascii="Calibri" w:hAnsi="Calibri"/>
                <w:sz w:val="20"/>
                <w:szCs w:val="20"/>
              </w:rPr>
            </w:pPr>
          </w:p>
          <w:p w14:paraId="5746F2F1" w14:textId="169D266F" w:rsidR="00CC2D23" w:rsidRPr="00F22A7A" w:rsidRDefault="00BE0656" w:rsidP="006976BF">
            <w:pPr>
              <w:spacing w:after="0"/>
              <w:rPr>
                <w:rFonts w:ascii="Calibri" w:hAnsi="Calibri"/>
                <w:color w:val="4472C4" w:themeColor="accent1"/>
                <w:sz w:val="20"/>
                <w:szCs w:val="20"/>
              </w:rPr>
            </w:pPr>
            <w:r w:rsidRPr="00F22A7A">
              <w:rPr>
                <w:rFonts w:ascii="Calibri" w:hAnsi="Calibri"/>
                <w:color w:val="4472C4" w:themeColor="accent1"/>
                <w:sz w:val="20"/>
                <w:szCs w:val="20"/>
              </w:rPr>
              <w:t>1</w:t>
            </w:r>
          </w:p>
          <w:p w14:paraId="37B9764F" w14:textId="5DF92855" w:rsidR="00CC2D23" w:rsidRPr="00C65E81" w:rsidRDefault="00C65E81" w:rsidP="006976BF">
            <w:pPr>
              <w:spacing w:after="0"/>
              <w:rPr>
                <w:rFonts w:ascii="Calibri" w:hAnsi="Calibri"/>
                <w:color w:val="4472C4" w:themeColor="accent1"/>
                <w:sz w:val="20"/>
                <w:szCs w:val="20"/>
              </w:rPr>
            </w:pPr>
            <w:r w:rsidRPr="00C65E81">
              <w:rPr>
                <w:rFonts w:ascii="Calibri" w:hAnsi="Calibri"/>
                <w:color w:val="4472C4" w:themeColor="accent1"/>
                <w:sz w:val="20"/>
                <w:szCs w:val="20"/>
              </w:rPr>
              <w:t>7</w:t>
            </w:r>
          </w:p>
          <w:p w14:paraId="07768247" w14:textId="77777777" w:rsidR="00CC2D23" w:rsidRPr="00C65E81" w:rsidRDefault="00C65E81" w:rsidP="006976BF">
            <w:pPr>
              <w:spacing w:after="0"/>
              <w:rPr>
                <w:rFonts w:ascii="Calibri" w:hAnsi="Calibri"/>
                <w:color w:val="4472C4" w:themeColor="accent1"/>
                <w:sz w:val="20"/>
                <w:szCs w:val="20"/>
              </w:rPr>
            </w:pPr>
            <w:r w:rsidRPr="00C65E81">
              <w:rPr>
                <w:rFonts w:ascii="Calibri" w:hAnsi="Calibri"/>
                <w:color w:val="4472C4" w:themeColor="accent1"/>
                <w:sz w:val="20"/>
                <w:szCs w:val="20"/>
              </w:rPr>
              <w:t>1</w:t>
            </w:r>
          </w:p>
          <w:p w14:paraId="275D62A2" w14:textId="68709D7B" w:rsidR="00C65E81" w:rsidRPr="00693F31" w:rsidRDefault="00C65E81" w:rsidP="006976BF">
            <w:pPr>
              <w:spacing w:after="0"/>
              <w:rPr>
                <w:rFonts w:ascii="Calibri" w:hAnsi="Calibri"/>
                <w:sz w:val="20"/>
                <w:szCs w:val="20"/>
              </w:rPr>
            </w:pPr>
            <w:r w:rsidRPr="00C65E81">
              <w:rPr>
                <w:rFonts w:ascii="Calibri" w:hAnsi="Calibri"/>
                <w:color w:val="4472C4" w:themeColor="accent1"/>
                <w:sz w:val="20"/>
                <w:szCs w:val="20"/>
              </w:rPr>
              <w:t>2</w:t>
            </w:r>
          </w:p>
        </w:tc>
        <w:tc>
          <w:tcPr>
            <w:tcW w:w="3254" w:type="dxa"/>
            <w:shd w:val="clear" w:color="auto" w:fill="BDD6EE"/>
          </w:tcPr>
          <w:p w14:paraId="42A6E446" w14:textId="77777777" w:rsidR="00222BD5" w:rsidRDefault="00925870" w:rsidP="006976BF">
            <w:pPr>
              <w:spacing w:after="0"/>
              <w:rPr>
                <w:rFonts w:ascii="Calibri" w:hAnsi="Calibri"/>
                <w:b/>
                <w:sz w:val="20"/>
                <w:szCs w:val="20"/>
              </w:rPr>
            </w:pPr>
            <w:r>
              <w:rPr>
                <w:rFonts w:ascii="Calibri" w:hAnsi="Calibri"/>
                <w:b/>
                <w:sz w:val="20"/>
                <w:szCs w:val="20"/>
              </w:rPr>
              <w:t>Please list the type of external communications here</w:t>
            </w:r>
          </w:p>
          <w:p w14:paraId="027B999A" w14:textId="34F42E33" w:rsidR="00693F31" w:rsidRDefault="00693F31" w:rsidP="00693F31">
            <w:pPr>
              <w:spacing w:after="0"/>
              <w:rPr>
                <w:rFonts w:ascii="Calibri" w:hAnsi="Calibri"/>
                <w:color w:val="4472C4" w:themeColor="accent1"/>
                <w:sz w:val="20"/>
                <w:szCs w:val="20"/>
              </w:rPr>
            </w:pPr>
            <w:r>
              <w:rPr>
                <w:rFonts w:ascii="Calibri" w:hAnsi="Calibri"/>
                <w:color w:val="4472C4" w:themeColor="accent1"/>
                <w:sz w:val="20"/>
                <w:szCs w:val="20"/>
              </w:rPr>
              <w:t>-</w:t>
            </w:r>
            <w:r w:rsidRPr="00693F31">
              <w:rPr>
                <w:rFonts w:ascii="Calibri" w:hAnsi="Calibri"/>
                <w:color w:val="4472C4" w:themeColor="accent1"/>
                <w:sz w:val="20"/>
                <w:szCs w:val="20"/>
              </w:rPr>
              <w:t>Articles on website</w:t>
            </w:r>
            <w:r w:rsidR="00BE0656">
              <w:rPr>
                <w:rFonts w:ascii="Calibri" w:hAnsi="Calibri"/>
                <w:color w:val="4472C4" w:themeColor="accent1"/>
                <w:sz w:val="20"/>
                <w:szCs w:val="20"/>
              </w:rPr>
              <w:t xml:space="preserve"> (in preparation)</w:t>
            </w:r>
          </w:p>
          <w:p w14:paraId="4DEBD561" w14:textId="428EC175" w:rsidR="00693F31" w:rsidRDefault="00693F31" w:rsidP="00693F31">
            <w:pPr>
              <w:spacing w:after="0"/>
              <w:rPr>
                <w:rFonts w:ascii="Calibri" w:hAnsi="Calibri"/>
                <w:color w:val="4472C4" w:themeColor="accent1"/>
                <w:sz w:val="20"/>
                <w:szCs w:val="20"/>
              </w:rPr>
            </w:pPr>
            <w:r>
              <w:rPr>
                <w:rFonts w:ascii="Calibri" w:hAnsi="Calibri"/>
                <w:color w:val="4472C4" w:themeColor="accent1"/>
                <w:sz w:val="20"/>
                <w:szCs w:val="20"/>
              </w:rPr>
              <w:t>-</w:t>
            </w:r>
            <w:r w:rsidRPr="00693F31">
              <w:rPr>
                <w:rFonts w:ascii="Calibri" w:hAnsi="Calibri"/>
                <w:color w:val="4472C4" w:themeColor="accent1"/>
                <w:sz w:val="20"/>
                <w:szCs w:val="20"/>
              </w:rPr>
              <w:t>International conferences</w:t>
            </w:r>
          </w:p>
          <w:p w14:paraId="79A06D0F" w14:textId="722BC1E6" w:rsidR="00173C01" w:rsidRDefault="00173C01" w:rsidP="00693F31">
            <w:pPr>
              <w:spacing w:after="0"/>
              <w:rPr>
                <w:rFonts w:ascii="Calibri" w:hAnsi="Calibri"/>
                <w:color w:val="4472C4" w:themeColor="accent1"/>
                <w:sz w:val="20"/>
                <w:szCs w:val="20"/>
              </w:rPr>
            </w:pPr>
            <w:r>
              <w:rPr>
                <w:rFonts w:ascii="Calibri" w:hAnsi="Calibri"/>
                <w:color w:val="4472C4" w:themeColor="accent1"/>
                <w:sz w:val="20"/>
                <w:szCs w:val="20"/>
              </w:rPr>
              <w:t>-</w:t>
            </w:r>
            <w:r w:rsidR="00CC2D23">
              <w:rPr>
                <w:rFonts w:ascii="Calibri" w:hAnsi="Calibri"/>
                <w:color w:val="4472C4" w:themeColor="accent1"/>
                <w:sz w:val="20"/>
                <w:szCs w:val="20"/>
              </w:rPr>
              <w:t>Round table discussions with stakeholders</w:t>
            </w:r>
          </w:p>
          <w:p w14:paraId="13BA8BFE" w14:textId="7A167FAF" w:rsidR="00CC2D23" w:rsidRDefault="00CC2D23" w:rsidP="00693F31">
            <w:pPr>
              <w:spacing w:after="0"/>
              <w:rPr>
                <w:rFonts w:ascii="Calibri" w:hAnsi="Calibri"/>
                <w:color w:val="4472C4" w:themeColor="accent1"/>
                <w:sz w:val="20"/>
                <w:szCs w:val="20"/>
              </w:rPr>
            </w:pPr>
            <w:r>
              <w:rPr>
                <w:rFonts w:ascii="Calibri" w:hAnsi="Calibri"/>
                <w:color w:val="4472C4" w:themeColor="accent1"/>
                <w:sz w:val="20"/>
                <w:szCs w:val="20"/>
              </w:rPr>
              <w:t>-</w:t>
            </w:r>
            <w:r w:rsidR="00C65E81">
              <w:rPr>
                <w:rFonts w:ascii="Calibri" w:hAnsi="Calibri"/>
                <w:color w:val="4472C4" w:themeColor="accent1"/>
                <w:sz w:val="20"/>
                <w:szCs w:val="20"/>
              </w:rPr>
              <w:t>Donor meetings</w:t>
            </w:r>
          </w:p>
          <w:p w14:paraId="449DA842" w14:textId="500A9FF2" w:rsidR="00693F31" w:rsidRPr="006976BF" w:rsidRDefault="00693F31" w:rsidP="006976BF">
            <w:pPr>
              <w:spacing w:after="0"/>
              <w:rPr>
                <w:rFonts w:ascii="Calibri" w:hAnsi="Calibri"/>
                <w:b/>
                <w:sz w:val="20"/>
                <w:szCs w:val="20"/>
              </w:rPr>
            </w:pPr>
          </w:p>
        </w:tc>
      </w:tr>
      <w:tr w:rsidR="00C14764" w:rsidRPr="006976BF" w14:paraId="67AA1740" w14:textId="77777777" w:rsidTr="006976BF">
        <w:trPr>
          <w:trHeight w:val="381"/>
        </w:trPr>
        <w:tc>
          <w:tcPr>
            <w:tcW w:w="9360" w:type="dxa"/>
            <w:gridSpan w:val="3"/>
            <w:shd w:val="clear" w:color="auto" w:fill="auto"/>
          </w:tcPr>
          <w:p w14:paraId="6FE60DBE" w14:textId="77777777" w:rsidR="00C14764" w:rsidRPr="006976BF" w:rsidRDefault="00C14764" w:rsidP="00B85ACD">
            <w:pPr>
              <w:pStyle w:val="ListParagraph"/>
              <w:spacing w:after="0"/>
              <w:ind w:left="0"/>
              <w:rPr>
                <w:rFonts w:ascii="Calibri" w:hAnsi="Calibri"/>
                <w:b/>
                <w:lang w:val="en-GB"/>
              </w:rPr>
            </w:pPr>
            <w:r w:rsidRPr="006976BF">
              <w:rPr>
                <w:rFonts w:ascii="Calibri" w:hAnsi="Calibri"/>
                <w:b/>
                <w:sz w:val="20"/>
                <w:szCs w:val="20"/>
                <w:lang w:val="en-GB"/>
              </w:rPr>
              <w:t>Events (other than trainings) held as part of the assistance</w:t>
            </w:r>
          </w:p>
        </w:tc>
      </w:tr>
      <w:tr w:rsidR="00925870" w:rsidRPr="006976BF" w14:paraId="41DA306B" w14:textId="77777777" w:rsidTr="00B85ACD">
        <w:trPr>
          <w:trHeight w:val="381"/>
        </w:trPr>
        <w:tc>
          <w:tcPr>
            <w:tcW w:w="4734" w:type="dxa"/>
            <w:shd w:val="clear" w:color="auto" w:fill="auto"/>
          </w:tcPr>
          <w:p w14:paraId="034ADB61" w14:textId="77777777" w:rsidR="00925870" w:rsidRPr="006976BF" w:rsidRDefault="00925870" w:rsidP="00B90817">
            <w:pPr>
              <w:pStyle w:val="CommentText"/>
              <w:numPr>
                <w:ilvl w:val="0"/>
                <w:numId w:val="5"/>
              </w:numPr>
              <w:spacing w:after="0"/>
              <w:rPr>
                <w:rFonts w:ascii="Calibri" w:hAnsi="Calibri"/>
                <w:b/>
                <w:sz w:val="20"/>
                <w:szCs w:val="20"/>
              </w:rPr>
            </w:pPr>
            <w:r w:rsidRPr="00B85ACD">
              <w:rPr>
                <w:rFonts w:ascii="Calibri" w:hAnsi="Calibri"/>
                <w:sz w:val="20"/>
                <w:szCs w:val="20"/>
              </w:rPr>
              <w:t>Total number of events other than trainings</w:t>
            </w:r>
            <w:r w:rsidR="007A1825" w:rsidRPr="00B85ACD">
              <w:rPr>
                <w:rFonts w:ascii="Calibri" w:hAnsi="Calibri"/>
                <w:sz w:val="20"/>
                <w:szCs w:val="20"/>
              </w:rPr>
              <w:t xml:space="preserve"> (Aggregation of numbers in categories below)</w:t>
            </w:r>
          </w:p>
        </w:tc>
        <w:tc>
          <w:tcPr>
            <w:tcW w:w="1372" w:type="dxa"/>
            <w:shd w:val="clear" w:color="auto" w:fill="auto"/>
          </w:tcPr>
          <w:p w14:paraId="69CEC5A5" w14:textId="77777777" w:rsidR="00925870" w:rsidRPr="00B85ACD" w:rsidRDefault="00925870" w:rsidP="003A4AD4">
            <w:pPr>
              <w:pStyle w:val="ListParagraph"/>
              <w:spacing w:after="0"/>
              <w:ind w:left="0"/>
              <w:rPr>
                <w:rFonts w:ascii="Calibri" w:hAnsi="Calibri"/>
                <w:sz w:val="20"/>
                <w:szCs w:val="20"/>
                <w:lang w:val="en-GB"/>
              </w:rPr>
            </w:pPr>
            <w:r w:rsidRPr="00B85ACD">
              <w:rPr>
                <w:rFonts w:ascii="Calibri" w:hAnsi="Calibri"/>
                <w:sz w:val="18"/>
                <w:szCs w:val="20"/>
                <w:lang w:val="en-GB"/>
              </w:rPr>
              <w:t>Aggregation of numbers in categories below</w:t>
            </w:r>
          </w:p>
        </w:tc>
        <w:tc>
          <w:tcPr>
            <w:tcW w:w="3254" w:type="dxa"/>
            <w:shd w:val="clear" w:color="auto" w:fill="auto"/>
          </w:tcPr>
          <w:p w14:paraId="3C8127A1" w14:textId="65AB7225" w:rsidR="00925870" w:rsidRPr="008951AF" w:rsidRDefault="008951AF" w:rsidP="003A4AD4">
            <w:pPr>
              <w:pStyle w:val="ListParagraph"/>
              <w:spacing w:after="0"/>
              <w:ind w:left="0"/>
              <w:rPr>
                <w:rFonts w:ascii="Calibri" w:hAnsi="Calibri"/>
                <w:sz w:val="20"/>
                <w:szCs w:val="20"/>
                <w:lang w:val="en-GB"/>
              </w:rPr>
            </w:pPr>
            <w:r>
              <w:rPr>
                <w:rFonts w:ascii="Calibri" w:hAnsi="Calibri"/>
                <w:color w:val="4472C4" w:themeColor="accent1"/>
                <w:sz w:val="20"/>
                <w:szCs w:val="20"/>
                <w:lang w:val="en-GB"/>
              </w:rPr>
              <w:t>4</w:t>
            </w:r>
          </w:p>
        </w:tc>
      </w:tr>
      <w:tr w:rsidR="0014788A" w:rsidRPr="006976BF" w14:paraId="31EE16E3" w14:textId="77777777" w:rsidTr="00B85ACD">
        <w:tc>
          <w:tcPr>
            <w:tcW w:w="4734" w:type="dxa"/>
            <w:shd w:val="clear" w:color="auto" w:fill="auto"/>
          </w:tcPr>
          <w:p w14:paraId="6A80460C" w14:textId="77777777" w:rsidR="0014788A" w:rsidRPr="006976BF" w:rsidRDefault="0014788A" w:rsidP="00B90817">
            <w:pPr>
              <w:pStyle w:val="CommentText"/>
              <w:numPr>
                <w:ilvl w:val="0"/>
                <w:numId w:val="5"/>
              </w:numPr>
              <w:spacing w:after="0"/>
              <w:rPr>
                <w:rFonts w:ascii="Calibri" w:hAnsi="Calibri"/>
                <w:b/>
                <w:sz w:val="20"/>
                <w:szCs w:val="20"/>
              </w:rPr>
            </w:pPr>
            <w:r w:rsidRPr="006976BF">
              <w:rPr>
                <w:rFonts w:ascii="Calibri" w:hAnsi="Calibri"/>
                <w:sz w:val="20"/>
                <w:szCs w:val="20"/>
              </w:rPr>
              <w:t>Number of international and multi-country (at regional or sub-regional level) technology and knowledge sharing events</w:t>
            </w:r>
          </w:p>
        </w:tc>
        <w:tc>
          <w:tcPr>
            <w:tcW w:w="1372" w:type="dxa"/>
            <w:shd w:val="clear" w:color="auto" w:fill="BDD6EE"/>
          </w:tcPr>
          <w:p w14:paraId="3B654F32" w14:textId="77777777" w:rsidR="008951AF" w:rsidRDefault="008951AF" w:rsidP="006976BF">
            <w:pPr>
              <w:spacing w:after="0"/>
              <w:rPr>
                <w:rFonts w:ascii="Calibri" w:hAnsi="Calibri"/>
                <w:sz w:val="20"/>
                <w:szCs w:val="20"/>
              </w:rPr>
            </w:pPr>
          </w:p>
          <w:p w14:paraId="0D7EC04F" w14:textId="77777777" w:rsidR="00923015" w:rsidRDefault="00923015" w:rsidP="006976BF">
            <w:pPr>
              <w:spacing w:after="0"/>
              <w:rPr>
                <w:rFonts w:ascii="Calibri" w:hAnsi="Calibri"/>
                <w:sz w:val="20"/>
                <w:szCs w:val="20"/>
              </w:rPr>
            </w:pPr>
          </w:p>
          <w:p w14:paraId="560C17A5" w14:textId="43470CE4" w:rsidR="008951AF" w:rsidRPr="008951AF" w:rsidRDefault="008951AF" w:rsidP="006976BF">
            <w:pPr>
              <w:spacing w:after="0"/>
              <w:rPr>
                <w:rFonts w:ascii="Calibri" w:hAnsi="Calibri"/>
                <w:sz w:val="20"/>
                <w:szCs w:val="20"/>
              </w:rPr>
            </w:pPr>
          </w:p>
        </w:tc>
        <w:tc>
          <w:tcPr>
            <w:tcW w:w="3254" w:type="dxa"/>
            <w:shd w:val="clear" w:color="auto" w:fill="BDD6EE"/>
          </w:tcPr>
          <w:p w14:paraId="28F3F440" w14:textId="3AC9E259" w:rsidR="008951AF" w:rsidRPr="00B85ACD" w:rsidRDefault="0046476B" w:rsidP="00ED46BE">
            <w:pPr>
              <w:spacing w:after="0"/>
              <w:rPr>
                <w:rFonts w:ascii="Calibri" w:hAnsi="Calibri"/>
                <w:i/>
                <w:sz w:val="20"/>
                <w:szCs w:val="20"/>
              </w:rPr>
            </w:pPr>
            <w:r>
              <w:rPr>
                <w:rFonts w:ascii="Calibri" w:hAnsi="Calibri"/>
                <w:i/>
                <w:sz w:val="20"/>
                <w:szCs w:val="20"/>
              </w:rPr>
              <w:t>List title of events</w:t>
            </w:r>
          </w:p>
        </w:tc>
      </w:tr>
      <w:tr w:rsidR="00FC6074" w:rsidRPr="006976BF" w14:paraId="23A3F855" w14:textId="77777777" w:rsidTr="00B85ACD">
        <w:tc>
          <w:tcPr>
            <w:tcW w:w="4734" w:type="dxa"/>
            <w:shd w:val="clear" w:color="auto" w:fill="auto"/>
          </w:tcPr>
          <w:p w14:paraId="15F0E1ED" w14:textId="77777777" w:rsidR="00FC6074" w:rsidRPr="006976BF" w:rsidRDefault="00FC6074" w:rsidP="00B90817">
            <w:pPr>
              <w:pStyle w:val="CommentText"/>
              <w:numPr>
                <w:ilvl w:val="0"/>
                <w:numId w:val="5"/>
              </w:numPr>
              <w:spacing w:after="0"/>
              <w:rPr>
                <w:rFonts w:ascii="Calibri" w:hAnsi="Calibri"/>
                <w:sz w:val="20"/>
                <w:szCs w:val="20"/>
              </w:rPr>
            </w:pPr>
            <w:r w:rsidRPr="006976BF">
              <w:rPr>
                <w:rFonts w:ascii="Calibri" w:hAnsi="Calibri"/>
                <w:sz w:val="20"/>
                <w:szCs w:val="20"/>
              </w:rPr>
              <w:t>Number of participants in the events above</w:t>
            </w:r>
          </w:p>
        </w:tc>
        <w:tc>
          <w:tcPr>
            <w:tcW w:w="1372" w:type="dxa"/>
            <w:shd w:val="clear" w:color="auto" w:fill="BDD6EE"/>
          </w:tcPr>
          <w:p w14:paraId="5518044F" w14:textId="3C04F1A0" w:rsidR="00FC6074" w:rsidRPr="00F22A7A" w:rsidRDefault="00FC6074" w:rsidP="006976BF">
            <w:pPr>
              <w:spacing w:after="0"/>
              <w:rPr>
                <w:rFonts w:ascii="Calibri" w:hAnsi="Calibri"/>
                <w:sz w:val="20"/>
                <w:szCs w:val="20"/>
              </w:rPr>
            </w:pPr>
          </w:p>
        </w:tc>
        <w:tc>
          <w:tcPr>
            <w:tcW w:w="3254" w:type="dxa"/>
            <w:shd w:val="clear" w:color="auto" w:fill="BDD6EE"/>
          </w:tcPr>
          <w:p w14:paraId="156A21EB" w14:textId="79C08009" w:rsidR="00FC6074" w:rsidRPr="001674EA" w:rsidRDefault="00FC6074" w:rsidP="006976BF">
            <w:pPr>
              <w:spacing w:after="0"/>
              <w:rPr>
                <w:rFonts w:ascii="Calibri" w:hAnsi="Calibri"/>
                <w:sz w:val="20"/>
                <w:szCs w:val="20"/>
              </w:rPr>
            </w:pPr>
          </w:p>
        </w:tc>
      </w:tr>
      <w:tr w:rsidR="0014788A" w:rsidRPr="006976BF" w14:paraId="1D45FB0A" w14:textId="77777777" w:rsidTr="00B85ACD">
        <w:tc>
          <w:tcPr>
            <w:tcW w:w="4734" w:type="dxa"/>
            <w:shd w:val="clear" w:color="auto" w:fill="auto"/>
          </w:tcPr>
          <w:p w14:paraId="647AA50D" w14:textId="77777777" w:rsidR="0014788A" w:rsidRPr="006976BF" w:rsidRDefault="0014788A" w:rsidP="00B90817">
            <w:pPr>
              <w:pStyle w:val="CommentText"/>
              <w:numPr>
                <w:ilvl w:val="0"/>
                <w:numId w:val="5"/>
              </w:numPr>
              <w:spacing w:after="0"/>
              <w:rPr>
                <w:rFonts w:ascii="Calibri" w:hAnsi="Calibri"/>
                <w:sz w:val="20"/>
                <w:szCs w:val="20"/>
              </w:rPr>
            </w:pPr>
            <w:r w:rsidRPr="006976BF">
              <w:rPr>
                <w:rFonts w:ascii="Calibri" w:hAnsi="Calibri"/>
                <w:sz w:val="20"/>
                <w:szCs w:val="20"/>
              </w:rPr>
              <w:t>Number of national technology and knowledge sharing events</w:t>
            </w:r>
            <w:r w:rsidR="007A1825">
              <w:rPr>
                <w:rFonts w:ascii="Calibri" w:hAnsi="Calibri"/>
                <w:sz w:val="20"/>
                <w:szCs w:val="20"/>
              </w:rPr>
              <w:t xml:space="preserve"> (national events held including national consultations)</w:t>
            </w:r>
          </w:p>
        </w:tc>
        <w:tc>
          <w:tcPr>
            <w:tcW w:w="1372" w:type="dxa"/>
            <w:shd w:val="clear" w:color="auto" w:fill="BDD6EE"/>
          </w:tcPr>
          <w:p w14:paraId="10D6ACB5" w14:textId="77777777" w:rsidR="00976F09" w:rsidRDefault="00976F09" w:rsidP="00976F09">
            <w:pPr>
              <w:spacing w:after="0"/>
              <w:rPr>
                <w:rFonts w:ascii="Calibri" w:hAnsi="Calibri"/>
                <w:color w:val="4472C4" w:themeColor="accent1"/>
                <w:sz w:val="20"/>
                <w:szCs w:val="20"/>
              </w:rPr>
            </w:pPr>
          </w:p>
          <w:p w14:paraId="62A9E67E" w14:textId="68119B60" w:rsidR="00976F09" w:rsidRDefault="008632F8" w:rsidP="00976F09">
            <w:pPr>
              <w:spacing w:after="0"/>
              <w:rPr>
                <w:rFonts w:ascii="Calibri" w:hAnsi="Calibri"/>
                <w:color w:val="4472C4" w:themeColor="accent1"/>
                <w:sz w:val="20"/>
                <w:szCs w:val="20"/>
              </w:rPr>
            </w:pPr>
            <w:r>
              <w:rPr>
                <w:rFonts w:ascii="Calibri" w:hAnsi="Calibri"/>
                <w:color w:val="4472C4" w:themeColor="accent1"/>
                <w:sz w:val="20"/>
                <w:szCs w:val="20"/>
              </w:rPr>
              <w:t>4</w:t>
            </w:r>
          </w:p>
          <w:p w14:paraId="307AA5D7" w14:textId="77777777" w:rsidR="00976F09" w:rsidRDefault="00976F09" w:rsidP="00976F09">
            <w:pPr>
              <w:spacing w:after="0"/>
              <w:rPr>
                <w:rFonts w:ascii="Calibri" w:hAnsi="Calibri"/>
                <w:color w:val="4472C4" w:themeColor="accent1"/>
                <w:sz w:val="20"/>
                <w:szCs w:val="20"/>
              </w:rPr>
            </w:pPr>
          </w:p>
          <w:p w14:paraId="5FCBAB43" w14:textId="77777777" w:rsidR="00976F09" w:rsidRDefault="00976F09" w:rsidP="00976F09">
            <w:pPr>
              <w:spacing w:after="0"/>
              <w:rPr>
                <w:rFonts w:ascii="Calibri" w:hAnsi="Calibri"/>
                <w:color w:val="4472C4" w:themeColor="accent1"/>
                <w:sz w:val="20"/>
                <w:szCs w:val="20"/>
              </w:rPr>
            </w:pPr>
          </w:p>
          <w:p w14:paraId="01424EF0" w14:textId="77777777" w:rsidR="00976F09" w:rsidRDefault="00976F09" w:rsidP="00976F09">
            <w:pPr>
              <w:spacing w:after="0"/>
              <w:rPr>
                <w:rFonts w:ascii="Calibri" w:hAnsi="Calibri"/>
                <w:color w:val="4472C4" w:themeColor="accent1"/>
                <w:sz w:val="20"/>
                <w:szCs w:val="20"/>
              </w:rPr>
            </w:pPr>
          </w:p>
          <w:p w14:paraId="1DDA319E" w14:textId="23575EFA" w:rsidR="00976F09" w:rsidRDefault="00976F09" w:rsidP="00976F09">
            <w:pPr>
              <w:spacing w:after="0"/>
              <w:rPr>
                <w:rFonts w:ascii="Calibri" w:hAnsi="Calibri"/>
                <w:color w:val="4472C4" w:themeColor="accent1"/>
                <w:sz w:val="20"/>
                <w:szCs w:val="20"/>
              </w:rPr>
            </w:pPr>
          </w:p>
          <w:p w14:paraId="69E36CEB" w14:textId="54D653E1" w:rsidR="00ED46BE" w:rsidRDefault="00ED46BE" w:rsidP="00976F09">
            <w:pPr>
              <w:spacing w:after="0"/>
              <w:rPr>
                <w:rFonts w:ascii="Calibri" w:hAnsi="Calibri"/>
                <w:color w:val="4472C4" w:themeColor="accent1"/>
                <w:sz w:val="20"/>
                <w:szCs w:val="20"/>
              </w:rPr>
            </w:pPr>
          </w:p>
          <w:p w14:paraId="3D5CB6C8" w14:textId="77777777" w:rsidR="00ED46BE" w:rsidRDefault="00ED46BE" w:rsidP="00976F09">
            <w:pPr>
              <w:spacing w:after="0"/>
              <w:rPr>
                <w:rFonts w:ascii="Calibri" w:hAnsi="Calibri"/>
                <w:color w:val="4472C4" w:themeColor="accent1"/>
                <w:sz w:val="20"/>
                <w:szCs w:val="20"/>
              </w:rPr>
            </w:pPr>
          </w:p>
          <w:p w14:paraId="501ACB33" w14:textId="77777777" w:rsidR="0014788A" w:rsidRPr="006976BF" w:rsidRDefault="0014788A" w:rsidP="008C56FB">
            <w:pPr>
              <w:spacing w:after="0"/>
              <w:rPr>
                <w:rFonts w:ascii="Calibri" w:hAnsi="Calibri"/>
                <w:b/>
                <w:sz w:val="20"/>
                <w:szCs w:val="20"/>
              </w:rPr>
            </w:pPr>
          </w:p>
        </w:tc>
        <w:tc>
          <w:tcPr>
            <w:tcW w:w="3254" w:type="dxa"/>
            <w:shd w:val="clear" w:color="auto" w:fill="BDD6EE"/>
          </w:tcPr>
          <w:p w14:paraId="16797621" w14:textId="77777777" w:rsidR="0014788A" w:rsidRDefault="007A1825" w:rsidP="006976BF">
            <w:pPr>
              <w:spacing w:after="0"/>
              <w:rPr>
                <w:rFonts w:ascii="Calibri" w:hAnsi="Calibri"/>
                <w:i/>
                <w:sz w:val="20"/>
                <w:szCs w:val="20"/>
              </w:rPr>
            </w:pPr>
            <w:r>
              <w:rPr>
                <w:rFonts w:ascii="Calibri" w:hAnsi="Calibri"/>
                <w:i/>
                <w:sz w:val="20"/>
                <w:szCs w:val="20"/>
              </w:rPr>
              <w:lastRenderedPageBreak/>
              <w:t>List title of events</w:t>
            </w:r>
          </w:p>
          <w:p w14:paraId="3E92DDE5" w14:textId="77777777" w:rsidR="00ED46BE" w:rsidRDefault="00976F09" w:rsidP="00ED46BE">
            <w:pPr>
              <w:spacing w:after="0"/>
              <w:rPr>
                <w:rFonts w:ascii="Calibri" w:hAnsi="Calibri"/>
                <w:color w:val="4472C4" w:themeColor="accent1"/>
                <w:sz w:val="20"/>
                <w:szCs w:val="20"/>
                <w:lang w:val="en-US"/>
              </w:rPr>
            </w:pPr>
            <w:r>
              <w:rPr>
                <w:rFonts w:ascii="Calibri" w:hAnsi="Calibri"/>
                <w:color w:val="4472C4" w:themeColor="accent1"/>
                <w:sz w:val="20"/>
                <w:szCs w:val="20"/>
              </w:rPr>
              <w:t>-</w:t>
            </w:r>
            <w:r w:rsidRPr="007F3B74">
              <w:rPr>
                <w:rFonts w:ascii="Calibri" w:hAnsi="Calibri"/>
                <w:color w:val="4472C4" w:themeColor="accent1"/>
                <w:sz w:val="20"/>
                <w:szCs w:val="20"/>
              </w:rPr>
              <w:t>Stakeholder Approach to Risk-informed and Evidence-based Decision-making</w:t>
            </w:r>
            <w:r>
              <w:rPr>
                <w:rFonts w:ascii="Calibri" w:hAnsi="Calibri"/>
                <w:color w:val="4472C4" w:themeColor="accent1"/>
                <w:sz w:val="20"/>
                <w:szCs w:val="20"/>
              </w:rPr>
              <w:t xml:space="preserve"> (</w:t>
            </w:r>
            <w:r w:rsidRPr="00AE79C9">
              <w:rPr>
                <w:rFonts w:ascii="Calibri" w:hAnsi="Calibri"/>
                <w:color w:val="4472C4" w:themeColor="accent1"/>
                <w:sz w:val="20"/>
                <w:szCs w:val="20"/>
                <w:lang w:val="en-US"/>
              </w:rPr>
              <w:t>SHARED</w:t>
            </w:r>
            <w:r>
              <w:rPr>
                <w:rFonts w:ascii="Calibri" w:hAnsi="Calibri"/>
                <w:color w:val="4472C4" w:themeColor="accent1"/>
                <w:sz w:val="20"/>
                <w:szCs w:val="20"/>
                <w:lang w:val="en-US"/>
              </w:rPr>
              <w:t xml:space="preserve">) workshops in Mtwara, </w:t>
            </w:r>
            <w:proofErr w:type="spellStart"/>
            <w:r>
              <w:rPr>
                <w:rFonts w:ascii="Calibri" w:hAnsi="Calibri"/>
                <w:color w:val="4472C4" w:themeColor="accent1"/>
                <w:sz w:val="20"/>
                <w:szCs w:val="20"/>
                <w:lang w:val="en-US"/>
              </w:rPr>
              <w:t>Lindi</w:t>
            </w:r>
            <w:proofErr w:type="spellEnd"/>
            <w:r>
              <w:rPr>
                <w:rFonts w:ascii="Calibri" w:hAnsi="Calibri"/>
                <w:color w:val="4472C4" w:themeColor="accent1"/>
                <w:sz w:val="20"/>
                <w:szCs w:val="20"/>
                <w:lang w:val="en-US"/>
              </w:rPr>
              <w:t xml:space="preserve"> and </w:t>
            </w:r>
            <w:proofErr w:type="spellStart"/>
            <w:r>
              <w:rPr>
                <w:rFonts w:ascii="Calibri" w:hAnsi="Calibri"/>
                <w:color w:val="4472C4" w:themeColor="accent1"/>
                <w:sz w:val="20"/>
                <w:szCs w:val="20"/>
                <w:lang w:val="en-US"/>
              </w:rPr>
              <w:t>Pwani</w:t>
            </w:r>
            <w:proofErr w:type="spellEnd"/>
            <w:r>
              <w:rPr>
                <w:rFonts w:ascii="Calibri" w:hAnsi="Calibri"/>
                <w:color w:val="4472C4" w:themeColor="accent1"/>
                <w:sz w:val="20"/>
                <w:szCs w:val="20"/>
                <w:lang w:val="en-US"/>
              </w:rPr>
              <w:t xml:space="preserve"> held in November 2017</w:t>
            </w:r>
          </w:p>
          <w:p w14:paraId="2EF23773" w14:textId="2AE216D6" w:rsidR="00976F09" w:rsidRPr="00B85ACD" w:rsidRDefault="00976F09" w:rsidP="00ED46BE">
            <w:pPr>
              <w:spacing w:after="0"/>
              <w:rPr>
                <w:rFonts w:ascii="Calibri" w:hAnsi="Calibri"/>
                <w:i/>
                <w:sz w:val="20"/>
                <w:szCs w:val="20"/>
              </w:rPr>
            </w:pPr>
            <w:r>
              <w:rPr>
                <w:rFonts w:ascii="Calibri" w:hAnsi="Calibri"/>
                <w:color w:val="4472C4" w:themeColor="accent1"/>
                <w:sz w:val="20"/>
                <w:szCs w:val="20"/>
              </w:rPr>
              <w:lastRenderedPageBreak/>
              <w:t>-</w:t>
            </w:r>
            <w:r w:rsidRPr="001674EA">
              <w:rPr>
                <w:rFonts w:ascii="Calibri" w:hAnsi="Calibri"/>
                <w:color w:val="4472C4" w:themeColor="accent1"/>
                <w:sz w:val="20"/>
                <w:szCs w:val="20"/>
              </w:rPr>
              <w:t>Round table meeting for proposal development in November in Bagamoyo, Tanzania</w:t>
            </w:r>
          </w:p>
        </w:tc>
      </w:tr>
      <w:tr w:rsidR="00FC6074" w:rsidRPr="006976BF" w14:paraId="7505276B" w14:textId="77777777" w:rsidTr="00B85ACD">
        <w:tc>
          <w:tcPr>
            <w:tcW w:w="4734" w:type="dxa"/>
            <w:shd w:val="clear" w:color="auto" w:fill="auto"/>
          </w:tcPr>
          <w:p w14:paraId="20BC7452" w14:textId="77777777" w:rsidR="00FC6074" w:rsidRPr="006976BF" w:rsidRDefault="00FC6074" w:rsidP="00B90817">
            <w:pPr>
              <w:pStyle w:val="CommentText"/>
              <w:numPr>
                <w:ilvl w:val="0"/>
                <w:numId w:val="5"/>
              </w:numPr>
              <w:spacing w:after="0"/>
              <w:rPr>
                <w:rFonts w:ascii="Calibri" w:hAnsi="Calibri"/>
                <w:sz w:val="20"/>
                <w:szCs w:val="20"/>
              </w:rPr>
            </w:pPr>
            <w:r w:rsidRPr="006976BF">
              <w:rPr>
                <w:rFonts w:ascii="Calibri" w:hAnsi="Calibri"/>
                <w:sz w:val="20"/>
                <w:szCs w:val="20"/>
              </w:rPr>
              <w:lastRenderedPageBreak/>
              <w:t>Number of participants in the events above</w:t>
            </w:r>
          </w:p>
        </w:tc>
        <w:tc>
          <w:tcPr>
            <w:tcW w:w="1372" w:type="dxa"/>
            <w:shd w:val="clear" w:color="auto" w:fill="BDD6EE"/>
          </w:tcPr>
          <w:p w14:paraId="78C71E6A" w14:textId="24B65AAC" w:rsidR="00FC6074" w:rsidRPr="006976BF" w:rsidRDefault="00ED46BE" w:rsidP="006976BF">
            <w:pPr>
              <w:spacing w:after="0"/>
              <w:rPr>
                <w:rFonts w:ascii="Calibri" w:hAnsi="Calibri"/>
                <w:b/>
                <w:sz w:val="20"/>
                <w:szCs w:val="20"/>
              </w:rPr>
            </w:pPr>
            <w:r>
              <w:rPr>
                <w:rFonts w:ascii="Calibri" w:hAnsi="Calibri"/>
                <w:color w:val="4472C4" w:themeColor="accent1"/>
                <w:sz w:val="20"/>
                <w:szCs w:val="20"/>
              </w:rPr>
              <w:t>103</w:t>
            </w:r>
          </w:p>
        </w:tc>
        <w:tc>
          <w:tcPr>
            <w:tcW w:w="3254" w:type="dxa"/>
            <w:shd w:val="clear" w:color="auto" w:fill="BDD6EE"/>
          </w:tcPr>
          <w:p w14:paraId="09E6C44B" w14:textId="77777777" w:rsidR="00FC6074" w:rsidRPr="006976BF" w:rsidRDefault="00FC6074" w:rsidP="006976BF">
            <w:pPr>
              <w:spacing w:after="0"/>
              <w:rPr>
                <w:rFonts w:ascii="Calibri" w:hAnsi="Calibri"/>
                <w:b/>
                <w:sz w:val="20"/>
                <w:szCs w:val="20"/>
              </w:rPr>
            </w:pPr>
          </w:p>
        </w:tc>
      </w:tr>
      <w:tr w:rsidR="0014788A" w:rsidRPr="006976BF" w14:paraId="5218D5CC" w14:textId="77777777" w:rsidTr="00B85ACD">
        <w:tc>
          <w:tcPr>
            <w:tcW w:w="4734" w:type="dxa"/>
            <w:shd w:val="clear" w:color="auto" w:fill="auto"/>
          </w:tcPr>
          <w:p w14:paraId="61C61A39" w14:textId="77777777" w:rsidR="0014788A" w:rsidRPr="006976BF" w:rsidRDefault="0014788A" w:rsidP="00B90817">
            <w:pPr>
              <w:pStyle w:val="CommentText"/>
              <w:numPr>
                <w:ilvl w:val="0"/>
                <w:numId w:val="5"/>
              </w:numPr>
              <w:spacing w:after="0"/>
              <w:rPr>
                <w:rFonts w:ascii="Calibri" w:hAnsi="Calibri"/>
                <w:b/>
                <w:sz w:val="20"/>
                <w:szCs w:val="20"/>
              </w:rPr>
            </w:pPr>
            <w:r w:rsidRPr="006976BF">
              <w:rPr>
                <w:rFonts w:ascii="Calibri" w:hAnsi="Calibri"/>
                <w:sz w:val="20"/>
                <w:szCs w:val="20"/>
              </w:rPr>
              <w:t>Number of public-private event</w:t>
            </w:r>
            <w:r w:rsidR="005E6D5B" w:rsidRPr="006976BF">
              <w:rPr>
                <w:rFonts w:ascii="Calibri" w:hAnsi="Calibri"/>
                <w:sz w:val="20"/>
                <w:szCs w:val="20"/>
              </w:rPr>
              <w:t>s</w:t>
            </w:r>
            <w:r w:rsidRPr="006976BF">
              <w:rPr>
                <w:rFonts w:ascii="Calibri" w:hAnsi="Calibri"/>
                <w:sz w:val="20"/>
                <w:szCs w:val="20"/>
              </w:rPr>
              <w:t xml:space="preserve"> related to technologies</w:t>
            </w:r>
          </w:p>
        </w:tc>
        <w:tc>
          <w:tcPr>
            <w:tcW w:w="1372" w:type="dxa"/>
            <w:shd w:val="clear" w:color="auto" w:fill="BDD6EE"/>
          </w:tcPr>
          <w:p w14:paraId="07E8DB58" w14:textId="77777777" w:rsidR="0014788A" w:rsidRPr="006976BF" w:rsidRDefault="0014788A" w:rsidP="006976BF">
            <w:pPr>
              <w:spacing w:after="0"/>
              <w:rPr>
                <w:rFonts w:ascii="Calibri" w:hAnsi="Calibri"/>
                <w:b/>
                <w:sz w:val="20"/>
                <w:szCs w:val="20"/>
              </w:rPr>
            </w:pPr>
          </w:p>
        </w:tc>
        <w:tc>
          <w:tcPr>
            <w:tcW w:w="3254" w:type="dxa"/>
            <w:shd w:val="clear" w:color="auto" w:fill="BDD6EE"/>
          </w:tcPr>
          <w:p w14:paraId="0B338242" w14:textId="77777777" w:rsidR="0014788A" w:rsidRPr="006976BF" w:rsidRDefault="007A1825" w:rsidP="006976BF">
            <w:pPr>
              <w:spacing w:after="0"/>
              <w:rPr>
                <w:rFonts w:ascii="Calibri" w:hAnsi="Calibri"/>
                <w:b/>
                <w:sz w:val="20"/>
                <w:szCs w:val="20"/>
              </w:rPr>
            </w:pPr>
            <w:r>
              <w:rPr>
                <w:rFonts w:ascii="Calibri" w:hAnsi="Calibri"/>
                <w:i/>
                <w:sz w:val="20"/>
                <w:szCs w:val="20"/>
              </w:rPr>
              <w:t>List title of events</w:t>
            </w:r>
          </w:p>
        </w:tc>
      </w:tr>
      <w:tr w:rsidR="00FC6074" w:rsidRPr="006976BF" w14:paraId="6BCDC5CD" w14:textId="77777777" w:rsidTr="00B85ACD">
        <w:tc>
          <w:tcPr>
            <w:tcW w:w="4734" w:type="dxa"/>
            <w:shd w:val="clear" w:color="auto" w:fill="auto"/>
          </w:tcPr>
          <w:p w14:paraId="1DCED950" w14:textId="77777777" w:rsidR="00FC6074" w:rsidRPr="006976BF" w:rsidRDefault="00FC6074" w:rsidP="00B90817">
            <w:pPr>
              <w:pStyle w:val="CommentText"/>
              <w:numPr>
                <w:ilvl w:val="0"/>
                <w:numId w:val="5"/>
              </w:numPr>
              <w:spacing w:after="0"/>
              <w:rPr>
                <w:rFonts w:ascii="Calibri" w:hAnsi="Calibri"/>
                <w:sz w:val="20"/>
                <w:szCs w:val="20"/>
              </w:rPr>
            </w:pPr>
            <w:r w:rsidRPr="006976BF">
              <w:rPr>
                <w:rFonts w:ascii="Calibri" w:hAnsi="Calibri"/>
                <w:sz w:val="20"/>
                <w:szCs w:val="20"/>
              </w:rPr>
              <w:t>Number of participants in the events above</w:t>
            </w:r>
          </w:p>
        </w:tc>
        <w:tc>
          <w:tcPr>
            <w:tcW w:w="1372" w:type="dxa"/>
            <w:shd w:val="clear" w:color="auto" w:fill="BDD6EE"/>
          </w:tcPr>
          <w:p w14:paraId="2373A29D" w14:textId="77777777" w:rsidR="00FC6074" w:rsidRPr="006976BF" w:rsidRDefault="00FC6074" w:rsidP="006976BF">
            <w:pPr>
              <w:spacing w:after="0"/>
              <w:rPr>
                <w:rFonts w:ascii="Calibri" w:hAnsi="Calibri"/>
                <w:b/>
                <w:sz w:val="20"/>
                <w:szCs w:val="20"/>
              </w:rPr>
            </w:pPr>
          </w:p>
        </w:tc>
        <w:tc>
          <w:tcPr>
            <w:tcW w:w="3254" w:type="dxa"/>
            <w:shd w:val="clear" w:color="auto" w:fill="BDD6EE"/>
          </w:tcPr>
          <w:p w14:paraId="26321EA1" w14:textId="77777777" w:rsidR="00FC6074" w:rsidRPr="006976BF" w:rsidRDefault="00FC6074" w:rsidP="006976BF">
            <w:pPr>
              <w:spacing w:after="0"/>
              <w:rPr>
                <w:rFonts w:ascii="Calibri" w:hAnsi="Calibri"/>
                <w:b/>
                <w:sz w:val="20"/>
                <w:szCs w:val="20"/>
              </w:rPr>
            </w:pPr>
          </w:p>
        </w:tc>
      </w:tr>
      <w:tr w:rsidR="00C14764" w:rsidRPr="006976BF" w14:paraId="7E654587" w14:textId="77777777" w:rsidTr="006976BF">
        <w:trPr>
          <w:trHeight w:val="345"/>
        </w:trPr>
        <w:tc>
          <w:tcPr>
            <w:tcW w:w="9360" w:type="dxa"/>
            <w:gridSpan w:val="3"/>
            <w:shd w:val="clear" w:color="auto" w:fill="auto"/>
          </w:tcPr>
          <w:p w14:paraId="502A35F8" w14:textId="77777777" w:rsidR="00C14764" w:rsidRPr="006976BF" w:rsidRDefault="00C14764" w:rsidP="00B85ACD">
            <w:pPr>
              <w:pStyle w:val="ListParagraph"/>
              <w:spacing w:after="0" w:line="240" w:lineRule="auto"/>
              <w:ind w:left="0"/>
              <w:contextualSpacing w:val="0"/>
              <w:rPr>
                <w:rFonts w:ascii="Calibri" w:hAnsi="Calibri"/>
                <w:b/>
                <w:sz w:val="20"/>
                <w:szCs w:val="20"/>
                <w:lang w:val="en-GB"/>
              </w:rPr>
            </w:pPr>
            <w:r w:rsidRPr="006976BF">
              <w:rPr>
                <w:rFonts w:ascii="Calibri" w:hAnsi="Calibri"/>
                <w:b/>
                <w:sz w:val="20"/>
                <w:szCs w:val="20"/>
                <w:lang w:val="en-GB"/>
              </w:rPr>
              <w:t>Training and capacity building activities conducted during the assistance</w:t>
            </w:r>
          </w:p>
        </w:tc>
      </w:tr>
      <w:tr w:rsidR="0014788A" w:rsidRPr="006976BF" w14:paraId="1EB14D8E" w14:textId="77777777" w:rsidTr="00B85ACD">
        <w:tc>
          <w:tcPr>
            <w:tcW w:w="4734" w:type="dxa"/>
            <w:shd w:val="clear" w:color="auto" w:fill="auto"/>
          </w:tcPr>
          <w:p w14:paraId="0E295577" w14:textId="77777777" w:rsidR="0014788A" w:rsidRPr="006976BF" w:rsidRDefault="0014788A" w:rsidP="00B90817">
            <w:pPr>
              <w:pStyle w:val="CommentText"/>
              <w:numPr>
                <w:ilvl w:val="0"/>
                <w:numId w:val="5"/>
              </w:numPr>
              <w:spacing w:after="0"/>
              <w:rPr>
                <w:rFonts w:ascii="Calibri" w:hAnsi="Calibri"/>
                <w:b/>
                <w:sz w:val="20"/>
                <w:szCs w:val="20"/>
              </w:rPr>
            </w:pPr>
            <w:r w:rsidRPr="006976BF">
              <w:rPr>
                <w:rFonts w:ascii="Calibri" w:hAnsi="Calibri"/>
                <w:sz w:val="20"/>
                <w:szCs w:val="20"/>
              </w:rPr>
              <w:t>Number of training sessions and capacity strengthening activities</w:t>
            </w:r>
          </w:p>
        </w:tc>
        <w:tc>
          <w:tcPr>
            <w:tcW w:w="1372" w:type="dxa"/>
            <w:shd w:val="clear" w:color="auto" w:fill="BDD6EE"/>
          </w:tcPr>
          <w:p w14:paraId="62C06ECD" w14:textId="3836209C" w:rsidR="0014788A" w:rsidRPr="0039490E" w:rsidRDefault="00385272" w:rsidP="006976BF">
            <w:pPr>
              <w:spacing w:after="0"/>
              <w:rPr>
                <w:rFonts w:ascii="Calibri" w:hAnsi="Calibri"/>
                <w:sz w:val="20"/>
                <w:szCs w:val="20"/>
              </w:rPr>
            </w:pPr>
            <w:r>
              <w:rPr>
                <w:rFonts w:ascii="Calibri" w:hAnsi="Calibri"/>
                <w:sz w:val="20"/>
                <w:szCs w:val="20"/>
              </w:rPr>
              <w:t>4</w:t>
            </w:r>
          </w:p>
        </w:tc>
        <w:tc>
          <w:tcPr>
            <w:tcW w:w="3254" w:type="dxa"/>
            <w:shd w:val="clear" w:color="auto" w:fill="BDD6EE"/>
          </w:tcPr>
          <w:p w14:paraId="660C6CBD" w14:textId="77777777" w:rsidR="0014788A" w:rsidRPr="0039490E" w:rsidRDefault="00B215F6" w:rsidP="006976BF">
            <w:pPr>
              <w:spacing w:after="0"/>
              <w:rPr>
                <w:rFonts w:ascii="Calibri" w:hAnsi="Calibri"/>
                <w:sz w:val="20"/>
                <w:szCs w:val="20"/>
              </w:rPr>
            </w:pPr>
            <w:r w:rsidRPr="0039490E">
              <w:rPr>
                <w:rFonts w:ascii="Calibri" w:hAnsi="Calibri"/>
                <w:sz w:val="20"/>
                <w:szCs w:val="20"/>
              </w:rPr>
              <w:t>List the title of the training sessions and capacity strengthening activities</w:t>
            </w:r>
          </w:p>
          <w:p w14:paraId="76F6F2B3" w14:textId="451DDD26" w:rsidR="0039490E" w:rsidRPr="004C4161" w:rsidRDefault="004C4161" w:rsidP="006976BF">
            <w:pPr>
              <w:spacing w:after="0"/>
              <w:rPr>
                <w:rFonts w:ascii="Calibri" w:hAnsi="Calibri"/>
                <w:color w:val="4472C4" w:themeColor="accent1"/>
                <w:sz w:val="20"/>
                <w:szCs w:val="20"/>
              </w:rPr>
            </w:pPr>
            <w:r w:rsidRPr="004C4161">
              <w:rPr>
                <w:rFonts w:ascii="Calibri" w:hAnsi="Calibri"/>
                <w:color w:val="4472C4" w:themeColor="accent1"/>
                <w:sz w:val="20"/>
                <w:szCs w:val="20"/>
              </w:rPr>
              <w:t>-</w:t>
            </w:r>
            <w:r w:rsidR="00F23EC1">
              <w:rPr>
                <w:rFonts w:ascii="Calibri" w:hAnsi="Calibri"/>
                <w:color w:val="4472C4" w:themeColor="accent1"/>
                <w:sz w:val="20"/>
                <w:szCs w:val="20"/>
              </w:rPr>
              <w:t xml:space="preserve"> 1 t</w:t>
            </w:r>
            <w:r w:rsidRPr="004C4161">
              <w:rPr>
                <w:rFonts w:ascii="Calibri" w:hAnsi="Calibri"/>
                <w:color w:val="4472C4" w:themeColor="accent1"/>
                <w:sz w:val="20"/>
                <w:szCs w:val="20"/>
              </w:rPr>
              <w:t>raining of trainers</w:t>
            </w:r>
          </w:p>
          <w:p w14:paraId="0B678DA3" w14:textId="2C7D4175" w:rsidR="00F23EC1" w:rsidRPr="0039490E" w:rsidRDefault="004C4161" w:rsidP="00B82F18">
            <w:pPr>
              <w:spacing w:after="0"/>
              <w:rPr>
                <w:rFonts w:ascii="Calibri" w:hAnsi="Calibri"/>
                <w:sz w:val="20"/>
                <w:szCs w:val="20"/>
              </w:rPr>
            </w:pPr>
            <w:r w:rsidRPr="004C4161">
              <w:rPr>
                <w:rFonts w:ascii="Calibri" w:hAnsi="Calibri"/>
                <w:color w:val="4472C4" w:themeColor="accent1"/>
                <w:sz w:val="20"/>
                <w:szCs w:val="20"/>
              </w:rPr>
              <w:t>-</w:t>
            </w:r>
            <w:r w:rsidR="00F23EC1">
              <w:rPr>
                <w:rFonts w:ascii="Calibri" w:hAnsi="Calibri"/>
                <w:color w:val="4472C4" w:themeColor="accent1"/>
                <w:sz w:val="20"/>
                <w:szCs w:val="20"/>
              </w:rPr>
              <w:t>3 g</w:t>
            </w:r>
            <w:r w:rsidRPr="004C4161">
              <w:rPr>
                <w:rFonts w:ascii="Calibri" w:hAnsi="Calibri"/>
                <w:color w:val="4472C4" w:themeColor="accent1"/>
                <w:sz w:val="20"/>
                <w:szCs w:val="20"/>
              </w:rPr>
              <w:t xml:space="preserve">rassroots training in Mtwara, </w:t>
            </w:r>
            <w:proofErr w:type="spellStart"/>
            <w:r w:rsidRPr="004C4161">
              <w:rPr>
                <w:rFonts w:ascii="Calibri" w:hAnsi="Calibri"/>
                <w:color w:val="4472C4" w:themeColor="accent1"/>
                <w:sz w:val="20"/>
                <w:szCs w:val="20"/>
              </w:rPr>
              <w:t>Lindi</w:t>
            </w:r>
            <w:proofErr w:type="spellEnd"/>
            <w:r w:rsidRPr="004C4161">
              <w:rPr>
                <w:rFonts w:ascii="Calibri" w:hAnsi="Calibri"/>
                <w:color w:val="4472C4" w:themeColor="accent1"/>
                <w:sz w:val="20"/>
                <w:szCs w:val="20"/>
              </w:rPr>
              <w:t xml:space="preserve"> and </w:t>
            </w:r>
            <w:proofErr w:type="spellStart"/>
            <w:r w:rsidRPr="004C4161">
              <w:rPr>
                <w:rFonts w:ascii="Calibri" w:hAnsi="Calibri"/>
                <w:color w:val="4472C4" w:themeColor="accent1"/>
                <w:sz w:val="20"/>
                <w:szCs w:val="20"/>
              </w:rPr>
              <w:t>Pwani</w:t>
            </w:r>
            <w:proofErr w:type="spellEnd"/>
          </w:p>
        </w:tc>
      </w:tr>
      <w:tr w:rsidR="002E683C" w:rsidRPr="006976BF" w14:paraId="7F0C7592" w14:textId="77777777" w:rsidTr="00B85ACD">
        <w:tc>
          <w:tcPr>
            <w:tcW w:w="4734" w:type="dxa"/>
            <w:shd w:val="clear" w:color="auto" w:fill="auto"/>
          </w:tcPr>
          <w:p w14:paraId="12F901ED" w14:textId="77777777" w:rsidR="002E683C" w:rsidRPr="006976BF" w:rsidRDefault="002E683C" w:rsidP="00B90817">
            <w:pPr>
              <w:pStyle w:val="CommentText"/>
              <w:numPr>
                <w:ilvl w:val="0"/>
                <w:numId w:val="5"/>
              </w:numPr>
              <w:spacing w:after="0"/>
              <w:rPr>
                <w:rFonts w:ascii="Calibri" w:hAnsi="Calibri"/>
                <w:sz w:val="20"/>
                <w:szCs w:val="20"/>
              </w:rPr>
            </w:pPr>
            <w:r w:rsidRPr="006976BF">
              <w:rPr>
                <w:rFonts w:ascii="Calibri" w:hAnsi="Calibri"/>
                <w:sz w:val="20"/>
                <w:szCs w:val="20"/>
              </w:rPr>
              <w:t>Number of people who received the training</w:t>
            </w:r>
          </w:p>
        </w:tc>
        <w:tc>
          <w:tcPr>
            <w:tcW w:w="1372" w:type="dxa"/>
            <w:shd w:val="clear" w:color="auto" w:fill="BDD6EE"/>
          </w:tcPr>
          <w:p w14:paraId="75CBA38E" w14:textId="77777777" w:rsidR="002E683C" w:rsidRPr="006976BF" w:rsidRDefault="002E683C" w:rsidP="006976BF">
            <w:pPr>
              <w:spacing w:after="0"/>
              <w:rPr>
                <w:rFonts w:ascii="Calibri" w:hAnsi="Calibri"/>
                <w:b/>
                <w:sz w:val="20"/>
                <w:szCs w:val="20"/>
              </w:rPr>
            </w:pPr>
          </w:p>
        </w:tc>
        <w:tc>
          <w:tcPr>
            <w:tcW w:w="3254" w:type="dxa"/>
            <w:shd w:val="clear" w:color="auto" w:fill="BDD6EE"/>
          </w:tcPr>
          <w:p w14:paraId="204E8336" w14:textId="77777777" w:rsidR="002E683C" w:rsidRPr="0039490E" w:rsidRDefault="002E683C" w:rsidP="006976BF">
            <w:pPr>
              <w:spacing w:after="0"/>
              <w:rPr>
                <w:rFonts w:ascii="Calibri" w:hAnsi="Calibri"/>
                <w:sz w:val="20"/>
                <w:szCs w:val="20"/>
              </w:rPr>
            </w:pPr>
          </w:p>
        </w:tc>
      </w:tr>
      <w:tr w:rsidR="0014788A" w:rsidRPr="006976BF" w14:paraId="7BCF9C02" w14:textId="77777777" w:rsidTr="00B85ACD">
        <w:tc>
          <w:tcPr>
            <w:tcW w:w="4734" w:type="dxa"/>
            <w:shd w:val="clear" w:color="auto" w:fill="auto"/>
          </w:tcPr>
          <w:p w14:paraId="1C0762C5" w14:textId="77777777" w:rsidR="0014788A" w:rsidRPr="006976BF" w:rsidRDefault="00243D68" w:rsidP="00B90817">
            <w:pPr>
              <w:pStyle w:val="CommentText"/>
              <w:numPr>
                <w:ilvl w:val="0"/>
                <w:numId w:val="12"/>
              </w:numPr>
              <w:spacing w:after="0"/>
              <w:rPr>
                <w:rFonts w:ascii="Calibri" w:hAnsi="Calibri"/>
                <w:sz w:val="20"/>
                <w:szCs w:val="20"/>
              </w:rPr>
            </w:pPr>
            <w:r w:rsidRPr="006976BF">
              <w:rPr>
                <w:rFonts w:ascii="Calibri" w:hAnsi="Calibri"/>
                <w:sz w:val="20"/>
                <w:szCs w:val="20"/>
              </w:rPr>
              <w:t xml:space="preserve">Number of men </w:t>
            </w:r>
          </w:p>
        </w:tc>
        <w:tc>
          <w:tcPr>
            <w:tcW w:w="1372" w:type="dxa"/>
            <w:shd w:val="clear" w:color="auto" w:fill="BDD6EE"/>
          </w:tcPr>
          <w:p w14:paraId="6264D570" w14:textId="135777AE" w:rsidR="0014788A" w:rsidRPr="00E50314" w:rsidRDefault="004C4161" w:rsidP="006976BF">
            <w:pPr>
              <w:spacing w:after="0"/>
              <w:rPr>
                <w:rFonts w:ascii="Calibri" w:hAnsi="Calibri"/>
                <w:color w:val="4472C4" w:themeColor="accent1"/>
                <w:sz w:val="20"/>
                <w:szCs w:val="20"/>
              </w:rPr>
            </w:pPr>
            <w:r w:rsidRPr="00E50314">
              <w:rPr>
                <w:rFonts w:ascii="Calibri" w:hAnsi="Calibri"/>
                <w:color w:val="4472C4" w:themeColor="accent1"/>
                <w:sz w:val="20"/>
                <w:szCs w:val="20"/>
              </w:rPr>
              <w:t>94</w:t>
            </w:r>
          </w:p>
        </w:tc>
        <w:tc>
          <w:tcPr>
            <w:tcW w:w="3254" w:type="dxa"/>
            <w:shd w:val="clear" w:color="auto" w:fill="BDD6EE"/>
          </w:tcPr>
          <w:p w14:paraId="515D1A87" w14:textId="77777777" w:rsidR="0014788A" w:rsidRPr="006976BF" w:rsidRDefault="0014788A" w:rsidP="006976BF">
            <w:pPr>
              <w:spacing w:after="0"/>
              <w:rPr>
                <w:rFonts w:ascii="Calibri" w:hAnsi="Calibri"/>
                <w:sz w:val="20"/>
                <w:szCs w:val="20"/>
              </w:rPr>
            </w:pPr>
          </w:p>
        </w:tc>
      </w:tr>
      <w:tr w:rsidR="0014788A" w:rsidRPr="006976BF" w14:paraId="7E739942" w14:textId="77777777" w:rsidTr="00B85ACD">
        <w:tc>
          <w:tcPr>
            <w:tcW w:w="4734" w:type="dxa"/>
            <w:shd w:val="clear" w:color="auto" w:fill="auto"/>
          </w:tcPr>
          <w:p w14:paraId="66A0F94D" w14:textId="77777777" w:rsidR="0014788A" w:rsidRPr="006976BF" w:rsidRDefault="00243D68" w:rsidP="00B90817">
            <w:pPr>
              <w:pStyle w:val="CommentText"/>
              <w:numPr>
                <w:ilvl w:val="0"/>
                <w:numId w:val="12"/>
              </w:numPr>
              <w:spacing w:after="0"/>
              <w:rPr>
                <w:rFonts w:ascii="Calibri" w:hAnsi="Calibri"/>
                <w:sz w:val="20"/>
                <w:szCs w:val="20"/>
              </w:rPr>
            </w:pPr>
            <w:r w:rsidRPr="006976BF">
              <w:rPr>
                <w:rFonts w:ascii="Calibri" w:hAnsi="Calibri"/>
                <w:sz w:val="20"/>
                <w:szCs w:val="20"/>
              </w:rPr>
              <w:t xml:space="preserve">Number of women </w:t>
            </w:r>
          </w:p>
        </w:tc>
        <w:tc>
          <w:tcPr>
            <w:tcW w:w="1372" w:type="dxa"/>
            <w:shd w:val="clear" w:color="auto" w:fill="BDD6EE"/>
          </w:tcPr>
          <w:p w14:paraId="4888F37C" w14:textId="45EEE5B0" w:rsidR="0014788A" w:rsidRPr="00E50314" w:rsidRDefault="004C4161" w:rsidP="006976BF">
            <w:pPr>
              <w:spacing w:after="0"/>
              <w:rPr>
                <w:rFonts w:ascii="Calibri" w:hAnsi="Calibri"/>
                <w:color w:val="4472C4" w:themeColor="accent1"/>
                <w:sz w:val="20"/>
                <w:szCs w:val="20"/>
              </w:rPr>
            </w:pPr>
            <w:r w:rsidRPr="00E50314">
              <w:rPr>
                <w:rFonts w:ascii="Calibri" w:hAnsi="Calibri"/>
                <w:color w:val="4472C4" w:themeColor="accent1"/>
                <w:sz w:val="20"/>
                <w:szCs w:val="20"/>
              </w:rPr>
              <w:t>42</w:t>
            </w:r>
          </w:p>
        </w:tc>
        <w:tc>
          <w:tcPr>
            <w:tcW w:w="3254" w:type="dxa"/>
            <w:shd w:val="clear" w:color="auto" w:fill="BDD6EE"/>
          </w:tcPr>
          <w:p w14:paraId="48F1C732" w14:textId="77777777" w:rsidR="0014788A" w:rsidRPr="006976BF" w:rsidRDefault="0014788A" w:rsidP="006976BF">
            <w:pPr>
              <w:spacing w:after="0"/>
              <w:rPr>
                <w:rFonts w:ascii="Calibri" w:hAnsi="Calibri"/>
                <w:sz w:val="20"/>
                <w:szCs w:val="20"/>
              </w:rPr>
            </w:pPr>
          </w:p>
        </w:tc>
      </w:tr>
      <w:tr w:rsidR="002E683C" w:rsidRPr="006976BF" w14:paraId="7E446B8B" w14:textId="77777777" w:rsidTr="00B85ACD">
        <w:tc>
          <w:tcPr>
            <w:tcW w:w="4734" w:type="dxa"/>
            <w:shd w:val="clear" w:color="auto" w:fill="auto"/>
          </w:tcPr>
          <w:p w14:paraId="33CB7FD9" w14:textId="77777777" w:rsidR="002E683C" w:rsidRPr="006976BF" w:rsidRDefault="002E683C" w:rsidP="00B90817">
            <w:pPr>
              <w:pStyle w:val="CommentText"/>
              <w:numPr>
                <w:ilvl w:val="0"/>
                <w:numId w:val="5"/>
              </w:numPr>
              <w:spacing w:after="0"/>
              <w:rPr>
                <w:rFonts w:ascii="Calibri" w:hAnsi="Calibri"/>
                <w:sz w:val="20"/>
                <w:szCs w:val="20"/>
              </w:rPr>
            </w:pPr>
            <w:r w:rsidRPr="006976BF">
              <w:rPr>
                <w:rFonts w:ascii="Calibri" w:hAnsi="Calibri"/>
                <w:sz w:val="20"/>
                <w:szCs w:val="20"/>
              </w:rPr>
              <w:t>Total number of organi</w:t>
            </w:r>
            <w:r w:rsidR="00453EE2" w:rsidRPr="006976BF">
              <w:rPr>
                <w:rFonts w:ascii="Calibri" w:hAnsi="Calibri"/>
                <w:sz w:val="20"/>
                <w:szCs w:val="20"/>
              </w:rPr>
              <w:t>s</w:t>
            </w:r>
            <w:r w:rsidRPr="006976BF">
              <w:rPr>
                <w:rFonts w:ascii="Calibri" w:hAnsi="Calibri"/>
                <w:sz w:val="20"/>
                <w:szCs w:val="20"/>
              </w:rPr>
              <w:t>ations trained</w:t>
            </w:r>
          </w:p>
        </w:tc>
        <w:tc>
          <w:tcPr>
            <w:tcW w:w="1372" w:type="dxa"/>
            <w:shd w:val="clear" w:color="auto" w:fill="BDD6EE"/>
          </w:tcPr>
          <w:p w14:paraId="20F47FE0" w14:textId="77777777" w:rsidR="002E683C" w:rsidRPr="00B85ACD" w:rsidRDefault="0046476B" w:rsidP="006976BF">
            <w:pPr>
              <w:spacing w:after="0"/>
              <w:rPr>
                <w:rFonts w:ascii="Calibri" w:hAnsi="Calibri"/>
                <w:i/>
                <w:sz w:val="20"/>
                <w:szCs w:val="20"/>
              </w:rPr>
            </w:pPr>
            <w:r>
              <w:rPr>
                <w:rFonts w:ascii="Calibri" w:hAnsi="Calibri"/>
                <w:i/>
                <w:sz w:val="20"/>
                <w:szCs w:val="20"/>
              </w:rPr>
              <w:t>List total number here</w:t>
            </w:r>
          </w:p>
        </w:tc>
        <w:tc>
          <w:tcPr>
            <w:tcW w:w="3254" w:type="dxa"/>
            <w:shd w:val="clear" w:color="auto" w:fill="BDD6EE"/>
          </w:tcPr>
          <w:p w14:paraId="5EDA7842" w14:textId="77777777" w:rsidR="002E683C" w:rsidRPr="00B85ACD" w:rsidRDefault="002E683C" w:rsidP="006976BF">
            <w:pPr>
              <w:spacing w:after="0"/>
              <w:rPr>
                <w:rFonts w:ascii="Calibri" w:hAnsi="Calibri"/>
                <w:i/>
                <w:sz w:val="20"/>
                <w:szCs w:val="20"/>
              </w:rPr>
            </w:pPr>
          </w:p>
        </w:tc>
      </w:tr>
      <w:tr w:rsidR="0014788A" w:rsidRPr="006976BF" w14:paraId="71796E7C" w14:textId="77777777" w:rsidTr="00B85ACD">
        <w:tc>
          <w:tcPr>
            <w:tcW w:w="4734" w:type="dxa"/>
            <w:shd w:val="clear" w:color="auto" w:fill="auto"/>
          </w:tcPr>
          <w:p w14:paraId="21DE9F18" w14:textId="77777777" w:rsidR="0014788A" w:rsidRPr="006976BF" w:rsidRDefault="00243D68" w:rsidP="00B90817">
            <w:pPr>
              <w:pStyle w:val="CommentText"/>
              <w:numPr>
                <w:ilvl w:val="0"/>
                <w:numId w:val="8"/>
              </w:numPr>
              <w:spacing w:after="0"/>
              <w:rPr>
                <w:rFonts w:ascii="Calibri" w:hAnsi="Calibri"/>
                <w:sz w:val="20"/>
                <w:szCs w:val="20"/>
              </w:rPr>
            </w:pPr>
            <w:r w:rsidRPr="006976BF">
              <w:rPr>
                <w:rFonts w:ascii="Calibri" w:hAnsi="Calibri"/>
                <w:sz w:val="20"/>
                <w:szCs w:val="20"/>
              </w:rPr>
              <w:t>Number of research organi</w:t>
            </w:r>
            <w:r w:rsidR="00453EE2" w:rsidRPr="006976BF">
              <w:rPr>
                <w:rFonts w:ascii="Calibri" w:hAnsi="Calibri"/>
                <w:sz w:val="20"/>
                <w:szCs w:val="20"/>
              </w:rPr>
              <w:t>s</w:t>
            </w:r>
            <w:r w:rsidRPr="006976BF">
              <w:rPr>
                <w:rFonts w:ascii="Calibri" w:hAnsi="Calibri"/>
                <w:sz w:val="20"/>
                <w:szCs w:val="20"/>
              </w:rPr>
              <w:t>ations</w:t>
            </w:r>
            <w:r w:rsidR="00DA3C61" w:rsidRPr="006976BF">
              <w:rPr>
                <w:rFonts w:ascii="Calibri" w:hAnsi="Calibri"/>
                <w:sz w:val="20"/>
                <w:szCs w:val="20"/>
              </w:rPr>
              <w:t>, laboratories and universities</w:t>
            </w:r>
            <w:r w:rsidRPr="006976BF">
              <w:rPr>
                <w:rFonts w:ascii="Calibri" w:hAnsi="Calibri"/>
                <w:sz w:val="20"/>
                <w:szCs w:val="20"/>
              </w:rPr>
              <w:t xml:space="preserve"> </w:t>
            </w:r>
          </w:p>
        </w:tc>
        <w:tc>
          <w:tcPr>
            <w:tcW w:w="1372" w:type="dxa"/>
            <w:shd w:val="clear" w:color="auto" w:fill="BDD6EE"/>
          </w:tcPr>
          <w:p w14:paraId="748A2F43" w14:textId="1C0A0284" w:rsidR="0014788A" w:rsidRPr="00E0628E" w:rsidRDefault="00E0628E" w:rsidP="006976BF">
            <w:pPr>
              <w:spacing w:after="0"/>
              <w:rPr>
                <w:rFonts w:ascii="Calibri" w:hAnsi="Calibri"/>
                <w:sz w:val="20"/>
                <w:szCs w:val="20"/>
              </w:rPr>
            </w:pPr>
            <w:r w:rsidRPr="00E0628E">
              <w:rPr>
                <w:rFonts w:ascii="Calibri" w:hAnsi="Calibri"/>
                <w:sz w:val="20"/>
                <w:szCs w:val="20"/>
              </w:rPr>
              <w:t>3</w:t>
            </w:r>
          </w:p>
        </w:tc>
        <w:tc>
          <w:tcPr>
            <w:tcW w:w="3254" w:type="dxa"/>
            <w:shd w:val="clear" w:color="auto" w:fill="BDD6EE"/>
          </w:tcPr>
          <w:p w14:paraId="2CF794D8" w14:textId="77777777" w:rsidR="0014788A" w:rsidRDefault="00925870" w:rsidP="006976BF">
            <w:pPr>
              <w:spacing w:after="0"/>
              <w:rPr>
                <w:rFonts w:ascii="Calibri" w:hAnsi="Calibri"/>
                <w:i/>
                <w:sz w:val="20"/>
                <w:szCs w:val="20"/>
              </w:rPr>
            </w:pPr>
            <w:r>
              <w:rPr>
                <w:rFonts w:ascii="Calibri" w:hAnsi="Calibri"/>
                <w:i/>
                <w:sz w:val="20"/>
                <w:szCs w:val="20"/>
              </w:rPr>
              <w:t>List the name of organisations trained here</w:t>
            </w:r>
          </w:p>
          <w:p w14:paraId="4DFA9893" w14:textId="72370336" w:rsidR="00E0628E" w:rsidRDefault="00E0628E" w:rsidP="00E0628E">
            <w:pPr>
              <w:spacing w:after="0"/>
              <w:rPr>
                <w:rFonts w:ascii="Times New Roman" w:hAnsi="Times New Roman"/>
                <w:color w:val="4472C4" w:themeColor="accent1"/>
                <w:sz w:val="20"/>
                <w:szCs w:val="20"/>
              </w:rPr>
            </w:pPr>
            <w:r>
              <w:rPr>
                <w:rFonts w:ascii="Times New Roman" w:hAnsi="Times New Roman"/>
                <w:color w:val="4472C4" w:themeColor="accent1"/>
                <w:sz w:val="20"/>
                <w:szCs w:val="20"/>
              </w:rPr>
              <w:t>-</w:t>
            </w:r>
            <w:r w:rsidRPr="003A7838">
              <w:rPr>
                <w:rFonts w:ascii="Times New Roman" w:hAnsi="Times New Roman"/>
                <w:color w:val="4472C4" w:themeColor="accent1"/>
                <w:sz w:val="20"/>
                <w:szCs w:val="20"/>
              </w:rPr>
              <w:t xml:space="preserve">Vocational Education and Training Authority (VETA) </w:t>
            </w:r>
            <w:proofErr w:type="spellStart"/>
            <w:r w:rsidRPr="003A7838">
              <w:rPr>
                <w:rFonts w:ascii="Times New Roman" w:hAnsi="Times New Roman"/>
                <w:color w:val="4472C4" w:themeColor="accent1"/>
                <w:sz w:val="20"/>
                <w:szCs w:val="20"/>
              </w:rPr>
              <w:t>Lindi</w:t>
            </w:r>
            <w:proofErr w:type="spellEnd"/>
          </w:p>
          <w:p w14:paraId="798ECE74" w14:textId="6EB90D86" w:rsidR="00E0628E" w:rsidRDefault="00E0628E" w:rsidP="00E0628E">
            <w:pPr>
              <w:spacing w:after="0"/>
              <w:rPr>
                <w:rFonts w:ascii="Times New Roman" w:hAnsi="Times New Roman"/>
                <w:color w:val="4472C4" w:themeColor="accent1"/>
                <w:sz w:val="20"/>
                <w:szCs w:val="20"/>
              </w:rPr>
            </w:pPr>
            <w:r>
              <w:rPr>
                <w:rFonts w:ascii="Times New Roman" w:hAnsi="Times New Roman"/>
                <w:color w:val="4472C4" w:themeColor="accent1"/>
                <w:sz w:val="20"/>
                <w:szCs w:val="20"/>
              </w:rPr>
              <w:t xml:space="preserve">-COSTECH </w:t>
            </w:r>
          </w:p>
          <w:p w14:paraId="74440B7B" w14:textId="420CE3D8" w:rsidR="00E0628E" w:rsidRPr="006976BF" w:rsidRDefault="00E0628E" w:rsidP="00E50314">
            <w:pPr>
              <w:spacing w:after="0"/>
              <w:rPr>
                <w:rFonts w:ascii="Calibri" w:hAnsi="Calibri"/>
                <w:sz w:val="20"/>
                <w:szCs w:val="20"/>
              </w:rPr>
            </w:pPr>
            <w:r>
              <w:rPr>
                <w:rFonts w:ascii="Times New Roman" w:hAnsi="Times New Roman"/>
                <w:color w:val="4472C4" w:themeColor="accent1"/>
                <w:sz w:val="20"/>
                <w:szCs w:val="20"/>
              </w:rPr>
              <w:t>-ICRAF</w:t>
            </w:r>
          </w:p>
        </w:tc>
      </w:tr>
      <w:tr w:rsidR="00243D68" w:rsidRPr="006976BF" w14:paraId="3C26CF38" w14:textId="77777777" w:rsidTr="00B85ACD">
        <w:tc>
          <w:tcPr>
            <w:tcW w:w="4734" w:type="dxa"/>
            <w:shd w:val="clear" w:color="auto" w:fill="auto"/>
          </w:tcPr>
          <w:p w14:paraId="5A906E2D" w14:textId="77777777" w:rsidR="00243D68" w:rsidRPr="006976BF" w:rsidRDefault="00243D68" w:rsidP="00B90817">
            <w:pPr>
              <w:pStyle w:val="CommentText"/>
              <w:numPr>
                <w:ilvl w:val="0"/>
                <w:numId w:val="8"/>
              </w:numPr>
              <w:spacing w:after="0"/>
              <w:rPr>
                <w:rFonts w:ascii="Calibri" w:hAnsi="Calibri"/>
                <w:sz w:val="20"/>
                <w:szCs w:val="20"/>
              </w:rPr>
            </w:pPr>
            <w:r w:rsidRPr="006976BF">
              <w:rPr>
                <w:rFonts w:ascii="Calibri" w:hAnsi="Calibri"/>
                <w:sz w:val="20"/>
                <w:szCs w:val="20"/>
              </w:rPr>
              <w:t xml:space="preserve">Number of private companies </w:t>
            </w:r>
          </w:p>
        </w:tc>
        <w:tc>
          <w:tcPr>
            <w:tcW w:w="1372" w:type="dxa"/>
            <w:shd w:val="clear" w:color="auto" w:fill="BDD6EE"/>
          </w:tcPr>
          <w:p w14:paraId="71DF9A2C" w14:textId="77777777" w:rsidR="00243D68" w:rsidRPr="006976BF" w:rsidRDefault="00243D68" w:rsidP="006976BF">
            <w:pPr>
              <w:spacing w:after="0"/>
              <w:rPr>
                <w:rFonts w:ascii="Calibri" w:hAnsi="Calibri"/>
                <w:b/>
                <w:sz w:val="20"/>
                <w:szCs w:val="20"/>
              </w:rPr>
            </w:pPr>
          </w:p>
        </w:tc>
        <w:tc>
          <w:tcPr>
            <w:tcW w:w="3254" w:type="dxa"/>
            <w:shd w:val="clear" w:color="auto" w:fill="BDD6EE"/>
          </w:tcPr>
          <w:p w14:paraId="2A2A846B" w14:textId="77777777" w:rsidR="00243D68" w:rsidRPr="006976BF" w:rsidRDefault="00925870" w:rsidP="006976BF">
            <w:pPr>
              <w:spacing w:after="0"/>
              <w:rPr>
                <w:rFonts w:ascii="Calibri" w:hAnsi="Calibri"/>
                <w:sz w:val="20"/>
                <w:szCs w:val="20"/>
              </w:rPr>
            </w:pPr>
            <w:r>
              <w:rPr>
                <w:rFonts w:ascii="Calibri" w:hAnsi="Calibri"/>
                <w:i/>
                <w:sz w:val="20"/>
                <w:szCs w:val="20"/>
              </w:rPr>
              <w:t>List the name of organisations trained here</w:t>
            </w:r>
          </w:p>
        </w:tc>
      </w:tr>
      <w:tr w:rsidR="00243D68" w:rsidRPr="006976BF" w14:paraId="0758B263" w14:textId="77777777" w:rsidTr="00B85ACD">
        <w:tc>
          <w:tcPr>
            <w:tcW w:w="4734" w:type="dxa"/>
            <w:shd w:val="clear" w:color="auto" w:fill="auto"/>
          </w:tcPr>
          <w:p w14:paraId="37E862B9" w14:textId="77777777" w:rsidR="00243D68" w:rsidRPr="006976BF" w:rsidRDefault="00243D68" w:rsidP="00B90817">
            <w:pPr>
              <w:pStyle w:val="CommentText"/>
              <w:numPr>
                <w:ilvl w:val="0"/>
                <w:numId w:val="8"/>
              </w:numPr>
              <w:spacing w:after="0"/>
              <w:rPr>
                <w:rFonts w:ascii="Calibri" w:hAnsi="Calibri"/>
                <w:sz w:val="20"/>
                <w:szCs w:val="20"/>
              </w:rPr>
            </w:pPr>
            <w:r w:rsidRPr="006976BF">
              <w:rPr>
                <w:rFonts w:ascii="Calibri" w:hAnsi="Calibri"/>
                <w:sz w:val="20"/>
                <w:szCs w:val="20"/>
              </w:rPr>
              <w:t>Number of cities</w:t>
            </w:r>
            <w:r w:rsidR="00DA3C61" w:rsidRPr="006976BF">
              <w:rPr>
                <w:rFonts w:ascii="Calibri" w:hAnsi="Calibri"/>
                <w:sz w:val="20"/>
                <w:szCs w:val="20"/>
              </w:rPr>
              <w:t xml:space="preserve"> and local government</w:t>
            </w:r>
            <w:r w:rsidR="00D8110B" w:rsidRPr="006976BF">
              <w:rPr>
                <w:rFonts w:ascii="Calibri" w:hAnsi="Calibri"/>
                <w:sz w:val="20"/>
                <w:szCs w:val="20"/>
              </w:rPr>
              <w:t xml:space="preserve"> </w:t>
            </w:r>
          </w:p>
        </w:tc>
        <w:tc>
          <w:tcPr>
            <w:tcW w:w="1372" w:type="dxa"/>
            <w:shd w:val="clear" w:color="auto" w:fill="BDD6EE"/>
          </w:tcPr>
          <w:p w14:paraId="692022B4" w14:textId="77777777" w:rsidR="00243D68" w:rsidRPr="006976BF" w:rsidRDefault="00243D68" w:rsidP="006976BF">
            <w:pPr>
              <w:spacing w:after="0"/>
              <w:rPr>
                <w:rFonts w:ascii="Calibri" w:hAnsi="Calibri"/>
                <w:b/>
                <w:sz w:val="20"/>
                <w:szCs w:val="20"/>
              </w:rPr>
            </w:pPr>
          </w:p>
        </w:tc>
        <w:tc>
          <w:tcPr>
            <w:tcW w:w="3254" w:type="dxa"/>
            <w:shd w:val="clear" w:color="auto" w:fill="BDD6EE"/>
          </w:tcPr>
          <w:p w14:paraId="10E048E2" w14:textId="77777777" w:rsidR="00243D68" w:rsidRPr="006976BF" w:rsidRDefault="00925870" w:rsidP="006976BF">
            <w:pPr>
              <w:spacing w:after="0"/>
              <w:rPr>
                <w:rFonts w:ascii="Calibri" w:hAnsi="Calibri"/>
                <w:sz w:val="20"/>
                <w:szCs w:val="20"/>
              </w:rPr>
            </w:pPr>
            <w:r>
              <w:rPr>
                <w:rFonts w:ascii="Calibri" w:hAnsi="Calibri"/>
                <w:i/>
                <w:sz w:val="20"/>
                <w:szCs w:val="20"/>
              </w:rPr>
              <w:t>List the name of organisations trained here</w:t>
            </w:r>
          </w:p>
        </w:tc>
      </w:tr>
      <w:tr w:rsidR="00243D68" w:rsidRPr="006976BF" w14:paraId="32A078F9" w14:textId="77777777" w:rsidTr="00B85ACD">
        <w:tc>
          <w:tcPr>
            <w:tcW w:w="4734" w:type="dxa"/>
            <w:shd w:val="clear" w:color="auto" w:fill="auto"/>
          </w:tcPr>
          <w:p w14:paraId="70C040DA" w14:textId="77777777" w:rsidR="00243D68" w:rsidRPr="006976BF" w:rsidRDefault="00243D68" w:rsidP="00B90817">
            <w:pPr>
              <w:pStyle w:val="CommentText"/>
              <w:numPr>
                <w:ilvl w:val="0"/>
                <w:numId w:val="8"/>
              </w:numPr>
              <w:spacing w:after="0"/>
              <w:rPr>
                <w:rFonts w:ascii="Calibri" w:hAnsi="Calibri"/>
                <w:sz w:val="20"/>
                <w:szCs w:val="20"/>
              </w:rPr>
            </w:pPr>
            <w:r w:rsidRPr="006976BF">
              <w:rPr>
                <w:rFonts w:ascii="Calibri" w:hAnsi="Calibri"/>
                <w:sz w:val="20"/>
                <w:szCs w:val="20"/>
              </w:rPr>
              <w:t>Number of communities</w:t>
            </w:r>
          </w:p>
        </w:tc>
        <w:tc>
          <w:tcPr>
            <w:tcW w:w="1372" w:type="dxa"/>
            <w:shd w:val="clear" w:color="auto" w:fill="BDD6EE"/>
          </w:tcPr>
          <w:p w14:paraId="3E033686" w14:textId="77777777" w:rsidR="00243D68" w:rsidRDefault="007848DE" w:rsidP="006976BF">
            <w:pPr>
              <w:spacing w:after="0"/>
              <w:rPr>
                <w:rFonts w:ascii="Calibri" w:hAnsi="Calibri"/>
                <w:color w:val="4472C4" w:themeColor="accent1"/>
                <w:sz w:val="20"/>
                <w:szCs w:val="20"/>
              </w:rPr>
            </w:pPr>
            <w:r>
              <w:rPr>
                <w:rFonts w:ascii="Calibri" w:hAnsi="Calibri"/>
                <w:color w:val="4472C4" w:themeColor="accent1"/>
                <w:sz w:val="20"/>
                <w:szCs w:val="20"/>
              </w:rPr>
              <w:t xml:space="preserve">Communities in </w:t>
            </w:r>
            <w:r w:rsidR="007172C1" w:rsidRPr="007172C1">
              <w:rPr>
                <w:rFonts w:ascii="Calibri" w:hAnsi="Calibri"/>
                <w:color w:val="4472C4" w:themeColor="accent1"/>
                <w:sz w:val="20"/>
                <w:szCs w:val="20"/>
              </w:rPr>
              <w:t>3 regions,</w:t>
            </w:r>
            <w:r w:rsidR="007172C1" w:rsidRPr="007172C1">
              <w:rPr>
                <w:rFonts w:ascii="Calibri" w:hAnsi="Calibri"/>
                <w:b/>
                <w:color w:val="4472C4" w:themeColor="accent1"/>
                <w:sz w:val="20"/>
                <w:szCs w:val="20"/>
              </w:rPr>
              <w:t xml:space="preserve"> </w:t>
            </w:r>
            <w:r w:rsidR="007172C1" w:rsidRPr="007172C1">
              <w:rPr>
                <w:rFonts w:ascii="Calibri" w:hAnsi="Calibri"/>
                <w:color w:val="4472C4" w:themeColor="accent1"/>
                <w:sz w:val="20"/>
                <w:szCs w:val="20"/>
              </w:rPr>
              <w:t xml:space="preserve">Mtwara, </w:t>
            </w:r>
            <w:proofErr w:type="spellStart"/>
            <w:r w:rsidR="007172C1" w:rsidRPr="007172C1">
              <w:rPr>
                <w:rFonts w:ascii="Calibri" w:hAnsi="Calibri"/>
                <w:color w:val="4472C4" w:themeColor="accent1"/>
                <w:sz w:val="20"/>
                <w:szCs w:val="20"/>
              </w:rPr>
              <w:t>Lindi</w:t>
            </w:r>
            <w:proofErr w:type="spellEnd"/>
            <w:r w:rsidR="007172C1" w:rsidRPr="007172C1">
              <w:rPr>
                <w:rFonts w:ascii="Calibri" w:hAnsi="Calibri"/>
                <w:color w:val="4472C4" w:themeColor="accent1"/>
                <w:sz w:val="20"/>
                <w:szCs w:val="20"/>
              </w:rPr>
              <w:t xml:space="preserve"> and </w:t>
            </w:r>
            <w:proofErr w:type="spellStart"/>
            <w:r w:rsidR="007172C1" w:rsidRPr="007172C1">
              <w:rPr>
                <w:rFonts w:ascii="Calibri" w:hAnsi="Calibri"/>
                <w:color w:val="4472C4" w:themeColor="accent1"/>
                <w:sz w:val="20"/>
                <w:szCs w:val="20"/>
              </w:rPr>
              <w:t>Pwani</w:t>
            </w:r>
            <w:proofErr w:type="spellEnd"/>
          </w:p>
          <w:p w14:paraId="33333777" w14:textId="77777777" w:rsidR="007848DE" w:rsidRDefault="007848DE" w:rsidP="006976BF">
            <w:pPr>
              <w:spacing w:after="0"/>
              <w:rPr>
                <w:rFonts w:ascii="Calibri" w:hAnsi="Calibri"/>
                <w:sz w:val="20"/>
                <w:szCs w:val="20"/>
              </w:rPr>
            </w:pPr>
          </w:p>
          <w:p w14:paraId="3750A492" w14:textId="77777777" w:rsidR="000718DF" w:rsidRDefault="000718DF" w:rsidP="006976BF">
            <w:pPr>
              <w:spacing w:after="0"/>
              <w:rPr>
                <w:rFonts w:ascii="Calibri" w:hAnsi="Calibri"/>
                <w:color w:val="4472C4" w:themeColor="accent1"/>
                <w:sz w:val="20"/>
                <w:szCs w:val="20"/>
              </w:rPr>
            </w:pPr>
          </w:p>
          <w:p w14:paraId="1A84D093" w14:textId="2BC63B79" w:rsidR="000718DF" w:rsidRPr="006976BF" w:rsidRDefault="007848DE" w:rsidP="000718DF">
            <w:pPr>
              <w:spacing w:after="0"/>
              <w:rPr>
                <w:rFonts w:ascii="Calibri" w:hAnsi="Calibri"/>
                <w:b/>
                <w:sz w:val="20"/>
                <w:szCs w:val="20"/>
              </w:rPr>
            </w:pPr>
            <w:r w:rsidRPr="007848DE">
              <w:rPr>
                <w:rFonts w:ascii="Calibri" w:hAnsi="Calibri"/>
                <w:color w:val="4472C4" w:themeColor="accent1"/>
                <w:sz w:val="20"/>
                <w:szCs w:val="20"/>
              </w:rPr>
              <w:t>1</w:t>
            </w:r>
          </w:p>
        </w:tc>
        <w:tc>
          <w:tcPr>
            <w:tcW w:w="3254" w:type="dxa"/>
            <w:shd w:val="clear" w:color="auto" w:fill="BDD6EE"/>
          </w:tcPr>
          <w:p w14:paraId="127E837D" w14:textId="77777777" w:rsidR="00243D68" w:rsidRDefault="00925870" w:rsidP="006976BF">
            <w:pPr>
              <w:spacing w:after="0"/>
              <w:rPr>
                <w:rFonts w:ascii="Calibri" w:hAnsi="Calibri"/>
                <w:i/>
                <w:sz w:val="20"/>
                <w:szCs w:val="20"/>
              </w:rPr>
            </w:pPr>
            <w:r>
              <w:rPr>
                <w:rFonts w:ascii="Calibri" w:hAnsi="Calibri"/>
                <w:i/>
                <w:sz w:val="20"/>
                <w:szCs w:val="20"/>
              </w:rPr>
              <w:t>List the name of organisations trained here</w:t>
            </w:r>
          </w:p>
          <w:p w14:paraId="70AF5721" w14:textId="2B3B59DC" w:rsidR="00AD7904" w:rsidRPr="00AD7904" w:rsidRDefault="00AD7904" w:rsidP="006976BF">
            <w:pPr>
              <w:spacing w:after="0"/>
              <w:rPr>
                <w:rFonts w:ascii="Calibri" w:hAnsi="Calibri"/>
                <w:color w:val="4472C4" w:themeColor="accent1"/>
                <w:sz w:val="20"/>
                <w:szCs w:val="20"/>
              </w:rPr>
            </w:pPr>
            <w:r>
              <w:rPr>
                <w:rFonts w:ascii="Calibri" w:hAnsi="Calibri"/>
                <w:color w:val="4472C4" w:themeColor="accent1"/>
                <w:sz w:val="20"/>
                <w:szCs w:val="20"/>
              </w:rPr>
              <w:t>-</w:t>
            </w:r>
            <w:r w:rsidRPr="00AD7904">
              <w:rPr>
                <w:rFonts w:ascii="Calibri" w:hAnsi="Calibri"/>
                <w:color w:val="4472C4" w:themeColor="accent1"/>
                <w:sz w:val="20"/>
                <w:szCs w:val="20"/>
              </w:rPr>
              <w:t>Charco</w:t>
            </w:r>
            <w:r>
              <w:rPr>
                <w:rFonts w:ascii="Calibri" w:hAnsi="Calibri"/>
                <w:color w:val="4472C4" w:themeColor="accent1"/>
                <w:sz w:val="20"/>
                <w:szCs w:val="20"/>
              </w:rPr>
              <w:t>a</w:t>
            </w:r>
            <w:r w:rsidRPr="00AD7904">
              <w:rPr>
                <w:rFonts w:ascii="Calibri" w:hAnsi="Calibri"/>
                <w:color w:val="4472C4" w:themeColor="accent1"/>
                <w:sz w:val="20"/>
                <w:szCs w:val="20"/>
              </w:rPr>
              <w:t>l producers</w:t>
            </w:r>
          </w:p>
          <w:p w14:paraId="2EAE20D9" w14:textId="1EF30BF0" w:rsidR="00AD7904" w:rsidRPr="00AD7904" w:rsidRDefault="00AD7904" w:rsidP="006976BF">
            <w:pPr>
              <w:spacing w:after="0"/>
              <w:rPr>
                <w:rFonts w:ascii="Calibri" w:hAnsi="Calibri"/>
                <w:color w:val="4472C4" w:themeColor="accent1"/>
                <w:sz w:val="20"/>
                <w:szCs w:val="20"/>
              </w:rPr>
            </w:pPr>
            <w:r>
              <w:rPr>
                <w:rFonts w:ascii="Calibri" w:hAnsi="Calibri"/>
                <w:color w:val="4472C4" w:themeColor="accent1"/>
                <w:sz w:val="20"/>
                <w:szCs w:val="20"/>
              </w:rPr>
              <w:t>-</w:t>
            </w:r>
            <w:r w:rsidRPr="00AD7904">
              <w:rPr>
                <w:rFonts w:ascii="Calibri" w:hAnsi="Calibri"/>
                <w:color w:val="4472C4" w:themeColor="accent1"/>
                <w:sz w:val="20"/>
                <w:szCs w:val="20"/>
              </w:rPr>
              <w:t>Stove producers</w:t>
            </w:r>
          </w:p>
          <w:p w14:paraId="79EA2BAE" w14:textId="577B70EF" w:rsidR="00AD7904" w:rsidRDefault="00AD7904" w:rsidP="006976BF">
            <w:pPr>
              <w:spacing w:after="0"/>
              <w:rPr>
                <w:rFonts w:ascii="Calibri" w:hAnsi="Calibri"/>
                <w:color w:val="4472C4" w:themeColor="accent1"/>
                <w:sz w:val="20"/>
                <w:szCs w:val="20"/>
              </w:rPr>
            </w:pPr>
            <w:r>
              <w:rPr>
                <w:rFonts w:ascii="Calibri" w:hAnsi="Calibri"/>
                <w:color w:val="4472C4" w:themeColor="accent1"/>
                <w:sz w:val="20"/>
                <w:szCs w:val="20"/>
              </w:rPr>
              <w:t>-</w:t>
            </w:r>
            <w:r w:rsidRPr="00AD7904">
              <w:rPr>
                <w:rFonts w:ascii="Calibri" w:hAnsi="Calibri"/>
                <w:color w:val="4472C4" w:themeColor="accent1"/>
                <w:sz w:val="20"/>
                <w:szCs w:val="20"/>
              </w:rPr>
              <w:t>Charcoal and firewood users</w:t>
            </w:r>
          </w:p>
          <w:p w14:paraId="35A86CCC" w14:textId="40EF83F3" w:rsidR="000718DF" w:rsidRDefault="000718DF" w:rsidP="006976BF">
            <w:pPr>
              <w:spacing w:after="0"/>
              <w:rPr>
                <w:rFonts w:ascii="Calibri" w:hAnsi="Calibri"/>
                <w:color w:val="4472C4" w:themeColor="accent1"/>
                <w:sz w:val="20"/>
                <w:szCs w:val="20"/>
              </w:rPr>
            </w:pPr>
            <w:r>
              <w:rPr>
                <w:rFonts w:ascii="Calibri" w:hAnsi="Calibri"/>
                <w:color w:val="4472C4" w:themeColor="accent1"/>
                <w:sz w:val="20"/>
                <w:szCs w:val="20"/>
              </w:rPr>
              <w:t>-Tree nursery producers</w:t>
            </w:r>
          </w:p>
          <w:p w14:paraId="74426819" w14:textId="25B9FE58" w:rsidR="007848DE" w:rsidRPr="006976BF" w:rsidRDefault="007848DE" w:rsidP="006976BF">
            <w:pPr>
              <w:spacing w:after="0"/>
              <w:rPr>
                <w:rFonts w:ascii="Calibri" w:hAnsi="Calibri"/>
                <w:sz w:val="20"/>
                <w:szCs w:val="20"/>
              </w:rPr>
            </w:pPr>
            <w:r w:rsidRPr="007848DE">
              <w:rPr>
                <w:rFonts w:ascii="Calibri" w:hAnsi="Calibri"/>
                <w:color w:val="4472C4" w:themeColor="accent1"/>
                <w:sz w:val="20"/>
                <w:szCs w:val="20"/>
              </w:rPr>
              <w:t>-Hotel</w:t>
            </w:r>
            <w:r w:rsidR="003018C6">
              <w:rPr>
                <w:rFonts w:ascii="Calibri" w:hAnsi="Calibri"/>
                <w:color w:val="4472C4" w:themeColor="accent1"/>
                <w:sz w:val="20"/>
                <w:szCs w:val="20"/>
              </w:rPr>
              <w:t xml:space="preserve"> as user of woodfuel</w:t>
            </w:r>
            <w:r w:rsidRPr="007848DE">
              <w:rPr>
                <w:rFonts w:ascii="Calibri" w:hAnsi="Calibri"/>
                <w:color w:val="4472C4" w:themeColor="accent1"/>
                <w:sz w:val="20"/>
                <w:szCs w:val="20"/>
              </w:rPr>
              <w:t xml:space="preserve"> </w:t>
            </w:r>
          </w:p>
        </w:tc>
      </w:tr>
      <w:tr w:rsidR="00243D68" w:rsidRPr="006976BF" w14:paraId="7F7070D0" w14:textId="77777777" w:rsidTr="00B85ACD">
        <w:tc>
          <w:tcPr>
            <w:tcW w:w="4734" w:type="dxa"/>
            <w:shd w:val="clear" w:color="auto" w:fill="auto"/>
          </w:tcPr>
          <w:p w14:paraId="514DC5E4" w14:textId="77777777" w:rsidR="00243D68" w:rsidRPr="006976BF" w:rsidRDefault="00243D68" w:rsidP="00B90817">
            <w:pPr>
              <w:pStyle w:val="CommentText"/>
              <w:numPr>
                <w:ilvl w:val="0"/>
                <w:numId w:val="8"/>
              </w:numPr>
              <w:spacing w:after="0"/>
              <w:rPr>
                <w:rFonts w:ascii="Calibri" w:hAnsi="Calibri"/>
                <w:sz w:val="20"/>
                <w:szCs w:val="20"/>
              </w:rPr>
            </w:pPr>
            <w:r w:rsidRPr="006976BF">
              <w:rPr>
                <w:rFonts w:ascii="Calibri" w:hAnsi="Calibri"/>
                <w:sz w:val="20"/>
                <w:szCs w:val="20"/>
              </w:rPr>
              <w:t>Number of ministries</w:t>
            </w:r>
            <w:r w:rsidR="00D8110B" w:rsidRPr="006976BF">
              <w:rPr>
                <w:rFonts w:ascii="Calibri" w:hAnsi="Calibri"/>
                <w:sz w:val="20"/>
                <w:szCs w:val="20"/>
              </w:rPr>
              <w:t xml:space="preserve"> </w:t>
            </w:r>
          </w:p>
        </w:tc>
        <w:tc>
          <w:tcPr>
            <w:tcW w:w="1372" w:type="dxa"/>
            <w:shd w:val="clear" w:color="auto" w:fill="BDD6EE"/>
          </w:tcPr>
          <w:p w14:paraId="71ECFC31" w14:textId="77777777" w:rsidR="00243D68" w:rsidRDefault="00243D68" w:rsidP="006976BF">
            <w:pPr>
              <w:spacing w:after="0"/>
              <w:rPr>
                <w:rFonts w:ascii="Calibri" w:hAnsi="Calibri"/>
                <w:b/>
                <w:sz w:val="20"/>
                <w:szCs w:val="20"/>
              </w:rPr>
            </w:pPr>
          </w:p>
          <w:p w14:paraId="62B316B7" w14:textId="77777777" w:rsidR="007848DE" w:rsidRDefault="007848DE" w:rsidP="006976BF">
            <w:pPr>
              <w:spacing w:after="0"/>
              <w:rPr>
                <w:rFonts w:ascii="Calibri" w:hAnsi="Calibri"/>
                <w:b/>
                <w:sz w:val="20"/>
                <w:szCs w:val="20"/>
              </w:rPr>
            </w:pPr>
          </w:p>
          <w:p w14:paraId="31352E76" w14:textId="77777777" w:rsidR="007848DE" w:rsidRPr="007848DE" w:rsidRDefault="007848DE" w:rsidP="006976BF">
            <w:pPr>
              <w:spacing w:after="0"/>
              <w:rPr>
                <w:rFonts w:ascii="Calibri" w:hAnsi="Calibri"/>
                <w:color w:val="4472C4" w:themeColor="accent1"/>
                <w:sz w:val="20"/>
                <w:szCs w:val="20"/>
              </w:rPr>
            </w:pPr>
            <w:r w:rsidRPr="007848DE">
              <w:rPr>
                <w:rFonts w:ascii="Calibri" w:hAnsi="Calibri"/>
                <w:color w:val="4472C4" w:themeColor="accent1"/>
                <w:sz w:val="20"/>
                <w:szCs w:val="20"/>
              </w:rPr>
              <w:t>1</w:t>
            </w:r>
          </w:p>
          <w:p w14:paraId="29FD8CF3" w14:textId="4ABA0C4B" w:rsidR="007848DE" w:rsidRPr="007848DE" w:rsidRDefault="007848DE" w:rsidP="006976BF">
            <w:pPr>
              <w:spacing w:after="0"/>
              <w:rPr>
                <w:rFonts w:ascii="Calibri" w:hAnsi="Calibri"/>
                <w:color w:val="4472C4" w:themeColor="accent1"/>
                <w:sz w:val="20"/>
                <w:szCs w:val="20"/>
              </w:rPr>
            </w:pPr>
            <w:r w:rsidRPr="007848DE">
              <w:rPr>
                <w:rFonts w:ascii="Calibri" w:hAnsi="Calibri"/>
                <w:color w:val="4472C4" w:themeColor="accent1"/>
                <w:sz w:val="20"/>
                <w:szCs w:val="20"/>
              </w:rPr>
              <w:t>1</w:t>
            </w:r>
          </w:p>
          <w:p w14:paraId="4B01CE75" w14:textId="77777777" w:rsidR="007848DE" w:rsidRDefault="007848DE" w:rsidP="00E50314">
            <w:pPr>
              <w:spacing w:after="0"/>
              <w:rPr>
                <w:rFonts w:ascii="Calibri" w:hAnsi="Calibri"/>
                <w:color w:val="4472C4" w:themeColor="accent1"/>
                <w:sz w:val="20"/>
                <w:szCs w:val="20"/>
              </w:rPr>
            </w:pPr>
            <w:r w:rsidRPr="007848DE">
              <w:rPr>
                <w:rFonts w:ascii="Calibri" w:hAnsi="Calibri"/>
                <w:color w:val="4472C4" w:themeColor="accent1"/>
                <w:sz w:val="20"/>
                <w:szCs w:val="20"/>
              </w:rPr>
              <w:t>1</w:t>
            </w:r>
          </w:p>
          <w:p w14:paraId="2FADA913" w14:textId="700CB1F5" w:rsidR="00502B2D" w:rsidRPr="00952E4A" w:rsidRDefault="00502B2D" w:rsidP="00E50314">
            <w:pPr>
              <w:spacing w:after="0"/>
              <w:rPr>
                <w:rFonts w:ascii="Calibri" w:hAnsi="Calibri"/>
                <w:sz w:val="20"/>
                <w:szCs w:val="20"/>
              </w:rPr>
            </w:pPr>
          </w:p>
        </w:tc>
        <w:tc>
          <w:tcPr>
            <w:tcW w:w="3254" w:type="dxa"/>
            <w:shd w:val="clear" w:color="auto" w:fill="BDD6EE"/>
          </w:tcPr>
          <w:p w14:paraId="13FAFC72" w14:textId="77777777" w:rsidR="00243D68" w:rsidRDefault="00925870" w:rsidP="006976BF">
            <w:pPr>
              <w:spacing w:after="0"/>
              <w:rPr>
                <w:rFonts w:ascii="Calibri" w:hAnsi="Calibri"/>
                <w:i/>
                <w:sz w:val="20"/>
                <w:szCs w:val="20"/>
              </w:rPr>
            </w:pPr>
            <w:r>
              <w:rPr>
                <w:rFonts w:ascii="Calibri" w:hAnsi="Calibri"/>
                <w:i/>
                <w:sz w:val="20"/>
                <w:szCs w:val="20"/>
              </w:rPr>
              <w:t>List the name of organisations trained here</w:t>
            </w:r>
          </w:p>
          <w:p w14:paraId="636482A0" w14:textId="2F43AE8D" w:rsidR="00E0628E" w:rsidRPr="00E0628E" w:rsidRDefault="00E0628E" w:rsidP="006976BF">
            <w:pPr>
              <w:spacing w:after="0"/>
              <w:rPr>
                <w:rFonts w:ascii="Calibri" w:hAnsi="Calibri"/>
                <w:color w:val="4472C4" w:themeColor="accent1"/>
                <w:sz w:val="20"/>
                <w:szCs w:val="20"/>
              </w:rPr>
            </w:pPr>
            <w:r>
              <w:rPr>
                <w:rFonts w:ascii="Calibri" w:hAnsi="Calibri"/>
                <w:color w:val="4472C4" w:themeColor="accent1"/>
                <w:sz w:val="20"/>
                <w:szCs w:val="20"/>
              </w:rPr>
              <w:t>-</w:t>
            </w:r>
            <w:r w:rsidRPr="00E0628E">
              <w:rPr>
                <w:rFonts w:ascii="Calibri" w:hAnsi="Calibri"/>
                <w:color w:val="4472C4" w:themeColor="accent1"/>
                <w:sz w:val="20"/>
                <w:szCs w:val="20"/>
              </w:rPr>
              <w:t>Tanzania Forest Services</w:t>
            </w:r>
          </w:p>
          <w:p w14:paraId="15787D3F" w14:textId="64AF522A" w:rsidR="00E0628E" w:rsidRDefault="00E0628E" w:rsidP="006976BF">
            <w:pPr>
              <w:spacing w:after="0"/>
              <w:rPr>
                <w:rFonts w:ascii="Calibri" w:hAnsi="Calibri"/>
                <w:color w:val="4472C4" w:themeColor="accent1"/>
                <w:sz w:val="20"/>
                <w:szCs w:val="20"/>
              </w:rPr>
            </w:pPr>
            <w:r>
              <w:rPr>
                <w:rFonts w:ascii="Calibri" w:hAnsi="Calibri"/>
                <w:color w:val="4472C4" w:themeColor="accent1"/>
                <w:sz w:val="20"/>
                <w:szCs w:val="20"/>
              </w:rPr>
              <w:t>-</w:t>
            </w:r>
            <w:r w:rsidRPr="00E0628E">
              <w:rPr>
                <w:rFonts w:ascii="Calibri" w:hAnsi="Calibri"/>
                <w:color w:val="4472C4" w:themeColor="accent1"/>
                <w:sz w:val="20"/>
                <w:szCs w:val="20"/>
              </w:rPr>
              <w:t>Regional secretariat</w:t>
            </w:r>
          </w:p>
          <w:p w14:paraId="1F876552" w14:textId="77777777" w:rsidR="00E0628E" w:rsidRDefault="00E0628E" w:rsidP="00FC2079">
            <w:pPr>
              <w:spacing w:after="0"/>
              <w:rPr>
                <w:rFonts w:ascii="Calibri" w:hAnsi="Calibri"/>
                <w:color w:val="4472C4" w:themeColor="accent1"/>
                <w:sz w:val="20"/>
                <w:szCs w:val="20"/>
              </w:rPr>
            </w:pPr>
            <w:r>
              <w:rPr>
                <w:rFonts w:ascii="Calibri" w:hAnsi="Calibri"/>
                <w:color w:val="4472C4" w:themeColor="accent1"/>
                <w:sz w:val="20"/>
                <w:szCs w:val="20"/>
              </w:rPr>
              <w:t>-</w:t>
            </w:r>
            <w:r w:rsidR="00101F32">
              <w:rPr>
                <w:rFonts w:ascii="Calibri" w:hAnsi="Calibri"/>
                <w:color w:val="4472C4" w:themeColor="accent1"/>
                <w:sz w:val="20"/>
                <w:szCs w:val="20"/>
              </w:rPr>
              <w:t>Regional agriculture advisor</w:t>
            </w:r>
          </w:p>
          <w:p w14:paraId="343C114C" w14:textId="2401E53C" w:rsidR="00502B2D" w:rsidRPr="006976BF" w:rsidRDefault="00F23EC1" w:rsidP="00A50A11">
            <w:pPr>
              <w:spacing w:after="0"/>
              <w:rPr>
                <w:rFonts w:ascii="Calibri" w:hAnsi="Calibri"/>
                <w:sz w:val="20"/>
                <w:szCs w:val="20"/>
              </w:rPr>
            </w:pPr>
            <w:r w:rsidRPr="00F23EC1">
              <w:rPr>
                <w:rFonts w:ascii="Calibri" w:hAnsi="Calibri"/>
                <w:color w:val="4472C4" w:themeColor="accent1"/>
                <w:sz w:val="20"/>
                <w:szCs w:val="20"/>
              </w:rPr>
              <w:t>-</w:t>
            </w:r>
            <w:r w:rsidR="00A50A11" w:rsidRPr="00F23EC1" w:rsidDel="00A50A11">
              <w:rPr>
                <w:rFonts w:ascii="Calibri" w:hAnsi="Calibri"/>
                <w:color w:val="4472C4" w:themeColor="accent1"/>
                <w:sz w:val="20"/>
                <w:szCs w:val="20"/>
              </w:rPr>
              <w:t xml:space="preserve"> </w:t>
            </w:r>
          </w:p>
        </w:tc>
      </w:tr>
      <w:tr w:rsidR="00243D68" w:rsidRPr="006976BF" w14:paraId="577D67D7" w14:textId="77777777" w:rsidTr="00B85ACD">
        <w:tc>
          <w:tcPr>
            <w:tcW w:w="4734" w:type="dxa"/>
            <w:shd w:val="clear" w:color="auto" w:fill="auto"/>
          </w:tcPr>
          <w:p w14:paraId="17A4E476" w14:textId="77777777" w:rsidR="00243D68" w:rsidRPr="006976BF" w:rsidRDefault="00243D68" w:rsidP="00B90817">
            <w:pPr>
              <w:pStyle w:val="CommentText"/>
              <w:numPr>
                <w:ilvl w:val="0"/>
                <w:numId w:val="8"/>
              </w:numPr>
              <w:spacing w:after="0"/>
              <w:rPr>
                <w:rFonts w:ascii="Calibri" w:hAnsi="Calibri"/>
                <w:sz w:val="20"/>
                <w:szCs w:val="20"/>
              </w:rPr>
            </w:pPr>
            <w:r w:rsidRPr="006976BF">
              <w:rPr>
                <w:rFonts w:ascii="Calibri" w:hAnsi="Calibri"/>
                <w:sz w:val="20"/>
                <w:szCs w:val="20"/>
              </w:rPr>
              <w:t>Number of speciali</w:t>
            </w:r>
            <w:r w:rsidR="00453EE2" w:rsidRPr="006976BF">
              <w:rPr>
                <w:rFonts w:ascii="Calibri" w:hAnsi="Calibri"/>
                <w:sz w:val="20"/>
                <w:szCs w:val="20"/>
              </w:rPr>
              <w:t>s</w:t>
            </w:r>
            <w:r w:rsidRPr="006976BF">
              <w:rPr>
                <w:rFonts w:ascii="Calibri" w:hAnsi="Calibri"/>
                <w:sz w:val="20"/>
                <w:szCs w:val="20"/>
              </w:rPr>
              <w:t>ed governmental institutions</w:t>
            </w:r>
          </w:p>
        </w:tc>
        <w:tc>
          <w:tcPr>
            <w:tcW w:w="1372" w:type="dxa"/>
            <w:shd w:val="clear" w:color="auto" w:fill="BDD6EE"/>
          </w:tcPr>
          <w:p w14:paraId="2667D5CD" w14:textId="77777777" w:rsidR="007848DE" w:rsidRDefault="007848DE" w:rsidP="006976BF">
            <w:pPr>
              <w:spacing w:after="0"/>
              <w:rPr>
                <w:rFonts w:ascii="Calibri" w:hAnsi="Calibri"/>
                <w:sz w:val="20"/>
                <w:szCs w:val="20"/>
              </w:rPr>
            </w:pPr>
          </w:p>
          <w:p w14:paraId="2B7A2015" w14:textId="77777777" w:rsidR="007848DE" w:rsidRDefault="007848DE" w:rsidP="006976BF">
            <w:pPr>
              <w:spacing w:after="0"/>
              <w:rPr>
                <w:rFonts w:ascii="Calibri" w:hAnsi="Calibri"/>
                <w:sz w:val="20"/>
                <w:szCs w:val="20"/>
              </w:rPr>
            </w:pPr>
          </w:p>
          <w:p w14:paraId="2BDD30F3" w14:textId="7881ED50" w:rsidR="00243D68" w:rsidRPr="007848DE" w:rsidRDefault="007848DE" w:rsidP="006976BF">
            <w:pPr>
              <w:spacing w:after="0"/>
              <w:rPr>
                <w:rFonts w:ascii="Calibri" w:hAnsi="Calibri"/>
                <w:sz w:val="20"/>
                <w:szCs w:val="20"/>
              </w:rPr>
            </w:pPr>
            <w:r w:rsidRPr="00F47BEA">
              <w:rPr>
                <w:rFonts w:ascii="Calibri" w:hAnsi="Calibri"/>
                <w:color w:val="4472C4" w:themeColor="accent1"/>
                <w:sz w:val="20"/>
                <w:szCs w:val="20"/>
              </w:rPr>
              <w:t>1</w:t>
            </w:r>
          </w:p>
        </w:tc>
        <w:tc>
          <w:tcPr>
            <w:tcW w:w="3254" w:type="dxa"/>
            <w:shd w:val="clear" w:color="auto" w:fill="BDD6EE"/>
          </w:tcPr>
          <w:p w14:paraId="5BD585ED" w14:textId="77777777" w:rsidR="00243D68" w:rsidRDefault="00925870" w:rsidP="006976BF">
            <w:pPr>
              <w:spacing w:after="0"/>
              <w:rPr>
                <w:rFonts w:ascii="Calibri" w:hAnsi="Calibri"/>
                <w:i/>
                <w:sz w:val="20"/>
                <w:szCs w:val="20"/>
              </w:rPr>
            </w:pPr>
            <w:r>
              <w:rPr>
                <w:rFonts w:ascii="Calibri" w:hAnsi="Calibri"/>
                <w:i/>
                <w:sz w:val="20"/>
                <w:szCs w:val="20"/>
              </w:rPr>
              <w:t>List the name of organisations trained here</w:t>
            </w:r>
          </w:p>
          <w:p w14:paraId="24336265" w14:textId="77777777" w:rsidR="007848DE" w:rsidRDefault="007848DE" w:rsidP="006976BF">
            <w:pPr>
              <w:spacing w:after="0"/>
              <w:rPr>
                <w:rFonts w:ascii="Calibri" w:hAnsi="Calibri"/>
                <w:color w:val="4472C4" w:themeColor="accent1"/>
                <w:sz w:val="20"/>
                <w:szCs w:val="20"/>
              </w:rPr>
            </w:pPr>
            <w:r w:rsidRPr="00EF06D0">
              <w:rPr>
                <w:rFonts w:ascii="Calibri" w:hAnsi="Calibri"/>
                <w:color w:val="4472C4" w:themeColor="accent1"/>
                <w:sz w:val="20"/>
                <w:szCs w:val="20"/>
              </w:rPr>
              <w:t>-Primary school</w:t>
            </w:r>
            <w:r w:rsidR="0042255E">
              <w:rPr>
                <w:rFonts w:ascii="Calibri" w:hAnsi="Calibri"/>
                <w:color w:val="4472C4" w:themeColor="accent1"/>
                <w:sz w:val="20"/>
                <w:szCs w:val="20"/>
              </w:rPr>
              <w:t xml:space="preserve"> as user of woodfuel</w:t>
            </w:r>
          </w:p>
          <w:p w14:paraId="5FABA8F3" w14:textId="62527749" w:rsidR="00D600C9" w:rsidRPr="007848DE" w:rsidRDefault="00D600C9" w:rsidP="006976BF">
            <w:pPr>
              <w:spacing w:after="0"/>
              <w:rPr>
                <w:rFonts w:ascii="Calibri" w:hAnsi="Calibri"/>
                <w:sz w:val="20"/>
                <w:szCs w:val="20"/>
              </w:rPr>
            </w:pPr>
            <w:r>
              <w:rPr>
                <w:rFonts w:ascii="Calibri" w:hAnsi="Calibri"/>
                <w:sz w:val="20"/>
                <w:szCs w:val="20"/>
              </w:rPr>
              <w:t>-</w:t>
            </w:r>
          </w:p>
        </w:tc>
      </w:tr>
      <w:tr w:rsidR="00DA3C61" w:rsidRPr="006976BF" w14:paraId="6E76D72E" w14:textId="77777777" w:rsidTr="00B85ACD">
        <w:tc>
          <w:tcPr>
            <w:tcW w:w="4734" w:type="dxa"/>
            <w:shd w:val="clear" w:color="auto" w:fill="auto"/>
          </w:tcPr>
          <w:p w14:paraId="01057CB9" w14:textId="77777777" w:rsidR="00DA3C61" w:rsidRPr="006976BF" w:rsidRDefault="00DA3C61" w:rsidP="00B90817">
            <w:pPr>
              <w:pStyle w:val="CommentText"/>
              <w:numPr>
                <w:ilvl w:val="0"/>
                <w:numId w:val="8"/>
              </w:numPr>
              <w:spacing w:after="0"/>
              <w:rPr>
                <w:rFonts w:ascii="Calibri" w:hAnsi="Calibri"/>
                <w:sz w:val="20"/>
                <w:szCs w:val="20"/>
              </w:rPr>
            </w:pPr>
            <w:r w:rsidRPr="006976BF">
              <w:rPr>
                <w:rFonts w:ascii="Calibri" w:hAnsi="Calibri"/>
                <w:sz w:val="20"/>
                <w:szCs w:val="20"/>
              </w:rPr>
              <w:t>Number of non-profit organi</w:t>
            </w:r>
            <w:r w:rsidR="00453EE2" w:rsidRPr="006976BF">
              <w:rPr>
                <w:rFonts w:ascii="Calibri" w:hAnsi="Calibri"/>
                <w:sz w:val="20"/>
                <w:szCs w:val="20"/>
              </w:rPr>
              <w:t>s</w:t>
            </w:r>
            <w:r w:rsidRPr="006976BF">
              <w:rPr>
                <w:rFonts w:ascii="Calibri" w:hAnsi="Calibri"/>
                <w:sz w:val="20"/>
                <w:szCs w:val="20"/>
              </w:rPr>
              <w:t xml:space="preserve">ations </w:t>
            </w:r>
          </w:p>
        </w:tc>
        <w:tc>
          <w:tcPr>
            <w:tcW w:w="1372" w:type="dxa"/>
            <w:shd w:val="clear" w:color="auto" w:fill="BDD6EE"/>
          </w:tcPr>
          <w:p w14:paraId="410626C1" w14:textId="77777777" w:rsidR="00DA3C61" w:rsidRDefault="00DA3C61" w:rsidP="006976BF">
            <w:pPr>
              <w:spacing w:after="0"/>
              <w:rPr>
                <w:rFonts w:ascii="Calibri" w:hAnsi="Calibri"/>
                <w:b/>
                <w:sz w:val="20"/>
                <w:szCs w:val="20"/>
              </w:rPr>
            </w:pPr>
          </w:p>
          <w:p w14:paraId="4A8E81F9" w14:textId="240990E2" w:rsidR="002125D9" w:rsidRPr="0003696F" w:rsidRDefault="002125D9" w:rsidP="006976BF">
            <w:pPr>
              <w:spacing w:after="0"/>
              <w:rPr>
                <w:rFonts w:ascii="Calibri" w:hAnsi="Calibri"/>
                <w:sz w:val="20"/>
                <w:szCs w:val="20"/>
              </w:rPr>
            </w:pPr>
            <w:r w:rsidRPr="0003696F">
              <w:rPr>
                <w:rFonts w:ascii="Calibri" w:hAnsi="Calibri"/>
                <w:color w:val="4472C4" w:themeColor="accent1"/>
                <w:sz w:val="20"/>
                <w:szCs w:val="20"/>
              </w:rPr>
              <w:t>1</w:t>
            </w:r>
          </w:p>
        </w:tc>
        <w:tc>
          <w:tcPr>
            <w:tcW w:w="3254" w:type="dxa"/>
            <w:shd w:val="clear" w:color="auto" w:fill="BDD6EE"/>
          </w:tcPr>
          <w:p w14:paraId="487C2600" w14:textId="77777777" w:rsidR="00DA3C61" w:rsidRDefault="00925870" w:rsidP="006976BF">
            <w:pPr>
              <w:spacing w:after="0"/>
              <w:rPr>
                <w:rFonts w:ascii="Calibri" w:hAnsi="Calibri"/>
                <w:i/>
                <w:sz w:val="20"/>
                <w:szCs w:val="20"/>
              </w:rPr>
            </w:pPr>
            <w:r>
              <w:rPr>
                <w:rFonts w:ascii="Calibri" w:hAnsi="Calibri"/>
                <w:i/>
                <w:sz w:val="20"/>
                <w:szCs w:val="20"/>
              </w:rPr>
              <w:t>List the name of organisations trained here</w:t>
            </w:r>
          </w:p>
          <w:p w14:paraId="581D1336" w14:textId="10459522" w:rsidR="00F47BEA" w:rsidRPr="006976BF" w:rsidRDefault="00F47BEA" w:rsidP="00F47BEA">
            <w:pPr>
              <w:spacing w:after="0"/>
              <w:rPr>
                <w:rFonts w:ascii="Calibri" w:hAnsi="Calibri"/>
                <w:sz w:val="20"/>
                <w:szCs w:val="20"/>
              </w:rPr>
            </w:pPr>
            <w:r w:rsidRPr="00F47BEA">
              <w:rPr>
                <w:rFonts w:ascii="Calibri" w:hAnsi="Calibri"/>
                <w:color w:val="4472C4" w:themeColor="accent1"/>
                <w:sz w:val="20"/>
                <w:szCs w:val="20"/>
              </w:rPr>
              <w:t>-Environmental Conservation and Community Enterprise ECOCE</w:t>
            </w:r>
          </w:p>
        </w:tc>
      </w:tr>
      <w:tr w:rsidR="00243D68" w:rsidRPr="006976BF" w14:paraId="5F2A35D5" w14:textId="77777777" w:rsidTr="00B85ACD">
        <w:tc>
          <w:tcPr>
            <w:tcW w:w="4734" w:type="dxa"/>
            <w:shd w:val="clear" w:color="auto" w:fill="auto"/>
          </w:tcPr>
          <w:p w14:paraId="6029F45F" w14:textId="57785E55" w:rsidR="00243D68" w:rsidRPr="006976BF" w:rsidRDefault="008A7CD6" w:rsidP="00B90817">
            <w:pPr>
              <w:numPr>
                <w:ilvl w:val="0"/>
                <w:numId w:val="5"/>
              </w:numPr>
              <w:spacing w:after="0"/>
              <w:rPr>
                <w:rFonts w:ascii="Calibri" w:hAnsi="Calibri"/>
                <w:sz w:val="20"/>
                <w:szCs w:val="20"/>
              </w:rPr>
            </w:pPr>
            <w:r>
              <w:rPr>
                <w:rFonts w:ascii="Calibri" w:hAnsi="Calibri"/>
                <w:sz w:val="20"/>
                <w:szCs w:val="20"/>
              </w:rPr>
              <w:t>Number of participants that were significantly or moderately satisfied after the training (from CTCN training feedback form).</w:t>
            </w:r>
          </w:p>
        </w:tc>
        <w:tc>
          <w:tcPr>
            <w:tcW w:w="1372" w:type="dxa"/>
            <w:shd w:val="clear" w:color="auto" w:fill="BDD6EE"/>
          </w:tcPr>
          <w:p w14:paraId="7AA6A9B2" w14:textId="77777777" w:rsidR="0053470C" w:rsidRDefault="0053470C" w:rsidP="006976BF">
            <w:pPr>
              <w:spacing w:after="0"/>
              <w:rPr>
                <w:rFonts w:ascii="Calibri" w:hAnsi="Calibri"/>
                <w:sz w:val="20"/>
                <w:szCs w:val="20"/>
              </w:rPr>
            </w:pPr>
          </w:p>
          <w:p w14:paraId="4490D9AC" w14:textId="20113352" w:rsidR="0053470C" w:rsidRPr="0003696F" w:rsidRDefault="0053470C" w:rsidP="006976BF">
            <w:pPr>
              <w:spacing w:after="0"/>
              <w:rPr>
                <w:rFonts w:ascii="Calibri" w:hAnsi="Calibri"/>
                <w:sz w:val="20"/>
                <w:szCs w:val="20"/>
              </w:rPr>
            </w:pPr>
          </w:p>
        </w:tc>
        <w:tc>
          <w:tcPr>
            <w:tcW w:w="3254" w:type="dxa"/>
            <w:shd w:val="clear" w:color="auto" w:fill="BDD6EE"/>
          </w:tcPr>
          <w:p w14:paraId="03FB6A50" w14:textId="7576E36C" w:rsidR="0053470C" w:rsidRPr="0053470C" w:rsidRDefault="0053470C" w:rsidP="006976BF">
            <w:pPr>
              <w:spacing w:after="0"/>
              <w:rPr>
                <w:rFonts w:ascii="Calibri" w:hAnsi="Calibri"/>
                <w:sz w:val="20"/>
                <w:szCs w:val="20"/>
              </w:rPr>
            </w:pPr>
          </w:p>
        </w:tc>
      </w:tr>
      <w:tr w:rsidR="00DA3C61" w:rsidRPr="006976BF" w14:paraId="7604FB77" w14:textId="77777777" w:rsidTr="00B85ACD">
        <w:tc>
          <w:tcPr>
            <w:tcW w:w="4734" w:type="dxa"/>
            <w:shd w:val="clear" w:color="auto" w:fill="auto"/>
          </w:tcPr>
          <w:p w14:paraId="7160241D" w14:textId="35B082E1" w:rsidR="00C14764" w:rsidRPr="006976BF" w:rsidDel="0014788A" w:rsidRDefault="008A7CD6" w:rsidP="00B90817">
            <w:pPr>
              <w:numPr>
                <w:ilvl w:val="0"/>
                <w:numId w:val="5"/>
              </w:numPr>
              <w:spacing w:after="0"/>
              <w:rPr>
                <w:rFonts w:ascii="Calibri" w:hAnsi="Calibri"/>
                <w:sz w:val="20"/>
                <w:szCs w:val="20"/>
              </w:rPr>
            </w:pPr>
            <w:r>
              <w:rPr>
                <w:rFonts w:ascii="Calibri" w:hAnsi="Calibri"/>
                <w:sz w:val="20"/>
                <w:szCs w:val="20"/>
              </w:rPr>
              <w:t xml:space="preserve">Number of participants that significantly or moderately increased their capacities thanks </w:t>
            </w:r>
            <w:r>
              <w:rPr>
                <w:rFonts w:ascii="Calibri" w:hAnsi="Calibri"/>
                <w:sz w:val="20"/>
                <w:szCs w:val="20"/>
              </w:rPr>
              <w:lastRenderedPageBreak/>
              <w:t>to the training (from CTCN training feedback form).</w:t>
            </w:r>
          </w:p>
        </w:tc>
        <w:tc>
          <w:tcPr>
            <w:tcW w:w="1372" w:type="dxa"/>
            <w:shd w:val="clear" w:color="auto" w:fill="BDD6EE"/>
          </w:tcPr>
          <w:p w14:paraId="7E421CA1" w14:textId="77777777" w:rsidR="0053470C" w:rsidRDefault="0053470C" w:rsidP="00E50314">
            <w:pPr>
              <w:spacing w:after="0"/>
              <w:rPr>
                <w:rFonts w:ascii="Calibri" w:hAnsi="Calibri"/>
                <w:color w:val="4472C4" w:themeColor="accent1"/>
                <w:sz w:val="20"/>
                <w:szCs w:val="20"/>
              </w:rPr>
            </w:pPr>
          </w:p>
          <w:p w14:paraId="1056506B" w14:textId="2CC27FF7" w:rsidR="004E043F" w:rsidRPr="004E043F" w:rsidRDefault="004E043F" w:rsidP="00E50314">
            <w:pPr>
              <w:spacing w:after="0"/>
              <w:rPr>
                <w:rFonts w:ascii="Calibri" w:hAnsi="Calibri"/>
                <w:color w:val="4472C4" w:themeColor="accent1"/>
                <w:sz w:val="20"/>
                <w:szCs w:val="20"/>
              </w:rPr>
            </w:pPr>
          </w:p>
        </w:tc>
        <w:tc>
          <w:tcPr>
            <w:tcW w:w="3254" w:type="dxa"/>
            <w:shd w:val="clear" w:color="auto" w:fill="BDD6EE"/>
          </w:tcPr>
          <w:p w14:paraId="5A57D14A" w14:textId="55D0CAC7" w:rsidR="00DA3C61" w:rsidRPr="005A1A85" w:rsidRDefault="00DA3C61" w:rsidP="00413B74">
            <w:pPr>
              <w:spacing w:after="0"/>
              <w:rPr>
                <w:rFonts w:ascii="Calibri" w:hAnsi="Calibri"/>
                <w:sz w:val="20"/>
                <w:szCs w:val="20"/>
              </w:rPr>
            </w:pPr>
          </w:p>
        </w:tc>
      </w:tr>
      <w:tr w:rsidR="0065306C" w:rsidRPr="006976BF" w14:paraId="10D7291E" w14:textId="77777777" w:rsidTr="00B85ACD">
        <w:tc>
          <w:tcPr>
            <w:tcW w:w="4734" w:type="dxa"/>
            <w:shd w:val="clear" w:color="auto" w:fill="auto"/>
          </w:tcPr>
          <w:p w14:paraId="3830008A" w14:textId="0C516DDF" w:rsidR="0065306C" w:rsidRPr="006976BF" w:rsidRDefault="008A7CD6" w:rsidP="00B90817">
            <w:pPr>
              <w:numPr>
                <w:ilvl w:val="0"/>
                <w:numId w:val="7"/>
              </w:numPr>
              <w:spacing w:after="0"/>
              <w:rPr>
                <w:rFonts w:ascii="Calibri" w:hAnsi="Calibri"/>
                <w:sz w:val="20"/>
                <w:szCs w:val="20"/>
              </w:rPr>
            </w:pPr>
            <w:r>
              <w:rPr>
                <w:rFonts w:ascii="Calibri" w:hAnsi="Calibri"/>
                <w:sz w:val="20"/>
                <w:szCs w:val="20"/>
              </w:rPr>
              <w:t>Number of men</w:t>
            </w:r>
          </w:p>
        </w:tc>
        <w:tc>
          <w:tcPr>
            <w:tcW w:w="1372" w:type="dxa"/>
            <w:shd w:val="clear" w:color="auto" w:fill="BDD6EE"/>
          </w:tcPr>
          <w:p w14:paraId="24916ECC" w14:textId="50701087" w:rsidR="0065306C" w:rsidRPr="004E043F" w:rsidRDefault="0065306C" w:rsidP="006976BF">
            <w:pPr>
              <w:spacing w:after="0"/>
              <w:rPr>
                <w:rFonts w:ascii="Calibri" w:hAnsi="Calibri"/>
                <w:sz w:val="20"/>
                <w:szCs w:val="20"/>
              </w:rPr>
            </w:pPr>
          </w:p>
        </w:tc>
        <w:tc>
          <w:tcPr>
            <w:tcW w:w="3254" w:type="dxa"/>
            <w:shd w:val="clear" w:color="auto" w:fill="BDD6EE"/>
          </w:tcPr>
          <w:p w14:paraId="7A545894" w14:textId="17A35CE0" w:rsidR="0065306C" w:rsidRPr="006976BF" w:rsidRDefault="0065306C" w:rsidP="006976BF">
            <w:pPr>
              <w:spacing w:after="0"/>
              <w:rPr>
                <w:rFonts w:ascii="Calibri" w:hAnsi="Calibri"/>
                <w:sz w:val="20"/>
                <w:szCs w:val="20"/>
              </w:rPr>
            </w:pPr>
          </w:p>
        </w:tc>
      </w:tr>
      <w:tr w:rsidR="0065306C" w:rsidRPr="006976BF" w14:paraId="04F0BBDF" w14:textId="77777777" w:rsidTr="00B85ACD">
        <w:tc>
          <w:tcPr>
            <w:tcW w:w="4734" w:type="dxa"/>
            <w:shd w:val="clear" w:color="auto" w:fill="auto"/>
          </w:tcPr>
          <w:p w14:paraId="29512769" w14:textId="42F9E4E6" w:rsidR="0065306C" w:rsidRPr="006976BF" w:rsidRDefault="008A7CD6" w:rsidP="00B90817">
            <w:pPr>
              <w:numPr>
                <w:ilvl w:val="0"/>
                <w:numId w:val="7"/>
              </w:numPr>
              <w:spacing w:after="0"/>
              <w:rPr>
                <w:rFonts w:ascii="Calibri" w:hAnsi="Calibri"/>
                <w:sz w:val="20"/>
                <w:szCs w:val="20"/>
              </w:rPr>
            </w:pPr>
            <w:r>
              <w:rPr>
                <w:rFonts w:ascii="Calibri" w:hAnsi="Calibri"/>
                <w:sz w:val="20"/>
                <w:szCs w:val="20"/>
              </w:rPr>
              <w:t>Number of women</w:t>
            </w:r>
          </w:p>
        </w:tc>
        <w:tc>
          <w:tcPr>
            <w:tcW w:w="1372" w:type="dxa"/>
            <w:shd w:val="clear" w:color="auto" w:fill="BDD6EE"/>
          </w:tcPr>
          <w:p w14:paraId="2961B3DF" w14:textId="77777777" w:rsidR="0065306C" w:rsidRPr="006976BF" w:rsidRDefault="0065306C" w:rsidP="006976BF">
            <w:pPr>
              <w:spacing w:after="0"/>
              <w:rPr>
                <w:rFonts w:ascii="Calibri" w:hAnsi="Calibri"/>
                <w:b/>
                <w:sz w:val="20"/>
                <w:szCs w:val="20"/>
              </w:rPr>
            </w:pPr>
          </w:p>
        </w:tc>
        <w:tc>
          <w:tcPr>
            <w:tcW w:w="3254" w:type="dxa"/>
            <w:shd w:val="clear" w:color="auto" w:fill="BDD6EE"/>
          </w:tcPr>
          <w:p w14:paraId="243E4BDA" w14:textId="77777777" w:rsidR="0065306C" w:rsidRPr="006976BF" w:rsidRDefault="0065306C" w:rsidP="006976BF">
            <w:pPr>
              <w:spacing w:after="0"/>
              <w:rPr>
                <w:rFonts w:ascii="Calibri" w:hAnsi="Calibri"/>
                <w:sz w:val="20"/>
                <w:szCs w:val="20"/>
              </w:rPr>
            </w:pPr>
          </w:p>
        </w:tc>
      </w:tr>
      <w:tr w:rsidR="007D1209" w:rsidRPr="006976BF" w14:paraId="533BAE00" w14:textId="77777777" w:rsidTr="00B85ACD">
        <w:tc>
          <w:tcPr>
            <w:tcW w:w="4734" w:type="dxa"/>
            <w:shd w:val="clear" w:color="auto" w:fill="auto"/>
          </w:tcPr>
          <w:p w14:paraId="7109028A" w14:textId="5E6D9253" w:rsidR="007D1209" w:rsidRPr="00413B74" w:rsidRDefault="007D1209" w:rsidP="00413B74">
            <w:pPr>
              <w:pStyle w:val="ListParagraph"/>
              <w:numPr>
                <w:ilvl w:val="0"/>
                <w:numId w:val="22"/>
              </w:numPr>
              <w:spacing w:after="0"/>
              <w:rPr>
                <w:rFonts w:ascii="Calibri" w:hAnsi="Calibri"/>
                <w:sz w:val="20"/>
                <w:szCs w:val="20"/>
              </w:rPr>
            </w:pPr>
            <w:r w:rsidRPr="00413B74">
              <w:rPr>
                <w:rFonts w:ascii="Calibri" w:hAnsi="Calibri"/>
                <w:sz w:val="20"/>
                <w:szCs w:val="20"/>
              </w:rPr>
              <w:t>Level of satisfaction of participants after the training (from training feedback form). Categories include: From very satisfied, satisfied, partly not satisfied, not satisfied at all</w:t>
            </w:r>
          </w:p>
        </w:tc>
        <w:tc>
          <w:tcPr>
            <w:tcW w:w="1372" w:type="dxa"/>
            <w:shd w:val="clear" w:color="auto" w:fill="BDD6EE"/>
          </w:tcPr>
          <w:p w14:paraId="01B36711" w14:textId="28576074" w:rsidR="007D1209" w:rsidRPr="007D1209" w:rsidRDefault="00A50A11" w:rsidP="007D1209">
            <w:pPr>
              <w:spacing w:after="0"/>
              <w:rPr>
                <w:rFonts w:ascii="Calibri" w:hAnsi="Calibri"/>
                <w:sz w:val="20"/>
                <w:szCs w:val="20"/>
              </w:rPr>
            </w:pPr>
            <w:r>
              <w:rPr>
                <w:rFonts w:ascii="Calibri" w:hAnsi="Calibri"/>
                <w:sz w:val="20"/>
                <w:szCs w:val="20"/>
              </w:rPr>
              <w:t>80</w:t>
            </w:r>
            <w:r w:rsidR="0077341F">
              <w:rPr>
                <w:rFonts w:ascii="Calibri" w:hAnsi="Calibri"/>
                <w:sz w:val="20"/>
                <w:szCs w:val="20"/>
              </w:rPr>
              <w:t>%</w:t>
            </w:r>
          </w:p>
        </w:tc>
        <w:tc>
          <w:tcPr>
            <w:tcW w:w="3254" w:type="dxa"/>
            <w:shd w:val="clear" w:color="auto" w:fill="BDD6EE"/>
          </w:tcPr>
          <w:p w14:paraId="540AE9F8" w14:textId="77777777" w:rsidR="00392872" w:rsidRDefault="00392872" w:rsidP="00392872">
            <w:pPr>
              <w:spacing w:after="0"/>
              <w:rPr>
                <w:rFonts w:ascii="Calibri" w:hAnsi="Calibri"/>
                <w:color w:val="4472C4" w:themeColor="accent1"/>
                <w:sz w:val="20"/>
                <w:szCs w:val="20"/>
              </w:rPr>
            </w:pPr>
            <w:r w:rsidRPr="0053470C">
              <w:rPr>
                <w:rFonts w:ascii="Calibri" w:hAnsi="Calibri"/>
                <w:color w:val="4472C4" w:themeColor="accent1"/>
                <w:sz w:val="20"/>
                <w:szCs w:val="20"/>
              </w:rPr>
              <w:t>All the participant</w:t>
            </w:r>
            <w:r>
              <w:rPr>
                <w:rFonts w:ascii="Calibri" w:hAnsi="Calibri"/>
                <w:color w:val="4472C4" w:themeColor="accent1"/>
                <w:sz w:val="20"/>
                <w:szCs w:val="20"/>
              </w:rPr>
              <w:t>s</w:t>
            </w:r>
            <w:r w:rsidRPr="0053470C">
              <w:rPr>
                <w:rFonts w:ascii="Calibri" w:hAnsi="Calibri"/>
                <w:color w:val="4472C4" w:themeColor="accent1"/>
                <w:sz w:val="20"/>
                <w:szCs w:val="20"/>
              </w:rPr>
              <w:t xml:space="preserve"> of the trainer course (</w:t>
            </w:r>
            <w:proofErr w:type="spellStart"/>
            <w:r w:rsidRPr="0053470C">
              <w:rPr>
                <w:rFonts w:ascii="Calibri" w:hAnsi="Calibri"/>
                <w:color w:val="4472C4" w:themeColor="accent1"/>
                <w:sz w:val="20"/>
                <w:szCs w:val="20"/>
              </w:rPr>
              <w:t>ToT</w:t>
            </w:r>
            <w:proofErr w:type="spellEnd"/>
            <w:r w:rsidRPr="0053470C">
              <w:rPr>
                <w:rFonts w:ascii="Calibri" w:hAnsi="Calibri"/>
                <w:color w:val="4472C4" w:themeColor="accent1"/>
                <w:sz w:val="20"/>
                <w:szCs w:val="20"/>
              </w:rPr>
              <w:t>) were happy with the co-learning approach which allowed them to share their expertise and experience and learn from others.</w:t>
            </w:r>
          </w:p>
          <w:p w14:paraId="41BEB0CD" w14:textId="77777777" w:rsidR="00392872" w:rsidRDefault="00392872" w:rsidP="00392872">
            <w:pPr>
              <w:spacing w:after="0"/>
              <w:rPr>
                <w:rFonts w:ascii="Calibri" w:hAnsi="Calibri"/>
                <w:color w:val="4472C4" w:themeColor="accent1"/>
                <w:sz w:val="20"/>
                <w:szCs w:val="20"/>
              </w:rPr>
            </w:pPr>
            <w:r>
              <w:rPr>
                <w:rFonts w:ascii="Calibri" w:hAnsi="Calibri"/>
                <w:i/>
                <w:color w:val="4472C4" w:themeColor="accent1"/>
                <w:sz w:val="20"/>
                <w:szCs w:val="20"/>
              </w:rPr>
              <w:t>-</w:t>
            </w:r>
            <w:r>
              <w:rPr>
                <w:rFonts w:ascii="Calibri" w:hAnsi="Calibri"/>
                <w:color w:val="4472C4" w:themeColor="accent1"/>
                <w:sz w:val="20"/>
                <w:szCs w:val="20"/>
              </w:rPr>
              <w:t>All the participants were happy with the system approach that seek to improve technologies in the whole value chain of woodfuel production to use.</w:t>
            </w:r>
          </w:p>
          <w:p w14:paraId="5A859F43" w14:textId="4B917CEB" w:rsidR="007D1209" w:rsidRPr="006976BF" w:rsidRDefault="00392872" w:rsidP="00392872">
            <w:pPr>
              <w:spacing w:after="0"/>
              <w:rPr>
                <w:rFonts w:ascii="Calibri" w:hAnsi="Calibri"/>
                <w:sz w:val="20"/>
                <w:szCs w:val="20"/>
              </w:rPr>
            </w:pPr>
            <w:r w:rsidRPr="0053470C">
              <w:rPr>
                <w:rFonts w:ascii="Calibri" w:hAnsi="Calibri"/>
                <w:color w:val="4472C4" w:themeColor="accent1"/>
                <w:sz w:val="20"/>
                <w:szCs w:val="20"/>
              </w:rPr>
              <w:t>-Use of practical demonstration</w:t>
            </w:r>
            <w:r>
              <w:rPr>
                <w:rFonts w:ascii="Calibri" w:hAnsi="Calibri"/>
                <w:color w:val="4472C4" w:themeColor="accent1"/>
                <w:sz w:val="20"/>
                <w:szCs w:val="20"/>
              </w:rPr>
              <w:t>s</w:t>
            </w:r>
            <w:r w:rsidRPr="0053470C">
              <w:rPr>
                <w:rFonts w:ascii="Calibri" w:hAnsi="Calibri"/>
                <w:color w:val="4472C4" w:themeColor="accent1"/>
                <w:sz w:val="20"/>
                <w:szCs w:val="20"/>
              </w:rPr>
              <w:t xml:space="preserve"> </w:t>
            </w:r>
            <w:r>
              <w:rPr>
                <w:rFonts w:ascii="Calibri" w:hAnsi="Calibri"/>
                <w:color w:val="4472C4" w:themeColor="accent1"/>
                <w:sz w:val="20"/>
                <w:szCs w:val="20"/>
              </w:rPr>
              <w:t xml:space="preserve">and field visits during the training </w:t>
            </w:r>
            <w:r w:rsidRPr="0053470C">
              <w:rPr>
                <w:rFonts w:ascii="Calibri" w:hAnsi="Calibri"/>
                <w:color w:val="4472C4" w:themeColor="accent1"/>
                <w:sz w:val="20"/>
                <w:szCs w:val="20"/>
              </w:rPr>
              <w:t>was highly appreciated</w:t>
            </w:r>
          </w:p>
        </w:tc>
      </w:tr>
      <w:tr w:rsidR="007D1209" w:rsidRPr="006976BF" w14:paraId="196A65D0" w14:textId="77777777" w:rsidTr="00B85ACD">
        <w:tc>
          <w:tcPr>
            <w:tcW w:w="4734" w:type="dxa"/>
            <w:shd w:val="clear" w:color="auto" w:fill="auto"/>
          </w:tcPr>
          <w:p w14:paraId="4DBFFB30" w14:textId="56352D61" w:rsidR="007D1209" w:rsidRDefault="007D1209" w:rsidP="00413B74">
            <w:pPr>
              <w:numPr>
                <w:ilvl w:val="0"/>
                <w:numId w:val="22"/>
              </w:numPr>
              <w:spacing w:after="0"/>
              <w:rPr>
                <w:rFonts w:ascii="Calibri" w:hAnsi="Calibri"/>
                <w:sz w:val="20"/>
                <w:szCs w:val="20"/>
              </w:rPr>
            </w:pPr>
            <w:r w:rsidRPr="007D1209">
              <w:rPr>
                <w:rFonts w:ascii="Calibri" w:hAnsi="Calibri"/>
                <w:sz w:val="20"/>
                <w:szCs w:val="20"/>
              </w:rPr>
              <w:t>Percentage of participants that increased their capacities thanks to the training (from training feedback form). Categories include: Significantly, very, moderately, to none.</w:t>
            </w:r>
          </w:p>
        </w:tc>
        <w:tc>
          <w:tcPr>
            <w:tcW w:w="1372" w:type="dxa"/>
            <w:shd w:val="clear" w:color="auto" w:fill="BDD6EE"/>
          </w:tcPr>
          <w:p w14:paraId="5914425E" w14:textId="3CB25EAA" w:rsidR="007D1209" w:rsidRPr="007D1209" w:rsidRDefault="007D1209" w:rsidP="007D1209">
            <w:pPr>
              <w:spacing w:after="0"/>
              <w:rPr>
                <w:rFonts w:ascii="Calibri" w:hAnsi="Calibri"/>
                <w:sz w:val="20"/>
                <w:szCs w:val="20"/>
              </w:rPr>
            </w:pPr>
          </w:p>
        </w:tc>
        <w:tc>
          <w:tcPr>
            <w:tcW w:w="3254" w:type="dxa"/>
            <w:shd w:val="clear" w:color="auto" w:fill="BDD6EE"/>
          </w:tcPr>
          <w:p w14:paraId="1A5F9404" w14:textId="77777777" w:rsidR="00342E90" w:rsidRDefault="00342E90" w:rsidP="00342E90">
            <w:pPr>
              <w:spacing w:after="0"/>
              <w:rPr>
                <w:rFonts w:ascii="Calibri" w:hAnsi="Calibri"/>
                <w:color w:val="4472C4" w:themeColor="accent1"/>
                <w:sz w:val="20"/>
                <w:szCs w:val="20"/>
              </w:rPr>
            </w:pPr>
            <w:r w:rsidRPr="004E043F">
              <w:rPr>
                <w:rFonts w:ascii="Calibri" w:hAnsi="Calibri"/>
                <w:color w:val="4472C4" w:themeColor="accent1"/>
                <w:sz w:val="20"/>
                <w:szCs w:val="20"/>
              </w:rPr>
              <w:t xml:space="preserve">Impact story written by one farmer on his improved </w:t>
            </w:r>
            <w:r>
              <w:rPr>
                <w:rFonts w:ascii="Calibri" w:hAnsi="Calibri"/>
                <w:color w:val="4472C4" w:themeColor="accent1"/>
                <w:sz w:val="20"/>
                <w:szCs w:val="20"/>
              </w:rPr>
              <w:t>charcoal yield and income after attending the training. He improved his selection of wood, kiln efficiency</w:t>
            </w:r>
          </w:p>
          <w:p w14:paraId="7942F97F" w14:textId="5FBE1799" w:rsidR="007D1209" w:rsidRPr="006976BF" w:rsidRDefault="00342E90" w:rsidP="00342E90">
            <w:pPr>
              <w:spacing w:after="0"/>
              <w:rPr>
                <w:rFonts w:ascii="Calibri" w:hAnsi="Calibri"/>
                <w:sz w:val="20"/>
                <w:szCs w:val="20"/>
              </w:rPr>
            </w:pPr>
            <w:r>
              <w:rPr>
                <w:rFonts w:ascii="Calibri" w:hAnsi="Calibri"/>
                <w:color w:val="4472C4" w:themeColor="accent1"/>
                <w:sz w:val="20"/>
                <w:szCs w:val="20"/>
              </w:rPr>
              <w:t xml:space="preserve"> -</w:t>
            </w:r>
            <w:r>
              <w:rPr>
                <w:rFonts w:ascii="Calibri" w:hAnsi="Calibri"/>
                <w:sz w:val="20"/>
                <w:szCs w:val="20"/>
              </w:rPr>
              <w:t xml:space="preserve"> </w:t>
            </w:r>
            <w:r w:rsidRPr="00E50314">
              <w:rPr>
                <w:rFonts w:asciiTheme="minorHAnsi" w:hAnsiTheme="minorHAnsi" w:cstheme="minorHAnsi"/>
                <w:color w:val="4472C4" w:themeColor="accent1"/>
                <w:sz w:val="20"/>
                <w:szCs w:val="20"/>
              </w:rPr>
              <w:t>Selous Game Reserve in southern Tanzania</w:t>
            </w:r>
            <w:r>
              <w:rPr>
                <w:rFonts w:asciiTheme="minorHAnsi" w:hAnsiTheme="minorHAnsi" w:cstheme="minorHAnsi"/>
                <w:color w:val="4472C4" w:themeColor="accent1"/>
                <w:sz w:val="20"/>
                <w:szCs w:val="20"/>
              </w:rPr>
              <w:t xml:space="preserve"> has started charcoal production using improved kilns in areas where they are clearing land and are support by one of the participants in the proposal development meeting.</w:t>
            </w:r>
          </w:p>
        </w:tc>
      </w:tr>
      <w:tr w:rsidR="007D1209" w:rsidRPr="006976BF" w14:paraId="0A4C5459" w14:textId="77777777" w:rsidTr="00B85ACD">
        <w:tc>
          <w:tcPr>
            <w:tcW w:w="4734" w:type="dxa"/>
            <w:shd w:val="clear" w:color="auto" w:fill="auto"/>
          </w:tcPr>
          <w:p w14:paraId="20C69669" w14:textId="73CB3472" w:rsidR="007D1209" w:rsidRDefault="007D1209" w:rsidP="000429F0">
            <w:pPr>
              <w:spacing w:after="0"/>
              <w:ind w:left="1080"/>
              <w:rPr>
                <w:rFonts w:ascii="Calibri" w:hAnsi="Calibri"/>
                <w:sz w:val="20"/>
                <w:szCs w:val="20"/>
              </w:rPr>
            </w:pPr>
            <w:r w:rsidRPr="007D1209">
              <w:rPr>
                <w:rFonts w:ascii="Calibri" w:hAnsi="Calibri"/>
                <w:sz w:val="20"/>
                <w:szCs w:val="20"/>
              </w:rPr>
              <w:t>Percentage of men</w:t>
            </w:r>
          </w:p>
        </w:tc>
        <w:tc>
          <w:tcPr>
            <w:tcW w:w="1372" w:type="dxa"/>
            <w:shd w:val="clear" w:color="auto" w:fill="BDD6EE"/>
          </w:tcPr>
          <w:p w14:paraId="7D85006D" w14:textId="0D11F66F" w:rsidR="007D1209" w:rsidRPr="007D1209" w:rsidRDefault="007D1209" w:rsidP="007D1209">
            <w:pPr>
              <w:spacing w:after="0"/>
              <w:rPr>
                <w:rFonts w:ascii="Calibri" w:hAnsi="Calibri"/>
                <w:sz w:val="20"/>
                <w:szCs w:val="20"/>
              </w:rPr>
            </w:pPr>
          </w:p>
        </w:tc>
        <w:tc>
          <w:tcPr>
            <w:tcW w:w="3254" w:type="dxa"/>
            <w:shd w:val="clear" w:color="auto" w:fill="BDD6EE"/>
          </w:tcPr>
          <w:p w14:paraId="726E3DF8" w14:textId="682D47F3" w:rsidR="007D1209" w:rsidRPr="006976BF" w:rsidRDefault="007D1209" w:rsidP="007D1209">
            <w:pPr>
              <w:spacing w:after="0"/>
              <w:rPr>
                <w:rFonts w:ascii="Calibri" w:hAnsi="Calibri"/>
                <w:sz w:val="20"/>
                <w:szCs w:val="20"/>
              </w:rPr>
            </w:pPr>
          </w:p>
        </w:tc>
      </w:tr>
      <w:tr w:rsidR="007D1209" w:rsidRPr="006976BF" w14:paraId="4227677E" w14:textId="77777777" w:rsidTr="00B85ACD">
        <w:tc>
          <w:tcPr>
            <w:tcW w:w="4734" w:type="dxa"/>
            <w:shd w:val="clear" w:color="auto" w:fill="auto"/>
          </w:tcPr>
          <w:p w14:paraId="30BC0A15" w14:textId="220FF242" w:rsidR="007D1209" w:rsidRDefault="007D1209" w:rsidP="000429F0">
            <w:pPr>
              <w:spacing w:after="0"/>
              <w:ind w:left="1080"/>
              <w:rPr>
                <w:rFonts w:ascii="Calibri" w:hAnsi="Calibri"/>
                <w:sz w:val="20"/>
                <w:szCs w:val="20"/>
              </w:rPr>
            </w:pPr>
            <w:r w:rsidRPr="007D1209">
              <w:rPr>
                <w:rFonts w:ascii="Calibri" w:hAnsi="Calibri"/>
                <w:sz w:val="20"/>
                <w:szCs w:val="20"/>
              </w:rPr>
              <w:t>Percentage of women</w:t>
            </w:r>
          </w:p>
        </w:tc>
        <w:tc>
          <w:tcPr>
            <w:tcW w:w="1372" w:type="dxa"/>
            <w:shd w:val="clear" w:color="auto" w:fill="BDD6EE"/>
          </w:tcPr>
          <w:p w14:paraId="38DB916F" w14:textId="3436572F" w:rsidR="007D1209" w:rsidRPr="007D1209" w:rsidRDefault="007D1209" w:rsidP="007D1209">
            <w:pPr>
              <w:spacing w:after="0"/>
              <w:rPr>
                <w:rFonts w:ascii="Calibri" w:hAnsi="Calibri"/>
                <w:sz w:val="20"/>
                <w:szCs w:val="20"/>
              </w:rPr>
            </w:pPr>
          </w:p>
        </w:tc>
        <w:tc>
          <w:tcPr>
            <w:tcW w:w="3254" w:type="dxa"/>
            <w:shd w:val="clear" w:color="auto" w:fill="BDD6EE"/>
          </w:tcPr>
          <w:p w14:paraId="5A6725F1" w14:textId="23BB6C0F" w:rsidR="007D1209" w:rsidRPr="006976BF" w:rsidRDefault="007D1209" w:rsidP="007D1209">
            <w:pPr>
              <w:spacing w:after="0"/>
              <w:rPr>
                <w:rFonts w:ascii="Calibri" w:hAnsi="Calibri"/>
                <w:sz w:val="20"/>
                <w:szCs w:val="20"/>
              </w:rPr>
            </w:pPr>
          </w:p>
        </w:tc>
      </w:tr>
      <w:tr w:rsidR="00B94DC5" w:rsidRPr="006976BF" w14:paraId="735506DB" w14:textId="77777777" w:rsidTr="006976BF">
        <w:tc>
          <w:tcPr>
            <w:tcW w:w="9360" w:type="dxa"/>
            <w:gridSpan w:val="3"/>
            <w:shd w:val="clear" w:color="auto" w:fill="auto"/>
          </w:tcPr>
          <w:p w14:paraId="22640D0A" w14:textId="77777777" w:rsidR="00B94DC5" w:rsidRPr="006976BF" w:rsidRDefault="00B94DC5" w:rsidP="00B85ACD">
            <w:pPr>
              <w:pStyle w:val="CommentText"/>
              <w:spacing w:after="0"/>
              <w:rPr>
                <w:rFonts w:ascii="Calibri" w:hAnsi="Calibri"/>
                <w:b/>
                <w:sz w:val="20"/>
                <w:szCs w:val="20"/>
              </w:rPr>
            </w:pPr>
            <w:r w:rsidRPr="006976BF">
              <w:rPr>
                <w:rFonts w:ascii="Calibri" w:hAnsi="Calibri"/>
                <w:b/>
                <w:sz w:val="20"/>
                <w:szCs w:val="20"/>
              </w:rPr>
              <w:t xml:space="preserve">Tools, technical </w:t>
            </w:r>
            <w:r w:rsidR="00AD6898">
              <w:rPr>
                <w:rFonts w:ascii="Calibri" w:hAnsi="Calibri"/>
                <w:b/>
                <w:sz w:val="20"/>
                <w:szCs w:val="20"/>
              </w:rPr>
              <w:t>documents</w:t>
            </w:r>
            <w:r w:rsidR="00005A96">
              <w:rPr>
                <w:rFonts w:ascii="Calibri" w:hAnsi="Calibri"/>
                <w:b/>
                <w:sz w:val="20"/>
                <w:szCs w:val="20"/>
              </w:rPr>
              <w:t xml:space="preserve"> </w:t>
            </w:r>
            <w:r w:rsidRPr="006976BF">
              <w:rPr>
                <w:rFonts w:ascii="Calibri" w:hAnsi="Calibri"/>
                <w:b/>
                <w:sz w:val="20"/>
                <w:szCs w:val="20"/>
              </w:rPr>
              <w:t>and information material supported by the assistance</w:t>
            </w:r>
          </w:p>
        </w:tc>
      </w:tr>
      <w:tr w:rsidR="00441B63" w:rsidRPr="006976BF" w14:paraId="51BB162E" w14:textId="77777777" w:rsidTr="00B85ACD">
        <w:tc>
          <w:tcPr>
            <w:tcW w:w="4734" w:type="dxa"/>
            <w:shd w:val="clear" w:color="auto" w:fill="auto"/>
          </w:tcPr>
          <w:p w14:paraId="1FF4F1AD" w14:textId="77777777" w:rsidR="00441B63" w:rsidRPr="006976BF" w:rsidRDefault="00441B63" w:rsidP="00B90817">
            <w:pPr>
              <w:pStyle w:val="CommentText"/>
              <w:numPr>
                <w:ilvl w:val="0"/>
                <w:numId w:val="5"/>
              </w:numPr>
              <w:spacing w:after="0"/>
              <w:rPr>
                <w:rFonts w:ascii="Calibri" w:hAnsi="Calibri"/>
                <w:sz w:val="20"/>
                <w:szCs w:val="20"/>
              </w:rPr>
            </w:pPr>
            <w:r w:rsidRPr="006976BF">
              <w:rPr>
                <w:rFonts w:ascii="Calibri" w:hAnsi="Calibri"/>
                <w:sz w:val="20"/>
                <w:szCs w:val="20"/>
              </w:rPr>
              <w:t xml:space="preserve">Total number of tools, technical </w:t>
            </w:r>
            <w:r w:rsidR="00AD6898">
              <w:rPr>
                <w:rFonts w:ascii="Calibri" w:hAnsi="Calibri"/>
                <w:sz w:val="20"/>
                <w:szCs w:val="20"/>
              </w:rPr>
              <w:t>documents</w:t>
            </w:r>
            <w:r w:rsidR="00005A96">
              <w:rPr>
                <w:rFonts w:ascii="Calibri" w:hAnsi="Calibri"/>
                <w:sz w:val="20"/>
                <w:szCs w:val="20"/>
              </w:rPr>
              <w:t xml:space="preserve"> </w:t>
            </w:r>
            <w:r w:rsidRPr="006976BF">
              <w:rPr>
                <w:rFonts w:ascii="Calibri" w:hAnsi="Calibri"/>
                <w:sz w:val="20"/>
                <w:szCs w:val="20"/>
              </w:rPr>
              <w:t>s and information material supported by the assistance (excluding mission, progress and internal reports)</w:t>
            </w:r>
          </w:p>
        </w:tc>
        <w:tc>
          <w:tcPr>
            <w:tcW w:w="1372" w:type="dxa"/>
            <w:shd w:val="clear" w:color="auto" w:fill="BDD6EE"/>
          </w:tcPr>
          <w:p w14:paraId="12E845E7" w14:textId="77777777" w:rsidR="00441B63" w:rsidRPr="006976BF" w:rsidRDefault="00441B63" w:rsidP="006976BF">
            <w:pPr>
              <w:spacing w:after="0"/>
              <w:rPr>
                <w:rFonts w:ascii="Calibri" w:hAnsi="Calibri"/>
                <w:b/>
                <w:sz w:val="20"/>
                <w:szCs w:val="20"/>
              </w:rPr>
            </w:pPr>
          </w:p>
        </w:tc>
        <w:tc>
          <w:tcPr>
            <w:tcW w:w="3254" w:type="dxa"/>
            <w:shd w:val="clear" w:color="auto" w:fill="BDD6EE"/>
          </w:tcPr>
          <w:p w14:paraId="73CE7067" w14:textId="77777777" w:rsidR="00441B63" w:rsidRPr="006976BF" w:rsidRDefault="00441B63" w:rsidP="006976BF">
            <w:pPr>
              <w:spacing w:after="0"/>
              <w:rPr>
                <w:rFonts w:ascii="Calibri" w:hAnsi="Calibri"/>
                <w:b/>
                <w:sz w:val="20"/>
                <w:szCs w:val="20"/>
              </w:rPr>
            </w:pPr>
          </w:p>
        </w:tc>
      </w:tr>
      <w:tr w:rsidR="00B94DC5" w:rsidRPr="006976BF" w14:paraId="0F546838" w14:textId="77777777" w:rsidTr="00B85ACD">
        <w:tc>
          <w:tcPr>
            <w:tcW w:w="4734" w:type="dxa"/>
            <w:shd w:val="clear" w:color="auto" w:fill="auto"/>
          </w:tcPr>
          <w:p w14:paraId="114EB8CF" w14:textId="77777777" w:rsidR="00B94DC5" w:rsidRPr="006976BF" w:rsidRDefault="00B94DC5" w:rsidP="00B90817">
            <w:pPr>
              <w:pStyle w:val="CommentText"/>
              <w:numPr>
                <w:ilvl w:val="0"/>
                <w:numId w:val="6"/>
              </w:numPr>
              <w:spacing w:after="0"/>
              <w:rPr>
                <w:rFonts w:ascii="Calibri" w:hAnsi="Calibri"/>
                <w:b/>
                <w:sz w:val="20"/>
                <w:szCs w:val="20"/>
              </w:rPr>
            </w:pPr>
            <w:r w:rsidRPr="006976BF">
              <w:rPr>
                <w:rFonts w:ascii="Calibri" w:hAnsi="Calibri"/>
                <w:sz w:val="20"/>
                <w:szCs w:val="20"/>
              </w:rPr>
              <w:t>Number of tools strengthened, revised or developed</w:t>
            </w:r>
            <w:r w:rsidR="00331B3C">
              <w:rPr>
                <w:rFonts w:ascii="Calibri" w:hAnsi="Calibri"/>
                <w:sz w:val="20"/>
                <w:szCs w:val="20"/>
              </w:rPr>
              <w:t xml:space="preserve"> (including tools, methodology, software, calculation systems, etc.)</w:t>
            </w:r>
          </w:p>
        </w:tc>
        <w:tc>
          <w:tcPr>
            <w:tcW w:w="1372" w:type="dxa"/>
            <w:shd w:val="clear" w:color="auto" w:fill="BDD6EE"/>
          </w:tcPr>
          <w:p w14:paraId="6EAD6126" w14:textId="77777777" w:rsidR="00B94DC5" w:rsidRDefault="00B94DC5" w:rsidP="006976BF">
            <w:pPr>
              <w:spacing w:after="0"/>
              <w:rPr>
                <w:rFonts w:ascii="Calibri" w:hAnsi="Calibri"/>
                <w:b/>
                <w:sz w:val="20"/>
                <w:szCs w:val="20"/>
              </w:rPr>
            </w:pPr>
          </w:p>
          <w:p w14:paraId="6626EEB8" w14:textId="70152567" w:rsidR="004E043F" w:rsidRPr="00585657" w:rsidRDefault="004E043F" w:rsidP="006976BF">
            <w:pPr>
              <w:spacing w:after="0"/>
              <w:rPr>
                <w:rFonts w:ascii="Calibri" w:hAnsi="Calibri"/>
                <w:color w:val="4472C4" w:themeColor="accent1"/>
                <w:sz w:val="20"/>
                <w:szCs w:val="20"/>
              </w:rPr>
            </w:pPr>
            <w:r w:rsidRPr="00585657">
              <w:rPr>
                <w:rFonts w:ascii="Calibri" w:hAnsi="Calibri"/>
                <w:color w:val="4472C4" w:themeColor="accent1"/>
                <w:sz w:val="20"/>
                <w:szCs w:val="20"/>
              </w:rPr>
              <w:t>1</w:t>
            </w:r>
          </w:p>
          <w:p w14:paraId="7648CCD6" w14:textId="7BE8F985" w:rsidR="004E043F" w:rsidRPr="00585657" w:rsidRDefault="004E043F" w:rsidP="006976BF">
            <w:pPr>
              <w:spacing w:after="0"/>
              <w:rPr>
                <w:rFonts w:ascii="Calibri" w:hAnsi="Calibri"/>
                <w:color w:val="4472C4" w:themeColor="accent1"/>
                <w:sz w:val="20"/>
                <w:szCs w:val="20"/>
              </w:rPr>
            </w:pPr>
          </w:p>
          <w:p w14:paraId="33B96AF0" w14:textId="77777777" w:rsidR="004E043F" w:rsidRPr="00585657" w:rsidRDefault="004E043F" w:rsidP="006976BF">
            <w:pPr>
              <w:spacing w:after="0"/>
              <w:rPr>
                <w:rFonts w:ascii="Calibri" w:hAnsi="Calibri"/>
                <w:color w:val="4472C4" w:themeColor="accent1"/>
                <w:sz w:val="20"/>
                <w:szCs w:val="20"/>
              </w:rPr>
            </w:pPr>
          </w:p>
          <w:p w14:paraId="1414855D" w14:textId="7EA1090B" w:rsidR="004E043F" w:rsidRPr="006976BF" w:rsidRDefault="004E043F" w:rsidP="006976BF">
            <w:pPr>
              <w:spacing w:after="0"/>
              <w:rPr>
                <w:rFonts w:ascii="Calibri" w:hAnsi="Calibri"/>
                <w:b/>
                <w:sz w:val="20"/>
                <w:szCs w:val="20"/>
              </w:rPr>
            </w:pPr>
            <w:r w:rsidRPr="00585657">
              <w:rPr>
                <w:rFonts w:ascii="Calibri" w:hAnsi="Calibri"/>
                <w:color w:val="4472C4" w:themeColor="accent1"/>
                <w:sz w:val="20"/>
                <w:szCs w:val="20"/>
              </w:rPr>
              <w:t>1</w:t>
            </w:r>
          </w:p>
        </w:tc>
        <w:tc>
          <w:tcPr>
            <w:tcW w:w="3254" w:type="dxa"/>
            <w:shd w:val="clear" w:color="auto" w:fill="BDD6EE"/>
          </w:tcPr>
          <w:p w14:paraId="5B04CE16" w14:textId="77777777" w:rsidR="00B94DC5" w:rsidRDefault="00331B3C" w:rsidP="006976BF">
            <w:pPr>
              <w:spacing w:after="0"/>
              <w:rPr>
                <w:rFonts w:ascii="Calibri" w:hAnsi="Calibri"/>
                <w:i/>
                <w:sz w:val="20"/>
                <w:szCs w:val="20"/>
              </w:rPr>
            </w:pPr>
            <w:r>
              <w:rPr>
                <w:rFonts w:ascii="Calibri" w:hAnsi="Calibri"/>
                <w:i/>
                <w:sz w:val="20"/>
                <w:szCs w:val="20"/>
              </w:rPr>
              <w:t>List the name of the documents</w:t>
            </w:r>
          </w:p>
          <w:p w14:paraId="3A4E45BF" w14:textId="14115AD6" w:rsidR="004E043F" w:rsidRDefault="004E043F" w:rsidP="006976BF">
            <w:pPr>
              <w:spacing w:after="0"/>
              <w:rPr>
                <w:rFonts w:ascii="Calibri" w:hAnsi="Calibri"/>
                <w:color w:val="4472C4" w:themeColor="accent1"/>
                <w:sz w:val="20"/>
                <w:szCs w:val="20"/>
              </w:rPr>
            </w:pPr>
            <w:r>
              <w:rPr>
                <w:rFonts w:ascii="Calibri" w:hAnsi="Calibri"/>
                <w:color w:val="4472C4" w:themeColor="accent1"/>
                <w:sz w:val="20"/>
                <w:szCs w:val="20"/>
              </w:rPr>
              <w:t>-</w:t>
            </w:r>
            <w:r w:rsidRPr="004E043F">
              <w:rPr>
                <w:rFonts w:ascii="Calibri" w:hAnsi="Calibri"/>
                <w:color w:val="4472C4" w:themeColor="accent1"/>
                <w:sz w:val="20"/>
                <w:szCs w:val="20"/>
              </w:rPr>
              <w:t xml:space="preserve">Grassroots training manual on sustainable woodfuel systems in </w:t>
            </w:r>
            <w:r>
              <w:rPr>
                <w:rFonts w:ascii="Calibri" w:hAnsi="Calibri"/>
                <w:color w:val="4472C4" w:themeColor="accent1"/>
                <w:sz w:val="20"/>
                <w:szCs w:val="20"/>
              </w:rPr>
              <w:t>English</w:t>
            </w:r>
            <w:r w:rsidR="009D1F6A">
              <w:rPr>
                <w:rFonts w:ascii="Calibri" w:hAnsi="Calibri"/>
                <w:color w:val="4472C4" w:themeColor="accent1"/>
                <w:sz w:val="20"/>
                <w:szCs w:val="20"/>
              </w:rPr>
              <w:t xml:space="preserve"> ISBN 978-9966-108-12-8</w:t>
            </w:r>
          </w:p>
          <w:p w14:paraId="724D020C" w14:textId="098672B8" w:rsidR="004E043F" w:rsidRPr="004E043F" w:rsidRDefault="004E043F" w:rsidP="006976BF">
            <w:pPr>
              <w:spacing w:after="0"/>
              <w:rPr>
                <w:rFonts w:ascii="Calibri" w:hAnsi="Calibri"/>
                <w:sz w:val="20"/>
                <w:szCs w:val="20"/>
              </w:rPr>
            </w:pPr>
            <w:r>
              <w:rPr>
                <w:rFonts w:ascii="Calibri" w:hAnsi="Calibri"/>
                <w:color w:val="4472C4" w:themeColor="accent1"/>
                <w:sz w:val="20"/>
                <w:szCs w:val="20"/>
              </w:rPr>
              <w:t>-</w:t>
            </w:r>
            <w:r w:rsidRPr="004E043F">
              <w:rPr>
                <w:rFonts w:ascii="Calibri" w:hAnsi="Calibri"/>
                <w:color w:val="4472C4" w:themeColor="accent1"/>
                <w:sz w:val="20"/>
                <w:szCs w:val="20"/>
              </w:rPr>
              <w:t>Grassroots training manual on sustainable woodfuel systems in Kiswahili</w:t>
            </w:r>
            <w:r>
              <w:rPr>
                <w:rFonts w:ascii="Calibri" w:hAnsi="Calibri"/>
                <w:color w:val="4472C4" w:themeColor="accent1"/>
                <w:sz w:val="20"/>
                <w:szCs w:val="20"/>
              </w:rPr>
              <w:t xml:space="preserve"> the national language</w:t>
            </w:r>
            <w:r w:rsidR="009D1F6A">
              <w:rPr>
                <w:rFonts w:ascii="Calibri" w:hAnsi="Calibri"/>
                <w:color w:val="4472C4" w:themeColor="accent1"/>
                <w:sz w:val="20"/>
                <w:szCs w:val="20"/>
              </w:rPr>
              <w:t>. ISBN 978-9966-108-13-5</w:t>
            </w:r>
          </w:p>
        </w:tc>
      </w:tr>
      <w:tr w:rsidR="00B94DC5" w:rsidRPr="006976BF" w14:paraId="4A9E0239" w14:textId="77777777" w:rsidTr="00B85ACD">
        <w:tc>
          <w:tcPr>
            <w:tcW w:w="4734" w:type="dxa"/>
            <w:shd w:val="clear" w:color="auto" w:fill="auto"/>
          </w:tcPr>
          <w:p w14:paraId="342EE883" w14:textId="77777777" w:rsidR="00B94DC5" w:rsidRPr="006976BF" w:rsidRDefault="00B94DC5" w:rsidP="00B90817">
            <w:pPr>
              <w:pStyle w:val="CommentText"/>
              <w:numPr>
                <w:ilvl w:val="0"/>
                <w:numId w:val="6"/>
              </w:numPr>
              <w:spacing w:after="0"/>
              <w:rPr>
                <w:rFonts w:ascii="Calibri" w:hAnsi="Calibri"/>
                <w:b/>
                <w:sz w:val="20"/>
                <w:szCs w:val="20"/>
              </w:rPr>
            </w:pPr>
            <w:r w:rsidRPr="006976BF">
              <w:rPr>
                <w:rFonts w:ascii="Calibri" w:hAnsi="Calibri"/>
                <w:sz w:val="20"/>
                <w:szCs w:val="20"/>
              </w:rPr>
              <w:t>Number of technical</w:t>
            </w:r>
            <w:r w:rsidR="00AD6898">
              <w:rPr>
                <w:rFonts w:ascii="Calibri" w:hAnsi="Calibri"/>
                <w:sz w:val="20"/>
                <w:szCs w:val="20"/>
              </w:rPr>
              <w:t xml:space="preserve"> documents</w:t>
            </w:r>
            <w:r w:rsidR="00005A96">
              <w:rPr>
                <w:rFonts w:ascii="Calibri" w:hAnsi="Calibri"/>
                <w:sz w:val="20"/>
                <w:szCs w:val="20"/>
              </w:rPr>
              <w:t xml:space="preserve"> </w:t>
            </w:r>
            <w:r w:rsidRPr="006976BF">
              <w:rPr>
                <w:rFonts w:ascii="Calibri" w:hAnsi="Calibri"/>
                <w:sz w:val="20"/>
                <w:szCs w:val="20"/>
              </w:rPr>
              <w:t>strengthened, revised or created</w:t>
            </w:r>
          </w:p>
        </w:tc>
        <w:tc>
          <w:tcPr>
            <w:tcW w:w="1372" w:type="dxa"/>
            <w:shd w:val="clear" w:color="auto" w:fill="BDD6EE"/>
          </w:tcPr>
          <w:p w14:paraId="6BC0A152" w14:textId="77777777" w:rsidR="00B94DC5" w:rsidRDefault="00B94DC5" w:rsidP="006976BF">
            <w:pPr>
              <w:spacing w:after="0"/>
              <w:rPr>
                <w:rFonts w:ascii="Calibri" w:hAnsi="Calibri"/>
                <w:b/>
                <w:sz w:val="20"/>
                <w:szCs w:val="20"/>
              </w:rPr>
            </w:pPr>
          </w:p>
          <w:p w14:paraId="14DD1341" w14:textId="77777777" w:rsidR="008965F2" w:rsidRDefault="00512B30" w:rsidP="006976BF">
            <w:pPr>
              <w:spacing w:after="0"/>
              <w:rPr>
                <w:rFonts w:ascii="Calibri" w:hAnsi="Calibri"/>
                <w:color w:val="4472C4" w:themeColor="accent1"/>
                <w:sz w:val="20"/>
                <w:szCs w:val="20"/>
              </w:rPr>
            </w:pPr>
            <w:r w:rsidRPr="008931B9">
              <w:rPr>
                <w:rFonts w:ascii="Calibri" w:hAnsi="Calibri"/>
                <w:color w:val="4472C4" w:themeColor="accent1"/>
                <w:sz w:val="20"/>
                <w:szCs w:val="20"/>
              </w:rPr>
              <w:t>1</w:t>
            </w:r>
          </w:p>
          <w:p w14:paraId="0BA3E706" w14:textId="77777777" w:rsidR="00B6685D" w:rsidRDefault="00B6685D" w:rsidP="006976BF">
            <w:pPr>
              <w:spacing w:after="0"/>
              <w:rPr>
                <w:rFonts w:ascii="Calibri" w:hAnsi="Calibri"/>
                <w:color w:val="4472C4" w:themeColor="accent1"/>
                <w:sz w:val="20"/>
                <w:szCs w:val="20"/>
              </w:rPr>
            </w:pPr>
          </w:p>
          <w:p w14:paraId="72B75930" w14:textId="77777777" w:rsidR="00B6685D" w:rsidRDefault="00B6685D" w:rsidP="006976BF">
            <w:pPr>
              <w:spacing w:after="0"/>
              <w:rPr>
                <w:rFonts w:ascii="Calibri" w:hAnsi="Calibri"/>
                <w:color w:val="4472C4" w:themeColor="accent1"/>
                <w:sz w:val="20"/>
                <w:szCs w:val="20"/>
              </w:rPr>
            </w:pPr>
          </w:p>
          <w:p w14:paraId="45EB291E" w14:textId="77777777" w:rsidR="00B6685D" w:rsidRDefault="00B6685D" w:rsidP="006976BF">
            <w:pPr>
              <w:spacing w:after="0"/>
              <w:rPr>
                <w:rFonts w:ascii="Calibri" w:hAnsi="Calibri"/>
                <w:color w:val="4472C4" w:themeColor="accent1"/>
                <w:sz w:val="20"/>
                <w:szCs w:val="20"/>
              </w:rPr>
            </w:pPr>
          </w:p>
          <w:p w14:paraId="1DAD8A7D" w14:textId="77777777" w:rsidR="00B6685D" w:rsidRDefault="00B6685D" w:rsidP="006976BF">
            <w:pPr>
              <w:spacing w:after="0"/>
              <w:rPr>
                <w:rFonts w:ascii="Calibri" w:hAnsi="Calibri"/>
                <w:color w:val="4472C4" w:themeColor="accent1"/>
                <w:sz w:val="20"/>
                <w:szCs w:val="20"/>
              </w:rPr>
            </w:pPr>
          </w:p>
          <w:p w14:paraId="05A8FCC2" w14:textId="77777777" w:rsidR="00B6685D" w:rsidRDefault="00B6685D" w:rsidP="006976BF">
            <w:pPr>
              <w:spacing w:after="0"/>
              <w:rPr>
                <w:rFonts w:ascii="Calibri" w:hAnsi="Calibri"/>
                <w:color w:val="4472C4" w:themeColor="accent1"/>
                <w:sz w:val="20"/>
                <w:szCs w:val="20"/>
              </w:rPr>
            </w:pPr>
          </w:p>
          <w:p w14:paraId="069ABDF7" w14:textId="3EF5431E" w:rsidR="00B6685D" w:rsidRPr="00512B30" w:rsidRDefault="00B6685D" w:rsidP="006976BF">
            <w:pPr>
              <w:spacing w:after="0"/>
              <w:rPr>
                <w:rFonts w:ascii="Calibri" w:hAnsi="Calibri"/>
                <w:sz w:val="20"/>
                <w:szCs w:val="20"/>
              </w:rPr>
            </w:pPr>
            <w:r>
              <w:rPr>
                <w:rFonts w:ascii="Calibri" w:hAnsi="Calibri"/>
                <w:color w:val="4472C4" w:themeColor="accent1"/>
                <w:sz w:val="20"/>
                <w:szCs w:val="20"/>
              </w:rPr>
              <w:t>1</w:t>
            </w:r>
          </w:p>
        </w:tc>
        <w:tc>
          <w:tcPr>
            <w:tcW w:w="3254" w:type="dxa"/>
            <w:shd w:val="clear" w:color="auto" w:fill="BDD6EE"/>
          </w:tcPr>
          <w:p w14:paraId="6FDE477B" w14:textId="77777777" w:rsidR="00B94DC5" w:rsidRDefault="00331B3C" w:rsidP="006976BF">
            <w:pPr>
              <w:spacing w:after="0"/>
              <w:rPr>
                <w:rFonts w:ascii="Calibri" w:hAnsi="Calibri"/>
                <w:i/>
                <w:sz w:val="20"/>
                <w:szCs w:val="20"/>
              </w:rPr>
            </w:pPr>
            <w:r>
              <w:rPr>
                <w:rFonts w:ascii="Calibri" w:hAnsi="Calibri"/>
                <w:i/>
                <w:sz w:val="20"/>
                <w:szCs w:val="20"/>
              </w:rPr>
              <w:t>List the name of the documents</w:t>
            </w:r>
          </w:p>
          <w:p w14:paraId="5349C0F6" w14:textId="77777777" w:rsidR="008965F2" w:rsidRDefault="008965F2" w:rsidP="006976BF">
            <w:pPr>
              <w:spacing w:after="0"/>
              <w:rPr>
                <w:rFonts w:ascii="Calibri" w:hAnsi="Calibri"/>
                <w:color w:val="4472C4" w:themeColor="accent1"/>
                <w:sz w:val="20"/>
                <w:szCs w:val="20"/>
                <w:lang w:val="en-US"/>
              </w:rPr>
            </w:pPr>
            <w:r>
              <w:rPr>
                <w:rFonts w:ascii="Calibri" w:hAnsi="Calibri"/>
                <w:color w:val="4472C4" w:themeColor="accent1"/>
                <w:sz w:val="20"/>
                <w:szCs w:val="20"/>
              </w:rPr>
              <w:t xml:space="preserve">Sustainable woodfuel systems in coastal </w:t>
            </w:r>
            <w:r w:rsidR="00512B30">
              <w:rPr>
                <w:rFonts w:ascii="Calibri" w:hAnsi="Calibri"/>
                <w:color w:val="4472C4" w:themeColor="accent1"/>
                <w:sz w:val="20"/>
                <w:szCs w:val="20"/>
              </w:rPr>
              <w:t xml:space="preserve">regions in </w:t>
            </w:r>
            <w:r>
              <w:rPr>
                <w:rFonts w:ascii="Calibri" w:hAnsi="Calibri"/>
                <w:color w:val="4472C4" w:themeColor="accent1"/>
                <w:sz w:val="20"/>
                <w:szCs w:val="20"/>
              </w:rPr>
              <w:t xml:space="preserve">Tanzania: </w:t>
            </w:r>
            <w:r w:rsidRPr="007F3B74">
              <w:rPr>
                <w:rFonts w:ascii="Calibri" w:hAnsi="Calibri"/>
                <w:color w:val="4472C4" w:themeColor="accent1"/>
                <w:sz w:val="20"/>
                <w:szCs w:val="20"/>
              </w:rPr>
              <w:t>Stakeholder Approach to Risk-informed and Evidence-based Decision-making</w:t>
            </w:r>
            <w:r>
              <w:rPr>
                <w:rFonts w:ascii="Calibri" w:hAnsi="Calibri"/>
                <w:color w:val="4472C4" w:themeColor="accent1"/>
                <w:sz w:val="20"/>
                <w:szCs w:val="20"/>
              </w:rPr>
              <w:t xml:space="preserve"> (</w:t>
            </w:r>
            <w:r w:rsidRPr="00AE79C9">
              <w:rPr>
                <w:rFonts w:ascii="Calibri" w:hAnsi="Calibri"/>
                <w:color w:val="4472C4" w:themeColor="accent1"/>
                <w:sz w:val="20"/>
                <w:szCs w:val="20"/>
                <w:lang w:val="en-US"/>
              </w:rPr>
              <w:t>SHARED</w:t>
            </w:r>
            <w:r>
              <w:rPr>
                <w:rFonts w:ascii="Calibri" w:hAnsi="Calibri"/>
                <w:color w:val="4472C4" w:themeColor="accent1"/>
                <w:sz w:val="20"/>
                <w:szCs w:val="20"/>
                <w:lang w:val="en-US"/>
              </w:rPr>
              <w:t>)</w:t>
            </w:r>
            <w:r w:rsidR="009D1F6A">
              <w:rPr>
                <w:rFonts w:ascii="Calibri" w:hAnsi="Calibri"/>
                <w:color w:val="4472C4" w:themeColor="accent1"/>
                <w:sz w:val="20"/>
                <w:szCs w:val="20"/>
                <w:lang w:val="en-US"/>
              </w:rPr>
              <w:t xml:space="preserve"> published as a book. ISBN 978-9966-108-23-4</w:t>
            </w:r>
          </w:p>
          <w:p w14:paraId="79764E12" w14:textId="1178A5DD" w:rsidR="00B6685D" w:rsidRPr="006976BF" w:rsidRDefault="00B6685D" w:rsidP="00B6685D">
            <w:pPr>
              <w:rPr>
                <w:rFonts w:ascii="Calibri" w:hAnsi="Calibri"/>
                <w:b/>
                <w:sz w:val="20"/>
                <w:szCs w:val="20"/>
              </w:rPr>
            </w:pPr>
            <w:r>
              <w:rPr>
                <w:rFonts w:ascii="Calibri" w:hAnsi="Calibri"/>
                <w:color w:val="4472C4" w:themeColor="accent1"/>
                <w:sz w:val="20"/>
                <w:szCs w:val="20"/>
                <w:lang w:val="en-US"/>
              </w:rPr>
              <w:t xml:space="preserve">A literature review: </w:t>
            </w:r>
            <w:proofErr w:type="spellStart"/>
            <w:r w:rsidRPr="00B6685D">
              <w:rPr>
                <w:rFonts w:asciiTheme="minorHAnsi" w:hAnsiTheme="minorHAnsi"/>
                <w:color w:val="4472C4" w:themeColor="accent1"/>
                <w:sz w:val="20"/>
                <w:szCs w:val="20"/>
              </w:rPr>
              <w:t>Woodfuel</w:t>
            </w:r>
            <w:proofErr w:type="spellEnd"/>
            <w:r w:rsidRPr="00B6685D">
              <w:rPr>
                <w:rFonts w:asciiTheme="minorHAnsi" w:hAnsiTheme="minorHAnsi"/>
                <w:color w:val="4472C4" w:themeColor="accent1"/>
                <w:sz w:val="20"/>
                <w:szCs w:val="20"/>
              </w:rPr>
              <w:t xml:space="preserve"> systems in </w:t>
            </w:r>
            <w:proofErr w:type="spellStart"/>
            <w:r w:rsidRPr="00B6685D">
              <w:rPr>
                <w:rFonts w:asciiTheme="minorHAnsi" w:hAnsiTheme="minorHAnsi"/>
                <w:color w:val="4472C4" w:themeColor="accent1"/>
                <w:sz w:val="20"/>
                <w:szCs w:val="20"/>
              </w:rPr>
              <w:t>Pwani</w:t>
            </w:r>
            <w:proofErr w:type="spellEnd"/>
            <w:r w:rsidRPr="00B6685D">
              <w:rPr>
                <w:rFonts w:asciiTheme="minorHAnsi" w:hAnsiTheme="minorHAnsi"/>
                <w:color w:val="4472C4" w:themeColor="accent1"/>
                <w:sz w:val="20"/>
                <w:szCs w:val="20"/>
              </w:rPr>
              <w:t xml:space="preserve">, </w:t>
            </w:r>
            <w:proofErr w:type="spellStart"/>
            <w:r w:rsidRPr="00B6685D">
              <w:rPr>
                <w:rFonts w:asciiTheme="minorHAnsi" w:hAnsiTheme="minorHAnsi"/>
                <w:color w:val="4472C4" w:themeColor="accent1"/>
                <w:sz w:val="20"/>
                <w:szCs w:val="20"/>
              </w:rPr>
              <w:t>Pwani</w:t>
            </w:r>
            <w:proofErr w:type="spellEnd"/>
            <w:r w:rsidRPr="00B6685D">
              <w:rPr>
                <w:rFonts w:asciiTheme="minorHAnsi" w:hAnsiTheme="minorHAnsi"/>
                <w:color w:val="4472C4" w:themeColor="accent1"/>
                <w:sz w:val="20"/>
                <w:szCs w:val="20"/>
              </w:rPr>
              <w:t xml:space="preserve">, Mtwara and </w:t>
            </w:r>
            <w:proofErr w:type="spellStart"/>
            <w:r w:rsidRPr="00B6685D">
              <w:rPr>
                <w:rFonts w:asciiTheme="minorHAnsi" w:hAnsiTheme="minorHAnsi"/>
                <w:color w:val="4472C4" w:themeColor="accent1"/>
                <w:sz w:val="20"/>
                <w:szCs w:val="20"/>
              </w:rPr>
              <w:t>Lindi</w:t>
            </w:r>
            <w:proofErr w:type="spellEnd"/>
            <w:r w:rsidRPr="00B6685D">
              <w:rPr>
                <w:rFonts w:asciiTheme="minorHAnsi" w:hAnsiTheme="minorHAnsi"/>
                <w:color w:val="4472C4" w:themeColor="accent1"/>
                <w:sz w:val="20"/>
                <w:szCs w:val="20"/>
              </w:rPr>
              <w:t xml:space="preserve"> Regions, Tanzania: </w:t>
            </w:r>
            <w:r w:rsidRPr="00B6685D">
              <w:rPr>
                <w:rFonts w:asciiTheme="minorHAnsi" w:hAnsiTheme="minorHAnsi"/>
                <w:color w:val="4472C4" w:themeColor="accent1"/>
                <w:sz w:val="20"/>
                <w:szCs w:val="20"/>
              </w:rPr>
              <w:lastRenderedPageBreak/>
              <w:t>Strategies for making them sustainable and inclusive. A review of recent literature</w:t>
            </w:r>
          </w:p>
        </w:tc>
      </w:tr>
      <w:tr w:rsidR="00B94DC5" w:rsidRPr="006976BF" w14:paraId="26F4B2B7" w14:textId="77777777" w:rsidTr="00B85ACD">
        <w:tc>
          <w:tcPr>
            <w:tcW w:w="4734" w:type="dxa"/>
            <w:shd w:val="clear" w:color="auto" w:fill="auto"/>
          </w:tcPr>
          <w:p w14:paraId="2AC81DF3" w14:textId="77777777" w:rsidR="00B94DC5" w:rsidRPr="006976BF" w:rsidRDefault="00B94DC5" w:rsidP="00B90817">
            <w:pPr>
              <w:pStyle w:val="CommentText"/>
              <w:numPr>
                <w:ilvl w:val="0"/>
                <w:numId w:val="6"/>
              </w:numPr>
              <w:spacing w:after="0"/>
              <w:rPr>
                <w:rFonts w:ascii="Calibri" w:hAnsi="Calibri"/>
                <w:b/>
                <w:sz w:val="20"/>
                <w:szCs w:val="20"/>
              </w:rPr>
            </w:pPr>
            <w:r w:rsidRPr="006976BF">
              <w:rPr>
                <w:rFonts w:ascii="Calibri" w:hAnsi="Calibri"/>
                <w:sz w:val="20"/>
                <w:szCs w:val="20"/>
              </w:rPr>
              <w:lastRenderedPageBreak/>
              <w:t xml:space="preserve">Number of other information materials strengthened, revised or </w:t>
            </w:r>
            <w:r w:rsidRPr="00331B3C">
              <w:rPr>
                <w:rFonts w:ascii="Calibri" w:hAnsi="Calibri"/>
                <w:sz w:val="20"/>
                <w:szCs w:val="20"/>
              </w:rPr>
              <w:t>created</w:t>
            </w:r>
            <w:r w:rsidR="00331B3C" w:rsidRPr="00331B3C">
              <w:rPr>
                <w:rFonts w:ascii="Calibri" w:hAnsi="Calibri"/>
                <w:sz w:val="20"/>
                <w:szCs w:val="20"/>
              </w:rPr>
              <w:t xml:space="preserve"> (</w:t>
            </w:r>
            <w:r w:rsidR="00331B3C" w:rsidRPr="00B85ACD">
              <w:rPr>
                <w:rFonts w:ascii="Calibri" w:hAnsi="Calibri"/>
                <w:sz w:val="20"/>
                <w:szCs w:val="20"/>
              </w:rPr>
              <w:t>For example training and workshop reports, Power Points,</w:t>
            </w:r>
            <w:r w:rsidR="00B85ACD">
              <w:t xml:space="preserve"> </w:t>
            </w:r>
            <w:r w:rsidR="00B85ACD" w:rsidRPr="00B85ACD">
              <w:rPr>
                <w:rFonts w:ascii="Calibri" w:hAnsi="Calibri"/>
                <w:sz w:val="20"/>
                <w:szCs w:val="20"/>
              </w:rPr>
              <w:t>exercise docs</w:t>
            </w:r>
            <w:r w:rsidR="00331B3C" w:rsidRPr="00B85ACD">
              <w:rPr>
                <w:rFonts w:ascii="Calibri" w:hAnsi="Calibri"/>
                <w:sz w:val="20"/>
                <w:szCs w:val="20"/>
              </w:rPr>
              <w:t xml:space="preserve"> etc.)</w:t>
            </w:r>
          </w:p>
        </w:tc>
        <w:tc>
          <w:tcPr>
            <w:tcW w:w="1372" w:type="dxa"/>
            <w:shd w:val="clear" w:color="auto" w:fill="BDD6EE"/>
          </w:tcPr>
          <w:p w14:paraId="6AF847D1" w14:textId="77777777" w:rsidR="00B94DC5" w:rsidRDefault="00B94DC5" w:rsidP="006976BF">
            <w:pPr>
              <w:spacing w:after="0"/>
              <w:rPr>
                <w:rFonts w:ascii="Calibri" w:hAnsi="Calibri"/>
                <w:b/>
                <w:sz w:val="20"/>
                <w:szCs w:val="20"/>
              </w:rPr>
            </w:pPr>
          </w:p>
          <w:p w14:paraId="516BF83D" w14:textId="77777777" w:rsidR="00AF4487" w:rsidRPr="00E50314" w:rsidRDefault="002D0FAF" w:rsidP="006976BF">
            <w:pPr>
              <w:spacing w:after="0"/>
              <w:rPr>
                <w:rFonts w:ascii="Calibri" w:hAnsi="Calibri"/>
                <w:color w:val="4472C4" w:themeColor="accent1"/>
                <w:sz w:val="20"/>
                <w:szCs w:val="20"/>
              </w:rPr>
            </w:pPr>
            <w:r w:rsidRPr="00E50314">
              <w:rPr>
                <w:rFonts w:ascii="Calibri" w:hAnsi="Calibri"/>
                <w:color w:val="4472C4" w:themeColor="accent1"/>
                <w:sz w:val="20"/>
                <w:szCs w:val="20"/>
              </w:rPr>
              <w:t>2</w:t>
            </w:r>
          </w:p>
          <w:p w14:paraId="6000C22A" w14:textId="77777777" w:rsidR="00E758A7" w:rsidRPr="00E50314" w:rsidRDefault="00E758A7" w:rsidP="006976BF">
            <w:pPr>
              <w:spacing w:after="0"/>
              <w:rPr>
                <w:rFonts w:ascii="Calibri" w:hAnsi="Calibri"/>
                <w:color w:val="4472C4" w:themeColor="accent1"/>
                <w:sz w:val="20"/>
                <w:szCs w:val="20"/>
              </w:rPr>
            </w:pPr>
          </w:p>
          <w:p w14:paraId="7857DC9A" w14:textId="77777777" w:rsidR="00E758A7" w:rsidRPr="00E50314" w:rsidRDefault="00E758A7" w:rsidP="006976BF">
            <w:pPr>
              <w:spacing w:after="0"/>
              <w:rPr>
                <w:rFonts w:ascii="Calibri" w:hAnsi="Calibri"/>
                <w:color w:val="4472C4" w:themeColor="accent1"/>
                <w:sz w:val="20"/>
                <w:szCs w:val="20"/>
              </w:rPr>
            </w:pPr>
          </w:p>
          <w:p w14:paraId="5A31B391" w14:textId="64B5CBCC" w:rsidR="00E758A7" w:rsidRPr="00AF4487" w:rsidRDefault="008B0B36" w:rsidP="008B0B36">
            <w:pPr>
              <w:spacing w:after="0"/>
              <w:rPr>
                <w:rFonts w:ascii="Calibri" w:hAnsi="Calibri"/>
                <w:sz w:val="20"/>
                <w:szCs w:val="20"/>
              </w:rPr>
            </w:pPr>
            <w:r w:rsidRPr="00E50314">
              <w:rPr>
                <w:rFonts w:ascii="Calibri" w:hAnsi="Calibri"/>
                <w:color w:val="4472C4" w:themeColor="accent1"/>
                <w:sz w:val="20"/>
                <w:szCs w:val="20"/>
              </w:rPr>
              <w:t>8</w:t>
            </w:r>
          </w:p>
        </w:tc>
        <w:tc>
          <w:tcPr>
            <w:tcW w:w="3254" w:type="dxa"/>
            <w:shd w:val="clear" w:color="auto" w:fill="BDD6EE"/>
          </w:tcPr>
          <w:p w14:paraId="2BB3E174" w14:textId="77777777" w:rsidR="00B94DC5" w:rsidRDefault="00331B3C" w:rsidP="006976BF">
            <w:pPr>
              <w:spacing w:after="0"/>
              <w:rPr>
                <w:rFonts w:ascii="Calibri" w:hAnsi="Calibri"/>
                <w:i/>
                <w:sz w:val="20"/>
                <w:szCs w:val="20"/>
              </w:rPr>
            </w:pPr>
            <w:r>
              <w:rPr>
                <w:rFonts w:ascii="Calibri" w:hAnsi="Calibri"/>
                <w:i/>
                <w:sz w:val="20"/>
                <w:szCs w:val="20"/>
              </w:rPr>
              <w:t>List the name of the documents</w:t>
            </w:r>
          </w:p>
          <w:p w14:paraId="2DC8B964" w14:textId="37D9E8C9" w:rsidR="00AF4487" w:rsidRPr="00E50314" w:rsidRDefault="002D0FAF" w:rsidP="006976BF">
            <w:pPr>
              <w:spacing w:after="0"/>
              <w:rPr>
                <w:rFonts w:ascii="Calibri" w:hAnsi="Calibri"/>
                <w:color w:val="4472C4" w:themeColor="accent1"/>
                <w:sz w:val="20"/>
                <w:szCs w:val="20"/>
              </w:rPr>
            </w:pPr>
            <w:r w:rsidRPr="00E50314">
              <w:rPr>
                <w:rFonts w:ascii="Calibri" w:hAnsi="Calibri"/>
                <w:color w:val="4472C4" w:themeColor="accent1"/>
                <w:sz w:val="20"/>
                <w:szCs w:val="20"/>
              </w:rPr>
              <w:t xml:space="preserve">Training reports (1 on </w:t>
            </w:r>
            <w:r w:rsidR="00E50314" w:rsidRPr="00E50314">
              <w:rPr>
                <w:rFonts w:ascii="Calibri" w:hAnsi="Calibri"/>
                <w:color w:val="4472C4" w:themeColor="accent1"/>
                <w:sz w:val="20"/>
                <w:szCs w:val="20"/>
              </w:rPr>
              <w:t>trainers’</w:t>
            </w:r>
            <w:r w:rsidRPr="00E50314">
              <w:rPr>
                <w:rFonts w:ascii="Calibri" w:hAnsi="Calibri"/>
                <w:color w:val="4472C4" w:themeColor="accent1"/>
                <w:sz w:val="20"/>
                <w:szCs w:val="20"/>
              </w:rPr>
              <w:t xml:space="preserve"> course, 1 </w:t>
            </w:r>
            <w:r w:rsidR="00E50314">
              <w:rPr>
                <w:rFonts w:ascii="Calibri" w:hAnsi="Calibri"/>
                <w:color w:val="4472C4" w:themeColor="accent1"/>
                <w:sz w:val="20"/>
                <w:szCs w:val="20"/>
              </w:rPr>
              <w:t xml:space="preserve">on </w:t>
            </w:r>
            <w:r w:rsidRPr="00E50314">
              <w:rPr>
                <w:rFonts w:ascii="Calibri" w:hAnsi="Calibri"/>
                <w:color w:val="4472C4" w:themeColor="accent1"/>
                <w:sz w:val="20"/>
                <w:szCs w:val="20"/>
              </w:rPr>
              <w:t>grassroots trainings)</w:t>
            </w:r>
          </w:p>
          <w:p w14:paraId="40366163" w14:textId="77777777" w:rsidR="008B0B36" w:rsidRPr="00E50314" w:rsidRDefault="008B0B36" w:rsidP="006976BF">
            <w:pPr>
              <w:spacing w:after="0"/>
              <w:rPr>
                <w:rFonts w:ascii="Calibri" w:hAnsi="Calibri"/>
                <w:color w:val="4472C4" w:themeColor="accent1"/>
                <w:sz w:val="20"/>
                <w:szCs w:val="20"/>
              </w:rPr>
            </w:pPr>
          </w:p>
          <w:p w14:paraId="3FC295AC" w14:textId="37B8CF59" w:rsidR="008B0B36" w:rsidRPr="00AF4487" w:rsidRDefault="008B0B36" w:rsidP="008B0B36">
            <w:pPr>
              <w:spacing w:after="0"/>
              <w:rPr>
                <w:rFonts w:ascii="Calibri" w:hAnsi="Calibri"/>
                <w:sz w:val="20"/>
                <w:szCs w:val="20"/>
              </w:rPr>
            </w:pPr>
            <w:r w:rsidRPr="00E50314">
              <w:rPr>
                <w:rFonts w:ascii="Calibri" w:hAnsi="Calibri"/>
                <w:color w:val="4472C4" w:themeColor="accent1"/>
                <w:sz w:val="20"/>
                <w:szCs w:val="20"/>
              </w:rPr>
              <w:t xml:space="preserve">TA results integrated in other </w:t>
            </w:r>
            <w:r w:rsidR="00E50314">
              <w:rPr>
                <w:rFonts w:ascii="Calibri" w:hAnsi="Calibri"/>
                <w:color w:val="4472C4" w:themeColor="accent1"/>
                <w:sz w:val="20"/>
                <w:szCs w:val="20"/>
              </w:rPr>
              <w:t>P</w:t>
            </w:r>
            <w:r w:rsidRPr="00E50314">
              <w:rPr>
                <w:rFonts w:ascii="Calibri" w:hAnsi="Calibri"/>
                <w:color w:val="4472C4" w:themeColor="accent1"/>
                <w:sz w:val="20"/>
                <w:szCs w:val="20"/>
              </w:rPr>
              <w:t>ower</w:t>
            </w:r>
            <w:r w:rsidR="00E50314">
              <w:rPr>
                <w:rFonts w:ascii="Calibri" w:hAnsi="Calibri"/>
                <w:color w:val="4472C4" w:themeColor="accent1"/>
                <w:sz w:val="20"/>
                <w:szCs w:val="20"/>
              </w:rPr>
              <w:t>P</w:t>
            </w:r>
            <w:r w:rsidRPr="00E50314">
              <w:rPr>
                <w:rFonts w:ascii="Calibri" w:hAnsi="Calibri"/>
                <w:color w:val="4472C4" w:themeColor="accent1"/>
                <w:sz w:val="20"/>
                <w:szCs w:val="20"/>
              </w:rPr>
              <w:t>oint presentations</w:t>
            </w:r>
          </w:p>
        </w:tc>
      </w:tr>
      <w:tr w:rsidR="0040238B" w:rsidRPr="006976BF" w14:paraId="0845C2AF" w14:textId="77777777" w:rsidTr="006976BF">
        <w:tc>
          <w:tcPr>
            <w:tcW w:w="9360" w:type="dxa"/>
            <w:gridSpan w:val="3"/>
            <w:shd w:val="clear" w:color="auto" w:fill="auto"/>
          </w:tcPr>
          <w:p w14:paraId="1478D80C" w14:textId="77777777" w:rsidR="0040238B" w:rsidRPr="006976BF" w:rsidRDefault="0040238B" w:rsidP="00B85ACD">
            <w:pPr>
              <w:pStyle w:val="ListParagraph"/>
              <w:spacing w:after="0"/>
              <w:ind w:left="0"/>
              <w:rPr>
                <w:rFonts w:ascii="Calibri" w:hAnsi="Calibri"/>
                <w:b/>
                <w:sz w:val="20"/>
                <w:szCs w:val="20"/>
                <w:lang w:val="en-GB"/>
              </w:rPr>
            </w:pPr>
            <w:r w:rsidRPr="006976BF">
              <w:rPr>
                <w:rFonts w:ascii="Calibri" w:hAnsi="Calibri"/>
                <w:b/>
                <w:sz w:val="20"/>
                <w:szCs w:val="20"/>
                <w:lang w:val="en-GB"/>
              </w:rPr>
              <w:t>Policies, laws and regulations supported by the assistance</w:t>
            </w:r>
          </w:p>
          <w:p w14:paraId="7B04F55C" w14:textId="77777777" w:rsidR="0040238B" w:rsidRPr="006976BF" w:rsidRDefault="0040238B" w:rsidP="006976BF">
            <w:pPr>
              <w:spacing w:after="0"/>
              <w:rPr>
                <w:rFonts w:ascii="Calibri" w:hAnsi="Calibri"/>
                <w:b/>
                <w:sz w:val="20"/>
                <w:szCs w:val="20"/>
              </w:rPr>
            </w:pPr>
          </w:p>
        </w:tc>
      </w:tr>
      <w:tr w:rsidR="00ED790D" w:rsidRPr="006976BF" w14:paraId="5E883E7C" w14:textId="77777777" w:rsidTr="00B85ACD">
        <w:tc>
          <w:tcPr>
            <w:tcW w:w="4734" w:type="dxa"/>
            <w:shd w:val="clear" w:color="auto" w:fill="auto"/>
          </w:tcPr>
          <w:p w14:paraId="774A7B94" w14:textId="77777777" w:rsidR="00ED790D" w:rsidRPr="006976BF" w:rsidRDefault="00ED790D" w:rsidP="00B90817">
            <w:pPr>
              <w:numPr>
                <w:ilvl w:val="0"/>
                <w:numId w:val="5"/>
              </w:numPr>
              <w:spacing w:after="0"/>
              <w:rPr>
                <w:rFonts w:ascii="Calibri" w:hAnsi="Calibri"/>
                <w:sz w:val="20"/>
                <w:szCs w:val="20"/>
              </w:rPr>
            </w:pPr>
            <w:r>
              <w:rPr>
                <w:rFonts w:ascii="Calibri" w:hAnsi="Calibri"/>
                <w:sz w:val="20"/>
                <w:szCs w:val="20"/>
              </w:rPr>
              <w:t xml:space="preserve">Total number of policies, strategies, plans, laws, agreements or regulations supported by the </w:t>
            </w:r>
            <w:r w:rsidR="00243067">
              <w:rPr>
                <w:rFonts w:ascii="Calibri" w:hAnsi="Calibri"/>
                <w:sz w:val="20"/>
                <w:szCs w:val="20"/>
              </w:rPr>
              <w:t>assistance</w:t>
            </w:r>
          </w:p>
        </w:tc>
        <w:tc>
          <w:tcPr>
            <w:tcW w:w="1372" w:type="dxa"/>
            <w:shd w:val="clear" w:color="auto" w:fill="BDD6EE"/>
          </w:tcPr>
          <w:p w14:paraId="7F73CBF5" w14:textId="77777777" w:rsidR="00ED790D" w:rsidRPr="006976BF" w:rsidRDefault="00ED790D" w:rsidP="006976BF">
            <w:pPr>
              <w:spacing w:after="0"/>
              <w:rPr>
                <w:rFonts w:ascii="Calibri" w:hAnsi="Calibri"/>
                <w:b/>
                <w:sz w:val="20"/>
                <w:szCs w:val="20"/>
              </w:rPr>
            </w:pPr>
          </w:p>
        </w:tc>
        <w:tc>
          <w:tcPr>
            <w:tcW w:w="3254" w:type="dxa"/>
            <w:shd w:val="clear" w:color="auto" w:fill="BDD6EE"/>
          </w:tcPr>
          <w:p w14:paraId="18646520" w14:textId="77777777" w:rsidR="00ED790D" w:rsidRPr="00B85ACD" w:rsidRDefault="00331B3C" w:rsidP="00331B3C">
            <w:pPr>
              <w:spacing w:after="0"/>
              <w:rPr>
                <w:rFonts w:ascii="Calibri" w:hAnsi="Calibri"/>
                <w:i/>
                <w:sz w:val="20"/>
                <w:szCs w:val="20"/>
              </w:rPr>
            </w:pPr>
            <w:r w:rsidRPr="00B85ACD">
              <w:rPr>
                <w:rFonts w:ascii="Calibri" w:hAnsi="Calibri"/>
                <w:i/>
                <w:sz w:val="20"/>
                <w:szCs w:val="20"/>
              </w:rPr>
              <w:t>List the policies, strategies, plans, laws, agreements or regulations</w:t>
            </w:r>
          </w:p>
        </w:tc>
      </w:tr>
      <w:tr w:rsidR="0040238B" w:rsidRPr="006976BF" w14:paraId="11BF90C6" w14:textId="77777777" w:rsidTr="00B85ACD">
        <w:tc>
          <w:tcPr>
            <w:tcW w:w="4734" w:type="dxa"/>
            <w:shd w:val="clear" w:color="auto" w:fill="auto"/>
          </w:tcPr>
          <w:p w14:paraId="2BD20E4A" w14:textId="77777777" w:rsidR="0040238B" w:rsidRPr="006976BF" w:rsidRDefault="0040238B" w:rsidP="00B90817">
            <w:pPr>
              <w:numPr>
                <w:ilvl w:val="0"/>
                <w:numId w:val="9"/>
              </w:numPr>
              <w:spacing w:after="0"/>
              <w:rPr>
                <w:rFonts w:ascii="Calibri" w:hAnsi="Calibri"/>
                <w:sz w:val="20"/>
                <w:szCs w:val="20"/>
              </w:rPr>
            </w:pPr>
            <w:r w:rsidRPr="006976BF">
              <w:rPr>
                <w:rFonts w:ascii="Calibri" w:hAnsi="Calibri"/>
                <w:sz w:val="20"/>
                <w:szCs w:val="20"/>
              </w:rPr>
              <w:t xml:space="preserve">Number of policies, strategies, and plans drafted addressing climate change </w:t>
            </w:r>
            <w:r w:rsidR="003D787E" w:rsidRPr="006976BF">
              <w:rPr>
                <w:rFonts w:ascii="Calibri" w:hAnsi="Calibri"/>
                <w:sz w:val="20"/>
                <w:szCs w:val="20"/>
              </w:rPr>
              <w:t>adaptation</w:t>
            </w:r>
          </w:p>
        </w:tc>
        <w:tc>
          <w:tcPr>
            <w:tcW w:w="1372" w:type="dxa"/>
            <w:shd w:val="clear" w:color="auto" w:fill="BDD6EE"/>
          </w:tcPr>
          <w:p w14:paraId="347AEE4C" w14:textId="77777777" w:rsidR="0040238B" w:rsidRPr="006976BF" w:rsidRDefault="0040238B" w:rsidP="006976BF">
            <w:pPr>
              <w:spacing w:after="0"/>
              <w:rPr>
                <w:rFonts w:ascii="Calibri" w:hAnsi="Calibri"/>
                <w:b/>
                <w:sz w:val="20"/>
                <w:szCs w:val="20"/>
              </w:rPr>
            </w:pPr>
          </w:p>
        </w:tc>
        <w:tc>
          <w:tcPr>
            <w:tcW w:w="3254" w:type="dxa"/>
            <w:shd w:val="clear" w:color="auto" w:fill="BDD6EE"/>
          </w:tcPr>
          <w:p w14:paraId="6B14A309" w14:textId="77777777" w:rsidR="0040238B" w:rsidRPr="006976BF" w:rsidRDefault="00331B3C" w:rsidP="00331B3C">
            <w:pPr>
              <w:spacing w:after="0"/>
              <w:rPr>
                <w:rFonts w:ascii="Calibri" w:hAnsi="Calibri"/>
                <w:b/>
                <w:sz w:val="20"/>
                <w:szCs w:val="20"/>
              </w:rPr>
            </w:pPr>
            <w:r w:rsidRPr="006F3EFF">
              <w:rPr>
                <w:rFonts w:ascii="Calibri" w:hAnsi="Calibri"/>
                <w:i/>
                <w:sz w:val="20"/>
                <w:szCs w:val="20"/>
              </w:rPr>
              <w:t>List the policies, strategies, plans, laws, agreements or regulations</w:t>
            </w:r>
          </w:p>
        </w:tc>
      </w:tr>
      <w:tr w:rsidR="003D787E" w:rsidRPr="006976BF" w14:paraId="724F5DE6" w14:textId="77777777" w:rsidTr="00B85ACD">
        <w:tc>
          <w:tcPr>
            <w:tcW w:w="4734" w:type="dxa"/>
            <w:shd w:val="clear" w:color="auto" w:fill="auto"/>
          </w:tcPr>
          <w:p w14:paraId="7D21C32F" w14:textId="77777777" w:rsidR="003D787E" w:rsidRPr="006976BF" w:rsidRDefault="003D787E" w:rsidP="00B90817">
            <w:pPr>
              <w:numPr>
                <w:ilvl w:val="0"/>
                <w:numId w:val="9"/>
              </w:numPr>
              <w:spacing w:after="0"/>
              <w:rPr>
                <w:rFonts w:ascii="Calibri" w:hAnsi="Calibri"/>
                <w:sz w:val="20"/>
                <w:szCs w:val="20"/>
              </w:rPr>
            </w:pPr>
            <w:r w:rsidRPr="006976BF">
              <w:rPr>
                <w:rFonts w:ascii="Calibri" w:hAnsi="Calibri"/>
                <w:sz w:val="20"/>
                <w:szCs w:val="20"/>
              </w:rPr>
              <w:t>Number of policies, strategies, and plans drafted addressing climate change mitigation</w:t>
            </w:r>
          </w:p>
        </w:tc>
        <w:tc>
          <w:tcPr>
            <w:tcW w:w="1372" w:type="dxa"/>
            <w:shd w:val="clear" w:color="auto" w:fill="BDD6EE"/>
          </w:tcPr>
          <w:p w14:paraId="1349D850" w14:textId="77777777" w:rsidR="003D787E" w:rsidRPr="006976BF" w:rsidRDefault="003D787E" w:rsidP="006976BF">
            <w:pPr>
              <w:spacing w:after="0"/>
              <w:rPr>
                <w:rFonts w:ascii="Calibri" w:hAnsi="Calibri"/>
                <w:b/>
                <w:sz w:val="20"/>
                <w:szCs w:val="20"/>
              </w:rPr>
            </w:pPr>
          </w:p>
        </w:tc>
        <w:tc>
          <w:tcPr>
            <w:tcW w:w="3254" w:type="dxa"/>
            <w:shd w:val="clear" w:color="auto" w:fill="BDD6EE"/>
          </w:tcPr>
          <w:p w14:paraId="12FC40D1" w14:textId="77777777" w:rsidR="003D787E" w:rsidRPr="006976BF" w:rsidRDefault="00331B3C" w:rsidP="00331B3C">
            <w:pPr>
              <w:spacing w:after="0"/>
              <w:rPr>
                <w:rFonts w:ascii="Calibri" w:hAnsi="Calibri"/>
                <w:b/>
                <w:sz w:val="20"/>
                <w:szCs w:val="20"/>
              </w:rPr>
            </w:pPr>
            <w:r w:rsidRPr="006F3EFF">
              <w:rPr>
                <w:rFonts w:ascii="Calibri" w:hAnsi="Calibri"/>
                <w:i/>
                <w:sz w:val="20"/>
                <w:szCs w:val="20"/>
              </w:rPr>
              <w:t>List the policies, strategies, plans, laws, agreements or regulations</w:t>
            </w:r>
          </w:p>
        </w:tc>
      </w:tr>
      <w:tr w:rsidR="0040238B" w:rsidRPr="006976BF" w14:paraId="4611EC57" w14:textId="77777777" w:rsidTr="00B85ACD">
        <w:tc>
          <w:tcPr>
            <w:tcW w:w="4734" w:type="dxa"/>
            <w:shd w:val="clear" w:color="auto" w:fill="auto"/>
          </w:tcPr>
          <w:p w14:paraId="69D247CC" w14:textId="77777777" w:rsidR="0040238B" w:rsidRPr="006976BF" w:rsidRDefault="0040238B" w:rsidP="00B90817">
            <w:pPr>
              <w:numPr>
                <w:ilvl w:val="0"/>
                <w:numId w:val="9"/>
              </w:numPr>
              <w:spacing w:after="0"/>
              <w:rPr>
                <w:rFonts w:ascii="Calibri" w:hAnsi="Calibri"/>
                <w:b/>
                <w:sz w:val="20"/>
                <w:szCs w:val="20"/>
              </w:rPr>
            </w:pPr>
            <w:r w:rsidRPr="006976BF">
              <w:rPr>
                <w:rFonts w:ascii="Calibri" w:hAnsi="Calibri"/>
                <w:sz w:val="20"/>
                <w:szCs w:val="20"/>
              </w:rPr>
              <w:t xml:space="preserve">Number of documents developed to inform </w:t>
            </w:r>
            <w:r w:rsidR="008D0C0D" w:rsidRPr="006976BF">
              <w:rPr>
                <w:rFonts w:ascii="Calibri" w:hAnsi="Calibri"/>
                <w:sz w:val="20"/>
                <w:szCs w:val="20"/>
              </w:rPr>
              <w:t xml:space="preserve">other </w:t>
            </w:r>
            <w:r w:rsidRPr="006976BF">
              <w:rPr>
                <w:rFonts w:ascii="Calibri" w:hAnsi="Calibri"/>
                <w:sz w:val="20"/>
                <w:szCs w:val="20"/>
              </w:rPr>
              <w:t>policies, strategies, and plans on climate change</w:t>
            </w:r>
            <w:r w:rsidR="003D787E" w:rsidRPr="006976BF">
              <w:rPr>
                <w:rFonts w:ascii="Calibri" w:hAnsi="Calibri"/>
                <w:sz w:val="20"/>
                <w:szCs w:val="20"/>
              </w:rPr>
              <w:t xml:space="preserve"> adaptation</w:t>
            </w:r>
            <w:r w:rsidR="004831F1" w:rsidRPr="006976BF">
              <w:rPr>
                <w:rFonts w:ascii="Calibri" w:hAnsi="Calibri"/>
                <w:sz w:val="20"/>
                <w:szCs w:val="20"/>
              </w:rPr>
              <w:t xml:space="preserve"> (sectoral strategies, national development plans, etc.)</w:t>
            </w:r>
          </w:p>
        </w:tc>
        <w:tc>
          <w:tcPr>
            <w:tcW w:w="1372" w:type="dxa"/>
            <w:shd w:val="clear" w:color="auto" w:fill="BDD6EE"/>
          </w:tcPr>
          <w:p w14:paraId="43195811" w14:textId="77777777" w:rsidR="0040238B" w:rsidRPr="006976BF" w:rsidRDefault="0040238B" w:rsidP="006976BF">
            <w:pPr>
              <w:spacing w:after="0"/>
              <w:rPr>
                <w:rFonts w:ascii="Calibri" w:hAnsi="Calibri"/>
                <w:b/>
                <w:sz w:val="20"/>
                <w:szCs w:val="20"/>
              </w:rPr>
            </w:pPr>
          </w:p>
        </w:tc>
        <w:tc>
          <w:tcPr>
            <w:tcW w:w="3254" w:type="dxa"/>
            <w:shd w:val="clear" w:color="auto" w:fill="BDD6EE"/>
          </w:tcPr>
          <w:p w14:paraId="3E5460CA" w14:textId="77777777" w:rsidR="0040238B" w:rsidRPr="00B85ACD" w:rsidRDefault="00331B3C" w:rsidP="006976BF">
            <w:pPr>
              <w:spacing w:after="0"/>
              <w:rPr>
                <w:rFonts w:ascii="Calibri" w:hAnsi="Calibri"/>
                <w:i/>
                <w:sz w:val="20"/>
                <w:szCs w:val="20"/>
              </w:rPr>
            </w:pPr>
            <w:r w:rsidRPr="00B85ACD">
              <w:rPr>
                <w:rFonts w:ascii="Calibri" w:hAnsi="Calibri"/>
                <w:i/>
                <w:sz w:val="20"/>
                <w:szCs w:val="20"/>
              </w:rPr>
              <w:t>List the documents</w:t>
            </w:r>
          </w:p>
        </w:tc>
      </w:tr>
      <w:tr w:rsidR="003D787E" w:rsidRPr="006976BF" w14:paraId="68019A3E" w14:textId="77777777" w:rsidTr="00B85ACD">
        <w:tc>
          <w:tcPr>
            <w:tcW w:w="4734" w:type="dxa"/>
            <w:shd w:val="clear" w:color="auto" w:fill="auto"/>
          </w:tcPr>
          <w:p w14:paraId="38A49FF8" w14:textId="77777777" w:rsidR="003D787E" w:rsidRPr="006976BF" w:rsidRDefault="003D787E" w:rsidP="00B90817">
            <w:pPr>
              <w:numPr>
                <w:ilvl w:val="0"/>
                <w:numId w:val="9"/>
              </w:numPr>
              <w:spacing w:after="0"/>
              <w:rPr>
                <w:rFonts w:ascii="Calibri" w:hAnsi="Calibri"/>
                <w:sz w:val="20"/>
                <w:szCs w:val="20"/>
              </w:rPr>
            </w:pPr>
            <w:r w:rsidRPr="006976BF">
              <w:rPr>
                <w:rFonts w:ascii="Calibri" w:hAnsi="Calibri"/>
                <w:sz w:val="20"/>
                <w:szCs w:val="20"/>
              </w:rPr>
              <w:t>Number of documents developed to inform</w:t>
            </w:r>
            <w:r w:rsidR="008D0C0D" w:rsidRPr="006976BF">
              <w:rPr>
                <w:rFonts w:ascii="Calibri" w:hAnsi="Calibri"/>
                <w:sz w:val="20"/>
                <w:szCs w:val="20"/>
              </w:rPr>
              <w:t xml:space="preserve"> other</w:t>
            </w:r>
            <w:r w:rsidRPr="006976BF">
              <w:rPr>
                <w:rFonts w:ascii="Calibri" w:hAnsi="Calibri"/>
                <w:sz w:val="20"/>
                <w:szCs w:val="20"/>
              </w:rPr>
              <w:t xml:space="preserve"> policies, strategies, and plans on climate change mitigation</w:t>
            </w:r>
            <w:r w:rsidR="008D0C0D" w:rsidRPr="006976BF">
              <w:rPr>
                <w:rFonts w:ascii="Calibri" w:hAnsi="Calibri"/>
                <w:sz w:val="20"/>
                <w:szCs w:val="20"/>
              </w:rPr>
              <w:t xml:space="preserve"> (sectoral strategies, national development plans, etc.)</w:t>
            </w:r>
          </w:p>
        </w:tc>
        <w:tc>
          <w:tcPr>
            <w:tcW w:w="1372" w:type="dxa"/>
            <w:shd w:val="clear" w:color="auto" w:fill="BDD6EE"/>
          </w:tcPr>
          <w:p w14:paraId="1E99C92F" w14:textId="77777777" w:rsidR="003D787E" w:rsidRPr="006976BF" w:rsidRDefault="003D787E" w:rsidP="006976BF">
            <w:pPr>
              <w:spacing w:after="0"/>
              <w:rPr>
                <w:rFonts w:ascii="Calibri" w:hAnsi="Calibri"/>
                <w:b/>
                <w:sz w:val="20"/>
                <w:szCs w:val="20"/>
              </w:rPr>
            </w:pPr>
          </w:p>
        </w:tc>
        <w:tc>
          <w:tcPr>
            <w:tcW w:w="3254" w:type="dxa"/>
            <w:shd w:val="clear" w:color="auto" w:fill="BDD6EE"/>
          </w:tcPr>
          <w:p w14:paraId="0CC7CC9F" w14:textId="77777777" w:rsidR="003D787E" w:rsidRPr="006976BF" w:rsidRDefault="00331B3C" w:rsidP="006976BF">
            <w:pPr>
              <w:spacing w:after="0"/>
              <w:rPr>
                <w:rFonts w:ascii="Calibri" w:hAnsi="Calibri"/>
                <w:b/>
                <w:sz w:val="20"/>
                <w:szCs w:val="20"/>
              </w:rPr>
            </w:pPr>
            <w:r w:rsidRPr="006F3EFF">
              <w:rPr>
                <w:rFonts w:ascii="Calibri" w:hAnsi="Calibri"/>
                <w:i/>
                <w:sz w:val="20"/>
                <w:szCs w:val="20"/>
              </w:rPr>
              <w:t>List the documents</w:t>
            </w:r>
          </w:p>
        </w:tc>
      </w:tr>
      <w:tr w:rsidR="00DC6830" w:rsidRPr="006976BF" w14:paraId="55132A38" w14:textId="77777777" w:rsidTr="00B85ACD">
        <w:tc>
          <w:tcPr>
            <w:tcW w:w="4734" w:type="dxa"/>
            <w:shd w:val="clear" w:color="auto" w:fill="auto"/>
          </w:tcPr>
          <w:p w14:paraId="20873C5A" w14:textId="77777777" w:rsidR="00DC6830" w:rsidRPr="006976BF" w:rsidRDefault="00DC6830" w:rsidP="00B90817">
            <w:pPr>
              <w:numPr>
                <w:ilvl w:val="0"/>
                <w:numId w:val="9"/>
              </w:numPr>
              <w:spacing w:after="0"/>
              <w:rPr>
                <w:rFonts w:ascii="Calibri" w:hAnsi="Calibri"/>
                <w:b/>
                <w:sz w:val="20"/>
                <w:szCs w:val="20"/>
              </w:rPr>
            </w:pPr>
            <w:r w:rsidRPr="006976BF">
              <w:rPr>
                <w:rFonts w:ascii="Calibri" w:hAnsi="Calibri"/>
                <w:sz w:val="20"/>
                <w:szCs w:val="20"/>
              </w:rPr>
              <w:t xml:space="preserve">Number of laws, agreements, or regulations drafted addressing climate change </w:t>
            </w:r>
            <w:r w:rsidR="003D787E" w:rsidRPr="006976BF">
              <w:rPr>
                <w:rFonts w:ascii="Calibri" w:hAnsi="Calibri"/>
                <w:sz w:val="20"/>
                <w:szCs w:val="20"/>
              </w:rPr>
              <w:t>adaptation</w:t>
            </w:r>
          </w:p>
        </w:tc>
        <w:tc>
          <w:tcPr>
            <w:tcW w:w="1372" w:type="dxa"/>
            <w:shd w:val="clear" w:color="auto" w:fill="BDD6EE"/>
          </w:tcPr>
          <w:p w14:paraId="7F231DE3" w14:textId="77777777" w:rsidR="00DC6830" w:rsidRPr="006976BF" w:rsidRDefault="00DC6830" w:rsidP="006976BF">
            <w:pPr>
              <w:spacing w:after="0"/>
              <w:rPr>
                <w:rFonts w:ascii="Calibri" w:hAnsi="Calibri"/>
                <w:b/>
                <w:sz w:val="20"/>
                <w:szCs w:val="20"/>
              </w:rPr>
            </w:pPr>
          </w:p>
        </w:tc>
        <w:tc>
          <w:tcPr>
            <w:tcW w:w="3254" w:type="dxa"/>
            <w:shd w:val="clear" w:color="auto" w:fill="BDD6EE"/>
          </w:tcPr>
          <w:p w14:paraId="013E7B77" w14:textId="77777777" w:rsidR="00DC6830" w:rsidRPr="00B85ACD" w:rsidRDefault="00331B3C" w:rsidP="006976BF">
            <w:pPr>
              <w:spacing w:after="0"/>
              <w:rPr>
                <w:rFonts w:ascii="Calibri" w:hAnsi="Calibri"/>
                <w:i/>
                <w:sz w:val="20"/>
                <w:szCs w:val="20"/>
              </w:rPr>
            </w:pPr>
            <w:r w:rsidRPr="00B85ACD">
              <w:rPr>
                <w:rFonts w:ascii="Calibri" w:hAnsi="Calibri"/>
                <w:i/>
                <w:sz w:val="20"/>
                <w:szCs w:val="20"/>
              </w:rPr>
              <w:t>List the laws, agreements and regulations</w:t>
            </w:r>
          </w:p>
        </w:tc>
      </w:tr>
      <w:tr w:rsidR="003D787E" w:rsidRPr="006976BF" w14:paraId="588C7752" w14:textId="77777777" w:rsidTr="00B85ACD">
        <w:tc>
          <w:tcPr>
            <w:tcW w:w="4734" w:type="dxa"/>
            <w:shd w:val="clear" w:color="auto" w:fill="auto"/>
          </w:tcPr>
          <w:p w14:paraId="5B4783B4" w14:textId="77777777" w:rsidR="003D787E" w:rsidRPr="006976BF" w:rsidRDefault="003D787E" w:rsidP="00B90817">
            <w:pPr>
              <w:numPr>
                <w:ilvl w:val="0"/>
                <w:numId w:val="9"/>
              </w:numPr>
              <w:spacing w:after="0"/>
              <w:rPr>
                <w:rFonts w:ascii="Calibri" w:hAnsi="Calibri"/>
                <w:sz w:val="20"/>
                <w:szCs w:val="20"/>
              </w:rPr>
            </w:pPr>
            <w:r w:rsidRPr="006976BF">
              <w:rPr>
                <w:rFonts w:ascii="Calibri" w:hAnsi="Calibri"/>
                <w:sz w:val="20"/>
                <w:szCs w:val="20"/>
              </w:rPr>
              <w:t>Number of laws, agreements, or regulations drafted addressing climate change mitigation</w:t>
            </w:r>
          </w:p>
        </w:tc>
        <w:tc>
          <w:tcPr>
            <w:tcW w:w="1372" w:type="dxa"/>
            <w:shd w:val="clear" w:color="auto" w:fill="BDD6EE"/>
          </w:tcPr>
          <w:p w14:paraId="61948221" w14:textId="77777777" w:rsidR="003D787E" w:rsidRPr="006976BF" w:rsidRDefault="003D787E" w:rsidP="006976BF">
            <w:pPr>
              <w:spacing w:after="0"/>
              <w:rPr>
                <w:rFonts w:ascii="Calibri" w:hAnsi="Calibri"/>
                <w:b/>
                <w:sz w:val="20"/>
                <w:szCs w:val="20"/>
              </w:rPr>
            </w:pPr>
          </w:p>
        </w:tc>
        <w:tc>
          <w:tcPr>
            <w:tcW w:w="3254" w:type="dxa"/>
            <w:shd w:val="clear" w:color="auto" w:fill="BDD6EE"/>
          </w:tcPr>
          <w:p w14:paraId="195121DA" w14:textId="77777777" w:rsidR="003D787E" w:rsidRPr="006976BF" w:rsidRDefault="00331B3C" w:rsidP="006976BF">
            <w:pPr>
              <w:spacing w:after="0"/>
              <w:rPr>
                <w:rFonts w:ascii="Calibri" w:hAnsi="Calibri"/>
                <w:b/>
                <w:sz w:val="20"/>
                <w:szCs w:val="20"/>
              </w:rPr>
            </w:pPr>
            <w:r w:rsidRPr="006F3EFF">
              <w:rPr>
                <w:rFonts w:ascii="Calibri" w:hAnsi="Calibri"/>
                <w:i/>
                <w:sz w:val="20"/>
                <w:szCs w:val="20"/>
              </w:rPr>
              <w:t>List the laws, agreements and regulations</w:t>
            </w:r>
          </w:p>
        </w:tc>
      </w:tr>
      <w:tr w:rsidR="00331B3C" w:rsidRPr="006976BF" w14:paraId="5D23C947" w14:textId="77777777" w:rsidTr="00B85ACD">
        <w:tc>
          <w:tcPr>
            <w:tcW w:w="4734" w:type="dxa"/>
            <w:shd w:val="clear" w:color="auto" w:fill="auto"/>
          </w:tcPr>
          <w:p w14:paraId="1FCA5770" w14:textId="77777777" w:rsidR="00331B3C" w:rsidRPr="006976BF" w:rsidRDefault="00331B3C" w:rsidP="00B90817">
            <w:pPr>
              <w:numPr>
                <w:ilvl w:val="0"/>
                <w:numId w:val="9"/>
              </w:numPr>
              <w:spacing w:after="0"/>
              <w:rPr>
                <w:rFonts w:ascii="Calibri" w:hAnsi="Calibri"/>
                <w:b/>
                <w:sz w:val="20"/>
                <w:szCs w:val="20"/>
              </w:rPr>
            </w:pPr>
            <w:r w:rsidRPr="006976BF">
              <w:rPr>
                <w:rFonts w:ascii="Calibri" w:hAnsi="Calibri"/>
                <w:sz w:val="20"/>
                <w:szCs w:val="20"/>
              </w:rPr>
              <w:t>Number of documents developed to inform laws, agreements, or regulations on climate change adaptation</w:t>
            </w:r>
          </w:p>
        </w:tc>
        <w:tc>
          <w:tcPr>
            <w:tcW w:w="1372" w:type="dxa"/>
            <w:shd w:val="clear" w:color="auto" w:fill="BDD6EE"/>
          </w:tcPr>
          <w:p w14:paraId="30892494" w14:textId="77777777" w:rsidR="00331B3C" w:rsidRPr="006976BF" w:rsidRDefault="00331B3C" w:rsidP="00331B3C">
            <w:pPr>
              <w:spacing w:after="0"/>
              <w:rPr>
                <w:rFonts w:ascii="Calibri" w:hAnsi="Calibri"/>
                <w:b/>
                <w:sz w:val="20"/>
                <w:szCs w:val="20"/>
              </w:rPr>
            </w:pPr>
          </w:p>
        </w:tc>
        <w:tc>
          <w:tcPr>
            <w:tcW w:w="3254" w:type="dxa"/>
            <w:shd w:val="clear" w:color="auto" w:fill="BDD6EE"/>
          </w:tcPr>
          <w:p w14:paraId="184D00C8" w14:textId="77777777" w:rsidR="00331B3C" w:rsidRPr="00B85ACD" w:rsidRDefault="00331B3C" w:rsidP="00331B3C">
            <w:pPr>
              <w:spacing w:after="0"/>
              <w:rPr>
                <w:rFonts w:ascii="Calibri" w:hAnsi="Calibri"/>
                <w:b/>
                <w:i/>
                <w:sz w:val="20"/>
                <w:szCs w:val="20"/>
              </w:rPr>
            </w:pPr>
            <w:r w:rsidRPr="00B85ACD">
              <w:rPr>
                <w:rFonts w:ascii="Calibri" w:hAnsi="Calibri"/>
                <w:i/>
                <w:sz w:val="20"/>
                <w:szCs w:val="20"/>
              </w:rPr>
              <w:t>List the documents</w:t>
            </w:r>
          </w:p>
        </w:tc>
      </w:tr>
      <w:tr w:rsidR="00331B3C" w:rsidRPr="006976BF" w14:paraId="5C5CC712" w14:textId="77777777" w:rsidTr="00B85ACD">
        <w:tc>
          <w:tcPr>
            <w:tcW w:w="4734" w:type="dxa"/>
            <w:shd w:val="clear" w:color="auto" w:fill="auto"/>
          </w:tcPr>
          <w:p w14:paraId="40ED93B7" w14:textId="77777777" w:rsidR="00331B3C" w:rsidRPr="006976BF" w:rsidRDefault="00331B3C" w:rsidP="00B90817">
            <w:pPr>
              <w:numPr>
                <w:ilvl w:val="0"/>
                <w:numId w:val="9"/>
              </w:numPr>
              <w:spacing w:after="0"/>
              <w:rPr>
                <w:rFonts w:ascii="Calibri" w:hAnsi="Calibri"/>
                <w:sz w:val="20"/>
                <w:szCs w:val="20"/>
              </w:rPr>
            </w:pPr>
            <w:r w:rsidRPr="006976BF">
              <w:rPr>
                <w:rFonts w:ascii="Calibri" w:hAnsi="Calibri"/>
                <w:sz w:val="20"/>
                <w:szCs w:val="20"/>
              </w:rPr>
              <w:t>Number of documents developed to inform laws, agreements, or regulations on climate change mitigation</w:t>
            </w:r>
          </w:p>
        </w:tc>
        <w:tc>
          <w:tcPr>
            <w:tcW w:w="1372" w:type="dxa"/>
            <w:shd w:val="clear" w:color="auto" w:fill="BDD6EE"/>
          </w:tcPr>
          <w:p w14:paraId="7548B509" w14:textId="77777777" w:rsidR="00331B3C" w:rsidRPr="006976BF" w:rsidRDefault="00331B3C" w:rsidP="00331B3C">
            <w:pPr>
              <w:spacing w:after="0"/>
              <w:rPr>
                <w:rFonts w:ascii="Calibri" w:hAnsi="Calibri"/>
                <w:b/>
                <w:sz w:val="20"/>
                <w:szCs w:val="20"/>
              </w:rPr>
            </w:pPr>
          </w:p>
        </w:tc>
        <w:tc>
          <w:tcPr>
            <w:tcW w:w="3254" w:type="dxa"/>
            <w:shd w:val="clear" w:color="auto" w:fill="BDD6EE"/>
          </w:tcPr>
          <w:p w14:paraId="01560725" w14:textId="77777777" w:rsidR="00331B3C" w:rsidRPr="00B85ACD" w:rsidRDefault="00331B3C" w:rsidP="00331B3C">
            <w:pPr>
              <w:spacing w:after="0"/>
              <w:rPr>
                <w:rFonts w:ascii="Calibri" w:hAnsi="Calibri"/>
                <w:b/>
                <w:i/>
                <w:sz w:val="20"/>
                <w:szCs w:val="20"/>
              </w:rPr>
            </w:pPr>
            <w:r w:rsidRPr="00B85ACD">
              <w:rPr>
                <w:rFonts w:ascii="Calibri" w:hAnsi="Calibri"/>
                <w:i/>
                <w:sz w:val="20"/>
                <w:szCs w:val="20"/>
              </w:rPr>
              <w:t>List the documents</w:t>
            </w:r>
          </w:p>
        </w:tc>
      </w:tr>
      <w:tr w:rsidR="00243067" w:rsidRPr="006976BF" w14:paraId="3AA2E901" w14:textId="77777777" w:rsidTr="00517FCE">
        <w:tc>
          <w:tcPr>
            <w:tcW w:w="9360" w:type="dxa"/>
            <w:gridSpan w:val="3"/>
            <w:shd w:val="clear" w:color="auto" w:fill="auto"/>
          </w:tcPr>
          <w:p w14:paraId="6E4DD2F5" w14:textId="77777777" w:rsidR="00243067" w:rsidRPr="006976BF" w:rsidRDefault="00243067" w:rsidP="006976BF">
            <w:pPr>
              <w:spacing w:after="0"/>
              <w:rPr>
                <w:rFonts w:ascii="Calibri" w:hAnsi="Calibri"/>
                <w:b/>
                <w:sz w:val="20"/>
                <w:szCs w:val="20"/>
              </w:rPr>
            </w:pPr>
            <w:r w:rsidRPr="006976BF">
              <w:rPr>
                <w:rFonts w:ascii="Calibri" w:hAnsi="Calibri"/>
                <w:b/>
                <w:sz w:val="20"/>
                <w:szCs w:val="20"/>
              </w:rPr>
              <w:t>Institutional strengthening supported by the assistance</w:t>
            </w:r>
          </w:p>
        </w:tc>
      </w:tr>
      <w:tr w:rsidR="00DB6D24" w:rsidRPr="006976BF" w14:paraId="7114E1C7" w14:textId="77777777" w:rsidTr="00B85ACD">
        <w:tc>
          <w:tcPr>
            <w:tcW w:w="4734" w:type="dxa"/>
            <w:shd w:val="clear" w:color="auto" w:fill="auto"/>
          </w:tcPr>
          <w:p w14:paraId="16D1A9B3" w14:textId="77777777" w:rsidR="00DB6D24" w:rsidRPr="006976BF" w:rsidRDefault="00034000" w:rsidP="00B90817">
            <w:pPr>
              <w:numPr>
                <w:ilvl w:val="0"/>
                <w:numId w:val="5"/>
              </w:numP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Total n</w:t>
            </w:r>
            <w:r w:rsidR="00DB6D24" w:rsidRPr="006976BF">
              <w:rPr>
                <w:rFonts w:ascii="Calibri" w:hAnsi="Calibri" w:cs="Calibri"/>
                <w:color w:val="000000"/>
                <w:sz w:val="20"/>
                <w:szCs w:val="20"/>
              </w:rPr>
              <w:t>umber of institutional arrangements</w:t>
            </w:r>
            <w:r>
              <w:rPr>
                <w:rFonts w:ascii="Calibri" w:hAnsi="Calibri" w:cs="Calibri"/>
                <w:color w:val="000000"/>
                <w:sz w:val="20"/>
                <w:szCs w:val="20"/>
              </w:rPr>
              <w:t xml:space="preserve"> supported</w:t>
            </w:r>
            <w:r w:rsidR="00C2472B">
              <w:rPr>
                <w:rFonts w:ascii="Calibri" w:hAnsi="Calibri" w:cs="Calibri"/>
                <w:color w:val="000000"/>
                <w:sz w:val="20"/>
                <w:szCs w:val="20"/>
              </w:rPr>
              <w:t xml:space="preserve"> to support climate change planning</w:t>
            </w:r>
            <w:r w:rsidR="00DB6D24" w:rsidRPr="006976BF">
              <w:rPr>
                <w:rFonts w:ascii="Calibri" w:hAnsi="Calibri" w:cs="Calibri"/>
                <w:color w:val="000000"/>
                <w:sz w:val="20"/>
                <w:szCs w:val="20"/>
              </w:rPr>
              <w:t xml:space="preserve"> </w:t>
            </w:r>
          </w:p>
        </w:tc>
        <w:tc>
          <w:tcPr>
            <w:tcW w:w="1372" w:type="dxa"/>
            <w:shd w:val="clear" w:color="auto" w:fill="BDD6EE"/>
          </w:tcPr>
          <w:p w14:paraId="046805CF" w14:textId="77777777" w:rsidR="00DB6D24" w:rsidRPr="006976BF" w:rsidRDefault="00DB6D24" w:rsidP="006976BF">
            <w:pPr>
              <w:spacing w:after="0"/>
              <w:rPr>
                <w:rFonts w:ascii="Calibri" w:hAnsi="Calibri"/>
                <w:b/>
                <w:sz w:val="20"/>
                <w:szCs w:val="20"/>
              </w:rPr>
            </w:pPr>
          </w:p>
        </w:tc>
        <w:tc>
          <w:tcPr>
            <w:tcW w:w="3254" w:type="dxa"/>
            <w:shd w:val="clear" w:color="auto" w:fill="BDD6EE"/>
          </w:tcPr>
          <w:p w14:paraId="25B37825" w14:textId="77777777" w:rsidR="00DB6D24" w:rsidRPr="00B85ACD" w:rsidRDefault="00BA12D9" w:rsidP="006976BF">
            <w:pPr>
              <w:spacing w:after="0"/>
              <w:rPr>
                <w:rFonts w:ascii="Calibri" w:hAnsi="Calibri"/>
                <w:b/>
                <w:i/>
                <w:sz w:val="20"/>
                <w:szCs w:val="20"/>
              </w:rPr>
            </w:pPr>
            <w:r w:rsidRPr="00B85ACD">
              <w:rPr>
                <w:rFonts w:ascii="Calibri" w:hAnsi="Calibri"/>
                <w:i/>
                <w:sz w:val="20"/>
                <w:szCs w:val="20"/>
              </w:rPr>
              <w:t xml:space="preserve">List the </w:t>
            </w:r>
            <w:r w:rsidRPr="00B85ACD">
              <w:rPr>
                <w:rFonts w:ascii="Calibri" w:hAnsi="Calibri" w:cs="Calibri"/>
                <w:i/>
                <w:color w:val="000000"/>
                <w:sz w:val="20"/>
                <w:szCs w:val="20"/>
              </w:rPr>
              <w:t>institutional arrangements</w:t>
            </w:r>
          </w:p>
        </w:tc>
      </w:tr>
      <w:tr w:rsidR="008D0C0D" w:rsidRPr="006976BF" w14:paraId="5F10B7F2" w14:textId="77777777" w:rsidTr="00B85ACD">
        <w:tc>
          <w:tcPr>
            <w:tcW w:w="4734" w:type="dxa"/>
            <w:shd w:val="clear" w:color="auto" w:fill="auto"/>
          </w:tcPr>
          <w:p w14:paraId="4926944A" w14:textId="77777777" w:rsidR="008D0C0D" w:rsidRPr="006976BF" w:rsidRDefault="00DB6D24" w:rsidP="00B90817">
            <w:pPr>
              <w:pStyle w:val="Default"/>
              <w:numPr>
                <w:ilvl w:val="0"/>
                <w:numId w:val="5"/>
              </w:numPr>
              <w:rPr>
                <w:rFonts w:ascii="Calibri" w:hAnsi="Calibri"/>
                <w:sz w:val="20"/>
                <w:szCs w:val="20"/>
                <w:lang w:val="en-GB"/>
              </w:rPr>
            </w:pPr>
            <w:r w:rsidRPr="006976BF">
              <w:rPr>
                <w:rFonts w:ascii="Calibri" w:hAnsi="Calibri"/>
                <w:sz w:val="20"/>
                <w:szCs w:val="20"/>
                <w:lang w:val="en-GB"/>
              </w:rPr>
              <w:t>Number of organi</w:t>
            </w:r>
            <w:r w:rsidR="00022307" w:rsidRPr="006976BF">
              <w:rPr>
                <w:rFonts w:ascii="Calibri" w:hAnsi="Calibri"/>
                <w:sz w:val="20"/>
                <w:szCs w:val="20"/>
                <w:lang w:val="en-GB"/>
              </w:rPr>
              <w:t>s</w:t>
            </w:r>
            <w:r w:rsidRPr="006976BF">
              <w:rPr>
                <w:rFonts w:ascii="Calibri" w:hAnsi="Calibri"/>
                <w:sz w:val="20"/>
                <w:szCs w:val="20"/>
                <w:lang w:val="en-GB"/>
              </w:rPr>
              <w:t xml:space="preserve">ations </w:t>
            </w:r>
            <w:r w:rsidR="005153E8" w:rsidRPr="006976BF">
              <w:rPr>
                <w:rFonts w:ascii="Calibri" w:hAnsi="Calibri"/>
                <w:sz w:val="20"/>
                <w:szCs w:val="20"/>
                <w:lang w:val="en-GB"/>
              </w:rPr>
              <w:t>with increase</w:t>
            </w:r>
            <w:r w:rsidR="00E54ADA">
              <w:rPr>
                <w:rFonts w:ascii="Calibri" w:hAnsi="Calibri"/>
                <w:sz w:val="20"/>
                <w:szCs w:val="20"/>
                <w:lang w:val="en-GB"/>
              </w:rPr>
              <w:t>d</w:t>
            </w:r>
            <w:r w:rsidRPr="006976BF">
              <w:rPr>
                <w:rFonts w:ascii="Calibri" w:hAnsi="Calibri"/>
                <w:sz w:val="20"/>
                <w:szCs w:val="20"/>
                <w:lang w:val="en-GB"/>
              </w:rPr>
              <w:t xml:space="preserve"> awareness and knowledge among countries to better own and drive national adaptation planning processes</w:t>
            </w:r>
            <w:r w:rsidR="00B85ACD">
              <w:rPr>
                <w:rFonts w:ascii="Calibri" w:hAnsi="Calibri"/>
                <w:sz w:val="20"/>
                <w:szCs w:val="20"/>
                <w:lang w:val="en-GB"/>
              </w:rPr>
              <w:t xml:space="preserve"> </w:t>
            </w:r>
            <w:r w:rsidR="0046603E">
              <w:rPr>
                <w:rFonts w:ascii="Calibri" w:hAnsi="Calibri"/>
                <w:sz w:val="20"/>
                <w:szCs w:val="20"/>
                <w:lang w:val="en-GB"/>
              </w:rPr>
              <w:t xml:space="preserve"> </w:t>
            </w:r>
          </w:p>
        </w:tc>
        <w:tc>
          <w:tcPr>
            <w:tcW w:w="1372" w:type="dxa"/>
            <w:shd w:val="clear" w:color="auto" w:fill="BDD6EE"/>
          </w:tcPr>
          <w:p w14:paraId="6813C49B" w14:textId="77777777" w:rsidR="008D0C0D" w:rsidRPr="006976BF" w:rsidRDefault="008D0C0D" w:rsidP="006976BF">
            <w:pPr>
              <w:spacing w:after="0"/>
              <w:rPr>
                <w:rFonts w:ascii="Calibri" w:hAnsi="Calibri"/>
                <w:b/>
                <w:sz w:val="20"/>
                <w:szCs w:val="20"/>
              </w:rPr>
            </w:pPr>
          </w:p>
        </w:tc>
        <w:tc>
          <w:tcPr>
            <w:tcW w:w="3254" w:type="dxa"/>
            <w:shd w:val="clear" w:color="auto" w:fill="BDD6EE"/>
          </w:tcPr>
          <w:p w14:paraId="573D59C8" w14:textId="77777777" w:rsidR="008D0C0D" w:rsidRDefault="00BA12D9" w:rsidP="006976BF">
            <w:pPr>
              <w:spacing w:after="0"/>
              <w:rPr>
                <w:rFonts w:ascii="Calibri" w:hAnsi="Calibri"/>
                <w:i/>
                <w:sz w:val="20"/>
                <w:szCs w:val="20"/>
              </w:rPr>
            </w:pPr>
            <w:r w:rsidRPr="006F3EFF">
              <w:rPr>
                <w:rFonts w:ascii="Calibri" w:hAnsi="Calibri"/>
                <w:i/>
                <w:sz w:val="20"/>
                <w:szCs w:val="20"/>
              </w:rPr>
              <w:t>List the organizations</w:t>
            </w:r>
          </w:p>
          <w:p w14:paraId="596A5376" w14:textId="4E8DE66A" w:rsidR="00DC7152" w:rsidRPr="00DC7152" w:rsidRDefault="00DC7152" w:rsidP="006976BF">
            <w:pPr>
              <w:spacing w:after="0"/>
              <w:rPr>
                <w:rFonts w:ascii="Calibri" w:hAnsi="Calibri"/>
                <w:sz w:val="20"/>
                <w:szCs w:val="20"/>
              </w:rPr>
            </w:pPr>
          </w:p>
        </w:tc>
      </w:tr>
      <w:tr w:rsidR="00C2472B" w:rsidRPr="006976BF" w14:paraId="15E21F0F" w14:textId="77777777" w:rsidTr="00D026A5">
        <w:tc>
          <w:tcPr>
            <w:tcW w:w="4734" w:type="dxa"/>
            <w:shd w:val="clear" w:color="auto" w:fill="auto"/>
          </w:tcPr>
          <w:p w14:paraId="1F6DB634" w14:textId="77777777" w:rsidR="00C2472B" w:rsidRPr="006976BF" w:rsidRDefault="00C2472B" w:rsidP="00B90817">
            <w:pPr>
              <w:pStyle w:val="Default"/>
              <w:numPr>
                <w:ilvl w:val="0"/>
                <w:numId w:val="5"/>
              </w:numPr>
              <w:rPr>
                <w:rFonts w:ascii="Calibri" w:hAnsi="Calibri"/>
                <w:sz w:val="20"/>
                <w:szCs w:val="20"/>
                <w:lang w:val="en-GB"/>
              </w:rPr>
            </w:pPr>
            <w:r w:rsidRPr="006976BF">
              <w:rPr>
                <w:rFonts w:ascii="Calibri" w:hAnsi="Calibri"/>
                <w:sz w:val="20"/>
                <w:szCs w:val="20"/>
                <w:lang w:val="en-GB"/>
              </w:rPr>
              <w:t>Number of organisations with increase</w:t>
            </w:r>
            <w:r>
              <w:rPr>
                <w:rFonts w:ascii="Calibri" w:hAnsi="Calibri"/>
                <w:sz w:val="20"/>
                <w:szCs w:val="20"/>
                <w:lang w:val="en-GB"/>
              </w:rPr>
              <w:t>d</w:t>
            </w:r>
            <w:r w:rsidRPr="006976BF">
              <w:rPr>
                <w:rFonts w:ascii="Calibri" w:hAnsi="Calibri"/>
                <w:sz w:val="20"/>
                <w:szCs w:val="20"/>
                <w:lang w:val="en-GB"/>
              </w:rPr>
              <w:t xml:space="preserve"> awareness and knowledge among countries to better own and drive national </w:t>
            </w:r>
            <w:r>
              <w:rPr>
                <w:rFonts w:ascii="Calibri" w:hAnsi="Calibri"/>
                <w:sz w:val="20"/>
                <w:szCs w:val="20"/>
                <w:lang w:val="en-GB"/>
              </w:rPr>
              <w:t xml:space="preserve">mitigation </w:t>
            </w:r>
            <w:r w:rsidRPr="006976BF">
              <w:rPr>
                <w:rFonts w:ascii="Calibri" w:hAnsi="Calibri"/>
                <w:sz w:val="20"/>
                <w:szCs w:val="20"/>
                <w:lang w:val="en-GB"/>
              </w:rPr>
              <w:t>planning processes</w:t>
            </w:r>
            <w:r w:rsidR="00B85ACD">
              <w:rPr>
                <w:rFonts w:ascii="Calibri" w:hAnsi="Calibri"/>
                <w:sz w:val="20"/>
                <w:szCs w:val="20"/>
                <w:lang w:val="en-GB"/>
              </w:rPr>
              <w:t xml:space="preserve"> </w:t>
            </w:r>
          </w:p>
        </w:tc>
        <w:tc>
          <w:tcPr>
            <w:tcW w:w="1372" w:type="dxa"/>
            <w:shd w:val="clear" w:color="auto" w:fill="BDD6EE"/>
          </w:tcPr>
          <w:p w14:paraId="4EF3A2F6" w14:textId="5BEB7DFC" w:rsidR="00C2472B" w:rsidRPr="00B1370D" w:rsidRDefault="00B1370D" w:rsidP="006976BF">
            <w:pPr>
              <w:spacing w:after="0"/>
              <w:rPr>
                <w:rFonts w:ascii="Calibri" w:hAnsi="Calibri"/>
                <w:sz w:val="20"/>
                <w:szCs w:val="20"/>
              </w:rPr>
            </w:pPr>
            <w:r w:rsidRPr="00B1370D">
              <w:rPr>
                <w:rFonts w:ascii="Calibri" w:hAnsi="Calibri"/>
                <w:sz w:val="20"/>
                <w:szCs w:val="20"/>
              </w:rPr>
              <w:t>1</w:t>
            </w:r>
            <w:r w:rsidR="002D360C">
              <w:rPr>
                <w:rFonts w:ascii="Calibri" w:hAnsi="Calibri"/>
                <w:sz w:val="20"/>
                <w:szCs w:val="20"/>
              </w:rPr>
              <w:t>5</w:t>
            </w:r>
          </w:p>
        </w:tc>
        <w:tc>
          <w:tcPr>
            <w:tcW w:w="3254" w:type="dxa"/>
            <w:shd w:val="clear" w:color="auto" w:fill="BDD6EE"/>
          </w:tcPr>
          <w:p w14:paraId="367D1736" w14:textId="77777777" w:rsidR="00C2472B" w:rsidRDefault="00C2472B" w:rsidP="006976BF">
            <w:pPr>
              <w:spacing w:after="0"/>
              <w:rPr>
                <w:rFonts w:ascii="Calibri" w:hAnsi="Calibri"/>
                <w:i/>
                <w:sz w:val="20"/>
                <w:szCs w:val="20"/>
              </w:rPr>
            </w:pPr>
            <w:r w:rsidRPr="006F3EFF">
              <w:rPr>
                <w:rFonts w:ascii="Calibri" w:hAnsi="Calibri"/>
                <w:i/>
                <w:sz w:val="20"/>
                <w:szCs w:val="20"/>
              </w:rPr>
              <w:t>List the organizations</w:t>
            </w:r>
          </w:p>
          <w:p w14:paraId="0F698A43" w14:textId="77777777" w:rsidR="00B1370D" w:rsidRPr="002468CE" w:rsidRDefault="00B1370D" w:rsidP="00B1370D">
            <w:pPr>
              <w:spacing w:after="0"/>
              <w:rPr>
                <w:rFonts w:asciiTheme="minorHAnsi" w:hAnsiTheme="minorHAnsi" w:cstheme="minorHAnsi"/>
                <w:color w:val="4472C4" w:themeColor="accent1"/>
                <w:sz w:val="20"/>
                <w:szCs w:val="20"/>
              </w:rPr>
            </w:pPr>
            <w:r w:rsidRPr="002468CE">
              <w:rPr>
                <w:rFonts w:asciiTheme="minorHAnsi" w:hAnsiTheme="minorHAnsi" w:cstheme="minorHAnsi"/>
                <w:color w:val="4472C4" w:themeColor="accent1"/>
                <w:sz w:val="20"/>
                <w:szCs w:val="20"/>
              </w:rPr>
              <w:t>-Department of Economics-UDOM (University of Dodoma)</w:t>
            </w:r>
          </w:p>
          <w:p w14:paraId="5EE9E881" w14:textId="77777777" w:rsidR="00B1370D" w:rsidRPr="002468CE" w:rsidRDefault="00B1370D" w:rsidP="00B1370D">
            <w:pPr>
              <w:spacing w:after="0"/>
              <w:rPr>
                <w:rFonts w:asciiTheme="minorHAnsi" w:hAnsiTheme="minorHAnsi" w:cstheme="minorHAnsi"/>
                <w:color w:val="4472C4" w:themeColor="accent1"/>
                <w:sz w:val="20"/>
                <w:szCs w:val="20"/>
              </w:rPr>
            </w:pPr>
            <w:r w:rsidRPr="002468CE">
              <w:rPr>
                <w:rFonts w:asciiTheme="minorHAnsi" w:hAnsiTheme="minorHAnsi" w:cstheme="minorHAnsi"/>
                <w:b/>
                <w:color w:val="4472C4" w:themeColor="accent1"/>
                <w:sz w:val="20"/>
                <w:szCs w:val="20"/>
              </w:rPr>
              <w:t>-</w:t>
            </w:r>
            <w:r w:rsidRPr="002468CE">
              <w:rPr>
                <w:rFonts w:ascii="Times New Roman" w:hAnsi="Times New Roman"/>
                <w:color w:val="4472C4" w:themeColor="accent1"/>
              </w:rPr>
              <w:t xml:space="preserve"> </w:t>
            </w:r>
            <w:r w:rsidRPr="002468CE">
              <w:rPr>
                <w:rFonts w:asciiTheme="minorHAnsi" w:hAnsiTheme="minorHAnsi" w:cstheme="minorHAnsi"/>
                <w:color w:val="4472C4" w:themeColor="accent1"/>
                <w:sz w:val="20"/>
                <w:szCs w:val="20"/>
              </w:rPr>
              <w:t>New Forest Company-Iringa</w:t>
            </w:r>
          </w:p>
          <w:p w14:paraId="4E899798" w14:textId="77777777" w:rsidR="00B1370D" w:rsidRPr="002468CE" w:rsidRDefault="00B1370D" w:rsidP="00B1370D">
            <w:pPr>
              <w:spacing w:after="0"/>
              <w:rPr>
                <w:rFonts w:asciiTheme="minorHAnsi" w:hAnsiTheme="minorHAnsi" w:cstheme="minorHAnsi"/>
                <w:color w:val="4472C4" w:themeColor="accent1"/>
                <w:sz w:val="20"/>
                <w:szCs w:val="20"/>
              </w:rPr>
            </w:pPr>
            <w:r w:rsidRPr="002468CE">
              <w:rPr>
                <w:rFonts w:asciiTheme="minorHAnsi" w:hAnsiTheme="minorHAnsi" w:cstheme="minorHAnsi"/>
                <w:color w:val="4472C4" w:themeColor="accent1"/>
                <w:sz w:val="20"/>
                <w:szCs w:val="20"/>
              </w:rPr>
              <w:t>-Ministry of Energy-Dodoma</w:t>
            </w:r>
          </w:p>
          <w:p w14:paraId="0F89904B" w14:textId="77777777" w:rsidR="00B1370D" w:rsidRPr="002468CE" w:rsidRDefault="00B1370D" w:rsidP="00B1370D">
            <w:pPr>
              <w:spacing w:after="0"/>
              <w:rPr>
                <w:rFonts w:asciiTheme="minorHAnsi" w:hAnsiTheme="minorHAnsi" w:cstheme="minorHAnsi"/>
                <w:color w:val="4472C4" w:themeColor="accent1"/>
                <w:sz w:val="20"/>
                <w:szCs w:val="20"/>
              </w:rPr>
            </w:pPr>
            <w:r w:rsidRPr="002468CE">
              <w:rPr>
                <w:rFonts w:asciiTheme="minorHAnsi" w:hAnsiTheme="minorHAnsi" w:cstheme="minorHAnsi"/>
                <w:color w:val="4472C4" w:themeColor="accent1"/>
                <w:sz w:val="20"/>
                <w:szCs w:val="20"/>
              </w:rPr>
              <w:t>-Arti Energy NGO</w:t>
            </w:r>
          </w:p>
          <w:p w14:paraId="2B713A34" w14:textId="77777777" w:rsidR="00B1370D" w:rsidRPr="002468CE" w:rsidRDefault="00B1370D" w:rsidP="00B1370D">
            <w:pPr>
              <w:spacing w:after="0"/>
              <w:rPr>
                <w:rFonts w:asciiTheme="minorHAnsi" w:hAnsiTheme="minorHAnsi" w:cstheme="minorHAnsi"/>
                <w:color w:val="4472C4" w:themeColor="accent1"/>
                <w:sz w:val="20"/>
                <w:szCs w:val="20"/>
              </w:rPr>
            </w:pPr>
            <w:r w:rsidRPr="002468CE">
              <w:rPr>
                <w:rFonts w:asciiTheme="minorHAnsi" w:hAnsiTheme="minorHAnsi" w:cstheme="minorHAnsi"/>
                <w:b/>
                <w:color w:val="4472C4" w:themeColor="accent1"/>
                <w:sz w:val="20"/>
                <w:szCs w:val="20"/>
              </w:rPr>
              <w:t>-</w:t>
            </w:r>
            <w:r w:rsidRPr="002468CE">
              <w:rPr>
                <w:rFonts w:asciiTheme="minorHAnsi" w:hAnsiTheme="minorHAnsi" w:cstheme="minorHAnsi"/>
                <w:color w:val="4472C4" w:themeColor="accent1"/>
                <w:sz w:val="20"/>
                <w:szCs w:val="20"/>
              </w:rPr>
              <w:t xml:space="preserve"> Wood utilization-Sokoine university (SUA)</w:t>
            </w:r>
          </w:p>
          <w:p w14:paraId="31D2B622" w14:textId="77777777" w:rsidR="00B1370D" w:rsidRPr="002468CE" w:rsidRDefault="00B1370D" w:rsidP="00B1370D">
            <w:pPr>
              <w:spacing w:after="0"/>
              <w:rPr>
                <w:rFonts w:asciiTheme="minorHAnsi" w:hAnsiTheme="minorHAnsi" w:cstheme="minorHAnsi"/>
                <w:color w:val="4472C4" w:themeColor="accent1"/>
                <w:sz w:val="20"/>
                <w:szCs w:val="20"/>
              </w:rPr>
            </w:pPr>
            <w:r w:rsidRPr="002468CE">
              <w:rPr>
                <w:rFonts w:asciiTheme="minorHAnsi" w:hAnsiTheme="minorHAnsi" w:cstheme="minorHAnsi"/>
                <w:color w:val="4472C4" w:themeColor="accent1"/>
                <w:sz w:val="20"/>
                <w:szCs w:val="20"/>
              </w:rPr>
              <w:t>- Science and Technology-University of Dar es Sal</w:t>
            </w:r>
            <w:r>
              <w:rPr>
                <w:rFonts w:asciiTheme="minorHAnsi" w:hAnsiTheme="minorHAnsi" w:cstheme="minorHAnsi"/>
                <w:color w:val="4472C4" w:themeColor="accent1"/>
                <w:sz w:val="20"/>
                <w:szCs w:val="20"/>
              </w:rPr>
              <w:t>a</w:t>
            </w:r>
            <w:r w:rsidRPr="002468CE">
              <w:rPr>
                <w:rFonts w:asciiTheme="minorHAnsi" w:hAnsiTheme="minorHAnsi" w:cstheme="minorHAnsi"/>
                <w:color w:val="4472C4" w:themeColor="accent1"/>
                <w:sz w:val="20"/>
                <w:szCs w:val="20"/>
              </w:rPr>
              <w:t>am (UDSM)</w:t>
            </w:r>
          </w:p>
          <w:p w14:paraId="7BA1F6A3" w14:textId="77777777" w:rsidR="00B1370D" w:rsidRDefault="00B1370D" w:rsidP="00B1370D">
            <w:pPr>
              <w:spacing w:after="0"/>
              <w:rPr>
                <w:rFonts w:asciiTheme="minorHAnsi" w:hAnsiTheme="minorHAnsi" w:cstheme="minorHAnsi"/>
                <w:color w:val="4472C4" w:themeColor="accent1"/>
                <w:sz w:val="20"/>
                <w:szCs w:val="20"/>
              </w:rPr>
            </w:pPr>
            <w:r w:rsidRPr="002468CE">
              <w:rPr>
                <w:rFonts w:asciiTheme="minorHAnsi" w:hAnsiTheme="minorHAnsi" w:cstheme="minorHAnsi"/>
                <w:color w:val="4472C4" w:themeColor="accent1"/>
                <w:sz w:val="20"/>
                <w:szCs w:val="20"/>
              </w:rPr>
              <w:lastRenderedPageBreak/>
              <w:t>-Lo</w:t>
            </w:r>
            <w:r>
              <w:rPr>
                <w:rFonts w:asciiTheme="minorHAnsi" w:hAnsiTheme="minorHAnsi" w:cstheme="minorHAnsi"/>
                <w:color w:val="4472C4" w:themeColor="accent1"/>
                <w:sz w:val="20"/>
                <w:szCs w:val="20"/>
              </w:rPr>
              <w:t>c</w:t>
            </w:r>
            <w:r w:rsidRPr="002468CE">
              <w:rPr>
                <w:rFonts w:asciiTheme="minorHAnsi" w:hAnsiTheme="minorHAnsi" w:cstheme="minorHAnsi"/>
                <w:color w:val="4472C4" w:themeColor="accent1"/>
                <w:sz w:val="20"/>
                <w:szCs w:val="20"/>
              </w:rPr>
              <w:t>al Go</w:t>
            </w:r>
            <w:r>
              <w:rPr>
                <w:rFonts w:asciiTheme="minorHAnsi" w:hAnsiTheme="minorHAnsi" w:cstheme="minorHAnsi"/>
                <w:color w:val="4472C4" w:themeColor="accent1"/>
                <w:sz w:val="20"/>
                <w:szCs w:val="20"/>
              </w:rPr>
              <w:t>v</w:t>
            </w:r>
            <w:r w:rsidRPr="002468CE">
              <w:rPr>
                <w:rFonts w:asciiTheme="minorHAnsi" w:hAnsiTheme="minorHAnsi" w:cstheme="minorHAnsi"/>
                <w:color w:val="4472C4" w:themeColor="accent1"/>
                <w:sz w:val="20"/>
                <w:szCs w:val="20"/>
              </w:rPr>
              <w:t xml:space="preserve">ernment </w:t>
            </w:r>
            <w:proofErr w:type="spellStart"/>
            <w:r w:rsidRPr="002468CE">
              <w:rPr>
                <w:rFonts w:asciiTheme="minorHAnsi" w:hAnsiTheme="minorHAnsi" w:cstheme="minorHAnsi"/>
                <w:color w:val="4472C4" w:themeColor="accent1"/>
                <w:sz w:val="20"/>
                <w:szCs w:val="20"/>
              </w:rPr>
              <w:t>Lindi</w:t>
            </w:r>
            <w:proofErr w:type="spellEnd"/>
            <w:r w:rsidRPr="002468CE">
              <w:rPr>
                <w:rFonts w:asciiTheme="minorHAnsi" w:hAnsiTheme="minorHAnsi" w:cstheme="minorHAnsi"/>
                <w:color w:val="4472C4" w:themeColor="accent1"/>
                <w:sz w:val="20"/>
                <w:szCs w:val="20"/>
              </w:rPr>
              <w:t xml:space="preserve"> Zone</w:t>
            </w:r>
          </w:p>
          <w:p w14:paraId="0F7FC593" w14:textId="77777777" w:rsidR="00B1370D" w:rsidRPr="00E0628E" w:rsidRDefault="00B1370D" w:rsidP="00B1370D">
            <w:pPr>
              <w:spacing w:after="0"/>
              <w:rPr>
                <w:rFonts w:ascii="Calibri" w:hAnsi="Calibri"/>
                <w:color w:val="4472C4" w:themeColor="accent1"/>
                <w:sz w:val="20"/>
                <w:szCs w:val="20"/>
              </w:rPr>
            </w:pPr>
            <w:r>
              <w:rPr>
                <w:rFonts w:asciiTheme="minorHAnsi" w:hAnsiTheme="minorHAnsi" w:cstheme="minorHAnsi"/>
                <w:sz w:val="20"/>
                <w:szCs w:val="20"/>
              </w:rPr>
              <w:t>-</w:t>
            </w:r>
            <w:r w:rsidRPr="00E0628E">
              <w:rPr>
                <w:rFonts w:ascii="Calibri" w:hAnsi="Calibri"/>
                <w:color w:val="4472C4" w:themeColor="accent1"/>
                <w:sz w:val="20"/>
                <w:szCs w:val="20"/>
              </w:rPr>
              <w:t xml:space="preserve"> Tanzania Forest Services</w:t>
            </w:r>
            <w:r>
              <w:rPr>
                <w:rFonts w:ascii="Calibri" w:hAnsi="Calibri"/>
                <w:color w:val="4472C4" w:themeColor="accent1"/>
                <w:sz w:val="20"/>
                <w:szCs w:val="20"/>
              </w:rPr>
              <w:t xml:space="preserve"> (TFS)</w:t>
            </w:r>
          </w:p>
          <w:p w14:paraId="33CB63B5" w14:textId="77777777" w:rsidR="00B1370D" w:rsidRDefault="00B1370D" w:rsidP="00B1370D">
            <w:pPr>
              <w:spacing w:after="0"/>
              <w:rPr>
                <w:rFonts w:ascii="Calibri" w:hAnsi="Calibri"/>
                <w:color w:val="4472C4" w:themeColor="accent1"/>
                <w:sz w:val="20"/>
                <w:szCs w:val="20"/>
              </w:rPr>
            </w:pPr>
            <w:r>
              <w:rPr>
                <w:rFonts w:ascii="Calibri" w:hAnsi="Calibri"/>
                <w:color w:val="4472C4" w:themeColor="accent1"/>
                <w:sz w:val="20"/>
                <w:szCs w:val="20"/>
              </w:rPr>
              <w:t>-</w:t>
            </w:r>
            <w:r w:rsidRPr="00E0628E">
              <w:rPr>
                <w:rFonts w:ascii="Calibri" w:hAnsi="Calibri"/>
                <w:color w:val="4472C4" w:themeColor="accent1"/>
                <w:sz w:val="20"/>
                <w:szCs w:val="20"/>
              </w:rPr>
              <w:t>Regional secretariat</w:t>
            </w:r>
            <w:r>
              <w:rPr>
                <w:rFonts w:ascii="Calibri" w:hAnsi="Calibri"/>
                <w:color w:val="4472C4" w:themeColor="accent1"/>
                <w:sz w:val="20"/>
                <w:szCs w:val="20"/>
              </w:rPr>
              <w:t xml:space="preserve">s in </w:t>
            </w:r>
            <w:proofErr w:type="spellStart"/>
            <w:r>
              <w:rPr>
                <w:rFonts w:ascii="Calibri" w:hAnsi="Calibri"/>
                <w:color w:val="4472C4" w:themeColor="accent1"/>
                <w:sz w:val="20"/>
                <w:szCs w:val="20"/>
              </w:rPr>
              <w:t>Mtwra</w:t>
            </w:r>
            <w:proofErr w:type="spellEnd"/>
            <w:r>
              <w:rPr>
                <w:rFonts w:ascii="Calibri" w:hAnsi="Calibri"/>
                <w:color w:val="4472C4" w:themeColor="accent1"/>
                <w:sz w:val="20"/>
                <w:szCs w:val="20"/>
              </w:rPr>
              <w:t xml:space="preserve">, </w:t>
            </w:r>
            <w:proofErr w:type="spellStart"/>
            <w:r>
              <w:rPr>
                <w:rFonts w:ascii="Calibri" w:hAnsi="Calibri"/>
                <w:color w:val="4472C4" w:themeColor="accent1"/>
                <w:sz w:val="20"/>
                <w:szCs w:val="20"/>
              </w:rPr>
              <w:t>Lindi</w:t>
            </w:r>
            <w:proofErr w:type="spellEnd"/>
            <w:r>
              <w:rPr>
                <w:rFonts w:ascii="Calibri" w:hAnsi="Calibri"/>
                <w:color w:val="4472C4" w:themeColor="accent1"/>
                <w:sz w:val="20"/>
                <w:szCs w:val="20"/>
              </w:rPr>
              <w:t xml:space="preserve"> and </w:t>
            </w:r>
            <w:proofErr w:type="spellStart"/>
            <w:r>
              <w:rPr>
                <w:rFonts w:ascii="Calibri" w:hAnsi="Calibri"/>
                <w:color w:val="4472C4" w:themeColor="accent1"/>
                <w:sz w:val="20"/>
                <w:szCs w:val="20"/>
              </w:rPr>
              <w:t>Pwani</w:t>
            </w:r>
            <w:proofErr w:type="spellEnd"/>
          </w:p>
          <w:p w14:paraId="1CBCDF49" w14:textId="77777777" w:rsidR="00B1370D" w:rsidRDefault="00B1370D" w:rsidP="00B1370D">
            <w:pPr>
              <w:spacing w:after="0"/>
              <w:rPr>
                <w:rFonts w:ascii="Calibri" w:hAnsi="Calibri"/>
                <w:color w:val="4472C4" w:themeColor="accent1"/>
                <w:sz w:val="20"/>
                <w:szCs w:val="20"/>
              </w:rPr>
            </w:pPr>
            <w:r>
              <w:rPr>
                <w:rFonts w:ascii="Calibri" w:hAnsi="Calibri"/>
                <w:color w:val="4472C4" w:themeColor="accent1"/>
                <w:sz w:val="20"/>
                <w:szCs w:val="20"/>
              </w:rPr>
              <w:t xml:space="preserve">-Regional agriculture advisor, </w:t>
            </w:r>
            <w:proofErr w:type="spellStart"/>
            <w:r>
              <w:rPr>
                <w:rFonts w:ascii="Calibri" w:hAnsi="Calibri"/>
                <w:color w:val="4472C4" w:themeColor="accent1"/>
                <w:sz w:val="20"/>
                <w:szCs w:val="20"/>
              </w:rPr>
              <w:t>Lindi</w:t>
            </w:r>
            <w:proofErr w:type="spellEnd"/>
            <w:r>
              <w:rPr>
                <w:rFonts w:ascii="Calibri" w:hAnsi="Calibri"/>
                <w:color w:val="4472C4" w:themeColor="accent1"/>
                <w:sz w:val="20"/>
                <w:szCs w:val="20"/>
              </w:rPr>
              <w:t xml:space="preserve"> </w:t>
            </w:r>
          </w:p>
          <w:p w14:paraId="14CEC6C5" w14:textId="77777777" w:rsidR="00B1370D" w:rsidRDefault="00B1370D" w:rsidP="00B1370D">
            <w:pPr>
              <w:spacing w:after="0"/>
              <w:rPr>
                <w:rFonts w:ascii="Calibri" w:hAnsi="Calibri"/>
                <w:color w:val="4472C4" w:themeColor="accent1"/>
                <w:sz w:val="20"/>
                <w:szCs w:val="20"/>
              </w:rPr>
            </w:pPr>
            <w:r w:rsidRPr="00F47BEA">
              <w:rPr>
                <w:rFonts w:ascii="Calibri" w:hAnsi="Calibri"/>
                <w:color w:val="4472C4" w:themeColor="accent1"/>
                <w:sz w:val="20"/>
                <w:szCs w:val="20"/>
              </w:rPr>
              <w:t>-Environmental Conservation and Community Enterprise ECOCE</w:t>
            </w:r>
            <w:r>
              <w:rPr>
                <w:rFonts w:ascii="Calibri" w:hAnsi="Calibri"/>
                <w:color w:val="4472C4" w:themeColor="accent1"/>
                <w:sz w:val="20"/>
                <w:szCs w:val="20"/>
              </w:rPr>
              <w:t>, NGO</w:t>
            </w:r>
          </w:p>
          <w:p w14:paraId="5BAC1F79" w14:textId="7B479049" w:rsidR="00B1370D" w:rsidRDefault="00B1370D" w:rsidP="00B1370D">
            <w:pPr>
              <w:spacing w:after="0"/>
              <w:rPr>
                <w:rFonts w:asciiTheme="minorHAnsi" w:hAnsiTheme="minorHAnsi" w:cstheme="minorHAnsi"/>
                <w:color w:val="4472C4" w:themeColor="accent1"/>
                <w:sz w:val="20"/>
                <w:szCs w:val="20"/>
              </w:rPr>
            </w:pPr>
            <w:r w:rsidRPr="00E50314">
              <w:rPr>
                <w:rFonts w:asciiTheme="minorHAnsi" w:hAnsiTheme="minorHAnsi" w:cstheme="minorHAnsi"/>
                <w:color w:val="4472C4" w:themeColor="accent1"/>
                <w:sz w:val="20"/>
                <w:szCs w:val="20"/>
              </w:rPr>
              <w:t>-Selous Game Reserve in southern Tanzania</w:t>
            </w:r>
          </w:p>
          <w:p w14:paraId="73BF8870" w14:textId="5D01F047" w:rsidR="00F23EC1" w:rsidRPr="006F3EFF" w:rsidRDefault="002D360C" w:rsidP="00B1370D">
            <w:pPr>
              <w:spacing w:after="0"/>
              <w:rPr>
                <w:rFonts w:ascii="Calibri" w:hAnsi="Calibri"/>
                <w:i/>
                <w:sz w:val="20"/>
                <w:szCs w:val="20"/>
              </w:rPr>
            </w:pPr>
            <w:r>
              <w:rPr>
                <w:rFonts w:ascii="Times New Roman" w:hAnsi="Times New Roman"/>
                <w:color w:val="4472C4" w:themeColor="accent1"/>
                <w:sz w:val="20"/>
                <w:szCs w:val="20"/>
              </w:rPr>
              <w:t>-</w:t>
            </w:r>
            <w:r w:rsidRPr="003A7838">
              <w:rPr>
                <w:rFonts w:ascii="Times New Roman" w:hAnsi="Times New Roman"/>
                <w:color w:val="4472C4" w:themeColor="accent1"/>
                <w:sz w:val="20"/>
                <w:szCs w:val="20"/>
              </w:rPr>
              <w:t xml:space="preserve">Vocational Education and Training Authority (VETA) </w:t>
            </w:r>
            <w:proofErr w:type="spellStart"/>
            <w:r w:rsidRPr="003A7838">
              <w:rPr>
                <w:rFonts w:ascii="Times New Roman" w:hAnsi="Times New Roman"/>
                <w:color w:val="4472C4" w:themeColor="accent1"/>
                <w:sz w:val="20"/>
                <w:szCs w:val="20"/>
              </w:rPr>
              <w:t>Lindi</w:t>
            </w:r>
            <w:proofErr w:type="spellEnd"/>
          </w:p>
        </w:tc>
      </w:tr>
      <w:tr w:rsidR="00390EA0" w:rsidRPr="006976BF" w14:paraId="6B2DB1C8" w14:textId="77777777" w:rsidTr="006976BF">
        <w:tc>
          <w:tcPr>
            <w:tcW w:w="9360" w:type="dxa"/>
            <w:gridSpan w:val="3"/>
            <w:shd w:val="clear" w:color="auto" w:fill="auto"/>
          </w:tcPr>
          <w:p w14:paraId="1ECE4B5B" w14:textId="77777777" w:rsidR="00390EA0" w:rsidRPr="006976BF" w:rsidRDefault="00390EA0" w:rsidP="00B85ACD">
            <w:pPr>
              <w:pStyle w:val="ListParagraph"/>
              <w:spacing w:after="0"/>
              <w:ind w:left="0"/>
              <w:rPr>
                <w:rFonts w:ascii="Calibri" w:hAnsi="Calibri"/>
                <w:b/>
                <w:sz w:val="20"/>
                <w:szCs w:val="20"/>
                <w:lang w:val="en-GB"/>
              </w:rPr>
            </w:pPr>
            <w:r w:rsidRPr="006976BF">
              <w:rPr>
                <w:rFonts w:ascii="Calibri" w:hAnsi="Calibri"/>
                <w:b/>
                <w:sz w:val="20"/>
                <w:szCs w:val="20"/>
                <w:lang w:val="en-GB"/>
              </w:rPr>
              <w:lastRenderedPageBreak/>
              <w:t>Partnerships and cooperation</w:t>
            </w:r>
          </w:p>
        </w:tc>
      </w:tr>
      <w:tr w:rsidR="00DC6830" w:rsidRPr="006976BF" w14:paraId="7679168B" w14:textId="77777777" w:rsidTr="00B85ACD">
        <w:trPr>
          <w:trHeight w:val="523"/>
        </w:trPr>
        <w:tc>
          <w:tcPr>
            <w:tcW w:w="4734" w:type="dxa"/>
            <w:shd w:val="clear" w:color="auto" w:fill="auto"/>
          </w:tcPr>
          <w:p w14:paraId="530A29AF" w14:textId="77777777" w:rsidR="00DC6830" w:rsidRPr="00B85ACD" w:rsidRDefault="00DC6830" w:rsidP="00B85ACD">
            <w:pPr>
              <w:spacing w:after="0"/>
              <w:rPr>
                <w:rFonts w:ascii="Calibri" w:hAnsi="Calibri"/>
                <w:i/>
                <w:sz w:val="20"/>
                <w:szCs w:val="20"/>
              </w:rPr>
            </w:pPr>
            <w:r w:rsidRPr="006976BF">
              <w:rPr>
                <w:rFonts w:ascii="Calibri" w:hAnsi="Calibri"/>
                <w:sz w:val="20"/>
                <w:szCs w:val="20"/>
              </w:rPr>
              <w:t>Number of private companies direct</w:t>
            </w:r>
            <w:r w:rsidR="00A94679" w:rsidRPr="006976BF">
              <w:rPr>
                <w:rFonts w:ascii="Calibri" w:hAnsi="Calibri"/>
                <w:sz w:val="20"/>
                <w:szCs w:val="20"/>
              </w:rPr>
              <w:t>ly</w:t>
            </w:r>
            <w:r w:rsidRPr="006976BF">
              <w:rPr>
                <w:rFonts w:ascii="Calibri" w:hAnsi="Calibri"/>
                <w:sz w:val="20"/>
                <w:szCs w:val="20"/>
              </w:rPr>
              <w:t xml:space="preserve"> engaged in the </w:t>
            </w:r>
            <w:r w:rsidR="00222BD5" w:rsidRPr="006976BF">
              <w:rPr>
                <w:rFonts w:ascii="Calibri" w:hAnsi="Calibri"/>
                <w:sz w:val="20"/>
                <w:szCs w:val="20"/>
              </w:rPr>
              <w:t>assistance</w:t>
            </w:r>
            <w:r w:rsidR="004831F1" w:rsidRPr="006976BF">
              <w:rPr>
                <w:rFonts w:ascii="Calibri" w:hAnsi="Calibri"/>
                <w:sz w:val="20"/>
                <w:szCs w:val="20"/>
              </w:rPr>
              <w:t xml:space="preserve"> (that partnered with the proponent, the beneficiaries or the CTCN to implement the assistance)</w:t>
            </w:r>
            <w:r w:rsidR="00C2472B">
              <w:rPr>
                <w:rFonts w:ascii="Calibri" w:hAnsi="Calibri"/>
                <w:sz w:val="20"/>
                <w:szCs w:val="20"/>
              </w:rPr>
              <w:t xml:space="preserve"> </w:t>
            </w:r>
            <w:r w:rsidR="00C2472B" w:rsidRPr="00C2472B">
              <w:rPr>
                <w:rFonts w:ascii="Calibri" w:hAnsi="Calibri"/>
                <w:sz w:val="20"/>
                <w:szCs w:val="20"/>
              </w:rPr>
              <w:t>(</w:t>
            </w:r>
            <w:r w:rsidR="00C2472B" w:rsidRPr="00B85ACD">
              <w:rPr>
                <w:rFonts w:ascii="Calibri" w:hAnsi="Calibri"/>
                <w:sz w:val="20"/>
                <w:szCs w:val="20"/>
              </w:rPr>
              <w:t>Excluding the role of the CTCN and TA implementers)</w:t>
            </w:r>
          </w:p>
        </w:tc>
        <w:tc>
          <w:tcPr>
            <w:tcW w:w="1372" w:type="dxa"/>
            <w:shd w:val="clear" w:color="auto" w:fill="BDD6EE"/>
          </w:tcPr>
          <w:p w14:paraId="47EE0B4C" w14:textId="77777777" w:rsidR="00DC6830" w:rsidRPr="006976BF" w:rsidRDefault="00DC6830" w:rsidP="006976BF">
            <w:pPr>
              <w:spacing w:after="0"/>
              <w:rPr>
                <w:rFonts w:ascii="Calibri" w:hAnsi="Calibri"/>
                <w:b/>
                <w:sz w:val="20"/>
                <w:szCs w:val="20"/>
              </w:rPr>
            </w:pPr>
          </w:p>
        </w:tc>
        <w:tc>
          <w:tcPr>
            <w:tcW w:w="3254" w:type="dxa"/>
            <w:shd w:val="clear" w:color="auto" w:fill="BDD6EE"/>
          </w:tcPr>
          <w:p w14:paraId="4E1510D6" w14:textId="77777777" w:rsidR="00005A96" w:rsidRDefault="00005A96" w:rsidP="006976BF">
            <w:pPr>
              <w:spacing w:after="0"/>
              <w:rPr>
                <w:rFonts w:ascii="Calibri" w:hAnsi="Calibri"/>
                <w:i/>
                <w:sz w:val="20"/>
                <w:szCs w:val="20"/>
              </w:rPr>
            </w:pPr>
            <w:r>
              <w:rPr>
                <w:rFonts w:ascii="Calibri" w:hAnsi="Calibri"/>
                <w:i/>
                <w:sz w:val="20"/>
                <w:szCs w:val="20"/>
              </w:rPr>
              <w:t>Please list here the names of the organisations cooperating</w:t>
            </w:r>
          </w:p>
          <w:p w14:paraId="12342B98" w14:textId="756F68D1" w:rsidR="009611E7" w:rsidRPr="006976BF" w:rsidRDefault="009611E7" w:rsidP="006976BF">
            <w:pPr>
              <w:spacing w:after="0"/>
              <w:rPr>
                <w:rFonts w:ascii="Calibri" w:hAnsi="Calibri"/>
                <w:b/>
                <w:sz w:val="20"/>
                <w:szCs w:val="20"/>
              </w:rPr>
            </w:pPr>
          </w:p>
        </w:tc>
      </w:tr>
      <w:tr w:rsidR="00DC6830" w:rsidRPr="006976BF" w14:paraId="3B659185" w14:textId="77777777" w:rsidTr="00B85ACD">
        <w:tc>
          <w:tcPr>
            <w:tcW w:w="4734" w:type="dxa"/>
            <w:shd w:val="clear" w:color="auto" w:fill="auto"/>
          </w:tcPr>
          <w:p w14:paraId="1E62D8C5" w14:textId="77777777" w:rsidR="00DC6830" w:rsidRPr="006976BF" w:rsidRDefault="00DC6830" w:rsidP="00B90817">
            <w:pPr>
              <w:pStyle w:val="CommentText"/>
              <w:numPr>
                <w:ilvl w:val="0"/>
                <w:numId w:val="5"/>
              </w:numPr>
              <w:spacing w:after="0"/>
              <w:rPr>
                <w:rFonts w:ascii="Calibri" w:hAnsi="Calibri"/>
                <w:sz w:val="20"/>
                <w:szCs w:val="20"/>
              </w:rPr>
            </w:pPr>
            <w:r w:rsidRPr="006976BF">
              <w:rPr>
                <w:rFonts w:ascii="Calibri" w:hAnsi="Calibri"/>
                <w:sz w:val="20"/>
                <w:szCs w:val="20"/>
              </w:rPr>
              <w:t xml:space="preserve">Number of South-South </w:t>
            </w:r>
            <w:r w:rsidR="00022307" w:rsidRPr="006976BF">
              <w:rPr>
                <w:rFonts w:ascii="Calibri" w:hAnsi="Calibri"/>
                <w:sz w:val="20"/>
                <w:szCs w:val="20"/>
              </w:rPr>
              <w:t>c</w:t>
            </w:r>
            <w:r w:rsidRPr="006976BF">
              <w:rPr>
                <w:rFonts w:ascii="Calibri" w:hAnsi="Calibri"/>
                <w:sz w:val="20"/>
                <w:szCs w:val="20"/>
              </w:rPr>
              <w:t>ollaboration</w:t>
            </w:r>
            <w:r w:rsidR="00D6777D">
              <w:rPr>
                <w:rFonts w:ascii="Calibri" w:hAnsi="Calibri"/>
                <w:sz w:val="20"/>
                <w:szCs w:val="20"/>
              </w:rPr>
              <w:t>s</w:t>
            </w:r>
            <w:r w:rsidRPr="006976BF">
              <w:rPr>
                <w:rFonts w:ascii="Calibri" w:hAnsi="Calibri"/>
                <w:sz w:val="20"/>
                <w:szCs w:val="20"/>
              </w:rPr>
              <w:t xml:space="preserve"> enabled during or through</w:t>
            </w:r>
            <w:r w:rsidR="00222BD5" w:rsidRPr="006976BF">
              <w:rPr>
                <w:rFonts w:ascii="Calibri" w:hAnsi="Calibri"/>
                <w:sz w:val="20"/>
                <w:szCs w:val="20"/>
              </w:rPr>
              <w:t xml:space="preserve"> the</w:t>
            </w:r>
            <w:r w:rsidRPr="006976BF">
              <w:rPr>
                <w:rFonts w:ascii="Calibri" w:hAnsi="Calibri"/>
                <w:sz w:val="20"/>
                <w:szCs w:val="20"/>
              </w:rPr>
              <w:t xml:space="preserve"> </w:t>
            </w:r>
            <w:r w:rsidR="00222BD5" w:rsidRPr="006976BF">
              <w:rPr>
                <w:rFonts w:ascii="Calibri" w:hAnsi="Calibri"/>
                <w:sz w:val="20"/>
                <w:szCs w:val="20"/>
              </w:rPr>
              <w:t>assistance, when stakeholders from other countries were involved in the assistance</w:t>
            </w:r>
            <w:r w:rsidR="00C2472B">
              <w:rPr>
                <w:rFonts w:ascii="Calibri" w:hAnsi="Calibri"/>
                <w:sz w:val="20"/>
                <w:szCs w:val="20"/>
              </w:rPr>
              <w:t xml:space="preserve"> </w:t>
            </w:r>
            <w:r w:rsidR="00C2472B" w:rsidRPr="00C2472B">
              <w:rPr>
                <w:rFonts w:ascii="Calibri" w:hAnsi="Calibri"/>
                <w:sz w:val="20"/>
                <w:szCs w:val="20"/>
              </w:rPr>
              <w:t>(</w:t>
            </w:r>
            <w:r w:rsidR="00C2472B" w:rsidRPr="006F3EFF">
              <w:rPr>
                <w:rFonts w:ascii="Calibri" w:hAnsi="Calibri"/>
                <w:sz w:val="20"/>
                <w:szCs w:val="20"/>
              </w:rPr>
              <w:t>Excluding the role of the CTCN and TA implementers)</w:t>
            </w:r>
          </w:p>
        </w:tc>
        <w:tc>
          <w:tcPr>
            <w:tcW w:w="1372" w:type="dxa"/>
            <w:shd w:val="clear" w:color="auto" w:fill="BDD6EE"/>
          </w:tcPr>
          <w:p w14:paraId="5122C439" w14:textId="2F3EA989" w:rsidR="00DC6830" w:rsidRPr="005F65D2" w:rsidRDefault="00DC6830" w:rsidP="006976BF">
            <w:pPr>
              <w:spacing w:after="0"/>
              <w:rPr>
                <w:rFonts w:ascii="Calibri" w:hAnsi="Calibri"/>
                <w:sz w:val="20"/>
                <w:szCs w:val="20"/>
              </w:rPr>
            </w:pPr>
          </w:p>
        </w:tc>
        <w:tc>
          <w:tcPr>
            <w:tcW w:w="3254" w:type="dxa"/>
            <w:shd w:val="clear" w:color="auto" w:fill="BDD6EE"/>
          </w:tcPr>
          <w:p w14:paraId="3DCEA390" w14:textId="77B6C611" w:rsidR="003F04A2" w:rsidRPr="00E50314" w:rsidRDefault="00005A96" w:rsidP="00557ACD">
            <w:pPr>
              <w:spacing w:after="0"/>
              <w:rPr>
                <w:rFonts w:asciiTheme="minorHAnsi" w:hAnsiTheme="minorHAnsi" w:cstheme="minorHAnsi"/>
                <w:sz w:val="20"/>
                <w:szCs w:val="20"/>
              </w:rPr>
            </w:pPr>
            <w:r>
              <w:rPr>
                <w:rFonts w:ascii="Calibri" w:hAnsi="Calibri"/>
                <w:i/>
                <w:sz w:val="20"/>
                <w:szCs w:val="20"/>
              </w:rPr>
              <w:t>Please list here the names of the organisations cooperating</w:t>
            </w:r>
          </w:p>
        </w:tc>
      </w:tr>
      <w:tr w:rsidR="00DC6830" w:rsidRPr="006976BF" w14:paraId="1B8669DD" w14:textId="77777777" w:rsidTr="00B85ACD">
        <w:tc>
          <w:tcPr>
            <w:tcW w:w="4734" w:type="dxa"/>
            <w:shd w:val="clear" w:color="auto" w:fill="auto"/>
          </w:tcPr>
          <w:p w14:paraId="428C7CB9" w14:textId="77777777" w:rsidR="00DC6830" w:rsidRPr="006976BF" w:rsidRDefault="00DC6830" w:rsidP="00B90817">
            <w:pPr>
              <w:pStyle w:val="CommentText"/>
              <w:numPr>
                <w:ilvl w:val="0"/>
                <w:numId w:val="5"/>
              </w:numPr>
              <w:spacing w:after="0"/>
              <w:rPr>
                <w:rFonts w:ascii="Calibri" w:hAnsi="Calibri"/>
                <w:sz w:val="20"/>
                <w:szCs w:val="20"/>
              </w:rPr>
            </w:pPr>
            <w:r w:rsidRPr="006976BF">
              <w:rPr>
                <w:rFonts w:ascii="Calibri" w:hAnsi="Calibri"/>
                <w:sz w:val="20"/>
                <w:szCs w:val="20"/>
              </w:rPr>
              <w:t>Number of North-South collaboration</w:t>
            </w:r>
            <w:r w:rsidR="00D6777D">
              <w:rPr>
                <w:rFonts w:ascii="Calibri" w:hAnsi="Calibri"/>
                <w:sz w:val="20"/>
                <w:szCs w:val="20"/>
              </w:rPr>
              <w:t>s</w:t>
            </w:r>
            <w:r w:rsidRPr="006976BF">
              <w:rPr>
                <w:rFonts w:ascii="Calibri" w:hAnsi="Calibri"/>
                <w:sz w:val="20"/>
                <w:szCs w:val="20"/>
              </w:rPr>
              <w:t xml:space="preserve"> enabled during or through </w:t>
            </w:r>
            <w:r w:rsidR="00222BD5" w:rsidRPr="006976BF">
              <w:rPr>
                <w:rFonts w:ascii="Calibri" w:hAnsi="Calibri"/>
                <w:sz w:val="20"/>
                <w:szCs w:val="20"/>
              </w:rPr>
              <w:t>the assistance, when stakeholders from other countries were involved in the assistance</w:t>
            </w:r>
            <w:r w:rsidR="00C2472B">
              <w:rPr>
                <w:rFonts w:ascii="Calibri" w:hAnsi="Calibri"/>
                <w:sz w:val="20"/>
                <w:szCs w:val="20"/>
              </w:rPr>
              <w:t xml:space="preserve"> </w:t>
            </w:r>
            <w:r w:rsidR="00C2472B" w:rsidRPr="00C2472B">
              <w:rPr>
                <w:rFonts w:ascii="Calibri" w:hAnsi="Calibri"/>
                <w:sz w:val="20"/>
                <w:szCs w:val="20"/>
              </w:rPr>
              <w:t>(</w:t>
            </w:r>
            <w:r w:rsidR="00C2472B" w:rsidRPr="006F3EFF">
              <w:rPr>
                <w:rFonts w:ascii="Calibri" w:hAnsi="Calibri"/>
                <w:sz w:val="20"/>
                <w:szCs w:val="20"/>
              </w:rPr>
              <w:t>Excluding the role of the CTCN and TA implementers)</w:t>
            </w:r>
          </w:p>
        </w:tc>
        <w:tc>
          <w:tcPr>
            <w:tcW w:w="1372" w:type="dxa"/>
            <w:shd w:val="clear" w:color="auto" w:fill="BDD6EE"/>
          </w:tcPr>
          <w:p w14:paraId="2299A425" w14:textId="77777777" w:rsidR="00DC6830" w:rsidRPr="006976BF" w:rsidRDefault="00DC6830" w:rsidP="006976BF">
            <w:pPr>
              <w:spacing w:after="0"/>
              <w:rPr>
                <w:rFonts w:ascii="Calibri" w:hAnsi="Calibri"/>
                <w:b/>
                <w:sz w:val="20"/>
                <w:szCs w:val="20"/>
              </w:rPr>
            </w:pPr>
          </w:p>
        </w:tc>
        <w:tc>
          <w:tcPr>
            <w:tcW w:w="3254" w:type="dxa"/>
            <w:shd w:val="clear" w:color="auto" w:fill="BDD6EE"/>
          </w:tcPr>
          <w:p w14:paraId="7B3AD83C" w14:textId="77777777" w:rsidR="00005A96" w:rsidRPr="006976BF" w:rsidRDefault="00005A96" w:rsidP="006976BF">
            <w:pPr>
              <w:spacing w:after="0"/>
              <w:rPr>
                <w:rFonts w:ascii="Calibri" w:hAnsi="Calibri"/>
                <w:b/>
                <w:sz w:val="20"/>
                <w:szCs w:val="20"/>
              </w:rPr>
            </w:pPr>
            <w:r>
              <w:rPr>
                <w:rFonts w:ascii="Calibri" w:hAnsi="Calibri"/>
                <w:i/>
                <w:sz w:val="20"/>
                <w:szCs w:val="20"/>
              </w:rPr>
              <w:t>Please list here the names of the organisations cooperating</w:t>
            </w:r>
          </w:p>
        </w:tc>
      </w:tr>
      <w:tr w:rsidR="00DC6830" w:rsidRPr="006976BF" w14:paraId="4418AB33" w14:textId="77777777" w:rsidTr="00B85ACD">
        <w:tc>
          <w:tcPr>
            <w:tcW w:w="4734" w:type="dxa"/>
            <w:shd w:val="clear" w:color="auto" w:fill="auto"/>
          </w:tcPr>
          <w:p w14:paraId="0E9804B3" w14:textId="77777777" w:rsidR="00DC6830" w:rsidRPr="006976BF" w:rsidRDefault="00DC6830" w:rsidP="00B90817">
            <w:pPr>
              <w:pStyle w:val="CommentText"/>
              <w:numPr>
                <w:ilvl w:val="0"/>
                <w:numId w:val="5"/>
              </w:numPr>
              <w:spacing w:after="0"/>
              <w:rPr>
                <w:rFonts w:ascii="Calibri" w:hAnsi="Calibri"/>
                <w:sz w:val="20"/>
                <w:szCs w:val="20"/>
              </w:rPr>
            </w:pPr>
            <w:r w:rsidRPr="006976BF">
              <w:rPr>
                <w:rFonts w:ascii="Calibri" w:hAnsi="Calibri"/>
                <w:sz w:val="20"/>
                <w:szCs w:val="20"/>
              </w:rPr>
              <w:t>Number of Triangular collaboration</w:t>
            </w:r>
            <w:r w:rsidR="00D6777D">
              <w:rPr>
                <w:rFonts w:ascii="Calibri" w:hAnsi="Calibri"/>
                <w:sz w:val="20"/>
                <w:szCs w:val="20"/>
              </w:rPr>
              <w:t>s</w:t>
            </w:r>
            <w:r w:rsidRPr="006976BF">
              <w:rPr>
                <w:rFonts w:ascii="Calibri" w:hAnsi="Calibri"/>
                <w:sz w:val="20"/>
                <w:szCs w:val="20"/>
              </w:rPr>
              <w:t xml:space="preserve"> enabled during or through the</w:t>
            </w:r>
            <w:r w:rsidR="00222BD5" w:rsidRPr="006976BF">
              <w:rPr>
                <w:rFonts w:ascii="Calibri" w:hAnsi="Calibri"/>
                <w:sz w:val="20"/>
                <w:szCs w:val="20"/>
              </w:rPr>
              <w:t xml:space="preserve"> assistance, when stakeholders from other countries were involved in the assistance</w:t>
            </w:r>
            <w:r w:rsidR="00C2472B">
              <w:rPr>
                <w:rFonts w:ascii="Calibri" w:hAnsi="Calibri"/>
                <w:sz w:val="20"/>
                <w:szCs w:val="20"/>
              </w:rPr>
              <w:t xml:space="preserve"> </w:t>
            </w:r>
            <w:r w:rsidR="00C2472B" w:rsidRPr="00C2472B">
              <w:rPr>
                <w:rFonts w:ascii="Calibri" w:hAnsi="Calibri"/>
                <w:sz w:val="20"/>
                <w:szCs w:val="20"/>
              </w:rPr>
              <w:t>(</w:t>
            </w:r>
            <w:r w:rsidR="00C2472B" w:rsidRPr="006F3EFF">
              <w:rPr>
                <w:rFonts w:ascii="Calibri" w:hAnsi="Calibri"/>
                <w:sz w:val="20"/>
                <w:szCs w:val="20"/>
              </w:rPr>
              <w:t>Excluding the role of the CTCN and TA implementers)</w:t>
            </w:r>
          </w:p>
        </w:tc>
        <w:tc>
          <w:tcPr>
            <w:tcW w:w="1372" w:type="dxa"/>
            <w:shd w:val="clear" w:color="auto" w:fill="BDD6EE"/>
          </w:tcPr>
          <w:p w14:paraId="78F91074" w14:textId="77777777" w:rsidR="00DC6830" w:rsidRPr="006976BF" w:rsidRDefault="00DC6830" w:rsidP="006976BF">
            <w:pPr>
              <w:spacing w:after="0"/>
              <w:rPr>
                <w:rFonts w:ascii="Calibri" w:hAnsi="Calibri"/>
                <w:b/>
                <w:sz w:val="20"/>
                <w:szCs w:val="20"/>
              </w:rPr>
            </w:pPr>
          </w:p>
        </w:tc>
        <w:tc>
          <w:tcPr>
            <w:tcW w:w="3254" w:type="dxa"/>
            <w:shd w:val="clear" w:color="auto" w:fill="BDD6EE"/>
          </w:tcPr>
          <w:p w14:paraId="05F932A6" w14:textId="77777777" w:rsidR="00005A96" w:rsidRPr="00B85ACD" w:rsidRDefault="00005A96" w:rsidP="006976BF">
            <w:pPr>
              <w:spacing w:after="0"/>
              <w:rPr>
                <w:rFonts w:ascii="Calibri" w:hAnsi="Calibri"/>
                <w:i/>
                <w:sz w:val="20"/>
                <w:szCs w:val="20"/>
              </w:rPr>
            </w:pPr>
            <w:r>
              <w:rPr>
                <w:rFonts w:ascii="Calibri" w:hAnsi="Calibri"/>
                <w:i/>
                <w:sz w:val="20"/>
                <w:szCs w:val="20"/>
              </w:rPr>
              <w:t>Please list here the names of the organisations cooperating</w:t>
            </w:r>
          </w:p>
        </w:tc>
      </w:tr>
      <w:tr w:rsidR="00D026A5" w:rsidRPr="006976BF" w14:paraId="1E121EEF" w14:textId="77777777" w:rsidTr="00D026A5">
        <w:tc>
          <w:tcPr>
            <w:tcW w:w="4734" w:type="dxa"/>
            <w:shd w:val="clear" w:color="auto" w:fill="auto"/>
          </w:tcPr>
          <w:p w14:paraId="016C9368" w14:textId="77777777" w:rsidR="00D026A5" w:rsidRPr="0046603E" w:rsidRDefault="00D026A5" w:rsidP="00B85ACD">
            <w:pPr>
              <w:pStyle w:val="CommentText"/>
              <w:spacing w:after="0"/>
              <w:rPr>
                <w:rFonts w:ascii="Calibri" w:hAnsi="Calibri"/>
                <w:b/>
                <w:sz w:val="20"/>
                <w:szCs w:val="20"/>
              </w:rPr>
            </w:pPr>
            <w:r w:rsidRPr="0046603E">
              <w:rPr>
                <w:rFonts w:ascii="Calibri" w:hAnsi="Calibri"/>
                <w:b/>
                <w:sz w:val="20"/>
                <w:szCs w:val="20"/>
              </w:rPr>
              <w:t>UNFCCC planning/support processes</w:t>
            </w:r>
          </w:p>
        </w:tc>
        <w:tc>
          <w:tcPr>
            <w:tcW w:w="1372" w:type="dxa"/>
            <w:shd w:val="clear" w:color="auto" w:fill="BDD6EE"/>
          </w:tcPr>
          <w:p w14:paraId="3D5FA205" w14:textId="77777777" w:rsidR="00D026A5" w:rsidRPr="006976BF" w:rsidRDefault="00D026A5" w:rsidP="006976BF">
            <w:pPr>
              <w:spacing w:after="0"/>
              <w:rPr>
                <w:rFonts w:ascii="Calibri" w:hAnsi="Calibri"/>
                <w:b/>
                <w:sz w:val="20"/>
                <w:szCs w:val="20"/>
              </w:rPr>
            </w:pPr>
          </w:p>
        </w:tc>
        <w:tc>
          <w:tcPr>
            <w:tcW w:w="3254" w:type="dxa"/>
            <w:shd w:val="clear" w:color="auto" w:fill="BDD6EE"/>
          </w:tcPr>
          <w:p w14:paraId="18D77E39" w14:textId="77777777" w:rsidR="00D026A5" w:rsidRPr="00D026A5" w:rsidDel="00C2472B" w:rsidRDefault="00D026A5" w:rsidP="006976BF">
            <w:pPr>
              <w:spacing w:after="0"/>
              <w:rPr>
                <w:rFonts w:ascii="Calibri" w:hAnsi="Calibri"/>
                <w:i/>
                <w:sz w:val="20"/>
                <w:szCs w:val="20"/>
              </w:rPr>
            </w:pPr>
          </w:p>
        </w:tc>
      </w:tr>
      <w:tr w:rsidR="00D026A5" w:rsidRPr="006976BF" w14:paraId="3064F8CD" w14:textId="77777777" w:rsidTr="00D026A5">
        <w:tc>
          <w:tcPr>
            <w:tcW w:w="4734" w:type="dxa"/>
            <w:shd w:val="clear" w:color="auto" w:fill="auto"/>
          </w:tcPr>
          <w:p w14:paraId="38398294" w14:textId="77777777" w:rsidR="00D026A5" w:rsidRPr="006976BF" w:rsidRDefault="00D026A5" w:rsidP="00B90817">
            <w:pPr>
              <w:pStyle w:val="CommentText"/>
              <w:numPr>
                <w:ilvl w:val="0"/>
                <w:numId w:val="5"/>
              </w:numPr>
              <w:spacing w:after="0"/>
              <w:rPr>
                <w:rFonts w:ascii="Calibri" w:hAnsi="Calibri"/>
                <w:sz w:val="20"/>
                <w:szCs w:val="20"/>
              </w:rPr>
            </w:pPr>
            <w:r>
              <w:rPr>
                <w:rFonts w:ascii="Calibri" w:hAnsi="Calibri"/>
                <w:sz w:val="20"/>
                <w:szCs w:val="20"/>
              </w:rPr>
              <w:t>Number of National Adaptation Plans (NAPs) developed as part of the technical assistance</w:t>
            </w:r>
          </w:p>
        </w:tc>
        <w:tc>
          <w:tcPr>
            <w:tcW w:w="1372" w:type="dxa"/>
            <w:shd w:val="clear" w:color="auto" w:fill="BDD6EE"/>
          </w:tcPr>
          <w:p w14:paraId="115333BF" w14:textId="77777777" w:rsidR="00D026A5" w:rsidRPr="006976BF" w:rsidRDefault="00D026A5" w:rsidP="006976BF">
            <w:pPr>
              <w:spacing w:after="0"/>
              <w:rPr>
                <w:rFonts w:ascii="Calibri" w:hAnsi="Calibri"/>
                <w:b/>
                <w:sz w:val="20"/>
                <w:szCs w:val="20"/>
              </w:rPr>
            </w:pPr>
          </w:p>
        </w:tc>
        <w:tc>
          <w:tcPr>
            <w:tcW w:w="3254" w:type="dxa"/>
            <w:shd w:val="clear" w:color="auto" w:fill="BDD6EE"/>
          </w:tcPr>
          <w:p w14:paraId="3FF4E0E8" w14:textId="77777777" w:rsidR="00D026A5" w:rsidRPr="00D026A5" w:rsidDel="00C2472B" w:rsidRDefault="00D026A5" w:rsidP="006976BF">
            <w:pPr>
              <w:spacing w:after="0"/>
              <w:rPr>
                <w:rFonts w:ascii="Calibri" w:hAnsi="Calibri"/>
                <w:i/>
                <w:sz w:val="20"/>
                <w:szCs w:val="20"/>
              </w:rPr>
            </w:pPr>
            <w:r>
              <w:rPr>
                <w:rFonts w:ascii="Calibri" w:hAnsi="Calibri"/>
                <w:i/>
                <w:sz w:val="20"/>
                <w:szCs w:val="20"/>
              </w:rPr>
              <w:t>List as appropriate</w:t>
            </w:r>
          </w:p>
        </w:tc>
      </w:tr>
      <w:tr w:rsidR="00D026A5" w:rsidRPr="006976BF" w14:paraId="29CA83CF" w14:textId="77777777" w:rsidTr="00D026A5">
        <w:tc>
          <w:tcPr>
            <w:tcW w:w="4734" w:type="dxa"/>
            <w:shd w:val="clear" w:color="auto" w:fill="auto"/>
          </w:tcPr>
          <w:p w14:paraId="2CA9A61E" w14:textId="77777777" w:rsidR="00D026A5" w:rsidRPr="006976BF" w:rsidRDefault="00D026A5" w:rsidP="00B90817">
            <w:pPr>
              <w:pStyle w:val="CommentText"/>
              <w:numPr>
                <w:ilvl w:val="0"/>
                <w:numId w:val="5"/>
              </w:numPr>
              <w:spacing w:after="0"/>
              <w:rPr>
                <w:rFonts w:ascii="Calibri" w:hAnsi="Calibri"/>
                <w:sz w:val="20"/>
                <w:szCs w:val="20"/>
              </w:rPr>
            </w:pPr>
            <w:r>
              <w:rPr>
                <w:rFonts w:ascii="Calibri" w:hAnsi="Calibri"/>
                <w:sz w:val="20"/>
                <w:szCs w:val="20"/>
              </w:rPr>
              <w:t>Number of Nationally Appropriate Mitigation Actions (NAMA) developed as part of the technical assistance</w:t>
            </w:r>
          </w:p>
        </w:tc>
        <w:tc>
          <w:tcPr>
            <w:tcW w:w="1372" w:type="dxa"/>
            <w:shd w:val="clear" w:color="auto" w:fill="BDD6EE"/>
          </w:tcPr>
          <w:p w14:paraId="035697FB" w14:textId="77777777" w:rsidR="00D026A5" w:rsidRPr="006976BF" w:rsidRDefault="00D026A5" w:rsidP="00D026A5">
            <w:pPr>
              <w:spacing w:after="0"/>
              <w:rPr>
                <w:rFonts w:ascii="Calibri" w:hAnsi="Calibri"/>
                <w:b/>
                <w:sz w:val="20"/>
                <w:szCs w:val="20"/>
              </w:rPr>
            </w:pPr>
          </w:p>
        </w:tc>
        <w:tc>
          <w:tcPr>
            <w:tcW w:w="3254" w:type="dxa"/>
            <w:shd w:val="clear" w:color="auto" w:fill="BDD6EE"/>
          </w:tcPr>
          <w:p w14:paraId="2C112BD0" w14:textId="77777777" w:rsidR="00D026A5" w:rsidRPr="00D026A5" w:rsidDel="00C2472B" w:rsidRDefault="00D026A5" w:rsidP="00D026A5">
            <w:pPr>
              <w:spacing w:after="0"/>
              <w:rPr>
                <w:rFonts w:ascii="Calibri" w:hAnsi="Calibri"/>
                <w:i/>
                <w:sz w:val="20"/>
                <w:szCs w:val="20"/>
              </w:rPr>
            </w:pPr>
            <w:r w:rsidRPr="005C1DC3">
              <w:rPr>
                <w:rFonts w:ascii="Calibri" w:hAnsi="Calibri"/>
                <w:i/>
                <w:sz w:val="20"/>
                <w:szCs w:val="20"/>
              </w:rPr>
              <w:t>List as appropriate</w:t>
            </w:r>
          </w:p>
        </w:tc>
      </w:tr>
      <w:tr w:rsidR="00D026A5" w:rsidRPr="006976BF" w14:paraId="6BFC0246" w14:textId="77777777" w:rsidTr="00D026A5">
        <w:tc>
          <w:tcPr>
            <w:tcW w:w="4734" w:type="dxa"/>
            <w:shd w:val="clear" w:color="auto" w:fill="auto"/>
          </w:tcPr>
          <w:p w14:paraId="592F6D58" w14:textId="77777777" w:rsidR="00D026A5" w:rsidRPr="006976BF" w:rsidRDefault="00D026A5" w:rsidP="00B90817">
            <w:pPr>
              <w:pStyle w:val="CommentText"/>
              <w:numPr>
                <w:ilvl w:val="0"/>
                <w:numId w:val="5"/>
              </w:numPr>
              <w:spacing w:after="0"/>
              <w:rPr>
                <w:rFonts w:ascii="Calibri" w:hAnsi="Calibri"/>
                <w:sz w:val="20"/>
                <w:szCs w:val="20"/>
              </w:rPr>
            </w:pPr>
            <w:r>
              <w:rPr>
                <w:rFonts w:ascii="Calibri" w:hAnsi="Calibri"/>
                <w:sz w:val="20"/>
                <w:szCs w:val="20"/>
              </w:rPr>
              <w:t>Number of Technology Needs Assessment s(TNAs) developed as part of the technical assistance</w:t>
            </w:r>
          </w:p>
        </w:tc>
        <w:tc>
          <w:tcPr>
            <w:tcW w:w="1372" w:type="dxa"/>
            <w:shd w:val="clear" w:color="auto" w:fill="BDD6EE"/>
          </w:tcPr>
          <w:p w14:paraId="0B82BE4F" w14:textId="77777777" w:rsidR="00D026A5" w:rsidRPr="006976BF" w:rsidRDefault="00D026A5" w:rsidP="00D026A5">
            <w:pPr>
              <w:spacing w:after="0"/>
              <w:rPr>
                <w:rFonts w:ascii="Calibri" w:hAnsi="Calibri"/>
                <w:b/>
                <w:sz w:val="20"/>
                <w:szCs w:val="20"/>
              </w:rPr>
            </w:pPr>
          </w:p>
        </w:tc>
        <w:tc>
          <w:tcPr>
            <w:tcW w:w="3254" w:type="dxa"/>
            <w:shd w:val="clear" w:color="auto" w:fill="BDD6EE"/>
          </w:tcPr>
          <w:p w14:paraId="31CBA169" w14:textId="77777777" w:rsidR="00D026A5" w:rsidRPr="00D026A5" w:rsidDel="00C2472B" w:rsidRDefault="00D026A5" w:rsidP="00D026A5">
            <w:pPr>
              <w:spacing w:after="0"/>
              <w:rPr>
                <w:rFonts w:ascii="Calibri" w:hAnsi="Calibri"/>
                <w:i/>
                <w:sz w:val="20"/>
                <w:szCs w:val="20"/>
              </w:rPr>
            </w:pPr>
            <w:r w:rsidRPr="005C1DC3">
              <w:rPr>
                <w:rFonts w:ascii="Calibri" w:hAnsi="Calibri"/>
                <w:i/>
                <w:sz w:val="20"/>
                <w:szCs w:val="20"/>
              </w:rPr>
              <w:t>List as appropriate</w:t>
            </w:r>
          </w:p>
        </w:tc>
      </w:tr>
    </w:tbl>
    <w:p w14:paraId="3DF01C0F" w14:textId="77777777" w:rsidR="002D3A4B" w:rsidRDefault="002D3A4B">
      <w:pPr>
        <w:spacing w:after="0"/>
        <w:rPr>
          <w:rFonts w:ascii="Calibri" w:hAnsi="Calibri"/>
          <w:b/>
          <w:sz w:val="22"/>
          <w:szCs w:val="22"/>
        </w:rPr>
      </w:pPr>
    </w:p>
    <w:p w14:paraId="3F714331" w14:textId="77777777" w:rsidR="00217418" w:rsidRDefault="00217418">
      <w:pPr>
        <w:spacing w:after="0"/>
        <w:rPr>
          <w:rFonts w:ascii="Calibri" w:hAnsi="Calibri"/>
          <w:b/>
          <w:sz w:val="22"/>
          <w:szCs w:val="22"/>
        </w:rPr>
      </w:pPr>
    </w:p>
    <w:p w14:paraId="772B7D2C" w14:textId="77777777" w:rsidR="005A4136" w:rsidRDefault="005A4136">
      <w:pPr>
        <w:spacing w:after="0"/>
        <w:rPr>
          <w:rFonts w:ascii="Calibri" w:hAnsi="Calibri"/>
          <w:b/>
          <w:sz w:val="22"/>
          <w:szCs w:val="22"/>
        </w:rPr>
      </w:pPr>
    </w:p>
    <w:p w14:paraId="5A6E0109" w14:textId="77777777" w:rsidR="00217418" w:rsidRPr="006976BF" w:rsidRDefault="00217418">
      <w:pPr>
        <w:spacing w:after="0"/>
        <w:rPr>
          <w:rFonts w:ascii="Calibri" w:hAnsi="Calibri"/>
          <w:b/>
          <w:sz w:val="22"/>
          <w:szCs w:val="22"/>
        </w:rPr>
      </w:pPr>
    </w:p>
    <w:p w14:paraId="492AA071" w14:textId="77777777" w:rsidR="00DA59C9" w:rsidRDefault="00DA59C9" w:rsidP="003B2EE3">
      <w:pPr>
        <w:spacing w:after="0"/>
        <w:ind w:left="-270"/>
        <w:rPr>
          <w:rFonts w:ascii="Calibri" w:hAnsi="Calibri"/>
          <w:b/>
          <w:sz w:val="22"/>
          <w:szCs w:val="22"/>
        </w:rPr>
      </w:pPr>
      <w:r w:rsidRPr="006976BF">
        <w:rPr>
          <w:rFonts w:ascii="Calibri" w:hAnsi="Calibri"/>
          <w:b/>
          <w:sz w:val="22"/>
          <w:szCs w:val="22"/>
        </w:rPr>
        <w:t>B</w:t>
      </w:r>
      <w:r w:rsidR="00854DC3" w:rsidRPr="006976BF">
        <w:rPr>
          <w:rFonts w:ascii="Calibri" w:hAnsi="Calibri"/>
          <w:b/>
          <w:sz w:val="22"/>
          <w:szCs w:val="22"/>
        </w:rPr>
        <w:t>.</w:t>
      </w:r>
      <w:r w:rsidRPr="006976BF">
        <w:rPr>
          <w:rFonts w:ascii="Calibri" w:hAnsi="Calibri"/>
          <w:b/>
          <w:sz w:val="22"/>
          <w:szCs w:val="22"/>
        </w:rPr>
        <w:t xml:space="preserve"> </w:t>
      </w:r>
      <w:r w:rsidR="00D227A3">
        <w:rPr>
          <w:rFonts w:ascii="Calibri" w:hAnsi="Calibri"/>
          <w:b/>
          <w:sz w:val="22"/>
          <w:szCs w:val="22"/>
        </w:rPr>
        <w:t>I</w:t>
      </w:r>
      <w:r w:rsidRPr="006976BF">
        <w:rPr>
          <w:rFonts w:ascii="Calibri" w:hAnsi="Calibri"/>
          <w:b/>
          <w:sz w:val="22"/>
          <w:szCs w:val="22"/>
        </w:rPr>
        <w:t xml:space="preserve">mpacts </w:t>
      </w:r>
      <w:r w:rsidR="003B2EE3">
        <w:rPr>
          <w:rFonts w:ascii="Calibri" w:hAnsi="Calibri"/>
          <w:b/>
          <w:sz w:val="22"/>
          <w:szCs w:val="22"/>
        </w:rPr>
        <w:t>anticipated after completion of CTCN technical assistance</w:t>
      </w:r>
      <w:r w:rsidR="00342200">
        <w:rPr>
          <w:rFonts w:ascii="Calibri" w:hAnsi="Calibri"/>
          <w:b/>
          <w:sz w:val="22"/>
          <w:szCs w:val="22"/>
        </w:rPr>
        <w:t>:</w:t>
      </w:r>
      <w:r w:rsidR="007B055C" w:rsidRPr="006976BF">
        <w:rPr>
          <w:rFonts w:ascii="Calibri" w:hAnsi="Calibri"/>
          <w:b/>
          <w:sz w:val="22"/>
          <w:szCs w:val="22"/>
        </w:rPr>
        <w:t xml:space="preserve"> </w:t>
      </w:r>
      <w:r w:rsidR="0060339F">
        <w:rPr>
          <w:rFonts w:ascii="Calibri" w:hAnsi="Calibri"/>
          <w:b/>
          <w:sz w:val="22"/>
          <w:szCs w:val="22"/>
        </w:rPr>
        <w:t>c</w:t>
      </w:r>
      <w:r w:rsidR="00342200">
        <w:rPr>
          <w:rFonts w:ascii="Calibri" w:hAnsi="Calibri"/>
          <w:b/>
          <w:sz w:val="22"/>
          <w:szCs w:val="22"/>
        </w:rPr>
        <w:t xml:space="preserve">ore </w:t>
      </w:r>
      <w:r w:rsidR="0060339F">
        <w:rPr>
          <w:rFonts w:ascii="Calibri" w:hAnsi="Calibri"/>
          <w:b/>
          <w:sz w:val="22"/>
          <w:szCs w:val="22"/>
        </w:rPr>
        <w:t>i</w:t>
      </w:r>
      <w:r w:rsidR="00342200">
        <w:rPr>
          <w:rFonts w:ascii="Calibri" w:hAnsi="Calibri"/>
          <w:b/>
          <w:sz w:val="22"/>
          <w:szCs w:val="22"/>
        </w:rPr>
        <w:t>ndicators</w:t>
      </w:r>
    </w:p>
    <w:p w14:paraId="0359F7A8" w14:textId="77777777" w:rsidR="00342200" w:rsidRDefault="00342200" w:rsidP="0046603E">
      <w:pPr>
        <w:spacing w:after="0"/>
        <w:ind w:left="-270"/>
        <w:rPr>
          <w:rFonts w:ascii="Calibri" w:hAnsi="Calibri"/>
          <w:b/>
          <w:sz w:val="22"/>
          <w:szCs w:val="22"/>
        </w:rPr>
      </w:pPr>
    </w:p>
    <w:p w14:paraId="2D7E8B06" w14:textId="77777777" w:rsidR="00342200" w:rsidRPr="0046603E" w:rsidRDefault="00121702" w:rsidP="002510B6">
      <w:pPr>
        <w:spacing w:after="0"/>
        <w:rPr>
          <w:rFonts w:ascii="Calibri" w:hAnsi="Calibri"/>
          <w:sz w:val="22"/>
          <w:szCs w:val="22"/>
        </w:rPr>
      </w:pPr>
      <w:r>
        <w:rPr>
          <w:rFonts w:ascii="Calibri" w:hAnsi="Calibri"/>
          <w:sz w:val="22"/>
          <w:szCs w:val="22"/>
        </w:rPr>
        <w:t xml:space="preserve">Every technical assistance should contribute to at least one indicator below. </w:t>
      </w:r>
    </w:p>
    <w:p w14:paraId="6AA83859" w14:textId="77777777" w:rsidR="001800D9" w:rsidRDefault="001800D9" w:rsidP="002510B6">
      <w:pPr>
        <w:spacing w:after="0"/>
        <w:rPr>
          <w:rFonts w:ascii="Calibri" w:hAnsi="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1399"/>
        <w:gridCol w:w="786"/>
        <w:gridCol w:w="1449"/>
        <w:gridCol w:w="1466"/>
        <w:gridCol w:w="1051"/>
      </w:tblGrid>
      <w:tr w:rsidR="005A4136" w:rsidRPr="00836FA2" w14:paraId="31677B7C" w14:textId="77777777" w:rsidTr="005A4136">
        <w:trPr>
          <w:trHeight w:val="279"/>
        </w:trPr>
        <w:tc>
          <w:tcPr>
            <w:tcW w:w="1290" w:type="pct"/>
            <w:shd w:val="clear" w:color="auto" w:fill="auto"/>
          </w:tcPr>
          <w:p w14:paraId="52869FFF" w14:textId="77777777" w:rsidR="00121702" w:rsidRPr="00836FA2" w:rsidRDefault="00121702" w:rsidP="00836FA2">
            <w:pPr>
              <w:spacing w:after="0"/>
              <w:rPr>
                <w:rFonts w:ascii="Calibri" w:hAnsi="Calibri"/>
                <w:b/>
                <w:sz w:val="22"/>
                <w:szCs w:val="22"/>
              </w:rPr>
            </w:pPr>
            <w:r w:rsidRPr="00836FA2">
              <w:rPr>
                <w:rFonts w:ascii="Calibri" w:hAnsi="Calibri"/>
                <w:b/>
                <w:sz w:val="22"/>
                <w:szCs w:val="22"/>
              </w:rPr>
              <w:t xml:space="preserve">CTCN </w:t>
            </w:r>
            <w:r>
              <w:rPr>
                <w:rFonts w:ascii="Calibri" w:hAnsi="Calibri"/>
                <w:b/>
                <w:sz w:val="22"/>
                <w:szCs w:val="22"/>
              </w:rPr>
              <w:t>c</w:t>
            </w:r>
            <w:r w:rsidRPr="00836FA2">
              <w:rPr>
                <w:rFonts w:ascii="Calibri" w:hAnsi="Calibri"/>
                <w:b/>
                <w:sz w:val="22"/>
                <w:szCs w:val="22"/>
              </w:rPr>
              <w:t xml:space="preserve">ore </w:t>
            </w:r>
            <w:r>
              <w:rPr>
                <w:rFonts w:ascii="Calibri" w:hAnsi="Calibri"/>
                <w:b/>
                <w:sz w:val="22"/>
                <w:szCs w:val="22"/>
              </w:rPr>
              <w:t>i</w:t>
            </w:r>
            <w:r w:rsidRPr="00836FA2">
              <w:rPr>
                <w:rFonts w:ascii="Calibri" w:hAnsi="Calibri"/>
                <w:b/>
                <w:sz w:val="22"/>
                <w:szCs w:val="22"/>
              </w:rPr>
              <w:t>ndicators</w:t>
            </w:r>
          </w:p>
        </w:tc>
        <w:tc>
          <w:tcPr>
            <w:tcW w:w="844" w:type="pct"/>
            <w:shd w:val="clear" w:color="auto" w:fill="auto"/>
          </w:tcPr>
          <w:p w14:paraId="11B4E889" w14:textId="77777777" w:rsidR="00121702" w:rsidRPr="00836FA2" w:rsidRDefault="00121702" w:rsidP="00836FA2">
            <w:pPr>
              <w:spacing w:after="0"/>
              <w:rPr>
                <w:rFonts w:ascii="Calibri" w:hAnsi="Calibri"/>
                <w:b/>
                <w:sz w:val="22"/>
                <w:szCs w:val="22"/>
              </w:rPr>
            </w:pPr>
            <w:r w:rsidRPr="00836FA2">
              <w:rPr>
                <w:rFonts w:ascii="Calibri" w:hAnsi="Calibri"/>
                <w:b/>
                <w:sz w:val="22"/>
                <w:szCs w:val="22"/>
              </w:rPr>
              <w:t>Quantitative value</w:t>
            </w:r>
          </w:p>
          <w:p w14:paraId="64497CA6" w14:textId="77777777" w:rsidR="00121702" w:rsidRPr="0060339F" w:rsidRDefault="00121702" w:rsidP="00836FA2">
            <w:pPr>
              <w:spacing w:after="0"/>
              <w:rPr>
                <w:rFonts w:ascii="Calibri" w:hAnsi="Calibri"/>
                <w:sz w:val="22"/>
                <w:szCs w:val="22"/>
              </w:rPr>
            </w:pPr>
          </w:p>
        </w:tc>
        <w:tc>
          <w:tcPr>
            <w:tcW w:w="474" w:type="pct"/>
          </w:tcPr>
          <w:p w14:paraId="723FE4F0" w14:textId="77777777" w:rsidR="00121702" w:rsidRPr="00836FA2" w:rsidRDefault="00121702" w:rsidP="00836FA2">
            <w:pPr>
              <w:spacing w:after="0"/>
              <w:rPr>
                <w:rFonts w:ascii="Calibri" w:hAnsi="Calibri"/>
                <w:b/>
                <w:sz w:val="22"/>
                <w:szCs w:val="22"/>
              </w:rPr>
            </w:pPr>
            <w:r>
              <w:rPr>
                <w:rFonts w:ascii="Calibri" w:hAnsi="Calibri"/>
                <w:b/>
                <w:sz w:val="22"/>
                <w:szCs w:val="22"/>
              </w:rPr>
              <w:t>Unit</w:t>
            </w:r>
          </w:p>
        </w:tc>
        <w:tc>
          <w:tcPr>
            <w:tcW w:w="874" w:type="pct"/>
            <w:shd w:val="clear" w:color="auto" w:fill="auto"/>
          </w:tcPr>
          <w:p w14:paraId="183EB5F7" w14:textId="77777777" w:rsidR="00121702" w:rsidRPr="00836FA2" w:rsidRDefault="00121702" w:rsidP="00836FA2">
            <w:pPr>
              <w:spacing w:after="0"/>
              <w:rPr>
                <w:rFonts w:ascii="Calibri" w:hAnsi="Calibri"/>
                <w:b/>
                <w:sz w:val="22"/>
                <w:szCs w:val="22"/>
              </w:rPr>
            </w:pPr>
            <w:r w:rsidRPr="00836FA2">
              <w:rPr>
                <w:rFonts w:ascii="Calibri" w:hAnsi="Calibri"/>
                <w:b/>
                <w:sz w:val="22"/>
                <w:szCs w:val="22"/>
              </w:rPr>
              <w:t xml:space="preserve">Methodology </w:t>
            </w:r>
          </w:p>
          <w:p w14:paraId="38D77210" w14:textId="77777777" w:rsidR="00121702" w:rsidRPr="0060339F" w:rsidRDefault="00121702" w:rsidP="00836FA2">
            <w:pPr>
              <w:spacing w:after="0"/>
              <w:rPr>
                <w:rFonts w:ascii="Calibri" w:hAnsi="Calibri"/>
                <w:sz w:val="22"/>
                <w:szCs w:val="22"/>
              </w:rPr>
            </w:pPr>
            <w:r w:rsidRPr="00836FA2">
              <w:rPr>
                <w:rFonts w:ascii="Calibri" w:hAnsi="Calibri"/>
                <w:sz w:val="22"/>
                <w:szCs w:val="22"/>
              </w:rPr>
              <w:t xml:space="preserve">Explain the method or process of verifying the </w:t>
            </w:r>
            <w:r w:rsidRPr="00836FA2">
              <w:rPr>
                <w:rFonts w:ascii="Calibri" w:hAnsi="Calibri"/>
                <w:sz w:val="22"/>
                <w:szCs w:val="22"/>
              </w:rPr>
              <w:lastRenderedPageBreak/>
              <w:t xml:space="preserve">indicator and how data was gathered </w:t>
            </w:r>
          </w:p>
        </w:tc>
        <w:tc>
          <w:tcPr>
            <w:tcW w:w="884" w:type="pct"/>
            <w:shd w:val="clear" w:color="auto" w:fill="auto"/>
          </w:tcPr>
          <w:p w14:paraId="3C3FA588" w14:textId="77777777" w:rsidR="00121702" w:rsidRPr="00836FA2" w:rsidRDefault="00121702" w:rsidP="00836FA2">
            <w:pPr>
              <w:spacing w:after="0"/>
              <w:rPr>
                <w:rFonts w:ascii="Calibri" w:hAnsi="Calibri"/>
                <w:b/>
                <w:sz w:val="22"/>
                <w:szCs w:val="22"/>
              </w:rPr>
            </w:pPr>
            <w:r w:rsidRPr="00836FA2">
              <w:rPr>
                <w:rFonts w:ascii="Calibri" w:hAnsi="Calibri"/>
                <w:b/>
                <w:sz w:val="22"/>
                <w:szCs w:val="22"/>
              </w:rPr>
              <w:lastRenderedPageBreak/>
              <w:t>Assumptions</w:t>
            </w:r>
          </w:p>
          <w:p w14:paraId="70BE2473" w14:textId="77777777" w:rsidR="00121702" w:rsidRPr="0060339F" w:rsidRDefault="00121702" w:rsidP="00836FA2">
            <w:pPr>
              <w:spacing w:after="0"/>
              <w:rPr>
                <w:rFonts w:ascii="Calibri" w:hAnsi="Calibri"/>
                <w:sz w:val="22"/>
                <w:szCs w:val="22"/>
              </w:rPr>
            </w:pPr>
            <w:r w:rsidRPr="00836FA2">
              <w:rPr>
                <w:rFonts w:ascii="Calibri" w:hAnsi="Calibri"/>
                <w:sz w:val="22"/>
                <w:szCs w:val="22"/>
              </w:rPr>
              <w:t>Indicate assumptions made during quantification</w:t>
            </w:r>
          </w:p>
        </w:tc>
        <w:tc>
          <w:tcPr>
            <w:tcW w:w="634" w:type="pct"/>
            <w:shd w:val="clear" w:color="auto" w:fill="auto"/>
          </w:tcPr>
          <w:p w14:paraId="49894C02" w14:textId="77777777" w:rsidR="00121702" w:rsidRPr="00836FA2" w:rsidRDefault="00121702" w:rsidP="00836FA2">
            <w:pPr>
              <w:spacing w:after="0"/>
              <w:rPr>
                <w:rFonts w:ascii="Calibri" w:hAnsi="Calibri"/>
                <w:b/>
                <w:sz w:val="22"/>
                <w:szCs w:val="22"/>
              </w:rPr>
            </w:pPr>
            <w:r w:rsidRPr="00836FA2">
              <w:rPr>
                <w:rFonts w:ascii="Calibri" w:hAnsi="Calibri"/>
                <w:b/>
                <w:sz w:val="22"/>
                <w:szCs w:val="22"/>
              </w:rPr>
              <w:t>Expected timeline</w:t>
            </w:r>
          </w:p>
          <w:p w14:paraId="3335C8DC" w14:textId="77777777" w:rsidR="00121702" w:rsidRPr="00836FA2" w:rsidRDefault="00121702" w:rsidP="00836FA2">
            <w:pPr>
              <w:spacing w:after="0"/>
              <w:rPr>
                <w:rFonts w:ascii="Calibri" w:hAnsi="Calibri"/>
                <w:b/>
                <w:sz w:val="22"/>
                <w:szCs w:val="22"/>
              </w:rPr>
            </w:pPr>
            <w:r w:rsidRPr="00836FA2">
              <w:rPr>
                <w:rFonts w:ascii="Calibri" w:hAnsi="Calibri"/>
                <w:sz w:val="22"/>
                <w:szCs w:val="22"/>
              </w:rPr>
              <w:t xml:space="preserve">Indicate when the </w:t>
            </w:r>
            <w:r w:rsidRPr="00836FA2">
              <w:rPr>
                <w:rFonts w:ascii="Calibri" w:hAnsi="Calibri"/>
                <w:sz w:val="22"/>
                <w:szCs w:val="22"/>
              </w:rPr>
              <w:lastRenderedPageBreak/>
              <w:t>indicator and value are expected to be achieved</w:t>
            </w:r>
          </w:p>
        </w:tc>
      </w:tr>
      <w:tr w:rsidR="005A4136" w:rsidRPr="00836FA2" w14:paraId="0D75B46B" w14:textId="77777777" w:rsidTr="005A4136">
        <w:trPr>
          <w:trHeight w:val="292"/>
        </w:trPr>
        <w:tc>
          <w:tcPr>
            <w:tcW w:w="1290" w:type="pct"/>
            <w:shd w:val="clear" w:color="auto" w:fill="auto"/>
          </w:tcPr>
          <w:p w14:paraId="69F91C89" w14:textId="77777777" w:rsidR="00121702" w:rsidRPr="00836FA2" w:rsidRDefault="00121702" w:rsidP="00B90817">
            <w:pPr>
              <w:numPr>
                <w:ilvl w:val="0"/>
                <w:numId w:val="5"/>
              </w:numPr>
              <w:spacing w:after="0"/>
              <w:ind w:left="306" w:hanging="306"/>
              <w:rPr>
                <w:rFonts w:ascii="Calibri" w:hAnsi="Calibri"/>
                <w:sz w:val="20"/>
                <w:szCs w:val="20"/>
              </w:rPr>
            </w:pPr>
            <w:r w:rsidRPr="00217418">
              <w:rPr>
                <w:rFonts w:ascii="Calibri" w:hAnsi="Calibri"/>
                <w:b/>
                <w:sz w:val="20"/>
                <w:szCs w:val="20"/>
              </w:rPr>
              <w:lastRenderedPageBreak/>
              <w:t>Total</w:t>
            </w:r>
            <w:r w:rsidRPr="00836FA2">
              <w:rPr>
                <w:rFonts w:ascii="Calibri" w:hAnsi="Calibri"/>
                <w:sz w:val="20"/>
                <w:szCs w:val="20"/>
              </w:rPr>
              <w:t xml:space="preserve"> anticipated amount of </w:t>
            </w:r>
            <w:r>
              <w:rPr>
                <w:rFonts w:ascii="Calibri" w:hAnsi="Calibri"/>
                <w:sz w:val="20"/>
                <w:szCs w:val="20"/>
              </w:rPr>
              <w:t>funding/</w:t>
            </w:r>
            <w:r w:rsidRPr="00836FA2">
              <w:rPr>
                <w:rFonts w:ascii="Calibri" w:hAnsi="Calibri"/>
                <w:sz w:val="20"/>
                <w:szCs w:val="20"/>
              </w:rPr>
              <w:t>investment mobilised (in USD) as a result of the TA</w:t>
            </w:r>
          </w:p>
        </w:tc>
        <w:tc>
          <w:tcPr>
            <w:tcW w:w="844" w:type="pct"/>
            <w:shd w:val="clear" w:color="auto" w:fill="BDD6EE"/>
          </w:tcPr>
          <w:p w14:paraId="14C8A178" w14:textId="73F64B32" w:rsidR="00121702" w:rsidRPr="00A37A3A" w:rsidRDefault="00121702" w:rsidP="00836FA2">
            <w:pPr>
              <w:spacing w:after="0"/>
              <w:rPr>
                <w:rFonts w:ascii="Calibri" w:hAnsi="Calibri"/>
                <w:sz w:val="20"/>
                <w:szCs w:val="20"/>
              </w:rPr>
            </w:pPr>
          </w:p>
        </w:tc>
        <w:tc>
          <w:tcPr>
            <w:tcW w:w="474" w:type="pct"/>
            <w:shd w:val="clear" w:color="auto" w:fill="BDD6EE"/>
          </w:tcPr>
          <w:p w14:paraId="6FE72912" w14:textId="09172A9A" w:rsidR="00121702" w:rsidRPr="00454933" w:rsidRDefault="00121702" w:rsidP="00836FA2">
            <w:pPr>
              <w:spacing w:after="0"/>
              <w:rPr>
                <w:rFonts w:ascii="Calibri" w:hAnsi="Calibri"/>
                <w:sz w:val="22"/>
                <w:szCs w:val="22"/>
              </w:rPr>
            </w:pPr>
          </w:p>
        </w:tc>
        <w:tc>
          <w:tcPr>
            <w:tcW w:w="874" w:type="pct"/>
            <w:shd w:val="clear" w:color="auto" w:fill="BDD6EE"/>
          </w:tcPr>
          <w:p w14:paraId="121F8563" w14:textId="1A6925B3" w:rsidR="00121702" w:rsidRPr="00A37A3A" w:rsidRDefault="00121702" w:rsidP="00836FA2">
            <w:pPr>
              <w:spacing w:after="0"/>
              <w:rPr>
                <w:rFonts w:ascii="Calibri" w:hAnsi="Calibri"/>
                <w:color w:val="4472C4" w:themeColor="accent1"/>
                <w:sz w:val="20"/>
                <w:szCs w:val="20"/>
              </w:rPr>
            </w:pPr>
          </w:p>
        </w:tc>
        <w:tc>
          <w:tcPr>
            <w:tcW w:w="884" w:type="pct"/>
            <w:shd w:val="clear" w:color="auto" w:fill="BDD6EE"/>
          </w:tcPr>
          <w:p w14:paraId="5E4CE587" w14:textId="3CDE5BBC" w:rsidR="00121702" w:rsidRPr="00A37A3A" w:rsidRDefault="00121702" w:rsidP="00836FA2">
            <w:pPr>
              <w:spacing w:after="0"/>
              <w:rPr>
                <w:rFonts w:ascii="Calibri" w:hAnsi="Calibri"/>
                <w:color w:val="4472C4" w:themeColor="accent1"/>
                <w:sz w:val="20"/>
                <w:szCs w:val="20"/>
              </w:rPr>
            </w:pPr>
          </w:p>
        </w:tc>
        <w:tc>
          <w:tcPr>
            <w:tcW w:w="634" w:type="pct"/>
            <w:shd w:val="clear" w:color="auto" w:fill="BDD6EE"/>
          </w:tcPr>
          <w:p w14:paraId="470E5F95" w14:textId="516F807D" w:rsidR="00121702" w:rsidRPr="00C46781" w:rsidRDefault="00121702" w:rsidP="00836FA2">
            <w:pPr>
              <w:spacing w:after="0"/>
              <w:rPr>
                <w:rFonts w:ascii="Calibri" w:hAnsi="Calibri"/>
                <w:sz w:val="20"/>
                <w:szCs w:val="20"/>
              </w:rPr>
            </w:pPr>
          </w:p>
        </w:tc>
      </w:tr>
      <w:tr w:rsidR="005A4136" w:rsidRPr="00836FA2" w14:paraId="00F273DD" w14:textId="77777777" w:rsidTr="005A4136">
        <w:trPr>
          <w:trHeight w:val="292"/>
        </w:trPr>
        <w:tc>
          <w:tcPr>
            <w:tcW w:w="1290" w:type="pct"/>
            <w:shd w:val="clear" w:color="auto" w:fill="auto"/>
          </w:tcPr>
          <w:p w14:paraId="779725D0" w14:textId="77777777" w:rsidR="00121702" w:rsidRPr="00836FA2" w:rsidRDefault="00121702" w:rsidP="00B90817">
            <w:pPr>
              <w:numPr>
                <w:ilvl w:val="0"/>
                <w:numId w:val="11"/>
              </w:numPr>
              <w:spacing w:after="0"/>
              <w:ind w:left="164" w:hanging="142"/>
              <w:rPr>
                <w:rFonts w:ascii="Calibri" w:hAnsi="Calibri"/>
                <w:b/>
                <w:sz w:val="22"/>
                <w:szCs w:val="22"/>
              </w:rPr>
            </w:pPr>
            <w:r w:rsidRPr="00836FA2">
              <w:rPr>
                <w:rFonts w:ascii="Calibri" w:hAnsi="Calibri"/>
                <w:sz w:val="20"/>
                <w:szCs w:val="20"/>
              </w:rPr>
              <w:t xml:space="preserve">Anticipated amount of </w:t>
            </w:r>
            <w:r w:rsidRPr="00217418">
              <w:rPr>
                <w:rFonts w:ascii="Calibri" w:hAnsi="Calibri"/>
                <w:b/>
                <w:sz w:val="20"/>
                <w:szCs w:val="20"/>
              </w:rPr>
              <w:t xml:space="preserve">public funding </w:t>
            </w:r>
            <w:r w:rsidRPr="00836FA2">
              <w:rPr>
                <w:rFonts w:ascii="Calibri" w:hAnsi="Calibri"/>
                <w:sz w:val="20"/>
                <w:szCs w:val="20"/>
              </w:rPr>
              <w:t>mobilised (in USD)</w:t>
            </w:r>
            <w:r w:rsidR="00224C86" w:rsidRPr="00312C24">
              <w:rPr>
                <w:rFonts w:ascii="Calibri" w:hAnsi="Calibri"/>
                <w:b/>
                <w:sz w:val="20"/>
                <w:szCs w:val="20"/>
              </w:rPr>
              <w:t xml:space="preserve"> </w:t>
            </w:r>
            <w:r w:rsidR="00224C86" w:rsidRPr="00217418">
              <w:rPr>
                <w:rFonts w:ascii="Calibri" w:hAnsi="Calibri"/>
                <w:sz w:val="20"/>
                <w:szCs w:val="20"/>
              </w:rPr>
              <w:t>from</w:t>
            </w:r>
            <w:r w:rsidR="00224C86" w:rsidRPr="00312C24">
              <w:rPr>
                <w:rFonts w:ascii="Calibri" w:hAnsi="Calibri"/>
                <w:b/>
                <w:sz w:val="20"/>
                <w:szCs w:val="20"/>
              </w:rPr>
              <w:t xml:space="preserve"> national sources</w:t>
            </w:r>
            <w:r w:rsidRPr="00836FA2">
              <w:rPr>
                <w:rFonts w:ascii="Calibri" w:hAnsi="Calibri"/>
                <w:sz w:val="20"/>
                <w:szCs w:val="20"/>
              </w:rPr>
              <w:t xml:space="preserve"> as a result of the TA </w:t>
            </w:r>
          </w:p>
        </w:tc>
        <w:tc>
          <w:tcPr>
            <w:tcW w:w="844" w:type="pct"/>
            <w:shd w:val="clear" w:color="auto" w:fill="BDD6EE"/>
          </w:tcPr>
          <w:p w14:paraId="7C929E8F" w14:textId="77777777" w:rsidR="00121702" w:rsidRPr="00836FA2" w:rsidRDefault="00121702" w:rsidP="00836FA2">
            <w:pPr>
              <w:spacing w:after="0"/>
              <w:rPr>
                <w:rFonts w:ascii="Calibri" w:hAnsi="Calibri"/>
                <w:b/>
                <w:sz w:val="22"/>
                <w:szCs w:val="22"/>
              </w:rPr>
            </w:pPr>
          </w:p>
        </w:tc>
        <w:tc>
          <w:tcPr>
            <w:tcW w:w="474" w:type="pct"/>
            <w:shd w:val="clear" w:color="auto" w:fill="BDD6EE"/>
          </w:tcPr>
          <w:p w14:paraId="1FD9D9D9" w14:textId="77777777" w:rsidR="00121702" w:rsidRPr="00836FA2" w:rsidRDefault="00121702" w:rsidP="00836FA2">
            <w:pPr>
              <w:spacing w:after="0"/>
              <w:rPr>
                <w:rFonts w:ascii="Calibri" w:hAnsi="Calibri"/>
                <w:b/>
                <w:sz w:val="22"/>
                <w:szCs w:val="22"/>
              </w:rPr>
            </w:pPr>
          </w:p>
        </w:tc>
        <w:tc>
          <w:tcPr>
            <w:tcW w:w="874" w:type="pct"/>
            <w:shd w:val="clear" w:color="auto" w:fill="BDD6EE"/>
          </w:tcPr>
          <w:p w14:paraId="03872417" w14:textId="77777777" w:rsidR="00121702" w:rsidRPr="00836FA2" w:rsidRDefault="00121702" w:rsidP="00836FA2">
            <w:pPr>
              <w:spacing w:after="0"/>
              <w:rPr>
                <w:rFonts w:ascii="Calibri" w:hAnsi="Calibri"/>
                <w:b/>
                <w:sz w:val="22"/>
                <w:szCs w:val="22"/>
              </w:rPr>
            </w:pPr>
          </w:p>
        </w:tc>
        <w:tc>
          <w:tcPr>
            <w:tcW w:w="884" w:type="pct"/>
            <w:shd w:val="clear" w:color="auto" w:fill="BDD6EE"/>
          </w:tcPr>
          <w:p w14:paraId="72803A0E" w14:textId="77777777" w:rsidR="00121702" w:rsidRPr="00836FA2" w:rsidRDefault="00121702" w:rsidP="00836FA2">
            <w:pPr>
              <w:spacing w:after="0"/>
              <w:rPr>
                <w:rFonts w:ascii="Calibri" w:hAnsi="Calibri"/>
                <w:b/>
                <w:sz w:val="22"/>
                <w:szCs w:val="22"/>
              </w:rPr>
            </w:pPr>
          </w:p>
        </w:tc>
        <w:tc>
          <w:tcPr>
            <w:tcW w:w="634" w:type="pct"/>
            <w:shd w:val="clear" w:color="auto" w:fill="BDD6EE"/>
          </w:tcPr>
          <w:p w14:paraId="3C4011AA" w14:textId="77777777" w:rsidR="00121702" w:rsidRPr="00836FA2" w:rsidRDefault="00121702" w:rsidP="00836FA2">
            <w:pPr>
              <w:spacing w:after="0"/>
              <w:rPr>
                <w:rFonts w:ascii="Calibri" w:hAnsi="Calibri"/>
                <w:b/>
                <w:sz w:val="22"/>
                <w:szCs w:val="22"/>
              </w:rPr>
            </w:pPr>
          </w:p>
        </w:tc>
      </w:tr>
      <w:tr w:rsidR="005A4136" w:rsidRPr="00836FA2" w14:paraId="3BFD8239" w14:textId="77777777" w:rsidTr="005A4136">
        <w:trPr>
          <w:trHeight w:val="279"/>
        </w:trPr>
        <w:tc>
          <w:tcPr>
            <w:tcW w:w="1290" w:type="pct"/>
            <w:shd w:val="clear" w:color="auto" w:fill="auto"/>
          </w:tcPr>
          <w:p w14:paraId="7053953D" w14:textId="77777777" w:rsidR="00121702" w:rsidRPr="00836FA2" w:rsidRDefault="00121702" w:rsidP="00B90817">
            <w:pPr>
              <w:numPr>
                <w:ilvl w:val="0"/>
                <w:numId w:val="11"/>
              </w:numPr>
              <w:spacing w:after="0"/>
              <w:ind w:left="164" w:hanging="142"/>
              <w:rPr>
                <w:rFonts w:ascii="Calibri" w:hAnsi="Calibri"/>
                <w:b/>
                <w:sz w:val="22"/>
                <w:szCs w:val="22"/>
              </w:rPr>
            </w:pPr>
            <w:r w:rsidRPr="00836FA2">
              <w:rPr>
                <w:rFonts w:ascii="Calibri" w:hAnsi="Calibri"/>
                <w:sz w:val="20"/>
                <w:szCs w:val="20"/>
              </w:rPr>
              <w:t xml:space="preserve">Anticipated amount of </w:t>
            </w:r>
            <w:r w:rsidRPr="00217418">
              <w:rPr>
                <w:rFonts w:ascii="Calibri" w:hAnsi="Calibri"/>
                <w:b/>
                <w:sz w:val="20"/>
                <w:szCs w:val="20"/>
              </w:rPr>
              <w:t>public funding</w:t>
            </w:r>
            <w:r w:rsidRPr="00836FA2">
              <w:rPr>
                <w:rFonts w:ascii="Calibri" w:hAnsi="Calibri"/>
                <w:sz w:val="20"/>
                <w:szCs w:val="20"/>
              </w:rPr>
              <w:t xml:space="preserve"> mobilized (in USD) </w:t>
            </w:r>
            <w:r w:rsidRPr="00224C86">
              <w:rPr>
                <w:rFonts w:ascii="Calibri" w:hAnsi="Calibri"/>
                <w:sz w:val="20"/>
                <w:szCs w:val="20"/>
              </w:rPr>
              <w:t xml:space="preserve">from </w:t>
            </w:r>
            <w:r w:rsidRPr="00217418">
              <w:rPr>
                <w:rFonts w:ascii="Calibri" w:hAnsi="Calibri"/>
                <w:b/>
                <w:sz w:val="20"/>
                <w:szCs w:val="20"/>
              </w:rPr>
              <w:t>international and regional sources</w:t>
            </w:r>
            <w:r w:rsidRPr="00836FA2">
              <w:rPr>
                <w:rFonts w:ascii="Calibri" w:hAnsi="Calibri"/>
                <w:sz w:val="20"/>
                <w:szCs w:val="20"/>
              </w:rPr>
              <w:t xml:space="preserve"> as a result of the TA</w:t>
            </w:r>
          </w:p>
        </w:tc>
        <w:tc>
          <w:tcPr>
            <w:tcW w:w="844" w:type="pct"/>
            <w:shd w:val="clear" w:color="auto" w:fill="BDD6EE"/>
          </w:tcPr>
          <w:p w14:paraId="51912897" w14:textId="7D0A9597" w:rsidR="00121702" w:rsidRPr="00836FA2" w:rsidRDefault="00C46781" w:rsidP="00836FA2">
            <w:pPr>
              <w:spacing w:after="0"/>
              <w:rPr>
                <w:rFonts w:ascii="Calibri" w:hAnsi="Calibri"/>
                <w:b/>
                <w:sz w:val="22"/>
                <w:szCs w:val="22"/>
              </w:rPr>
            </w:pPr>
            <w:r w:rsidRPr="00A37A3A">
              <w:rPr>
                <w:rFonts w:ascii="Calibri" w:hAnsi="Calibri"/>
                <w:color w:val="4472C4" w:themeColor="accent1"/>
                <w:sz w:val="20"/>
                <w:szCs w:val="20"/>
              </w:rPr>
              <w:t>A proposal developed w</w:t>
            </w:r>
            <w:r w:rsidR="00D85D76">
              <w:rPr>
                <w:rFonts w:ascii="Calibri" w:hAnsi="Calibri"/>
                <w:color w:val="4472C4" w:themeColor="accent1"/>
                <w:sz w:val="20"/>
                <w:szCs w:val="20"/>
              </w:rPr>
              <w:t>orth 5</w:t>
            </w:r>
            <w:r w:rsidRPr="00A37A3A">
              <w:rPr>
                <w:rFonts w:ascii="Calibri" w:hAnsi="Calibri"/>
                <w:color w:val="4472C4" w:themeColor="accent1"/>
                <w:sz w:val="20"/>
                <w:szCs w:val="20"/>
              </w:rPr>
              <w:t xml:space="preserve"> Million</w:t>
            </w:r>
          </w:p>
        </w:tc>
        <w:tc>
          <w:tcPr>
            <w:tcW w:w="474" w:type="pct"/>
            <w:shd w:val="clear" w:color="auto" w:fill="BDD6EE"/>
          </w:tcPr>
          <w:p w14:paraId="48CF0FBB" w14:textId="58CA0154" w:rsidR="00121702" w:rsidRPr="00836FA2" w:rsidRDefault="00C46781" w:rsidP="00836FA2">
            <w:pPr>
              <w:spacing w:after="0"/>
              <w:rPr>
                <w:rFonts w:ascii="Calibri" w:hAnsi="Calibri"/>
                <w:b/>
                <w:sz w:val="22"/>
                <w:szCs w:val="22"/>
              </w:rPr>
            </w:pPr>
            <w:r w:rsidRPr="00454933">
              <w:rPr>
                <w:rFonts w:ascii="Calibri" w:hAnsi="Calibri"/>
                <w:color w:val="4472C4" w:themeColor="accent1"/>
                <w:sz w:val="22"/>
                <w:szCs w:val="22"/>
              </w:rPr>
              <w:t>US</w:t>
            </w:r>
          </w:p>
        </w:tc>
        <w:tc>
          <w:tcPr>
            <w:tcW w:w="874" w:type="pct"/>
            <w:shd w:val="clear" w:color="auto" w:fill="BDD6EE"/>
          </w:tcPr>
          <w:p w14:paraId="4A9B61D5" w14:textId="4ED7F51B" w:rsidR="00121702" w:rsidRPr="00836FA2" w:rsidRDefault="00C46781" w:rsidP="00836FA2">
            <w:pPr>
              <w:spacing w:after="0"/>
              <w:rPr>
                <w:rFonts w:ascii="Calibri" w:hAnsi="Calibri"/>
                <w:b/>
                <w:sz w:val="22"/>
                <w:szCs w:val="22"/>
              </w:rPr>
            </w:pPr>
            <w:r w:rsidRPr="00A37A3A">
              <w:rPr>
                <w:rFonts w:ascii="Calibri" w:hAnsi="Calibri"/>
                <w:color w:val="4472C4" w:themeColor="accent1"/>
                <w:sz w:val="20"/>
                <w:szCs w:val="20"/>
              </w:rPr>
              <w:t>Proposal</w:t>
            </w:r>
          </w:p>
        </w:tc>
        <w:tc>
          <w:tcPr>
            <w:tcW w:w="884" w:type="pct"/>
            <w:shd w:val="clear" w:color="auto" w:fill="BDD6EE"/>
          </w:tcPr>
          <w:p w14:paraId="46050D9B" w14:textId="1CDBBFD7" w:rsidR="00121702" w:rsidRPr="00836FA2" w:rsidRDefault="00C46781" w:rsidP="00836FA2">
            <w:pPr>
              <w:spacing w:after="0"/>
              <w:rPr>
                <w:rFonts w:ascii="Calibri" w:hAnsi="Calibri"/>
                <w:b/>
                <w:sz w:val="22"/>
                <w:szCs w:val="22"/>
              </w:rPr>
            </w:pPr>
            <w:r w:rsidRPr="00A37A3A">
              <w:rPr>
                <w:rFonts w:ascii="Calibri" w:hAnsi="Calibri"/>
                <w:color w:val="4472C4" w:themeColor="accent1"/>
                <w:sz w:val="20"/>
                <w:szCs w:val="20"/>
              </w:rPr>
              <w:t>That the donors will be willing to support the proposed work</w:t>
            </w:r>
            <w:r w:rsidR="00D85D76">
              <w:rPr>
                <w:rFonts w:ascii="Calibri" w:hAnsi="Calibri"/>
                <w:color w:val="4472C4" w:themeColor="accent1"/>
                <w:sz w:val="20"/>
                <w:szCs w:val="20"/>
              </w:rPr>
              <w:t xml:space="preserve"> </w:t>
            </w:r>
          </w:p>
        </w:tc>
        <w:tc>
          <w:tcPr>
            <w:tcW w:w="634" w:type="pct"/>
            <w:shd w:val="clear" w:color="auto" w:fill="BDD6EE"/>
          </w:tcPr>
          <w:p w14:paraId="4AE7DC5C" w14:textId="3DA12F06" w:rsidR="00121702" w:rsidRPr="00836FA2" w:rsidRDefault="00C46781" w:rsidP="00836FA2">
            <w:pPr>
              <w:spacing w:after="0"/>
              <w:rPr>
                <w:rFonts w:ascii="Calibri" w:hAnsi="Calibri"/>
                <w:b/>
                <w:sz w:val="22"/>
                <w:szCs w:val="22"/>
              </w:rPr>
            </w:pPr>
            <w:r w:rsidRPr="00C46781">
              <w:rPr>
                <w:rFonts w:ascii="Calibri" w:hAnsi="Calibri"/>
                <w:color w:val="4472C4" w:themeColor="accent1"/>
                <w:sz w:val="20"/>
                <w:szCs w:val="20"/>
              </w:rPr>
              <w:t>By end of 2020</w:t>
            </w:r>
          </w:p>
        </w:tc>
      </w:tr>
      <w:tr w:rsidR="005A4136" w:rsidRPr="00836FA2" w14:paraId="5CCB1248" w14:textId="77777777" w:rsidTr="005A4136">
        <w:trPr>
          <w:trHeight w:val="279"/>
        </w:trPr>
        <w:tc>
          <w:tcPr>
            <w:tcW w:w="1290" w:type="pct"/>
            <w:shd w:val="clear" w:color="auto" w:fill="auto"/>
          </w:tcPr>
          <w:p w14:paraId="0779A585" w14:textId="77777777" w:rsidR="00121702" w:rsidRPr="00836FA2" w:rsidRDefault="00121702" w:rsidP="00B90817">
            <w:pPr>
              <w:numPr>
                <w:ilvl w:val="0"/>
                <w:numId w:val="11"/>
              </w:numPr>
              <w:spacing w:after="0"/>
              <w:ind w:left="164" w:hanging="142"/>
              <w:rPr>
                <w:rFonts w:ascii="Calibri" w:hAnsi="Calibri"/>
                <w:b/>
                <w:sz w:val="22"/>
                <w:szCs w:val="22"/>
              </w:rPr>
            </w:pPr>
            <w:r w:rsidRPr="00836FA2">
              <w:rPr>
                <w:rFonts w:ascii="Calibri" w:hAnsi="Calibri"/>
                <w:sz w:val="20"/>
                <w:szCs w:val="20"/>
              </w:rPr>
              <w:t xml:space="preserve">Anticipated amount of </w:t>
            </w:r>
            <w:r w:rsidRPr="00217418">
              <w:rPr>
                <w:rFonts w:ascii="Calibri" w:hAnsi="Calibri"/>
                <w:b/>
                <w:sz w:val="20"/>
                <w:szCs w:val="20"/>
              </w:rPr>
              <w:t>private investment</w:t>
            </w:r>
            <w:r w:rsidRPr="00836FA2">
              <w:rPr>
                <w:rFonts w:ascii="Calibri" w:hAnsi="Calibri"/>
                <w:sz w:val="20"/>
                <w:szCs w:val="20"/>
              </w:rPr>
              <w:t xml:space="preserve"> mobilised (in USD) from </w:t>
            </w:r>
            <w:r w:rsidR="00224C86" w:rsidRPr="00217418">
              <w:rPr>
                <w:rFonts w:ascii="Calibri" w:hAnsi="Calibri"/>
                <w:b/>
                <w:sz w:val="20"/>
                <w:szCs w:val="20"/>
              </w:rPr>
              <w:t>national sources</w:t>
            </w:r>
            <w:r w:rsidRPr="00836FA2">
              <w:rPr>
                <w:rFonts w:ascii="Calibri" w:hAnsi="Calibri"/>
                <w:sz w:val="20"/>
                <w:szCs w:val="20"/>
              </w:rPr>
              <w:t xml:space="preserve"> as a result of the TA </w:t>
            </w:r>
          </w:p>
        </w:tc>
        <w:tc>
          <w:tcPr>
            <w:tcW w:w="844" w:type="pct"/>
            <w:shd w:val="clear" w:color="auto" w:fill="BDD6EE"/>
          </w:tcPr>
          <w:p w14:paraId="60CF8681" w14:textId="77777777" w:rsidR="00121702" w:rsidRPr="00836FA2" w:rsidRDefault="00121702" w:rsidP="00836FA2">
            <w:pPr>
              <w:spacing w:after="0"/>
              <w:rPr>
                <w:rFonts w:ascii="Calibri" w:hAnsi="Calibri"/>
                <w:b/>
                <w:sz w:val="22"/>
                <w:szCs w:val="22"/>
              </w:rPr>
            </w:pPr>
          </w:p>
        </w:tc>
        <w:tc>
          <w:tcPr>
            <w:tcW w:w="474" w:type="pct"/>
            <w:shd w:val="clear" w:color="auto" w:fill="BDD6EE"/>
          </w:tcPr>
          <w:p w14:paraId="1467DCA1" w14:textId="77777777" w:rsidR="00121702" w:rsidRPr="00836FA2" w:rsidRDefault="00121702" w:rsidP="00836FA2">
            <w:pPr>
              <w:spacing w:after="0"/>
              <w:rPr>
                <w:rFonts w:ascii="Calibri" w:hAnsi="Calibri"/>
                <w:b/>
                <w:sz w:val="22"/>
                <w:szCs w:val="22"/>
              </w:rPr>
            </w:pPr>
          </w:p>
        </w:tc>
        <w:tc>
          <w:tcPr>
            <w:tcW w:w="874" w:type="pct"/>
            <w:shd w:val="clear" w:color="auto" w:fill="BDD6EE"/>
          </w:tcPr>
          <w:p w14:paraId="6F87D730" w14:textId="77777777" w:rsidR="00121702" w:rsidRPr="00836FA2" w:rsidRDefault="00121702" w:rsidP="00836FA2">
            <w:pPr>
              <w:spacing w:after="0"/>
              <w:rPr>
                <w:rFonts w:ascii="Calibri" w:hAnsi="Calibri"/>
                <w:b/>
                <w:sz w:val="22"/>
                <w:szCs w:val="22"/>
              </w:rPr>
            </w:pPr>
          </w:p>
        </w:tc>
        <w:tc>
          <w:tcPr>
            <w:tcW w:w="884" w:type="pct"/>
            <w:shd w:val="clear" w:color="auto" w:fill="BDD6EE"/>
          </w:tcPr>
          <w:p w14:paraId="49575050" w14:textId="77777777" w:rsidR="00121702" w:rsidRPr="00836FA2" w:rsidRDefault="00121702" w:rsidP="00836FA2">
            <w:pPr>
              <w:spacing w:after="0"/>
              <w:rPr>
                <w:rFonts w:ascii="Calibri" w:hAnsi="Calibri"/>
                <w:b/>
                <w:sz w:val="22"/>
                <w:szCs w:val="22"/>
              </w:rPr>
            </w:pPr>
          </w:p>
        </w:tc>
        <w:tc>
          <w:tcPr>
            <w:tcW w:w="634" w:type="pct"/>
            <w:shd w:val="clear" w:color="auto" w:fill="BDD6EE"/>
          </w:tcPr>
          <w:p w14:paraId="35B0DAEA" w14:textId="77777777" w:rsidR="00121702" w:rsidRPr="00836FA2" w:rsidRDefault="00121702" w:rsidP="00836FA2">
            <w:pPr>
              <w:spacing w:after="0"/>
              <w:rPr>
                <w:rFonts w:ascii="Calibri" w:hAnsi="Calibri"/>
                <w:b/>
                <w:sz w:val="22"/>
                <w:szCs w:val="22"/>
              </w:rPr>
            </w:pPr>
          </w:p>
        </w:tc>
      </w:tr>
      <w:tr w:rsidR="005A4136" w:rsidRPr="00836FA2" w14:paraId="56EB17D4" w14:textId="77777777" w:rsidTr="005A4136">
        <w:trPr>
          <w:trHeight w:val="279"/>
        </w:trPr>
        <w:tc>
          <w:tcPr>
            <w:tcW w:w="1290" w:type="pct"/>
            <w:shd w:val="clear" w:color="auto" w:fill="auto"/>
          </w:tcPr>
          <w:p w14:paraId="758934BC" w14:textId="77777777" w:rsidR="00121702" w:rsidRPr="00836FA2" w:rsidRDefault="00121702" w:rsidP="00B90817">
            <w:pPr>
              <w:numPr>
                <w:ilvl w:val="0"/>
                <w:numId w:val="11"/>
              </w:numPr>
              <w:spacing w:after="0"/>
              <w:ind w:left="164" w:hanging="142"/>
              <w:rPr>
                <w:rFonts w:ascii="Calibri" w:hAnsi="Calibri"/>
                <w:b/>
                <w:sz w:val="22"/>
                <w:szCs w:val="22"/>
              </w:rPr>
            </w:pPr>
            <w:r w:rsidRPr="00836FA2">
              <w:rPr>
                <w:rFonts w:ascii="Calibri" w:hAnsi="Calibri"/>
                <w:sz w:val="20"/>
                <w:szCs w:val="20"/>
              </w:rPr>
              <w:t xml:space="preserve">Anticipated amount of </w:t>
            </w:r>
            <w:r w:rsidRPr="00217418">
              <w:rPr>
                <w:rFonts w:ascii="Calibri" w:hAnsi="Calibri"/>
                <w:b/>
                <w:sz w:val="20"/>
                <w:szCs w:val="20"/>
              </w:rPr>
              <w:t>private investment</w:t>
            </w:r>
            <w:r w:rsidRPr="00836FA2">
              <w:rPr>
                <w:rFonts w:ascii="Calibri" w:hAnsi="Calibri"/>
                <w:sz w:val="20"/>
                <w:szCs w:val="20"/>
              </w:rPr>
              <w:t xml:space="preserve"> mobilised (in USD) from </w:t>
            </w:r>
            <w:r w:rsidRPr="00217418">
              <w:rPr>
                <w:rFonts w:ascii="Calibri" w:hAnsi="Calibri"/>
                <w:b/>
                <w:sz w:val="20"/>
                <w:szCs w:val="20"/>
              </w:rPr>
              <w:t>international and regional sources</w:t>
            </w:r>
            <w:r w:rsidRPr="00836FA2">
              <w:rPr>
                <w:rFonts w:ascii="Calibri" w:hAnsi="Calibri"/>
                <w:sz w:val="20"/>
                <w:szCs w:val="20"/>
              </w:rPr>
              <w:t xml:space="preserve"> as a result of the TA </w:t>
            </w:r>
          </w:p>
        </w:tc>
        <w:tc>
          <w:tcPr>
            <w:tcW w:w="844" w:type="pct"/>
            <w:shd w:val="clear" w:color="auto" w:fill="BDD6EE"/>
          </w:tcPr>
          <w:p w14:paraId="2BB915AC" w14:textId="77777777" w:rsidR="00121702" w:rsidRPr="00836FA2" w:rsidRDefault="00121702" w:rsidP="00836FA2">
            <w:pPr>
              <w:spacing w:after="0"/>
              <w:rPr>
                <w:rFonts w:ascii="Calibri" w:hAnsi="Calibri"/>
                <w:b/>
                <w:sz w:val="22"/>
                <w:szCs w:val="22"/>
              </w:rPr>
            </w:pPr>
          </w:p>
        </w:tc>
        <w:tc>
          <w:tcPr>
            <w:tcW w:w="474" w:type="pct"/>
            <w:shd w:val="clear" w:color="auto" w:fill="BDD6EE"/>
          </w:tcPr>
          <w:p w14:paraId="7681273F" w14:textId="77777777" w:rsidR="00121702" w:rsidRPr="00836FA2" w:rsidRDefault="00121702" w:rsidP="00836FA2">
            <w:pPr>
              <w:spacing w:after="0"/>
              <w:rPr>
                <w:rFonts w:ascii="Calibri" w:hAnsi="Calibri"/>
                <w:b/>
                <w:sz w:val="22"/>
                <w:szCs w:val="22"/>
              </w:rPr>
            </w:pPr>
          </w:p>
        </w:tc>
        <w:tc>
          <w:tcPr>
            <w:tcW w:w="874" w:type="pct"/>
            <w:shd w:val="clear" w:color="auto" w:fill="BDD6EE"/>
          </w:tcPr>
          <w:p w14:paraId="53CB8BD4" w14:textId="77777777" w:rsidR="00121702" w:rsidRPr="00836FA2" w:rsidRDefault="00121702" w:rsidP="00836FA2">
            <w:pPr>
              <w:spacing w:after="0"/>
              <w:rPr>
                <w:rFonts w:ascii="Calibri" w:hAnsi="Calibri"/>
                <w:b/>
                <w:sz w:val="22"/>
                <w:szCs w:val="22"/>
              </w:rPr>
            </w:pPr>
          </w:p>
        </w:tc>
        <w:tc>
          <w:tcPr>
            <w:tcW w:w="884" w:type="pct"/>
            <w:shd w:val="clear" w:color="auto" w:fill="BDD6EE"/>
          </w:tcPr>
          <w:p w14:paraId="42C02C3E" w14:textId="77777777" w:rsidR="00121702" w:rsidRPr="00836FA2" w:rsidRDefault="00121702" w:rsidP="00836FA2">
            <w:pPr>
              <w:spacing w:after="0"/>
              <w:rPr>
                <w:rFonts w:ascii="Calibri" w:hAnsi="Calibri"/>
                <w:b/>
                <w:sz w:val="22"/>
                <w:szCs w:val="22"/>
              </w:rPr>
            </w:pPr>
          </w:p>
        </w:tc>
        <w:tc>
          <w:tcPr>
            <w:tcW w:w="634" w:type="pct"/>
            <w:shd w:val="clear" w:color="auto" w:fill="BDD6EE"/>
          </w:tcPr>
          <w:p w14:paraId="616E1366" w14:textId="77777777" w:rsidR="00121702" w:rsidRPr="00836FA2" w:rsidRDefault="00121702" w:rsidP="00836FA2">
            <w:pPr>
              <w:spacing w:after="0"/>
              <w:rPr>
                <w:rFonts w:ascii="Calibri" w:hAnsi="Calibri"/>
                <w:b/>
                <w:sz w:val="22"/>
                <w:szCs w:val="22"/>
              </w:rPr>
            </w:pPr>
          </w:p>
        </w:tc>
      </w:tr>
      <w:tr w:rsidR="005A4136" w:rsidRPr="00836FA2" w14:paraId="1A6FB5C8" w14:textId="77777777" w:rsidTr="005A4136">
        <w:trPr>
          <w:trHeight w:val="292"/>
        </w:trPr>
        <w:tc>
          <w:tcPr>
            <w:tcW w:w="1290" w:type="pct"/>
            <w:shd w:val="clear" w:color="auto" w:fill="auto"/>
          </w:tcPr>
          <w:p w14:paraId="13FE0FD0" w14:textId="77777777" w:rsidR="00121702" w:rsidRPr="00836FA2" w:rsidRDefault="00121702" w:rsidP="00B90817">
            <w:pPr>
              <w:numPr>
                <w:ilvl w:val="0"/>
                <w:numId w:val="5"/>
              </w:numPr>
              <w:spacing w:after="0"/>
              <w:ind w:left="164" w:hanging="142"/>
              <w:rPr>
                <w:rFonts w:ascii="Calibri" w:hAnsi="Calibri"/>
                <w:b/>
                <w:sz w:val="22"/>
                <w:szCs w:val="22"/>
              </w:rPr>
            </w:pPr>
            <w:r w:rsidRPr="00836FA2">
              <w:rPr>
                <w:rFonts w:ascii="Calibri" w:hAnsi="Calibri"/>
                <w:sz w:val="20"/>
                <w:szCs w:val="20"/>
              </w:rPr>
              <w:t xml:space="preserve">Anticipated number of </w:t>
            </w:r>
            <w:r>
              <w:rPr>
                <w:rFonts w:ascii="Calibri" w:hAnsi="Calibri"/>
                <w:sz w:val="20"/>
                <w:szCs w:val="20"/>
              </w:rPr>
              <w:t>beneficiaries</w:t>
            </w:r>
            <w:r w:rsidRPr="00836FA2">
              <w:rPr>
                <w:rFonts w:ascii="Calibri" w:hAnsi="Calibri"/>
                <w:sz w:val="20"/>
                <w:szCs w:val="20"/>
              </w:rPr>
              <w:t xml:space="preserve"> as a result of</w:t>
            </w:r>
            <w:r>
              <w:rPr>
                <w:rFonts w:ascii="Calibri" w:hAnsi="Calibri"/>
                <w:sz w:val="20"/>
                <w:szCs w:val="20"/>
              </w:rPr>
              <w:t xml:space="preserve"> a </w:t>
            </w:r>
            <w:r w:rsidRPr="00217418">
              <w:rPr>
                <w:rFonts w:ascii="Calibri" w:hAnsi="Calibri"/>
                <w:b/>
                <w:sz w:val="20"/>
                <w:szCs w:val="20"/>
              </w:rPr>
              <w:t>mitigation</w:t>
            </w:r>
            <w:r w:rsidRPr="00836FA2">
              <w:rPr>
                <w:rFonts w:ascii="Calibri" w:hAnsi="Calibri"/>
                <w:sz w:val="20"/>
                <w:szCs w:val="20"/>
              </w:rPr>
              <w:t xml:space="preserve"> TA</w:t>
            </w:r>
          </w:p>
        </w:tc>
        <w:tc>
          <w:tcPr>
            <w:tcW w:w="844" w:type="pct"/>
            <w:shd w:val="clear" w:color="auto" w:fill="BDD6EE"/>
          </w:tcPr>
          <w:p w14:paraId="14B15257" w14:textId="77777777" w:rsidR="00121702" w:rsidRPr="00836FA2" w:rsidRDefault="00121702" w:rsidP="00836FA2">
            <w:pPr>
              <w:spacing w:after="0"/>
              <w:rPr>
                <w:rFonts w:ascii="Calibri" w:hAnsi="Calibri"/>
                <w:b/>
                <w:sz w:val="22"/>
                <w:szCs w:val="22"/>
              </w:rPr>
            </w:pPr>
          </w:p>
        </w:tc>
        <w:tc>
          <w:tcPr>
            <w:tcW w:w="474" w:type="pct"/>
            <w:shd w:val="clear" w:color="auto" w:fill="BDD6EE"/>
          </w:tcPr>
          <w:p w14:paraId="71B09AC9" w14:textId="77777777" w:rsidR="00121702" w:rsidRPr="00121702" w:rsidRDefault="00121702" w:rsidP="00836FA2">
            <w:pPr>
              <w:spacing w:after="0"/>
              <w:rPr>
                <w:rFonts w:ascii="Calibri" w:hAnsi="Calibri"/>
                <w:i/>
                <w:sz w:val="18"/>
                <w:szCs w:val="18"/>
              </w:rPr>
            </w:pPr>
          </w:p>
        </w:tc>
        <w:tc>
          <w:tcPr>
            <w:tcW w:w="874" w:type="pct"/>
            <w:shd w:val="clear" w:color="auto" w:fill="BDD6EE"/>
          </w:tcPr>
          <w:p w14:paraId="1F2F004A" w14:textId="77777777" w:rsidR="00121702" w:rsidRPr="00217418" w:rsidRDefault="00121702" w:rsidP="00836FA2">
            <w:pPr>
              <w:spacing w:after="0"/>
              <w:rPr>
                <w:rFonts w:ascii="Calibri" w:hAnsi="Calibri"/>
                <w:i/>
                <w:sz w:val="18"/>
                <w:szCs w:val="18"/>
              </w:rPr>
            </w:pPr>
            <w:r w:rsidRPr="00217418">
              <w:rPr>
                <w:rFonts w:ascii="Calibri" w:hAnsi="Calibri"/>
                <w:i/>
                <w:sz w:val="18"/>
                <w:szCs w:val="18"/>
              </w:rPr>
              <w:t>(please describe the calculation process, original unit etc)</w:t>
            </w:r>
          </w:p>
        </w:tc>
        <w:tc>
          <w:tcPr>
            <w:tcW w:w="884" w:type="pct"/>
            <w:shd w:val="clear" w:color="auto" w:fill="BDD6EE"/>
          </w:tcPr>
          <w:p w14:paraId="692AE6AE" w14:textId="77777777" w:rsidR="00121702" w:rsidRPr="00217418" w:rsidRDefault="00121702" w:rsidP="00836FA2">
            <w:pPr>
              <w:spacing w:after="0"/>
              <w:rPr>
                <w:rFonts w:ascii="Calibri" w:hAnsi="Calibri"/>
                <w:b/>
                <w:sz w:val="18"/>
                <w:szCs w:val="18"/>
              </w:rPr>
            </w:pPr>
          </w:p>
        </w:tc>
        <w:tc>
          <w:tcPr>
            <w:tcW w:w="634" w:type="pct"/>
            <w:shd w:val="clear" w:color="auto" w:fill="BDD6EE"/>
          </w:tcPr>
          <w:p w14:paraId="2DE08C36" w14:textId="77777777" w:rsidR="00121702" w:rsidRPr="00836FA2" w:rsidRDefault="00121702" w:rsidP="00836FA2">
            <w:pPr>
              <w:spacing w:after="0"/>
              <w:rPr>
                <w:rFonts w:ascii="Calibri" w:hAnsi="Calibri"/>
                <w:b/>
                <w:sz w:val="22"/>
                <w:szCs w:val="22"/>
              </w:rPr>
            </w:pPr>
          </w:p>
        </w:tc>
      </w:tr>
      <w:tr w:rsidR="005A4136" w:rsidRPr="00836FA2" w14:paraId="43F01958" w14:textId="77777777" w:rsidTr="005A4136">
        <w:trPr>
          <w:trHeight w:val="292"/>
        </w:trPr>
        <w:tc>
          <w:tcPr>
            <w:tcW w:w="1290" w:type="pct"/>
            <w:shd w:val="clear" w:color="auto" w:fill="auto"/>
          </w:tcPr>
          <w:p w14:paraId="4A9D7C0B" w14:textId="77777777" w:rsidR="00121702" w:rsidRPr="00836FA2" w:rsidRDefault="00121702" w:rsidP="00B90817">
            <w:pPr>
              <w:numPr>
                <w:ilvl w:val="0"/>
                <w:numId w:val="5"/>
              </w:numPr>
              <w:spacing w:after="0"/>
              <w:ind w:left="164" w:hanging="142"/>
              <w:rPr>
                <w:rFonts w:ascii="Calibri" w:hAnsi="Calibri"/>
                <w:sz w:val="20"/>
                <w:szCs w:val="20"/>
              </w:rPr>
            </w:pPr>
            <w:r w:rsidRPr="00836FA2">
              <w:rPr>
                <w:rFonts w:ascii="Calibri" w:hAnsi="Calibri"/>
                <w:sz w:val="20"/>
                <w:szCs w:val="20"/>
              </w:rPr>
              <w:t xml:space="preserve">Anticipated number of people </w:t>
            </w:r>
            <w:r>
              <w:rPr>
                <w:rFonts w:ascii="Calibri" w:hAnsi="Calibri"/>
                <w:sz w:val="20"/>
                <w:szCs w:val="20"/>
              </w:rPr>
              <w:t>with increased resilience</w:t>
            </w:r>
            <w:r w:rsidRPr="00836FA2">
              <w:rPr>
                <w:rFonts w:ascii="Calibri" w:hAnsi="Calibri"/>
                <w:sz w:val="20"/>
                <w:szCs w:val="20"/>
              </w:rPr>
              <w:t xml:space="preserve"> as co-benefits as a result of the TA </w:t>
            </w:r>
          </w:p>
        </w:tc>
        <w:tc>
          <w:tcPr>
            <w:tcW w:w="844" w:type="pct"/>
            <w:shd w:val="clear" w:color="auto" w:fill="BDD6EE"/>
          </w:tcPr>
          <w:p w14:paraId="16AC894A" w14:textId="77777777" w:rsidR="00121702" w:rsidRPr="00836FA2" w:rsidRDefault="00121702" w:rsidP="00836FA2">
            <w:pPr>
              <w:spacing w:after="0"/>
              <w:rPr>
                <w:rFonts w:ascii="Calibri" w:hAnsi="Calibri"/>
                <w:b/>
                <w:sz w:val="22"/>
                <w:szCs w:val="22"/>
              </w:rPr>
            </w:pPr>
          </w:p>
        </w:tc>
        <w:tc>
          <w:tcPr>
            <w:tcW w:w="474" w:type="pct"/>
            <w:shd w:val="clear" w:color="auto" w:fill="BDD6EE"/>
          </w:tcPr>
          <w:p w14:paraId="741BA6CF" w14:textId="77777777" w:rsidR="00121702" w:rsidRPr="00121702" w:rsidRDefault="00121702" w:rsidP="00836FA2">
            <w:pPr>
              <w:spacing w:after="0"/>
              <w:rPr>
                <w:rFonts w:ascii="Calibri" w:hAnsi="Calibri"/>
                <w:i/>
                <w:sz w:val="18"/>
                <w:szCs w:val="18"/>
              </w:rPr>
            </w:pPr>
          </w:p>
        </w:tc>
        <w:tc>
          <w:tcPr>
            <w:tcW w:w="874" w:type="pct"/>
            <w:shd w:val="clear" w:color="auto" w:fill="BDD6EE"/>
          </w:tcPr>
          <w:p w14:paraId="63DB459D" w14:textId="77777777" w:rsidR="00121702" w:rsidRPr="00217418" w:rsidRDefault="00121702" w:rsidP="00836FA2">
            <w:pPr>
              <w:spacing w:after="0"/>
              <w:rPr>
                <w:rFonts w:ascii="Calibri" w:hAnsi="Calibri"/>
                <w:b/>
                <w:sz w:val="18"/>
                <w:szCs w:val="18"/>
              </w:rPr>
            </w:pPr>
            <w:r w:rsidRPr="00217418">
              <w:rPr>
                <w:rFonts w:ascii="Calibri" w:hAnsi="Calibri"/>
                <w:i/>
                <w:sz w:val="18"/>
                <w:szCs w:val="18"/>
              </w:rPr>
              <w:t>(please describe the calculation process, original unit etc)</w:t>
            </w:r>
          </w:p>
        </w:tc>
        <w:tc>
          <w:tcPr>
            <w:tcW w:w="884" w:type="pct"/>
            <w:shd w:val="clear" w:color="auto" w:fill="BDD6EE"/>
          </w:tcPr>
          <w:p w14:paraId="6E0A7FF5" w14:textId="77777777" w:rsidR="00121702" w:rsidRPr="00217418" w:rsidRDefault="00121702" w:rsidP="00836FA2">
            <w:pPr>
              <w:spacing w:after="0"/>
              <w:rPr>
                <w:rFonts w:ascii="Calibri" w:hAnsi="Calibri"/>
                <w:b/>
                <w:sz w:val="18"/>
                <w:szCs w:val="18"/>
              </w:rPr>
            </w:pPr>
          </w:p>
        </w:tc>
        <w:tc>
          <w:tcPr>
            <w:tcW w:w="634" w:type="pct"/>
            <w:shd w:val="clear" w:color="auto" w:fill="BDD6EE"/>
          </w:tcPr>
          <w:p w14:paraId="23DBD7BC" w14:textId="77777777" w:rsidR="00121702" w:rsidRPr="00836FA2" w:rsidRDefault="00121702" w:rsidP="00836FA2">
            <w:pPr>
              <w:spacing w:after="0"/>
              <w:rPr>
                <w:rFonts w:ascii="Calibri" w:hAnsi="Calibri"/>
                <w:b/>
                <w:sz w:val="22"/>
                <w:szCs w:val="22"/>
              </w:rPr>
            </w:pPr>
          </w:p>
        </w:tc>
      </w:tr>
      <w:tr w:rsidR="005A4136" w:rsidRPr="00836FA2" w14:paraId="3B9F5525" w14:textId="77777777" w:rsidTr="005A4136">
        <w:trPr>
          <w:trHeight w:val="292"/>
        </w:trPr>
        <w:tc>
          <w:tcPr>
            <w:tcW w:w="1290" w:type="pct"/>
            <w:shd w:val="clear" w:color="auto" w:fill="auto"/>
          </w:tcPr>
          <w:p w14:paraId="6D091AD6" w14:textId="77777777" w:rsidR="00121702" w:rsidRPr="00836FA2" w:rsidRDefault="00121702" w:rsidP="00B90817">
            <w:pPr>
              <w:numPr>
                <w:ilvl w:val="0"/>
                <w:numId w:val="5"/>
              </w:numPr>
              <w:spacing w:after="0"/>
              <w:ind w:left="164" w:hanging="142"/>
              <w:rPr>
                <w:rFonts w:ascii="Calibri" w:hAnsi="Calibri"/>
                <w:sz w:val="20"/>
                <w:szCs w:val="20"/>
              </w:rPr>
            </w:pPr>
            <w:r w:rsidRPr="00836FA2">
              <w:rPr>
                <w:rFonts w:ascii="Calibri" w:hAnsi="Calibri"/>
                <w:sz w:val="20"/>
                <w:szCs w:val="20"/>
              </w:rPr>
              <w:t xml:space="preserve">Anticipated </w:t>
            </w:r>
            <w:r>
              <w:rPr>
                <w:rFonts w:ascii="Calibri" w:hAnsi="Calibri"/>
                <w:sz w:val="20"/>
                <w:szCs w:val="20"/>
              </w:rPr>
              <w:t xml:space="preserve">average the </w:t>
            </w:r>
            <w:r w:rsidRPr="00217418">
              <w:rPr>
                <w:rFonts w:ascii="Calibri" w:hAnsi="Calibri"/>
                <w:b/>
                <w:sz w:val="20"/>
                <w:szCs w:val="20"/>
              </w:rPr>
              <w:t>total</w:t>
            </w:r>
            <w:r>
              <w:rPr>
                <w:rFonts w:ascii="Calibri" w:hAnsi="Calibri"/>
                <w:sz w:val="20"/>
                <w:szCs w:val="20"/>
              </w:rPr>
              <w:t xml:space="preserve"> </w:t>
            </w:r>
            <w:r w:rsidRPr="00836FA2">
              <w:rPr>
                <w:rFonts w:ascii="Calibri" w:hAnsi="Calibri"/>
                <w:sz w:val="20"/>
                <w:szCs w:val="20"/>
              </w:rPr>
              <w:t>GHG reductions</w:t>
            </w:r>
            <w:r>
              <w:rPr>
                <w:rFonts w:ascii="Calibri" w:hAnsi="Calibri"/>
                <w:sz w:val="20"/>
                <w:szCs w:val="20"/>
              </w:rPr>
              <w:t xml:space="preserve"> </w:t>
            </w:r>
            <w:r w:rsidRPr="00836FA2">
              <w:rPr>
                <w:rFonts w:ascii="Calibri" w:hAnsi="Calibri"/>
                <w:sz w:val="20"/>
                <w:szCs w:val="20"/>
              </w:rPr>
              <w:t>in metric tons of CO</w:t>
            </w:r>
            <w:r w:rsidRPr="00836FA2">
              <w:rPr>
                <w:rFonts w:ascii="Calibri" w:hAnsi="Calibri"/>
                <w:sz w:val="20"/>
                <w:szCs w:val="20"/>
                <w:vertAlign w:val="subscript"/>
              </w:rPr>
              <w:t>2-e</w:t>
            </w:r>
            <w:r w:rsidRPr="00836FA2">
              <w:rPr>
                <w:rFonts w:ascii="Calibri" w:hAnsi="Calibri"/>
                <w:sz w:val="20"/>
                <w:szCs w:val="20"/>
              </w:rPr>
              <w:t xml:space="preserve">, as a result </w:t>
            </w:r>
            <w:proofErr w:type="gramStart"/>
            <w:r w:rsidRPr="00836FA2">
              <w:rPr>
                <w:rFonts w:ascii="Calibri" w:hAnsi="Calibri"/>
                <w:sz w:val="20"/>
                <w:szCs w:val="20"/>
              </w:rPr>
              <w:t xml:space="preserve">of </w:t>
            </w:r>
            <w:r>
              <w:rPr>
                <w:rFonts w:ascii="Calibri" w:hAnsi="Calibri"/>
                <w:sz w:val="20"/>
                <w:szCs w:val="20"/>
              </w:rPr>
              <w:t xml:space="preserve"> </w:t>
            </w:r>
            <w:r w:rsidRPr="00836FA2">
              <w:rPr>
                <w:rFonts w:ascii="Calibri" w:hAnsi="Calibri"/>
                <w:sz w:val="20"/>
                <w:szCs w:val="20"/>
              </w:rPr>
              <w:t>the</w:t>
            </w:r>
            <w:proofErr w:type="gramEnd"/>
            <w:r w:rsidRPr="00836FA2">
              <w:rPr>
                <w:rFonts w:ascii="Calibri" w:hAnsi="Calibri"/>
                <w:sz w:val="20"/>
                <w:szCs w:val="20"/>
              </w:rPr>
              <w:t xml:space="preserve"> TA</w:t>
            </w:r>
          </w:p>
        </w:tc>
        <w:tc>
          <w:tcPr>
            <w:tcW w:w="844" w:type="pct"/>
            <w:shd w:val="clear" w:color="auto" w:fill="BDD6EE"/>
          </w:tcPr>
          <w:p w14:paraId="4D9C37D6" w14:textId="01B5C5C2" w:rsidR="00C70F76" w:rsidRDefault="00C21CBD" w:rsidP="00836FA2">
            <w:pPr>
              <w:spacing w:after="0"/>
              <w:rPr>
                <w:rFonts w:ascii="Calibri" w:hAnsi="Calibri"/>
                <w:color w:val="4472C4" w:themeColor="accent1"/>
                <w:sz w:val="20"/>
                <w:szCs w:val="20"/>
              </w:rPr>
            </w:pPr>
            <w:r w:rsidRPr="00C21CBD">
              <w:rPr>
                <w:rFonts w:ascii="Calibri" w:hAnsi="Calibri"/>
                <w:color w:val="4472C4" w:themeColor="accent1"/>
                <w:sz w:val="20"/>
                <w:szCs w:val="20"/>
              </w:rPr>
              <w:t>900-13</w:t>
            </w:r>
            <w:r w:rsidR="00920B12">
              <w:rPr>
                <w:rFonts w:ascii="Calibri" w:hAnsi="Calibri"/>
                <w:color w:val="4472C4" w:themeColor="accent1"/>
                <w:sz w:val="20"/>
                <w:szCs w:val="20"/>
              </w:rPr>
              <w:t>5</w:t>
            </w:r>
            <w:r w:rsidRPr="00C21CBD">
              <w:rPr>
                <w:rFonts w:ascii="Calibri" w:hAnsi="Calibri"/>
                <w:color w:val="4472C4" w:themeColor="accent1"/>
                <w:sz w:val="20"/>
                <w:szCs w:val="20"/>
              </w:rPr>
              <w:t>0</w:t>
            </w:r>
            <w:r w:rsidR="00A35313">
              <w:rPr>
                <w:rFonts w:ascii="Calibri" w:hAnsi="Calibri"/>
                <w:color w:val="4472C4" w:themeColor="accent1"/>
                <w:sz w:val="20"/>
                <w:szCs w:val="20"/>
              </w:rPr>
              <w:t xml:space="preserve"> </w:t>
            </w:r>
          </w:p>
          <w:p w14:paraId="2A821F54" w14:textId="5CF8AA23" w:rsidR="00A35313" w:rsidRDefault="00A35313" w:rsidP="00836FA2">
            <w:pPr>
              <w:spacing w:after="0"/>
              <w:rPr>
                <w:rFonts w:ascii="Calibri" w:hAnsi="Calibri"/>
                <w:color w:val="4472C4" w:themeColor="accent1"/>
                <w:sz w:val="20"/>
                <w:szCs w:val="20"/>
              </w:rPr>
            </w:pPr>
          </w:p>
          <w:p w14:paraId="715C8206" w14:textId="77777777" w:rsidR="00C70F76" w:rsidRDefault="00C70F76" w:rsidP="00836FA2">
            <w:pPr>
              <w:spacing w:after="0"/>
              <w:rPr>
                <w:rFonts w:ascii="Calibri" w:hAnsi="Calibri"/>
                <w:b/>
                <w:sz w:val="22"/>
                <w:szCs w:val="22"/>
              </w:rPr>
            </w:pPr>
          </w:p>
          <w:p w14:paraId="115763BA" w14:textId="72FF4749" w:rsidR="00121702" w:rsidRPr="00836FA2" w:rsidRDefault="00962202" w:rsidP="00836FA2">
            <w:pPr>
              <w:spacing w:after="0"/>
              <w:rPr>
                <w:rFonts w:ascii="Calibri" w:hAnsi="Calibri"/>
                <w:b/>
                <w:sz w:val="22"/>
                <w:szCs w:val="22"/>
              </w:rPr>
            </w:pPr>
            <w:r>
              <w:rPr>
                <w:rFonts w:ascii="Calibri" w:hAnsi="Calibri"/>
                <w:b/>
                <w:sz w:val="22"/>
                <w:szCs w:val="22"/>
              </w:rPr>
              <w:t xml:space="preserve"> </w:t>
            </w:r>
          </w:p>
        </w:tc>
        <w:tc>
          <w:tcPr>
            <w:tcW w:w="474" w:type="pct"/>
            <w:shd w:val="clear" w:color="auto" w:fill="BDD6EE"/>
          </w:tcPr>
          <w:p w14:paraId="6099A445" w14:textId="3A2E070E" w:rsidR="00121702" w:rsidRPr="00121702" w:rsidRDefault="00B97550" w:rsidP="00836FA2">
            <w:pPr>
              <w:spacing w:after="0"/>
              <w:rPr>
                <w:rFonts w:ascii="Calibri" w:hAnsi="Calibri"/>
                <w:i/>
                <w:sz w:val="18"/>
                <w:szCs w:val="18"/>
              </w:rPr>
            </w:pPr>
            <w:r w:rsidRPr="00836FA2">
              <w:rPr>
                <w:rFonts w:ascii="Calibri" w:hAnsi="Calibri"/>
                <w:sz w:val="20"/>
                <w:szCs w:val="20"/>
              </w:rPr>
              <w:t>metric tons of CO</w:t>
            </w:r>
            <w:r w:rsidRPr="00836FA2">
              <w:rPr>
                <w:rFonts w:ascii="Calibri" w:hAnsi="Calibri"/>
                <w:sz w:val="20"/>
                <w:szCs w:val="20"/>
                <w:vertAlign w:val="subscript"/>
              </w:rPr>
              <w:t>2-e</w:t>
            </w:r>
            <w:r w:rsidRPr="00836FA2">
              <w:rPr>
                <w:rFonts w:ascii="Calibri" w:hAnsi="Calibri"/>
                <w:sz w:val="20"/>
                <w:szCs w:val="20"/>
              </w:rPr>
              <w:t>,</w:t>
            </w:r>
            <w:r w:rsidR="00C80BD6">
              <w:rPr>
                <w:rFonts w:ascii="Calibri" w:hAnsi="Calibri"/>
                <w:sz w:val="20"/>
                <w:szCs w:val="20"/>
              </w:rPr>
              <w:t xml:space="preserve"> per year</w:t>
            </w:r>
          </w:p>
        </w:tc>
        <w:tc>
          <w:tcPr>
            <w:tcW w:w="874" w:type="pct"/>
            <w:shd w:val="clear" w:color="auto" w:fill="BDD6EE"/>
          </w:tcPr>
          <w:p w14:paraId="029AF3E4" w14:textId="77777777" w:rsidR="00121702" w:rsidRDefault="00121702" w:rsidP="00836FA2">
            <w:pPr>
              <w:spacing w:after="0"/>
              <w:rPr>
                <w:rFonts w:ascii="Calibri" w:hAnsi="Calibri"/>
                <w:i/>
                <w:sz w:val="18"/>
                <w:szCs w:val="18"/>
              </w:rPr>
            </w:pPr>
            <w:r w:rsidRPr="00217418">
              <w:rPr>
                <w:rFonts w:ascii="Calibri" w:hAnsi="Calibri"/>
                <w:i/>
                <w:sz w:val="18"/>
                <w:szCs w:val="18"/>
              </w:rPr>
              <w:t>(please describe the calculation process, original unit etc)</w:t>
            </w:r>
          </w:p>
          <w:p w14:paraId="2CB8C34F" w14:textId="77777777" w:rsidR="000E004D" w:rsidRDefault="000E004D" w:rsidP="00836FA2">
            <w:pPr>
              <w:spacing w:after="0"/>
              <w:rPr>
                <w:rFonts w:ascii="Calibri" w:hAnsi="Calibri"/>
                <w:i/>
                <w:sz w:val="18"/>
                <w:szCs w:val="18"/>
              </w:rPr>
            </w:pPr>
          </w:p>
          <w:p w14:paraId="013FD2C5" w14:textId="60D1688D" w:rsidR="00962202" w:rsidRPr="00217418" w:rsidRDefault="000E004D" w:rsidP="00C21CBD">
            <w:pPr>
              <w:spacing w:after="0"/>
              <w:rPr>
                <w:rFonts w:ascii="Calibri" w:hAnsi="Calibri"/>
                <w:b/>
                <w:sz w:val="18"/>
                <w:szCs w:val="18"/>
              </w:rPr>
            </w:pPr>
            <w:r w:rsidRPr="00B82512">
              <w:rPr>
                <w:rFonts w:ascii="Calibri" w:hAnsi="Calibri"/>
                <w:color w:val="4472C4" w:themeColor="accent1"/>
                <w:sz w:val="18"/>
                <w:szCs w:val="18"/>
              </w:rPr>
              <w:lastRenderedPageBreak/>
              <w:t>If the proposal is funded 300 tonnes of charcoal will be produced sustainably each year.</w:t>
            </w:r>
            <w:r w:rsidR="00C70F76" w:rsidRPr="00B82512">
              <w:rPr>
                <w:rFonts w:ascii="Calibri" w:hAnsi="Calibri"/>
                <w:color w:val="4472C4" w:themeColor="accent1"/>
                <w:sz w:val="18"/>
                <w:szCs w:val="18"/>
              </w:rPr>
              <w:t xml:space="preserve"> </w:t>
            </w:r>
          </w:p>
        </w:tc>
        <w:tc>
          <w:tcPr>
            <w:tcW w:w="884" w:type="pct"/>
            <w:shd w:val="clear" w:color="auto" w:fill="BDD6EE"/>
          </w:tcPr>
          <w:p w14:paraId="1A6B6F4B" w14:textId="77777777" w:rsidR="00C21CBD" w:rsidRDefault="00121702" w:rsidP="00836FA2">
            <w:pPr>
              <w:spacing w:after="0"/>
              <w:rPr>
                <w:rFonts w:ascii="Calibri" w:hAnsi="Calibri"/>
                <w:sz w:val="18"/>
                <w:szCs w:val="18"/>
              </w:rPr>
            </w:pPr>
            <w:r w:rsidRPr="00217418">
              <w:rPr>
                <w:rFonts w:ascii="Calibri" w:hAnsi="Calibri"/>
                <w:i/>
                <w:sz w:val="18"/>
                <w:szCs w:val="18"/>
              </w:rPr>
              <w:lastRenderedPageBreak/>
              <w:t xml:space="preserve">(please also indicate the baseline year and when the indicated value </w:t>
            </w:r>
            <w:r w:rsidRPr="00217418">
              <w:rPr>
                <w:rFonts w:ascii="Calibri" w:hAnsi="Calibri"/>
                <w:i/>
                <w:sz w:val="18"/>
                <w:szCs w:val="18"/>
              </w:rPr>
              <w:lastRenderedPageBreak/>
              <w:t>is expected to be achieved)</w:t>
            </w:r>
            <w:r w:rsidR="00C21CBD">
              <w:rPr>
                <w:rFonts w:ascii="Calibri" w:hAnsi="Calibri"/>
                <w:sz w:val="18"/>
                <w:szCs w:val="18"/>
              </w:rPr>
              <w:t xml:space="preserve"> </w:t>
            </w:r>
          </w:p>
          <w:p w14:paraId="38F2E1F1" w14:textId="5D94800F" w:rsidR="00C21CBD" w:rsidRDefault="00C21CBD" w:rsidP="00836FA2">
            <w:pPr>
              <w:spacing w:after="0"/>
              <w:rPr>
                <w:rFonts w:ascii="Calibri" w:hAnsi="Calibri"/>
                <w:sz w:val="18"/>
                <w:szCs w:val="18"/>
              </w:rPr>
            </w:pPr>
          </w:p>
          <w:p w14:paraId="25019FBC" w14:textId="7BB01F9B" w:rsidR="00486B5C" w:rsidRPr="00B82512" w:rsidRDefault="00486B5C" w:rsidP="00836FA2">
            <w:pPr>
              <w:spacing w:after="0"/>
              <w:rPr>
                <w:rFonts w:ascii="Calibri" w:hAnsi="Calibri"/>
                <w:color w:val="4472C4" w:themeColor="accent1"/>
                <w:sz w:val="18"/>
                <w:szCs w:val="18"/>
              </w:rPr>
            </w:pPr>
            <w:r w:rsidRPr="00B82512">
              <w:rPr>
                <w:rFonts w:ascii="Calibri" w:hAnsi="Calibri"/>
                <w:color w:val="4472C4" w:themeColor="accent1"/>
                <w:sz w:val="18"/>
                <w:szCs w:val="18"/>
              </w:rPr>
              <w:t>From 2020</w:t>
            </w:r>
          </w:p>
          <w:p w14:paraId="08859208" w14:textId="4CCD6798" w:rsidR="00121702" w:rsidRPr="00217418" w:rsidRDefault="00C21CBD" w:rsidP="00836FA2">
            <w:pPr>
              <w:spacing w:after="0"/>
              <w:rPr>
                <w:rFonts w:ascii="Calibri" w:hAnsi="Calibri"/>
                <w:i/>
                <w:sz w:val="18"/>
                <w:szCs w:val="18"/>
              </w:rPr>
            </w:pPr>
            <w:r w:rsidRPr="00C21CBD">
              <w:rPr>
                <w:rFonts w:ascii="Calibri" w:hAnsi="Calibri"/>
                <w:color w:val="4472C4" w:themeColor="accent1"/>
                <w:sz w:val="18"/>
                <w:szCs w:val="18"/>
              </w:rPr>
              <w:t xml:space="preserve">If 50% efficiency is improved the 6-9kg of </w:t>
            </w:r>
            <w:r w:rsidRPr="00C21CBD">
              <w:rPr>
                <w:rFonts w:ascii="Calibri" w:hAnsi="Calibri"/>
                <w:color w:val="4472C4" w:themeColor="accent1"/>
                <w:sz w:val="20"/>
                <w:szCs w:val="20"/>
              </w:rPr>
              <w:t>CO</w:t>
            </w:r>
            <w:r w:rsidRPr="00C21CBD">
              <w:rPr>
                <w:rFonts w:ascii="Calibri" w:hAnsi="Calibri"/>
                <w:color w:val="4472C4" w:themeColor="accent1"/>
                <w:sz w:val="20"/>
                <w:szCs w:val="20"/>
                <w:vertAlign w:val="subscript"/>
              </w:rPr>
              <w:t>2-</w:t>
            </w:r>
            <w:proofErr w:type="gramStart"/>
            <w:r w:rsidRPr="00C21CBD">
              <w:rPr>
                <w:rFonts w:ascii="Calibri" w:hAnsi="Calibri"/>
                <w:color w:val="4472C4" w:themeColor="accent1"/>
                <w:sz w:val="20"/>
                <w:szCs w:val="20"/>
                <w:vertAlign w:val="subscript"/>
              </w:rPr>
              <w:t>e</w:t>
            </w:r>
            <w:r w:rsidRPr="00C21CBD">
              <w:rPr>
                <w:rFonts w:ascii="Calibri" w:hAnsi="Calibri"/>
                <w:color w:val="4472C4" w:themeColor="accent1"/>
                <w:sz w:val="20"/>
                <w:szCs w:val="20"/>
              </w:rPr>
              <w:t xml:space="preserve">, </w:t>
            </w:r>
            <w:r w:rsidRPr="00C21CBD">
              <w:rPr>
                <w:rFonts w:ascii="Calibri" w:hAnsi="Calibri"/>
                <w:color w:val="4472C4" w:themeColor="accent1"/>
                <w:sz w:val="18"/>
                <w:szCs w:val="18"/>
              </w:rPr>
              <w:t xml:space="preserve"> per</w:t>
            </w:r>
            <w:proofErr w:type="gramEnd"/>
            <w:r w:rsidRPr="00C21CBD">
              <w:rPr>
                <w:rFonts w:ascii="Calibri" w:hAnsi="Calibri"/>
                <w:color w:val="4472C4" w:themeColor="accent1"/>
                <w:sz w:val="18"/>
                <w:szCs w:val="18"/>
              </w:rPr>
              <w:t xml:space="preserve"> kg of charcoal from inefficient technologies along the charcoal life cycle </w:t>
            </w:r>
            <w:r w:rsidR="001B2AE8">
              <w:rPr>
                <w:rFonts w:ascii="Calibri" w:hAnsi="Calibri"/>
                <w:color w:val="4472C4" w:themeColor="accent1"/>
                <w:sz w:val="18"/>
                <w:szCs w:val="18"/>
              </w:rPr>
              <w:t xml:space="preserve">(FAO, 2017) </w:t>
            </w:r>
            <w:r w:rsidRPr="00C21CBD">
              <w:rPr>
                <w:rFonts w:ascii="Calibri" w:hAnsi="Calibri"/>
                <w:color w:val="4472C4" w:themeColor="accent1"/>
                <w:sz w:val="18"/>
                <w:szCs w:val="18"/>
              </w:rPr>
              <w:t xml:space="preserve">can be halved. The  current 1800-2700 t of </w:t>
            </w:r>
            <w:r w:rsidRPr="00C21CBD">
              <w:rPr>
                <w:rFonts w:ascii="Calibri" w:hAnsi="Calibri"/>
                <w:color w:val="4472C4" w:themeColor="accent1"/>
                <w:sz w:val="20"/>
                <w:szCs w:val="20"/>
              </w:rPr>
              <w:t>CO</w:t>
            </w:r>
            <w:r w:rsidRPr="00C21CBD">
              <w:rPr>
                <w:rFonts w:ascii="Calibri" w:hAnsi="Calibri"/>
                <w:color w:val="4472C4" w:themeColor="accent1"/>
                <w:sz w:val="20"/>
                <w:szCs w:val="20"/>
                <w:vertAlign w:val="subscript"/>
              </w:rPr>
              <w:t>2-e</w:t>
            </w:r>
            <w:r w:rsidRPr="00C21CBD" w:rsidDel="00C70F76">
              <w:rPr>
                <w:rFonts w:ascii="Calibri" w:hAnsi="Calibri"/>
                <w:color w:val="4472C4" w:themeColor="accent1"/>
                <w:sz w:val="18"/>
                <w:szCs w:val="18"/>
              </w:rPr>
              <w:t xml:space="preserve"> </w:t>
            </w:r>
            <w:r w:rsidRPr="00C21CBD">
              <w:rPr>
                <w:rFonts w:ascii="Calibri" w:hAnsi="Calibri"/>
                <w:color w:val="4472C4" w:themeColor="accent1"/>
                <w:sz w:val="18"/>
                <w:szCs w:val="18"/>
              </w:rPr>
              <w:t xml:space="preserve">from 300t of charcoal can be </w:t>
            </w:r>
            <w:r w:rsidR="00920B12">
              <w:rPr>
                <w:rFonts w:ascii="Calibri" w:hAnsi="Calibri"/>
                <w:color w:val="4472C4" w:themeColor="accent1"/>
                <w:sz w:val="18"/>
                <w:szCs w:val="18"/>
              </w:rPr>
              <w:t>halved</w:t>
            </w:r>
            <w:r w:rsidR="00781BDE">
              <w:rPr>
                <w:rFonts w:ascii="Calibri" w:hAnsi="Calibri"/>
                <w:color w:val="4472C4" w:themeColor="accent1"/>
                <w:sz w:val="18"/>
                <w:szCs w:val="18"/>
              </w:rPr>
              <w:t xml:space="preserve"> per year</w:t>
            </w:r>
            <w:r w:rsidRPr="00C21CBD">
              <w:rPr>
                <w:rFonts w:ascii="Calibri" w:hAnsi="Calibri"/>
                <w:color w:val="4472C4" w:themeColor="accent1"/>
                <w:sz w:val="18"/>
                <w:szCs w:val="18"/>
              </w:rPr>
              <w:t>.</w:t>
            </w:r>
          </w:p>
        </w:tc>
        <w:tc>
          <w:tcPr>
            <w:tcW w:w="634" w:type="pct"/>
            <w:shd w:val="clear" w:color="auto" w:fill="BDD6EE"/>
          </w:tcPr>
          <w:p w14:paraId="4E7AF1A1" w14:textId="77777777" w:rsidR="00486B5C" w:rsidRPr="00B82512" w:rsidRDefault="00486B5C" w:rsidP="00486B5C">
            <w:pPr>
              <w:spacing w:after="0"/>
              <w:rPr>
                <w:rFonts w:ascii="Calibri" w:hAnsi="Calibri"/>
                <w:color w:val="4472C4" w:themeColor="accent1"/>
                <w:sz w:val="18"/>
                <w:szCs w:val="18"/>
              </w:rPr>
            </w:pPr>
            <w:r w:rsidRPr="00B82512">
              <w:rPr>
                <w:rFonts w:ascii="Calibri" w:hAnsi="Calibri"/>
                <w:color w:val="4472C4" w:themeColor="accent1"/>
                <w:sz w:val="18"/>
                <w:szCs w:val="18"/>
              </w:rPr>
              <w:lastRenderedPageBreak/>
              <w:t>Year 2024</w:t>
            </w:r>
          </w:p>
          <w:p w14:paraId="073FF4CF" w14:textId="77777777" w:rsidR="00121702" w:rsidRPr="00836FA2" w:rsidRDefault="00121702" w:rsidP="00836FA2">
            <w:pPr>
              <w:spacing w:after="0"/>
              <w:rPr>
                <w:rFonts w:ascii="Calibri" w:hAnsi="Calibri"/>
                <w:b/>
                <w:sz w:val="22"/>
                <w:szCs w:val="22"/>
              </w:rPr>
            </w:pPr>
          </w:p>
        </w:tc>
      </w:tr>
      <w:tr w:rsidR="005A4136" w:rsidRPr="00836FA2" w14:paraId="77CE7A26" w14:textId="77777777" w:rsidTr="005A4136">
        <w:trPr>
          <w:trHeight w:val="292"/>
        </w:trPr>
        <w:tc>
          <w:tcPr>
            <w:tcW w:w="1290" w:type="pct"/>
            <w:shd w:val="clear" w:color="auto" w:fill="auto"/>
          </w:tcPr>
          <w:p w14:paraId="6A924784" w14:textId="77777777" w:rsidR="00121702" w:rsidRPr="00836FA2" w:rsidRDefault="00121702" w:rsidP="00B90817">
            <w:pPr>
              <w:numPr>
                <w:ilvl w:val="0"/>
                <w:numId w:val="5"/>
              </w:numPr>
              <w:spacing w:after="0"/>
              <w:ind w:left="164" w:hanging="142"/>
              <w:rPr>
                <w:rFonts w:ascii="Calibri" w:hAnsi="Calibri"/>
                <w:b/>
                <w:sz w:val="22"/>
                <w:szCs w:val="22"/>
              </w:rPr>
            </w:pPr>
            <w:r w:rsidRPr="00836FA2">
              <w:rPr>
                <w:rFonts w:ascii="Calibri" w:hAnsi="Calibri"/>
                <w:sz w:val="20"/>
                <w:szCs w:val="20"/>
              </w:rPr>
              <w:t xml:space="preserve">Anticipated </w:t>
            </w:r>
            <w:r>
              <w:rPr>
                <w:rFonts w:ascii="Calibri" w:hAnsi="Calibri"/>
                <w:sz w:val="20"/>
                <w:szCs w:val="20"/>
              </w:rPr>
              <w:t xml:space="preserve">average </w:t>
            </w:r>
            <w:r w:rsidRPr="00217418">
              <w:rPr>
                <w:rFonts w:ascii="Calibri" w:hAnsi="Calibri"/>
                <w:b/>
                <w:sz w:val="20"/>
                <w:szCs w:val="20"/>
              </w:rPr>
              <w:t>annua</w:t>
            </w:r>
            <w:r>
              <w:rPr>
                <w:rFonts w:ascii="Calibri" w:hAnsi="Calibri"/>
                <w:sz w:val="20"/>
                <w:szCs w:val="20"/>
              </w:rPr>
              <w:t>l</w:t>
            </w:r>
            <w:r w:rsidRPr="00836FA2">
              <w:rPr>
                <w:rFonts w:ascii="Calibri" w:hAnsi="Calibri"/>
                <w:sz w:val="20"/>
                <w:szCs w:val="20"/>
              </w:rPr>
              <w:t xml:space="preserve"> GHG reductions</w:t>
            </w:r>
            <w:r>
              <w:rPr>
                <w:rFonts w:ascii="Calibri" w:hAnsi="Calibri"/>
                <w:sz w:val="20"/>
                <w:szCs w:val="20"/>
              </w:rPr>
              <w:t xml:space="preserve"> </w:t>
            </w:r>
            <w:r w:rsidRPr="00836FA2">
              <w:rPr>
                <w:rFonts w:ascii="Calibri" w:hAnsi="Calibri"/>
                <w:sz w:val="20"/>
                <w:szCs w:val="20"/>
              </w:rPr>
              <w:t>in metric tons of CO</w:t>
            </w:r>
            <w:r w:rsidRPr="00836FA2">
              <w:rPr>
                <w:rFonts w:ascii="Calibri" w:hAnsi="Calibri"/>
                <w:sz w:val="20"/>
                <w:szCs w:val="20"/>
                <w:vertAlign w:val="subscript"/>
              </w:rPr>
              <w:t>2-e</w:t>
            </w:r>
            <w:r w:rsidRPr="00836FA2">
              <w:rPr>
                <w:rFonts w:ascii="Calibri" w:hAnsi="Calibri"/>
                <w:sz w:val="20"/>
                <w:szCs w:val="20"/>
              </w:rPr>
              <w:t xml:space="preserve">, as a result </w:t>
            </w:r>
            <w:proofErr w:type="gramStart"/>
            <w:r w:rsidRPr="00836FA2">
              <w:rPr>
                <w:rFonts w:ascii="Calibri" w:hAnsi="Calibri"/>
                <w:sz w:val="20"/>
                <w:szCs w:val="20"/>
              </w:rPr>
              <w:t xml:space="preserve">of </w:t>
            </w:r>
            <w:r>
              <w:rPr>
                <w:rFonts w:ascii="Calibri" w:hAnsi="Calibri"/>
                <w:sz w:val="20"/>
                <w:szCs w:val="20"/>
              </w:rPr>
              <w:t xml:space="preserve"> </w:t>
            </w:r>
            <w:r w:rsidRPr="00836FA2">
              <w:rPr>
                <w:rFonts w:ascii="Calibri" w:hAnsi="Calibri"/>
                <w:sz w:val="20"/>
                <w:szCs w:val="20"/>
              </w:rPr>
              <w:t>the</w:t>
            </w:r>
            <w:proofErr w:type="gramEnd"/>
            <w:r w:rsidRPr="00836FA2">
              <w:rPr>
                <w:rFonts w:ascii="Calibri" w:hAnsi="Calibri"/>
                <w:sz w:val="20"/>
                <w:szCs w:val="20"/>
              </w:rPr>
              <w:t xml:space="preserve"> TA</w:t>
            </w:r>
          </w:p>
        </w:tc>
        <w:tc>
          <w:tcPr>
            <w:tcW w:w="844" w:type="pct"/>
            <w:shd w:val="clear" w:color="auto" w:fill="BDD6EE"/>
          </w:tcPr>
          <w:p w14:paraId="08CE77A9" w14:textId="77777777" w:rsidR="00121702" w:rsidRPr="00836FA2" w:rsidRDefault="00121702" w:rsidP="00836FA2">
            <w:pPr>
              <w:spacing w:after="0"/>
              <w:rPr>
                <w:rFonts w:ascii="Calibri" w:hAnsi="Calibri"/>
                <w:b/>
                <w:sz w:val="22"/>
                <w:szCs w:val="22"/>
              </w:rPr>
            </w:pPr>
          </w:p>
        </w:tc>
        <w:tc>
          <w:tcPr>
            <w:tcW w:w="474" w:type="pct"/>
            <w:shd w:val="clear" w:color="auto" w:fill="BDD6EE"/>
          </w:tcPr>
          <w:p w14:paraId="73D146AA" w14:textId="77777777" w:rsidR="00121702" w:rsidRPr="00121702" w:rsidRDefault="00121702" w:rsidP="00836FA2">
            <w:pPr>
              <w:spacing w:after="0"/>
              <w:rPr>
                <w:rFonts w:ascii="Calibri" w:hAnsi="Calibri"/>
                <w:b/>
                <w:sz w:val="18"/>
                <w:szCs w:val="18"/>
              </w:rPr>
            </w:pPr>
          </w:p>
        </w:tc>
        <w:tc>
          <w:tcPr>
            <w:tcW w:w="874" w:type="pct"/>
            <w:shd w:val="clear" w:color="auto" w:fill="BDD6EE"/>
          </w:tcPr>
          <w:p w14:paraId="3E90D168" w14:textId="77777777" w:rsidR="00121702" w:rsidRPr="00217418" w:rsidRDefault="00121702" w:rsidP="00836FA2">
            <w:pPr>
              <w:spacing w:after="0"/>
              <w:rPr>
                <w:rFonts w:ascii="Calibri" w:hAnsi="Calibri"/>
                <w:b/>
                <w:sz w:val="18"/>
                <w:szCs w:val="18"/>
              </w:rPr>
            </w:pPr>
          </w:p>
        </w:tc>
        <w:tc>
          <w:tcPr>
            <w:tcW w:w="884" w:type="pct"/>
            <w:shd w:val="clear" w:color="auto" w:fill="BDD6EE"/>
          </w:tcPr>
          <w:p w14:paraId="54BE611D" w14:textId="77777777" w:rsidR="00121702" w:rsidRPr="00217418" w:rsidRDefault="00121702" w:rsidP="00836FA2">
            <w:pPr>
              <w:spacing w:after="0"/>
              <w:rPr>
                <w:rFonts w:ascii="Calibri" w:hAnsi="Calibri"/>
                <w:i/>
                <w:sz w:val="18"/>
                <w:szCs w:val="18"/>
              </w:rPr>
            </w:pPr>
            <w:r w:rsidRPr="00217418">
              <w:rPr>
                <w:rFonts w:ascii="Calibri" w:hAnsi="Calibri"/>
                <w:i/>
                <w:sz w:val="18"/>
                <w:szCs w:val="18"/>
              </w:rPr>
              <w:t>(please also indicate the baseline year and when the indicated value is expected to be achieved)</w:t>
            </w:r>
          </w:p>
        </w:tc>
        <w:tc>
          <w:tcPr>
            <w:tcW w:w="634" w:type="pct"/>
            <w:shd w:val="clear" w:color="auto" w:fill="BDD6EE"/>
          </w:tcPr>
          <w:p w14:paraId="26A089AD" w14:textId="77777777" w:rsidR="00121702" w:rsidRPr="00836FA2" w:rsidRDefault="00121702" w:rsidP="00836FA2">
            <w:pPr>
              <w:spacing w:after="0"/>
              <w:rPr>
                <w:rFonts w:ascii="Calibri" w:hAnsi="Calibri"/>
                <w:b/>
                <w:sz w:val="22"/>
                <w:szCs w:val="22"/>
              </w:rPr>
            </w:pPr>
          </w:p>
        </w:tc>
      </w:tr>
      <w:tr w:rsidR="005A4136" w:rsidRPr="00836FA2" w14:paraId="56A8E2D6" w14:textId="77777777" w:rsidTr="005A4136">
        <w:trPr>
          <w:trHeight w:val="292"/>
        </w:trPr>
        <w:tc>
          <w:tcPr>
            <w:tcW w:w="1290" w:type="pct"/>
            <w:shd w:val="clear" w:color="auto" w:fill="auto"/>
          </w:tcPr>
          <w:p w14:paraId="47310EDF" w14:textId="77777777" w:rsidR="00121702" w:rsidRPr="00836FA2" w:rsidRDefault="00121702" w:rsidP="00B90817">
            <w:pPr>
              <w:numPr>
                <w:ilvl w:val="0"/>
                <w:numId w:val="5"/>
              </w:numPr>
              <w:spacing w:after="0"/>
              <w:ind w:left="164" w:hanging="142"/>
              <w:rPr>
                <w:rFonts w:ascii="Calibri" w:hAnsi="Calibri"/>
                <w:b/>
                <w:sz w:val="22"/>
                <w:szCs w:val="22"/>
              </w:rPr>
            </w:pPr>
            <w:r w:rsidRPr="00836FA2">
              <w:rPr>
                <w:rFonts w:ascii="Calibri" w:hAnsi="Calibri"/>
                <w:sz w:val="20"/>
                <w:szCs w:val="20"/>
              </w:rPr>
              <w:t>Anticipated and projected greenhouse gas emissions reduced or avoided through 2030, in metric tons of CO</w:t>
            </w:r>
            <w:r w:rsidRPr="00836FA2">
              <w:rPr>
                <w:rFonts w:ascii="Calibri" w:hAnsi="Calibri"/>
                <w:sz w:val="20"/>
                <w:szCs w:val="20"/>
                <w:vertAlign w:val="subscript"/>
              </w:rPr>
              <w:t>2-e</w:t>
            </w:r>
            <w:r w:rsidRPr="00836FA2">
              <w:rPr>
                <w:rFonts w:ascii="Calibri" w:hAnsi="Calibri"/>
                <w:sz w:val="20"/>
                <w:szCs w:val="20"/>
              </w:rPr>
              <w:t>, from adopted laws, policies, regulations, or technologies related to clean energy/sustainable landscapes as a result of the TA</w:t>
            </w:r>
          </w:p>
        </w:tc>
        <w:tc>
          <w:tcPr>
            <w:tcW w:w="844" w:type="pct"/>
            <w:shd w:val="clear" w:color="auto" w:fill="BDD6EE"/>
          </w:tcPr>
          <w:p w14:paraId="40145FA5" w14:textId="77777777" w:rsidR="00121702" w:rsidRPr="00836FA2" w:rsidRDefault="00121702" w:rsidP="00836FA2">
            <w:pPr>
              <w:spacing w:after="0"/>
              <w:rPr>
                <w:rFonts w:ascii="Calibri" w:hAnsi="Calibri"/>
                <w:b/>
                <w:sz w:val="22"/>
                <w:szCs w:val="22"/>
              </w:rPr>
            </w:pPr>
          </w:p>
        </w:tc>
        <w:tc>
          <w:tcPr>
            <w:tcW w:w="474" w:type="pct"/>
            <w:shd w:val="clear" w:color="auto" w:fill="BDD6EE"/>
          </w:tcPr>
          <w:p w14:paraId="68A62697" w14:textId="77777777" w:rsidR="00121702" w:rsidRPr="00121702" w:rsidRDefault="00121702" w:rsidP="00836FA2">
            <w:pPr>
              <w:spacing w:after="0"/>
              <w:rPr>
                <w:rFonts w:ascii="Calibri" w:hAnsi="Calibri"/>
                <w:b/>
                <w:sz w:val="18"/>
                <w:szCs w:val="18"/>
              </w:rPr>
            </w:pPr>
          </w:p>
        </w:tc>
        <w:tc>
          <w:tcPr>
            <w:tcW w:w="874" w:type="pct"/>
            <w:shd w:val="clear" w:color="auto" w:fill="BDD6EE"/>
          </w:tcPr>
          <w:p w14:paraId="49234D0A" w14:textId="77777777" w:rsidR="00121702" w:rsidRPr="00217418" w:rsidRDefault="00121702" w:rsidP="00836FA2">
            <w:pPr>
              <w:spacing w:after="0"/>
              <w:rPr>
                <w:rFonts w:ascii="Calibri" w:hAnsi="Calibri"/>
                <w:b/>
                <w:sz w:val="18"/>
                <w:szCs w:val="18"/>
              </w:rPr>
            </w:pPr>
          </w:p>
        </w:tc>
        <w:tc>
          <w:tcPr>
            <w:tcW w:w="884" w:type="pct"/>
            <w:shd w:val="clear" w:color="auto" w:fill="BDD6EE"/>
          </w:tcPr>
          <w:p w14:paraId="6A4F5ED5" w14:textId="77777777" w:rsidR="00121702" w:rsidRPr="00217418" w:rsidRDefault="00121702" w:rsidP="00836FA2">
            <w:pPr>
              <w:spacing w:after="0"/>
              <w:rPr>
                <w:rFonts w:ascii="Calibri" w:hAnsi="Calibri"/>
                <w:b/>
                <w:sz w:val="18"/>
                <w:szCs w:val="18"/>
              </w:rPr>
            </w:pPr>
            <w:r w:rsidRPr="00217418">
              <w:rPr>
                <w:rFonts w:ascii="Calibri" w:hAnsi="Calibri"/>
                <w:i/>
                <w:sz w:val="18"/>
                <w:szCs w:val="18"/>
              </w:rPr>
              <w:t>(please also indicate the baseline year and when the indicated value is expected to be achieved)</w:t>
            </w:r>
          </w:p>
        </w:tc>
        <w:tc>
          <w:tcPr>
            <w:tcW w:w="634" w:type="pct"/>
            <w:shd w:val="clear" w:color="auto" w:fill="BDD6EE"/>
          </w:tcPr>
          <w:p w14:paraId="01F6084B" w14:textId="77777777" w:rsidR="00121702" w:rsidRPr="00836FA2" w:rsidRDefault="00121702" w:rsidP="00836FA2">
            <w:pPr>
              <w:spacing w:after="0"/>
              <w:rPr>
                <w:rFonts w:ascii="Calibri" w:hAnsi="Calibri"/>
                <w:b/>
                <w:sz w:val="22"/>
                <w:szCs w:val="22"/>
              </w:rPr>
            </w:pPr>
          </w:p>
        </w:tc>
      </w:tr>
    </w:tbl>
    <w:p w14:paraId="2813116D" w14:textId="77777777" w:rsidR="00EE5E9E" w:rsidRDefault="00EE5E9E" w:rsidP="002510B6">
      <w:pPr>
        <w:spacing w:after="0"/>
        <w:rPr>
          <w:rFonts w:ascii="Calibri" w:hAnsi="Calibri"/>
          <w:b/>
          <w:sz w:val="22"/>
          <w:szCs w:val="22"/>
        </w:rPr>
      </w:pPr>
    </w:p>
    <w:p w14:paraId="7E90395E" w14:textId="77777777" w:rsidR="00D66CDD" w:rsidRDefault="00D66CDD" w:rsidP="002510B6">
      <w:pPr>
        <w:spacing w:after="0"/>
        <w:rPr>
          <w:rFonts w:ascii="Calibri" w:hAnsi="Calibri"/>
          <w:b/>
          <w:sz w:val="22"/>
          <w:szCs w:val="22"/>
        </w:rPr>
      </w:pPr>
    </w:p>
    <w:p w14:paraId="7DF5C2E1" w14:textId="77777777" w:rsidR="00342200" w:rsidRDefault="00342200" w:rsidP="00217418">
      <w:pPr>
        <w:spacing w:after="0"/>
        <w:ind w:left="-270"/>
        <w:rPr>
          <w:rFonts w:ascii="Calibri" w:hAnsi="Calibri"/>
          <w:b/>
          <w:sz w:val="22"/>
          <w:szCs w:val="22"/>
        </w:rPr>
      </w:pPr>
      <w:r>
        <w:rPr>
          <w:rFonts w:ascii="Calibri" w:hAnsi="Calibri"/>
          <w:b/>
          <w:sz w:val="22"/>
          <w:szCs w:val="22"/>
        </w:rPr>
        <w:t>C</w:t>
      </w:r>
      <w:r w:rsidRPr="006976BF">
        <w:rPr>
          <w:rFonts w:ascii="Calibri" w:hAnsi="Calibri"/>
          <w:b/>
          <w:sz w:val="22"/>
          <w:szCs w:val="22"/>
        </w:rPr>
        <w:t xml:space="preserve">. </w:t>
      </w:r>
      <w:r>
        <w:rPr>
          <w:rFonts w:ascii="Calibri" w:hAnsi="Calibri"/>
          <w:b/>
          <w:sz w:val="22"/>
          <w:szCs w:val="22"/>
        </w:rPr>
        <w:t xml:space="preserve">Outputs and </w:t>
      </w:r>
      <w:r w:rsidRPr="006976BF">
        <w:rPr>
          <w:rFonts w:ascii="Calibri" w:hAnsi="Calibri"/>
          <w:b/>
          <w:sz w:val="22"/>
          <w:szCs w:val="22"/>
        </w:rPr>
        <w:t xml:space="preserve">impacts </w:t>
      </w:r>
      <w:r>
        <w:rPr>
          <w:rFonts w:ascii="Calibri" w:hAnsi="Calibri"/>
          <w:b/>
          <w:sz w:val="22"/>
          <w:szCs w:val="22"/>
        </w:rPr>
        <w:t>anticipated after completion of CTCN technical assistance:</w:t>
      </w:r>
      <w:r w:rsidRPr="006976BF">
        <w:rPr>
          <w:rFonts w:ascii="Calibri" w:hAnsi="Calibri"/>
          <w:b/>
          <w:sz w:val="22"/>
          <w:szCs w:val="22"/>
        </w:rPr>
        <w:t xml:space="preserve"> </w:t>
      </w:r>
      <w:r>
        <w:rPr>
          <w:rFonts w:ascii="Calibri" w:hAnsi="Calibri"/>
          <w:b/>
          <w:sz w:val="22"/>
          <w:szCs w:val="22"/>
        </w:rPr>
        <w:t>standardised performance indicators</w:t>
      </w:r>
    </w:p>
    <w:p w14:paraId="58423C21" w14:textId="77777777" w:rsidR="00342200" w:rsidRDefault="00342200" w:rsidP="002510B6">
      <w:pPr>
        <w:spacing w:after="0"/>
        <w:rPr>
          <w:rFonts w:ascii="Calibri" w:hAnsi="Calibri"/>
          <w:b/>
          <w:sz w:val="22"/>
          <w:szCs w:val="22"/>
        </w:rPr>
      </w:pPr>
    </w:p>
    <w:p w14:paraId="0009AAB7" w14:textId="77777777" w:rsidR="00342200" w:rsidRPr="006976BF" w:rsidRDefault="00342200" w:rsidP="002510B6">
      <w:pPr>
        <w:spacing w:after="0"/>
        <w:rPr>
          <w:rFonts w:ascii="Calibri" w:hAnsi="Calibri"/>
          <w:b/>
          <w:sz w:val="22"/>
          <w:szCs w:val="22"/>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02"/>
        <w:gridCol w:w="1478"/>
        <w:gridCol w:w="1440"/>
        <w:gridCol w:w="1800"/>
      </w:tblGrid>
      <w:tr w:rsidR="00AA6160" w:rsidRPr="006976BF" w14:paraId="7057B58F" w14:textId="77777777" w:rsidTr="006976BF">
        <w:tc>
          <w:tcPr>
            <w:tcW w:w="3240" w:type="dxa"/>
            <w:shd w:val="clear" w:color="auto" w:fill="auto"/>
          </w:tcPr>
          <w:p w14:paraId="0DE6D11A" w14:textId="77777777" w:rsidR="00DA59C9" w:rsidRPr="006976BF" w:rsidRDefault="00DA59C9" w:rsidP="006976BF">
            <w:pPr>
              <w:spacing w:after="0"/>
              <w:rPr>
                <w:rFonts w:ascii="Calibri" w:hAnsi="Calibri"/>
                <w:b/>
                <w:sz w:val="22"/>
                <w:szCs w:val="22"/>
              </w:rPr>
            </w:pPr>
            <w:r w:rsidRPr="006976BF">
              <w:rPr>
                <w:rFonts w:ascii="Calibri" w:hAnsi="Calibri"/>
                <w:b/>
                <w:sz w:val="22"/>
                <w:szCs w:val="22"/>
              </w:rPr>
              <w:t xml:space="preserve">CTCN standardised performance indicators </w:t>
            </w:r>
          </w:p>
        </w:tc>
        <w:tc>
          <w:tcPr>
            <w:tcW w:w="1402" w:type="dxa"/>
            <w:shd w:val="clear" w:color="auto" w:fill="FFFFFF"/>
          </w:tcPr>
          <w:p w14:paraId="6AF082C6" w14:textId="77777777" w:rsidR="00DA59C9" w:rsidRPr="006976BF" w:rsidRDefault="004F196B" w:rsidP="006976BF">
            <w:pPr>
              <w:spacing w:after="0"/>
              <w:rPr>
                <w:rFonts w:ascii="Calibri" w:hAnsi="Calibri"/>
                <w:b/>
                <w:sz w:val="22"/>
                <w:szCs w:val="22"/>
              </w:rPr>
            </w:pPr>
            <w:r w:rsidRPr="006976BF">
              <w:rPr>
                <w:rFonts w:ascii="Calibri" w:hAnsi="Calibri"/>
                <w:b/>
                <w:sz w:val="22"/>
                <w:szCs w:val="22"/>
              </w:rPr>
              <w:t>Quantitative</w:t>
            </w:r>
            <w:r w:rsidR="00DA59C9" w:rsidRPr="006976BF">
              <w:rPr>
                <w:rFonts w:ascii="Calibri" w:hAnsi="Calibri"/>
                <w:b/>
                <w:sz w:val="22"/>
                <w:szCs w:val="22"/>
              </w:rPr>
              <w:t xml:space="preserve"> value </w:t>
            </w:r>
          </w:p>
          <w:p w14:paraId="27D5D37F" w14:textId="77777777" w:rsidR="00DA59C9" w:rsidRPr="006976BF" w:rsidRDefault="00DA59C9" w:rsidP="006976BF">
            <w:pPr>
              <w:spacing w:after="0"/>
              <w:rPr>
                <w:rFonts w:ascii="Calibri" w:hAnsi="Calibri"/>
                <w:sz w:val="22"/>
                <w:szCs w:val="22"/>
              </w:rPr>
            </w:pPr>
            <w:r w:rsidRPr="006976BF">
              <w:rPr>
                <w:rFonts w:ascii="Calibri" w:hAnsi="Calibri"/>
                <w:sz w:val="22"/>
                <w:szCs w:val="22"/>
              </w:rPr>
              <w:t>Insert the request value</w:t>
            </w:r>
            <w:r w:rsidR="005153E8" w:rsidRPr="006976BF">
              <w:rPr>
                <w:rFonts w:ascii="Calibri" w:hAnsi="Calibri"/>
                <w:sz w:val="22"/>
                <w:szCs w:val="22"/>
              </w:rPr>
              <w:t xml:space="preserve"> and unit</w:t>
            </w:r>
          </w:p>
        </w:tc>
        <w:tc>
          <w:tcPr>
            <w:tcW w:w="1478" w:type="dxa"/>
            <w:shd w:val="clear" w:color="auto" w:fill="FFFFFF"/>
          </w:tcPr>
          <w:p w14:paraId="511F7040" w14:textId="77777777" w:rsidR="00DA59C9" w:rsidRPr="006976BF" w:rsidRDefault="00DA59C9" w:rsidP="006976BF">
            <w:pPr>
              <w:spacing w:after="0"/>
              <w:rPr>
                <w:rFonts w:ascii="Calibri" w:hAnsi="Calibri"/>
                <w:b/>
                <w:sz w:val="22"/>
                <w:szCs w:val="22"/>
              </w:rPr>
            </w:pPr>
            <w:r w:rsidRPr="006976BF">
              <w:rPr>
                <w:rFonts w:ascii="Calibri" w:hAnsi="Calibri"/>
                <w:b/>
                <w:sz w:val="22"/>
                <w:szCs w:val="22"/>
              </w:rPr>
              <w:t>Content</w:t>
            </w:r>
          </w:p>
          <w:p w14:paraId="3E221B2C" w14:textId="77777777" w:rsidR="00DA59C9" w:rsidRPr="006976BF" w:rsidRDefault="00DA59C9" w:rsidP="006976BF">
            <w:pPr>
              <w:spacing w:after="0"/>
              <w:rPr>
                <w:rFonts w:ascii="Calibri" w:hAnsi="Calibri"/>
                <w:sz w:val="22"/>
                <w:szCs w:val="22"/>
              </w:rPr>
            </w:pPr>
            <w:r w:rsidRPr="006976BF">
              <w:rPr>
                <w:rFonts w:ascii="Calibri" w:hAnsi="Calibri"/>
                <w:sz w:val="22"/>
                <w:szCs w:val="22"/>
              </w:rPr>
              <w:t>List the elements included in the number provided</w:t>
            </w:r>
          </w:p>
        </w:tc>
        <w:tc>
          <w:tcPr>
            <w:tcW w:w="1440" w:type="dxa"/>
            <w:shd w:val="clear" w:color="auto" w:fill="FFFFFF"/>
          </w:tcPr>
          <w:p w14:paraId="3D792B3F" w14:textId="77777777" w:rsidR="00DA59C9" w:rsidRPr="006976BF" w:rsidRDefault="00DA59C9" w:rsidP="006976BF">
            <w:pPr>
              <w:spacing w:after="0"/>
              <w:rPr>
                <w:rFonts w:ascii="Calibri" w:hAnsi="Calibri"/>
                <w:b/>
                <w:sz w:val="22"/>
                <w:szCs w:val="22"/>
              </w:rPr>
            </w:pPr>
            <w:r w:rsidRPr="006976BF">
              <w:rPr>
                <w:rFonts w:ascii="Calibri" w:hAnsi="Calibri"/>
                <w:b/>
                <w:sz w:val="22"/>
                <w:szCs w:val="22"/>
              </w:rPr>
              <w:t>Expected timeline</w:t>
            </w:r>
          </w:p>
          <w:p w14:paraId="6C7CD591" w14:textId="77777777" w:rsidR="00DA59C9" w:rsidRPr="006976BF" w:rsidRDefault="00DA59C9" w:rsidP="006976BF">
            <w:pPr>
              <w:spacing w:after="0"/>
              <w:rPr>
                <w:rFonts w:ascii="Calibri" w:hAnsi="Calibri"/>
                <w:sz w:val="22"/>
                <w:szCs w:val="22"/>
              </w:rPr>
            </w:pPr>
            <w:r w:rsidRPr="006976BF">
              <w:rPr>
                <w:rFonts w:ascii="Calibri" w:hAnsi="Calibri"/>
                <w:sz w:val="22"/>
                <w:szCs w:val="22"/>
              </w:rPr>
              <w:t xml:space="preserve">Indicate when the indicator and value are expected to be </w:t>
            </w:r>
            <w:r w:rsidR="00AA6160" w:rsidRPr="006976BF">
              <w:rPr>
                <w:rFonts w:ascii="Calibri" w:hAnsi="Calibri"/>
                <w:sz w:val="22"/>
                <w:szCs w:val="22"/>
              </w:rPr>
              <w:t>achieved</w:t>
            </w:r>
          </w:p>
        </w:tc>
        <w:tc>
          <w:tcPr>
            <w:tcW w:w="1800" w:type="dxa"/>
            <w:shd w:val="clear" w:color="auto" w:fill="FFFFFF"/>
          </w:tcPr>
          <w:p w14:paraId="0C1A1909" w14:textId="77777777" w:rsidR="00DA59C9" w:rsidRPr="006976BF" w:rsidRDefault="00DA59C9" w:rsidP="006976BF">
            <w:pPr>
              <w:spacing w:after="0"/>
              <w:rPr>
                <w:rFonts w:ascii="Calibri" w:hAnsi="Calibri"/>
                <w:b/>
                <w:sz w:val="22"/>
                <w:szCs w:val="22"/>
              </w:rPr>
            </w:pPr>
            <w:r w:rsidRPr="006976BF">
              <w:rPr>
                <w:rFonts w:ascii="Calibri" w:hAnsi="Calibri"/>
                <w:b/>
                <w:sz w:val="22"/>
                <w:szCs w:val="22"/>
              </w:rPr>
              <w:t>Responsible institution</w:t>
            </w:r>
          </w:p>
          <w:p w14:paraId="603F1D66" w14:textId="77777777" w:rsidR="00DA59C9" w:rsidRPr="006976BF" w:rsidRDefault="00DA59C9" w:rsidP="006976BF">
            <w:pPr>
              <w:spacing w:after="0"/>
              <w:rPr>
                <w:rFonts w:ascii="Calibri" w:hAnsi="Calibri"/>
                <w:sz w:val="22"/>
                <w:szCs w:val="22"/>
              </w:rPr>
            </w:pPr>
            <w:r w:rsidRPr="006976BF">
              <w:rPr>
                <w:rFonts w:ascii="Calibri" w:hAnsi="Calibri"/>
                <w:sz w:val="22"/>
                <w:szCs w:val="22"/>
              </w:rPr>
              <w:t>Indicate the institution(s) that will play leading role</w:t>
            </w:r>
            <w:r w:rsidR="00D6777D">
              <w:rPr>
                <w:rFonts w:ascii="Calibri" w:hAnsi="Calibri"/>
                <w:sz w:val="22"/>
                <w:szCs w:val="22"/>
              </w:rPr>
              <w:t>(s)</w:t>
            </w:r>
            <w:r w:rsidRPr="006976BF">
              <w:rPr>
                <w:rFonts w:ascii="Calibri" w:hAnsi="Calibri"/>
                <w:sz w:val="22"/>
                <w:szCs w:val="22"/>
              </w:rPr>
              <w:t xml:space="preserve"> in enabling the indicators and </w:t>
            </w:r>
            <w:r w:rsidRPr="006976BF">
              <w:rPr>
                <w:rFonts w:ascii="Calibri" w:hAnsi="Calibri"/>
                <w:sz w:val="22"/>
                <w:szCs w:val="22"/>
              </w:rPr>
              <w:lastRenderedPageBreak/>
              <w:t xml:space="preserve">anticipated values to be </w:t>
            </w:r>
            <w:r w:rsidR="00AA6160" w:rsidRPr="006976BF">
              <w:rPr>
                <w:rFonts w:ascii="Calibri" w:hAnsi="Calibri"/>
                <w:sz w:val="22"/>
                <w:szCs w:val="22"/>
              </w:rPr>
              <w:t>achieved</w:t>
            </w:r>
          </w:p>
        </w:tc>
      </w:tr>
      <w:tr w:rsidR="005153E8" w:rsidRPr="006976BF" w14:paraId="3967DD1B" w14:textId="77777777" w:rsidTr="00217418">
        <w:tc>
          <w:tcPr>
            <w:tcW w:w="3240" w:type="dxa"/>
            <w:shd w:val="clear" w:color="auto" w:fill="auto"/>
          </w:tcPr>
          <w:p w14:paraId="6FDD112D" w14:textId="77777777" w:rsidR="005153E8" w:rsidRPr="006976BF" w:rsidRDefault="005153E8" w:rsidP="00B90817">
            <w:pPr>
              <w:pStyle w:val="ListParagraph"/>
              <w:numPr>
                <w:ilvl w:val="0"/>
                <w:numId w:val="5"/>
              </w:numPr>
              <w:spacing w:after="0" w:line="240" w:lineRule="auto"/>
              <w:rPr>
                <w:rFonts w:ascii="Calibri" w:hAnsi="Calibri"/>
                <w:sz w:val="20"/>
                <w:szCs w:val="20"/>
                <w:lang w:val="en-GB"/>
              </w:rPr>
            </w:pPr>
            <w:r w:rsidRPr="006976BF">
              <w:rPr>
                <w:rFonts w:ascii="Calibri" w:hAnsi="Calibri"/>
                <w:sz w:val="20"/>
                <w:szCs w:val="20"/>
                <w:lang w:val="en-GB"/>
              </w:rPr>
              <w:lastRenderedPageBreak/>
              <w:t xml:space="preserve">Anticipated number of </w:t>
            </w:r>
            <w:r w:rsidRPr="0000514D">
              <w:rPr>
                <w:rFonts w:ascii="Calibri" w:hAnsi="Calibri"/>
                <w:b/>
                <w:sz w:val="20"/>
                <w:szCs w:val="20"/>
                <w:lang w:val="en-GB"/>
              </w:rPr>
              <w:t>policies, strategies, plans</w:t>
            </w:r>
            <w:r w:rsidRPr="006976BF">
              <w:rPr>
                <w:rFonts w:ascii="Calibri" w:hAnsi="Calibri"/>
                <w:sz w:val="20"/>
                <w:szCs w:val="20"/>
                <w:lang w:val="en-GB"/>
              </w:rPr>
              <w:t xml:space="preserve">, addressing climate change </w:t>
            </w:r>
            <w:r w:rsidRPr="00217418">
              <w:rPr>
                <w:rFonts w:ascii="Calibri" w:hAnsi="Calibri"/>
                <w:b/>
                <w:sz w:val="20"/>
                <w:szCs w:val="20"/>
                <w:lang w:val="en-GB"/>
              </w:rPr>
              <w:t>mitigation</w:t>
            </w:r>
            <w:r w:rsidRPr="006976BF">
              <w:rPr>
                <w:rFonts w:ascii="Calibri" w:hAnsi="Calibri"/>
                <w:sz w:val="20"/>
                <w:szCs w:val="20"/>
                <w:lang w:val="en-GB"/>
              </w:rPr>
              <w:t xml:space="preserve"> officially proposed, adopted, or implemented as a result of the TA</w:t>
            </w:r>
          </w:p>
        </w:tc>
        <w:tc>
          <w:tcPr>
            <w:tcW w:w="1402" w:type="dxa"/>
            <w:shd w:val="clear" w:color="auto" w:fill="BDD6EE"/>
          </w:tcPr>
          <w:p w14:paraId="0EE8F0A6" w14:textId="77777777" w:rsidR="005153E8" w:rsidRPr="006976BF" w:rsidRDefault="005153E8" w:rsidP="006976BF">
            <w:pPr>
              <w:spacing w:after="0"/>
              <w:rPr>
                <w:rFonts w:ascii="Calibri" w:hAnsi="Calibri"/>
                <w:sz w:val="22"/>
                <w:szCs w:val="22"/>
              </w:rPr>
            </w:pPr>
          </w:p>
        </w:tc>
        <w:tc>
          <w:tcPr>
            <w:tcW w:w="1478" w:type="dxa"/>
            <w:shd w:val="clear" w:color="auto" w:fill="BDD6EE"/>
          </w:tcPr>
          <w:p w14:paraId="1964C92E" w14:textId="77777777" w:rsidR="005153E8" w:rsidRPr="006976BF" w:rsidRDefault="005153E8" w:rsidP="006976BF">
            <w:pPr>
              <w:pStyle w:val="ListParagraph"/>
              <w:spacing w:after="0" w:line="240" w:lineRule="auto"/>
              <w:rPr>
                <w:rFonts w:ascii="Calibri" w:hAnsi="Calibri"/>
                <w:lang w:val="en-GB"/>
              </w:rPr>
            </w:pPr>
          </w:p>
        </w:tc>
        <w:tc>
          <w:tcPr>
            <w:tcW w:w="1440" w:type="dxa"/>
            <w:shd w:val="clear" w:color="auto" w:fill="BDD6EE"/>
          </w:tcPr>
          <w:p w14:paraId="4A869804" w14:textId="77777777" w:rsidR="005153E8" w:rsidRPr="006976BF" w:rsidRDefault="005153E8" w:rsidP="006976BF">
            <w:pPr>
              <w:spacing w:after="0"/>
              <w:rPr>
                <w:rFonts w:ascii="Calibri" w:hAnsi="Calibri"/>
                <w:sz w:val="22"/>
                <w:szCs w:val="22"/>
              </w:rPr>
            </w:pPr>
          </w:p>
        </w:tc>
        <w:tc>
          <w:tcPr>
            <w:tcW w:w="1800" w:type="dxa"/>
            <w:shd w:val="clear" w:color="auto" w:fill="BDD6EE"/>
          </w:tcPr>
          <w:p w14:paraId="2882B509" w14:textId="77777777" w:rsidR="005153E8" w:rsidRPr="006976BF" w:rsidRDefault="005153E8" w:rsidP="006976BF">
            <w:pPr>
              <w:spacing w:after="0"/>
              <w:rPr>
                <w:rFonts w:ascii="Calibri" w:hAnsi="Calibri"/>
                <w:sz w:val="22"/>
                <w:szCs w:val="22"/>
              </w:rPr>
            </w:pPr>
          </w:p>
        </w:tc>
      </w:tr>
      <w:tr w:rsidR="005153E8" w:rsidRPr="006976BF" w14:paraId="45FA2F90" w14:textId="77777777" w:rsidTr="00217418">
        <w:tc>
          <w:tcPr>
            <w:tcW w:w="3240" w:type="dxa"/>
            <w:shd w:val="clear" w:color="auto" w:fill="auto"/>
          </w:tcPr>
          <w:p w14:paraId="609A2F8C" w14:textId="77777777" w:rsidR="005153E8" w:rsidRPr="006976BF" w:rsidRDefault="005153E8" w:rsidP="00B90817">
            <w:pPr>
              <w:pStyle w:val="ListParagraph"/>
              <w:numPr>
                <w:ilvl w:val="0"/>
                <w:numId w:val="5"/>
              </w:numPr>
              <w:spacing w:after="0" w:line="240" w:lineRule="auto"/>
              <w:rPr>
                <w:rFonts w:ascii="Calibri" w:hAnsi="Calibri"/>
                <w:sz w:val="20"/>
                <w:szCs w:val="20"/>
                <w:lang w:val="en-GB"/>
              </w:rPr>
            </w:pPr>
            <w:r w:rsidRPr="006976BF">
              <w:rPr>
                <w:rFonts w:ascii="Calibri" w:hAnsi="Calibri"/>
                <w:sz w:val="20"/>
                <w:szCs w:val="20"/>
                <w:lang w:val="en-GB"/>
              </w:rPr>
              <w:t xml:space="preserve">Anticipated number of </w:t>
            </w:r>
            <w:r w:rsidRPr="0000514D">
              <w:rPr>
                <w:rFonts w:ascii="Calibri" w:hAnsi="Calibri"/>
                <w:b/>
                <w:sz w:val="20"/>
                <w:szCs w:val="20"/>
                <w:lang w:val="en-GB"/>
              </w:rPr>
              <w:t>policies, strategies, plans</w:t>
            </w:r>
            <w:r w:rsidRPr="006976BF">
              <w:rPr>
                <w:rFonts w:ascii="Calibri" w:hAnsi="Calibri"/>
                <w:sz w:val="20"/>
                <w:szCs w:val="20"/>
                <w:lang w:val="en-GB"/>
              </w:rPr>
              <w:t xml:space="preserve">, addressing climate change </w:t>
            </w:r>
            <w:r w:rsidRPr="00217418">
              <w:rPr>
                <w:rFonts w:ascii="Calibri" w:hAnsi="Calibri"/>
                <w:b/>
                <w:sz w:val="20"/>
                <w:szCs w:val="20"/>
                <w:lang w:val="en-GB"/>
              </w:rPr>
              <w:t>adaptation</w:t>
            </w:r>
            <w:r w:rsidRPr="006976BF">
              <w:rPr>
                <w:rFonts w:ascii="Calibri" w:hAnsi="Calibri"/>
                <w:sz w:val="20"/>
                <w:szCs w:val="20"/>
                <w:lang w:val="en-GB"/>
              </w:rPr>
              <w:t xml:space="preserve"> officially proposed, adopted, or implemented as a result of the TA.</w:t>
            </w:r>
          </w:p>
        </w:tc>
        <w:tc>
          <w:tcPr>
            <w:tcW w:w="1402" w:type="dxa"/>
            <w:shd w:val="clear" w:color="auto" w:fill="BDD6EE"/>
          </w:tcPr>
          <w:p w14:paraId="161EE66D" w14:textId="77777777" w:rsidR="005153E8" w:rsidRPr="006976BF" w:rsidRDefault="005153E8" w:rsidP="006976BF">
            <w:pPr>
              <w:spacing w:after="0"/>
              <w:rPr>
                <w:rFonts w:ascii="Calibri" w:hAnsi="Calibri"/>
                <w:sz w:val="22"/>
                <w:szCs w:val="22"/>
              </w:rPr>
            </w:pPr>
          </w:p>
        </w:tc>
        <w:tc>
          <w:tcPr>
            <w:tcW w:w="1478" w:type="dxa"/>
            <w:shd w:val="clear" w:color="auto" w:fill="BDD6EE"/>
          </w:tcPr>
          <w:p w14:paraId="3A7AB1E6" w14:textId="77777777" w:rsidR="005153E8" w:rsidRPr="006976BF" w:rsidRDefault="005153E8" w:rsidP="006976BF">
            <w:pPr>
              <w:pStyle w:val="ListParagraph"/>
              <w:spacing w:after="0" w:line="240" w:lineRule="auto"/>
              <w:rPr>
                <w:rFonts w:ascii="Calibri" w:hAnsi="Calibri"/>
                <w:lang w:val="en-GB"/>
              </w:rPr>
            </w:pPr>
          </w:p>
        </w:tc>
        <w:tc>
          <w:tcPr>
            <w:tcW w:w="1440" w:type="dxa"/>
            <w:shd w:val="clear" w:color="auto" w:fill="BDD6EE"/>
          </w:tcPr>
          <w:p w14:paraId="10079747" w14:textId="77777777" w:rsidR="005153E8" w:rsidRPr="006976BF" w:rsidRDefault="005153E8" w:rsidP="006976BF">
            <w:pPr>
              <w:spacing w:after="0"/>
              <w:rPr>
                <w:rFonts w:ascii="Calibri" w:hAnsi="Calibri"/>
                <w:sz w:val="22"/>
                <w:szCs w:val="22"/>
              </w:rPr>
            </w:pPr>
          </w:p>
        </w:tc>
        <w:tc>
          <w:tcPr>
            <w:tcW w:w="1800" w:type="dxa"/>
            <w:shd w:val="clear" w:color="auto" w:fill="BDD6EE"/>
          </w:tcPr>
          <w:p w14:paraId="0E4346A7" w14:textId="77777777" w:rsidR="005153E8" w:rsidRPr="006976BF" w:rsidRDefault="005153E8" w:rsidP="006976BF">
            <w:pPr>
              <w:spacing w:after="0"/>
              <w:rPr>
                <w:rFonts w:ascii="Calibri" w:hAnsi="Calibri"/>
                <w:sz w:val="22"/>
                <w:szCs w:val="22"/>
              </w:rPr>
            </w:pPr>
          </w:p>
        </w:tc>
      </w:tr>
      <w:tr w:rsidR="008474EC" w:rsidRPr="006976BF" w14:paraId="321E5327" w14:textId="77777777" w:rsidTr="00836FA2">
        <w:tc>
          <w:tcPr>
            <w:tcW w:w="3240" w:type="dxa"/>
            <w:shd w:val="clear" w:color="auto" w:fill="auto"/>
          </w:tcPr>
          <w:p w14:paraId="29FF7850" w14:textId="77777777" w:rsidR="008474EC" w:rsidRPr="006976BF" w:rsidRDefault="008474EC" w:rsidP="00B90817">
            <w:pPr>
              <w:pStyle w:val="ListParagraph"/>
              <w:numPr>
                <w:ilvl w:val="0"/>
                <w:numId w:val="5"/>
              </w:numPr>
              <w:spacing w:after="0" w:line="240" w:lineRule="auto"/>
              <w:rPr>
                <w:rFonts w:ascii="Calibri" w:hAnsi="Calibri"/>
                <w:sz w:val="20"/>
                <w:szCs w:val="20"/>
                <w:lang w:val="en-GB"/>
              </w:rPr>
            </w:pPr>
            <w:r w:rsidRPr="006976BF">
              <w:rPr>
                <w:rFonts w:ascii="Calibri" w:hAnsi="Calibri"/>
                <w:sz w:val="20"/>
                <w:szCs w:val="20"/>
                <w:lang w:val="en-GB"/>
              </w:rPr>
              <w:t xml:space="preserve">Anticipated number of </w:t>
            </w:r>
            <w:r w:rsidRPr="0000514D">
              <w:rPr>
                <w:rFonts w:ascii="Calibri" w:hAnsi="Calibri"/>
                <w:b/>
                <w:sz w:val="20"/>
                <w:szCs w:val="20"/>
                <w:lang w:val="en-GB"/>
              </w:rPr>
              <w:t>policies, strategies, plans</w:t>
            </w:r>
            <w:r w:rsidRPr="006976BF">
              <w:rPr>
                <w:rFonts w:ascii="Calibri" w:hAnsi="Calibri"/>
                <w:sz w:val="20"/>
                <w:szCs w:val="20"/>
                <w:lang w:val="en-GB"/>
              </w:rPr>
              <w:t xml:space="preserve">, addressing climate change </w:t>
            </w:r>
            <w:r>
              <w:rPr>
                <w:rFonts w:ascii="Calibri" w:hAnsi="Calibri"/>
                <w:sz w:val="20"/>
                <w:szCs w:val="20"/>
                <w:lang w:val="en-GB"/>
              </w:rPr>
              <w:t xml:space="preserve">on </w:t>
            </w:r>
            <w:r w:rsidRPr="00217418">
              <w:rPr>
                <w:rFonts w:ascii="Calibri" w:hAnsi="Calibri"/>
                <w:b/>
                <w:sz w:val="20"/>
                <w:szCs w:val="20"/>
                <w:lang w:val="en-GB"/>
              </w:rPr>
              <w:t xml:space="preserve">both </w:t>
            </w:r>
            <w:r w:rsidRPr="00312C24">
              <w:rPr>
                <w:rFonts w:ascii="Calibri" w:hAnsi="Calibri"/>
                <w:b/>
                <w:sz w:val="20"/>
                <w:szCs w:val="20"/>
                <w:lang w:val="en-GB"/>
              </w:rPr>
              <w:t>adaptation</w:t>
            </w:r>
            <w:r>
              <w:rPr>
                <w:rFonts w:ascii="Calibri" w:hAnsi="Calibri"/>
                <w:b/>
                <w:sz w:val="20"/>
                <w:szCs w:val="20"/>
                <w:lang w:val="en-GB"/>
              </w:rPr>
              <w:t xml:space="preserve"> and mitigation</w:t>
            </w:r>
            <w:r w:rsidRPr="006976BF">
              <w:rPr>
                <w:rFonts w:ascii="Calibri" w:hAnsi="Calibri"/>
                <w:sz w:val="20"/>
                <w:szCs w:val="20"/>
                <w:lang w:val="en-GB"/>
              </w:rPr>
              <w:t xml:space="preserve"> officially proposed, adopted, or implemented as a result of the TA</w:t>
            </w:r>
          </w:p>
        </w:tc>
        <w:tc>
          <w:tcPr>
            <w:tcW w:w="1402" w:type="dxa"/>
            <w:shd w:val="clear" w:color="auto" w:fill="BDD6EE"/>
          </w:tcPr>
          <w:p w14:paraId="48B7561A" w14:textId="77777777" w:rsidR="008474EC" w:rsidRPr="006976BF" w:rsidRDefault="008474EC" w:rsidP="006976BF">
            <w:pPr>
              <w:spacing w:after="0"/>
              <w:rPr>
                <w:rFonts w:ascii="Calibri" w:hAnsi="Calibri"/>
                <w:sz w:val="22"/>
                <w:szCs w:val="22"/>
              </w:rPr>
            </w:pPr>
          </w:p>
        </w:tc>
        <w:tc>
          <w:tcPr>
            <w:tcW w:w="1478" w:type="dxa"/>
            <w:shd w:val="clear" w:color="auto" w:fill="BDD6EE"/>
          </w:tcPr>
          <w:p w14:paraId="3C6EF066" w14:textId="77777777" w:rsidR="008474EC" w:rsidRPr="006976BF" w:rsidRDefault="008474EC" w:rsidP="006976BF">
            <w:pPr>
              <w:pStyle w:val="ListParagraph"/>
              <w:spacing w:after="0" w:line="240" w:lineRule="auto"/>
              <w:rPr>
                <w:rFonts w:ascii="Calibri" w:hAnsi="Calibri"/>
                <w:lang w:val="en-GB"/>
              </w:rPr>
            </w:pPr>
          </w:p>
        </w:tc>
        <w:tc>
          <w:tcPr>
            <w:tcW w:w="1440" w:type="dxa"/>
            <w:shd w:val="clear" w:color="auto" w:fill="BDD6EE"/>
          </w:tcPr>
          <w:p w14:paraId="07094170" w14:textId="77777777" w:rsidR="008474EC" w:rsidRPr="006976BF" w:rsidRDefault="008474EC" w:rsidP="006976BF">
            <w:pPr>
              <w:spacing w:after="0"/>
              <w:rPr>
                <w:rFonts w:ascii="Calibri" w:hAnsi="Calibri"/>
                <w:sz w:val="22"/>
                <w:szCs w:val="22"/>
              </w:rPr>
            </w:pPr>
          </w:p>
        </w:tc>
        <w:tc>
          <w:tcPr>
            <w:tcW w:w="1800" w:type="dxa"/>
            <w:shd w:val="clear" w:color="auto" w:fill="BDD6EE"/>
          </w:tcPr>
          <w:p w14:paraId="09202B00" w14:textId="77777777" w:rsidR="008474EC" w:rsidRPr="006976BF" w:rsidRDefault="008474EC" w:rsidP="006976BF">
            <w:pPr>
              <w:spacing w:after="0"/>
              <w:rPr>
                <w:rFonts w:ascii="Calibri" w:hAnsi="Calibri"/>
                <w:sz w:val="22"/>
                <w:szCs w:val="22"/>
              </w:rPr>
            </w:pPr>
          </w:p>
        </w:tc>
      </w:tr>
      <w:tr w:rsidR="005153E8" w:rsidRPr="006976BF" w14:paraId="18E8F7A1" w14:textId="77777777" w:rsidTr="00217418">
        <w:tc>
          <w:tcPr>
            <w:tcW w:w="3240" w:type="dxa"/>
            <w:shd w:val="clear" w:color="auto" w:fill="auto"/>
          </w:tcPr>
          <w:p w14:paraId="5068C2D4" w14:textId="77777777" w:rsidR="005153E8" w:rsidRPr="006976BF" w:rsidRDefault="005153E8" w:rsidP="00B90817">
            <w:pPr>
              <w:pStyle w:val="ListParagraph"/>
              <w:numPr>
                <w:ilvl w:val="0"/>
                <w:numId w:val="5"/>
              </w:numPr>
              <w:spacing w:after="0" w:line="240" w:lineRule="auto"/>
              <w:rPr>
                <w:rFonts w:ascii="Calibri" w:hAnsi="Calibri"/>
                <w:sz w:val="20"/>
                <w:szCs w:val="20"/>
                <w:lang w:val="en-GB"/>
              </w:rPr>
            </w:pPr>
            <w:r w:rsidRPr="006976BF">
              <w:rPr>
                <w:rFonts w:ascii="Calibri" w:hAnsi="Calibri"/>
                <w:sz w:val="20"/>
                <w:szCs w:val="20"/>
                <w:lang w:val="en-GB"/>
              </w:rPr>
              <w:t xml:space="preserve">Anticipated number of </w:t>
            </w:r>
            <w:r w:rsidRPr="0000514D">
              <w:rPr>
                <w:rFonts w:ascii="Calibri" w:hAnsi="Calibri"/>
                <w:b/>
                <w:sz w:val="20"/>
                <w:szCs w:val="20"/>
                <w:lang w:val="en-GB"/>
              </w:rPr>
              <w:t>law</w:t>
            </w:r>
            <w:r w:rsidR="008474EC" w:rsidRPr="0000514D">
              <w:rPr>
                <w:rFonts w:ascii="Calibri" w:hAnsi="Calibri"/>
                <w:b/>
                <w:sz w:val="20"/>
                <w:szCs w:val="20"/>
                <w:lang w:val="en-GB"/>
              </w:rPr>
              <w:t xml:space="preserve">s </w:t>
            </w:r>
            <w:r w:rsidRPr="0000514D">
              <w:rPr>
                <w:rFonts w:ascii="Calibri" w:hAnsi="Calibri"/>
                <w:b/>
                <w:sz w:val="20"/>
                <w:szCs w:val="20"/>
                <w:lang w:val="en-GB"/>
              </w:rPr>
              <w:t>or regulations</w:t>
            </w:r>
            <w:r w:rsidRPr="006976BF">
              <w:rPr>
                <w:rFonts w:ascii="Calibri" w:hAnsi="Calibri"/>
                <w:sz w:val="20"/>
                <w:szCs w:val="20"/>
                <w:lang w:val="en-GB"/>
              </w:rPr>
              <w:t xml:space="preserve"> addressing climate change </w:t>
            </w:r>
            <w:r w:rsidRPr="00217418">
              <w:rPr>
                <w:rFonts w:ascii="Calibri" w:hAnsi="Calibri"/>
                <w:b/>
                <w:sz w:val="20"/>
                <w:szCs w:val="20"/>
                <w:lang w:val="en-GB"/>
              </w:rPr>
              <w:t>mitigation</w:t>
            </w:r>
            <w:r w:rsidRPr="006976BF">
              <w:rPr>
                <w:rFonts w:ascii="Calibri" w:hAnsi="Calibri"/>
                <w:sz w:val="20"/>
                <w:szCs w:val="20"/>
                <w:lang w:val="en-GB"/>
              </w:rPr>
              <w:t xml:space="preserve"> officially proposed, adopted, or implemented as a result of the TA.</w:t>
            </w:r>
          </w:p>
        </w:tc>
        <w:tc>
          <w:tcPr>
            <w:tcW w:w="1402" w:type="dxa"/>
            <w:shd w:val="clear" w:color="auto" w:fill="BDD6EE"/>
          </w:tcPr>
          <w:p w14:paraId="5E0719AD" w14:textId="77777777" w:rsidR="005153E8" w:rsidRPr="006976BF" w:rsidRDefault="005153E8" w:rsidP="006976BF">
            <w:pPr>
              <w:spacing w:after="0"/>
              <w:rPr>
                <w:rFonts w:ascii="Calibri" w:hAnsi="Calibri"/>
                <w:sz w:val="22"/>
                <w:szCs w:val="22"/>
              </w:rPr>
            </w:pPr>
          </w:p>
        </w:tc>
        <w:tc>
          <w:tcPr>
            <w:tcW w:w="1478" w:type="dxa"/>
            <w:shd w:val="clear" w:color="auto" w:fill="BDD6EE"/>
          </w:tcPr>
          <w:p w14:paraId="5170F9CF" w14:textId="77777777" w:rsidR="005153E8" w:rsidRPr="006976BF" w:rsidRDefault="005153E8" w:rsidP="006976BF">
            <w:pPr>
              <w:pStyle w:val="ListParagraph"/>
              <w:spacing w:after="0" w:line="240" w:lineRule="auto"/>
              <w:rPr>
                <w:rFonts w:ascii="Calibri" w:hAnsi="Calibri"/>
                <w:lang w:val="en-GB"/>
              </w:rPr>
            </w:pPr>
          </w:p>
        </w:tc>
        <w:tc>
          <w:tcPr>
            <w:tcW w:w="1440" w:type="dxa"/>
            <w:shd w:val="clear" w:color="auto" w:fill="BDD6EE"/>
          </w:tcPr>
          <w:p w14:paraId="762C4C9E" w14:textId="77777777" w:rsidR="005153E8" w:rsidRPr="006976BF" w:rsidRDefault="005153E8" w:rsidP="006976BF">
            <w:pPr>
              <w:spacing w:after="0"/>
              <w:rPr>
                <w:rFonts w:ascii="Calibri" w:hAnsi="Calibri"/>
                <w:sz w:val="22"/>
                <w:szCs w:val="22"/>
              </w:rPr>
            </w:pPr>
          </w:p>
        </w:tc>
        <w:tc>
          <w:tcPr>
            <w:tcW w:w="1800" w:type="dxa"/>
            <w:shd w:val="clear" w:color="auto" w:fill="BDD6EE"/>
          </w:tcPr>
          <w:p w14:paraId="1C84421C" w14:textId="77777777" w:rsidR="005153E8" w:rsidRPr="006976BF" w:rsidRDefault="005153E8" w:rsidP="006976BF">
            <w:pPr>
              <w:spacing w:after="0"/>
              <w:rPr>
                <w:rFonts w:ascii="Calibri" w:hAnsi="Calibri"/>
                <w:sz w:val="22"/>
                <w:szCs w:val="22"/>
              </w:rPr>
            </w:pPr>
          </w:p>
        </w:tc>
      </w:tr>
      <w:tr w:rsidR="005153E8" w:rsidRPr="006976BF" w14:paraId="2378D0C1" w14:textId="77777777" w:rsidTr="00217418">
        <w:tc>
          <w:tcPr>
            <w:tcW w:w="3240" w:type="dxa"/>
            <w:shd w:val="clear" w:color="auto" w:fill="auto"/>
          </w:tcPr>
          <w:p w14:paraId="3C708B98" w14:textId="77777777" w:rsidR="005153E8" w:rsidRPr="006976BF" w:rsidRDefault="005153E8" w:rsidP="00B90817">
            <w:pPr>
              <w:pStyle w:val="ListParagraph"/>
              <w:numPr>
                <w:ilvl w:val="0"/>
                <w:numId w:val="5"/>
              </w:numPr>
              <w:spacing w:after="0" w:line="240" w:lineRule="auto"/>
              <w:rPr>
                <w:rFonts w:ascii="Calibri" w:hAnsi="Calibri"/>
                <w:sz w:val="20"/>
                <w:szCs w:val="20"/>
                <w:lang w:val="en-GB"/>
              </w:rPr>
            </w:pPr>
            <w:r w:rsidRPr="006976BF">
              <w:rPr>
                <w:rFonts w:ascii="Calibri" w:hAnsi="Calibri"/>
                <w:sz w:val="20"/>
                <w:szCs w:val="20"/>
                <w:lang w:val="en-GB"/>
              </w:rPr>
              <w:t xml:space="preserve">Anticipated number </w:t>
            </w:r>
            <w:r w:rsidRPr="0000514D">
              <w:rPr>
                <w:rFonts w:ascii="Calibri" w:hAnsi="Calibri"/>
                <w:b/>
                <w:sz w:val="20"/>
                <w:szCs w:val="20"/>
                <w:lang w:val="en-GB"/>
              </w:rPr>
              <w:t>of laws</w:t>
            </w:r>
            <w:r w:rsidR="008474EC" w:rsidRPr="0000514D">
              <w:rPr>
                <w:rFonts w:ascii="Calibri" w:hAnsi="Calibri"/>
                <w:b/>
                <w:sz w:val="20"/>
                <w:szCs w:val="20"/>
                <w:lang w:val="en-GB"/>
              </w:rPr>
              <w:t xml:space="preserve"> </w:t>
            </w:r>
            <w:r w:rsidRPr="0000514D">
              <w:rPr>
                <w:rFonts w:ascii="Calibri" w:hAnsi="Calibri"/>
                <w:b/>
                <w:sz w:val="20"/>
                <w:szCs w:val="20"/>
                <w:lang w:val="en-GB"/>
              </w:rPr>
              <w:t>or regulations</w:t>
            </w:r>
            <w:r w:rsidRPr="006976BF">
              <w:rPr>
                <w:rFonts w:ascii="Calibri" w:hAnsi="Calibri"/>
                <w:sz w:val="20"/>
                <w:szCs w:val="20"/>
                <w:lang w:val="en-GB"/>
              </w:rPr>
              <w:t xml:space="preserve"> addressing climate change </w:t>
            </w:r>
            <w:r w:rsidRPr="00217418">
              <w:rPr>
                <w:rFonts w:ascii="Calibri" w:hAnsi="Calibri"/>
                <w:b/>
                <w:sz w:val="20"/>
                <w:szCs w:val="20"/>
                <w:lang w:val="en-GB"/>
              </w:rPr>
              <w:t>adaptation</w:t>
            </w:r>
            <w:r w:rsidRPr="006976BF">
              <w:rPr>
                <w:rFonts w:ascii="Calibri" w:hAnsi="Calibri"/>
                <w:sz w:val="20"/>
                <w:szCs w:val="20"/>
                <w:lang w:val="en-GB"/>
              </w:rPr>
              <w:t xml:space="preserve"> officially proposed, adopted, or implemented as a result of the TA.</w:t>
            </w:r>
          </w:p>
        </w:tc>
        <w:tc>
          <w:tcPr>
            <w:tcW w:w="1402" w:type="dxa"/>
            <w:shd w:val="clear" w:color="auto" w:fill="BDD6EE"/>
          </w:tcPr>
          <w:p w14:paraId="44A81139" w14:textId="77777777" w:rsidR="005153E8" w:rsidRPr="006976BF" w:rsidRDefault="005153E8" w:rsidP="006976BF">
            <w:pPr>
              <w:spacing w:after="0"/>
              <w:rPr>
                <w:rFonts w:ascii="Calibri" w:hAnsi="Calibri"/>
                <w:sz w:val="22"/>
                <w:szCs w:val="22"/>
              </w:rPr>
            </w:pPr>
          </w:p>
        </w:tc>
        <w:tc>
          <w:tcPr>
            <w:tcW w:w="1478" w:type="dxa"/>
            <w:shd w:val="clear" w:color="auto" w:fill="BDD6EE"/>
          </w:tcPr>
          <w:p w14:paraId="7EA98AB9" w14:textId="77777777" w:rsidR="005153E8" w:rsidRPr="006976BF" w:rsidRDefault="005153E8" w:rsidP="006976BF">
            <w:pPr>
              <w:pStyle w:val="ListParagraph"/>
              <w:spacing w:after="0" w:line="240" w:lineRule="auto"/>
              <w:rPr>
                <w:rFonts w:ascii="Calibri" w:hAnsi="Calibri"/>
                <w:lang w:val="en-GB"/>
              </w:rPr>
            </w:pPr>
          </w:p>
        </w:tc>
        <w:tc>
          <w:tcPr>
            <w:tcW w:w="1440" w:type="dxa"/>
            <w:shd w:val="clear" w:color="auto" w:fill="BDD6EE"/>
          </w:tcPr>
          <w:p w14:paraId="493BE54D" w14:textId="77777777" w:rsidR="005153E8" w:rsidRPr="006976BF" w:rsidRDefault="005153E8" w:rsidP="006976BF">
            <w:pPr>
              <w:spacing w:after="0"/>
              <w:rPr>
                <w:rFonts w:ascii="Calibri" w:hAnsi="Calibri"/>
                <w:sz w:val="22"/>
                <w:szCs w:val="22"/>
              </w:rPr>
            </w:pPr>
          </w:p>
        </w:tc>
        <w:tc>
          <w:tcPr>
            <w:tcW w:w="1800" w:type="dxa"/>
            <w:shd w:val="clear" w:color="auto" w:fill="BDD6EE"/>
          </w:tcPr>
          <w:p w14:paraId="19D88BD3" w14:textId="77777777" w:rsidR="005153E8" w:rsidRPr="006976BF" w:rsidRDefault="005153E8" w:rsidP="006976BF">
            <w:pPr>
              <w:spacing w:after="0"/>
              <w:rPr>
                <w:rFonts w:ascii="Calibri" w:hAnsi="Calibri"/>
                <w:sz w:val="22"/>
                <w:szCs w:val="22"/>
              </w:rPr>
            </w:pPr>
          </w:p>
        </w:tc>
      </w:tr>
      <w:tr w:rsidR="008474EC" w:rsidRPr="006976BF" w14:paraId="574783B2" w14:textId="77777777" w:rsidTr="00836FA2">
        <w:tc>
          <w:tcPr>
            <w:tcW w:w="3240" w:type="dxa"/>
            <w:shd w:val="clear" w:color="auto" w:fill="auto"/>
          </w:tcPr>
          <w:p w14:paraId="6CED514E" w14:textId="77777777" w:rsidR="008474EC" w:rsidRPr="006976BF" w:rsidRDefault="008474EC" w:rsidP="00B90817">
            <w:pPr>
              <w:pStyle w:val="ListParagraph"/>
              <w:numPr>
                <w:ilvl w:val="0"/>
                <w:numId w:val="5"/>
              </w:numPr>
              <w:spacing w:after="0" w:line="240" w:lineRule="auto"/>
              <w:rPr>
                <w:rFonts w:ascii="Calibri" w:hAnsi="Calibri"/>
                <w:sz w:val="20"/>
                <w:szCs w:val="20"/>
                <w:lang w:val="en-GB"/>
              </w:rPr>
            </w:pPr>
            <w:r w:rsidRPr="006976BF">
              <w:rPr>
                <w:rFonts w:ascii="Calibri" w:hAnsi="Calibri"/>
                <w:sz w:val="20"/>
                <w:szCs w:val="20"/>
                <w:lang w:val="en-GB"/>
              </w:rPr>
              <w:t xml:space="preserve">Anticipated number </w:t>
            </w:r>
            <w:r w:rsidRPr="0000514D">
              <w:rPr>
                <w:rFonts w:ascii="Calibri" w:hAnsi="Calibri"/>
                <w:b/>
                <w:sz w:val="20"/>
                <w:szCs w:val="20"/>
                <w:lang w:val="en-GB"/>
              </w:rPr>
              <w:t>of laws or regulations</w:t>
            </w:r>
            <w:r w:rsidRPr="006976BF">
              <w:rPr>
                <w:rFonts w:ascii="Calibri" w:hAnsi="Calibri"/>
                <w:sz w:val="20"/>
                <w:szCs w:val="20"/>
                <w:lang w:val="en-GB"/>
              </w:rPr>
              <w:t xml:space="preserve"> addressing climate change </w:t>
            </w:r>
            <w:r w:rsidRPr="00217418">
              <w:rPr>
                <w:rFonts w:ascii="Calibri" w:hAnsi="Calibri"/>
                <w:b/>
                <w:sz w:val="20"/>
                <w:szCs w:val="20"/>
                <w:lang w:val="en-GB"/>
              </w:rPr>
              <w:t>both</w:t>
            </w:r>
            <w:r>
              <w:rPr>
                <w:rFonts w:ascii="Calibri" w:hAnsi="Calibri"/>
                <w:sz w:val="20"/>
                <w:szCs w:val="20"/>
                <w:lang w:val="en-GB"/>
              </w:rPr>
              <w:t xml:space="preserve"> </w:t>
            </w:r>
            <w:r w:rsidRPr="00312C24">
              <w:rPr>
                <w:rFonts w:ascii="Calibri" w:hAnsi="Calibri"/>
                <w:b/>
                <w:sz w:val="20"/>
                <w:szCs w:val="20"/>
                <w:lang w:val="en-GB"/>
              </w:rPr>
              <w:t>adaptation</w:t>
            </w:r>
            <w:r>
              <w:rPr>
                <w:rFonts w:ascii="Calibri" w:hAnsi="Calibri"/>
                <w:b/>
                <w:sz w:val="20"/>
                <w:szCs w:val="20"/>
                <w:lang w:val="en-GB"/>
              </w:rPr>
              <w:t xml:space="preserve"> and mitigation</w:t>
            </w:r>
            <w:r w:rsidRPr="006976BF">
              <w:rPr>
                <w:rFonts w:ascii="Calibri" w:hAnsi="Calibri"/>
                <w:sz w:val="20"/>
                <w:szCs w:val="20"/>
                <w:lang w:val="en-GB"/>
              </w:rPr>
              <w:t xml:space="preserve"> officially proposed, adopted, or implemented as a result of the TA</w:t>
            </w:r>
          </w:p>
        </w:tc>
        <w:tc>
          <w:tcPr>
            <w:tcW w:w="1402" w:type="dxa"/>
            <w:shd w:val="clear" w:color="auto" w:fill="BDD6EE"/>
          </w:tcPr>
          <w:p w14:paraId="67550B54" w14:textId="77777777" w:rsidR="008474EC" w:rsidRPr="006976BF" w:rsidRDefault="008474EC" w:rsidP="006976BF">
            <w:pPr>
              <w:spacing w:after="0"/>
              <w:rPr>
                <w:rFonts w:ascii="Calibri" w:hAnsi="Calibri"/>
                <w:sz w:val="22"/>
                <w:szCs w:val="22"/>
              </w:rPr>
            </w:pPr>
          </w:p>
        </w:tc>
        <w:tc>
          <w:tcPr>
            <w:tcW w:w="1478" w:type="dxa"/>
            <w:shd w:val="clear" w:color="auto" w:fill="BDD6EE"/>
          </w:tcPr>
          <w:p w14:paraId="44A0883B" w14:textId="77777777" w:rsidR="008474EC" w:rsidRPr="006976BF" w:rsidRDefault="008474EC" w:rsidP="006976BF">
            <w:pPr>
              <w:pStyle w:val="ListParagraph"/>
              <w:spacing w:after="0" w:line="240" w:lineRule="auto"/>
              <w:rPr>
                <w:rFonts w:ascii="Calibri" w:hAnsi="Calibri"/>
                <w:lang w:val="en-GB"/>
              </w:rPr>
            </w:pPr>
          </w:p>
        </w:tc>
        <w:tc>
          <w:tcPr>
            <w:tcW w:w="1440" w:type="dxa"/>
            <w:shd w:val="clear" w:color="auto" w:fill="BDD6EE"/>
          </w:tcPr>
          <w:p w14:paraId="5D971CCB" w14:textId="77777777" w:rsidR="008474EC" w:rsidRPr="006976BF" w:rsidRDefault="008474EC" w:rsidP="006976BF">
            <w:pPr>
              <w:spacing w:after="0"/>
              <w:rPr>
                <w:rFonts w:ascii="Calibri" w:hAnsi="Calibri"/>
                <w:sz w:val="22"/>
                <w:szCs w:val="22"/>
              </w:rPr>
            </w:pPr>
          </w:p>
        </w:tc>
        <w:tc>
          <w:tcPr>
            <w:tcW w:w="1800" w:type="dxa"/>
            <w:shd w:val="clear" w:color="auto" w:fill="BDD6EE"/>
          </w:tcPr>
          <w:p w14:paraId="09387E07" w14:textId="77777777" w:rsidR="008474EC" w:rsidRPr="006976BF" w:rsidRDefault="008474EC" w:rsidP="006976BF">
            <w:pPr>
              <w:spacing w:after="0"/>
              <w:rPr>
                <w:rFonts w:ascii="Calibri" w:hAnsi="Calibri"/>
                <w:sz w:val="22"/>
                <w:szCs w:val="22"/>
              </w:rPr>
            </w:pPr>
          </w:p>
        </w:tc>
      </w:tr>
      <w:tr w:rsidR="005153E8" w:rsidRPr="006976BF" w14:paraId="0A618A5B" w14:textId="77777777" w:rsidTr="00217418">
        <w:tc>
          <w:tcPr>
            <w:tcW w:w="3240" w:type="dxa"/>
            <w:shd w:val="clear" w:color="auto" w:fill="auto"/>
          </w:tcPr>
          <w:p w14:paraId="6D94237F" w14:textId="77777777" w:rsidR="005153E8" w:rsidRPr="006976BF" w:rsidRDefault="005153E8" w:rsidP="00B90817">
            <w:pPr>
              <w:numPr>
                <w:ilvl w:val="0"/>
                <w:numId w:val="5"/>
              </w:numPr>
              <w:spacing w:after="0"/>
              <w:rPr>
                <w:rFonts w:ascii="Calibri" w:hAnsi="Calibri"/>
                <w:sz w:val="20"/>
                <w:szCs w:val="20"/>
              </w:rPr>
            </w:pPr>
            <w:r w:rsidRPr="006976BF">
              <w:rPr>
                <w:rFonts w:ascii="Calibri" w:hAnsi="Calibri"/>
                <w:sz w:val="20"/>
                <w:szCs w:val="20"/>
              </w:rPr>
              <w:t xml:space="preserve"> Anticipated number of public-private partnerships </w:t>
            </w:r>
            <w:r w:rsidR="008474EC">
              <w:rPr>
                <w:rFonts w:ascii="Calibri" w:hAnsi="Calibri"/>
                <w:sz w:val="20"/>
                <w:szCs w:val="20"/>
              </w:rPr>
              <w:t xml:space="preserve">and collaboration </w:t>
            </w:r>
            <w:r w:rsidRPr="006976BF">
              <w:rPr>
                <w:rFonts w:ascii="Calibri" w:hAnsi="Calibri"/>
                <w:sz w:val="20"/>
                <w:szCs w:val="20"/>
              </w:rPr>
              <w:t>created</w:t>
            </w:r>
            <w:r w:rsidR="008474EC">
              <w:rPr>
                <w:rFonts w:ascii="Calibri" w:hAnsi="Calibri"/>
                <w:sz w:val="20"/>
                <w:szCs w:val="20"/>
              </w:rPr>
              <w:t xml:space="preserve"> </w:t>
            </w:r>
            <w:r w:rsidR="008474EC" w:rsidRPr="00C2472B">
              <w:rPr>
                <w:rFonts w:ascii="Calibri" w:hAnsi="Calibri"/>
                <w:sz w:val="20"/>
                <w:szCs w:val="20"/>
              </w:rPr>
              <w:t>(</w:t>
            </w:r>
            <w:r w:rsidR="008474EC" w:rsidRPr="006F3EFF">
              <w:rPr>
                <w:rFonts w:ascii="Calibri" w:hAnsi="Calibri"/>
                <w:sz w:val="20"/>
                <w:szCs w:val="20"/>
              </w:rPr>
              <w:t>Excluding the role of the CTCN and TA implementers)</w:t>
            </w:r>
          </w:p>
        </w:tc>
        <w:tc>
          <w:tcPr>
            <w:tcW w:w="1402" w:type="dxa"/>
            <w:shd w:val="clear" w:color="auto" w:fill="BDD6EE"/>
          </w:tcPr>
          <w:p w14:paraId="6722A530" w14:textId="77777777" w:rsidR="005153E8" w:rsidRPr="006976BF" w:rsidRDefault="005153E8" w:rsidP="006976BF">
            <w:pPr>
              <w:spacing w:after="0"/>
              <w:rPr>
                <w:rFonts w:ascii="Calibri" w:hAnsi="Calibri"/>
                <w:sz w:val="22"/>
                <w:szCs w:val="22"/>
              </w:rPr>
            </w:pPr>
          </w:p>
        </w:tc>
        <w:tc>
          <w:tcPr>
            <w:tcW w:w="1478" w:type="dxa"/>
            <w:shd w:val="clear" w:color="auto" w:fill="BDD6EE"/>
          </w:tcPr>
          <w:p w14:paraId="37280B90" w14:textId="77777777" w:rsidR="005153E8" w:rsidRPr="006976BF" w:rsidRDefault="005153E8" w:rsidP="006976BF">
            <w:pPr>
              <w:pStyle w:val="ListParagraph"/>
              <w:spacing w:after="0" w:line="240" w:lineRule="auto"/>
              <w:rPr>
                <w:rFonts w:ascii="Calibri" w:hAnsi="Calibri"/>
                <w:lang w:val="en-GB"/>
              </w:rPr>
            </w:pPr>
          </w:p>
        </w:tc>
        <w:tc>
          <w:tcPr>
            <w:tcW w:w="1440" w:type="dxa"/>
            <w:shd w:val="clear" w:color="auto" w:fill="BDD6EE"/>
          </w:tcPr>
          <w:p w14:paraId="16506716" w14:textId="77777777" w:rsidR="005153E8" w:rsidRPr="006976BF" w:rsidRDefault="005153E8" w:rsidP="006976BF">
            <w:pPr>
              <w:pStyle w:val="ListParagraph"/>
              <w:spacing w:after="0" w:line="240" w:lineRule="auto"/>
              <w:rPr>
                <w:rFonts w:ascii="Calibri" w:hAnsi="Calibri"/>
                <w:lang w:val="en-GB"/>
              </w:rPr>
            </w:pPr>
          </w:p>
        </w:tc>
        <w:tc>
          <w:tcPr>
            <w:tcW w:w="1800" w:type="dxa"/>
            <w:shd w:val="clear" w:color="auto" w:fill="BDD6EE"/>
          </w:tcPr>
          <w:p w14:paraId="258F6D51" w14:textId="77777777" w:rsidR="005153E8" w:rsidRPr="006976BF" w:rsidRDefault="005153E8" w:rsidP="006976BF">
            <w:pPr>
              <w:pStyle w:val="ListParagraph"/>
              <w:spacing w:after="0" w:line="240" w:lineRule="auto"/>
              <w:rPr>
                <w:rFonts w:ascii="Calibri" w:hAnsi="Calibri"/>
                <w:lang w:val="en-GB"/>
              </w:rPr>
            </w:pPr>
          </w:p>
        </w:tc>
      </w:tr>
      <w:tr w:rsidR="005153E8" w:rsidRPr="006976BF" w14:paraId="37290638" w14:textId="77777777" w:rsidTr="00217418">
        <w:tc>
          <w:tcPr>
            <w:tcW w:w="3240" w:type="dxa"/>
            <w:shd w:val="clear" w:color="auto" w:fill="auto"/>
          </w:tcPr>
          <w:p w14:paraId="5B0574F0" w14:textId="77777777" w:rsidR="005153E8" w:rsidRPr="006976BF" w:rsidRDefault="004E7094" w:rsidP="00B90817">
            <w:pPr>
              <w:numPr>
                <w:ilvl w:val="0"/>
                <w:numId w:val="5"/>
              </w:numPr>
              <w:spacing w:after="0"/>
              <w:rPr>
                <w:rFonts w:ascii="Calibri" w:hAnsi="Calibri"/>
                <w:sz w:val="20"/>
                <w:szCs w:val="20"/>
              </w:rPr>
            </w:pPr>
            <w:r>
              <w:rPr>
                <w:rFonts w:ascii="Calibri" w:hAnsi="Calibri"/>
                <w:sz w:val="20"/>
                <w:szCs w:val="20"/>
              </w:rPr>
              <w:t>A</w:t>
            </w:r>
            <w:r w:rsidR="005153E8" w:rsidRPr="006976BF">
              <w:rPr>
                <w:rFonts w:ascii="Calibri" w:hAnsi="Calibri"/>
                <w:sz w:val="20"/>
                <w:szCs w:val="20"/>
              </w:rPr>
              <w:t>nticipated twinning arrangements created as a result of the TA</w:t>
            </w:r>
          </w:p>
        </w:tc>
        <w:tc>
          <w:tcPr>
            <w:tcW w:w="1402" w:type="dxa"/>
            <w:shd w:val="clear" w:color="auto" w:fill="BDD6EE"/>
          </w:tcPr>
          <w:p w14:paraId="7B63F7A5" w14:textId="77777777" w:rsidR="005153E8" w:rsidRPr="006976BF" w:rsidRDefault="005153E8" w:rsidP="006976BF">
            <w:pPr>
              <w:spacing w:after="0"/>
              <w:rPr>
                <w:rFonts w:ascii="Calibri" w:hAnsi="Calibri"/>
                <w:sz w:val="22"/>
                <w:szCs w:val="22"/>
              </w:rPr>
            </w:pPr>
          </w:p>
        </w:tc>
        <w:tc>
          <w:tcPr>
            <w:tcW w:w="1478" w:type="dxa"/>
            <w:shd w:val="clear" w:color="auto" w:fill="BDD6EE"/>
          </w:tcPr>
          <w:p w14:paraId="45207AB0" w14:textId="77777777" w:rsidR="005153E8" w:rsidRPr="006976BF" w:rsidRDefault="005153E8" w:rsidP="00217418">
            <w:pPr>
              <w:pStyle w:val="ListParagraph"/>
              <w:spacing w:after="0" w:line="240" w:lineRule="auto"/>
              <w:ind w:left="0"/>
              <w:rPr>
                <w:rFonts w:ascii="Calibri" w:hAnsi="Calibri"/>
                <w:lang w:val="en-GB"/>
              </w:rPr>
            </w:pPr>
          </w:p>
        </w:tc>
        <w:tc>
          <w:tcPr>
            <w:tcW w:w="1440" w:type="dxa"/>
            <w:shd w:val="clear" w:color="auto" w:fill="BDD6EE"/>
          </w:tcPr>
          <w:p w14:paraId="0A0F949F" w14:textId="77777777" w:rsidR="005153E8" w:rsidRPr="006976BF" w:rsidRDefault="005153E8" w:rsidP="006976BF">
            <w:pPr>
              <w:pStyle w:val="ListParagraph"/>
              <w:spacing w:after="0" w:line="240" w:lineRule="auto"/>
              <w:rPr>
                <w:rFonts w:ascii="Calibri" w:hAnsi="Calibri"/>
                <w:lang w:val="en-GB"/>
              </w:rPr>
            </w:pPr>
          </w:p>
        </w:tc>
        <w:tc>
          <w:tcPr>
            <w:tcW w:w="1800" w:type="dxa"/>
            <w:shd w:val="clear" w:color="auto" w:fill="BDD6EE"/>
          </w:tcPr>
          <w:p w14:paraId="12C553B5" w14:textId="77777777" w:rsidR="005153E8" w:rsidRPr="006976BF" w:rsidRDefault="005153E8" w:rsidP="006976BF">
            <w:pPr>
              <w:pStyle w:val="ListParagraph"/>
              <w:spacing w:after="0" w:line="240" w:lineRule="auto"/>
              <w:rPr>
                <w:rFonts w:ascii="Calibri" w:hAnsi="Calibri"/>
                <w:lang w:val="en-GB"/>
              </w:rPr>
            </w:pPr>
          </w:p>
        </w:tc>
      </w:tr>
      <w:tr w:rsidR="005153E8" w:rsidRPr="006976BF" w14:paraId="4BC56097" w14:textId="77777777" w:rsidTr="00217418">
        <w:tc>
          <w:tcPr>
            <w:tcW w:w="3240" w:type="dxa"/>
            <w:shd w:val="clear" w:color="auto" w:fill="auto"/>
          </w:tcPr>
          <w:p w14:paraId="3BE0666A" w14:textId="77777777" w:rsidR="005153E8" w:rsidRPr="006976BF" w:rsidRDefault="004E7094" w:rsidP="00B90817">
            <w:pPr>
              <w:numPr>
                <w:ilvl w:val="0"/>
                <w:numId w:val="5"/>
              </w:numPr>
              <w:spacing w:after="0"/>
              <w:rPr>
                <w:rFonts w:ascii="Calibri" w:hAnsi="Calibri"/>
                <w:b/>
                <w:sz w:val="20"/>
                <w:szCs w:val="20"/>
              </w:rPr>
            </w:pPr>
            <w:r>
              <w:rPr>
                <w:rFonts w:ascii="Calibri" w:hAnsi="Calibri" w:cs="Cambria"/>
                <w:sz w:val="20"/>
                <w:szCs w:val="20"/>
              </w:rPr>
              <w:t>An</w:t>
            </w:r>
            <w:r w:rsidR="005153E8" w:rsidRPr="006976BF">
              <w:rPr>
                <w:rFonts w:ascii="Calibri" w:hAnsi="Calibri"/>
                <w:sz w:val="20"/>
                <w:szCs w:val="20"/>
              </w:rPr>
              <w:t>ticipated n</w:t>
            </w:r>
            <w:r w:rsidR="005153E8" w:rsidRPr="006976BF">
              <w:rPr>
                <w:rFonts w:ascii="Calibri" w:hAnsi="Calibri" w:cs="Cambria"/>
                <w:sz w:val="20"/>
                <w:szCs w:val="20"/>
              </w:rPr>
              <w:t>umber of</w:t>
            </w:r>
            <w:r w:rsidR="00B8022E" w:rsidRPr="006976BF">
              <w:rPr>
                <w:rFonts w:ascii="Calibri" w:hAnsi="Calibri" w:cs="Cambria"/>
                <w:sz w:val="20"/>
                <w:szCs w:val="20"/>
              </w:rPr>
              <w:t xml:space="preserve"> technology</w:t>
            </w:r>
            <w:r w:rsidR="005153E8" w:rsidRPr="006976BF">
              <w:rPr>
                <w:rFonts w:ascii="Calibri" w:hAnsi="Calibri" w:cs="Cambria"/>
                <w:sz w:val="20"/>
                <w:szCs w:val="20"/>
              </w:rPr>
              <w:t xml:space="preserve"> projects to </w:t>
            </w:r>
            <w:r w:rsidR="005153E8" w:rsidRPr="006976BF">
              <w:rPr>
                <w:rFonts w:ascii="Calibri" w:hAnsi="Calibri" w:cs="Cambria"/>
                <w:sz w:val="20"/>
                <w:szCs w:val="20"/>
              </w:rPr>
              <w:lastRenderedPageBreak/>
              <w:t xml:space="preserve">support action on low emission and climate-resilient development </w:t>
            </w:r>
          </w:p>
        </w:tc>
        <w:tc>
          <w:tcPr>
            <w:tcW w:w="1402" w:type="dxa"/>
            <w:shd w:val="clear" w:color="auto" w:fill="BDD6EE"/>
          </w:tcPr>
          <w:p w14:paraId="2AC5C2B5" w14:textId="77777777" w:rsidR="005153E8" w:rsidRPr="006976BF" w:rsidRDefault="005153E8" w:rsidP="006976BF">
            <w:pPr>
              <w:spacing w:after="0"/>
              <w:rPr>
                <w:rFonts w:ascii="Calibri" w:hAnsi="Calibri"/>
                <w:sz w:val="22"/>
                <w:szCs w:val="22"/>
              </w:rPr>
            </w:pPr>
          </w:p>
        </w:tc>
        <w:tc>
          <w:tcPr>
            <w:tcW w:w="1478" w:type="dxa"/>
            <w:shd w:val="clear" w:color="auto" w:fill="BDD6EE"/>
          </w:tcPr>
          <w:p w14:paraId="7FCB5731" w14:textId="77777777" w:rsidR="005153E8" w:rsidRPr="006976BF" w:rsidRDefault="005153E8" w:rsidP="006976BF">
            <w:pPr>
              <w:pStyle w:val="ListParagraph"/>
              <w:spacing w:after="0" w:line="240" w:lineRule="auto"/>
              <w:rPr>
                <w:rFonts w:ascii="Calibri" w:hAnsi="Calibri"/>
                <w:lang w:val="en-GB"/>
              </w:rPr>
            </w:pPr>
          </w:p>
        </w:tc>
        <w:tc>
          <w:tcPr>
            <w:tcW w:w="1440" w:type="dxa"/>
            <w:shd w:val="clear" w:color="auto" w:fill="BDD6EE"/>
          </w:tcPr>
          <w:p w14:paraId="36DCF0E8" w14:textId="77777777" w:rsidR="005153E8" w:rsidRPr="006976BF" w:rsidRDefault="005153E8" w:rsidP="006976BF">
            <w:pPr>
              <w:pStyle w:val="ListParagraph"/>
              <w:spacing w:after="0" w:line="240" w:lineRule="auto"/>
              <w:rPr>
                <w:rFonts w:ascii="Calibri" w:hAnsi="Calibri"/>
                <w:lang w:val="en-GB"/>
              </w:rPr>
            </w:pPr>
          </w:p>
        </w:tc>
        <w:tc>
          <w:tcPr>
            <w:tcW w:w="1800" w:type="dxa"/>
            <w:shd w:val="clear" w:color="auto" w:fill="BDD6EE"/>
          </w:tcPr>
          <w:p w14:paraId="5512C2BB" w14:textId="77777777" w:rsidR="005153E8" w:rsidRPr="006976BF" w:rsidRDefault="005153E8" w:rsidP="006976BF">
            <w:pPr>
              <w:pStyle w:val="ListParagraph"/>
              <w:spacing w:after="0" w:line="240" w:lineRule="auto"/>
              <w:rPr>
                <w:rFonts w:ascii="Calibri" w:hAnsi="Calibri"/>
                <w:lang w:val="en-GB"/>
              </w:rPr>
            </w:pPr>
          </w:p>
        </w:tc>
      </w:tr>
      <w:tr w:rsidR="00A55ED8" w:rsidRPr="006976BF" w14:paraId="174DBA62" w14:textId="77777777" w:rsidTr="00217418">
        <w:tc>
          <w:tcPr>
            <w:tcW w:w="3240" w:type="dxa"/>
            <w:shd w:val="clear" w:color="auto" w:fill="auto"/>
          </w:tcPr>
          <w:p w14:paraId="6E1766D5" w14:textId="77777777" w:rsidR="00A55ED8" w:rsidRPr="0060339F" w:rsidRDefault="00A55ED8" w:rsidP="00A55ED8">
            <w:pPr>
              <w:numPr>
                <w:ilvl w:val="0"/>
                <w:numId w:val="5"/>
              </w:numPr>
              <w:spacing w:after="0"/>
              <w:rPr>
                <w:rFonts w:ascii="Calibri" w:hAnsi="Calibri" w:cs="Cambria"/>
                <w:sz w:val="20"/>
                <w:szCs w:val="20"/>
              </w:rPr>
            </w:pPr>
            <w:r>
              <w:rPr>
                <w:rFonts w:ascii="Calibri" w:hAnsi="Calibri" w:cs="Cambria"/>
                <w:sz w:val="20"/>
                <w:szCs w:val="20"/>
              </w:rPr>
              <w:t>A</w:t>
            </w:r>
            <w:r w:rsidRPr="006976BF">
              <w:rPr>
                <w:rFonts w:ascii="Calibri" w:hAnsi="Calibri"/>
                <w:sz w:val="20"/>
                <w:szCs w:val="20"/>
              </w:rPr>
              <w:t>nticipated number of s</w:t>
            </w:r>
            <w:r w:rsidRPr="006976BF">
              <w:rPr>
                <w:rFonts w:ascii="Calibri" w:hAnsi="Calibri" w:cs="Cambria"/>
                <w:sz w:val="20"/>
                <w:szCs w:val="20"/>
              </w:rPr>
              <w:t>trengthened National Systems of Innovation and technology innovation centres in recipient country</w:t>
            </w:r>
          </w:p>
        </w:tc>
        <w:tc>
          <w:tcPr>
            <w:tcW w:w="1402" w:type="dxa"/>
            <w:shd w:val="clear" w:color="auto" w:fill="BDD6EE"/>
          </w:tcPr>
          <w:p w14:paraId="12D0DB63" w14:textId="57110E82" w:rsidR="00A55ED8" w:rsidRPr="006976BF" w:rsidRDefault="00A55ED8" w:rsidP="00A55ED8">
            <w:pPr>
              <w:spacing w:after="0"/>
              <w:rPr>
                <w:rFonts w:ascii="Calibri" w:hAnsi="Calibri"/>
                <w:sz w:val="22"/>
                <w:szCs w:val="22"/>
              </w:rPr>
            </w:pPr>
            <w:r>
              <w:rPr>
                <w:rFonts w:ascii="Calibri" w:hAnsi="Calibri"/>
                <w:sz w:val="22"/>
                <w:szCs w:val="22"/>
              </w:rPr>
              <w:t>12</w:t>
            </w:r>
          </w:p>
        </w:tc>
        <w:tc>
          <w:tcPr>
            <w:tcW w:w="1478" w:type="dxa"/>
            <w:shd w:val="clear" w:color="auto" w:fill="BDD6EE"/>
          </w:tcPr>
          <w:p w14:paraId="2244CA9D" w14:textId="77777777" w:rsidR="00A55ED8" w:rsidRPr="002468CE" w:rsidRDefault="00A55ED8" w:rsidP="00A55ED8">
            <w:pPr>
              <w:spacing w:after="0"/>
              <w:rPr>
                <w:rFonts w:asciiTheme="minorHAnsi" w:hAnsiTheme="minorHAnsi" w:cstheme="minorHAnsi"/>
                <w:color w:val="4472C4" w:themeColor="accent1"/>
                <w:sz w:val="20"/>
                <w:szCs w:val="20"/>
              </w:rPr>
            </w:pPr>
            <w:r w:rsidRPr="002468CE">
              <w:rPr>
                <w:rFonts w:asciiTheme="minorHAnsi" w:hAnsiTheme="minorHAnsi" w:cstheme="minorHAnsi"/>
                <w:color w:val="4472C4" w:themeColor="accent1"/>
                <w:sz w:val="20"/>
                <w:szCs w:val="20"/>
              </w:rPr>
              <w:t>-Department of Economics-UDOM (University of Dodoma)</w:t>
            </w:r>
          </w:p>
          <w:p w14:paraId="441A84F0" w14:textId="77777777" w:rsidR="00A55ED8" w:rsidRPr="002468CE" w:rsidRDefault="00A55ED8" w:rsidP="00A55ED8">
            <w:pPr>
              <w:spacing w:after="0"/>
              <w:rPr>
                <w:rFonts w:asciiTheme="minorHAnsi" w:hAnsiTheme="minorHAnsi" w:cstheme="minorHAnsi"/>
                <w:color w:val="4472C4" w:themeColor="accent1"/>
                <w:sz w:val="20"/>
                <w:szCs w:val="20"/>
              </w:rPr>
            </w:pPr>
            <w:r w:rsidRPr="002468CE">
              <w:rPr>
                <w:rFonts w:asciiTheme="minorHAnsi" w:hAnsiTheme="minorHAnsi" w:cstheme="minorHAnsi"/>
                <w:color w:val="4472C4" w:themeColor="accent1"/>
                <w:sz w:val="20"/>
                <w:szCs w:val="20"/>
              </w:rPr>
              <w:t>-Ministry of Energy-Dodoma</w:t>
            </w:r>
          </w:p>
          <w:p w14:paraId="4071ED9B" w14:textId="77777777" w:rsidR="00A55ED8" w:rsidRPr="002468CE" w:rsidRDefault="00A55ED8" w:rsidP="00A55ED8">
            <w:pPr>
              <w:spacing w:after="0"/>
              <w:rPr>
                <w:rFonts w:asciiTheme="minorHAnsi" w:hAnsiTheme="minorHAnsi" w:cstheme="minorHAnsi"/>
                <w:color w:val="4472C4" w:themeColor="accent1"/>
                <w:sz w:val="20"/>
                <w:szCs w:val="20"/>
              </w:rPr>
            </w:pPr>
            <w:r w:rsidRPr="002468CE">
              <w:rPr>
                <w:rFonts w:asciiTheme="minorHAnsi" w:hAnsiTheme="minorHAnsi" w:cstheme="minorHAnsi"/>
                <w:b/>
                <w:color w:val="4472C4" w:themeColor="accent1"/>
                <w:sz w:val="20"/>
                <w:szCs w:val="20"/>
              </w:rPr>
              <w:t>-</w:t>
            </w:r>
            <w:r w:rsidRPr="002468CE">
              <w:rPr>
                <w:rFonts w:asciiTheme="minorHAnsi" w:hAnsiTheme="minorHAnsi" w:cstheme="minorHAnsi"/>
                <w:color w:val="4472C4" w:themeColor="accent1"/>
                <w:sz w:val="20"/>
                <w:szCs w:val="20"/>
              </w:rPr>
              <w:t xml:space="preserve"> Wood utilization-Sokoine university (SUA)</w:t>
            </w:r>
          </w:p>
          <w:p w14:paraId="6DB53610" w14:textId="77777777" w:rsidR="00A55ED8" w:rsidRPr="002468CE" w:rsidRDefault="00A55ED8" w:rsidP="00A55ED8">
            <w:pPr>
              <w:spacing w:after="0"/>
              <w:rPr>
                <w:rFonts w:asciiTheme="minorHAnsi" w:hAnsiTheme="minorHAnsi" w:cstheme="minorHAnsi"/>
                <w:color w:val="4472C4" w:themeColor="accent1"/>
                <w:sz w:val="20"/>
                <w:szCs w:val="20"/>
              </w:rPr>
            </w:pPr>
            <w:r w:rsidRPr="002468CE">
              <w:rPr>
                <w:rFonts w:asciiTheme="minorHAnsi" w:hAnsiTheme="minorHAnsi" w:cstheme="minorHAnsi"/>
                <w:color w:val="4472C4" w:themeColor="accent1"/>
                <w:sz w:val="20"/>
                <w:szCs w:val="20"/>
              </w:rPr>
              <w:t>- Science and Technology-University of Dar es Sal</w:t>
            </w:r>
            <w:r>
              <w:rPr>
                <w:rFonts w:asciiTheme="minorHAnsi" w:hAnsiTheme="minorHAnsi" w:cstheme="minorHAnsi"/>
                <w:color w:val="4472C4" w:themeColor="accent1"/>
                <w:sz w:val="20"/>
                <w:szCs w:val="20"/>
              </w:rPr>
              <w:t>a</w:t>
            </w:r>
            <w:r w:rsidRPr="002468CE">
              <w:rPr>
                <w:rFonts w:asciiTheme="minorHAnsi" w:hAnsiTheme="minorHAnsi" w:cstheme="minorHAnsi"/>
                <w:color w:val="4472C4" w:themeColor="accent1"/>
                <w:sz w:val="20"/>
                <w:szCs w:val="20"/>
              </w:rPr>
              <w:t>am (UDSM)</w:t>
            </w:r>
          </w:p>
          <w:p w14:paraId="5BE7ED16" w14:textId="77777777" w:rsidR="00A55ED8" w:rsidRDefault="00A55ED8" w:rsidP="00A55ED8">
            <w:pPr>
              <w:spacing w:after="0"/>
              <w:rPr>
                <w:rFonts w:asciiTheme="minorHAnsi" w:hAnsiTheme="minorHAnsi" w:cstheme="minorHAnsi"/>
                <w:color w:val="4472C4" w:themeColor="accent1"/>
                <w:sz w:val="20"/>
                <w:szCs w:val="20"/>
              </w:rPr>
            </w:pPr>
            <w:r w:rsidRPr="002468CE">
              <w:rPr>
                <w:rFonts w:asciiTheme="minorHAnsi" w:hAnsiTheme="minorHAnsi" w:cstheme="minorHAnsi"/>
                <w:color w:val="4472C4" w:themeColor="accent1"/>
                <w:sz w:val="20"/>
                <w:szCs w:val="20"/>
              </w:rPr>
              <w:t>-Lo</w:t>
            </w:r>
            <w:r>
              <w:rPr>
                <w:rFonts w:asciiTheme="minorHAnsi" w:hAnsiTheme="minorHAnsi" w:cstheme="minorHAnsi"/>
                <w:color w:val="4472C4" w:themeColor="accent1"/>
                <w:sz w:val="20"/>
                <w:szCs w:val="20"/>
              </w:rPr>
              <w:t>c</w:t>
            </w:r>
            <w:r w:rsidRPr="002468CE">
              <w:rPr>
                <w:rFonts w:asciiTheme="minorHAnsi" w:hAnsiTheme="minorHAnsi" w:cstheme="minorHAnsi"/>
                <w:color w:val="4472C4" w:themeColor="accent1"/>
                <w:sz w:val="20"/>
                <w:szCs w:val="20"/>
              </w:rPr>
              <w:t>al Go</w:t>
            </w:r>
            <w:r>
              <w:rPr>
                <w:rFonts w:asciiTheme="minorHAnsi" w:hAnsiTheme="minorHAnsi" w:cstheme="minorHAnsi"/>
                <w:color w:val="4472C4" w:themeColor="accent1"/>
                <w:sz w:val="20"/>
                <w:szCs w:val="20"/>
              </w:rPr>
              <w:t>v</w:t>
            </w:r>
            <w:r w:rsidRPr="002468CE">
              <w:rPr>
                <w:rFonts w:asciiTheme="minorHAnsi" w:hAnsiTheme="minorHAnsi" w:cstheme="minorHAnsi"/>
                <w:color w:val="4472C4" w:themeColor="accent1"/>
                <w:sz w:val="20"/>
                <w:szCs w:val="20"/>
              </w:rPr>
              <w:t xml:space="preserve">ernment </w:t>
            </w:r>
            <w:proofErr w:type="spellStart"/>
            <w:r w:rsidRPr="002468CE">
              <w:rPr>
                <w:rFonts w:asciiTheme="minorHAnsi" w:hAnsiTheme="minorHAnsi" w:cstheme="minorHAnsi"/>
                <w:color w:val="4472C4" w:themeColor="accent1"/>
                <w:sz w:val="20"/>
                <w:szCs w:val="20"/>
              </w:rPr>
              <w:t>Lindi</w:t>
            </w:r>
            <w:proofErr w:type="spellEnd"/>
            <w:r w:rsidRPr="002468CE">
              <w:rPr>
                <w:rFonts w:asciiTheme="minorHAnsi" w:hAnsiTheme="minorHAnsi" w:cstheme="minorHAnsi"/>
                <w:color w:val="4472C4" w:themeColor="accent1"/>
                <w:sz w:val="20"/>
                <w:szCs w:val="20"/>
              </w:rPr>
              <w:t xml:space="preserve"> Zone</w:t>
            </w:r>
          </w:p>
          <w:p w14:paraId="6B7F46C5" w14:textId="77777777" w:rsidR="00A55ED8" w:rsidRPr="00E0628E" w:rsidRDefault="00A55ED8" w:rsidP="00A55ED8">
            <w:pPr>
              <w:spacing w:after="0"/>
              <w:rPr>
                <w:rFonts w:ascii="Calibri" w:hAnsi="Calibri"/>
                <w:color w:val="4472C4" w:themeColor="accent1"/>
                <w:sz w:val="20"/>
                <w:szCs w:val="20"/>
              </w:rPr>
            </w:pPr>
            <w:r>
              <w:rPr>
                <w:rFonts w:asciiTheme="minorHAnsi" w:hAnsiTheme="minorHAnsi" w:cstheme="minorHAnsi"/>
                <w:sz w:val="20"/>
                <w:szCs w:val="20"/>
              </w:rPr>
              <w:t>-</w:t>
            </w:r>
            <w:r w:rsidRPr="00E0628E">
              <w:rPr>
                <w:rFonts w:ascii="Calibri" w:hAnsi="Calibri"/>
                <w:color w:val="4472C4" w:themeColor="accent1"/>
                <w:sz w:val="20"/>
                <w:szCs w:val="20"/>
              </w:rPr>
              <w:t xml:space="preserve"> Tanzania Forest Services</w:t>
            </w:r>
            <w:r>
              <w:rPr>
                <w:rFonts w:ascii="Calibri" w:hAnsi="Calibri"/>
                <w:color w:val="4472C4" w:themeColor="accent1"/>
                <w:sz w:val="20"/>
                <w:szCs w:val="20"/>
              </w:rPr>
              <w:t xml:space="preserve"> (TFS)</w:t>
            </w:r>
          </w:p>
          <w:p w14:paraId="0CCAF558" w14:textId="0702D32C" w:rsidR="00A55ED8" w:rsidRDefault="00A55ED8" w:rsidP="00A55ED8">
            <w:pPr>
              <w:spacing w:after="0"/>
              <w:rPr>
                <w:rFonts w:ascii="Calibri" w:hAnsi="Calibri"/>
                <w:color w:val="4472C4" w:themeColor="accent1"/>
                <w:sz w:val="20"/>
                <w:szCs w:val="20"/>
              </w:rPr>
            </w:pPr>
            <w:r>
              <w:rPr>
                <w:rFonts w:ascii="Calibri" w:hAnsi="Calibri"/>
                <w:color w:val="4472C4" w:themeColor="accent1"/>
                <w:sz w:val="20"/>
                <w:szCs w:val="20"/>
              </w:rPr>
              <w:t>-</w:t>
            </w:r>
            <w:r w:rsidRPr="00E0628E">
              <w:rPr>
                <w:rFonts w:ascii="Calibri" w:hAnsi="Calibri"/>
                <w:color w:val="4472C4" w:themeColor="accent1"/>
                <w:sz w:val="20"/>
                <w:szCs w:val="20"/>
              </w:rPr>
              <w:t>Regional secretariat</w:t>
            </w:r>
            <w:r>
              <w:rPr>
                <w:rFonts w:ascii="Calibri" w:hAnsi="Calibri"/>
                <w:color w:val="4472C4" w:themeColor="accent1"/>
                <w:sz w:val="20"/>
                <w:szCs w:val="20"/>
              </w:rPr>
              <w:t xml:space="preserve">s in 3 </w:t>
            </w:r>
            <w:proofErr w:type="gramStart"/>
            <w:r>
              <w:rPr>
                <w:rFonts w:ascii="Calibri" w:hAnsi="Calibri"/>
                <w:color w:val="4472C4" w:themeColor="accent1"/>
                <w:sz w:val="20"/>
                <w:szCs w:val="20"/>
              </w:rPr>
              <w:t>regions  Mtwara</w:t>
            </w:r>
            <w:proofErr w:type="gramEnd"/>
            <w:r>
              <w:rPr>
                <w:rFonts w:ascii="Calibri" w:hAnsi="Calibri"/>
                <w:color w:val="4472C4" w:themeColor="accent1"/>
                <w:sz w:val="20"/>
                <w:szCs w:val="20"/>
              </w:rPr>
              <w:t xml:space="preserve">, </w:t>
            </w:r>
            <w:proofErr w:type="spellStart"/>
            <w:r>
              <w:rPr>
                <w:rFonts w:ascii="Calibri" w:hAnsi="Calibri"/>
                <w:color w:val="4472C4" w:themeColor="accent1"/>
                <w:sz w:val="20"/>
                <w:szCs w:val="20"/>
              </w:rPr>
              <w:t>Lindi</w:t>
            </w:r>
            <w:proofErr w:type="spellEnd"/>
            <w:r>
              <w:rPr>
                <w:rFonts w:ascii="Calibri" w:hAnsi="Calibri"/>
                <w:color w:val="4472C4" w:themeColor="accent1"/>
                <w:sz w:val="20"/>
                <w:szCs w:val="20"/>
              </w:rPr>
              <w:t xml:space="preserve"> and </w:t>
            </w:r>
            <w:proofErr w:type="spellStart"/>
            <w:r>
              <w:rPr>
                <w:rFonts w:ascii="Calibri" w:hAnsi="Calibri"/>
                <w:color w:val="4472C4" w:themeColor="accent1"/>
                <w:sz w:val="20"/>
                <w:szCs w:val="20"/>
              </w:rPr>
              <w:t>Pwani</w:t>
            </w:r>
            <w:proofErr w:type="spellEnd"/>
            <w:r>
              <w:rPr>
                <w:rFonts w:ascii="Calibri" w:hAnsi="Calibri"/>
                <w:color w:val="4472C4" w:themeColor="accent1"/>
                <w:sz w:val="20"/>
                <w:szCs w:val="20"/>
              </w:rPr>
              <w:t xml:space="preserve"> </w:t>
            </w:r>
          </w:p>
          <w:p w14:paraId="6132FB85" w14:textId="77777777" w:rsidR="00A55ED8" w:rsidRDefault="00A55ED8" w:rsidP="00A55ED8">
            <w:pPr>
              <w:spacing w:after="0"/>
              <w:rPr>
                <w:rFonts w:ascii="Calibri" w:hAnsi="Calibri"/>
                <w:color w:val="4472C4" w:themeColor="accent1"/>
                <w:sz w:val="20"/>
                <w:szCs w:val="20"/>
              </w:rPr>
            </w:pPr>
            <w:r>
              <w:rPr>
                <w:rFonts w:ascii="Calibri" w:hAnsi="Calibri"/>
                <w:color w:val="4472C4" w:themeColor="accent1"/>
                <w:sz w:val="20"/>
                <w:szCs w:val="20"/>
              </w:rPr>
              <w:t xml:space="preserve">-Regional agriculture advisor, </w:t>
            </w:r>
            <w:proofErr w:type="spellStart"/>
            <w:r>
              <w:rPr>
                <w:rFonts w:ascii="Calibri" w:hAnsi="Calibri"/>
                <w:color w:val="4472C4" w:themeColor="accent1"/>
                <w:sz w:val="20"/>
                <w:szCs w:val="20"/>
              </w:rPr>
              <w:t>Lindi</w:t>
            </w:r>
            <w:proofErr w:type="spellEnd"/>
            <w:r>
              <w:rPr>
                <w:rFonts w:ascii="Calibri" w:hAnsi="Calibri"/>
                <w:color w:val="4472C4" w:themeColor="accent1"/>
                <w:sz w:val="20"/>
                <w:szCs w:val="20"/>
              </w:rPr>
              <w:t xml:space="preserve"> </w:t>
            </w:r>
          </w:p>
          <w:p w14:paraId="11377AB6" w14:textId="77777777" w:rsidR="00A55ED8" w:rsidRDefault="00A55ED8" w:rsidP="00A55ED8">
            <w:pPr>
              <w:spacing w:after="0"/>
              <w:rPr>
                <w:rFonts w:asciiTheme="minorHAnsi" w:hAnsiTheme="minorHAnsi" w:cstheme="minorHAnsi"/>
                <w:color w:val="4472C4" w:themeColor="accent1"/>
                <w:sz w:val="20"/>
                <w:szCs w:val="20"/>
              </w:rPr>
            </w:pPr>
            <w:r w:rsidRPr="00E50314">
              <w:rPr>
                <w:rFonts w:asciiTheme="minorHAnsi" w:hAnsiTheme="minorHAnsi" w:cstheme="minorHAnsi"/>
                <w:color w:val="4472C4" w:themeColor="accent1"/>
                <w:sz w:val="20"/>
                <w:szCs w:val="20"/>
              </w:rPr>
              <w:t>-Selous Game Reserve in southern Tanzania</w:t>
            </w:r>
          </w:p>
          <w:p w14:paraId="717D2EEB" w14:textId="1B5A6DDA" w:rsidR="00A55ED8" w:rsidRPr="00A55ED8" w:rsidRDefault="00A55ED8" w:rsidP="00A55ED8">
            <w:pPr>
              <w:spacing w:after="0"/>
              <w:rPr>
                <w:rFonts w:ascii="Calibri" w:hAnsi="Calibri"/>
              </w:rPr>
            </w:pPr>
            <w:r>
              <w:rPr>
                <w:rFonts w:ascii="Times New Roman" w:hAnsi="Times New Roman"/>
                <w:color w:val="4472C4" w:themeColor="accent1"/>
                <w:sz w:val="20"/>
                <w:szCs w:val="20"/>
              </w:rPr>
              <w:t>-</w:t>
            </w:r>
            <w:r w:rsidRPr="00A55ED8">
              <w:rPr>
                <w:rFonts w:ascii="Times New Roman" w:hAnsi="Times New Roman"/>
                <w:color w:val="4472C4" w:themeColor="accent1"/>
                <w:sz w:val="20"/>
                <w:szCs w:val="20"/>
              </w:rPr>
              <w:t xml:space="preserve">Vocational Education and Training Authority (VETA) </w:t>
            </w:r>
            <w:proofErr w:type="spellStart"/>
            <w:r w:rsidRPr="00A55ED8">
              <w:rPr>
                <w:rFonts w:ascii="Times New Roman" w:hAnsi="Times New Roman"/>
                <w:color w:val="4472C4" w:themeColor="accent1"/>
                <w:sz w:val="20"/>
                <w:szCs w:val="20"/>
              </w:rPr>
              <w:t>Lindi</w:t>
            </w:r>
            <w:proofErr w:type="spellEnd"/>
          </w:p>
        </w:tc>
        <w:tc>
          <w:tcPr>
            <w:tcW w:w="1440" w:type="dxa"/>
            <w:shd w:val="clear" w:color="auto" w:fill="BDD6EE"/>
          </w:tcPr>
          <w:p w14:paraId="6A7DD1EC" w14:textId="1F8F1C04" w:rsidR="00A55ED8" w:rsidRPr="00A55ED8" w:rsidRDefault="00A55ED8" w:rsidP="00A55ED8">
            <w:pPr>
              <w:spacing w:after="0"/>
              <w:rPr>
                <w:rFonts w:ascii="Calibri" w:hAnsi="Calibri"/>
              </w:rPr>
            </w:pPr>
            <w:r>
              <w:rPr>
                <w:rFonts w:ascii="Calibri" w:hAnsi="Calibri"/>
              </w:rPr>
              <w:t>-</w:t>
            </w:r>
            <w:r w:rsidRPr="00A55ED8">
              <w:rPr>
                <w:rFonts w:ascii="Calibri" w:hAnsi="Calibri"/>
              </w:rPr>
              <w:t>Immediate use of the lessons learned</w:t>
            </w:r>
          </w:p>
        </w:tc>
        <w:tc>
          <w:tcPr>
            <w:tcW w:w="1800" w:type="dxa"/>
            <w:shd w:val="clear" w:color="auto" w:fill="BDD6EE"/>
          </w:tcPr>
          <w:p w14:paraId="77EB41F1" w14:textId="7FC7EBF8" w:rsidR="00A55ED8" w:rsidRPr="00A55ED8" w:rsidRDefault="00A55ED8" w:rsidP="00A55ED8">
            <w:pPr>
              <w:spacing w:after="0"/>
              <w:rPr>
                <w:rFonts w:ascii="Calibri" w:hAnsi="Calibri"/>
              </w:rPr>
            </w:pPr>
            <w:r>
              <w:rPr>
                <w:rFonts w:ascii="Calibri" w:hAnsi="Calibri"/>
              </w:rPr>
              <w:t>-</w:t>
            </w:r>
            <w:r w:rsidRPr="00A55ED8">
              <w:rPr>
                <w:rFonts w:ascii="Calibri" w:hAnsi="Calibri"/>
              </w:rPr>
              <w:t>Each of the listed institution</w:t>
            </w:r>
          </w:p>
        </w:tc>
      </w:tr>
      <w:tr w:rsidR="00A55ED8" w:rsidRPr="006976BF" w14:paraId="0B997E23" w14:textId="77777777" w:rsidTr="00217418">
        <w:trPr>
          <w:trHeight w:val="440"/>
        </w:trPr>
        <w:tc>
          <w:tcPr>
            <w:tcW w:w="3240" w:type="dxa"/>
            <w:shd w:val="clear" w:color="auto" w:fill="auto"/>
          </w:tcPr>
          <w:p w14:paraId="1BF3F096" w14:textId="77777777" w:rsidR="00A55ED8" w:rsidRPr="006976BF" w:rsidRDefault="00A55ED8" w:rsidP="00A55ED8">
            <w:pPr>
              <w:numPr>
                <w:ilvl w:val="0"/>
                <w:numId w:val="5"/>
              </w:numPr>
              <w:spacing w:after="0"/>
              <w:rPr>
                <w:rFonts w:ascii="Calibri" w:hAnsi="Calibri"/>
                <w:sz w:val="20"/>
                <w:szCs w:val="20"/>
              </w:rPr>
            </w:pPr>
            <w:r>
              <w:rPr>
                <w:rFonts w:ascii="Calibri" w:hAnsi="Calibri"/>
                <w:sz w:val="20"/>
                <w:szCs w:val="20"/>
              </w:rPr>
              <w:t>An</w:t>
            </w:r>
            <w:r w:rsidRPr="006976BF">
              <w:rPr>
                <w:rFonts w:ascii="Calibri" w:hAnsi="Calibri"/>
                <w:sz w:val="20"/>
                <w:szCs w:val="20"/>
              </w:rPr>
              <w:t>ticipated Clean Energy Generation Capacity</w:t>
            </w:r>
            <w:r>
              <w:rPr>
                <w:rFonts w:ascii="Calibri" w:hAnsi="Calibri"/>
                <w:sz w:val="20"/>
                <w:szCs w:val="20"/>
              </w:rPr>
              <w:t xml:space="preserve"> in kWh</w:t>
            </w:r>
          </w:p>
          <w:p w14:paraId="786159B2" w14:textId="77777777" w:rsidR="00A55ED8" w:rsidRPr="006976BF" w:rsidRDefault="00A55ED8" w:rsidP="00A55ED8">
            <w:pPr>
              <w:spacing w:after="0"/>
              <w:ind w:left="720"/>
              <w:rPr>
                <w:rFonts w:ascii="Calibri" w:hAnsi="Calibri"/>
                <w:b/>
                <w:sz w:val="20"/>
                <w:szCs w:val="20"/>
              </w:rPr>
            </w:pPr>
            <w:r w:rsidRPr="006976BF">
              <w:rPr>
                <w:rFonts w:ascii="Calibri" w:hAnsi="Calibri"/>
                <w:sz w:val="20"/>
                <w:szCs w:val="20"/>
              </w:rPr>
              <w:t xml:space="preserve">supported by the TA </w:t>
            </w:r>
          </w:p>
        </w:tc>
        <w:tc>
          <w:tcPr>
            <w:tcW w:w="1402" w:type="dxa"/>
            <w:shd w:val="clear" w:color="auto" w:fill="BDD6EE"/>
          </w:tcPr>
          <w:p w14:paraId="49BAEC23" w14:textId="77777777" w:rsidR="00A55ED8" w:rsidRPr="006976BF" w:rsidRDefault="00A55ED8" w:rsidP="00A55ED8">
            <w:pPr>
              <w:spacing w:after="0"/>
              <w:rPr>
                <w:rFonts w:ascii="Calibri" w:hAnsi="Calibri"/>
                <w:sz w:val="22"/>
                <w:szCs w:val="22"/>
              </w:rPr>
            </w:pPr>
          </w:p>
        </w:tc>
        <w:tc>
          <w:tcPr>
            <w:tcW w:w="1478" w:type="dxa"/>
            <w:shd w:val="clear" w:color="auto" w:fill="BDD6EE"/>
          </w:tcPr>
          <w:p w14:paraId="2301D8E7" w14:textId="77777777" w:rsidR="00A55ED8" w:rsidRPr="006976BF" w:rsidRDefault="00A55ED8" w:rsidP="00A55ED8">
            <w:pPr>
              <w:spacing w:after="0"/>
              <w:rPr>
                <w:rFonts w:ascii="Calibri" w:hAnsi="Calibri"/>
                <w:sz w:val="22"/>
                <w:szCs w:val="22"/>
              </w:rPr>
            </w:pPr>
          </w:p>
        </w:tc>
        <w:tc>
          <w:tcPr>
            <w:tcW w:w="1440" w:type="dxa"/>
            <w:shd w:val="clear" w:color="auto" w:fill="BDD6EE"/>
          </w:tcPr>
          <w:p w14:paraId="18EAD5C2" w14:textId="77777777" w:rsidR="00A55ED8" w:rsidRPr="006976BF" w:rsidRDefault="00A55ED8" w:rsidP="00A55ED8">
            <w:pPr>
              <w:spacing w:after="0"/>
              <w:rPr>
                <w:rFonts w:ascii="Calibri" w:hAnsi="Calibri"/>
                <w:sz w:val="22"/>
                <w:szCs w:val="22"/>
              </w:rPr>
            </w:pPr>
          </w:p>
        </w:tc>
        <w:tc>
          <w:tcPr>
            <w:tcW w:w="1800" w:type="dxa"/>
            <w:shd w:val="clear" w:color="auto" w:fill="BDD6EE"/>
          </w:tcPr>
          <w:p w14:paraId="04174407" w14:textId="77777777" w:rsidR="00A55ED8" w:rsidRPr="006976BF" w:rsidRDefault="00A55ED8" w:rsidP="00A55ED8">
            <w:pPr>
              <w:spacing w:after="0"/>
              <w:rPr>
                <w:rFonts w:ascii="Calibri" w:hAnsi="Calibri"/>
                <w:sz w:val="22"/>
                <w:szCs w:val="22"/>
              </w:rPr>
            </w:pPr>
          </w:p>
        </w:tc>
      </w:tr>
      <w:tr w:rsidR="00A55ED8" w:rsidRPr="006976BF" w14:paraId="269DC196" w14:textId="77777777" w:rsidTr="00217418">
        <w:trPr>
          <w:trHeight w:val="610"/>
        </w:trPr>
        <w:tc>
          <w:tcPr>
            <w:tcW w:w="3240" w:type="dxa"/>
            <w:shd w:val="clear" w:color="auto" w:fill="auto"/>
          </w:tcPr>
          <w:p w14:paraId="1A88C408" w14:textId="77777777" w:rsidR="00A55ED8" w:rsidRPr="006976BF" w:rsidRDefault="00A55ED8" w:rsidP="00A55ED8">
            <w:pPr>
              <w:numPr>
                <w:ilvl w:val="0"/>
                <w:numId w:val="5"/>
              </w:numPr>
              <w:spacing w:after="0"/>
              <w:rPr>
                <w:rFonts w:ascii="Calibri" w:hAnsi="Calibri"/>
                <w:sz w:val="20"/>
                <w:szCs w:val="20"/>
              </w:rPr>
            </w:pPr>
            <w:r w:rsidRPr="006976BF">
              <w:rPr>
                <w:rFonts w:ascii="Calibri" w:hAnsi="Calibri"/>
                <w:sz w:val="20"/>
                <w:szCs w:val="20"/>
              </w:rPr>
              <w:t>Anticipated technology types effectively deployed in the country</w:t>
            </w:r>
          </w:p>
        </w:tc>
        <w:tc>
          <w:tcPr>
            <w:tcW w:w="1402" w:type="dxa"/>
            <w:shd w:val="clear" w:color="auto" w:fill="BDD6EE"/>
          </w:tcPr>
          <w:p w14:paraId="70FD77DB" w14:textId="18401DA2" w:rsidR="00A55ED8" w:rsidRPr="000311F6" w:rsidRDefault="00A55ED8" w:rsidP="00A55ED8">
            <w:pPr>
              <w:spacing w:after="0"/>
              <w:rPr>
                <w:rFonts w:ascii="Calibri" w:hAnsi="Calibri"/>
                <w:color w:val="4472C4" w:themeColor="accent1"/>
                <w:sz w:val="20"/>
                <w:szCs w:val="20"/>
              </w:rPr>
            </w:pPr>
            <w:r w:rsidRPr="000311F6">
              <w:rPr>
                <w:rFonts w:ascii="Calibri" w:hAnsi="Calibri"/>
                <w:color w:val="4472C4" w:themeColor="accent1"/>
                <w:sz w:val="20"/>
                <w:szCs w:val="20"/>
              </w:rPr>
              <w:t>-7</w:t>
            </w:r>
          </w:p>
          <w:p w14:paraId="0BD52D0B" w14:textId="6E2B659C" w:rsidR="00A55ED8" w:rsidRPr="000311F6" w:rsidRDefault="00A55ED8" w:rsidP="00A55ED8">
            <w:pPr>
              <w:spacing w:after="0"/>
              <w:rPr>
                <w:rFonts w:ascii="Calibri" w:hAnsi="Calibri"/>
                <w:color w:val="4472C4" w:themeColor="accent1"/>
                <w:sz w:val="22"/>
                <w:szCs w:val="22"/>
              </w:rPr>
            </w:pPr>
          </w:p>
        </w:tc>
        <w:tc>
          <w:tcPr>
            <w:tcW w:w="1478" w:type="dxa"/>
            <w:shd w:val="clear" w:color="auto" w:fill="BDD6EE"/>
          </w:tcPr>
          <w:p w14:paraId="0ABC15EB" w14:textId="4352CDA3" w:rsidR="00A55ED8" w:rsidRPr="000311F6" w:rsidRDefault="00A55ED8" w:rsidP="00A55ED8">
            <w:pPr>
              <w:spacing w:after="0"/>
              <w:rPr>
                <w:rFonts w:ascii="Calibri" w:hAnsi="Calibri"/>
                <w:color w:val="4472C4" w:themeColor="accent1"/>
                <w:sz w:val="20"/>
                <w:szCs w:val="20"/>
              </w:rPr>
            </w:pPr>
            <w:r w:rsidRPr="000311F6">
              <w:rPr>
                <w:rFonts w:ascii="Calibri" w:hAnsi="Calibri"/>
                <w:color w:val="4472C4" w:themeColor="accent1"/>
                <w:sz w:val="20"/>
                <w:szCs w:val="20"/>
              </w:rPr>
              <w:t>-System approach to sustainable woodfuel</w:t>
            </w:r>
          </w:p>
          <w:p w14:paraId="124E1B70" w14:textId="5AA7CC0B" w:rsidR="00A55ED8" w:rsidRPr="000311F6" w:rsidRDefault="00A55ED8" w:rsidP="00A55ED8">
            <w:pPr>
              <w:spacing w:after="0"/>
              <w:rPr>
                <w:rFonts w:ascii="Calibri" w:hAnsi="Calibri"/>
                <w:color w:val="4472C4" w:themeColor="accent1"/>
                <w:sz w:val="20"/>
                <w:szCs w:val="20"/>
              </w:rPr>
            </w:pPr>
            <w:r w:rsidRPr="000311F6">
              <w:rPr>
                <w:rFonts w:ascii="Calibri" w:hAnsi="Calibri"/>
                <w:color w:val="4472C4" w:themeColor="accent1"/>
                <w:sz w:val="20"/>
                <w:szCs w:val="20"/>
              </w:rPr>
              <w:t>-Sustainable wood production for woodfuel</w:t>
            </w:r>
          </w:p>
          <w:p w14:paraId="597F42EB" w14:textId="77777777" w:rsidR="00A55ED8" w:rsidRPr="000311F6" w:rsidRDefault="00A55ED8" w:rsidP="00A55ED8">
            <w:pPr>
              <w:spacing w:after="0"/>
              <w:rPr>
                <w:rFonts w:ascii="Calibri" w:hAnsi="Calibri"/>
                <w:color w:val="4472C4" w:themeColor="accent1"/>
                <w:sz w:val="20"/>
                <w:szCs w:val="20"/>
              </w:rPr>
            </w:pPr>
            <w:r w:rsidRPr="000311F6">
              <w:rPr>
                <w:rFonts w:ascii="Calibri" w:hAnsi="Calibri"/>
                <w:color w:val="4472C4" w:themeColor="accent1"/>
                <w:sz w:val="20"/>
                <w:szCs w:val="20"/>
              </w:rPr>
              <w:lastRenderedPageBreak/>
              <w:t>-Efficient kilns for charcoal production</w:t>
            </w:r>
          </w:p>
          <w:p w14:paraId="02372A29" w14:textId="77777777" w:rsidR="00A55ED8" w:rsidRPr="000311F6" w:rsidRDefault="00A55ED8" w:rsidP="00A55ED8">
            <w:pPr>
              <w:spacing w:after="0"/>
              <w:rPr>
                <w:rFonts w:ascii="Calibri" w:hAnsi="Calibri"/>
                <w:color w:val="4472C4" w:themeColor="accent1"/>
                <w:sz w:val="20"/>
                <w:szCs w:val="20"/>
              </w:rPr>
            </w:pPr>
            <w:r w:rsidRPr="000311F6">
              <w:rPr>
                <w:rFonts w:ascii="Calibri" w:hAnsi="Calibri"/>
                <w:color w:val="4472C4" w:themeColor="accent1"/>
                <w:sz w:val="20"/>
                <w:szCs w:val="20"/>
              </w:rPr>
              <w:t xml:space="preserve">-Efficient </w:t>
            </w:r>
            <w:proofErr w:type="gramStart"/>
            <w:r w:rsidRPr="000311F6">
              <w:rPr>
                <w:rFonts w:ascii="Calibri" w:hAnsi="Calibri"/>
                <w:color w:val="4472C4" w:themeColor="accent1"/>
                <w:sz w:val="20"/>
                <w:szCs w:val="20"/>
              </w:rPr>
              <w:t>biomass  stoves</w:t>
            </w:r>
            <w:proofErr w:type="gramEnd"/>
            <w:r w:rsidRPr="000311F6">
              <w:rPr>
                <w:rFonts w:ascii="Calibri" w:hAnsi="Calibri"/>
                <w:color w:val="4472C4" w:themeColor="accent1"/>
                <w:sz w:val="20"/>
                <w:szCs w:val="20"/>
              </w:rPr>
              <w:t xml:space="preserve"> </w:t>
            </w:r>
          </w:p>
          <w:p w14:paraId="195912E1" w14:textId="77777777" w:rsidR="00A55ED8" w:rsidRPr="000311F6" w:rsidRDefault="00A55ED8" w:rsidP="00A55ED8">
            <w:pPr>
              <w:spacing w:after="0"/>
              <w:rPr>
                <w:rFonts w:ascii="Calibri" w:hAnsi="Calibri"/>
                <w:color w:val="4472C4" w:themeColor="accent1"/>
                <w:sz w:val="20"/>
                <w:szCs w:val="20"/>
              </w:rPr>
            </w:pPr>
            <w:r w:rsidRPr="000311F6">
              <w:rPr>
                <w:rFonts w:ascii="Calibri" w:hAnsi="Calibri"/>
                <w:color w:val="4472C4" w:themeColor="accent1"/>
                <w:sz w:val="20"/>
                <w:szCs w:val="20"/>
              </w:rPr>
              <w:t>-Effective marketing, trade</w:t>
            </w:r>
          </w:p>
          <w:p w14:paraId="38E32E73" w14:textId="77777777" w:rsidR="00A55ED8" w:rsidRPr="000311F6" w:rsidRDefault="00A55ED8" w:rsidP="00A55ED8">
            <w:pPr>
              <w:spacing w:after="0"/>
              <w:rPr>
                <w:rFonts w:ascii="Calibri" w:hAnsi="Calibri"/>
                <w:color w:val="4472C4" w:themeColor="accent1"/>
                <w:sz w:val="20"/>
                <w:szCs w:val="20"/>
              </w:rPr>
            </w:pPr>
            <w:r w:rsidRPr="000311F6">
              <w:rPr>
                <w:rFonts w:ascii="Calibri" w:hAnsi="Calibri"/>
                <w:color w:val="4472C4" w:themeColor="accent1"/>
                <w:sz w:val="20"/>
                <w:szCs w:val="20"/>
              </w:rPr>
              <w:t>-Policy framework on woodfuel</w:t>
            </w:r>
          </w:p>
          <w:p w14:paraId="0C2DB313" w14:textId="24AFD06E" w:rsidR="00A55ED8" w:rsidRPr="000311F6" w:rsidRDefault="00A55ED8" w:rsidP="00A55ED8">
            <w:pPr>
              <w:spacing w:after="0"/>
              <w:rPr>
                <w:rFonts w:ascii="Calibri" w:hAnsi="Calibri"/>
                <w:color w:val="4472C4" w:themeColor="accent1"/>
                <w:sz w:val="22"/>
                <w:szCs w:val="22"/>
              </w:rPr>
            </w:pPr>
            <w:r w:rsidRPr="000311F6">
              <w:rPr>
                <w:rFonts w:ascii="Calibri" w:hAnsi="Calibri"/>
                <w:color w:val="4472C4" w:themeColor="accent1"/>
                <w:sz w:val="20"/>
                <w:szCs w:val="20"/>
              </w:rPr>
              <w:t>-Bioenergy-bioenergy climate smart systems</w:t>
            </w:r>
          </w:p>
        </w:tc>
        <w:tc>
          <w:tcPr>
            <w:tcW w:w="1440" w:type="dxa"/>
            <w:shd w:val="clear" w:color="auto" w:fill="BDD6EE"/>
          </w:tcPr>
          <w:p w14:paraId="503B9C98" w14:textId="3B2433A9" w:rsidR="00A55ED8" w:rsidRPr="000311F6" w:rsidRDefault="00A55ED8" w:rsidP="00A55ED8">
            <w:pPr>
              <w:spacing w:after="0"/>
              <w:rPr>
                <w:rFonts w:ascii="Calibri" w:hAnsi="Calibri"/>
                <w:color w:val="4472C4" w:themeColor="accent1"/>
                <w:sz w:val="20"/>
                <w:szCs w:val="20"/>
              </w:rPr>
            </w:pPr>
            <w:r w:rsidRPr="000311F6">
              <w:rPr>
                <w:rFonts w:ascii="Calibri" w:hAnsi="Calibri"/>
                <w:color w:val="4472C4" w:themeColor="accent1"/>
                <w:sz w:val="20"/>
                <w:szCs w:val="20"/>
              </w:rPr>
              <w:lastRenderedPageBreak/>
              <w:t>-Skills transferred during the TA</w:t>
            </w:r>
          </w:p>
        </w:tc>
        <w:tc>
          <w:tcPr>
            <w:tcW w:w="1800" w:type="dxa"/>
            <w:shd w:val="clear" w:color="auto" w:fill="BDD6EE"/>
          </w:tcPr>
          <w:p w14:paraId="25FB56BF" w14:textId="77777777" w:rsidR="00A55ED8" w:rsidRPr="00AD7904" w:rsidRDefault="00A55ED8" w:rsidP="00A55ED8">
            <w:pPr>
              <w:spacing w:after="0"/>
              <w:rPr>
                <w:rFonts w:ascii="Calibri" w:hAnsi="Calibri"/>
                <w:color w:val="4472C4" w:themeColor="accent1"/>
                <w:sz w:val="20"/>
                <w:szCs w:val="20"/>
              </w:rPr>
            </w:pPr>
            <w:r w:rsidRPr="00F23EC1">
              <w:rPr>
                <w:rFonts w:ascii="Calibri" w:hAnsi="Calibri"/>
                <w:color w:val="4472C4" w:themeColor="accent1"/>
                <w:sz w:val="20"/>
                <w:szCs w:val="20"/>
              </w:rPr>
              <w:t>-</w:t>
            </w:r>
            <w:r>
              <w:rPr>
                <w:rFonts w:ascii="Calibri" w:hAnsi="Calibri"/>
                <w:color w:val="4472C4" w:themeColor="accent1"/>
                <w:sz w:val="20"/>
                <w:szCs w:val="20"/>
              </w:rPr>
              <w:t>-</w:t>
            </w:r>
            <w:r w:rsidRPr="00AD7904">
              <w:rPr>
                <w:rFonts w:ascii="Calibri" w:hAnsi="Calibri"/>
                <w:color w:val="4472C4" w:themeColor="accent1"/>
                <w:sz w:val="20"/>
                <w:szCs w:val="20"/>
              </w:rPr>
              <w:t>Charco</w:t>
            </w:r>
            <w:r>
              <w:rPr>
                <w:rFonts w:ascii="Calibri" w:hAnsi="Calibri"/>
                <w:color w:val="4472C4" w:themeColor="accent1"/>
                <w:sz w:val="20"/>
                <w:szCs w:val="20"/>
              </w:rPr>
              <w:t>a</w:t>
            </w:r>
            <w:r w:rsidRPr="00AD7904">
              <w:rPr>
                <w:rFonts w:ascii="Calibri" w:hAnsi="Calibri"/>
                <w:color w:val="4472C4" w:themeColor="accent1"/>
                <w:sz w:val="20"/>
                <w:szCs w:val="20"/>
              </w:rPr>
              <w:t>l producers</w:t>
            </w:r>
          </w:p>
          <w:p w14:paraId="363B9343" w14:textId="77777777" w:rsidR="00A55ED8" w:rsidRPr="00AD7904" w:rsidRDefault="00A55ED8" w:rsidP="00A55ED8">
            <w:pPr>
              <w:spacing w:after="0"/>
              <w:rPr>
                <w:rFonts w:ascii="Calibri" w:hAnsi="Calibri"/>
                <w:color w:val="4472C4" w:themeColor="accent1"/>
                <w:sz w:val="20"/>
                <w:szCs w:val="20"/>
              </w:rPr>
            </w:pPr>
            <w:r>
              <w:rPr>
                <w:rFonts w:ascii="Calibri" w:hAnsi="Calibri"/>
                <w:color w:val="4472C4" w:themeColor="accent1"/>
                <w:sz w:val="20"/>
                <w:szCs w:val="20"/>
              </w:rPr>
              <w:t>-</w:t>
            </w:r>
            <w:r w:rsidRPr="00AD7904">
              <w:rPr>
                <w:rFonts w:ascii="Calibri" w:hAnsi="Calibri"/>
                <w:color w:val="4472C4" w:themeColor="accent1"/>
                <w:sz w:val="20"/>
                <w:szCs w:val="20"/>
              </w:rPr>
              <w:t>Stove producers</w:t>
            </w:r>
          </w:p>
          <w:p w14:paraId="268D3BD2" w14:textId="77777777" w:rsidR="00A55ED8" w:rsidRDefault="00A55ED8" w:rsidP="00A55ED8">
            <w:pPr>
              <w:spacing w:after="0"/>
              <w:rPr>
                <w:rFonts w:ascii="Calibri" w:hAnsi="Calibri"/>
                <w:color w:val="4472C4" w:themeColor="accent1"/>
                <w:sz w:val="20"/>
                <w:szCs w:val="20"/>
              </w:rPr>
            </w:pPr>
            <w:r>
              <w:rPr>
                <w:rFonts w:ascii="Calibri" w:hAnsi="Calibri"/>
                <w:color w:val="4472C4" w:themeColor="accent1"/>
                <w:sz w:val="20"/>
                <w:szCs w:val="20"/>
              </w:rPr>
              <w:t>-</w:t>
            </w:r>
            <w:r w:rsidRPr="00AD7904">
              <w:rPr>
                <w:rFonts w:ascii="Calibri" w:hAnsi="Calibri"/>
                <w:color w:val="4472C4" w:themeColor="accent1"/>
                <w:sz w:val="20"/>
                <w:szCs w:val="20"/>
              </w:rPr>
              <w:t>Charcoal and firewood users</w:t>
            </w:r>
          </w:p>
          <w:p w14:paraId="133CAFE6" w14:textId="77777777" w:rsidR="00A55ED8" w:rsidRDefault="00A55ED8" w:rsidP="00A55ED8">
            <w:pPr>
              <w:spacing w:after="0"/>
              <w:rPr>
                <w:rFonts w:ascii="Calibri" w:hAnsi="Calibri"/>
                <w:color w:val="4472C4" w:themeColor="accent1"/>
                <w:sz w:val="20"/>
                <w:szCs w:val="20"/>
              </w:rPr>
            </w:pPr>
            <w:r>
              <w:rPr>
                <w:rFonts w:ascii="Calibri" w:hAnsi="Calibri"/>
                <w:color w:val="4472C4" w:themeColor="accent1"/>
                <w:sz w:val="20"/>
                <w:szCs w:val="20"/>
              </w:rPr>
              <w:t>-Tree nursery producers</w:t>
            </w:r>
          </w:p>
          <w:p w14:paraId="18F2CFC8" w14:textId="747969EE" w:rsidR="00A55ED8" w:rsidRDefault="00A55ED8" w:rsidP="00A55ED8">
            <w:pPr>
              <w:spacing w:after="0"/>
              <w:rPr>
                <w:rFonts w:ascii="Calibri" w:hAnsi="Calibri"/>
                <w:color w:val="4472C4" w:themeColor="accent1"/>
                <w:sz w:val="20"/>
                <w:szCs w:val="20"/>
              </w:rPr>
            </w:pPr>
            <w:r w:rsidRPr="007848DE">
              <w:rPr>
                <w:rFonts w:ascii="Calibri" w:hAnsi="Calibri"/>
                <w:color w:val="4472C4" w:themeColor="accent1"/>
                <w:sz w:val="20"/>
                <w:szCs w:val="20"/>
              </w:rPr>
              <w:lastRenderedPageBreak/>
              <w:t>-Hotel</w:t>
            </w:r>
            <w:r>
              <w:rPr>
                <w:rFonts w:ascii="Calibri" w:hAnsi="Calibri"/>
                <w:color w:val="4472C4" w:themeColor="accent1"/>
                <w:sz w:val="20"/>
                <w:szCs w:val="20"/>
              </w:rPr>
              <w:t xml:space="preserve"> as user of woodfuel</w:t>
            </w:r>
          </w:p>
          <w:p w14:paraId="69E73FB8" w14:textId="31F0E775" w:rsidR="00A55ED8" w:rsidRPr="00E0628E" w:rsidRDefault="00A55ED8" w:rsidP="00A55ED8">
            <w:pPr>
              <w:spacing w:after="0"/>
              <w:rPr>
                <w:rFonts w:ascii="Calibri" w:hAnsi="Calibri"/>
                <w:color w:val="4472C4" w:themeColor="accent1"/>
                <w:sz w:val="20"/>
                <w:szCs w:val="20"/>
              </w:rPr>
            </w:pPr>
            <w:r>
              <w:rPr>
                <w:rFonts w:ascii="Calibri" w:hAnsi="Calibri"/>
                <w:color w:val="4472C4" w:themeColor="accent1"/>
                <w:sz w:val="20"/>
                <w:szCs w:val="20"/>
              </w:rPr>
              <w:t>-</w:t>
            </w:r>
            <w:r>
              <w:rPr>
                <w:rFonts w:asciiTheme="minorHAnsi" w:hAnsiTheme="minorHAnsi" w:cstheme="minorHAnsi"/>
                <w:sz w:val="20"/>
                <w:szCs w:val="20"/>
              </w:rPr>
              <w:t>-</w:t>
            </w:r>
            <w:r w:rsidRPr="00E0628E">
              <w:rPr>
                <w:rFonts w:ascii="Calibri" w:hAnsi="Calibri"/>
                <w:color w:val="4472C4" w:themeColor="accent1"/>
                <w:sz w:val="20"/>
                <w:szCs w:val="20"/>
              </w:rPr>
              <w:t>Tanzania Forest Services</w:t>
            </w:r>
            <w:r>
              <w:rPr>
                <w:rFonts w:ascii="Calibri" w:hAnsi="Calibri"/>
                <w:color w:val="4472C4" w:themeColor="accent1"/>
                <w:sz w:val="20"/>
                <w:szCs w:val="20"/>
              </w:rPr>
              <w:t xml:space="preserve"> (TFS)</w:t>
            </w:r>
          </w:p>
          <w:p w14:paraId="67846A0E" w14:textId="77777777" w:rsidR="00A55ED8" w:rsidRDefault="00A55ED8" w:rsidP="00A55ED8">
            <w:pPr>
              <w:spacing w:after="0"/>
              <w:rPr>
                <w:rFonts w:ascii="Calibri" w:hAnsi="Calibri"/>
                <w:color w:val="4472C4" w:themeColor="accent1"/>
                <w:sz w:val="20"/>
                <w:szCs w:val="20"/>
              </w:rPr>
            </w:pPr>
            <w:r>
              <w:rPr>
                <w:rFonts w:ascii="Calibri" w:hAnsi="Calibri"/>
                <w:color w:val="4472C4" w:themeColor="accent1"/>
                <w:sz w:val="20"/>
                <w:szCs w:val="20"/>
              </w:rPr>
              <w:t>-</w:t>
            </w:r>
            <w:r w:rsidRPr="00E0628E">
              <w:rPr>
                <w:rFonts w:ascii="Calibri" w:hAnsi="Calibri"/>
                <w:color w:val="4472C4" w:themeColor="accent1"/>
                <w:sz w:val="20"/>
                <w:szCs w:val="20"/>
              </w:rPr>
              <w:t>Regional secretariat</w:t>
            </w:r>
            <w:r>
              <w:rPr>
                <w:rFonts w:ascii="Calibri" w:hAnsi="Calibri"/>
                <w:color w:val="4472C4" w:themeColor="accent1"/>
                <w:sz w:val="20"/>
                <w:szCs w:val="20"/>
              </w:rPr>
              <w:t xml:space="preserve">s in </w:t>
            </w:r>
            <w:proofErr w:type="spellStart"/>
            <w:r>
              <w:rPr>
                <w:rFonts w:ascii="Calibri" w:hAnsi="Calibri"/>
                <w:color w:val="4472C4" w:themeColor="accent1"/>
                <w:sz w:val="20"/>
                <w:szCs w:val="20"/>
              </w:rPr>
              <w:t>Mtwra</w:t>
            </w:r>
            <w:proofErr w:type="spellEnd"/>
            <w:r>
              <w:rPr>
                <w:rFonts w:ascii="Calibri" w:hAnsi="Calibri"/>
                <w:color w:val="4472C4" w:themeColor="accent1"/>
                <w:sz w:val="20"/>
                <w:szCs w:val="20"/>
              </w:rPr>
              <w:t xml:space="preserve">, </w:t>
            </w:r>
            <w:proofErr w:type="spellStart"/>
            <w:r>
              <w:rPr>
                <w:rFonts w:ascii="Calibri" w:hAnsi="Calibri"/>
                <w:color w:val="4472C4" w:themeColor="accent1"/>
                <w:sz w:val="20"/>
                <w:szCs w:val="20"/>
              </w:rPr>
              <w:t>Lindi</w:t>
            </w:r>
            <w:proofErr w:type="spellEnd"/>
            <w:r>
              <w:rPr>
                <w:rFonts w:ascii="Calibri" w:hAnsi="Calibri"/>
                <w:color w:val="4472C4" w:themeColor="accent1"/>
                <w:sz w:val="20"/>
                <w:szCs w:val="20"/>
              </w:rPr>
              <w:t xml:space="preserve"> and </w:t>
            </w:r>
            <w:proofErr w:type="spellStart"/>
            <w:r>
              <w:rPr>
                <w:rFonts w:ascii="Calibri" w:hAnsi="Calibri"/>
                <w:color w:val="4472C4" w:themeColor="accent1"/>
                <w:sz w:val="20"/>
                <w:szCs w:val="20"/>
              </w:rPr>
              <w:t>Pwani</w:t>
            </w:r>
            <w:proofErr w:type="spellEnd"/>
          </w:p>
          <w:p w14:paraId="5DE590B9" w14:textId="77777777" w:rsidR="00A55ED8" w:rsidRDefault="00A55ED8" w:rsidP="00A55ED8">
            <w:pPr>
              <w:spacing w:after="0"/>
              <w:rPr>
                <w:rFonts w:ascii="Calibri" w:hAnsi="Calibri"/>
                <w:color w:val="4472C4" w:themeColor="accent1"/>
                <w:sz w:val="20"/>
                <w:szCs w:val="20"/>
              </w:rPr>
            </w:pPr>
            <w:r>
              <w:rPr>
                <w:rFonts w:ascii="Calibri" w:hAnsi="Calibri"/>
                <w:color w:val="4472C4" w:themeColor="accent1"/>
                <w:sz w:val="20"/>
                <w:szCs w:val="20"/>
              </w:rPr>
              <w:t xml:space="preserve">-Regional agriculture advisor, </w:t>
            </w:r>
            <w:proofErr w:type="spellStart"/>
            <w:r>
              <w:rPr>
                <w:rFonts w:ascii="Calibri" w:hAnsi="Calibri"/>
                <w:color w:val="4472C4" w:themeColor="accent1"/>
                <w:sz w:val="20"/>
                <w:szCs w:val="20"/>
              </w:rPr>
              <w:t>Lindi</w:t>
            </w:r>
            <w:proofErr w:type="spellEnd"/>
            <w:r>
              <w:rPr>
                <w:rFonts w:ascii="Calibri" w:hAnsi="Calibri"/>
                <w:color w:val="4472C4" w:themeColor="accent1"/>
                <w:sz w:val="20"/>
                <w:szCs w:val="20"/>
              </w:rPr>
              <w:t xml:space="preserve"> </w:t>
            </w:r>
          </w:p>
          <w:p w14:paraId="4AEDE9CA" w14:textId="77777777" w:rsidR="00A55ED8" w:rsidRDefault="00A55ED8" w:rsidP="00A55ED8">
            <w:pPr>
              <w:spacing w:after="0"/>
              <w:rPr>
                <w:rFonts w:ascii="Calibri" w:hAnsi="Calibri"/>
                <w:color w:val="4472C4" w:themeColor="accent1"/>
                <w:sz w:val="20"/>
                <w:szCs w:val="20"/>
              </w:rPr>
            </w:pPr>
            <w:r w:rsidRPr="00F47BEA">
              <w:rPr>
                <w:rFonts w:ascii="Calibri" w:hAnsi="Calibri"/>
                <w:color w:val="4472C4" w:themeColor="accent1"/>
                <w:sz w:val="20"/>
                <w:szCs w:val="20"/>
              </w:rPr>
              <w:t>-Environmental Conservation and Community Enterprise ECOCE</w:t>
            </w:r>
            <w:r>
              <w:rPr>
                <w:rFonts w:ascii="Calibri" w:hAnsi="Calibri"/>
                <w:color w:val="4472C4" w:themeColor="accent1"/>
                <w:sz w:val="20"/>
                <w:szCs w:val="20"/>
              </w:rPr>
              <w:t>, NGO</w:t>
            </w:r>
          </w:p>
          <w:p w14:paraId="242EC965" w14:textId="77777777" w:rsidR="00A55ED8" w:rsidRDefault="00A55ED8" w:rsidP="00A55ED8">
            <w:pPr>
              <w:spacing w:after="0"/>
              <w:rPr>
                <w:rFonts w:asciiTheme="minorHAnsi" w:hAnsiTheme="minorHAnsi" w:cstheme="minorHAnsi"/>
                <w:color w:val="4472C4" w:themeColor="accent1"/>
                <w:sz w:val="20"/>
                <w:szCs w:val="20"/>
              </w:rPr>
            </w:pPr>
            <w:r w:rsidRPr="00E50314">
              <w:rPr>
                <w:rFonts w:asciiTheme="minorHAnsi" w:hAnsiTheme="minorHAnsi" w:cstheme="minorHAnsi"/>
                <w:color w:val="4472C4" w:themeColor="accent1"/>
                <w:sz w:val="20"/>
                <w:szCs w:val="20"/>
              </w:rPr>
              <w:t>-Selous Game Reserve in southern Tanzania</w:t>
            </w:r>
          </w:p>
          <w:p w14:paraId="2F88DF8D" w14:textId="3619F8E9" w:rsidR="00A55ED8" w:rsidRDefault="00A55ED8" w:rsidP="00A55ED8">
            <w:pPr>
              <w:spacing w:after="0"/>
              <w:rPr>
                <w:rFonts w:ascii="Calibri" w:hAnsi="Calibri"/>
                <w:color w:val="4472C4" w:themeColor="accent1"/>
                <w:sz w:val="20"/>
                <w:szCs w:val="20"/>
              </w:rPr>
            </w:pPr>
            <w:r>
              <w:rPr>
                <w:rFonts w:ascii="Calibri" w:hAnsi="Calibri"/>
                <w:color w:val="4472C4" w:themeColor="accent1"/>
                <w:sz w:val="20"/>
                <w:szCs w:val="20"/>
              </w:rPr>
              <w:t>-</w:t>
            </w:r>
            <w:r w:rsidRPr="00F23EC1">
              <w:rPr>
                <w:rFonts w:ascii="Calibri" w:hAnsi="Calibri"/>
                <w:color w:val="4472C4" w:themeColor="accent1"/>
                <w:sz w:val="20"/>
                <w:szCs w:val="20"/>
              </w:rPr>
              <w:t>Ministry of Agriculture in Botswana, Ethiopia, Kenya, Lesotho, Malawi, Mozambique, Namibia, Uganda, Rwanda, South Sudan, Swaziland, Tanzania, Zambia, and Zimbabwe who attended the training on Technologies to Enhance and Monitor Soil Carbon for African Countries organised by ICRAF in December 2018</w:t>
            </w:r>
          </w:p>
          <w:p w14:paraId="19F35201" w14:textId="54B635BA" w:rsidR="00A55ED8" w:rsidRPr="006976BF" w:rsidRDefault="00A55ED8" w:rsidP="00A55ED8">
            <w:pPr>
              <w:spacing w:after="0"/>
              <w:rPr>
                <w:rFonts w:ascii="Calibri" w:hAnsi="Calibri"/>
                <w:sz w:val="22"/>
                <w:szCs w:val="22"/>
              </w:rPr>
            </w:pPr>
            <w:r>
              <w:rPr>
                <w:rFonts w:ascii="Calibri" w:hAnsi="Calibri"/>
                <w:color w:val="4472C4" w:themeColor="accent1"/>
                <w:sz w:val="20"/>
                <w:szCs w:val="20"/>
              </w:rPr>
              <w:t>-</w:t>
            </w:r>
            <w:r w:rsidRPr="00193A73">
              <w:rPr>
                <w:rFonts w:ascii="Calibri" w:hAnsi="Calibri"/>
                <w:color w:val="4472C4" w:themeColor="accent1"/>
                <w:sz w:val="20"/>
                <w:szCs w:val="20"/>
              </w:rPr>
              <w:t xml:space="preserve">NDE </w:t>
            </w:r>
            <w:r w:rsidRPr="00193A73">
              <w:rPr>
                <w:rFonts w:asciiTheme="minorHAnsi" w:hAnsiTheme="minorHAnsi" w:cstheme="minorHAnsi"/>
                <w:color w:val="4472C4" w:themeColor="accent1"/>
                <w:sz w:val="20"/>
                <w:szCs w:val="20"/>
              </w:rPr>
              <w:t xml:space="preserve">in Ethiopia, Mozambique, Tanzania, Kenya, </w:t>
            </w:r>
            <w:proofErr w:type="spellStart"/>
            <w:r>
              <w:rPr>
                <w:rFonts w:asciiTheme="minorHAnsi" w:hAnsiTheme="minorHAnsi" w:cstheme="minorHAnsi"/>
                <w:color w:val="4472C4" w:themeColor="accent1"/>
                <w:sz w:val="20"/>
                <w:szCs w:val="20"/>
              </w:rPr>
              <w:t>Namimbia</w:t>
            </w:r>
            <w:proofErr w:type="spellEnd"/>
            <w:r>
              <w:rPr>
                <w:rFonts w:asciiTheme="minorHAnsi" w:hAnsiTheme="minorHAnsi" w:cstheme="minorHAnsi"/>
                <w:color w:val="4472C4" w:themeColor="accent1"/>
                <w:sz w:val="20"/>
                <w:szCs w:val="20"/>
              </w:rPr>
              <w:t>, Lesotho, Botswana, Malawi and South Sudan</w:t>
            </w:r>
          </w:p>
        </w:tc>
      </w:tr>
      <w:tr w:rsidR="00A55ED8" w:rsidRPr="006976BF" w14:paraId="4680FF53" w14:textId="77777777" w:rsidTr="00217418">
        <w:tc>
          <w:tcPr>
            <w:tcW w:w="3240" w:type="dxa"/>
            <w:shd w:val="clear" w:color="auto" w:fill="auto"/>
          </w:tcPr>
          <w:p w14:paraId="0D186D70" w14:textId="77777777" w:rsidR="00A55ED8" w:rsidRPr="006976BF" w:rsidRDefault="00A55ED8" w:rsidP="00A55ED8">
            <w:pPr>
              <w:numPr>
                <w:ilvl w:val="0"/>
                <w:numId w:val="5"/>
              </w:numPr>
              <w:spacing w:after="0"/>
              <w:rPr>
                <w:rFonts w:ascii="Calibri" w:hAnsi="Calibri"/>
                <w:sz w:val="20"/>
                <w:szCs w:val="20"/>
              </w:rPr>
            </w:pPr>
            <w:r w:rsidRPr="006976BF">
              <w:rPr>
                <w:rFonts w:ascii="Calibri" w:hAnsi="Calibri"/>
                <w:sz w:val="20"/>
                <w:szCs w:val="20"/>
              </w:rPr>
              <w:lastRenderedPageBreak/>
              <w:t>Anticipated UNFCCC processes implemented as a result of the TA (NAMA, NAPA, NDC, etc.)</w:t>
            </w:r>
          </w:p>
        </w:tc>
        <w:tc>
          <w:tcPr>
            <w:tcW w:w="1402" w:type="dxa"/>
            <w:shd w:val="clear" w:color="auto" w:fill="BDD6EE"/>
          </w:tcPr>
          <w:p w14:paraId="7D2B2246" w14:textId="77777777" w:rsidR="00A55ED8" w:rsidRPr="006976BF" w:rsidRDefault="00A55ED8" w:rsidP="00A55ED8">
            <w:pPr>
              <w:spacing w:after="0"/>
              <w:rPr>
                <w:rFonts w:ascii="Calibri" w:hAnsi="Calibri"/>
                <w:sz w:val="22"/>
                <w:szCs w:val="22"/>
              </w:rPr>
            </w:pPr>
          </w:p>
        </w:tc>
        <w:tc>
          <w:tcPr>
            <w:tcW w:w="1478" w:type="dxa"/>
            <w:shd w:val="clear" w:color="auto" w:fill="BDD6EE"/>
          </w:tcPr>
          <w:p w14:paraId="7ACEC74B" w14:textId="77777777" w:rsidR="00A55ED8" w:rsidRPr="006976BF" w:rsidRDefault="00A55ED8" w:rsidP="00A55ED8">
            <w:pPr>
              <w:spacing w:after="0"/>
              <w:rPr>
                <w:rFonts w:ascii="Calibri" w:hAnsi="Calibri"/>
                <w:sz w:val="22"/>
                <w:szCs w:val="22"/>
              </w:rPr>
            </w:pPr>
          </w:p>
        </w:tc>
        <w:tc>
          <w:tcPr>
            <w:tcW w:w="1440" w:type="dxa"/>
            <w:shd w:val="clear" w:color="auto" w:fill="BDD6EE"/>
          </w:tcPr>
          <w:p w14:paraId="69C08FCA" w14:textId="77777777" w:rsidR="00A55ED8" w:rsidRPr="006976BF" w:rsidRDefault="00A55ED8" w:rsidP="00A55ED8">
            <w:pPr>
              <w:spacing w:after="0"/>
              <w:rPr>
                <w:rFonts w:ascii="Calibri" w:hAnsi="Calibri"/>
                <w:sz w:val="22"/>
                <w:szCs w:val="22"/>
              </w:rPr>
            </w:pPr>
          </w:p>
        </w:tc>
        <w:tc>
          <w:tcPr>
            <w:tcW w:w="1800" w:type="dxa"/>
            <w:shd w:val="clear" w:color="auto" w:fill="BDD6EE"/>
          </w:tcPr>
          <w:p w14:paraId="1B5928DA" w14:textId="77777777" w:rsidR="00A55ED8" w:rsidRPr="006976BF" w:rsidRDefault="00A55ED8" w:rsidP="00A55ED8">
            <w:pPr>
              <w:spacing w:after="0"/>
              <w:rPr>
                <w:rFonts w:ascii="Calibri" w:hAnsi="Calibri"/>
                <w:sz w:val="22"/>
                <w:szCs w:val="22"/>
              </w:rPr>
            </w:pPr>
          </w:p>
        </w:tc>
      </w:tr>
      <w:tr w:rsidR="00A55ED8" w:rsidRPr="006976BF" w14:paraId="5EDC41DB" w14:textId="77777777" w:rsidTr="00217418">
        <w:tc>
          <w:tcPr>
            <w:tcW w:w="3240" w:type="dxa"/>
            <w:shd w:val="clear" w:color="auto" w:fill="auto"/>
          </w:tcPr>
          <w:p w14:paraId="5DCFDB9B" w14:textId="77777777" w:rsidR="00A55ED8" w:rsidRPr="006976BF" w:rsidRDefault="00A55ED8" w:rsidP="00A55ED8">
            <w:pPr>
              <w:numPr>
                <w:ilvl w:val="0"/>
                <w:numId w:val="5"/>
              </w:numPr>
              <w:spacing w:after="0"/>
              <w:rPr>
                <w:rFonts w:ascii="Calibri" w:hAnsi="Calibri"/>
                <w:sz w:val="20"/>
                <w:szCs w:val="20"/>
              </w:rPr>
            </w:pPr>
            <w:r w:rsidRPr="006976BF">
              <w:rPr>
                <w:rFonts w:ascii="Calibri" w:hAnsi="Calibri"/>
                <w:sz w:val="20"/>
                <w:szCs w:val="20"/>
              </w:rPr>
              <w:t>Anticipated Technology Needs Assessments (TNA) and technology Action Plans (TAP) as a result of the TA</w:t>
            </w:r>
          </w:p>
        </w:tc>
        <w:tc>
          <w:tcPr>
            <w:tcW w:w="1402" w:type="dxa"/>
            <w:shd w:val="clear" w:color="auto" w:fill="BDD6EE"/>
          </w:tcPr>
          <w:p w14:paraId="0A28BBF4" w14:textId="77777777" w:rsidR="00A55ED8" w:rsidRPr="006976BF" w:rsidRDefault="00A55ED8" w:rsidP="00A55ED8">
            <w:pPr>
              <w:spacing w:after="0"/>
              <w:rPr>
                <w:rFonts w:ascii="Calibri" w:hAnsi="Calibri"/>
                <w:sz w:val="22"/>
                <w:szCs w:val="22"/>
              </w:rPr>
            </w:pPr>
          </w:p>
        </w:tc>
        <w:tc>
          <w:tcPr>
            <w:tcW w:w="1478" w:type="dxa"/>
            <w:shd w:val="clear" w:color="auto" w:fill="BDD6EE"/>
          </w:tcPr>
          <w:p w14:paraId="57BF2FAB" w14:textId="77777777" w:rsidR="00A55ED8" w:rsidRPr="006976BF" w:rsidRDefault="00A55ED8" w:rsidP="00A55ED8">
            <w:pPr>
              <w:spacing w:after="0"/>
              <w:rPr>
                <w:rFonts w:ascii="Calibri" w:hAnsi="Calibri"/>
                <w:sz w:val="22"/>
                <w:szCs w:val="22"/>
              </w:rPr>
            </w:pPr>
          </w:p>
        </w:tc>
        <w:tc>
          <w:tcPr>
            <w:tcW w:w="1440" w:type="dxa"/>
            <w:shd w:val="clear" w:color="auto" w:fill="BDD6EE"/>
          </w:tcPr>
          <w:p w14:paraId="5C949D85" w14:textId="77777777" w:rsidR="00A55ED8" w:rsidRPr="006976BF" w:rsidRDefault="00A55ED8" w:rsidP="00A55ED8">
            <w:pPr>
              <w:spacing w:after="0"/>
              <w:rPr>
                <w:rFonts w:ascii="Calibri" w:hAnsi="Calibri"/>
                <w:sz w:val="22"/>
                <w:szCs w:val="22"/>
              </w:rPr>
            </w:pPr>
          </w:p>
        </w:tc>
        <w:tc>
          <w:tcPr>
            <w:tcW w:w="1800" w:type="dxa"/>
            <w:shd w:val="clear" w:color="auto" w:fill="BDD6EE"/>
          </w:tcPr>
          <w:p w14:paraId="4C6BCE75" w14:textId="77777777" w:rsidR="00A55ED8" w:rsidRPr="006976BF" w:rsidRDefault="00A55ED8" w:rsidP="00A55ED8">
            <w:pPr>
              <w:spacing w:after="0"/>
              <w:rPr>
                <w:rFonts w:ascii="Calibri" w:hAnsi="Calibri"/>
                <w:sz w:val="22"/>
                <w:szCs w:val="22"/>
              </w:rPr>
            </w:pPr>
          </w:p>
        </w:tc>
      </w:tr>
      <w:tr w:rsidR="00A55ED8" w:rsidRPr="006976BF" w14:paraId="52251C45" w14:textId="77777777" w:rsidTr="00217418">
        <w:trPr>
          <w:trHeight w:val="1388"/>
        </w:trPr>
        <w:tc>
          <w:tcPr>
            <w:tcW w:w="3240" w:type="dxa"/>
            <w:shd w:val="clear" w:color="auto" w:fill="auto"/>
          </w:tcPr>
          <w:p w14:paraId="42D76937" w14:textId="77777777" w:rsidR="00A55ED8" w:rsidRPr="006976BF" w:rsidRDefault="00A55ED8" w:rsidP="00A55ED8">
            <w:pPr>
              <w:pStyle w:val="Default"/>
              <w:numPr>
                <w:ilvl w:val="0"/>
                <w:numId w:val="5"/>
              </w:numPr>
              <w:rPr>
                <w:rFonts w:ascii="Calibri" w:hAnsi="Calibri"/>
                <w:sz w:val="20"/>
                <w:szCs w:val="20"/>
                <w:lang w:val="en-GB"/>
              </w:rPr>
            </w:pPr>
            <w:r w:rsidRPr="006976BF">
              <w:rPr>
                <w:rFonts w:ascii="Calibri" w:hAnsi="Calibri"/>
                <w:color w:val="auto"/>
                <w:sz w:val="20"/>
                <w:szCs w:val="20"/>
                <w:lang w:val="en-GB"/>
              </w:rPr>
              <w:lastRenderedPageBreak/>
              <w:t xml:space="preserve">Anticipated </w:t>
            </w:r>
            <w:r w:rsidRPr="006976BF">
              <w:rPr>
                <w:rFonts w:ascii="Calibri" w:hAnsi="Calibri"/>
                <w:sz w:val="20"/>
                <w:szCs w:val="20"/>
                <w:lang w:val="en-GB"/>
              </w:rPr>
              <w:t xml:space="preserve">cooperative research, development and demonstration </w:t>
            </w:r>
            <w:proofErr w:type="gramStart"/>
            <w:r w:rsidRPr="006976BF">
              <w:rPr>
                <w:rFonts w:ascii="Calibri" w:hAnsi="Calibri"/>
                <w:sz w:val="20"/>
                <w:szCs w:val="20"/>
                <w:lang w:val="en-GB"/>
              </w:rPr>
              <w:t>programmes</w:t>
            </w:r>
            <w:r>
              <w:rPr>
                <w:rFonts w:ascii="Calibri" w:hAnsi="Calibri"/>
                <w:sz w:val="20"/>
                <w:szCs w:val="20"/>
                <w:lang w:val="en-GB"/>
              </w:rPr>
              <w:t xml:space="preserve"> </w:t>
            </w:r>
            <w:r w:rsidRPr="006976BF">
              <w:rPr>
                <w:rFonts w:ascii="Calibri" w:hAnsi="Calibri"/>
                <w:sz w:val="20"/>
                <w:szCs w:val="20"/>
                <w:lang w:val="en-GB"/>
              </w:rPr>
              <w:t xml:space="preserve"> within</w:t>
            </w:r>
            <w:proofErr w:type="gramEnd"/>
            <w:r w:rsidRPr="006976BF">
              <w:rPr>
                <w:rFonts w:ascii="Calibri" w:hAnsi="Calibri"/>
                <w:sz w:val="20"/>
                <w:szCs w:val="20"/>
                <w:lang w:val="en-GB"/>
              </w:rPr>
              <w:t xml:space="preserve"> and between developed and developing country Parties facilitated as a result of the TA</w:t>
            </w:r>
          </w:p>
        </w:tc>
        <w:tc>
          <w:tcPr>
            <w:tcW w:w="1402" w:type="dxa"/>
            <w:shd w:val="clear" w:color="auto" w:fill="BDD6EE"/>
          </w:tcPr>
          <w:p w14:paraId="5CEC4A15" w14:textId="77777777" w:rsidR="00A55ED8" w:rsidRPr="006976BF" w:rsidRDefault="00A55ED8" w:rsidP="00A55ED8">
            <w:pPr>
              <w:spacing w:after="0"/>
              <w:rPr>
                <w:rFonts w:ascii="Calibri" w:hAnsi="Calibri"/>
                <w:sz w:val="22"/>
                <w:szCs w:val="22"/>
              </w:rPr>
            </w:pPr>
          </w:p>
        </w:tc>
        <w:tc>
          <w:tcPr>
            <w:tcW w:w="1478" w:type="dxa"/>
            <w:shd w:val="clear" w:color="auto" w:fill="BDD6EE"/>
          </w:tcPr>
          <w:p w14:paraId="6FE2DF11" w14:textId="77777777" w:rsidR="00A55ED8" w:rsidRPr="006976BF" w:rsidRDefault="00A55ED8" w:rsidP="00A55ED8">
            <w:pPr>
              <w:spacing w:after="0"/>
              <w:rPr>
                <w:rFonts w:ascii="Calibri" w:hAnsi="Calibri"/>
                <w:sz w:val="22"/>
                <w:szCs w:val="22"/>
              </w:rPr>
            </w:pPr>
          </w:p>
        </w:tc>
        <w:tc>
          <w:tcPr>
            <w:tcW w:w="1440" w:type="dxa"/>
            <w:shd w:val="clear" w:color="auto" w:fill="BDD6EE"/>
          </w:tcPr>
          <w:p w14:paraId="6D948E67" w14:textId="77777777" w:rsidR="00A55ED8" w:rsidRPr="006976BF" w:rsidRDefault="00A55ED8" w:rsidP="00A55ED8">
            <w:pPr>
              <w:spacing w:after="0"/>
              <w:rPr>
                <w:rFonts w:ascii="Calibri" w:hAnsi="Calibri"/>
                <w:sz w:val="22"/>
                <w:szCs w:val="22"/>
              </w:rPr>
            </w:pPr>
          </w:p>
        </w:tc>
        <w:tc>
          <w:tcPr>
            <w:tcW w:w="1800" w:type="dxa"/>
            <w:shd w:val="clear" w:color="auto" w:fill="BDD6EE"/>
          </w:tcPr>
          <w:p w14:paraId="7727EFBD" w14:textId="77777777" w:rsidR="00A55ED8" w:rsidRPr="006976BF" w:rsidRDefault="00A55ED8" w:rsidP="00A55ED8">
            <w:pPr>
              <w:spacing w:after="0"/>
              <w:rPr>
                <w:rFonts w:ascii="Calibri" w:hAnsi="Calibri"/>
                <w:sz w:val="22"/>
                <w:szCs w:val="22"/>
              </w:rPr>
            </w:pPr>
          </w:p>
        </w:tc>
      </w:tr>
      <w:tr w:rsidR="00A55ED8" w:rsidRPr="006976BF" w14:paraId="6CA71A5E" w14:textId="77777777" w:rsidTr="00217418">
        <w:tc>
          <w:tcPr>
            <w:tcW w:w="3240" w:type="dxa"/>
            <w:shd w:val="clear" w:color="auto" w:fill="auto"/>
          </w:tcPr>
          <w:p w14:paraId="74BA7195" w14:textId="77777777" w:rsidR="00A55ED8" w:rsidRPr="006976BF" w:rsidRDefault="00A55ED8" w:rsidP="00A55ED8">
            <w:pPr>
              <w:pStyle w:val="Default"/>
              <w:numPr>
                <w:ilvl w:val="0"/>
                <w:numId w:val="5"/>
              </w:numPr>
              <w:rPr>
                <w:rFonts w:ascii="Calibri" w:hAnsi="Calibri"/>
                <w:color w:val="auto"/>
                <w:sz w:val="20"/>
                <w:szCs w:val="20"/>
                <w:lang w:val="en-GB"/>
              </w:rPr>
            </w:pPr>
            <w:r w:rsidRPr="006976BF">
              <w:rPr>
                <w:rFonts w:ascii="Calibri" w:hAnsi="Calibri"/>
                <w:color w:val="auto"/>
                <w:sz w:val="20"/>
                <w:szCs w:val="20"/>
                <w:lang w:val="en-GB"/>
              </w:rPr>
              <w:t xml:space="preserve">Anticipated </w:t>
            </w:r>
            <w:r w:rsidRPr="006976BF">
              <w:rPr>
                <w:rFonts w:ascii="Calibri" w:hAnsi="Calibri"/>
                <w:sz w:val="20"/>
                <w:szCs w:val="20"/>
                <w:lang w:val="en-GB"/>
              </w:rPr>
              <w:t xml:space="preserve">improved climate change observation systems and related information management in developing country Parties. </w:t>
            </w:r>
          </w:p>
        </w:tc>
        <w:tc>
          <w:tcPr>
            <w:tcW w:w="1402" w:type="dxa"/>
            <w:shd w:val="clear" w:color="auto" w:fill="BDD6EE"/>
          </w:tcPr>
          <w:p w14:paraId="2FA45E43" w14:textId="77777777" w:rsidR="00A55ED8" w:rsidRPr="006976BF" w:rsidRDefault="00A55ED8" w:rsidP="00A55ED8">
            <w:pPr>
              <w:spacing w:after="0"/>
              <w:rPr>
                <w:rFonts w:ascii="Calibri" w:hAnsi="Calibri"/>
                <w:sz w:val="22"/>
                <w:szCs w:val="22"/>
              </w:rPr>
            </w:pPr>
          </w:p>
        </w:tc>
        <w:tc>
          <w:tcPr>
            <w:tcW w:w="1478" w:type="dxa"/>
            <w:shd w:val="clear" w:color="auto" w:fill="BDD6EE"/>
          </w:tcPr>
          <w:p w14:paraId="4FC0F101" w14:textId="77777777" w:rsidR="00A55ED8" w:rsidRPr="006976BF" w:rsidRDefault="00A55ED8" w:rsidP="00A55ED8">
            <w:pPr>
              <w:spacing w:after="0"/>
              <w:rPr>
                <w:rFonts w:ascii="Calibri" w:hAnsi="Calibri"/>
                <w:sz w:val="22"/>
                <w:szCs w:val="22"/>
              </w:rPr>
            </w:pPr>
          </w:p>
        </w:tc>
        <w:tc>
          <w:tcPr>
            <w:tcW w:w="1440" w:type="dxa"/>
            <w:shd w:val="clear" w:color="auto" w:fill="BDD6EE"/>
          </w:tcPr>
          <w:p w14:paraId="37EA83D6" w14:textId="77777777" w:rsidR="00A55ED8" w:rsidRPr="006976BF" w:rsidRDefault="00A55ED8" w:rsidP="00A55ED8">
            <w:pPr>
              <w:spacing w:after="0"/>
              <w:rPr>
                <w:rFonts w:ascii="Calibri" w:hAnsi="Calibri"/>
                <w:sz w:val="22"/>
                <w:szCs w:val="22"/>
              </w:rPr>
            </w:pPr>
          </w:p>
        </w:tc>
        <w:tc>
          <w:tcPr>
            <w:tcW w:w="1800" w:type="dxa"/>
            <w:shd w:val="clear" w:color="auto" w:fill="BDD6EE"/>
          </w:tcPr>
          <w:p w14:paraId="3AD085BB" w14:textId="77777777" w:rsidR="00A55ED8" w:rsidRPr="006976BF" w:rsidRDefault="00A55ED8" w:rsidP="00A55ED8">
            <w:pPr>
              <w:spacing w:after="0"/>
              <w:rPr>
                <w:rFonts w:ascii="Calibri" w:hAnsi="Calibri"/>
                <w:sz w:val="22"/>
                <w:szCs w:val="22"/>
              </w:rPr>
            </w:pPr>
          </w:p>
        </w:tc>
      </w:tr>
    </w:tbl>
    <w:p w14:paraId="61AB7445" w14:textId="26115EC3" w:rsidR="00B460BE" w:rsidRDefault="00B460BE" w:rsidP="002510B6">
      <w:pPr>
        <w:spacing w:after="0"/>
        <w:rPr>
          <w:rFonts w:ascii="Calibri" w:hAnsi="Calibri"/>
          <w:b/>
          <w:sz w:val="22"/>
          <w:szCs w:val="22"/>
        </w:rPr>
      </w:pPr>
    </w:p>
    <w:p w14:paraId="036D3430" w14:textId="0F77C4A5" w:rsidR="003B0486" w:rsidRDefault="003B0486" w:rsidP="002510B6">
      <w:pPr>
        <w:spacing w:after="0"/>
        <w:rPr>
          <w:rFonts w:ascii="Calibri" w:hAnsi="Calibri"/>
          <w:b/>
          <w:sz w:val="22"/>
          <w:szCs w:val="22"/>
        </w:rPr>
      </w:pPr>
    </w:p>
    <w:p w14:paraId="00BFB20E" w14:textId="551E7AD5" w:rsidR="003B0486" w:rsidRDefault="003B0486" w:rsidP="002510B6">
      <w:pPr>
        <w:spacing w:after="0"/>
        <w:rPr>
          <w:rFonts w:ascii="Calibri" w:hAnsi="Calibri"/>
          <w:b/>
          <w:sz w:val="22"/>
          <w:szCs w:val="22"/>
        </w:rPr>
      </w:pPr>
    </w:p>
    <w:p w14:paraId="0D5B1C9E" w14:textId="7B65932A" w:rsidR="003B0486" w:rsidRDefault="003B0486" w:rsidP="002510B6">
      <w:pPr>
        <w:spacing w:after="0"/>
        <w:rPr>
          <w:rFonts w:ascii="Calibri" w:hAnsi="Calibri"/>
          <w:b/>
          <w:sz w:val="22"/>
          <w:szCs w:val="22"/>
        </w:rPr>
      </w:pPr>
    </w:p>
    <w:p w14:paraId="02CBB430" w14:textId="5BCC47B7" w:rsidR="003B0486" w:rsidRDefault="003B0486" w:rsidP="002510B6">
      <w:pPr>
        <w:spacing w:after="0"/>
        <w:rPr>
          <w:rFonts w:ascii="Calibri" w:hAnsi="Calibri"/>
          <w:b/>
          <w:sz w:val="22"/>
          <w:szCs w:val="22"/>
        </w:rPr>
      </w:pPr>
    </w:p>
    <w:p w14:paraId="46E80CC0" w14:textId="4F3E075A" w:rsidR="003B0486" w:rsidRDefault="003B0486" w:rsidP="002510B6">
      <w:pPr>
        <w:spacing w:after="0"/>
        <w:rPr>
          <w:rFonts w:ascii="Calibri" w:hAnsi="Calibri"/>
          <w:b/>
          <w:sz w:val="22"/>
          <w:szCs w:val="22"/>
        </w:rPr>
      </w:pPr>
    </w:p>
    <w:p w14:paraId="19ACED3A" w14:textId="1A158245" w:rsidR="003B0486" w:rsidRDefault="003B0486" w:rsidP="002510B6">
      <w:pPr>
        <w:spacing w:after="0"/>
        <w:rPr>
          <w:rFonts w:ascii="Calibri" w:hAnsi="Calibri"/>
          <w:b/>
          <w:sz w:val="22"/>
          <w:szCs w:val="22"/>
        </w:rPr>
      </w:pPr>
    </w:p>
    <w:p w14:paraId="46334D62" w14:textId="392C8AE9" w:rsidR="003B0486" w:rsidRDefault="003B0486" w:rsidP="002510B6">
      <w:pPr>
        <w:spacing w:after="0"/>
        <w:rPr>
          <w:rFonts w:ascii="Calibri" w:hAnsi="Calibri"/>
          <w:b/>
          <w:sz w:val="22"/>
          <w:szCs w:val="22"/>
        </w:rPr>
      </w:pPr>
    </w:p>
    <w:p w14:paraId="7CD9CC1B" w14:textId="4A78223E" w:rsidR="003B0486" w:rsidRDefault="003B0486" w:rsidP="002510B6">
      <w:pPr>
        <w:spacing w:after="0"/>
        <w:rPr>
          <w:rFonts w:ascii="Calibri" w:hAnsi="Calibri"/>
          <w:b/>
          <w:sz w:val="22"/>
          <w:szCs w:val="22"/>
        </w:rPr>
      </w:pPr>
    </w:p>
    <w:p w14:paraId="7DC676DE" w14:textId="41CB1464" w:rsidR="003B0486" w:rsidRDefault="003B0486" w:rsidP="002510B6">
      <w:pPr>
        <w:spacing w:after="0"/>
        <w:rPr>
          <w:rFonts w:ascii="Calibri" w:hAnsi="Calibri"/>
          <w:b/>
          <w:sz w:val="22"/>
          <w:szCs w:val="22"/>
        </w:rPr>
      </w:pPr>
    </w:p>
    <w:p w14:paraId="26DA0FFB" w14:textId="16A3C6E2" w:rsidR="003B0486" w:rsidRDefault="003B0486" w:rsidP="002510B6">
      <w:pPr>
        <w:spacing w:after="0"/>
        <w:rPr>
          <w:rFonts w:ascii="Calibri" w:hAnsi="Calibri"/>
          <w:b/>
          <w:sz w:val="22"/>
          <w:szCs w:val="22"/>
        </w:rPr>
      </w:pPr>
    </w:p>
    <w:p w14:paraId="24119682" w14:textId="77777777" w:rsidR="003B0486" w:rsidRDefault="003B0486" w:rsidP="002510B6">
      <w:pPr>
        <w:spacing w:after="0"/>
        <w:rPr>
          <w:rFonts w:ascii="Calibri" w:hAnsi="Calibri"/>
          <w:b/>
          <w:sz w:val="22"/>
          <w:szCs w:val="22"/>
        </w:rPr>
      </w:pPr>
    </w:p>
    <w:p w14:paraId="27479CDE" w14:textId="77777777" w:rsidR="000D06E5" w:rsidRPr="000D06E5" w:rsidRDefault="000D06E5" w:rsidP="000D06E5">
      <w:pPr>
        <w:widowControl w:val="0"/>
        <w:tabs>
          <w:tab w:val="left" w:pos="6984"/>
        </w:tabs>
        <w:autoSpaceDE w:val="0"/>
        <w:autoSpaceDN w:val="0"/>
        <w:adjustRightInd w:val="0"/>
        <w:spacing w:after="0"/>
        <w:rPr>
          <w:rFonts w:ascii="Times New Roman" w:hAnsi="Times New Roman"/>
          <w:b/>
          <w:bCs/>
        </w:rPr>
      </w:pPr>
      <w:r w:rsidRPr="000D06E5">
        <w:rPr>
          <w:rFonts w:ascii="Calibri" w:hAnsi="Calibri"/>
          <w:b/>
          <w:sz w:val="22"/>
          <w:szCs w:val="22"/>
        </w:rPr>
        <w:t xml:space="preserve">Appendix 1. </w:t>
      </w:r>
      <w:r w:rsidRPr="000D06E5">
        <w:rPr>
          <w:rFonts w:ascii="Times New Roman" w:hAnsi="Times New Roman"/>
          <w:b/>
          <w:bCs/>
        </w:rPr>
        <w:t>Activit</w:t>
      </w:r>
      <w:r w:rsidR="00EC586D">
        <w:rPr>
          <w:rFonts w:ascii="Times New Roman" w:hAnsi="Times New Roman"/>
          <w:b/>
          <w:bCs/>
        </w:rPr>
        <w:t xml:space="preserve">ies and </w:t>
      </w:r>
      <w:r w:rsidRPr="000D06E5">
        <w:rPr>
          <w:rFonts w:ascii="Times New Roman" w:hAnsi="Times New Roman"/>
          <w:b/>
          <w:bCs/>
        </w:rPr>
        <w:t>deliverables</w:t>
      </w:r>
    </w:p>
    <w:p w14:paraId="6AC2E5B6" w14:textId="77777777" w:rsidR="000D06E5" w:rsidRDefault="000D06E5" w:rsidP="002510B6">
      <w:pPr>
        <w:spacing w:after="0"/>
        <w:rPr>
          <w:rFonts w:ascii="Calibri" w:hAnsi="Calibri"/>
          <w:b/>
          <w:sz w:val="22"/>
          <w:szCs w:val="22"/>
        </w:rPr>
      </w:pPr>
    </w:p>
    <w:tbl>
      <w:tblPr>
        <w:tblStyle w:val="TableGrid"/>
        <w:tblW w:w="8784" w:type="dxa"/>
        <w:tblLayout w:type="fixed"/>
        <w:tblLook w:val="04A0" w:firstRow="1" w:lastRow="0" w:firstColumn="1" w:lastColumn="0" w:noHBand="0" w:noVBand="1"/>
      </w:tblPr>
      <w:tblGrid>
        <w:gridCol w:w="2122"/>
        <w:gridCol w:w="3827"/>
        <w:gridCol w:w="2835"/>
      </w:tblGrid>
      <w:tr w:rsidR="00273D08" w:rsidRPr="00E00F1C" w14:paraId="192656DF" w14:textId="77777777" w:rsidTr="00273D08">
        <w:tc>
          <w:tcPr>
            <w:tcW w:w="2122" w:type="dxa"/>
          </w:tcPr>
          <w:p w14:paraId="51F36F27" w14:textId="77777777" w:rsidR="00273D08" w:rsidRPr="00E00F1C" w:rsidRDefault="00273D08" w:rsidP="005F6767">
            <w:pPr>
              <w:widowControl w:val="0"/>
              <w:tabs>
                <w:tab w:val="left" w:pos="6984"/>
              </w:tabs>
              <w:autoSpaceDE w:val="0"/>
              <w:autoSpaceDN w:val="0"/>
              <w:adjustRightInd w:val="0"/>
              <w:rPr>
                <w:rFonts w:ascii="Times New Roman" w:hAnsi="Times New Roman"/>
                <w:b/>
                <w:bCs/>
                <w:sz w:val="18"/>
                <w:szCs w:val="18"/>
              </w:rPr>
            </w:pPr>
            <w:r w:rsidRPr="00E00F1C">
              <w:rPr>
                <w:rFonts w:ascii="Times New Roman" w:hAnsi="Times New Roman"/>
                <w:b/>
                <w:bCs/>
                <w:sz w:val="18"/>
                <w:szCs w:val="18"/>
              </w:rPr>
              <w:t>Activity</w:t>
            </w:r>
          </w:p>
        </w:tc>
        <w:tc>
          <w:tcPr>
            <w:tcW w:w="3827" w:type="dxa"/>
          </w:tcPr>
          <w:p w14:paraId="02FC1007" w14:textId="77777777" w:rsidR="00273D08" w:rsidRPr="00E00F1C" w:rsidRDefault="00273D08" w:rsidP="005F6767">
            <w:pPr>
              <w:widowControl w:val="0"/>
              <w:tabs>
                <w:tab w:val="left" w:pos="6984"/>
              </w:tabs>
              <w:autoSpaceDE w:val="0"/>
              <w:autoSpaceDN w:val="0"/>
              <w:adjustRightInd w:val="0"/>
              <w:rPr>
                <w:rFonts w:ascii="Times New Roman" w:hAnsi="Times New Roman"/>
                <w:b/>
                <w:bCs/>
                <w:sz w:val="18"/>
                <w:szCs w:val="18"/>
              </w:rPr>
            </w:pPr>
            <w:r w:rsidRPr="00E00F1C">
              <w:rPr>
                <w:rFonts w:ascii="Times New Roman" w:hAnsi="Times New Roman"/>
                <w:b/>
                <w:bCs/>
                <w:sz w:val="18"/>
                <w:szCs w:val="18"/>
              </w:rPr>
              <w:t>Deliverables</w:t>
            </w:r>
          </w:p>
        </w:tc>
        <w:tc>
          <w:tcPr>
            <w:tcW w:w="2835" w:type="dxa"/>
          </w:tcPr>
          <w:p w14:paraId="1AFF7C64" w14:textId="3BD5CEC7" w:rsidR="00273D08" w:rsidRPr="00E00F1C" w:rsidRDefault="00273D08" w:rsidP="005F6767">
            <w:pPr>
              <w:widowControl w:val="0"/>
              <w:tabs>
                <w:tab w:val="left" w:pos="6984"/>
              </w:tabs>
              <w:autoSpaceDE w:val="0"/>
              <w:autoSpaceDN w:val="0"/>
              <w:adjustRightInd w:val="0"/>
              <w:rPr>
                <w:rFonts w:ascii="Times New Roman" w:hAnsi="Times New Roman"/>
                <w:b/>
                <w:bCs/>
                <w:sz w:val="18"/>
                <w:szCs w:val="18"/>
              </w:rPr>
            </w:pPr>
            <w:r w:rsidRPr="00E00F1C">
              <w:rPr>
                <w:rFonts w:ascii="Times New Roman" w:hAnsi="Times New Roman"/>
                <w:b/>
                <w:bCs/>
                <w:sz w:val="18"/>
                <w:szCs w:val="18"/>
              </w:rPr>
              <w:t>Deliver</w:t>
            </w:r>
            <w:r>
              <w:rPr>
                <w:rFonts w:ascii="Times New Roman" w:hAnsi="Times New Roman"/>
                <w:b/>
                <w:bCs/>
                <w:sz w:val="18"/>
                <w:szCs w:val="18"/>
              </w:rPr>
              <w:t>ed</w:t>
            </w:r>
          </w:p>
        </w:tc>
      </w:tr>
      <w:tr w:rsidR="00273D08" w:rsidRPr="00E00F1C" w14:paraId="00084A20" w14:textId="77777777" w:rsidTr="00273D08">
        <w:tc>
          <w:tcPr>
            <w:tcW w:w="2122" w:type="dxa"/>
          </w:tcPr>
          <w:p w14:paraId="6EDF7789" w14:textId="77777777" w:rsidR="00273D08" w:rsidRPr="00FE55FA" w:rsidRDefault="00273D08" w:rsidP="00B90817">
            <w:pPr>
              <w:pStyle w:val="ListParagraph"/>
              <w:numPr>
                <w:ilvl w:val="0"/>
                <w:numId w:val="18"/>
              </w:numPr>
              <w:autoSpaceDE w:val="0"/>
              <w:autoSpaceDN w:val="0"/>
              <w:adjustRightInd w:val="0"/>
              <w:spacing w:after="0" w:line="240" w:lineRule="auto"/>
              <w:ind w:left="150" w:hanging="180"/>
              <w:rPr>
                <w:rFonts w:ascii="Times New Roman" w:hAnsi="Times New Roman"/>
                <w:bCs/>
                <w:sz w:val="18"/>
                <w:szCs w:val="18"/>
              </w:rPr>
            </w:pPr>
            <w:r w:rsidRPr="00FE55FA">
              <w:rPr>
                <w:rFonts w:ascii="Times New Roman" w:hAnsi="Times New Roman"/>
                <w:bCs/>
                <w:sz w:val="18"/>
                <w:szCs w:val="18"/>
              </w:rPr>
              <w:t xml:space="preserve">Synthesis of secondary data </w:t>
            </w:r>
            <w:proofErr w:type="gramStart"/>
            <w:r w:rsidRPr="00FE55FA">
              <w:rPr>
                <w:rFonts w:ascii="Times New Roman" w:hAnsi="Times New Roman"/>
                <w:bCs/>
                <w:sz w:val="18"/>
                <w:szCs w:val="18"/>
              </w:rPr>
              <w:t>on the situation of</w:t>
            </w:r>
            <w:proofErr w:type="gramEnd"/>
            <w:r w:rsidRPr="00FE55FA">
              <w:rPr>
                <w:rFonts w:ascii="Times New Roman" w:hAnsi="Times New Roman"/>
                <w:bCs/>
                <w:sz w:val="18"/>
                <w:szCs w:val="18"/>
              </w:rPr>
              <w:t xml:space="preserve"> woodfuel cooking systems in the three target regions including urban areas as points of demand </w:t>
            </w:r>
          </w:p>
        </w:tc>
        <w:tc>
          <w:tcPr>
            <w:tcW w:w="3827" w:type="dxa"/>
          </w:tcPr>
          <w:p w14:paraId="0DF9AA66" w14:textId="77777777" w:rsidR="00273D08" w:rsidRPr="003779C7" w:rsidRDefault="00273D08" w:rsidP="00B90817">
            <w:pPr>
              <w:pStyle w:val="ListParagraph"/>
              <w:numPr>
                <w:ilvl w:val="0"/>
                <w:numId w:val="17"/>
              </w:numPr>
              <w:autoSpaceDE w:val="0"/>
              <w:autoSpaceDN w:val="0"/>
              <w:adjustRightInd w:val="0"/>
              <w:spacing w:after="0" w:line="240" w:lineRule="auto"/>
              <w:ind w:left="346"/>
              <w:rPr>
                <w:rFonts w:ascii="Times New Roman" w:hAnsi="Times New Roman"/>
                <w:sz w:val="18"/>
                <w:szCs w:val="18"/>
              </w:rPr>
            </w:pPr>
            <w:bookmarkStart w:id="1" w:name="_Hlk535216228"/>
            <w:r w:rsidRPr="003779C7">
              <w:rPr>
                <w:rFonts w:ascii="Times New Roman" w:hAnsi="Times New Roman"/>
                <w:sz w:val="18"/>
                <w:szCs w:val="18"/>
              </w:rPr>
              <w:t xml:space="preserve">Detailed workplan with specific dates and monitoring milestones (consistent with closure report indicated in activity 5) and </w:t>
            </w:r>
            <w:proofErr w:type="gramStart"/>
            <w:r w:rsidRPr="003779C7">
              <w:rPr>
                <w:rFonts w:ascii="Times New Roman" w:hAnsi="Times New Roman"/>
                <w:sz w:val="18"/>
                <w:szCs w:val="18"/>
              </w:rPr>
              <w:t>1 page</w:t>
            </w:r>
            <w:proofErr w:type="gramEnd"/>
            <w:r w:rsidRPr="003779C7">
              <w:rPr>
                <w:rFonts w:ascii="Times New Roman" w:hAnsi="Times New Roman"/>
                <w:sz w:val="18"/>
                <w:szCs w:val="18"/>
              </w:rPr>
              <w:t xml:space="preserve"> description of the intended outcomes and impacts (template to be provided by CTCN)</w:t>
            </w:r>
          </w:p>
          <w:p w14:paraId="3E0AC6A0" w14:textId="77777777" w:rsidR="00273D08" w:rsidRPr="003779C7" w:rsidRDefault="00273D08" w:rsidP="00B90817">
            <w:pPr>
              <w:pStyle w:val="ListParagraph"/>
              <w:numPr>
                <w:ilvl w:val="0"/>
                <w:numId w:val="17"/>
              </w:numPr>
              <w:autoSpaceDE w:val="0"/>
              <w:autoSpaceDN w:val="0"/>
              <w:adjustRightInd w:val="0"/>
              <w:spacing w:after="0" w:line="240" w:lineRule="auto"/>
              <w:ind w:left="346"/>
              <w:rPr>
                <w:rFonts w:ascii="Times New Roman" w:hAnsi="Times New Roman"/>
                <w:sz w:val="18"/>
                <w:szCs w:val="18"/>
              </w:rPr>
            </w:pPr>
            <w:r w:rsidRPr="003779C7">
              <w:rPr>
                <w:rFonts w:ascii="Times New Roman" w:hAnsi="Times New Roman"/>
                <w:sz w:val="18"/>
                <w:szCs w:val="18"/>
              </w:rPr>
              <w:t>List of key actors and decision-makers in woodfuel systems.</w:t>
            </w:r>
          </w:p>
          <w:p w14:paraId="3E72AB1C" w14:textId="77777777" w:rsidR="00273D08" w:rsidRPr="00E00F1C" w:rsidRDefault="00273D08" w:rsidP="00B90817">
            <w:pPr>
              <w:pStyle w:val="ListParagraph"/>
              <w:numPr>
                <w:ilvl w:val="0"/>
                <w:numId w:val="17"/>
              </w:numPr>
              <w:autoSpaceDE w:val="0"/>
              <w:autoSpaceDN w:val="0"/>
              <w:adjustRightInd w:val="0"/>
              <w:spacing w:after="0" w:line="240" w:lineRule="auto"/>
              <w:ind w:left="346"/>
              <w:rPr>
                <w:rFonts w:ascii="Times New Roman" w:hAnsi="Times New Roman"/>
                <w:bCs/>
                <w:sz w:val="18"/>
                <w:szCs w:val="18"/>
              </w:rPr>
            </w:pPr>
            <w:r w:rsidRPr="003779C7">
              <w:rPr>
                <w:rFonts w:ascii="Times New Roman" w:hAnsi="Times New Roman"/>
                <w:sz w:val="18"/>
                <w:szCs w:val="18"/>
              </w:rPr>
              <w:t>A synthesis of existing literature on woodfuel cooking systems and lessons for replication</w:t>
            </w:r>
            <w:bookmarkEnd w:id="1"/>
          </w:p>
        </w:tc>
        <w:tc>
          <w:tcPr>
            <w:tcW w:w="2835" w:type="dxa"/>
          </w:tcPr>
          <w:p w14:paraId="3F870A28" w14:textId="5CA1F36C" w:rsidR="00273D08" w:rsidRPr="00E00F1C" w:rsidRDefault="00273D08" w:rsidP="00273D08">
            <w:pPr>
              <w:pStyle w:val="Title"/>
              <w:jc w:val="left"/>
              <w:rPr>
                <w:rFonts w:ascii="Times New Roman" w:hAnsi="Times New Roman"/>
                <w:bCs/>
                <w:sz w:val="18"/>
                <w:szCs w:val="18"/>
              </w:rPr>
            </w:pPr>
            <w:r w:rsidRPr="00A22772">
              <w:rPr>
                <w:rFonts w:ascii="Times New Roman" w:hAnsi="Times New Roman" w:cs="Times New Roman"/>
                <w:bCs/>
                <w:sz w:val="18"/>
                <w:szCs w:val="18"/>
              </w:rPr>
              <w:t xml:space="preserve">This output </w:t>
            </w:r>
            <w:proofErr w:type="gramStart"/>
            <w:r w:rsidRPr="00A22772">
              <w:rPr>
                <w:rFonts w:ascii="Times New Roman" w:hAnsi="Times New Roman" w:cs="Times New Roman"/>
                <w:bCs/>
                <w:sz w:val="18"/>
                <w:szCs w:val="18"/>
              </w:rPr>
              <w:t>were</w:t>
            </w:r>
            <w:proofErr w:type="gramEnd"/>
            <w:r w:rsidRPr="00A22772">
              <w:rPr>
                <w:rFonts w:ascii="Times New Roman" w:hAnsi="Times New Roman" w:cs="Times New Roman"/>
                <w:bCs/>
                <w:sz w:val="18"/>
                <w:szCs w:val="18"/>
              </w:rPr>
              <w:t xml:space="preserve"> delivered as a report titled: </w:t>
            </w:r>
            <w:proofErr w:type="spellStart"/>
            <w:r w:rsidRPr="00A22772">
              <w:rPr>
                <w:rFonts w:ascii="Times New Roman" w:hAnsi="Times New Roman" w:cs="Times New Roman"/>
                <w:sz w:val="18"/>
                <w:szCs w:val="18"/>
              </w:rPr>
              <w:t>Woodfuel</w:t>
            </w:r>
            <w:proofErr w:type="spellEnd"/>
            <w:r w:rsidRPr="00A22772">
              <w:rPr>
                <w:rFonts w:ascii="Times New Roman" w:hAnsi="Times New Roman" w:cs="Times New Roman"/>
                <w:sz w:val="18"/>
                <w:szCs w:val="18"/>
              </w:rPr>
              <w:t xml:space="preserve"> systems in </w:t>
            </w:r>
            <w:proofErr w:type="spellStart"/>
            <w:r w:rsidRPr="00A22772">
              <w:rPr>
                <w:rFonts w:ascii="Times New Roman" w:hAnsi="Times New Roman" w:cs="Times New Roman"/>
                <w:sz w:val="18"/>
                <w:szCs w:val="18"/>
              </w:rPr>
              <w:t>Pwani</w:t>
            </w:r>
            <w:proofErr w:type="spellEnd"/>
            <w:r w:rsidRPr="00A22772">
              <w:rPr>
                <w:rFonts w:ascii="Times New Roman" w:hAnsi="Times New Roman" w:cs="Times New Roman"/>
                <w:sz w:val="18"/>
                <w:szCs w:val="18"/>
              </w:rPr>
              <w:t xml:space="preserve">, Mtwara &amp; </w:t>
            </w:r>
            <w:proofErr w:type="spellStart"/>
            <w:r w:rsidRPr="00A22772">
              <w:rPr>
                <w:rFonts w:ascii="Times New Roman" w:hAnsi="Times New Roman" w:cs="Times New Roman"/>
                <w:sz w:val="18"/>
                <w:szCs w:val="18"/>
              </w:rPr>
              <w:t>Lindi</w:t>
            </w:r>
            <w:proofErr w:type="spellEnd"/>
            <w:r w:rsidRPr="00A22772">
              <w:rPr>
                <w:rFonts w:ascii="Times New Roman" w:hAnsi="Times New Roman" w:cs="Times New Roman"/>
                <w:sz w:val="18"/>
                <w:szCs w:val="18"/>
              </w:rPr>
              <w:t xml:space="preserve"> Regions, Tanzania: Strategies for making them sustainable and inclusive</w:t>
            </w:r>
          </w:p>
        </w:tc>
      </w:tr>
      <w:tr w:rsidR="00273D08" w:rsidRPr="00E00F1C" w14:paraId="284FCC15" w14:textId="77777777" w:rsidTr="00273D08">
        <w:tc>
          <w:tcPr>
            <w:tcW w:w="2122" w:type="dxa"/>
          </w:tcPr>
          <w:p w14:paraId="59106080" w14:textId="77777777" w:rsidR="00273D08" w:rsidRPr="00FE55FA" w:rsidRDefault="00273D08" w:rsidP="00B90817">
            <w:pPr>
              <w:pStyle w:val="ListParagraph"/>
              <w:widowControl w:val="0"/>
              <w:numPr>
                <w:ilvl w:val="0"/>
                <w:numId w:val="18"/>
              </w:numPr>
              <w:tabs>
                <w:tab w:val="left" w:pos="6984"/>
              </w:tabs>
              <w:autoSpaceDE w:val="0"/>
              <w:autoSpaceDN w:val="0"/>
              <w:adjustRightInd w:val="0"/>
              <w:spacing w:after="0" w:line="240" w:lineRule="auto"/>
              <w:ind w:left="150" w:hanging="180"/>
              <w:rPr>
                <w:rFonts w:ascii="Times New Roman" w:hAnsi="Times New Roman"/>
                <w:bCs/>
                <w:sz w:val="18"/>
                <w:szCs w:val="18"/>
              </w:rPr>
            </w:pPr>
            <w:r w:rsidRPr="00FE55FA">
              <w:rPr>
                <w:rFonts w:ascii="Times New Roman" w:hAnsi="Times New Roman"/>
                <w:bCs/>
                <w:sz w:val="18"/>
                <w:szCs w:val="18"/>
              </w:rPr>
              <w:t>Conduct participatory context analysis and planning for sustainable woodfuel cooking systems</w:t>
            </w:r>
          </w:p>
        </w:tc>
        <w:tc>
          <w:tcPr>
            <w:tcW w:w="3827" w:type="dxa"/>
          </w:tcPr>
          <w:p w14:paraId="6452F527" w14:textId="77777777" w:rsidR="00273D08" w:rsidRPr="00D33A77" w:rsidRDefault="00273D08" w:rsidP="00B90817">
            <w:pPr>
              <w:pStyle w:val="ListParagraph"/>
              <w:numPr>
                <w:ilvl w:val="0"/>
                <w:numId w:val="13"/>
              </w:numPr>
              <w:autoSpaceDE w:val="0"/>
              <w:autoSpaceDN w:val="0"/>
              <w:adjustRightInd w:val="0"/>
              <w:spacing w:after="0" w:line="240" w:lineRule="auto"/>
              <w:ind w:left="340"/>
              <w:rPr>
                <w:rFonts w:ascii="Times New Roman" w:hAnsi="Times New Roman"/>
                <w:sz w:val="18"/>
                <w:szCs w:val="18"/>
              </w:rPr>
            </w:pPr>
            <w:r w:rsidRPr="00D33A77">
              <w:rPr>
                <w:rFonts w:ascii="Times New Roman" w:hAnsi="Times New Roman"/>
                <w:sz w:val="18"/>
                <w:szCs w:val="18"/>
              </w:rPr>
              <w:t>Action plan developed based on the results of the stakeholder-driven participatory context analysis and planning approach for the 3 regions</w:t>
            </w:r>
          </w:p>
          <w:p w14:paraId="5D93BACC" w14:textId="77777777" w:rsidR="00273D08" w:rsidRPr="00D33A77" w:rsidRDefault="00273D08" w:rsidP="00B90817">
            <w:pPr>
              <w:pStyle w:val="ListParagraph"/>
              <w:numPr>
                <w:ilvl w:val="0"/>
                <w:numId w:val="13"/>
              </w:numPr>
              <w:autoSpaceDE w:val="0"/>
              <w:autoSpaceDN w:val="0"/>
              <w:adjustRightInd w:val="0"/>
              <w:spacing w:after="0" w:line="240" w:lineRule="auto"/>
              <w:ind w:left="340"/>
              <w:rPr>
                <w:rFonts w:ascii="Times New Roman" w:hAnsi="Times New Roman"/>
                <w:sz w:val="18"/>
                <w:szCs w:val="18"/>
              </w:rPr>
            </w:pPr>
            <w:r w:rsidRPr="00D33A77">
              <w:rPr>
                <w:rFonts w:ascii="Times New Roman" w:hAnsi="Times New Roman"/>
                <w:sz w:val="18"/>
                <w:szCs w:val="18"/>
              </w:rPr>
              <w:t>Synthesis of local context including rural-urban linkages and implications in woodfuel cooking systems</w:t>
            </w:r>
          </w:p>
          <w:p w14:paraId="077217F4" w14:textId="77777777" w:rsidR="00273D08" w:rsidRPr="00D33A77" w:rsidRDefault="00273D08" w:rsidP="00B90817">
            <w:pPr>
              <w:pStyle w:val="ListParagraph"/>
              <w:numPr>
                <w:ilvl w:val="0"/>
                <w:numId w:val="13"/>
              </w:numPr>
              <w:autoSpaceDE w:val="0"/>
              <w:autoSpaceDN w:val="0"/>
              <w:adjustRightInd w:val="0"/>
              <w:spacing w:after="0" w:line="240" w:lineRule="auto"/>
              <w:ind w:left="340"/>
              <w:rPr>
                <w:rFonts w:ascii="Times New Roman" w:hAnsi="Times New Roman"/>
                <w:sz w:val="18"/>
                <w:szCs w:val="18"/>
              </w:rPr>
            </w:pPr>
            <w:r w:rsidRPr="00D33A77">
              <w:rPr>
                <w:rFonts w:ascii="Times New Roman" w:hAnsi="Times New Roman"/>
                <w:sz w:val="18"/>
                <w:szCs w:val="18"/>
              </w:rPr>
              <w:t>Area natural resource maps by communities indicating past, present and future with or without intervention outcomes in 2030 including rural-urban flows</w:t>
            </w:r>
          </w:p>
          <w:p w14:paraId="3F0D9813" w14:textId="77777777" w:rsidR="00273D08" w:rsidRPr="00D33A77" w:rsidRDefault="00273D08" w:rsidP="00B90817">
            <w:pPr>
              <w:pStyle w:val="ListParagraph"/>
              <w:numPr>
                <w:ilvl w:val="0"/>
                <w:numId w:val="13"/>
              </w:numPr>
              <w:autoSpaceDE w:val="0"/>
              <w:autoSpaceDN w:val="0"/>
              <w:adjustRightInd w:val="0"/>
              <w:spacing w:after="0" w:line="240" w:lineRule="auto"/>
              <w:ind w:left="340"/>
              <w:rPr>
                <w:rFonts w:ascii="Times New Roman" w:hAnsi="Times New Roman"/>
                <w:sz w:val="18"/>
                <w:szCs w:val="18"/>
              </w:rPr>
            </w:pPr>
            <w:r w:rsidRPr="00D33A77">
              <w:rPr>
                <w:rFonts w:ascii="Times New Roman" w:hAnsi="Times New Roman"/>
                <w:sz w:val="18"/>
                <w:szCs w:val="18"/>
              </w:rPr>
              <w:t>A report on priority feasible interventions and implementation strategy for sustainable wood fuel cooking systems in both rural and urban areas</w:t>
            </w:r>
          </w:p>
          <w:p w14:paraId="078FDFBB" w14:textId="77777777" w:rsidR="00273D08" w:rsidRDefault="00273D08" w:rsidP="00B90817">
            <w:pPr>
              <w:pStyle w:val="ListParagraph"/>
              <w:numPr>
                <w:ilvl w:val="0"/>
                <w:numId w:val="13"/>
              </w:numPr>
              <w:autoSpaceDE w:val="0"/>
              <w:autoSpaceDN w:val="0"/>
              <w:adjustRightInd w:val="0"/>
              <w:spacing w:after="0" w:line="240" w:lineRule="auto"/>
              <w:ind w:left="340"/>
              <w:rPr>
                <w:rFonts w:ascii="Times New Roman" w:hAnsi="Times New Roman"/>
                <w:sz w:val="18"/>
                <w:szCs w:val="18"/>
              </w:rPr>
            </w:pPr>
            <w:r w:rsidRPr="00D33A77">
              <w:rPr>
                <w:rFonts w:ascii="Times New Roman" w:hAnsi="Times New Roman"/>
                <w:sz w:val="18"/>
                <w:szCs w:val="18"/>
              </w:rPr>
              <w:t>A report on priority communication processes and implementation strategy for sustainable wood fuel cooking systems</w:t>
            </w:r>
          </w:p>
          <w:p w14:paraId="3586BFB5" w14:textId="77777777" w:rsidR="00273D08" w:rsidRPr="00E00F1C" w:rsidRDefault="00273D08" w:rsidP="00B90817">
            <w:pPr>
              <w:pStyle w:val="ListParagraph"/>
              <w:numPr>
                <w:ilvl w:val="0"/>
                <w:numId w:val="13"/>
              </w:numPr>
              <w:autoSpaceDE w:val="0"/>
              <w:autoSpaceDN w:val="0"/>
              <w:adjustRightInd w:val="0"/>
              <w:spacing w:after="0" w:line="240" w:lineRule="auto"/>
              <w:ind w:left="340"/>
              <w:rPr>
                <w:rFonts w:ascii="Times New Roman" w:hAnsi="Times New Roman"/>
                <w:bCs/>
                <w:sz w:val="18"/>
                <w:szCs w:val="18"/>
              </w:rPr>
            </w:pPr>
            <w:r>
              <w:rPr>
                <w:rFonts w:ascii="Times New Roman" w:hAnsi="Times New Roman"/>
                <w:sz w:val="18"/>
                <w:szCs w:val="18"/>
              </w:rPr>
              <w:lastRenderedPageBreak/>
              <w:t>De</w:t>
            </w:r>
            <w:r w:rsidRPr="00D33A77">
              <w:rPr>
                <w:rFonts w:ascii="Times New Roman" w:hAnsi="Times New Roman"/>
                <w:sz w:val="18"/>
                <w:szCs w:val="18"/>
              </w:rPr>
              <w:t>sign of the sustainable wood fuel cooking system training</w:t>
            </w:r>
          </w:p>
        </w:tc>
        <w:tc>
          <w:tcPr>
            <w:tcW w:w="2835" w:type="dxa"/>
          </w:tcPr>
          <w:p w14:paraId="0D755421" w14:textId="5D1AA503" w:rsidR="00273D08" w:rsidRDefault="00273D08" w:rsidP="005F6767">
            <w:pPr>
              <w:widowControl w:val="0"/>
              <w:tabs>
                <w:tab w:val="left" w:pos="6984"/>
              </w:tabs>
              <w:autoSpaceDE w:val="0"/>
              <w:autoSpaceDN w:val="0"/>
              <w:adjustRightInd w:val="0"/>
              <w:rPr>
                <w:rFonts w:ascii="Times New Roman" w:hAnsi="Times New Roman"/>
                <w:bCs/>
                <w:color w:val="000000" w:themeColor="text1"/>
                <w:sz w:val="18"/>
                <w:szCs w:val="18"/>
              </w:rPr>
            </w:pPr>
            <w:r>
              <w:rPr>
                <w:rFonts w:ascii="Times New Roman" w:hAnsi="Times New Roman"/>
                <w:bCs/>
                <w:color w:val="000000" w:themeColor="text1"/>
                <w:sz w:val="18"/>
                <w:szCs w:val="18"/>
              </w:rPr>
              <w:lastRenderedPageBreak/>
              <w:t xml:space="preserve">A synthesis report on local context comprising deliverables a-f was published as a book in December 2018 </w:t>
            </w:r>
          </w:p>
          <w:p w14:paraId="6CA9BA92" w14:textId="49B61D5F" w:rsidR="00273D08" w:rsidRDefault="00273D08" w:rsidP="005F6767">
            <w:pPr>
              <w:widowControl w:val="0"/>
              <w:tabs>
                <w:tab w:val="left" w:pos="6984"/>
              </w:tabs>
              <w:autoSpaceDE w:val="0"/>
              <w:autoSpaceDN w:val="0"/>
              <w:adjustRightInd w:val="0"/>
              <w:rPr>
                <w:rFonts w:ascii="Times New Roman" w:hAnsi="Times New Roman"/>
                <w:bCs/>
                <w:color w:val="000000" w:themeColor="text1"/>
                <w:sz w:val="18"/>
                <w:szCs w:val="18"/>
              </w:rPr>
            </w:pPr>
            <w:r>
              <w:rPr>
                <w:rFonts w:ascii="Times New Roman" w:hAnsi="Times New Roman"/>
                <w:bCs/>
                <w:color w:val="000000" w:themeColor="text1"/>
                <w:sz w:val="18"/>
                <w:szCs w:val="18"/>
              </w:rPr>
              <w:t>A blog was published on the stakeholder consultation process on mapping the local context of woodfuel systems</w:t>
            </w:r>
          </w:p>
          <w:p w14:paraId="40C021F2" w14:textId="77777777" w:rsidR="00273D08" w:rsidRDefault="00273D08" w:rsidP="005F6767">
            <w:pPr>
              <w:widowControl w:val="0"/>
              <w:tabs>
                <w:tab w:val="left" w:pos="6984"/>
              </w:tabs>
              <w:autoSpaceDE w:val="0"/>
              <w:autoSpaceDN w:val="0"/>
              <w:adjustRightInd w:val="0"/>
              <w:rPr>
                <w:rFonts w:ascii="Times New Roman" w:hAnsi="Times New Roman"/>
                <w:bCs/>
                <w:color w:val="000000" w:themeColor="text1"/>
                <w:sz w:val="18"/>
                <w:szCs w:val="18"/>
              </w:rPr>
            </w:pPr>
            <w:r w:rsidRPr="00341E00">
              <w:rPr>
                <w:rFonts w:ascii="Times New Roman" w:hAnsi="Times New Roman"/>
                <w:bCs/>
                <w:color w:val="000000" w:themeColor="text1"/>
                <w:sz w:val="18"/>
                <w:szCs w:val="18"/>
              </w:rPr>
              <w:t>ICRAF, TAREA and COSTECH</w:t>
            </w:r>
            <w:r>
              <w:rPr>
                <w:rFonts w:ascii="Times New Roman" w:hAnsi="Times New Roman"/>
                <w:bCs/>
                <w:color w:val="000000" w:themeColor="text1"/>
                <w:sz w:val="18"/>
                <w:szCs w:val="18"/>
              </w:rPr>
              <w:t xml:space="preserve"> representatives participated in all the workshops.</w:t>
            </w:r>
          </w:p>
          <w:p w14:paraId="0766FE2C" w14:textId="77E890F4" w:rsidR="00273D08" w:rsidRPr="00341E00" w:rsidRDefault="00273D08" w:rsidP="005F6767">
            <w:pPr>
              <w:widowControl w:val="0"/>
              <w:tabs>
                <w:tab w:val="left" w:pos="6984"/>
              </w:tabs>
              <w:autoSpaceDE w:val="0"/>
              <w:autoSpaceDN w:val="0"/>
              <w:adjustRightInd w:val="0"/>
              <w:rPr>
                <w:rFonts w:ascii="Times New Roman" w:hAnsi="Times New Roman"/>
                <w:bCs/>
                <w:color w:val="000000" w:themeColor="text1"/>
                <w:sz w:val="18"/>
                <w:szCs w:val="18"/>
              </w:rPr>
            </w:pPr>
            <w:r>
              <w:rPr>
                <w:rFonts w:ascii="Times New Roman" w:hAnsi="Times New Roman"/>
                <w:bCs/>
                <w:color w:val="000000" w:themeColor="text1"/>
                <w:sz w:val="18"/>
                <w:szCs w:val="18"/>
              </w:rPr>
              <w:t>This book is available on the project site of CTCN.</w:t>
            </w:r>
          </w:p>
        </w:tc>
      </w:tr>
      <w:tr w:rsidR="00273D08" w:rsidRPr="00E00F1C" w14:paraId="601EAF51" w14:textId="77777777" w:rsidTr="00273D08">
        <w:tc>
          <w:tcPr>
            <w:tcW w:w="2122" w:type="dxa"/>
          </w:tcPr>
          <w:p w14:paraId="185503A5" w14:textId="77777777" w:rsidR="00273D08" w:rsidRPr="00FE55FA" w:rsidRDefault="00273D08" w:rsidP="00B90817">
            <w:pPr>
              <w:pStyle w:val="ListParagraph"/>
              <w:numPr>
                <w:ilvl w:val="0"/>
                <w:numId w:val="18"/>
              </w:numPr>
              <w:autoSpaceDE w:val="0"/>
              <w:autoSpaceDN w:val="0"/>
              <w:adjustRightInd w:val="0"/>
              <w:spacing w:after="0" w:line="240" w:lineRule="auto"/>
              <w:ind w:left="150" w:hanging="180"/>
              <w:rPr>
                <w:rFonts w:ascii="Times New Roman" w:hAnsi="Times New Roman"/>
                <w:bCs/>
                <w:sz w:val="18"/>
                <w:szCs w:val="18"/>
              </w:rPr>
            </w:pPr>
            <w:r w:rsidRPr="00FE55FA">
              <w:rPr>
                <w:rFonts w:ascii="Times New Roman" w:hAnsi="Times New Roman"/>
                <w:bCs/>
                <w:sz w:val="18"/>
                <w:szCs w:val="18"/>
              </w:rPr>
              <w:t>Developing capacity and awareness for sustainable wood fuel cooking systems</w:t>
            </w:r>
          </w:p>
          <w:p w14:paraId="10798565" w14:textId="77777777" w:rsidR="00273D08" w:rsidRPr="00E00F1C" w:rsidRDefault="00273D08" w:rsidP="005F6767">
            <w:pPr>
              <w:widowControl w:val="0"/>
              <w:tabs>
                <w:tab w:val="left" w:pos="6984"/>
              </w:tabs>
              <w:autoSpaceDE w:val="0"/>
              <w:autoSpaceDN w:val="0"/>
              <w:adjustRightInd w:val="0"/>
              <w:ind w:left="150" w:hanging="180"/>
              <w:rPr>
                <w:rFonts w:ascii="Times New Roman" w:hAnsi="Times New Roman"/>
                <w:bCs/>
                <w:sz w:val="18"/>
                <w:szCs w:val="18"/>
              </w:rPr>
            </w:pPr>
          </w:p>
        </w:tc>
        <w:tc>
          <w:tcPr>
            <w:tcW w:w="3827" w:type="dxa"/>
          </w:tcPr>
          <w:p w14:paraId="20FF2CDD" w14:textId="77777777" w:rsidR="00273D08" w:rsidRPr="00341E00" w:rsidRDefault="00273D08" w:rsidP="00B90817">
            <w:pPr>
              <w:pStyle w:val="ListParagraph"/>
              <w:numPr>
                <w:ilvl w:val="0"/>
                <w:numId w:val="14"/>
              </w:numPr>
              <w:spacing w:after="0" w:line="240" w:lineRule="auto"/>
              <w:ind w:left="340"/>
              <w:rPr>
                <w:rFonts w:ascii="Times New Roman" w:hAnsi="Times New Roman"/>
                <w:color w:val="000000" w:themeColor="text1"/>
                <w:sz w:val="18"/>
                <w:szCs w:val="18"/>
              </w:rPr>
            </w:pPr>
            <w:r w:rsidRPr="00341E00">
              <w:rPr>
                <w:rFonts w:ascii="Times New Roman" w:hAnsi="Times New Roman"/>
                <w:color w:val="000000" w:themeColor="text1"/>
                <w:sz w:val="18"/>
                <w:szCs w:val="18"/>
              </w:rPr>
              <w:t xml:space="preserve">Training course manual </w:t>
            </w:r>
            <w:r>
              <w:rPr>
                <w:rFonts w:ascii="Times New Roman" w:hAnsi="Times New Roman"/>
                <w:color w:val="000000" w:themeColor="text1"/>
                <w:sz w:val="18"/>
                <w:szCs w:val="18"/>
              </w:rPr>
              <w:t xml:space="preserve">on sustainable wood fuel </w:t>
            </w:r>
            <w:r w:rsidRPr="00341E00">
              <w:rPr>
                <w:rFonts w:ascii="Times New Roman" w:hAnsi="Times New Roman"/>
                <w:color w:val="000000" w:themeColor="text1"/>
                <w:sz w:val="18"/>
                <w:szCs w:val="18"/>
              </w:rPr>
              <w:t>systems</w:t>
            </w:r>
          </w:p>
          <w:p w14:paraId="7868E476" w14:textId="77777777" w:rsidR="00273D08" w:rsidRPr="00341E00" w:rsidRDefault="00273D08" w:rsidP="00B90817">
            <w:pPr>
              <w:pStyle w:val="ListParagraph"/>
              <w:numPr>
                <w:ilvl w:val="0"/>
                <w:numId w:val="14"/>
              </w:numPr>
              <w:autoSpaceDE w:val="0"/>
              <w:autoSpaceDN w:val="0"/>
              <w:adjustRightInd w:val="0"/>
              <w:spacing w:after="0" w:line="240" w:lineRule="auto"/>
              <w:ind w:left="340"/>
              <w:rPr>
                <w:rFonts w:ascii="Times New Roman" w:hAnsi="Times New Roman"/>
                <w:color w:val="000000" w:themeColor="text1"/>
                <w:sz w:val="18"/>
                <w:szCs w:val="18"/>
              </w:rPr>
            </w:pPr>
            <w:r w:rsidRPr="00341E00">
              <w:rPr>
                <w:rFonts w:ascii="Times New Roman" w:hAnsi="Times New Roman"/>
                <w:color w:val="000000" w:themeColor="text1"/>
                <w:sz w:val="18"/>
                <w:szCs w:val="18"/>
              </w:rPr>
              <w:t>Training of trainers on sustainable wood fuel systems for stakeholders in urban and rural areas of the three regions: Target 25 people</w:t>
            </w:r>
          </w:p>
          <w:p w14:paraId="6B117C53" w14:textId="77777777" w:rsidR="00273D08" w:rsidRPr="00341E00" w:rsidRDefault="00273D08" w:rsidP="00B90817">
            <w:pPr>
              <w:pStyle w:val="ListParagraph"/>
              <w:numPr>
                <w:ilvl w:val="0"/>
                <w:numId w:val="14"/>
              </w:numPr>
              <w:autoSpaceDE w:val="0"/>
              <w:autoSpaceDN w:val="0"/>
              <w:adjustRightInd w:val="0"/>
              <w:spacing w:after="0" w:line="240" w:lineRule="auto"/>
              <w:ind w:left="340"/>
              <w:rPr>
                <w:rFonts w:ascii="Times New Roman" w:hAnsi="Times New Roman"/>
                <w:bCs/>
                <w:color w:val="000000" w:themeColor="text1"/>
                <w:sz w:val="18"/>
                <w:szCs w:val="18"/>
              </w:rPr>
            </w:pPr>
            <w:r w:rsidRPr="00341E00">
              <w:rPr>
                <w:rFonts w:ascii="Times New Roman" w:hAnsi="Times New Roman"/>
                <w:color w:val="000000" w:themeColor="text1"/>
                <w:sz w:val="18"/>
                <w:szCs w:val="18"/>
              </w:rPr>
              <w:t xml:space="preserve">One training course on sustainable woodfuel cooking system held by those trained in the </w:t>
            </w:r>
            <w:proofErr w:type="gramStart"/>
            <w:r w:rsidRPr="00341E00">
              <w:rPr>
                <w:rFonts w:ascii="Times New Roman" w:hAnsi="Times New Roman"/>
                <w:color w:val="000000" w:themeColor="text1"/>
                <w:sz w:val="18"/>
                <w:szCs w:val="18"/>
              </w:rPr>
              <w:t>trainers</w:t>
            </w:r>
            <w:proofErr w:type="gramEnd"/>
            <w:r w:rsidRPr="00341E00">
              <w:rPr>
                <w:rFonts w:ascii="Times New Roman" w:hAnsi="Times New Roman"/>
                <w:color w:val="000000" w:themeColor="text1"/>
                <w:sz w:val="18"/>
                <w:szCs w:val="18"/>
              </w:rPr>
              <w:t xml:space="preserve"> course per site comprising of stakeholder in the woodfuel system: Target 75 people</w:t>
            </w:r>
          </w:p>
        </w:tc>
        <w:tc>
          <w:tcPr>
            <w:tcW w:w="2835" w:type="dxa"/>
          </w:tcPr>
          <w:p w14:paraId="18DB66EE" w14:textId="77777777" w:rsidR="00273D08" w:rsidRDefault="00273D08" w:rsidP="005F6767">
            <w:pPr>
              <w:widowControl w:val="0"/>
              <w:tabs>
                <w:tab w:val="left" w:pos="6984"/>
              </w:tabs>
              <w:autoSpaceDE w:val="0"/>
              <w:autoSpaceDN w:val="0"/>
              <w:adjustRightInd w:val="0"/>
              <w:rPr>
                <w:rFonts w:ascii="Times New Roman" w:hAnsi="Times New Roman"/>
                <w:bCs/>
                <w:color w:val="000000" w:themeColor="text1"/>
                <w:sz w:val="18"/>
                <w:szCs w:val="18"/>
              </w:rPr>
            </w:pPr>
            <w:r>
              <w:rPr>
                <w:rFonts w:ascii="Times New Roman" w:hAnsi="Times New Roman"/>
                <w:bCs/>
                <w:color w:val="000000" w:themeColor="text1"/>
                <w:sz w:val="18"/>
                <w:szCs w:val="18"/>
              </w:rPr>
              <w:t>Trainers course for training of trainers (</w:t>
            </w:r>
            <w:proofErr w:type="spellStart"/>
            <w:r>
              <w:rPr>
                <w:rFonts w:ascii="Times New Roman" w:hAnsi="Times New Roman"/>
                <w:bCs/>
                <w:color w:val="000000" w:themeColor="text1"/>
                <w:sz w:val="18"/>
                <w:szCs w:val="18"/>
              </w:rPr>
              <w:t>ToT</w:t>
            </w:r>
            <w:proofErr w:type="spellEnd"/>
            <w:r>
              <w:rPr>
                <w:rFonts w:ascii="Times New Roman" w:hAnsi="Times New Roman"/>
                <w:bCs/>
                <w:color w:val="000000" w:themeColor="text1"/>
                <w:sz w:val="18"/>
                <w:szCs w:val="18"/>
              </w:rPr>
              <w:t>) was carried out in March 2018 and 16 men and 5 women were trained.</w:t>
            </w:r>
          </w:p>
          <w:p w14:paraId="4135F277" w14:textId="34E46B10" w:rsidR="00273D08" w:rsidRDefault="00273D08" w:rsidP="005F6767">
            <w:pPr>
              <w:widowControl w:val="0"/>
              <w:tabs>
                <w:tab w:val="left" w:pos="6984"/>
              </w:tabs>
              <w:autoSpaceDE w:val="0"/>
              <w:autoSpaceDN w:val="0"/>
              <w:adjustRightInd w:val="0"/>
              <w:rPr>
                <w:rFonts w:ascii="Times New Roman" w:hAnsi="Times New Roman"/>
                <w:bCs/>
                <w:color w:val="000000" w:themeColor="text1"/>
                <w:sz w:val="18"/>
                <w:szCs w:val="18"/>
              </w:rPr>
            </w:pPr>
            <w:r>
              <w:rPr>
                <w:rFonts w:ascii="Times New Roman" w:hAnsi="Times New Roman"/>
                <w:bCs/>
                <w:color w:val="000000" w:themeColor="text1"/>
                <w:sz w:val="18"/>
                <w:szCs w:val="18"/>
              </w:rPr>
              <w:t xml:space="preserve">Grassroots training were carried out by </w:t>
            </w:r>
            <w:r w:rsidRPr="00341E00">
              <w:rPr>
                <w:rFonts w:ascii="Times New Roman" w:hAnsi="Times New Roman"/>
                <w:bCs/>
                <w:color w:val="000000" w:themeColor="text1"/>
                <w:sz w:val="18"/>
                <w:szCs w:val="18"/>
              </w:rPr>
              <w:t xml:space="preserve">graduates of the trainer’s course </w:t>
            </w:r>
            <w:r>
              <w:rPr>
                <w:rFonts w:ascii="Times New Roman" w:hAnsi="Times New Roman"/>
                <w:bCs/>
                <w:color w:val="000000" w:themeColor="text1"/>
                <w:sz w:val="18"/>
                <w:szCs w:val="18"/>
              </w:rPr>
              <w:t xml:space="preserve">in October 2018 and 2 more trainers trained and 76 men and 42 women trained. Brief of the trainings were prepared and submitted to CTCN </w:t>
            </w:r>
          </w:p>
          <w:p w14:paraId="170926AA" w14:textId="77777777" w:rsidR="00273D08" w:rsidRDefault="00273D08" w:rsidP="005F6767">
            <w:pPr>
              <w:widowControl w:val="0"/>
              <w:tabs>
                <w:tab w:val="left" w:pos="6984"/>
              </w:tabs>
              <w:autoSpaceDE w:val="0"/>
              <w:autoSpaceDN w:val="0"/>
              <w:adjustRightInd w:val="0"/>
              <w:rPr>
                <w:rFonts w:ascii="Times New Roman" w:hAnsi="Times New Roman"/>
                <w:bCs/>
                <w:color w:val="000000" w:themeColor="text1"/>
                <w:sz w:val="18"/>
                <w:szCs w:val="18"/>
              </w:rPr>
            </w:pPr>
            <w:r w:rsidRPr="00341E00">
              <w:rPr>
                <w:rFonts w:ascii="Times New Roman" w:hAnsi="Times New Roman"/>
                <w:bCs/>
                <w:color w:val="000000" w:themeColor="text1"/>
                <w:sz w:val="18"/>
                <w:szCs w:val="18"/>
              </w:rPr>
              <w:t>ICRAF, TAREA and COSTECH</w:t>
            </w:r>
            <w:r>
              <w:rPr>
                <w:rFonts w:ascii="Times New Roman" w:hAnsi="Times New Roman"/>
                <w:bCs/>
                <w:color w:val="000000" w:themeColor="text1"/>
                <w:sz w:val="18"/>
                <w:szCs w:val="18"/>
              </w:rPr>
              <w:t xml:space="preserve"> representatives participated in all the trainings.</w:t>
            </w:r>
          </w:p>
          <w:p w14:paraId="0D31EBAB" w14:textId="39EC1C8E" w:rsidR="00273D08" w:rsidRDefault="00273D08" w:rsidP="005F6767">
            <w:pPr>
              <w:widowControl w:val="0"/>
              <w:tabs>
                <w:tab w:val="left" w:pos="6984"/>
              </w:tabs>
              <w:autoSpaceDE w:val="0"/>
              <w:autoSpaceDN w:val="0"/>
              <w:adjustRightInd w:val="0"/>
              <w:rPr>
                <w:rFonts w:ascii="Times New Roman" w:hAnsi="Times New Roman"/>
                <w:bCs/>
                <w:color w:val="000000" w:themeColor="text1"/>
                <w:sz w:val="18"/>
                <w:szCs w:val="18"/>
              </w:rPr>
            </w:pPr>
            <w:r>
              <w:rPr>
                <w:rFonts w:ascii="Times New Roman" w:hAnsi="Times New Roman"/>
                <w:bCs/>
                <w:color w:val="000000" w:themeColor="text1"/>
                <w:sz w:val="18"/>
                <w:szCs w:val="18"/>
              </w:rPr>
              <w:t xml:space="preserve">A grassroots training manual prepared and published both in English and Kiswahili versions </w:t>
            </w:r>
          </w:p>
          <w:p w14:paraId="54CAB3DD" w14:textId="20ECEA1E" w:rsidR="00273D08" w:rsidRPr="00341E00" w:rsidRDefault="00273D08" w:rsidP="00A22772">
            <w:pPr>
              <w:widowControl w:val="0"/>
              <w:tabs>
                <w:tab w:val="left" w:pos="6984"/>
              </w:tabs>
              <w:autoSpaceDE w:val="0"/>
              <w:autoSpaceDN w:val="0"/>
              <w:adjustRightInd w:val="0"/>
              <w:rPr>
                <w:rFonts w:ascii="Times New Roman" w:hAnsi="Times New Roman"/>
                <w:bCs/>
                <w:color w:val="000000" w:themeColor="text1"/>
                <w:sz w:val="18"/>
                <w:szCs w:val="18"/>
              </w:rPr>
            </w:pPr>
            <w:r>
              <w:rPr>
                <w:rFonts w:ascii="Times New Roman" w:hAnsi="Times New Roman"/>
                <w:bCs/>
                <w:color w:val="000000" w:themeColor="text1"/>
                <w:sz w:val="18"/>
                <w:szCs w:val="18"/>
              </w:rPr>
              <w:t>This training manuals and training reports are available on the project site of CTCN.</w:t>
            </w:r>
          </w:p>
        </w:tc>
      </w:tr>
      <w:tr w:rsidR="00273D08" w:rsidRPr="00E00F1C" w14:paraId="6AC2AD41" w14:textId="77777777" w:rsidTr="00273D08">
        <w:tc>
          <w:tcPr>
            <w:tcW w:w="2122" w:type="dxa"/>
          </w:tcPr>
          <w:p w14:paraId="5C3C4D42" w14:textId="41B8E6FA" w:rsidR="00273D08" w:rsidRPr="00E00F1C" w:rsidRDefault="00273D08" w:rsidP="00DF3B9B">
            <w:pPr>
              <w:pStyle w:val="ListParagraph"/>
              <w:numPr>
                <w:ilvl w:val="0"/>
                <w:numId w:val="18"/>
              </w:numPr>
              <w:autoSpaceDE w:val="0"/>
              <w:autoSpaceDN w:val="0"/>
              <w:adjustRightInd w:val="0"/>
              <w:spacing w:after="0" w:line="240" w:lineRule="auto"/>
              <w:ind w:left="150" w:hanging="180"/>
              <w:rPr>
                <w:rFonts w:ascii="Times New Roman" w:hAnsi="Times New Roman"/>
                <w:bCs/>
                <w:sz w:val="18"/>
                <w:szCs w:val="18"/>
              </w:rPr>
            </w:pPr>
            <w:r w:rsidRPr="00FE55FA">
              <w:rPr>
                <w:rFonts w:ascii="Times New Roman" w:hAnsi="Times New Roman"/>
                <w:bCs/>
                <w:sz w:val="18"/>
                <w:szCs w:val="18"/>
              </w:rPr>
              <w:t>Develop a proposal on scaling up sustainable wood fuel cooking systems in Tanzania</w:t>
            </w:r>
          </w:p>
        </w:tc>
        <w:tc>
          <w:tcPr>
            <w:tcW w:w="3827" w:type="dxa"/>
          </w:tcPr>
          <w:p w14:paraId="106CBCE3" w14:textId="77777777" w:rsidR="00273D08" w:rsidRPr="00D33A77" w:rsidRDefault="00273D08" w:rsidP="00B90817">
            <w:pPr>
              <w:pStyle w:val="ListParagraph"/>
              <w:numPr>
                <w:ilvl w:val="0"/>
                <w:numId w:val="15"/>
              </w:numPr>
              <w:autoSpaceDE w:val="0"/>
              <w:autoSpaceDN w:val="0"/>
              <w:adjustRightInd w:val="0"/>
              <w:spacing w:after="0" w:line="240" w:lineRule="auto"/>
              <w:ind w:left="340"/>
              <w:rPr>
                <w:rFonts w:ascii="Times New Roman" w:hAnsi="Times New Roman"/>
                <w:sz w:val="18"/>
                <w:szCs w:val="18"/>
              </w:rPr>
            </w:pPr>
            <w:r w:rsidRPr="00D33A77">
              <w:rPr>
                <w:rFonts w:ascii="Times New Roman" w:hAnsi="Times New Roman"/>
                <w:sz w:val="18"/>
                <w:szCs w:val="18"/>
              </w:rPr>
              <w:t>Opportunities to secure financing for scaling up wood fuel cooking systems including rural-urban linkages for sustainable production and efficient utilizations identified and articulated</w:t>
            </w:r>
          </w:p>
          <w:p w14:paraId="36971720" w14:textId="77777777" w:rsidR="00273D08" w:rsidRDefault="00273D08" w:rsidP="00B90817">
            <w:pPr>
              <w:pStyle w:val="ListParagraph"/>
              <w:numPr>
                <w:ilvl w:val="0"/>
                <w:numId w:val="15"/>
              </w:numPr>
              <w:autoSpaceDE w:val="0"/>
              <w:autoSpaceDN w:val="0"/>
              <w:adjustRightInd w:val="0"/>
              <w:spacing w:after="0" w:line="240" w:lineRule="auto"/>
              <w:ind w:left="340"/>
              <w:rPr>
                <w:rFonts w:ascii="Times New Roman" w:hAnsi="Times New Roman"/>
                <w:sz w:val="18"/>
                <w:szCs w:val="18"/>
              </w:rPr>
            </w:pPr>
            <w:r w:rsidRPr="00B655E4">
              <w:rPr>
                <w:rFonts w:ascii="Times New Roman" w:hAnsi="Times New Roman"/>
                <w:sz w:val="18"/>
                <w:szCs w:val="18"/>
              </w:rPr>
              <w:t>Strategy for promoting the proposal + list of potential donors</w:t>
            </w:r>
          </w:p>
          <w:p w14:paraId="5D5EE51D" w14:textId="77777777" w:rsidR="00273D08" w:rsidRDefault="00273D08" w:rsidP="00B90817">
            <w:pPr>
              <w:pStyle w:val="ListParagraph"/>
              <w:numPr>
                <w:ilvl w:val="0"/>
                <w:numId w:val="15"/>
              </w:numPr>
              <w:autoSpaceDE w:val="0"/>
              <w:autoSpaceDN w:val="0"/>
              <w:adjustRightInd w:val="0"/>
              <w:spacing w:after="0" w:line="240" w:lineRule="auto"/>
              <w:ind w:left="340"/>
              <w:rPr>
                <w:rFonts w:ascii="Times New Roman" w:hAnsi="Times New Roman"/>
                <w:sz w:val="18"/>
                <w:szCs w:val="18"/>
              </w:rPr>
            </w:pPr>
            <w:r w:rsidRPr="00B655E4">
              <w:rPr>
                <w:rFonts w:ascii="Times New Roman" w:hAnsi="Times New Roman"/>
                <w:sz w:val="18"/>
                <w:szCs w:val="18"/>
              </w:rPr>
              <w:t>Preparation of a proposal for sustainable wood fuel system proposal integrating rural and urban areas</w:t>
            </w:r>
          </w:p>
          <w:p w14:paraId="1C88761C" w14:textId="77777777" w:rsidR="00273D08" w:rsidRPr="00E00F1C" w:rsidRDefault="00273D08" w:rsidP="00B90817">
            <w:pPr>
              <w:pStyle w:val="ListParagraph"/>
              <w:numPr>
                <w:ilvl w:val="0"/>
                <w:numId w:val="15"/>
              </w:numPr>
              <w:autoSpaceDE w:val="0"/>
              <w:autoSpaceDN w:val="0"/>
              <w:adjustRightInd w:val="0"/>
              <w:spacing w:after="0" w:line="240" w:lineRule="auto"/>
              <w:ind w:left="340"/>
              <w:rPr>
                <w:rFonts w:ascii="Times New Roman" w:hAnsi="Times New Roman"/>
                <w:bCs/>
                <w:sz w:val="18"/>
                <w:szCs w:val="18"/>
              </w:rPr>
            </w:pPr>
            <w:r>
              <w:rPr>
                <w:rFonts w:ascii="Times New Roman" w:hAnsi="Times New Roman"/>
                <w:sz w:val="18"/>
                <w:szCs w:val="18"/>
              </w:rPr>
              <w:t>Upda</w:t>
            </w:r>
            <w:r w:rsidRPr="00D33A77">
              <w:rPr>
                <w:rFonts w:ascii="Times New Roman" w:hAnsi="Times New Roman"/>
                <w:sz w:val="18"/>
                <w:szCs w:val="18"/>
              </w:rPr>
              <w:t>ted proposal after meetings with donors</w:t>
            </w:r>
          </w:p>
        </w:tc>
        <w:tc>
          <w:tcPr>
            <w:tcW w:w="2835" w:type="dxa"/>
          </w:tcPr>
          <w:p w14:paraId="3A27CB37" w14:textId="77777777" w:rsidR="00273D08" w:rsidRDefault="00273D08" w:rsidP="005F6767">
            <w:pPr>
              <w:widowControl w:val="0"/>
              <w:tabs>
                <w:tab w:val="left" w:pos="6984"/>
              </w:tabs>
              <w:autoSpaceDE w:val="0"/>
              <w:autoSpaceDN w:val="0"/>
              <w:adjustRightInd w:val="0"/>
              <w:rPr>
                <w:rFonts w:ascii="Times New Roman" w:hAnsi="Times New Roman"/>
                <w:bCs/>
                <w:color w:val="000000" w:themeColor="text1"/>
                <w:sz w:val="18"/>
                <w:szCs w:val="18"/>
              </w:rPr>
            </w:pPr>
            <w:r w:rsidRPr="00341E00">
              <w:rPr>
                <w:rFonts w:ascii="Times New Roman" w:hAnsi="Times New Roman"/>
                <w:bCs/>
                <w:color w:val="000000" w:themeColor="text1"/>
                <w:sz w:val="18"/>
                <w:szCs w:val="18"/>
              </w:rPr>
              <w:t xml:space="preserve">Round table </w:t>
            </w:r>
            <w:r>
              <w:rPr>
                <w:rFonts w:ascii="Times New Roman" w:hAnsi="Times New Roman"/>
                <w:bCs/>
                <w:color w:val="000000" w:themeColor="text1"/>
                <w:sz w:val="18"/>
                <w:szCs w:val="18"/>
              </w:rPr>
              <w:t xml:space="preserve">stakeholder consultations and writing meeting was held in Bagamoyo, Tanzania in and 15 people participated. </w:t>
            </w:r>
          </w:p>
          <w:p w14:paraId="23ABDBEB" w14:textId="56B41432" w:rsidR="00273D08" w:rsidRPr="0032519E" w:rsidRDefault="00273D08" w:rsidP="005F6767">
            <w:pPr>
              <w:widowControl w:val="0"/>
              <w:tabs>
                <w:tab w:val="left" w:pos="6984"/>
              </w:tabs>
              <w:autoSpaceDE w:val="0"/>
              <w:autoSpaceDN w:val="0"/>
              <w:adjustRightInd w:val="0"/>
              <w:rPr>
                <w:rFonts w:ascii="Times New Roman" w:hAnsi="Times New Roman"/>
                <w:bCs/>
                <w:color w:val="000000" w:themeColor="text1"/>
                <w:sz w:val="18"/>
                <w:szCs w:val="18"/>
              </w:rPr>
            </w:pPr>
            <w:r w:rsidRPr="0032519E">
              <w:rPr>
                <w:rFonts w:ascii="Times New Roman" w:hAnsi="Times New Roman"/>
                <w:bCs/>
                <w:color w:val="000000" w:themeColor="text1"/>
                <w:sz w:val="18"/>
                <w:szCs w:val="18"/>
              </w:rPr>
              <w:t xml:space="preserve">Donor consultations held with DFID and Finish Embassy in Tanzania. Finish Embassy indicated that there were interested and waiting for </w:t>
            </w:r>
            <w:r w:rsidRPr="0032519E">
              <w:rPr>
                <w:rFonts w:ascii="Times New Roman" w:eastAsia="Times New Roman" w:hAnsi="Times New Roman"/>
                <w:sz w:val="18"/>
                <w:szCs w:val="18"/>
              </w:rPr>
              <w:t>recommendations of the charcoal task force on the future of woodfuel in Tanzania</w:t>
            </w:r>
          </w:p>
          <w:p w14:paraId="13207F2B" w14:textId="3A52DE0E" w:rsidR="00273D08" w:rsidRPr="00341E00" w:rsidRDefault="00273D08" w:rsidP="005F6767">
            <w:pPr>
              <w:widowControl w:val="0"/>
              <w:tabs>
                <w:tab w:val="left" w:pos="6984"/>
              </w:tabs>
              <w:autoSpaceDE w:val="0"/>
              <w:autoSpaceDN w:val="0"/>
              <w:adjustRightInd w:val="0"/>
              <w:rPr>
                <w:rFonts w:ascii="Times New Roman" w:hAnsi="Times New Roman"/>
                <w:bCs/>
                <w:color w:val="000000" w:themeColor="text1"/>
                <w:sz w:val="18"/>
                <w:szCs w:val="18"/>
              </w:rPr>
            </w:pPr>
            <w:r>
              <w:rPr>
                <w:rFonts w:ascii="Times New Roman" w:hAnsi="Times New Roman"/>
                <w:bCs/>
                <w:color w:val="000000" w:themeColor="text1"/>
                <w:sz w:val="18"/>
                <w:szCs w:val="18"/>
              </w:rPr>
              <w:t>Proposal delivered to CTCN and TAREA and COSTECH</w:t>
            </w:r>
          </w:p>
        </w:tc>
      </w:tr>
      <w:tr w:rsidR="00273D08" w:rsidRPr="00E00F1C" w14:paraId="62C7CDDE" w14:textId="77777777" w:rsidTr="00273D08">
        <w:tc>
          <w:tcPr>
            <w:tcW w:w="2122" w:type="dxa"/>
          </w:tcPr>
          <w:p w14:paraId="497D8967" w14:textId="77777777" w:rsidR="00273D08" w:rsidRPr="00FE55FA" w:rsidRDefault="00273D08" w:rsidP="00B90817">
            <w:pPr>
              <w:pStyle w:val="ListParagraph"/>
              <w:numPr>
                <w:ilvl w:val="0"/>
                <w:numId w:val="18"/>
              </w:numPr>
              <w:autoSpaceDE w:val="0"/>
              <w:autoSpaceDN w:val="0"/>
              <w:adjustRightInd w:val="0"/>
              <w:spacing w:after="0" w:line="240" w:lineRule="auto"/>
              <w:ind w:left="150" w:hanging="180"/>
              <w:rPr>
                <w:rFonts w:ascii="Times New Roman" w:hAnsi="Times New Roman"/>
                <w:color w:val="000000" w:themeColor="text1"/>
                <w:sz w:val="18"/>
                <w:szCs w:val="18"/>
              </w:rPr>
            </w:pPr>
            <w:r w:rsidRPr="00FE55FA">
              <w:rPr>
                <w:rFonts w:ascii="Times New Roman" w:hAnsi="Times New Roman"/>
                <w:bCs/>
                <w:sz w:val="18"/>
                <w:szCs w:val="18"/>
              </w:rPr>
              <w:t>Evaluation and learning</w:t>
            </w:r>
          </w:p>
          <w:p w14:paraId="700D18BF" w14:textId="77777777" w:rsidR="00273D08" w:rsidRPr="00E00F1C" w:rsidRDefault="00273D08" w:rsidP="005F6767">
            <w:pPr>
              <w:widowControl w:val="0"/>
              <w:tabs>
                <w:tab w:val="left" w:pos="6984"/>
              </w:tabs>
              <w:autoSpaceDE w:val="0"/>
              <w:autoSpaceDN w:val="0"/>
              <w:adjustRightInd w:val="0"/>
              <w:ind w:left="150" w:hanging="180"/>
              <w:rPr>
                <w:rFonts w:ascii="Times New Roman" w:hAnsi="Times New Roman"/>
                <w:bCs/>
                <w:sz w:val="18"/>
                <w:szCs w:val="18"/>
              </w:rPr>
            </w:pPr>
          </w:p>
        </w:tc>
        <w:tc>
          <w:tcPr>
            <w:tcW w:w="3827" w:type="dxa"/>
          </w:tcPr>
          <w:p w14:paraId="417B398B" w14:textId="77777777" w:rsidR="00273D08" w:rsidRPr="00E00F1C" w:rsidRDefault="00273D08" w:rsidP="00B90817">
            <w:pPr>
              <w:pStyle w:val="ListParagraph"/>
              <w:widowControl w:val="0"/>
              <w:numPr>
                <w:ilvl w:val="0"/>
                <w:numId w:val="16"/>
              </w:numPr>
              <w:tabs>
                <w:tab w:val="left" w:pos="6984"/>
              </w:tabs>
              <w:autoSpaceDE w:val="0"/>
              <w:autoSpaceDN w:val="0"/>
              <w:adjustRightInd w:val="0"/>
              <w:spacing w:after="0" w:line="240" w:lineRule="auto"/>
              <w:ind w:left="346" w:hanging="346"/>
              <w:rPr>
                <w:rFonts w:ascii="Times New Roman" w:hAnsi="Times New Roman"/>
                <w:bCs/>
                <w:sz w:val="18"/>
                <w:szCs w:val="18"/>
              </w:rPr>
            </w:pPr>
            <w:r w:rsidRPr="00E00F1C">
              <w:rPr>
                <w:rFonts w:ascii="Times New Roman" w:hAnsi="Times New Roman"/>
                <w:sz w:val="18"/>
                <w:szCs w:val="18"/>
              </w:rPr>
              <w:t xml:space="preserve">Drafting and finalization of the closure report and data summary for the assistance (template </w:t>
            </w:r>
            <w:r>
              <w:rPr>
                <w:rFonts w:ascii="Times New Roman" w:hAnsi="Times New Roman"/>
                <w:sz w:val="18"/>
                <w:szCs w:val="18"/>
              </w:rPr>
              <w:t xml:space="preserve">has been </w:t>
            </w:r>
            <w:r w:rsidRPr="00E00F1C">
              <w:rPr>
                <w:rFonts w:ascii="Times New Roman" w:hAnsi="Times New Roman"/>
                <w:sz w:val="18"/>
                <w:szCs w:val="18"/>
              </w:rPr>
              <w:t>provided by CTCN).</w:t>
            </w:r>
          </w:p>
        </w:tc>
        <w:tc>
          <w:tcPr>
            <w:tcW w:w="2835" w:type="dxa"/>
          </w:tcPr>
          <w:p w14:paraId="2F5B618A" w14:textId="77777777" w:rsidR="00273D08" w:rsidRPr="00341E00" w:rsidRDefault="00273D08" w:rsidP="005F6767">
            <w:pPr>
              <w:widowControl w:val="0"/>
              <w:tabs>
                <w:tab w:val="left" w:pos="6984"/>
              </w:tabs>
              <w:autoSpaceDE w:val="0"/>
              <w:autoSpaceDN w:val="0"/>
              <w:adjustRightInd w:val="0"/>
              <w:rPr>
                <w:rFonts w:ascii="Times New Roman" w:hAnsi="Times New Roman"/>
                <w:bCs/>
                <w:color w:val="000000" w:themeColor="text1"/>
                <w:sz w:val="18"/>
                <w:szCs w:val="18"/>
              </w:rPr>
            </w:pPr>
            <w:r>
              <w:rPr>
                <w:rFonts w:ascii="Times New Roman" w:hAnsi="Times New Roman"/>
                <w:bCs/>
                <w:color w:val="000000" w:themeColor="text1"/>
                <w:sz w:val="18"/>
                <w:szCs w:val="18"/>
              </w:rPr>
              <w:t>Report being finalized.</w:t>
            </w:r>
          </w:p>
        </w:tc>
      </w:tr>
    </w:tbl>
    <w:p w14:paraId="263197F0" w14:textId="77777777" w:rsidR="000D06E5" w:rsidRPr="006976BF" w:rsidRDefault="000D06E5" w:rsidP="002510B6">
      <w:pPr>
        <w:spacing w:after="0"/>
        <w:rPr>
          <w:rFonts w:ascii="Calibri" w:hAnsi="Calibri"/>
          <w:b/>
          <w:sz w:val="22"/>
          <w:szCs w:val="22"/>
        </w:rPr>
      </w:pPr>
    </w:p>
    <w:p w14:paraId="7C85425C" w14:textId="28578C95" w:rsidR="00716D76" w:rsidRPr="006976BF" w:rsidRDefault="00DF4D59" w:rsidP="008F289A">
      <w:pPr>
        <w:rPr>
          <w:rFonts w:ascii="Calibri" w:hAnsi="Calibri"/>
          <w:b/>
          <w:sz w:val="22"/>
          <w:szCs w:val="22"/>
        </w:rPr>
      </w:pPr>
      <w:r w:rsidRPr="006976BF">
        <w:rPr>
          <w:rFonts w:ascii="Calibri" w:hAnsi="Calibri"/>
          <w:b/>
          <w:sz w:val="22"/>
          <w:szCs w:val="22"/>
          <w:u w:val="single"/>
        </w:rPr>
        <w:t>Ann</w:t>
      </w:r>
      <w:r w:rsidR="00DF3B9B">
        <w:rPr>
          <w:rFonts w:ascii="Calibri" w:hAnsi="Calibri"/>
          <w:b/>
          <w:sz w:val="22"/>
          <w:szCs w:val="22"/>
          <w:u w:val="single"/>
        </w:rPr>
        <w:t>e</w:t>
      </w:r>
      <w:r w:rsidRPr="006976BF">
        <w:rPr>
          <w:rFonts w:ascii="Calibri" w:hAnsi="Calibri"/>
          <w:b/>
          <w:sz w:val="22"/>
          <w:szCs w:val="22"/>
          <w:u w:val="single"/>
        </w:rPr>
        <w:t>x 2 (for internal use – to be filled in by the CTCN)</w:t>
      </w:r>
    </w:p>
    <w:p w14:paraId="1F4FBA43" w14:textId="77777777" w:rsidR="00C64C26" w:rsidRPr="006976BF" w:rsidRDefault="00C64C26" w:rsidP="00C64C26">
      <w:pPr>
        <w:spacing w:after="0"/>
        <w:rPr>
          <w:rFonts w:ascii="Calibri" w:hAnsi="Calibri"/>
          <w:b/>
          <w:sz w:val="22"/>
          <w:szCs w:val="22"/>
        </w:rPr>
      </w:pPr>
      <w:r w:rsidRPr="006976BF">
        <w:rPr>
          <w:rFonts w:ascii="Calibri" w:hAnsi="Calibri"/>
          <w:b/>
          <w:sz w:val="22"/>
          <w:szCs w:val="22"/>
        </w:rPr>
        <w:t>CTCN evaluation</w:t>
      </w:r>
    </w:p>
    <w:p w14:paraId="50A9531D" w14:textId="77777777" w:rsidR="00C64C26" w:rsidRPr="006976BF" w:rsidRDefault="00C64C26" w:rsidP="00C64C26">
      <w:pPr>
        <w:spacing w:after="0"/>
        <w:rPr>
          <w:rFonts w:ascii="Calibri" w:hAnsi="Calibri"/>
          <w:sz w:val="22"/>
          <w:szCs w:val="22"/>
        </w:rPr>
      </w:pPr>
      <w:r w:rsidRPr="006976BF">
        <w:rPr>
          <w:rFonts w:ascii="Calibri" w:hAnsi="Calibri"/>
          <w:sz w:val="22"/>
          <w:szCs w:val="22"/>
        </w:rPr>
        <w:t xml:space="preserve">This section will be completed by the relevant CTCN Technology Manager. </w:t>
      </w:r>
    </w:p>
    <w:p w14:paraId="40BAB829" w14:textId="77777777" w:rsidR="00C64C26" w:rsidRPr="006976BF" w:rsidRDefault="00C64C26" w:rsidP="00B90817">
      <w:pPr>
        <w:pStyle w:val="NoSpacing"/>
        <w:numPr>
          <w:ilvl w:val="0"/>
          <w:numId w:val="2"/>
        </w:numPr>
        <w:rPr>
          <w:rFonts w:ascii="Calibri" w:hAnsi="Calibri"/>
        </w:rPr>
      </w:pPr>
      <w:r w:rsidRPr="006976BF">
        <w:rPr>
          <w:rFonts w:ascii="Calibri" w:hAnsi="Calibri"/>
        </w:rPr>
        <w:t>Evaluation of the timeliness of the TA implementation as measured against the timeline included in the response plan</w:t>
      </w:r>
      <w:r w:rsidR="000F4530" w:rsidRPr="006976BF">
        <w:rPr>
          <w:rFonts w:ascii="Calibri" w:hAnsi="Calibri"/>
        </w:rPr>
        <w:t>;</w:t>
      </w:r>
      <w:r w:rsidRPr="006976BF">
        <w:rPr>
          <w:rFonts w:ascii="Calibri" w:hAnsi="Calibri"/>
        </w:rPr>
        <w:t xml:space="preserve"> </w:t>
      </w:r>
    </w:p>
    <w:p w14:paraId="5637DB9A" w14:textId="77777777" w:rsidR="00C64C26" w:rsidRPr="006976BF" w:rsidRDefault="00C64C26" w:rsidP="00B90817">
      <w:pPr>
        <w:pStyle w:val="NoSpacing"/>
        <w:numPr>
          <w:ilvl w:val="0"/>
          <w:numId w:val="2"/>
        </w:numPr>
        <w:rPr>
          <w:rFonts w:ascii="Calibri" w:hAnsi="Calibri"/>
        </w:rPr>
      </w:pPr>
      <w:r w:rsidRPr="006976BF">
        <w:rPr>
          <w:rFonts w:ascii="Calibri" w:hAnsi="Calibri"/>
        </w:rPr>
        <w:t>Evaluation of TA quality as defined in the response plan</w:t>
      </w:r>
      <w:r w:rsidR="000F4530" w:rsidRPr="006976BF">
        <w:rPr>
          <w:rFonts w:ascii="Calibri" w:hAnsi="Calibri"/>
        </w:rPr>
        <w:t>;</w:t>
      </w:r>
    </w:p>
    <w:p w14:paraId="37F09390" w14:textId="77777777" w:rsidR="00C64C26" w:rsidRPr="006976BF" w:rsidRDefault="00C64C26" w:rsidP="00B90817">
      <w:pPr>
        <w:pStyle w:val="NoSpacing"/>
        <w:numPr>
          <w:ilvl w:val="0"/>
          <w:numId w:val="2"/>
        </w:numPr>
        <w:rPr>
          <w:rFonts w:ascii="Calibri" w:hAnsi="Calibri"/>
        </w:rPr>
      </w:pPr>
      <w:r w:rsidRPr="006976BF">
        <w:rPr>
          <w:rFonts w:ascii="Calibri" w:hAnsi="Calibri"/>
        </w:rPr>
        <w:t>Overall performance of the Implementers</w:t>
      </w:r>
      <w:r w:rsidR="000F4530" w:rsidRPr="006976BF">
        <w:rPr>
          <w:rFonts w:ascii="Calibri" w:hAnsi="Calibri"/>
        </w:rPr>
        <w:t>;</w:t>
      </w:r>
    </w:p>
    <w:p w14:paraId="2359D561" w14:textId="77777777" w:rsidR="00C64C26" w:rsidRPr="006976BF" w:rsidRDefault="00C64C26" w:rsidP="00B90817">
      <w:pPr>
        <w:pStyle w:val="NoSpacing"/>
        <w:numPr>
          <w:ilvl w:val="0"/>
          <w:numId w:val="2"/>
        </w:numPr>
        <w:rPr>
          <w:rFonts w:ascii="Calibri" w:hAnsi="Calibri"/>
        </w:rPr>
      </w:pPr>
      <w:r w:rsidRPr="006976BF">
        <w:rPr>
          <w:rFonts w:ascii="Calibri" w:hAnsi="Calibri"/>
        </w:rPr>
        <w:t>Overall engagement of the NDE and Proponent</w:t>
      </w:r>
      <w:r w:rsidR="000F4530" w:rsidRPr="006976BF">
        <w:rPr>
          <w:rFonts w:ascii="Calibri" w:hAnsi="Calibri"/>
        </w:rPr>
        <w:t>;</w:t>
      </w:r>
    </w:p>
    <w:p w14:paraId="18A942B8" w14:textId="184CC032" w:rsidR="004E7094" w:rsidRPr="00DF3B9B" w:rsidRDefault="00C64C26" w:rsidP="004D3ADA">
      <w:pPr>
        <w:pStyle w:val="NoSpacing"/>
        <w:numPr>
          <w:ilvl w:val="0"/>
          <w:numId w:val="2"/>
        </w:numPr>
        <w:snapToGrid w:val="0"/>
        <w:rPr>
          <w:rFonts w:ascii="Calibri" w:hAnsi="Calibri" w:cs="Microsoft Sans Serif"/>
          <w:b/>
          <w:color w:val="000000"/>
          <w:sz w:val="20"/>
          <w:szCs w:val="20"/>
          <w:u w:val="single"/>
        </w:rPr>
      </w:pPr>
      <w:r w:rsidRPr="00DF3B9B">
        <w:rPr>
          <w:rFonts w:ascii="Calibri" w:hAnsi="Calibri"/>
        </w:rPr>
        <w:t xml:space="preserve">Lessons learned on the CTCN process and steps taken by the CTCN to improve. </w:t>
      </w:r>
    </w:p>
    <w:sectPr w:rsidR="004E7094" w:rsidRPr="00DF3B9B" w:rsidSect="00273D08">
      <w:headerReference w:type="even" r:id="rId14"/>
      <w:headerReference w:type="default" r:id="rId15"/>
      <w:footerReference w:type="even" r:id="rId16"/>
      <w:footerReference w:type="default" r:id="rId17"/>
      <w:pgSz w:w="11900" w:h="16840"/>
      <w:pgMar w:top="1843" w:right="1800" w:bottom="1440" w:left="1800" w:header="708" w:footer="4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620" w14:textId="77777777" w:rsidR="00FB3CE4" w:rsidRDefault="00FB3CE4" w:rsidP="00B16060">
      <w:pPr>
        <w:spacing w:after="0"/>
      </w:pPr>
      <w:r>
        <w:separator/>
      </w:r>
    </w:p>
  </w:endnote>
  <w:endnote w:type="continuationSeparator" w:id="0">
    <w:p w14:paraId="1241BD8E" w14:textId="77777777" w:rsidR="00FB3CE4" w:rsidRDefault="00FB3CE4" w:rsidP="00B16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 PL UMing HK">
    <w:altName w:val="MS Mincho"/>
    <w:charset w:val="80"/>
    <w:family w:val="auto"/>
    <w:pitch w:val="variable"/>
  </w:font>
  <w:font w:name="Lohit Hindi">
    <w:charset w:val="80"/>
    <w:family w:val="auto"/>
    <w:pitch w:val="variable"/>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58FB4" w14:textId="77777777" w:rsidR="002A5A1B" w:rsidRDefault="002A5A1B" w:rsidP="006976B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453951"/>
      <w:docPartObj>
        <w:docPartGallery w:val="Page Numbers (Bottom of Page)"/>
        <w:docPartUnique/>
      </w:docPartObj>
    </w:sdtPr>
    <w:sdtEndPr/>
    <w:sdtContent>
      <w:sdt>
        <w:sdtPr>
          <w:id w:val="-1769616900"/>
          <w:docPartObj>
            <w:docPartGallery w:val="Page Numbers (Top of Page)"/>
            <w:docPartUnique/>
          </w:docPartObj>
        </w:sdtPr>
        <w:sdtEndPr/>
        <w:sdtContent>
          <w:p w14:paraId="4E928CD3" w14:textId="6B944B28" w:rsidR="002A5A1B" w:rsidRDefault="002A5A1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9E07877" w14:textId="435FD59C" w:rsidR="002A5A1B" w:rsidRDefault="002A5A1B" w:rsidP="00D04943">
    <w:pPr>
      <w:pStyle w:val="Foote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64303" w14:textId="77777777" w:rsidR="00FB3CE4" w:rsidRDefault="00FB3CE4" w:rsidP="00B16060">
      <w:pPr>
        <w:spacing w:after="0"/>
      </w:pPr>
      <w:r>
        <w:separator/>
      </w:r>
    </w:p>
  </w:footnote>
  <w:footnote w:type="continuationSeparator" w:id="0">
    <w:p w14:paraId="066D58F5" w14:textId="77777777" w:rsidR="00FB3CE4" w:rsidRDefault="00FB3CE4" w:rsidP="00B16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7BC1" w14:textId="77777777" w:rsidR="002A5A1B" w:rsidRDefault="002A5A1B">
    <w:pPr>
      <w:pStyle w:val="Header"/>
    </w:pPr>
    <w:r>
      <w:rPr>
        <w:noProof/>
      </w:rPr>
      <w:drawing>
        <wp:anchor distT="0" distB="0" distL="114300" distR="114300" simplePos="0" relativeHeight="251658240" behindDoc="1" locked="0" layoutInCell="0" allowOverlap="1" wp14:anchorId="7A66F0BC" wp14:editId="5A2E48F1">
          <wp:simplePos x="0" y="0"/>
          <wp:positionH relativeFrom="column">
            <wp:posOffset>1822450</wp:posOffset>
          </wp:positionH>
          <wp:positionV relativeFrom="paragraph">
            <wp:posOffset>50165</wp:posOffset>
          </wp:positionV>
          <wp:extent cx="2146300" cy="5524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E8892" w14:textId="77777777" w:rsidR="002A5A1B" w:rsidRDefault="002A5A1B">
    <w:pPr>
      <w:pStyle w:val="Header"/>
    </w:pPr>
    <w:r>
      <w:rPr>
        <w:noProof/>
      </w:rPr>
      <w:drawing>
        <wp:anchor distT="0" distB="0" distL="114300" distR="114300" simplePos="0" relativeHeight="251657216" behindDoc="1" locked="0" layoutInCell="0" allowOverlap="1" wp14:anchorId="3CB12E14" wp14:editId="744177A6">
          <wp:simplePos x="0" y="0"/>
          <wp:positionH relativeFrom="column">
            <wp:posOffset>1670050</wp:posOffset>
          </wp:positionH>
          <wp:positionV relativeFrom="paragraph">
            <wp:posOffset>-102235</wp:posOffset>
          </wp:positionV>
          <wp:extent cx="2146300" cy="5524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A1C10" w14:textId="77777777" w:rsidR="002A5A1B" w:rsidRDefault="002A5A1B">
    <w:pPr>
      <w:pStyle w:val="Header"/>
    </w:pPr>
  </w:p>
  <w:p w14:paraId="6BB35AA4" w14:textId="77777777" w:rsidR="002A5A1B" w:rsidRDefault="002A5A1B">
    <w:pPr>
      <w:pStyle w:val="Header"/>
      <w:pBdr>
        <w:bottom w:val="single" w:sz="12" w:space="1" w:color="auto"/>
      </w:pBdr>
    </w:pPr>
  </w:p>
  <w:p w14:paraId="5AA934B2" w14:textId="77777777" w:rsidR="002A5A1B" w:rsidRDefault="002A5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A674F"/>
    <w:multiLevelType w:val="hybridMultilevel"/>
    <w:tmpl w:val="1924E8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67A2B"/>
    <w:multiLevelType w:val="hybridMultilevel"/>
    <w:tmpl w:val="28BC1C2A"/>
    <w:lvl w:ilvl="0" w:tplc="04090001">
      <w:start w:val="1"/>
      <w:numFmt w:val="bullet"/>
      <w:lvlText w:val=""/>
      <w:lvlJc w:val="left"/>
      <w:pPr>
        <w:ind w:left="1350" w:hanging="720"/>
      </w:pPr>
      <w:rPr>
        <w:rFonts w:ascii="Symbol" w:hAnsi="Symbol" w:hint="default"/>
        <w:b w:val="0"/>
        <w:color w:val="000000" w:themeColor="text1"/>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1B20C4A"/>
    <w:multiLevelType w:val="hybridMultilevel"/>
    <w:tmpl w:val="45542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835F5"/>
    <w:multiLevelType w:val="hybridMultilevel"/>
    <w:tmpl w:val="173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762FD"/>
    <w:multiLevelType w:val="hybridMultilevel"/>
    <w:tmpl w:val="8C1C84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F151F"/>
    <w:multiLevelType w:val="hybridMultilevel"/>
    <w:tmpl w:val="5C442414"/>
    <w:lvl w:ilvl="0" w:tplc="EC062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E612B2"/>
    <w:multiLevelType w:val="hybridMultilevel"/>
    <w:tmpl w:val="BE348350"/>
    <w:lvl w:ilvl="0" w:tplc="07DCC9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32F28"/>
    <w:multiLevelType w:val="hybridMultilevel"/>
    <w:tmpl w:val="705282D2"/>
    <w:lvl w:ilvl="0" w:tplc="3576655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0A16DF"/>
    <w:multiLevelType w:val="hybridMultilevel"/>
    <w:tmpl w:val="387C5EF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418254E1"/>
    <w:multiLevelType w:val="hybridMultilevel"/>
    <w:tmpl w:val="09DCA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4E6C47"/>
    <w:multiLevelType w:val="hybridMultilevel"/>
    <w:tmpl w:val="7158A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67CAF"/>
    <w:multiLevelType w:val="hybridMultilevel"/>
    <w:tmpl w:val="22BCC8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457E5C"/>
    <w:multiLevelType w:val="hybridMultilevel"/>
    <w:tmpl w:val="FD427A58"/>
    <w:lvl w:ilvl="0" w:tplc="04090017">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D5AE6"/>
    <w:multiLevelType w:val="hybridMultilevel"/>
    <w:tmpl w:val="E2FA4FA0"/>
    <w:lvl w:ilvl="0" w:tplc="2E223B14">
      <w:start w:val="1"/>
      <w:numFmt w:val="bullet"/>
      <w:lvlText w:val="•"/>
      <w:lvlJc w:val="left"/>
      <w:pPr>
        <w:tabs>
          <w:tab w:val="num" w:pos="720"/>
        </w:tabs>
        <w:ind w:left="720" w:hanging="360"/>
      </w:pPr>
      <w:rPr>
        <w:rFonts w:ascii="Arial" w:hAnsi="Arial" w:hint="default"/>
      </w:rPr>
    </w:lvl>
    <w:lvl w:ilvl="1" w:tplc="BAAE4116" w:tentative="1">
      <w:start w:val="1"/>
      <w:numFmt w:val="bullet"/>
      <w:lvlText w:val="•"/>
      <w:lvlJc w:val="left"/>
      <w:pPr>
        <w:tabs>
          <w:tab w:val="num" w:pos="1440"/>
        </w:tabs>
        <w:ind w:left="1440" w:hanging="360"/>
      </w:pPr>
      <w:rPr>
        <w:rFonts w:ascii="Arial" w:hAnsi="Arial" w:hint="default"/>
      </w:rPr>
    </w:lvl>
    <w:lvl w:ilvl="2" w:tplc="3C4EDBD6" w:tentative="1">
      <w:start w:val="1"/>
      <w:numFmt w:val="bullet"/>
      <w:lvlText w:val="•"/>
      <w:lvlJc w:val="left"/>
      <w:pPr>
        <w:tabs>
          <w:tab w:val="num" w:pos="2160"/>
        </w:tabs>
        <w:ind w:left="2160" w:hanging="360"/>
      </w:pPr>
      <w:rPr>
        <w:rFonts w:ascii="Arial" w:hAnsi="Arial" w:hint="default"/>
      </w:rPr>
    </w:lvl>
    <w:lvl w:ilvl="3" w:tplc="44EEDE60" w:tentative="1">
      <w:start w:val="1"/>
      <w:numFmt w:val="bullet"/>
      <w:lvlText w:val="•"/>
      <w:lvlJc w:val="left"/>
      <w:pPr>
        <w:tabs>
          <w:tab w:val="num" w:pos="2880"/>
        </w:tabs>
        <w:ind w:left="2880" w:hanging="360"/>
      </w:pPr>
      <w:rPr>
        <w:rFonts w:ascii="Arial" w:hAnsi="Arial" w:hint="default"/>
      </w:rPr>
    </w:lvl>
    <w:lvl w:ilvl="4" w:tplc="880E183E" w:tentative="1">
      <w:start w:val="1"/>
      <w:numFmt w:val="bullet"/>
      <w:lvlText w:val="•"/>
      <w:lvlJc w:val="left"/>
      <w:pPr>
        <w:tabs>
          <w:tab w:val="num" w:pos="3600"/>
        </w:tabs>
        <w:ind w:left="3600" w:hanging="360"/>
      </w:pPr>
      <w:rPr>
        <w:rFonts w:ascii="Arial" w:hAnsi="Arial" w:hint="default"/>
      </w:rPr>
    </w:lvl>
    <w:lvl w:ilvl="5" w:tplc="66449EB6" w:tentative="1">
      <w:start w:val="1"/>
      <w:numFmt w:val="bullet"/>
      <w:lvlText w:val="•"/>
      <w:lvlJc w:val="left"/>
      <w:pPr>
        <w:tabs>
          <w:tab w:val="num" w:pos="4320"/>
        </w:tabs>
        <w:ind w:left="4320" w:hanging="360"/>
      </w:pPr>
      <w:rPr>
        <w:rFonts w:ascii="Arial" w:hAnsi="Arial" w:hint="default"/>
      </w:rPr>
    </w:lvl>
    <w:lvl w:ilvl="6" w:tplc="31469B0A" w:tentative="1">
      <w:start w:val="1"/>
      <w:numFmt w:val="bullet"/>
      <w:lvlText w:val="•"/>
      <w:lvlJc w:val="left"/>
      <w:pPr>
        <w:tabs>
          <w:tab w:val="num" w:pos="5040"/>
        </w:tabs>
        <w:ind w:left="5040" w:hanging="360"/>
      </w:pPr>
      <w:rPr>
        <w:rFonts w:ascii="Arial" w:hAnsi="Arial" w:hint="default"/>
      </w:rPr>
    </w:lvl>
    <w:lvl w:ilvl="7" w:tplc="54E4323A" w:tentative="1">
      <w:start w:val="1"/>
      <w:numFmt w:val="bullet"/>
      <w:lvlText w:val="•"/>
      <w:lvlJc w:val="left"/>
      <w:pPr>
        <w:tabs>
          <w:tab w:val="num" w:pos="5760"/>
        </w:tabs>
        <w:ind w:left="5760" w:hanging="360"/>
      </w:pPr>
      <w:rPr>
        <w:rFonts w:ascii="Arial" w:hAnsi="Arial" w:hint="default"/>
      </w:rPr>
    </w:lvl>
    <w:lvl w:ilvl="8" w:tplc="2732FBA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0C2408"/>
    <w:multiLevelType w:val="hybridMultilevel"/>
    <w:tmpl w:val="90A45AF4"/>
    <w:lvl w:ilvl="0" w:tplc="A4C2142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D337B1"/>
    <w:multiLevelType w:val="hybridMultilevel"/>
    <w:tmpl w:val="128618D4"/>
    <w:lvl w:ilvl="0" w:tplc="5C383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5731D8"/>
    <w:multiLevelType w:val="hybridMultilevel"/>
    <w:tmpl w:val="A1AE0A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E50C8"/>
    <w:multiLevelType w:val="hybridMultilevel"/>
    <w:tmpl w:val="3FCCD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2744B"/>
    <w:multiLevelType w:val="hybridMultilevel"/>
    <w:tmpl w:val="B9521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F25BA5"/>
    <w:multiLevelType w:val="hybridMultilevel"/>
    <w:tmpl w:val="3BD0ED6E"/>
    <w:lvl w:ilvl="0" w:tplc="DA9AF2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E8795D"/>
    <w:multiLevelType w:val="hybridMultilevel"/>
    <w:tmpl w:val="82DEF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195357"/>
    <w:multiLevelType w:val="hybridMultilevel"/>
    <w:tmpl w:val="53B8409E"/>
    <w:lvl w:ilvl="0" w:tplc="818A0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
  </w:num>
  <w:num w:numId="3">
    <w:abstractNumId w:val="8"/>
  </w:num>
  <w:num w:numId="4">
    <w:abstractNumId w:val="0"/>
  </w:num>
  <w:num w:numId="5">
    <w:abstractNumId w:val="19"/>
  </w:num>
  <w:num w:numId="6">
    <w:abstractNumId w:val="14"/>
  </w:num>
  <w:num w:numId="7">
    <w:abstractNumId w:val="15"/>
  </w:num>
  <w:num w:numId="8">
    <w:abstractNumId w:val="21"/>
  </w:num>
  <w:num w:numId="9">
    <w:abstractNumId w:val="6"/>
  </w:num>
  <w:num w:numId="10">
    <w:abstractNumId w:val="18"/>
  </w:num>
  <w:num w:numId="11">
    <w:abstractNumId w:val="12"/>
  </w:num>
  <w:num w:numId="12">
    <w:abstractNumId w:val="5"/>
  </w:num>
  <w:num w:numId="13">
    <w:abstractNumId w:val="10"/>
  </w:num>
  <w:num w:numId="14">
    <w:abstractNumId w:val="17"/>
  </w:num>
  <w:num w:numId="15">
    <w:abstractNumId w:val="4"/>
  </w:num>
  <w:num w:numId="16">
    <w:abstractNumId w:val="11"/>
  </w:num>
  <w:num w:numId="17">
    <w:abstractNumId w:val="2"/>
  </w:num>
  <w:num w:numId="18">
    <w:abstractNumId w:val="20"/>
  </w:num>
  <w:num w:numId="19">
    <w:abstractNumId w:val="1"/>
  </w:num>
  <w:num w:numId="20">
    <w:abstractNumId w:val="16"/>
  </w:num>
  <w:num w:numId="21">
    <w:abstractNumId w:val="13"/>
  </w:num>
  <w:num w:numId="2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60"/>
    <w:rsid w:val="00003DB5"/>
    <w:rsid w:val="0000514D"/>
    <w:rsid w:val="000053CC"/>
    <w:rsid w:val="00005A96"/>
    <w:rsid w:val="000119F6"/>
    <w:rsid w:val="00015B8F"/>
    <w:rsid w:val="000168AE"/>
    <w:rsid w:val="00020487"/>
    <w:rsid w:val="00020ECB"/>
    <w:rsid w:val="00022307"/>
    <w:rsid w:val="00025DEB"/>
    <w:rsid w:val="000311F6"/>
    <w:rsid w:val="000317FC"/>
    <w:rsid w:val="00034000"/>
    <w:rsid w:val="000358EA"/>
    <w:rsid w:val="0003696F"/>
    <w:rsid w:val="000429F0"/>
    <w:rsid w:val="00045FB9"/>
    <w:rsid w:val="00046958"/>
    <w:rsid w:val="0005677A"/>
    <w:rsid w:val="0006244F"/>
    <w:rsid w:val="0006310A"/>
    <w:rsid w:val="00066920"/>
    <w:rsid w:val="000718DF"/>
    <w:rsid w:val="00072FD7"/>
    <w:rsid w:val="00083BCB"/>
    <w:rsid w:val="0009603E"/>
    <w:rsid w:val="00096281"/>
    <w:rsid w:val="00097EB0"/>
    <w:rsid w:val="000A064D"/>
    <w:rsid w:val="000A4780"/>
    <w:rsid w:val="000B0C9C"/>
    <w:rsid w:val="000B327A"/>
    <w:rsid w:val="000B4FEB"/>
    <w:rsid w:val="000B699E"/>
    <w:rsid w:val="000C409A"/>
    <w:rsid w:val="000C7ED1"/>
    <w:rsid w:val="000D0298"/>
    <w:rsid w:val="000D06E5"/>
    <w:rsid w:val="000D2A60"/>
    <w:rsid w:val="000E004D"/>
    <w:rsid w:val="000E21CC"/>
    <w:rsid w:val="000E5846"/>
    <w:rsid w:val="000F4530"/>
    <w:rsid w:val="000F4F5D"/>
    <w:rsid w:val="000F5AF1"/>
    <w:rsid w:val="000F74F3"/>
    <w:rsid w:val="000F7F63"/>
    <w:rsid w:val="00101F32"/>
    <w:rsid w:val="001062DB"/>
    <w:rsid w:val="0011233F"/>
    <w:rsid w:val="00121702"/>
    <w:rsid w:val="00125745"/>
    <w:rsid w:val="00126034"/>
    <w:rsid w:val="00134FE8"/>
    <w:rsid w:val="00137E06"/>
    <w:rsid w:val="001415F8"/>
    <w:rsid w:val="00143E44"/>
    <w:rsid w:val="0014788A"/>
    <w:rsid w:val="001674EA"/>
    <w:rsid w:val="00173C01"/>
    <w:rsid w:val="00175EC4"/>
    <w:rsid w:val="00176071"/>
    <w:rsid w:val="00176F9E"/>
    <w:rsid w:val="001800D9"/>
    <w:rsid w:val="00181858"/>
    <w:rsid w:val="00181A12"/>
    <w:rsid w:val="00181C6F"/>
    <w:rsid w:val="001835AA"/>
    <w:rsid w:val="00193A73"/>
    <w:rsid w:val="001A6B79"/>
    <w:rsid w:val="001B2AE8"/>
    <w:rsid w:val="001B50C2"/>
    <w:rsid w:val="001C7F65"/>
    <w:rsid w:val="001D42A0"/>
    <w:rsid w:val="001D64ED"/>
    <w:rsid w:val="001D7CFE"/>
    <w:rsid w:val="00202A8E"/>
    <w:rsid w:val="002125D9"/>
    <w:rsid w:val="00217418"/>
    <w:rsid w:val="002209A9"/>
    <w:rsid w:val="00221BA9"/>
    <w:rsid w:val="00221EF9"/>
    <w:rsid w:val="00222053"/>
    <w:rsid w:val="00222BD5"/>
    <w:rsid w:val="00224C86"/>
    <w:rsid w:val="0023256B"/>
    <w:rsid w:val="00243067"/>
    <w:rsid w:val="00243D68"/>
    <w:rsid w:val="00244A7F"/>
    <w:rsid w:val="0024520F"/>
    <w:rsid w:val="002468CE"/>
    <w:rsid w:val="002510B6"/>
    <w:rsid w:val="00252CA7"/>
    <w:rsid w:val="00270503"/>
    <w:rsid w:val="00271B7D"/>
    <w:rsid w:val="00271D20"/>
    <w:rsid w:val="00273D08"/>
    <w:rsid w:val="00275EDB"/>
    <w:rsid w:val="002A44A0"/>
    <w:rsid w:val="002A5A1B"/>
    <w:rsid w:val="002D003E"/>
    <w:rsid w:val="002D0FAF"/>
    <w:rsid w:val="002D360C"/>
    <w:rsid w:val="002D3A4B"/>
    <w:rsid w:val="002D6069"/>
    <w:rsid w:val="002E683C"/>
    <w:rsid w:val="002E6F90"/>
    <w:rsid w:val="002F3C1C"/>
    <w:rsid w:val="00300D07"/>
    <w:rsid w:val="003018C6"/>
    <w:rsid w:val="00310D6C"/>
    <w:rsid w:val="003153A7"/>
    <w:rsid w:val="0032519E"/>
    <w:rsid w:val="00327DEE"/>
    <w:rsid w:val="0033051E"/>
    <w:rsid w:val="00331B3C"/>
    <w:rsid w:val="00336F0F"/>
    <w:rsid w:val="00340D27"/>
    <w:rsid w:val="00342200"/>
    <w:rsid w:val="00342E90"/>
    <w:rsid w:val="00351A56"/>
    <w:rsid w:val="00360791"/>
    <w:rsid w:val="003621AC"/>
    <w:rsid w:val="00363961"/>
    <w:rsid w:val="00370335"/>
    <w:rsid w:val="003705CC"/>
    <w:rsid w:val="0037200F"/>
    <w:rsid w:val="003727DD"/>
    <w:rsid w:val="00375791"/>
    <w:rsid w:val="00385272"/>
    <w:rsid w:val="00386EC1"/>
    <w:rsid w:val="00390EA0"/>
    <w:rsid w:val="00392872"/>
    <w:rsid w:val="0039490E"/>
    <w:rsid w:val="00396219"/>
    <w:rsid w:val="003A4AD4"/>
    <w:rsid w:val="003A7838"/>
    <w:rsid w:val="003B0486"/>
    <w:rsid w:val="003B2EE3"/>
    <w:rsid w:val="003B4FD3"/>
    <w:rsid w:val="003C49E5"/>
    <w:rsid w:val="003C6172"/>
    <w:rsid w:val="003D787E"/>
    <w:rsid w:val="003E4E52"/>
    <w:rsid w:val="003E7320"/>
    <w:rsid w:val="003F04A2"/>
    <w:rsid w:val="003F3DA3"/>
    <w:rsid w:val="0040238B"/>
    <w:rsid w:val="004078F2"/>
    <w:rsid w:val="00410B93"/>
    <w:rsid w:val="004138DA"/>
    <w:rsid w:val="00413B74"/>
    <w:rsid w:val="004155A1"/>
    <w:rsid w:val="004216E6"/>
    <w:rsid w:val="0042255E"/>
    <w:rsid w:val="00431463"/>
    <w:rsid w:val="00441B63"/>
    <w:rsid w:val="0044296F"/>
    <w:rsid w:val="00445B28"/>
    <w:rsid w:val="00450858"/>
    <w:rsid w:val="00453EE2"/>
    <w:rsid w:val="00454933"/>
    <w:rsid w:val="00455BBC"/>
    <w:rsid w:val="0046136B"/>
    <w:rsid w:val="0046209C"/>
    <w:rsid w:val="0046476B"/>
    <w:rsid w:val="0046603E"/>
    <w:rsid w:val="004831F1"/>
    <w:rsid w:val="00486896"/>
    <w:rsid w:val="00486B5C"/>
    <w:rsid w:val="00495BAE"/>
    <w:rsid w:val="00497C63"/>
    <w:rsid w:val="004A6DFF"/>
    <w:rsid w:val="004B5922"/>
    <w:rsid w:val="004B5F06"/>
    <w:rsid w:val="004C4161"/>
    <w:rsid w:val="004C4EDE"/>
    <w:rsid w:val="004D11E8"/>
    <w:rsid w:val="004D3ADA"/>
    <w:rsid w:val="004D3CB1"/>
    <w:rsid w:val="004E043F"/>
    <w:rsid w:val="004E1383"/>
    <w:rsid w:val="004E3DF4"/>
    <w:rsid w:val="004E4AA5"/>
    <w:rsid w:val="004E621D"/>
    <w:rsid w:val="004E7094"/>
    <w:rsid w:val="004F196B"/>
    <w:rsid w:val="004F1B73"/>
    <w:rsid w:val="004F5F4A"/>
    <w:rsid w:val="004F7FA0"/>
    <w:rsid w:val="00502B2D"/>
    <w:rsid w:val="00506976"/>
    <w:rsid w:val="00507400"/>
    <w:rsid w:val="005078D4"/>
    <w:rsid w:val="00511E10"/>
    <w:rsid w:val="00512B30"/>
    <w:rsid w:val="00513DD4"/>
    <w:rsid w:val="005153E8"/>
    <w:rsid w:val="00517FCE"/>
    <w:rsid w:val="00524C84"/>
    <w:rsid w:val="0053470C"/>
    <w:rsid w:val="00534B01"/>
    <w:rsid w:val="0053634B"/>
    <w:rsid w:val="005371F8"/>
    <w:rsid w:val="0054047C"/>
    <w:rsid w:val="00545328"/>
    <w:rsid w:val="00546A20"/>
    <w:rsid w:val="00547AC0"/>
    <w:rsid w:val="0055187B"/>
    <w:rsid w:val="00557ACD"/>
    <w:rsid w:val="0056122E"/>
    <w:rsid w:val="005679C7"/>
    <w:rsid w:val="00571E91"/>
    <w:rsid w:val="005764AE"/>
    <w:rsid w:val="005855FA"/>
    <w:rsid w:val="00585657"/>
    <w:rsid w:val="00591FC3"/>
    <w:rsid w:val="005A1A85"/>
    <w:rsid w:val="005A2E59"/>
    <w:rsid w:val="005A3678"/>
    <w:rsid w:val="005A3932"/>
    <w:rsid w:val="005A4136"/>
    <w:rsid w:val="005A4C2F"/>
    <w:rsid w:val="005B22A0"/>
    <w:rsid w:val="005C3021"/>
    <w:rsid w:val="005D02A2"/>
    <w:rsid w:val="005D14FE"/>
    <w:rsid w:val="005D4912"/>
    <w:rsid w:val="005D588A"/>
    <w:rsid w:val="005D5CC6"/>
    <w:rsid w:val="005E0B5D"/>
    <w:rsid w:val="005E470E"/>
    <w:rsid w:val="005E4D9F"/>
    <w:rsid w:val="005E6D5B"/>
    <w:rsid w:val="005E773D"/>
    <w:rsid w:val="005F08C1"/>
    <w:rsid w:val="005F65D2"/>
    <w:rsid w:val="005F6767"/>
    <w:rsid w:val="005F6836"/>
    <w:rsid w:val="00602D9E"/>
    <w:rsid w:val="0060339F"/>
    <w:rsid w:val="00607889"/>
    <w:rsid w:val="0061015C"/>
    <w:rsid w:val="00622CF4"/>
    <w:rsid w:val="00631E10"/>
    <w:rsid w:val="0063762F"/>
    <w:rsid w:val="0064443E"/>
    <w:rsid w:val="0064637D"/>
    <w:rsid w:val="0065306C"/>
    <w:rsid w:val="006566B3"/>
    <w:rsid w:val="00674C1A"/>
    <w:rsid w:val="006847AF"/>
    <w:rsid w:val="00686C23"/>
    <w:rsid w:val="006906C4"/>
    <w:rsid w:val="00691F27"/>
    <w:rsid w:val="00693F31"/>
    <w:rsid w:val="006958D3"/>
    <w:rsid w:val="00696B47"/>
    <w:rsid w:val="00696B9D"/>
    <w:rsid w:val="00697035"/>
    <w:rsid w:val="0069729C"/>
    <w:rsid w:val="006976BF"/>
    <w:rsid w:val="006A1409"/>
    <w:rsid w:val="006A3D03"/>
    <w:rsid w:val="006A420D"/>
    <w:rsid w:val="006B1576"/>
    <w:rsid w:val="006B3C5C"/>
    <w:rsid w:val="006B5307"/>
    <w:rsid w:val="006C33F7"/>
    <w:rsid w:val="006C750F"/>
    <w:rsid w:val="006E66AA"/>
    <w:rsid w:val="006F0751"/>
    <w:rsid w:val="006F70D3"/>
    <w:rsid w:val="007005F3"/>
    <w:rsid w:val="00712689"/>
    <w:rsid w:val="00713A01"/>
    <w:rsid w:val="00714F6C"/>
    <w:rsid w:val="0071631D"/>
    <w:rsid w:val="00716D76"/>
    <w:rsid w:val="007172C1"/>
    <w:rsid w:val="007216CD"/>
    <w:rsid w:val="007278DA"/>
    <w:rsid w:val="00732158"/>
    <w:rsid w:val="00737BCF"/>
    <w:rsid w:val="0074359D"/>
    <w:rsid w:val="00745BB3"/>
    <w:rsid w:val="00745E3C"/>
    <w:rsid w:val="0075287A"/>
    <w:rsid w:val="00762571"/>
    <w:rsid w:val="0076440C"/>
    <w:rsid w:val="00765433"/>
    <w:rsid w:val="007661BA"/>
    <w:rsid w:val="00770341"/>
    <w:rsid w:val="0077341F"/>
    <w:rsid w:val="00774902"/>
    <w:rsid w:val="00774C52"/>
    <w:rsid w:val="007761A7"/>
    <w:rsid w:val="00777908"/>
    <w:rsid w:val="00781BDE"/>
    <w:rsid w:val="00784431"/>
    <w:rsid w:val="007848DE"/>
    <w:rsid w:val="00784984"/>
    <w:rsid w:val="007877DA"/>
    <w:rsid w:val="00787CE0"/>
    <w:rsid w:val="0079028E"/>
    <w:rsid w:val="00791E56"/>
    <w:rsid w:val="007A1825"/>
    <w:rsid w:val="007B055C"/>
    <w:rsid w:val="007B12DB"/>
    <w:rsid w:val="007C6ED9"/>
    <w:rsid w:val="007D1209"/>
    <w:rsid w:val="007D42B9"/>
    <w:rsid w:val="007D4829"/>
    <w:rsid w:val="007F3B74"/>
    <w:rsid w:val="007F6567"/>
    <w:rsid w:val="007F7205"/>
    <w:rsid w:val="00802335"/>
    <w:rsid w:val="0080286D"/>
    <w:rsid w:val="00803F0E"/>
    <w:rsid w:val="00812929"/>
    <w:rsid w:val="00813B7E"/>
    <w:rsid w:val="00813E25"/>
    <w:rsid w:val="008160E0"/>
    <w:rsid w:val="00816B05"/>
    <w:rsid w:val="00825679"/>
    <w:rsid w:val="00832FDB"/>
    <w:rsid w:val="00836FA2"/>
    <w:rsid w:val="008474EC"/>
    <w:rsid w:val="00851913"/>
    <w:rsid w:val="00852FEA"/>
    <w:rsid w:val="00854DC3"/>
    <w:rsid w:val="008555E3"/>
    <w:rsid w:val="008572C1"/>
    <w:rsid w:val="00862074"/>
    <w:rsid w:val="008624A1"/>
    <w:rsid w:val="008632F8"/>
    <w:rsid w:val="00883069"/>
    <w:rsid w:val="00884331"/>
    <w:rsid w:val="00887CAE"/>
    <w:rsid w:val="008931B9"/>
    <w:rsid w:val="00894544"/>
    <w:rsid w:val="008951AF"/>
    <w:rsid w:val="008965F2"/>
    <w:rsid w:val="008A22DC"/>
    <w:rsid w:val="008A38A6"/>
    <w:rsid w:val="008A7943"/>
    <w:rsid w:val="008A7CD6"/>
    <w:rsid w:val="008B0B36"/>
    <w:rsid w:val="008B1ABE"/>
    <w:rsid w:val="008B40DA"/>
    <w:rsid w:val="008B4125"/>
    <w:rsid w:val="008B6570"/>
    <w:rsid w:val="008C0AE4"/>
    <w:rsid w:val="008C0C14"/>
    <w:rsid w:val="008C10E5"/>
    <w:rsid w:val="008C56FB"/>
    <w:rsid w:val="008D0C0D"/>
    <w:rsid w:val="008D0FF9"/>
    <w:rsid w:val="008D6028"/>
    <w:rsid w:val="008F289A"/>
    <w:rsid w:val="008F47BD"/>
    <w:rsid w:val="0090261F"/>
    <w:rsid w:val="009201C5"/>
    <w:rsid w:val="00920B12"/>
    <w:rsid w:val="00923015"/>
    <w:rsid w:val="00924545"/>
    <w:rsid w:val="00925870"/>
    <w:rsid w:val="0092779B"/>
    <w:rsid w:val="00927B12"/>
    <w:rsid w:val="00932113"/>
    <w:rsid w:val="00935F31"/>
    <w:rsid w:val="00937814"/>
    <w:rsid w:val="00943A95"/>
    <w:rsid w:val="00946708"/>
    <w:rsid w:val="00952937"/>
    <w:rsid w:val="00952E4A"/>
    <w:rsid w:val="009611E7"/>
    <w:rsid w:val="00962202"/>
    <w:rsid w:val="009643A8"/>
    <w:rsid w:val="009706BA"/>
    <w:rsid w:val="00976F09"/>
    <w:rsid w:val="0097765C"/>
    <w:rsid w:val="00986998"/>
    <w:rsid w:val="00991CC8"/>
    <w:rsid w:val="00994AAB"/>
    <w:rsid w:val="009953BD"/>
    <w:rsid w:val="009965F0"/>
    <w:rsid w:val="009A2FA3"/>
    <w:rsid w:val="009A2FED"/>
    <w:rsid w:val="009A3EE5"/>
    <w:rsid w:val="009B3467"/>
    <w:rsid w:val="009C02EF"/>
    <w:rsid w:val="009D1F6A"/>
    <w:rsid w:val="009D342D"/>
    <w:rsid w:val="009D65D4"/>
    <w:rsid w:val="009E374F"/>
    <w:rsid w:val="009E4C5B"/>
    <w:rsid w:val="009F64B6"/>
    <w:rsid w:val="009F687A"/>
    <w:rsid w:val="009F6E8E"/>
    <w:rsid w:val="00A02456"/>
    <w:rsid w:val="00A04026"/>
    <w:rsid w:val="00A118FD"/>
    <w:rsid w:val="00A1208E"/>
    <w:rsid w:val="00A120A3"/>
    <w:rsid w:val="00A12642"/>
    <w:rsid w:val="00A13365"/>
    <w:rsid w:val="00A17606"/>
    <w:rsid w:val="00A22772"/>
    <w:rsid w:val="00A2556C"/>
    <w:rsid w:val="00A301CA"/>
    <w:rsid w:val="00A3335C"/>
    <w:rsid w:val="00A35313"/>
    <w:rsid w:val="00A3586A"/>
    <w:rsid w:val="00A35FFD"/>
    <w:rsid w:val="00A37A3A"/>
    <w:rsid w:val="00A4023E"/>
    <w:rsid w:val="00A50A11"/>
    <w:rsid w:val="00A54511"/>
    <w:rsid w:val="00A55ED8"/>
    <w:rsid w:val="00A62564"/>
    <w:rsid w:val="00A64252"/>
    <w:rsid w:val="00A6448A"/>
    <w:rsid w:val="00A67178"/>
    <w:rsid w:val="00A70E0E"/>
    <w:rsid w:val="00A71FBE"/>
    <w:rsid w:val="00A72E0C"/>
    <w:rsid w:val="00A7667E"/>
    <w:rsid w:val="00A841B3"/>
    <w:rsid w:val="00A94679"/>
    <w:rsid w:val="00A96719"/>
    <w:rsid w:val="00AA6160"/>
    <w:rsid w:val="00AB308A"/>
    <w:rsid w:val="00AB5882"/>
    <w:rsid w:val="00AB6488"/>
    <w:rsid w:val="00AB7135"/>
    <w:rsid w:val="00AC047F"/>
    <w:rsid w:val="00AD6898"/>
    <w:rsid w:val="00AD7904"/>
    <w:rsid w:val="00AE79C9"/>
    <w:rsid w:val="00AF1637"/>
    <w:rsid w:val="00AF4487"/>
    <w:rsid w:val="00AF4BCE"/>
    <w:rsid w:val="00B02CD5"/>
    <w:rsid w:val="00B04F74"/>
    <w:rsid w:val="00B075D2"/>
    <w:rsid w:val="00B07F42"/>
    <w:rsid w:val="00B1033D"/>
    <w:rsid w:val="00B1370D"/>
    <w:rsid w:val="00B15EA5"/>
    <w:rsid w:val="00B16060"/>
    <w:rsid w:val="00B215F6"/>
    <w:rsid w:val="00B2210A"/>
    <w:rsid w:val="00B24E44"/>
    <w:rsid w:val="00B26999"/>
    <w:rsid w:val="00B32933"/>
    <w:rsid w:val="00B34F06"/>
    <w:rsid w:val="00B4138F"/>
    <w:rsid w:val="00B446A9"/>
    <w:rsid w:val="00B460BE"/>
    <w:rsid w:val="00B533BA"/>
    <w:rsid w:val="00B6475A"/>
    <w:rsid w:val="00B6685D"/>
    <w:rsid w:val="00B67313"/>
    <w:rsid w:val="00B7350A"/>
    <w:rsid w:val="00B75FFF"/>
    <w:rsid w:val="00B7679D"/>
    <w:rsid w:val="00B8022E"/>
    <w:rsid w:val="00B82512"/>
    <w:rsid w:val="00B82F18"/>
    <w:rsid w:val="00B830FC"/>
    <w:rsid w:val="00B85ACD"/>
    <w:rsid w:val="00B90817"/>
    <w:rsid w:val="00B94DC5"/>
    <w:rsid w:val="00B95CF7"/>
    <w:rsid w:val="00B97550"/>
    <w:rsid w:val="00BA0686"/>
    <w:rsid w:val="00BA12D9"/>
    <w:rsid w:val="00BA3FFA"/>
    <w:rsid w:val="00BA6FDA"/>
    <w:rsid w:val="00BC7EED"/>
    <w:rsid w:val="00BD5BC9"/>
    <w:rsid w:val="00BD6B9E"/>
    <w:rsid w:val="00BE0656"/>
    <w:rsid w:val="00BE196B"/>
    <w:rsid w:val="00BF0646"/>
    <w:rsid w:val="00BF13F6"/>
    <w:rsid w:val="00BF1654"/>
    <w:rsid w:val="00BF6AC2"/>
    <w:rsid w:val="00BF6BB9"/>
    <w:rsid w:val="00C02D1B"/>
    <w:rsid w:val="00C058FF"/>
    <w:rsid w:val="00C14764"/>
    <w:rsid w:val="00C216BD"/>
    <w:rsid w:val="00C21CBD"/>
    <w:rsid w:val="00C2354C"/>
    <w:rsid w:val="00C23B5F"/>
    <w:rsid w:val="00C2472B"/>
    <w:rsid w:val="00C3220A"/>
    <w:rsid w:val="00C344A0"/>
    <w:rsid w:val="00C36F74"/>
    <w:rsid w:val="00C43B14"/>
    <w:rsid w:val="00C46781"/>
    <w:rsid w:val="00C52058"/>
    <w:rsid w:val="00C52670"/>
    <w:rsid w:val="00C564A8"/>
    <w:rsid w:val="00C625DE"/>
    <w:rsid w:val="00C62CAB"/>
    <w:rsid w:val="00C64C26"/>
    <w:rsid w:val="00C65E81"/>
    <w:rsid w:val="00C70F76"/>
    <w:rsid w:val="00C71488"/>
    <w:rsid w:val="00C72AE9"/>
    <w:rsid w:val="00C73A08"/>
    <w:rsid w:val="00C75DC4"/>
    <w:rsid w:val="00C76BBD"/>
    <w:rsid w:val="00C80BD6"/>
    <w:rsid w:val="00C810CC"/>
    <w:rsid w:val="00C845E9"/>
    <w:rsid w:val="00C85281"/>
    <w:rsid w:val="00C856D8"/>
    <w:rsid w:val="00C94511"/>
    <w:rsid w:val="00CC22A9"/>
    <w:rsid w:val="00CC2C4B"/>
    <w:rsid w:val="00CC2C6A"/>
    <w:rsid w:val="00CC2D23"/>
    <w:rsid w:val="00CD06A4"/>
    <w:rsid w:val="00CD135B"/>
    <w:rsid w:val="00CD41D2"/>
    <w:rsid w:val="00CD788B"/>
    <w:rsid w:val="00CE0B4B"/>
    <w:rsid w:val="00CE17C1"/>
    <w:rsid w:val="00CE1C0F"/>
    <w:rsid w:val="00CE3851"/>
    <w:rsid w:val="00CE544C"/>
    <w:rsid w:val="00CE647A"/>
    <w:rsid w:val="00CF00D6"/>
    <w:rsid w:val="00CF1237"/>
    <w:rsid w:val="00CF3636"/>
    <w:rsid w:val="00CF59E1"/>
    <w:rsid w:val="00D00ED7"/>
    <w:rsid w:val="00D026A5"/>
    <w:rsid w:val="00D04943"/>
    <w:rsid w:val="00D0517D"/>
    <w:rsid w:val="00D201B4"/>
    <w:rsid w:val="00D2071F"/>
    <w:rsid w:val="00D227A3"/>
    <w:rsid w:val="00D2601C"/>
    <w:rsid w:val="00D32BDE"/>
    <w:rsid w:val="00D4023E"/>
    <w:rsid w:val="00D4034E"/>
    <w:rsid w:val="00D40B0A"/>
    <w:rsid w:val="00D45B28"/>
    <w:rsid w:val="00D500DC"/>
    <w:rsid w:val="00D50B0A"/>
    <w:rsid w:val="00D535E7"/>
    <w:rsid w:val="00D53ACD"/>
    <w:rsid w:val="00D566EF"/>
    <w:rsid w:val="00D600C9"/>
    <w:rsid w:val="00D65416"/>
    <w:rsid w:val="00D657ED"/>
    <w:rsid w:val="00D66CDD"/>
    <w:rsid w:val="00D6777D"/>
    <w:rsid w:val="00D7285A"/>
    <w:rsid w:val="00D777FD"/>
    <w:rsid w:val="00D779B5"/>
    <w:rsid w:val="00D8110B"/>
    <w:rsid w:val="00D837B3"/>
    <w:rsid w:val="00D85D60"/>
    <w:rsid w:val="00D85D76"/>
    <w:rsid w:val="00D86334"/>
    <w:rsid w:val="00D87143"/>
    <w:rsid w:val="00D8783B"/>
    <w:rsid w:val="00D90DDE"/>
    <w:rsid w:val="00D9237B"/>
    <w:rsid w:val="00D9669C"/>
    <w:rsid w:val="00D96941"/>
    <w:rsid w:val="00DA3C61"/>
    <w:rsid w:val="00DA59C9"/>
    <w:rsid w:val="00DA7A2C"/>
    <w:rsid w:val="00DB3688"/>
    <w:rsid w:val="00DB5453"/>
    <w:rsid w:val="00DB6D24"/>
    <w:rsid w:val="00DC6830"/>
    <w:rsid w:val="00DC7152"/>
    <w:rsid w:val="00DD7180"/>
    <w:rsid w:val="00DE697B"/>
    <w:rsid w:val="00DF020C"/>
    <w:rsid w:val="00DF3B9B"/>
    <w:rsid w:val="00DF4D59"/>
    <w:rsid w:val="00E040CF"/>
    <w:rsid w:val="00E0628E"/>
    <w:rsid w:val="00E12993"/>
    <w:rsid w:val="00E155FB"/>
    <w:rsid w:val="00E200A0"/>
    <w:rsid w:val="00E22C46"/>
    <w:rsid w:val="00E30E10"/>
    <w:rsid w:val="00E31893"/>
    <w:rsid w:val="00E346F7"/>
    <w:rsid w:val="00E37690"/>
    <w:rsid w:val="00E414B0"/>
    <w:rsid w:val="00E41D55"/>
    <w:rsid w:val="00E430C8"/>
    <w:rsid w:val="00E469B4"/>
    <w:rsid w:val="00E478F2"/>
    <w:rsid w:val="00E50314"/>
    <w:rsid w:val="00E54ADA"/>
    <w:rsid w:val="00E6025F"/>
    <w:rsid w:val="00E65E99"/>
    <w:rsid w:val="00E70C24"/>
    <w:rsid w:val="00E7284A"/>
    <w:rsid w:val="00E7559F"/>
    <w:rsid w:val="00E758A7"/>
    <w:rsid w:val="00E76F77"/>
    <w:rsid w:val="00E773BF"/>
    <w:rsid w:val="00E805CA"/>
    <w:rsid w:val="00E840C2"/>
    <w:rsid w:val="00E85AB7"/>
    <w:rsid w:val="00EA606B"/>
    <w:rsid w:val="00EA684D"/>
    <w:rsid w:val="00EB610B"/>
    <w:rsid w:val="00EB71C6"/>
    <w:rsid w:val="00EC0C6F"/>
    <w:rsid w:val="00EC586D"/>
    <w:rsid w:val="00ED46BE"/>
    <w:rsid w:val="00ED7260"/>
    <w:rsid w:val="00ED790D"/>
    <w:rsid w:val="00EE13EF"/>
    <w:rsid w:val="00EE3B2C"/>
    <w:rsid w:val="00EE5E9E"/>
    <w:rsid w:val="00EF06D0"/>
    <w:rsid w:val="00EF3255"/>
    <w:rsid w:val="00EF50D5"/>
    <w:rsid w:val="00F03CB6"/>
    <w:rsid w:val="00F11BE4"/>
    <w:rsid w:val="00F11F62"/>
    <w:rsid w:val="00F22A7A"/>
    <w:rsid w:val="00F23EC1"/>
    <w:rsid w:val="00F256F5"/>
    <w:rsid w:val="00F301B4"/>
    <w:rsid w:val="00F45505"/>
    <w:rsid w:val="00F460A8"/>
    <w:rsid w:val="00F47BEA"/>
    <w:rsid w:val="00F535D0"/>
    <w:rsid w:val="00F61ED3"/>
    <w:rsid w:val="00F653A0"/>
    <w:rsid w:val="00F708BE"/>
    <w:rsid w:val="00F735D5"/>
    <w:rsid w:val="00F82272"/>
    <w:rsid w:val="00F8601D"/>
    <w:rsid w:val="00F96501"/>
    <w:rsid w:val="00F970C7"/>
    <w:rsid w:val="00F972ED"/>
    <w:rsid w:val="00FA0950"/>
    <w:rsid w:val="00FA7507"/>
    <w:rsid w:val="00FB153F"/>
    <w:rsid w:val="00FB1C75"/>
    <w:rsid w:val="00FB23B1"/>
    <w:rsid w:val="00FB3CE4"/>
    <w:rsid w:val="00FB78FE"/>
    <w:rsid w:val="00FC2079"/>
    <w:rsid w:val="00FC4F80"/>
    <w:rsid w:val="00FC4FEC"/>
    <w:rsid w:val="00FC6074"/>
    <w:rsid w:val="00FD2024"/>
    <w:rsid w:val="00FE6491"/>
    <w:rsid w:val="00FE6FAE"/>
    <w:rsid w:val="00FF3F32"/>
    <w:rsid w:val="00FF444D"/>
    <w:rsid w:val="0449A37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02605E"/>
  <w15:chartTrackingRefBased/>
  <w15:docId w15:val="{9D6834E9-CB7D-4802-8A51-0BB6A4EA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DE"/>
    <w:pPr>
      <w:spacing w:after="200"/>
    </w:pPr>
    <w:rPr>
      <w:sz w:val="24"/>
      <w:szCs w:val="24"/>
      <w:lang w:eastAsia="ja-JP"/>
    </w:rPr>
  </w:style>
  <w:style w:type="paragraph" w:styleId="Heading1">
    <w:name w:val="heading 1"/>
    <w:basedOn w:val="Normal"/>
    <w:next w:val="Normal"/>
    <w:link w:val="Heading1Char"/>
    <w:uiPriority w:val="9"/>
    <w:qFormat/>
    <w:rsid w:val="00B16060"/>
    <w:pPr>
      <w:keepNext/>
      <w:keepLines/>
      <w:spacing w:before="480" w:after="0"/>
      <w:ind w:left="720" w:hanging="360"/>
      <w:outlineLvl w:val="0"/>
    </w:pPr>
    <w:rPr>
      <w:rFonts w:ascii="Calibri" w:eastAsia="MS Gothic" w:hAnsi="Calibri"/>
      <w:b/>
      <w:bCs/>
      <w:color w:val="365F91"/>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060"/>
    <w:rPr>
      <w:rFonts w:ascii="Calibri" w:eastAsia="MS Gothic" w:hAnsi="Calibri" w:cs="Times New Roman"/>
      <w:b/>
      <w:bCs/>
      <w:color w:val="365F91"/>
      <w:sz w:val="28"/>
      <w:szCs w:val="28"/>
      <w:lang w:val="en-US" w:eastAsia="en-US"/>
    </w:rPr>
  </w:style>
  <w:style w:type="paragraph" w:styleId="Header">
    <w:name w:val="header"/>
    <w:basedOn w:val="Normal"/>
    <w:link w:val="HeaderChar"/>
    <w:uiPriority w:val="99"/>
    <w:unhideWhenUsed/>
    <w:rsid w:val="00B16060"/>
    <w:pPr>
      <w:tabs>
        <w:tab w:val="center" w:pos="4320"/>
        <w:tab w:val="right" w:pos="8640"/>
      </w:tabs>
      <w:spacing w:after="0"/>
    </w:pPr>
  </w:style>
  <w:style w:type="character" w:customStyle="1" w:styleId="HeaderChar">
    <w:name w:val="Header Char"/>
    <w:basedOn w:val="DefaultParagraphFont"/>
    <w:link w:val="Header"/>
    <w:uiPriority w:val="99"/>
    <w:rsid w:val="00B16060"/>
  </w:style>
  <w:style w:type="paragraph" w:styleId="Footer">
    <w:name w:val="footer"/>
    <w:basedOn w:val="Normal"/>
    <w:link w:val="FooterChar"/>
    <w:uiPriority w:val="99"/>
    <w:unhideWhenUsed/>
    <w:rsid w:val="00B16060"/>
    <w:pPr>
      <w:tabs>
        <w:tab w:val="center" w:pos="4320"/>
        <w:tab w:val="right" w:pos="8640"/>
      </w:tabs>
      <w:spacing w:after="0"/>
    </w:pPr>
  </w:style>
  <w:style w:type="character" w:customStyle="1" w:styleId="FooterChar">
    <w:name w:val="Footer Char"/>
    <w:basedOn w:val="DefaultParagraphFont"/>
    <w:link w:val="Footer"/>
    <w:uiPriority w:val="99"/>
    <w:rsid w:val="00B16060"/>
  </w:style>
  <w:style w:type="paragraph" w:styleId="EndnoteText">
    <w:name w:val="endnote text"/>
    <w:basedOn w:val="Normal"/>
    <w:link w:val="EndnoteTextChar"/>
    <w:uiPriority w:val="99"/>
    <w:unhideWhenUsed/>
    <w:rsid w:val="00B16060"/>
    <w:pPr>
      <w:spacing w:after="0"/>
    </w:pPr>
  </w:style>
  <w:style w:type="character" w:customStyle="1" w:styleId="EndnoteTextChar">
    <w:name w:val="Endnote Text Char"/>
    <w:basedOn w:val="DefaultParagraphFont"/>
    <w:link w:val="EndnoteText"/>
    <w:uiPriority w:val="99"/>
    <w:rsid w:val="00B16060"/>
  </w:style>
  <w:style w:type="character" w:styleId="EndnoteReference">
    <w:name w:val="endnote reference"/>
    <w:uiPriority w:val="99"/>
    <w:unhideWhenUsed/>
    <w:rsid w:val="00B16060"/>
    <w:rPr>
      <w:vertAlign w:val="superscript"/>
    </w:rPr>
  </w:style>
  <w:style w:type="character" w:styleId="Hyperlink">
    <w:name w:val="Hyperlink"/>
    <w:uiPriority w:val="99"/>
    <w:unhideWhenUsed/>
    <w:rsid w:val="00B16060"/>
    <w:rPr>
      <w:color w:val="0000FF"/>
      <w:u w:val="single"/>
    </w:rPr>
  </w:style>
  <w:style w:type="table" w:styleId="TableGrid">
    <w:name w:val="Table Grid"/>
    <w:basedOn w:val="TableNormal"/>
    <w:uiPriority w:val="39"/>
    <w:rsid w:val="0094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4F3"/>
    <w:pPr>
      <w:spacing w:before="100" w:beforeAutospacing="1" w:after="100" w:afterAutospacing="1"/>
    </w:pPr>
    <w:rPr>
      <w:rFonts w:ascii="Times New Roman" w:eastAsia="Times New Roman" w:hAnsi="Times New Roman"/>
      <w:lang w:val="en-US" w:eastAsia="en-US"/>
    </w:rPr>
  </w:style>
  <w:style w:type="paragraph" w:styleId="ListParagraph">
    <w:name w:val="List Paragraph"/>
    <w:aliases w:val="List Paragraph1"/>
    <w:basedOn w:val="Normal"/>
    <w:link w:val="ListParagraphChar"/>
    <w:uiPriority w:val="34"/>
    <w:qFormat/>
    <w:rsid w:val="000F74F3"/>
    <w:pPr>
      <w:spacing w:line="276" w:lineRule="auto"/>
      <w:ind w:left="720"/>
      <w:contextualSpacing/>
    </w:pPr>
    <w:rPr>
      <w:sz w:val="22"/>
      <w:szCs w:val="22"/>
      <w:lang w:val="en-US" w:eastAsia="en-US"/>
    </w:rPr>
  </w:style>
  <w:style w:type="paragraph" w:customStyle="1" w:styleId="Default">
    <w:name w:val="Default"/>
    <w:rsid w:val="000F74F3"/>
    <w:pPr>
      <w:autoSpaceDE w:val="0"/>
      <w:autoSpaceDN w:val="0"/>
      <w:adjustRightInd w:val="0"/>
    </w:pPr>
    <w:rPr>
      <w:rFonts w:ascii="Times New Roman" w:eastAsia="Cambria" w:hAnsi="Times New Roman"/>
      <w:color w:val="000000"/>
      <w:sz w:val="24"/>
      <w:szCs w:val="24"/>
      <w:lang w:val="en-US" w:eastAsia="en-US"/>
    </w:rPr>
  </w:style>
  <w:style w:type="paragraph" w:styleId="BalloonText">
    <w:name w:val="Balloon Text"/>
    <w:basedOn w:val="Normal"/>
    <w:link w:val="BalloonTextChar"/>
    <w:uiPriority w:val="99"/>
    <w:semiHidden/>
    <w:unhideWhenUsed/>
    <w:rsid w:val="000F5AF1"/>
    <w:pPr>
      <w:spacing w:after="0"/>
    </w:pPr>
    <w:rPr>
      <w:rFonts w:ascii="Tahoma" w:hAnsi="Tahoma" w:cs="Tahoma"/>
      <w:sz w:val="16"/>
      <w:szCs w:val="16"/>
    </w:rPr>
  </w:style>
  <w:style w:type="character" w:customStyle="1" w:styleId="BalloonTextChar">
    <w:name w:val="Balloon Text Char"/>
    <w:link w:val="BalloonText"/>
    <w:uiPriority w:val="99"/>
    <w:semiHidden/>
    <w:rsid w:val="000F5AF1"/>
    <w:rPr>
      <w:rFonts w:ascii="Tahoma" w:hAnsi="Tahoma" w:cs="Tahoma"/>
      <w:sz w:val="16"/>
      <w:szCs w:val="16"/>
    </w:rPr>
  </w:style>
  <w:style w:type="character" w:styleId="FollowedHyperlink">
    <w:name w:val="FollowedHyperlink"/>
    <w:uiPriority w:val="99"/>
    <w:semiHidden/>
    <w:unhideWhenUsed/>
    <w:rsid w:val="0090261F"/>
    <w:rPr>
      <w:color w:val="800080"/>
      <w:u w:val="single"/>
    </w:rPr>
  </w:style>
  <w:style w:type="paragraph" w:customStyle="1" w:styleId="Normal1">
    <w:name w:val="Normal1"/>
    <w:rsid w:val="00D657ED"/>
    <w:pPr>
      <w:widowControl w:val="0"/>
      <w:suppressAutoHyphens/>
    </w:pPr>
    <w:rPr>
      <w:rFonts w:ascii="Times New Roman" w:eastAsia="AR PL UMing HK" w:hAnsi="Times New Roman" w:cs="Lohit Hindi"/>
      <w:sz w:val="24"/>
      <w:szCs w:val="24"/>
      <w:lang w:val="es-EC" w:eastAsia="hi-IN" w:bidi="hi-IN"/>
    </w:rPr>
  </w:style>
  <w:style w:type="character" w:customStyle="1" w:styleId="ListParagraphChar">
    <w:name w:val="List Paragraph Char"/>
    <w:aliases w:val="List Paragraph1 Char"/>
    <w:link w:val="ListParagraph"/>
    <w:uiPriority w:val="34"/>
    <w:rsid w:val="00BD6B9E"/>
    <w:rPr>
      <w:sz w:val="22"/>
      <w:szCs w:val="22"/>
      <w:lang w:val="en-US" w:eastAsia="en-US"/>
    </w:rPr>
  </w:style>
  <w:style w:type="paragraph" w:styleId="NoSpacing">
    <w:name w:val="No Spacing"/>
    <w:uiPriority w:val="1"/>
    <w:qFormat/>
    <w:rsid w:val="00BD6B9E"/>
    <w:rPr>
      <w:rFonts w:eastAsia="Cambria"/>
      <w:sz w:val="22"/>
      <w:szCs w:val="22"/>
      <w:lang w:eastAsia="en-US"/>
    </w:rPr>
  </w:style>
  <w:style w:type="character" w:styleId="CommentReference">
    <w:name w:val="annotation reference"/>
    <w:uiPriority w:val="99"/>
    <w:semiHidden/>
    <w:unhideWhenUsed/>
    <w:rsid w:val="00C94511"/>
    <w:rPr>
      <w:sz w:val="18"/>
      <w:szCs w:val="18"/>
    </w:rPr>
  </w:style>
  <w:style w:type="paragraph" w:styleId="CommentText">
    <w:name w:val="annotation text"/>
    <w:basedOn w:val="Normal"/>
    <w:link w:val="CommentTextChar"/>
    <w:uiPriority w:val="99"/>
    <w:unhideWhenUsed/>
    <w:rsid w:val="00C94511"/>
  </w:style>
  <w:style w:type="character" w:customStyle="1" w:styleId="CommentTextChar">
    <w:name w:val="Comment Text Char"/>
    <w:link w:val="CommentText"/>
    <w:uiPriority w:val="99"/>
    <w:rsid w:val="00C94511"/>
    <w:rPr>
      <w:lang w:val="en-GB"/>
    </w:rPr>
  </w:style>
  <w:style w:type="paragraph" w:styleId="CommentSubject">
    <w:name w:val="annotation subject"/>
    <w:basedOn w:val="CommentText"/>
    <w:next w:val="CommentText"/>
    <w:link w:val="CommentSubjectChar"/>
    <w:uiPriority w:val="99"/>
    <w:semiHidden/>
    <w:unhideWhenUsed/>
    <w:rsid w:val="00C94511"/>
    <w:rPr>
      <w:b/>
      <w:bCs/>
      <w:sz w:val="20"/>
      <w:szCs w:val="20"/>
    </w:rPr>
  </w:style>
  <w:style w:type="character" w:customStyle="1" w:styleId="CommentSubjectChar">
    <w:name w:val="Comment Subject Char"/>
    <w:link w:val="CommentSubject"/>
    <w:uiPriority w:val="99"/>
    <w:semiHidden/>
    <w:rsid w:val="00C94511"/>
    <w:rPr>
      <w:b/>
      <w:bCs/>
      <w:sz w:val="20"/>
      <w:szCs w:val="20"/>
      <w:lang w:val="en-GB"/>
    </w:rPr>
  </w:style>
  <w:style w:type="paragraph" w:styleId="Revision">
    <w:name w:val="Revision"/>
    <w:hidden/>
    <w:uiPriority w:val="99"/>
    <w:semiHidden/>
    <w:rsid w:val="00CE647A"/>
    <w:rPr>
      <w:sz w:val="24"/>
      <w:szCs w:val="24"/>
      <w:lang w:eastAsia="ja-JP"/>
    </w:rPr>
  </w:style>
  <w:style w:type="character" w:styleId="UnresolvedMention">
    <w:name w:val="Unresolved Mention"/>
    <w:uiPriority w:val="99"/>
    <w:semiHidden/>
    <w:unhideWhenUsed/>
    <w:rsid w:val="00B26999"/>
    <w:rPr>
      <w:color w:val="605E5C"/>
      <w:shd w:val="clear" w:color="auto" w:fill="E1DFDD"/>
    </w:rPr>
  </w:style>
  <w:style w:type="paragraph" w:styleId="Title">
    <w:name w:val="Title"/>
    <w:basedOn w:val="Normal"/>
    <w:next w:val="Normal"/>
    <w:link w:val="TitleChar"/>
    <w:uiPriority w:val="10"/>
    <w:qFormat/>
    <w:rsid w:val="00A22772"/>
    <w:pPr>
      <w:spacing w:before="120" w:after="0"/>
      <w:contextualSpacing/>
      <w:jc w:val="both"/>
    </w:pPr>
    <w:rPr>
      <w:rFonts w:asciiTheme="majorHAnsi" w:eastAsiaTheme="majorEastAsia" w:hAnsiTheme="majorHAnsi" w:cstheme="majorBidi"/>
      <w:color w:val="262626" w:themeColor="text1" w:themeTint="D9"/>
      <w:spacing w:val="-15"/>
      <w:sz w:val="96"/>
      <w:szCs w:val="96"/>
      <w:lang w:val="en-US" w:eastAsia="en-US"/>
    </w:rPr>
  </w:style>
  <w:style w:type="character" w:customStyle="1" w:styleId="TitleChar">
    <w:name w:val="Title Char"/>
    <w:basedOn w:val="DefaultParagraphFont"/>
    <w:link w:val="Title"/>
    <w:uiPriority w:val="10"/>
    <w:rsid w:val="00A22772"/>
    <w:rPr>
      <w:rFonts w:asciiTheme="majorHAnsi" w:eastAsiaTheme="majorEastAsia" w:hAnsiTheme="majorHAnsi" w:cstheme="majorBidi"/>
      <w:color w:val="262626" w:themeColor="text1" w:themeTint="D9"/>
      <w:spacing w:val="-15"/>
      <w:sz w:val="96"/>
      <w:szCs w:val="9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2552">
      <w:bodyDiv w:val="1"/>
      <w:marLeft w:val="0"/>
      <w:marRight w:val="0"/>
      <w:marTop w:val="0"/>
      <w:marBottom w:val="0"/>
      <w:divBdr>
        <w:top w:val="none" w:sz="0" w:space="0" w:color="auto"/>
        <w:left w:val="none" w:sz="0" w:space="0" w:color="auto"/>
        <w:bottom w:val="none" w:sz="0" w:space="0" w:color="auto"/>
        <w:right w:val="none" w:sz="0" w:space="0" w:color="auto"/>
      </w:divBdr>
    </w:div>
    <w:div w:id="71124584">
      <w:bodyDiv w:val="1"/>
      <w:marLeft w:val="0"/>
      <w:marRight w:val="0"/>
      <w:marTop w:val="0"/>
      <w:marBottom w:val="0"/>
      <w:divBdr>
        <w:top w:val="none" w:sz="0" w:space="0" w:color="auto"/>
        <w:left w:val="none" w:sz="0" w:space="0" w:color="auto"/>
        <w:bottom w:val="none" w:sz="0" w:space="0" w:color="auto"/>
        <w:right w:val="none" w:sz="0" w:space="0" w:color="auto"/>
      </w:divBdr>
    </w:div>
    <w:div w:id="75514632">
      <w:bodyDiv w:val="1"/>
      <w:marLeft w:val="0"/>
      <w:marRight w:val="0"/>
      <w:marTop w:val="0"/>
      <w:marBottom w:val="0"/>
      <w:divBdr>
        <w:top w:val="none" w:sz="0" w:space="0" w:color="auto"/>
        <w:left w:val="none" w:sz="0" w:space="0" w:color="auto"/>
        <w:bottom w:val="none" w:sz="0" w:space="0" w:color="auto"/>
        <w:right w:val="none" w:sz="0" w:space="0" w:color="auto"/>
      </w:divBdr>
    </w:div>
    <w:div w:id="106855975">
      <w:bodyDiv w:val="1"/>
      <w:marLeft w:val="0"/>
      <w:marRight w:val="0"/>
      <w:marTop w:val="0"/>
      <w:marBottom w:val="0"/>
      <w:divBdr>
        <w:top w:val="none" w:sz="0" w:space="0" w:color="auto"/>
        <w:left w:val="none" w:sz="0" w:space="0" w:color="auto"/>
        <w:bottom w:val="none" w:sz="0" w:space="0" w:color="auto"/>
        <w:right w:val="none" w:sz="0" w:space="0" w:color="auto"/>
      </w:divBdr>
    </w:div>
    <w:div w:id="122775356">
      <w:bodyDiv w:val="1"/>
      <w:marLeft w:val="0"/>
      <w:marRight w:val="0"/>
      <w:marTop w:val="0"/>
      <w:marBottom w:val="0"/>
      <w:divBdr>
        <w:top w:val="none" w:sz="0" w:space="0" w:color="auto"/>
        <w:left w:val="none" w:sz="0" w:space="0" w:color="auto"/>
        <w:bottom w:val="none" w:sz="0" w:space="0" w:color="auto"/>
        <w:right w:val="none" w:sz="0" w:space="0" w:color="auto"/>
      </w:divBdr>
    </w:div>
    <w:div w:id="164903329">
      <w:bodyDiv w:val="1"/>
      <w:marLeft w:val="0"/>
      <w:marRight w:val="0"/>
      <w:marTop w:val="0"/>
      <w:marBottom w:val="0"/>
      <w:divBdr>
        <w:top w:val="none" w:sz="0" w:space="0" w:color="auto"/>
        <w:left w:val="none" w:sz="0" w:space="0" w:color="auto"/>
        <w:bottom w:val="none" w:sz="0" w:space="0" w:color="auto"/>
        <w:right w:val="none" w:sz="0" w:space="0" w:color="auto"/>
      </w:divBdr>
    </w:div>
    <w:div w:id="172183393">
      <w:bodyDiv w:val="1"/>
      <w:marLeft w:val="0"/>
      <w:marRight w:val="0"/>
      <w:marTop w:val="0"/>
      <w:marBottom w:val="0"/>
      <w:divBdr>
        <w:top w:val="none" w:sz="0" w:space="0" w:color="auto"/>
        <w:left w:val="none" w:sz="0" w:space="0" w:color="auto"/>
        <w:bottom w:val="none" w:sz="0" w:space="0" w:color="auto"/>
        <w:right w:val="none" w:sz="0" w:space="0" w:color="auto"/>
      </w:divBdr>
    </w:div>
    <w:div w:id="217056529">
      <w:bodyDiv w:val="1"/>
      <w:marLeft w:val="0"/>
      <w:marRight w:val="0"/>
      <w:marTop w:val="0"/>
      <w:marBottom w:val="0"/>
      <w:divBdr>
        <w:top w:val="none" w:sz="0" w:space="0" w:color="auto"/>
        <w:left w:val="none" w:sz="0" w:space="0" w:color="auto"/>
        <w:bottom w:val="none" w:sz="0" w:space="0" w:color="auto"/>
        <w:right w:val="none" w:sz="0" w:space="0" w:color="auto"/>
      </w:divBdr>
    </w:div>
    <w:div w:id="272443542">
      <w:bodyDiv w:val="1"/>
      <w:marLeft w:val="0"/>
      <w:marRight w:val="0"/>
      <w:marTop w:val="0"/>
      <w:marBottom w:val="0"/>
      <w:divBdr>
        <w:top w:val="none" w:sz="0" w:space="0" w:color="auto"/>
        <w:left w:val="none" w:sz="0" w:space="0" w:color="auto"/>
        <w:bottom w:val="none" w:sz="0" w:space="0" w:color="auto"/>
        <w:right w:val="none" w:sz="0" w:space="0" w:color="auto"/>
      </w:divBdr>
    </w:div>
    <w:div w:id="306981086">
      <w:bodyDiv w:val="1"/>
      <w:marLeft w:val="0"/>
      <w:marRight w:val="0"/>
      <w:marTop w:val="0"/>
      <w:marBottom w:val="0"/>
      <w:divBdr>
        <w:top w:val="none" w:sz="0" w:space="0" w:color="auto"/>
        <w:left w:val="none" w:sz="0" w:space="0" w:color="auto"/>
        <w:bottom w:val="none" w:sz="0" w:space="0" w:color="auto"/>
        <w:right w:val="none" w:sz="0" w:space="0" w:color="auto"/>
      </w:divBdr>
    </w:div>
    <w:div w:id="478764821">
      <w:bodyDiv w:val="1"/>
      <w:marLeft w:val="0"/>
      <w:marRight w:val="0"/>
      <w:marTop w:val="0"/>
      <w:marBottom w:val="0"/>
      <w:divBdr>
        <w:top w:val="none" w:sz="0" w:space="0" w:color="auto"/>
        <w:left w:val="none" w:sz="0" w:space="0" w:color="auto"/>
        <w:bottom w:val="none" w:sz="0" w:space="0" w:color="auto"/>
        <w:right w:val="none" w:sz="0" w:space="0" w:color="auto"/>
      </w:divBdr>
    </w:div>
    <w:div w:id="516193519">
      <w:bodyDiv w:val="1"/>
      <w:marLeft w:val="0"/>
      <w:marRight w:val="0"/>
      <w:marTop w:val="0"/>
      <w:marBottom w:val="0"/>
      <w:divBdr>
        <w:top w:val="none" w:sz="0" w:space="0" w:color="auto"/>
        <w:left w:val="none" w:sz="0" w:space="0" w:color="auto"/>
        <w:bottom w:val="none" w:sz="0" w:space="0" w:color="auto"/>
        <w:right w:val="none" w:sz="0" w:space="0" w:color="auto"/>
      </w:divBdr>
      <w:divsChild>
        <w:div w:id="705251901">
          <w:marLeft w:val="446"/>
          <w:marRight w:val="0"/>
          <w:marTop w:val="0"/>
          <w:marBottom w:val="0"/>
          <w:divBdr>
            <w:top w:val="none" w:sz="0" w:space="0" w:color="auto"/>
            <w:left w:val="none" w:sz="0" w:space="0" w:color="auto"/>
            <w:bottom w:val="none" w:sz="0" w:space="0" w:color="auto"/>
            <w:right w:val="none" w:sz="0" w:space="0" w:color="auto"/>
          </w:divBdr>
        </w:div>
      </w:divsChild>
    </w:div>
    <w:div w:id="558056720">
      <w:bodyDiv w:val="1"/>
      <w:marLeft w:val="0"/>
      <w:marRight w:val="0"/>
      <w:marTop w:val="0"/>
      <w:marBottom w:val="0"/>
      <w:divBdr>
        <w:top w:val="none" w:sz="0" w:space="0" w:color="auto"/>
        <w:left w:val="none" w:sz="0" w:space="0" w:color="auto"/>
        <w:bottom w:val="none" w:sz="0" w:space="0" w:color="auto"/>
        <w:right w:val="none" w:sz="0" w:space="0" w:color="auto"/>
      </w:divBdr>
    </w:div>
    <w:div w:id="583761074">
      <w:bodyDiv w:val="1"/>
      <w:marLeft w:val="0"/>
      <w:marRight w:val="0"/>
      <w:marTop w:val="0"/>
      <w:marBottom w:val="0"/>
      <w:divBdr>
        <w:top w:val="none" w:sz="0" w:space="0" w:color="auto"/>
        <w:left w:val="none" w:sz="0" w:space="0" w:color="auto"/>
        <w:bottom w:val="none" w:sz="0" w:space="0" w:color="auto"/>
        <w:right w:val="none" w:sz="0" w:space="0" w:color="auto"/>
      </w:divBdr>
    </w:div>
    <w:div w:id="762915591">
      <w:bodyDiv w:val="1"/>
      <w:marLeft w:val="0"/>
      <w:marRight w:val="0"/>
      <w:marTop w:val="0"/>
      <w:marBottom w:val="0"/>
      <w:divBdr>
        <w:top w:val="none" w:sz="0" w:space="0" w:color="auto"/>
        <w:left w:val="none" w:sz="0" w:space="0" w:color="auto"/>
        <w:bottom w:val="none" w:sz="0" w:space="0" w:color="auto"/>
        <w:right w:val="none" w:sz="0" w:space="0" w:color="auto"/>
      </w:divBdr>
    </w:div>
    <w:div w:id="768820050">
      <w:bodyDiv w:val="1"/>
      <w:marLeft w:val="0"/>
      <w:marRight w:val="0"/>
      <w:marTop w:val="0"/>
      <w:marBottom w:val="0"/>
      <w:divBdr>
        <w:top w:val="none" w:sz="0" w:space="0" w:color="auto"/>
        <w:left w:val="none" w:sz="0" w:space="0" w:color="auto"/>
        <w:bottom w:val="none" w:sz="0" w:space="0" w:color="auto"/>
        <w:right w:val="none" w:sz="0" w:space="0" w:color="auto"/>
      </w:divBdr>
    </w:div>
    <w:div w:id="828401326">
      <w:bodyDiv w:val="1"/>
      <w:marLeft w:val="0"/>
      <w:marRight w:val="0"/>
      <w:marTop w:val="0"/>
      <w:marBottom w:val="0"/>
      <w:divBdr>
        <w:top w:val="none" w:sz="0" w:space="0" w:color="auto"/>
        <w:left w:val="none" w:sz="0" w:space="0" w:color="auto"/>
        <w:bottom w:val="none" w:sz="0" w:space="0" w:color="auto"/>
        <w:right w:val="none" w:sz="0" w:space="0" w:color="auto"/>
      </w:divBdr>
    </w:div>
    <w:div w:id="925842306">
      <w:bodyDiv w:val="1"/>
      <w:marLeft w:val="0"/>
      <w:marRight w:val="0"/>
      <w:marTop w:val="0"/>
      <w:marBottom w:val="0"/>
      <w:divBdr>
        <w:top w:val="none" w:sz="0" w:space="0" w:color="auto"/>
        <w:left w:val="none" w:sz="0" w:space="0" w:color="auto"/>
        <w:bottom w:val="none" w:sz="0" w:space="0" w:color="auto"/>
        <w:right w:val="none" w:sz="0" w:space="0" w:color="auto"/>
      </w:divBdr>
    </w:div>
    <w:div w:id="1029063729">
      <w:bodyDiv w:val="1"/>
      <w:marLeft w:val="0"/>
      <w:marRight w:val="0"/>
      <w:marTop w:val="0"/>
      <w:marBottom w:val="0"/>
      <w:divBdr>
        <w:top w:val="none" w:sz="0" w:space="0" w:color="auto"/>
        <w:left w:val="none" w:sz="0" w:space="0" w:color="auto"/>
        <w:bottom w:val="none" w:sz="0" w:space="0" w:color="auto"/>
        <w:right w:val="none" w:sz="0" w:space="0" w:color="auto"/>
      </w:divBdr>
    </w:div>
    <w:div w:id="1066420491">
      <w:bodyDiv w:val="1"/>
      <w:marLeft w:val="0"/>
      <w:marRight w:val="0"/>
      <w:marTop w:val="0"/>
      <w:marBottom w:val="0"/>
      <w:divBdr>
        <w:top w:val="none" w:sz="0" w:space="0" w:color="auto"/>
        <w:left w:val="none" w:sz="0" w:space="0" w:color="auto"/>
        <w:bottom w:val="none" w:sz="0" w:space="0" w:color="auto"/>
        <w:right w:val="none" w:sz="0" w:space="0" w:color="auto"/>
      </w:divBdr>
    </w:div>
    <w:div w:id="1132361234">
      <w:bodyDiv w:val="1"/>
      <w:marLeft w:val="0"/>
      <w:marRight w:val="0"/>
      <w:marTop w:val="0"/>
      <w:marBottom w:val="0"/>
      <w:divBdr>
        <w:top w:val="none" w:sz="0" w:space="0" w:color="auto"/>
        <w:left w:val="none" w:sz="0" w:space="0" w:color="auto"/>
        <w:bottom w:val="none" w:sz="0" w:space="0" w:color="auto"/>
        <w:right w:val="none" w:sz="0" w:space="0" w:color="auto"/>
      </w:divBdr>
    </w:div>
    <w:div w:id="1158770473">
      <w:bodyDiv w:val="1"/>
      <w:marLeft w:val="0"/>
      <w:marRight w:val="0"/>
      <w:marTop w:val="0"/>
      <w:marBottom w:val="0"/>
      <w:divBdr>
        <w:top w:val="none" w:sz="0" w:space="0" w:color="auto"/>
        <w:left w:val="none" w:sz="0" w:space="0" w:color="auto"/>
        <w:bottom w:val="none" w:sz="0" w:space="0" w:color="auto"/>
        <w:right w:val="none" w:sz="0" w:space="0" w:color="auto"/>
      </w:divBdr>
    </w:div>
    <w:div w:id="1204639006">
      <w:bodyDiv w:val="1"/>
      <w:marLeft w:val="0"/>
      <w:marRight w:val="0"/>
      <w:marTop w:val="0"/>
      <w:marBottom w:val="0"/>
      <w:divBdr>
        <w:top w:val="none" w:sz="0" w:space="0" w:color="auto"/>
        <w:left w:val="none" w:sz="0" w:space="0" w:color="auto"/>
        <w:bottom w:val="none" w:sz="0" w:space="0" w:color="auto"/>
        <w:right w:val="none" w:sz="0" w:space="0" w:color="auto"/>
      </w:divBdr>
    </w:div>
    <w:div w:id="1214779887">
      <w:bodyDiv w:val="1"/>
      <w:marLeft w:val="0"/>
      <w:marRight w:val="0"/>
      <w:marTop w:val="0"/>
      <w:marBottom w:val="0"/>
      <w:divBdr>
        <w:top w:val="none" w:sz="0" w:space="0" w:color="auto"/>
        <w:left w:val="none" w:sz="0" w:space="0" w:color="auto"/>
        <w:bottom w:val="none" w:sz="0" w:space="0" w:color="auto"/>
        <w:right w:val="none" w:sz="0" w:space="0" w:color="auto"/>
      </w:divBdr>
    </w:div>
    <w:div w:id="1323002409">
      <w:bodyDiv w:val="1"/>
      <w:marLeft w:val="0"/>
      <w:marRight w:val="0"/>
      <w:marTop w:val="0"/>
      <w:marBottom w:val="0"/>
      <w:divBdr>
        <w:top w:val="none" w:sz="0" w:space="0" w:color="auto"/>
        <w:left w:val="none" w:sz="0" w:space="0" w:color="auto"/>
        <w:bottom w:val="none" w:sz="0" w:space="0" w:color="auto"/>
        <w:right w:val="none" w:sz="0" w:space="0" w:color="auto"/>
      </w:divBdr>
      <w:divsChild>
        <w:div w:id="1092898707">
          <w:marLeft w:val="446"/>
          <w:marRight w:val="0"/>
          <w:marTop w:val="0"/>
          <w:marBottom w:val="0"/>
          <w:divBdr>
            <w:top w:val="none" w:sz="0" w:space="0" w:color="auto"/>
            <w:left w:val="none" w:sz="0" w:space="0" w:color="auto"/>
            <w:bottom w:val="none" w:sz="0" w:space="0" w:color="auto"/>
            <w:right w:val="none" w:sz="0" w:space="0" w:color="auto"/>
          </w:divBdr>
        </w:div>
      </w:divsChild>
    </w:div>
    <w:div w:id="1477725676">
      <w:bodyDiv w:val="1"/>
      <w:marLeft w:val="0"/>
      <w:marRight w:val="0"/>
      <w:marTop w:val="0"/>
      <w:marBottom w:val="0"/>
      <w:divBdr>
        <w:top w:val="none" w:sz="0" w:space="0" w:color="auto"/>
        <w:left w:val="none" w:sz="0" w:space="0" w:color="auto"/>
        <w:bottom w:val="none" w:sz="0" w:space="0" w:color="auto"/>
        <w:right w:val="none" w:sz="0" w:space="0" w:color="auto"/>
      </w:divBdr>
    </w:div>
    <w:div w:id="1523203123">
      <w:bodyDiv w:val="1"/>
      <w:marLeft w:val="0"/>
      <w:marRight w:val="0"/>
      <w:marTop w:val="0"/>
      <w:marBottom w:val="0"/>
      <w:divBdr>
        <w:top w:val="none" w:sz="0" w:space="0" w:color="auto"/>
        <w:left w:val="none" w:sz="0" w:space="0" w:color="auto"/>
        <w:bottom w:val="none" w:sz="0" w:space="0" w:color="auto"/>
        <w:right w:val="none" w:sz="0" w:space="0" w:color="auto"/>
      </w:divBdr>
    </w:div>
    <w:div w:id="1529489624">
      <w:bodyDiv w:val="1"/>
      <w:marLeft w:val="0"/>
      <w:marRight w:val="0"/>
      <w:marTop w:val="0"/>
      <w:marBottom w:val="0"/>
      <w:divBdr>
        <w:top w:val="none" w:sz="0" w:space="0" w:color="auto"/>
        <w:left w:val="none" w:sz="0" w:space="0" w:color="auto"/>
        <w:bottom w:val="none" w:sz="0" w:space="0" w:color="auto"/>
        <w:right w:val="none" w:sz="0" w:space="0" w:color="auto"/>
      </w:divBdr>
    </w:div>
    <w:div w:id="1538156362">
      <w:bodyDiv w:val="1"/>
      <w:marLeft w:val="0"/>
      <w:marRight w:val="0"/>
      <w:marTop w:val="0"/>
      <w:marBottom w:val="0"/>
      <w:divBdr>
        <w:top w:val="none" w:sz="0" w:space="0" w:color="auto"/>
        <w:left w:val="none" w:sz="0" w:space="0" w:color="auto"/>
        <w:bottom w:val="none" w:sz="0" w:space="0" w:color="auto"/>
        <w:right w:val="none" w:sz="0" w:space="0" w:color="auto"/>
      </w:divBdr>
      <w:divsChild>
        <w:div w:id="239873303">
          <w:marLeft w:val="446"/>
          <w:marRight w:val="0"/>
          <w:marTop w:val="0"/>
          <w:marBottom w:val="0"/>
          <w:divBdr>
            <w:top w:val="none" w:sz="0" w:space="0" w:color="auto"/>
            <w:left w:val="none" w:sz="0" w:space="0" w:color="auto"/>
            <w:bottom w:val="none" w:sz="0" w:space="0" w:color="auto"/>
            <w:right w:val="none" w:sz="0" w:space="0" w:color="auto"/>
          </w:divBdr>
        </w:div>
      </w:divsChild>
    </w:div>
    <w:div w:id="1676610104">
      <w:bodyDiv w:val="1"/>
      <w:marLeft w:val="0"/>
      <w:marRight w:val="0"/>
      <w:marTop w:val="0"/>
      <w:marBottom w:val="0"/>
      <w:divBdr>
        <w:top w:val="none" w:sz="0" w:space="0" w:color="auto"/>
        <w:left w:val="none" w:sz="0" w:space="0" w:color="auto"/>
        <w:bottom w:val="none" w:sz="0" w:space="0" w:color="auto"/>
        <w:right w:val="none" w:sz="0" w:space="0" w:color="auto"/>
      </w:divBdr>
    </w:div>
    <w:div w:id="1749497209">
      <w:bodyDiv w:val="1"/>
      <w:marLeft w:val="0"/>
      <w:marRight w:val="0"/>
      <w:marTop w:val="0"/>
      <w:marBottom w:val="0"/>
      <w:divBdr>
        <w:top w:val="none" w:sz="0" w:space="0" w:color="auto"/>
        <w:left w:val="none" w:sz="0" w:space="0" w:color="auto"/>
        <w:bottom w:val="none" w:sz="0" w:space="0" w:color="auto"/>
        <w:right w:val="none" w:sz="0" w:space="0" w:color="auto"/>
      </w:divBdr>
    </w:div>
    <w:div w:id="1752044254">
      <w:bodyDiv w:val="1"/>
      <w:marLeft w:val="0"/>
      <w:marRight w:val="0"/>
      <w:marTop w:val="0"/>
      <w:marBottom w:val="0"/>
      <w:divBdr>
        <w:top w:val="none" w:sz="0" w:space="0" w:color="auto"/>
        <w:left w:val="none" w:sz="0" w:space="0" w:color="auto"/>
        <w:bottom w:val="none" w:sz="0" w:space="0" w:color="auto"/>
        <w:right w:val="none" w:sz="0" w:space="0" w:color="auto"/>
      </w:divBdr>
    </w:div>
    <w:div w:id="1814983437">
      <w:bodyDiv w:val="1"/>
      <w:marLeft w:val="0"/>
      <w:marRight w:val="0"/>
      <w:marTop w:val="0"/>
      <w:marBottom w:val="0"/>
      <w:divBdr>
        <w:top w:val="none" w:sz="0" w:space="0" w:color="auto"/>
        <w:left w:val="none" w:sz="0" w:space="0" w:color="auto"/>
        <w:bottom w:val="none" w:sz="0" w:space="0" w:color="auto"/>
        <w:right w:val="none" w:sz="0" w:space="0" w:color="auto"/>
      </w:divBdr>
    </w:div>
    <w:div w:id="1821339605">
      <w:bodyDiv w:val="1"/>
      <w:marLeft w:val="0"/>
      <w:marRight w:val="0"/>
      <w:marTop w:val="0"/>
      <w:marBottom w:val="0"/>
      <w:divBdr>
        <w:top w:val="none" w:sz="0" w:space="0" w:color="auto"/>
        <w:left w:val="none" w:sz="0" w:space="0" w:color="auto"/>
        <w:bottom w:val="none" w:sz="0" w:space="0" w:color="auto"/>
        <w:right w:val="none" w:sz="0" w:space="0" w:color="auto"/>
      </w:divBdr>
    </w:div>
    <w:div w:id="1873688681">
      <w:bodyDiv w:val="1"/>
      <w:marLeft w:val="0"/>
      <w:marRight w:val="0"/>
      <w:marTop w:val="0"/>
      <w:marBottom w:val="0"/>
      <w:divBdr>
        <w:top w:val="none" w:sz="0" w:space="0" w:color="auto"/>
        <w:left w:val="none" w:sz="0" w:space="0" w:color="auto"/>
        <w:bottom w:val="none" w:sz="0" w:space="0" w:color="auto"/>
        <w:right w:val="none" w:sz="0" w:space="0" w:color="auto"/>
      </w:divBdr>
    </w:div>
    <w:div w:id="1912039721">
      <w:bodyDiv w:val="1"/>
      <w:marLeft w:val="0"/>
      <w:marRight w:val="0"/>
      <w:marTop w:val="0"/>
      <w:marBottom w:val="0"/>
      <w:divBdr>
        <w:top w:val="none" w:sz="0" w:space="0" w:color="auto"/>
        <w:left w:val="none" w:sz="0" w:space="0" w:color="auto"/>
        <w:bottom w:val="none" w:sz="0" w:space="0" w:color="auto"/>
        <w:right w:val="none" w:sz="0" w:space="0" w:color="auto"/>
      </w:divBdr>
    </w:div>
    <w:div w:id="2059621802">
      <w:bodyDiv w:val="1"/>
      <w:marLeft w:val="0"/>
      <w:marRight w:val="0"/>
      <w:marTop w:val="0"/>
      <w:marBottom w:val="0"/>
      <w:divBdr>
        <w:top w:val="none" w:sz="0" w:space="0" w:color="auto"/>
        <w:left w:val="none" w:sz="0" w:space="0" w:color="auto"/>
        <w:bottom w:val="none" w:sz="0" w:space="0" w:color="auto"/>
        <w:right w:val="none" w:sz="0" w:space="0" w:color="auto"/>
      </w:divBdr>
    </w:div>
    <w:div w:id="2063560265">
      <w:bodyDiv w:val="1"/>
      <w:marLeft w:val="0"/>
      <w:marRight w:val="0"/>
      <w:marTop w:val="0"/>
      <w:marBottom w:val="0"/>
      <w:divBdr>
        <w:top w:val="none" w:sz="0" w:space="0" w:color="auto"/>
        <w:left w:val="none" w:sz="0" w:space="0" w:color="auto"/>
        <w:bottom w:val="none" w:sz="0" w:space="0" w:color="auto"/>
        <w:right w:val="none" w:sz="0" w:space="0" w:color="auto"/>
      </w:divBdr>
    </w:div>
    <w:div w:id="2074153909">
      <w:bodyDiv w:val="1"/>
      <w:marLeft w:val="0"/>
      <w:marRight w:val="0"/>
      <w:marTop w:val="0"/>
      <w:marBottom w:val="0"/>
      <w:divBdr>
        <w:top w:val="none" w:sz="0" w:space="0" w:color="auto"/>
        <w:left w:val="none" w:sz="0" w:space="0" w:color="auto"/>
        <w:bottom w:val="none" w:sz="0" w:space="0" w:color="auto"/>
        <w:right w:val="none" w:sz="0" w:space="0" w:color="auto"/>
      </w:divBdr>
      <w:divsChild>
        <w:div w:id="438376949">
          <w:marLeft w:val="446"/>
          <w:marRight w:val="0"/>
          <w:marTop w:val="0"/>
          <w:marBottom w:val="0"/>
          <w:divBdr>
            <w:top w:val="none" w:sz="0" w:space="0" w:color="auto"/>
            <w:left w:val="none" w:sz="0" w:space="0" w:color="auto"/>
            <w:bottom w:val="none" w:sz="0" w:space="0" w:color="auto"/>
            <w:right w:val="none" w:sz="0" w:space="0" w:color="auto"/>
          </w:divBdr>
        </w:div>
        <w:div w:id="1956135767">
          <w:marLeft w:val="446"/>
          <w:marRight w:val="0"/>
          <w:marTop w:val="0"/>
          <w:marBottom w:val="0"/>
          <w:divBdr>
            <w:top w:val="none" w:sz="0" w:space="0" w:color="auto"/>
            <w:left w:val="none" w:sz="0" w:space="0" w:color="auto"/>
            <w:bottom w:val="none" w:sz="0" w:space="0" w:color="auto"/>
            <w:right w:val="none" w:sz="0" w:space="0" w:color="auto"/>
          </w:divBdr>
        </w:div>
        <w:div w:id="1700281227">
          <w:marLeft w:val="446"/>
          <w:marRight w:val="0"/>
          <w:marTop w:val="0"/>
          <w:marBottom w:val="0"/>
          <w:divBdr>
            <w:top w:val="none" w:sz="0" w:space="0" w:color="auto"/>
            <w:left w:val="none" w:sz="0" w:space="0" w:color="auto"/>
            <w:bottom w:val="none" w:sz="0" w:space="0" w:color="auto"/>
            <w:right w:val="none" w:sz="0" w:space="0" w:color="auto"/>
          </w:divBdr>
        </w:div>
        <w:div w:id="1957759899">
          <w:marLeft w:val="446"/>
          <w:marRight w:val="0"/>
          <w:marTop w:val="0"/>
          <w:marBottom w:val="0"/>
          <w:divBdr>
            <w:top w:val="none" w:sz="0" w:space="0" w:color="auto"/>
            <w:left w:val="none" w:sz="0" w:space="0" w:color="auto"/>
            <w:bottom w:val="none" w:sz="0" w:space="0" w:color="auto"/>
            <w:right w:val="none" w:sz="0" w:space="0" w:color="auto"/>
          </w:divBdr>
        </w:div>
        <w:div w:id="62266731">
          <w:marLeft w:val="446"/>
          <w:marRight w:val="0"/>
          <w:marTop w:val="0"/>
          <w:marBottom w:val="0"/>
          <w:divBdr>
            <w:top w:val="none" w:sz="0" w:space="0" w:color="auto"/>
            <w:left w:val="none" w:sz="0" w:space="0" w:color="auto"/>
            <w:bottom w:val="none" w:sz="0" w:space="0" w:color="auto"/>
            <w:right w:val="none" w:sz="0" w:space="0" w:color="auto"/>
          </w:divBdr>
        </w:div>
        <w:div w:id="598104414">
          <w:marLeft w:val="446"/>
          <w:marRight w:val="0"/>
          <w:marTop w:val="0"/>
          <w:marBottom w:val="0"/>
          <w:divBdr>
            <w:top w:val="none" w:sz="0" w:space="0" w:color="auto"/>
            <w:left w:val="none" w:sz="0" w:space="0" w:color="auto"/>
            <w:bottom w:val="none" w:sz="0" w:space="0" w:color="auto"/>
            <w:right w:val="none" w:sz="0" w:space="0" w:color="auto"/>
          </w:divBdr>
        </w:div>
      </w:divsChild>
    </w:div>
    <w:div w:id="2085956978">
      <w:bodyDiv w:val="1"/>
      <w:marLeft w:val="0"/>
      <w:marRight w:val="0"/>
      <w:marTop w:val="0"/>
      <w:marBottom w:val="0"/>
      <w:divBdr>
        <w:top w:val="none" w:sz="0" w:space="0" w:color="auto"/>
        <w:left w:val="none" w:sz="0" w:space="0" w:color="auto"/>
        <w:bottom w:val="none" w:sz="0" w:space="0" w:color="auto"/>
        <w:right w:val="none" w:sz="0" w:space="0" w:color="auto"/>
      </w:divBdr>
    </w:div>
    <w:div w:id="208641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tc-n.org/sites/www.ctc-n.org/files/learning-reports/ta_impact_description_2014000002_gcai.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tc-n.org/sites/www.ctc-n.org/files/learning-reports/18106-ctcnimpactdescriptionv0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abledevelopment.un.org/partnership/regis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386B6D8D49B443AD9CE9D35FF3B936" ma:contentTypeVersion="7" ma:contentTypeDescription="Create a new document." ma:contentTypeScope="" ma:versionID="fae342200fb7c0282ca9cfc0da220c28">
  <xsd:schema xmlns:xsd="http://www.w3.org/2001/XMLSchema" xmlns:xs="http://www.w3.org/2001/XMLSchema" xmlns:p="http://schemas.microsoft.com/office/2006/metadata/properties" xmlns:ns3="52fdcedc-c4bf-4155-9588-b978307fb529" targetNamespace="http://schemas.microsoft.com/office/2006/metadata/properties" ma:root="true" ma:fieldsID="5c44cec547eed82c15c1c0847eba02c0" ns3:_="">
    <xsd:import namespace="52fdcedc-c4bf-4155-9588-b978307fb5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dcedc-c4bf-4155-9588-b978307fb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2E3BE-9DB5-4B35-9907-02C6686552FF}">
  <ds:schemaRefs>
    <ds:schemaRef ds:uri="http://schemas.microsoft.com/sharepoint/v3/contenttype/forms"/>
  </ds:schemaRefs>
</ds:datastoreItem>
</file>

<file path=customXml/itemProps2.xml><?xml version="1.0" encoding="utf-8"?>
<ds:datastoreItem xmlns:ds="http://schemas.openxmlformats.org/officeDocument/2006/customXml" ds:itemID="{42F1F583-B785-45BB-A863-073B9E2A30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59BDC5-8C59-4E4F-9D0B-7114977EF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dcedc-c4bf-4155-9588-b978307fb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AD0BC-AFB1-4682-B99D-21EB19DB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6245</Words>
  <Characters>35602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41764</CharactersWithSpaces>
  <SharedDoc>false</SharedDoc>
  <HLinks>
    <vt:vector size="6" baseType="variant">
      <vt:variant>
        <vt:i4>2228329</vt:i4>
      </vt:variant>
      <vt:variant>
        <vt:i4>0</vt:i4>
      </vt:variant>
      <vt:variant>
        <vt:i4>0</vt:i4>
      </vt:variant>
      <vt:variant>
        <vt:i4>5</vt:i4>
      </vt:variant>
      <vt:variant>
        <vt:lpwstr>https://sustainabledevelopment.un.org/partnership/register/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Mwangi, Elizabeth N.</dc:creator>
  <cp:keywords/>
  <dc:description/>
  <cp:lastModifiedBy>Mwangi, Elizabeth N.</cp:lastModifiedBy>
  <cp:revision>2</cp:revision>
  <cp:lastPrinted>2017-01-12T14:40:00Z</cp:lastPrinted>
  <dcterms:created xsi:type="dcterms:W3CDTF">2020-01-28T11:34:00Z</dcterms:created>
  <dcterms:modified xsi:type="dcterms:W3CDTF">2020-01-28T11:34:00Z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0x01010031386B6D8D49B443AD9CE9D35FF3B936</vt:lpwstr>
  </property>
</Properties>
</file>