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E1CE5" w14:textId="77777777" w:rsidR="00583A25" w:rsidRPr="002C33CA" w:rsidRDefault="00583A25">
      <w:pPr>
        <w:rPr>
          <w:sz w:val="2"/>
          <w:szCs w:val="2"/>
        </w:rPr>
      </w:pPr>
    </w:p>
    <w:tbl>
      <w:tblPr>
        <w:tblW w:w="9828" w:type="dxa"/>
        <w:tblLayout w:type="fixed"/>
        <w:tblLook w:val="00A0" w:firstRow="1" w:lastRow="0" w:firstColumn="1" w:lastColumn="0" w:noHBand="0" w:noVBand="0"/>
      </w:tblPr>
      <w:tblGrid>
        <w:gridCol w:w="1384"/>
        <w:gridCol w:w="567"/>
        <w:gridCol w:w="284"/>
        <w:gridCol w:w="1984"/>
        <w:gridCol w:w="709"/>
        <w:gridCol w:w="567"/>
        <w:gridCol w:w="142"/>
        <w:gridCol w:w="567"/>
        <w:gridCol w:w="850"/>
        <w:gridCol w:w="2774"/>
      </w:tblGrid>
      <w:tr w:rsidR="002C33CA" w:rsidRPr="00F15B83" w14:paraId="1088953C" w14:textId="77777777" w:rsidTr="00583A25">
        <w:tc>
          <w:tcPr>
            <w:tcW w:w="9828" w:type="dxa"/>
            <w:gridSpan w:val="10"/>
          </w:tcPr>
          <w:p w14:paraId="17075D07" w14:textId="77777777" w:rsidR="00583A25" w:rsidRPr="002C33CA" w:rsidRDefault="00583A25" w:rsidP="00FF18CD">
            <w:pPr>
              <w:pStyle w:val="Header"/>
              <w:spacing w:before="60" w:after="60"/>
              <w:rPr>
                <w:b/>
                <w:i/>
              </w:rPr>
            </w:pPr>
            <w:r>
              <w:rPr>
                <w:b/>
                <w:bCs/>
                <w:i/>
                <w:iCs/>
                <w:sz w:val="22"/>
                <w:szCs w:val="22"/>
                <w:lang w:val="en-GB"/>
              </w:rPr>
              <w:t>Please fill in the form in the grey spaces, by following the instructions in italic.</w:t>
            </w:r>
          </w:p>
        </w:tc>
      </w:tr>
      <w:tr w:rsidR="002C33CA" w:rsidRPr="00F15B83" w14:paraId="424BD2E9" w14:textId="77777777" w:rsidTr="00583A25">
        <w:tc>
          <w:tcPr>
            <w:tcW w:w="2235" w:type="dxa"/>
            <w:gridSpan w:val="3"/>
          </w:tcPr>
          <w:p w14:paraId="62D1E168" w14:textId="77777777" w:rsidR="00583A25" w:rsidRPr="002C33CA" w:rsidRDefault="00583A25" w:rsidP="004A3A41">
            <w:pPr>
              <w:rPr>
                <w:b/>
              </w:rPr>
            </w:pPr>
          </w:p>
        </w:tc>
        <w:tc>
          <w:tcPr>
            <w:tcW w:w="3260" w:type="dxa"/>
            <w:gridSpan w:val="3"/>
          </w:tcPr>
          <w:p w14:paraId="28C13EFB" w14:textId="77777777" w:rsidR="00583A25" w:rsidRPr="002C33CA" w:rsidRDefault="00583A25" w:rsidP="00FF18CD">
            <w:pPr>
              <w:tabs>
                <w:tab w:val="left" w:pos="90"/>
              </w:tabs>
              <w:spacing w:before="60" w:after="60"/>
              <w:rPr>
                <w:i/>
              </w:rPr>
            </w:pPr>
          </w:p>
        </w:tc>
        <w:tc>
          <w:tcPr>
            <w:tcW w:w="709" w:type="dxa"/>
            <w:gridSpan w:val="2"/>
          </w:tcPr>
          <w:p w14:paraId="1899E1C0" w14:textId="77777777" w:rsidR="00583A25" w:rsidRPr="002C33CA" w:rsidRDefault="00583A25" w:rsidP="00FF18CD">
            <w:pPr>
              <w:tabs>
                <w:tab w:val="left" w:pos="90"/>
              </w:tabs>
              <w:spacing w:before="60" w:after="60"/>
              <w:rPr>
                <w:i/>
              </w:rPr>
            </w:pPr>
          </w:p>
        </w:tc>
        <w:tc>
          <w:tcPr>
            <w:tcW w:w="850" w:type="dxa"/>
          </w:tcPr>
          <w:p w14:paraId="62764FED" w14:textId="77777777" w:rsidR="00583A25" w:rsidRPr="002C33CA" w:rsidRDefault="00583A25" w:rsidP="00FF18CD">
            <w:pPr>
              <w:tabs>
                <w:tab w:val="left" w:pos="90"/>
              </w:tabs>
              <w:spacing w:before="60" w:after="60"/>
              <w:rPr>
                <w:i/>
              </w:rPr>
            </w:pPr>
          </w:p>
        </w:tc>
        <w:tc>
          <w:tcPr>
            <w:tcW w:w="2774" w:type="dxa"/>
          </w:tcPr>
          <w:p w14:paraId="6FE51461" w14:textId="77777777" w:rsidR="00583A25" w:rsidRPr="002C33CA" w:rsidRDefault="00583A25" w:rsidP="00FF18CD">
            <w:pPr>
              <w:tabs>
                <w:tab w:val="left" w:pos="90"/>
              </w:tabs>
              <w:spacing w:before="60" w:after="60"/>
              <w:rPr>
                <w:i/>
              </w:rPr>
            </w:pPr>
          </w:p>
        </w:tc>
      </w:tr>
      <w:tr w:rsidR="002C33CA" w:rsidRPr="002C33CA" w14:paraId="6B0E65C2" w14:textId="77777777" w:rsidTr="00583A25">
        <w:tc>
          <w:tcPr>
            <w:tcW w:w="2235" w:type="dxa"/>
            <w:gridSpan w:val="3"/>
          </w:tcPr>
          <w:p w14:paraId="71E71047" w14:textId="77777777" w:rsidR="00583A25" w:rsidRPr="002C33CA" w:rsidRDefault="00583A25" w:rsidP="008364F0">
            <w:pPr>
              <w:rPr>
                <w:b/>
              </w:rPr>
            </w:pPr>
            <w:r>
              <w:rPr>
                <w:b/>
                <w:bCs/>
                <w:sz w:val="22"/>
                <w:szCs w:val="22"/>
                <w:lang w:val="en-GB"/>
              </w:rPr>
              <w:t xml:space="preserve">Requesting country:                      </w:t>
            </w:r>
          </w:p>
        </w:tc>
        <w:tc>
          <w:tcPr>
            <w:tcW w:w="7593" w:type="dxa"/>
            <w:gridSpan w:val="7"/>
          </w:tcPr>
          <w:p w14:paraId="4868799D" w14:textId="77777777" w:rsidR="00583A25" w:rsidRPr="002C33CA" w:rsidRDefault="00F86EC9" w:rsidP="00FF18CD">
            <w:pPr>
              <w:tabs>
                <w:tab w:val="left" w:pos="90"/>
              </w:tabs>
              <w:spacing w:before="60" w:after="60"/>
              <w:rPr>
                <w:i/>
              </w:rPr>
            </w:pPr>
            <w:r>
              <w:rPr>
                <w:i/>
                <w:iCs/>
                <w:lang w:val="en-GB"/>
              </w:rPr>
              <w:t>Paraguay</w:t>
            </w:r>
          </w:p>
        </w:tc>
      </w:tr>
      <w:tr w:rsidR="002C33CA" w:rsidRPr="002C33CA" w14:paraId="5DD03A9A" w14:textId="77777777" w:rsidTr="00583A25">
        <w:tc>
          <w:tcPr>
            <w:tcW w:w="2235" w:type="dxa"/>
            <w:gridSpan w:val="3"/>
          </w:tcPr>
          <w:p w14:paraId="2262A8A2" w14:textId="77777777" w:rsidR="00583A25" w:rsidRPr="002C33CA" w:rsidRDefault="00583A25" w:rsidP="004E0ABF">
            <w:pPr>
              <w:rPr>
                <w:b/>
              </w:rPr>
            </w:pPr>
          </w:p>
        </w:tc>
        <w:tc>
          <w:tcPr>
            <w:tcW w:w="3260" w:type="dxa"/>
            <w:gridSpan w:val="3"/>
          </w:tcPr>
          <w:p w14:paraId="3DEC0AB8" w14:textId="77777777" w:rsidR="00583A25" w:rsidRPr="002C33CA" w:rsidRDefault="00583A25" w:rsidP="00FF18CD">
            <w:pPr>
              <w:tabs>
                <w:tab w:val="left" w:pos="90"/>
              </w:tabs>
              <w:spacing w:before="60" w:after="60"/>
              <w:rPr>
                <w:i/>
              </w:rPr>
            </w:pPr>
          </w:p>
        </w:tc>
        <w:tc>
          <w:tcPr>
            <w:tcW w:w="709" w:type="dxa"/>
            <w:gridSpan w:val="2"/>
          </w:tcPr>
          <w:p w14:paraId="236413B4" w14:textId="77777777" w:rsidR="00583A25" w:rsidRPr="002C33CA" w:rsidRDefault="00583A25" w:rsidP="00FF18CD">
            <w:pPr>
              <w:tabs>
                <w:tab w:val="left" w:pos="90"/>
              </w:tabs>
              <w:spacing w:before="60" w:after="60"/>
              <w:rPr>
                <w:i/>
              </w:rPr>
            </w:pPr>
          </w:p>
        </w:tc>
        <w:tc>
          <w:tcPr>
            <w:tcW w:w="850" w:type="dxa"/>
          </w:tcPr>
          <w:p w14:paraId="5154B895" w14:textId="77777777" w:rsidR="00583A25" w:rsidRPr="002C33CA" w:rsidRDefault="00583A25" w:rsidP="00FF18CD">
            <w:pPr>
              <w:tabs>
                <w:tab w:val="left" w:pos="90"/>
              </w:tabs>
              <w:spacing w:before="60" w:after="60"/>
              <w:rPr>
                <w:b/>
              </w:rPr>
            </w:pPr>
          </w:p>
        </w:tc>
        <w:tc>
          <w:tcPr>
            <w:tcW w:w="2774" w:type="dxa"/>
          </w:tcPr>
          <w:p w14:paraId="3A39FDF4" w14:textId="77777777" w:rsidR="00583A25" w:rsidRPr="002C33CA" w:rsidRDefault="00583A25" w:rsidP="00FF18CD">
            <w:pPr>
              <w:tabs>
                <w:tab w:val="left" w:pos="90"/>
              </w:tabs>
              <w:spacing w:before="60" w:after="60"/>
              <w:rPr>
                <w:i/>
              </w:rPr>
            </w:pPr>
          </w:p>
        </w:tc>
      </w:tr>
      <w:tr w:rsidR="002C33CA" w:rsidRPr="00F15B83" w14:paraId="37DFF1AF" w14:textId="77777777" w:rsidTr="00583A25">
        <w:tc>
          <w:tcPr>
            <w:tcW w:w="2235" w:type="dxa"/>
            <w:gridSpan w:val="3"/>
          </w:tcPr>
          <w:p w14:paraId="1865124B" w14:textId="77777777" w:rsidR="00583A25" w:rsidRPr="002C33CA" w:rsidRDefault="00583A25" w:rsidP="008364F0">
            <w:pPr>
              <w:rPr>
                <w:b/>
              </w:rPr>
            </w:pPr>
            <w:r>
              <w:rPr>
                <w:b/>
                <w:bCs/>
                <w:sz w:val="22"/>
                <w:szCs w:val="22"/>
                <w:lang w:val="en-GB"/>
              </w:rPr>
              <w:t>Request title:</w:t>
            </w:r>
          </w:p>
        </w:tc>
        <w:tc>
          <w:tcPr>
            <w:tcW w:w="7593" w:type="dxa"/>
            <w:gridSpan w:val="7"/>
          </w:tcPr>
          <w:p w14:paraId="787B93BF" w14:textId="77777777" w:rsidR="00583A25" w:rsidRPr="002C33CA" w:rsidRDefault="00583A25" w:rsidP="0041063A">
            <w:pPr>
              <w:tabs>
                <w:tab w:val="left" w:pos="90"/>
              </w:tabs>
              <w:spacing w:before="60" w:after="60"/>
              <w:rPr>
                <w:i/>
              </w:rPr>
            </w:pPr>
            <w:r>
              <w:rPr>
                <w:i/>
                <w:iCs/>
                <w:sz w:val="22"/>
                <w:szCs w:val="22"/>
                <w:lang w:val="en-GB"/>
              </w:rPr>
              <w:t xml:space="preserve">Design of a methodology for </w:t>
            </w:r>
            <w:r w:rsidR="0041063A">
              <w:rPr>
                <w:i/>
                <w:iCs/>
                <w:sz w:val="22"/>
                <w:szCs w:val="22"/>
                <w:lang w:val="en-GB"/>
              </w:rPr>
              <w:t>determining</w:t>
            </w:r>
            <w:r>
              <w:rPr>
                <w:i/>
                <w:iCs/>
                <w:sz w:val="22"/>
                <w:szCs w:val="22"/>
                <w:lang w:val="en-GB"/>
              </w:rPr>
              <w:t xml:space="preserve"> and evaluating environmental flows and basin management plans, based on the priority </w:t>
            </w:r>
            <w:proofErr w:type="spellStart"/>
            <w:r>
              <w:rPr>
                <w:i/>
                <w:iCs/>
                <w:sz w:val="22"/>
                <w:szCs w:val="22"/>
                <w:lang w:val="en-GB"/>
              </w:rPr>
              <w:t>Tebicuary</w:t>
            </w:r>
            <w:proofErr w:type="spellEnd"/>
            <w:r>
              <w:rPr>
                <w:i/>
                <w:iCs/>
                <w:sz w:val="22"/>
                <w:szCs w:val="22"/>
                <w:lang w:val="en-GB"/>
              </w:rPr>
              <w:t xml:space="preserve"> River Basin, as inputs for implementing the National Strategy for Adaptation to Climate Change</w:t>
            </w:r>
          </w:p>
        </w:tc>
      </w:tr>
      <w:tr w:rsidR="002C33CA" w:rsidRPr="00F15B83" w14:paraId="06C807E8" w14:textId="77777777" w:rsidTr="00583A25">
        <w:tc>
          <w:tcPr>
            <w:tcW w:w="2235" w:type="dxa"/>
            <w:gridSpan w:val="3"/>
          </w:tcPr>
          <w:p w14:paraId="2547A49C" w14:textId="77777777" w:rsidR="00583A25" w:rsidRPr="002C33CA" w:rsidRDefault="00583A25" w:rsidP="004A3A41">
            <w:pPr>
              <w:rPr>
                <w:b/>
              </w:rPr>
            </w:pPr>
          </w:p>
        </w:tc>
        <w:tc>
          <w:tcPr>
            <w:tcW w:w="2693" w:type="dxa"/>
            <w:gridSpan w:val="2"/>
          </w:tcPr>
          <w:p w14:paraId="4882CCF0" w14:textId="77777777" w:rsidR="00583A25" w:rsidRPr="002C33CA" w:rsidRDefault="00583A25" w:rsidP="00FF18CD">
            <w:pPr>
              <w:tabs>
                <w:tab w:val="left" w:pos="90"/>
              </w:tabs>
              <w:spacing w:before="60" w:after="60"/>
              <w:rPr>
                <w:i/>
              </w:rPr>
            </w:pPr>
          </w:p>
        </w:tc>
        <w:tc>
          <w:tcPr>
            <w:tcW w:w="2126" w:type="dxa"/>
            <w:gridSpan w:val="4"/>
          </w:tcPr>
          <w:p w14:paraId="5CFCEBFA" w14:textId="77777777" w:rsidR="00583A25" w:rsidRPr="002C33CA" w:rsidRDefault="00583A25" w:rsidP="00FF18CD">
            <w:pPr>
              <w:tabs>
                <w:tab w:val="left" w:pos="90"/>
              </w:tabs>
              <w:spacing w:before="60" w:after="60"/>
              <w:rPr>
                <w:i/>
              </w:rPr>
            </w:pPr>
          </w:p>
        </w:tc>
        <w:tc>
          <w:tcPr>
            <w:tcW w:w="2774" w:type="dxa"/>
          </w:tcPr>
          <w:p w14:paraId="6DF5B906" w14:textId="77777777" w:rsidR="00583A25" w:rsidRPr="002C33CA" w:rsidRDefault="00583A25" w:rsidP="00FF18CD">
            <w:pPr>
              <w:tabs>
                <w:tab w:val="left" w:pos="90"/>
              </w:tabs>
              <w:spacing w:before="60" w:after="60"/>
              <w:rPr>
                <w:i/>
              </w:rPr>
            </w:pPr>
          </w:p>
        </w:tc>
      </w:tr>
      <w:tr w:rsidR="002C33CA" w:rsidRPr="002C33CA" w14:paraId="3DC6BB1E" w14:textId="77777777" w:rsidTr="00583A25">
        <w:tc>
          <w:tcPr>
            <w:tcW w:w="9828" w:type="dxa"/>
            <w:gridSpan w:val="10"/>
          </w:tcPr>
          <w:p w14:paraId="42E3F1F9" w14:textId="77777777" w:rsidR="00583A25" w:rsidRPr="002C33CA" w:rsidRDefault="00583A25" w:rsidP="00FF18CD">
            <w:pPr>
              <w:tabs>
                <w:tab w:val="left" w:pos="90"/>
              </w:tabs>
              <w:spacing w:before="60" w:after="60"/>
              <w:rPr>
                <w:i/>
              </w:rPr>
            </w:pPr>
            <w:r>
              <w:rPr>
                <w:b/>
                <w:bCs/>
                <w:sz w:val="22"/>
                <w:szCs w:val="22"/>
                <w:lang w:val="en-GB"/>
              </w:rPr>
              <w:t>Contact information:</w:t>
            </w:r>
          </w:p>
        </w:tc>
      </w:tr>
      <w:tr w:rsidR="002C33CA" w:rsidRPr="00F15B83" w14:paraId="41E8ABF8" w14:textId="77777777" w:rsidTr="00583A25">
        <w:tc>
          <w:tcPr>
            <w:tcW w:w="9828" w:type="dxa"/>
            <w:gridSpan w:val="10"/>
          </w:tcPr>
          <w:p w14:paraId="0C0549B0" w14:textId="77777777" w:rsidR="00583A25" w:rsidRPr="002C33CA" w:rsidRDefault="00583A25" w:rsidP="00FF18CD">
            <w:pPr>
              <w:tabs>
                <w:tab w:val="left" w:pos="90"/>
              </w:tabs>
              <w:spacing w:before="60" w:after="60"/>
              <w:rPr>
                <w:i/>
              </w:rPr>
            </w:pPr>
            <w:r>
              <w:rPr>
                <w:i/>
                <w:iCs/>
                <w:sz w:val="22"/>
                <w:szCs w:val="22"/>
                <w:lang w:val="en-GB"/>
              </w:rPr>
              <w:t>{Please fill in the table below with the requested information. The request proponent is the organization that the request originates from, if different from the National Designated Entity (NDE).}</w:t>
            </w:r>
          </w:p>
        </w:tc>
      </w:tr>
      <w:tr w:rsidR="002C33CA" w:rsidRPr="002C33CA" w14:paraId="78C6F68B" w14:textId="77777777" w:rsidTr="00583A25">
        <w:tc>
          <w:tcPr>
            <w:tcW w:w="1951" w:type="dxa"/>
            <w:gridSpan w:val="2"/>
          </w:tcPr>
          <w:p w14:paraId="161A2A6E" w14:textId="77777777" w:rsidR="00583A25" w:rsidRPr="002C33CA" w:rsidRDefault="00583A25" w:rsidP="00FF18CD">
            <w:pPr>
              <w:spacing w:before="60" w:after="60"/>
              <w:rPr>
                <w:b/>
              </w:rPr>
            </w:pPr>
          </w:p>
        </w:tc>
        <w:tc>
          <w:tcPr>
            <w:tcW w:w="3686" w:type="dxa"/>
            <w:gridSpan w:val="5"/>
          </w:tcPr>
          <w:p w14:paraId="04DA6F91" w14:textId="77777777" w:rsidR="00583A25" w:rsidRPr="002C33CA" w:rsidRDefault="00583A25" w:rsidP="00FF18CD">
            <w:pPr>
              <w:tabs>
                <w:tab w:val="left" w:pos="90"/>
                <w:tab w:val="right" w:pos="4912"/>
              </w:tabs>
              <w:spacing w:before="60" w:after="60"/>
              <w:jc w:val="center"/>
              <w:rPr>
                <w:b/>
              </w:rPr>
            </w:pPr>
            <w:r>
              <w:rPr>
                <w:b/>
                <w:bCs/>
                <w:sz w:val="22"/>
                <w:szCs w:val="22"/>
                <w:lang w:val="en-GB"/>
              </w:rPr>
              <w:t>National Designated Entity</w:t>
            </w:r>
          </w:p>
        </w:tc>
        <w:tc>
          <w:tcPr>
            <w:tcW w:w="4191" w:type="dxa"/>
            <w:gridSpan w:val="3"/>
          </w:tcPr>
          <w:p w14:paraId="4AF6CA98" w14:textId="77777777" w:rsidR="00583A25" w:rsidRPr="002C33CA" w:rsidRDefault="00583A25" w:rsidP="00FF18CD">
            <w:pPr>
              <w:tabs>
                <w:tab w:val="left" w:pos="90"/>
              </w:tabs>
              <w:spacing w:before="60" w:after="60"/>
              <w:jc w:val="center"/>
              <w:rPr>
                <w:b/>
              </w:rPr>
            </w:pPr>
            <w:r>
              <w:rPr>
                <w:b/>
                <w:bCs/>
                <w:sz w:val="22"/>
                <w:szCs w:val="22"/>
                <w:lang w:val="en-GB"/>
              </w:rPr>
              <w:t>Request Applicant</w:t>
            </w:r>
          </w:p>
        </w:tc>
      </w:tr>
      <w:tr w:rsidR="002C33CA" w:rsidRPr="002C33CA" w14:paraId="70A10248" w14:textId="77777777" w:rsidTr="00583A25">
        <w:tc>
          <w:tcPr>
            <w:tcW w:w="1951" w:type="dxa"/>
            <w:gridSpan w:val="2"/>
          </w:tcPr>
          <w:p w14:paraId="03ED1DB9" w14:textId="77777777" w:rsidR="00583A25" w:rsidRPr="002C33CA" w:rsidRDefault="00583A25" w:rsidP="00FF18CD">
            <w:pPr>
              <w:spacing w:before="60" w:after="60"/>
            </w:pPr>
            <w:r>
              <w:rPr>
                <w:sz w:val="22"/>
                <w:szCs w:val="22"/>
                <w:lang w:val="en-GB"/>
              </w:rPr>
              <w:t>Contact person:</w:t>
            </w:r>
          </w:p>
        </w:tc>
        <w:tc>
          <w:tcPr>
            <w:tcW w:w="3686" w:type="dxa"/>
            <w:gridSpan w:val="5"/>
          </w:tcPr>
          <w:p w14:paraId="3A99F2FC" w14:textId="77777777" w:rsidR="00583A25" w:rsidRDefault="0041063A" w:rsidP="00FF18CD">
            <w:pPr>
              <w:tabs>
                <w:tab w:val="left" w:pos="90"/>
              </w:tabs>
              <w:spacing w:before="60" w:after="60"/>
              <w:rPr>
                <w:i/>
                <w:iCs/>
                <w:sz w:val="22"/>
                <w:szCs w:val="22"/>
                <w:lang w:val="es-ES"/>
              </w:rPr>
            </w:pPr>
            <w:r>
              <w:rPr>
                <w:i/>
                <w:iCs/>
                <w:sz w:val="22"/>
                <w:szCs w:val="22"/>
                <w:lang w:val="es-ES"/>
              </w:rPr>
              <w:t>G</w:t>
            </w:r>
            <w:r w:rsidR="00583A25" w:rsidRPr="0041063A">
              <w:rPr>
                <w:i/>
                <w:iCs/>
                <w:sz w:val="22"/>
                <w:szCs w:val="22"/>
                <w:lang w:val="es-ES"/>
              </w:rPr>
              <w:t>ustavo González Chávez</w:t>
            </w:r>
          </w:p>
          <w:p w14:paraId="3F0B90E7" w14:textId="77777777" w:rsidR="0041063A" w:rsidRPr="0041063A" w:rsidRDefault="0041063A" w:rsidP="00FF18CD">
            <w:pPr>
              <w:tabs>
                <w:tab w:val="left" w:pos="90"/>
              </w:tabs>
              <w:spacing w:before="60" w:after="60"/>
              <w:rPr>
                <w:i/>
                <w:lang w:val="es-ES"/>
              </w:rPr>
            </w:pPr>
            <w:proofErr w:type="spellStart"/>
            <w:r w:rsidRPr="0041063A">
              <w:rPr>
                <w:i/>
                <w:iCs/>
                <w:sz w:val="22"/>
                <w:szCs w:val="22"/>
                <w:lang w:val="es-ES"/>
              </w:rPr>
              <w:t>Agricultural</w:t>
            </w:r>
            <w:proofErr w:type="spellEnd"/>
            <w:r w:rsidRPr="0041063A">
              <w:rPr>
                <w:i/>
                <w:iCs/>
                <w:sz w:val="22"/>
                <w:szCs w:val="22"/>
                <w:lang w:val="es-ES"/>
              </w:rPr>
              <w:t xml:space="preserve"> </w:t>
            </w:r>
            <w:proofErr w:type="spellStart"/>
            <w:r w:rsidRPr="0041063A">
              <w:rPr>
                <w:i/>
                <w:iCs/>
                <w:sz w:val="22"/>
                <w:szCs w:val="22"/>
                <w:lang w:val="es-ES"/>
              </w:rPr>
              <w:t>Engineer</w:t>
            </w:r>
            <w:proofErr w:type="spellEnd"/>
          </w:p>
        </w:tc>
        <w:tc>
          <w:tcPr>
            <w:tcW w:w="4191" w:type="dxa"/>
            <w:gridSpan w:val="3"/>
          </w:tcPr>
          <w:p w14:paraId="39C2C237" w14:textId="77777777" w:rsidR="00583A25" w:rsidRDefault="00583A25" w:rsidP="00FF18CD">
            <w:pPr>
              <w:tabs>
                <w:tab w:val="left" w:pos="90"/>
              </w:tabs>
              <w:spacing w:before="60" w:after="60"/>
              <w:rPr>
                <w:i/>
                <w:iCs/>
                <w:sz w:val="22"/>
                <w:szCs w:val="22"/>
                <w:lang w:val="en-GB"/>
              </w:rPr>
            </w:pPr>
            <w:r>
              <w:rPr>
                <w:i/>
                <w:iCs/>
                <w:sz w:val="22"/>
                <w:szCs w:val="22"/>
                <w:lang w:val="en-GB"/>
              </w:rPr>
              <w:t xml:space="preserve">David </w:t>
            </w:r>
            <w:proofErr w:type="spellStart"/>
            <w:r>
              <w:rPr>
                <w:i/>
                <w:iCs/>
                <w:sz w:val="22"/>
                <w:szCs w:val="22"/>
                <w:lang w:val="en-GB"/>
              </w:rPr>
              <w:t>Fariña</w:t>
            </w:r>
            <w:proofErr w:type="spellEnd"/>
          </w:p>
          <w:p w14:paraId="7FA178B7" w14:textId="77777777" w:rsidR="00583A25" w:rsidRPr="002C33CA" w:rsidRDefault="0041063A" w:rsidP="0041063A">
            <w:pPr>
              <w:tabs>
                <w:tab w:val="left" w:pos="90"/>
              </w:tabs>
              <w:spacing w:before="60" w:after="60"/>
              <w:rPr>
                <w:i/>
              </w:rPr>
            </w:pPr>
            <w:r>
              <w:rPr>
                <w:i/>
                <w:iCs/>
                <w:sz w:val="22"/>
                <w:szCs w:val="22"/>
                <w:lang w:val="en-GB"/>
              </w:rPr>
              <w:t>Agricultural Engineer</w:t>
            </w:r>
          </w:p>
        </w:tc>
      </w:tr>
      <w:tr w:rsidR="002C33CA" w:rsidRPr="002C33CA" w14:paraId="6B3B0378" w14:textId="77777777" w:rsidTr="00583A25">
        <w:tc>
          <w:tcPr>
            <w:tcW w:w="1951" w:type="dxa"/>
            <w:gridSpan w:val="2"/>
          </w:tcPr>
          <w:p w14:paraId="6BE18375" w14:textId="77777777" w:rsidR="00583A25" w:rsidRPr="002C33CA" w:rsidRDefault="00583A25" w:rsidP="00FF18CD">
            <w:pPr>
              <w:spacing w:before="60" w:after="60"/>
            </w:pPr>
            <w:r>
              <w:rPr>
                <w:sz w:val="22"/>
                <w:szCs w:val="22"/>
                <w:lang w:val="en-GB"/>
              </w:rPr>
              <w:t>Position:</w:t>
            </w:r>
          </w:p>
        </w:tc>
        <w:tc>
          <w:tcPr>
            <w:tcW w:w="3686" w:type="dxa"/>
            <w:gridSpan w:val="5"/>
          </w:tcPr>
          <w:p w14:paraId="457D10B8" w14:textId="77777777" w:rsidR="00583A25" w:rsidRPr="002C33CA" w:rsidRDefault="00583A25" w:rsidP="00FF18CD">
            <w:pPr>
              <w:tabs>
                <w:tab w:val="left" w:pos="90"/>
              </w:tabs>
              <w:spacing w:before="60" w:after="60"/>
              <w:rPr>
                <w:i/>
              </w:rPr>
            </w:pPr>
            <w:r>
              <w:rPr>
                <w:i/>
                <w:iCs/>
                <w:sz w:val="22"/>
                <w:szCs w:val="22"/>
                <w:lang w:val="en-GB"/>
              </w:rPr>
              <w:t>National Designated Entity</w:t>
            </w:r>
          </w:p>
        </w:tc>
        <w:tc>
          <w:tcPr>
            <w:tcW w:w="4191" w:type="dxa"/>
            <w:gridSpan w:val="3"/>
          </w:tcPr>
          <w:p w14:paraId="69F74E5D" w14:textId="77777777" w:rsidR="00583A25" w:rsidRPr="002C33CA" w:rsidRDefault="00583A25" w:rsidP="00FF18CD">
            <w:pPr>
              <w:tabs>
                <w:tab w:val="left" w:pos="90"/>
              </w:tabs>
              <w:spacing w:before="60" w:after="60"/>
              <w:rPr>
                <w:i/>
              </w:rPr>
            </w:pPr>
            <w:r>
              <w:rPr>
                <w:i/>
                <w:iCs/>
                <w:sz w:val="22"/>
                <w:szCs w:val="22"/>
                <w:lang w:val="en-GB"/>
              </w:rPr>
              <w:t xml:space="preserve">Director General </w:t>
            </w:r>
          </w:p>
          <w:p w14:paraId="4F8638B9" w14:textId="77777777" w:rsidR="00583A25" w:rsidRPr="002C33CA" w:rsidRDefault="00583A25" w:rsidP="00FF18CD">
            <w:pPr>
              <w:tabs>
                <w:tab w:val="left" w:pos="90"/>
              </w:tabs>
              <w:spacing w:before="60" w:after="60"/>
              <w:rPr>
                <w:i/>
              </w:rPr>
            </w:pPr>
          </w:p>
        </w:tc>
      </w:tr>
      <w:tr w:rsidR="002C33CA" w:rsidRPr="00F15B83" w14:paraId="585249C9" w14:textId="77777777" w:rsidTr="00583A25">
        <w:tc>
          <w:tcPr>
            <w:tcW w:w="1951" w:type="dxa"/>
            <w:gridSpan w:val="2"/>
          </w:tcPr>
          <w:p w14:paraId="520112DF" w14:textId="77777777" w:rsidR="00583A25" w:rsidRPr="002C33CA" w:rsidRDefault="00583A25" w:rsidP="00FF18CD">
            <w:pPr>
              <w:spacing w:before="60" w:after="60"/>
            </w:pPr>
            <w:r>
              <w:rPr>
                <w:sz w:val="22"/>
                <w:szCs w:val="22"/>
                <w:lang w:val="en-GB"/>
              </w:rPr>
              <w:t>Organization:</w:t>
            </w:r>
          </w:p>
        </w:tc>
        <w:tc>
          <w:tcPr>
            <w:tcW w:w="3686" w:type="dxa"/>
            <w:gridSpan w:val="5"/>
          </w:tcPr>
          <w:p w14:paraId="0E3DCDA8" w14:textId="64F50996" w:rsidR="00583A25" w:rsidRPr="002C33CA" w:rsidRDefault="00583A25" w:rsidP="0041063A">
            <w:pPr>
              <w:tabs>
                <w:tab w:val="left" w:pos="90"/>
              </w:tabs>
              <w:spacing w:before="60" w:after="60"/>
              <w:rPr>
                <w:i/>
              </w:rPr>
            </w:pPr>
            <w:r>
              <w:rPr>
                <w:i/>
                <w:iCs/>
                <w:sz w:val="22"/>
                <w:szCs w:val="22"/>
                <w:lang w:val="en-GB"/>
              </w:rPr>
              <w:t>National Climate Change Office</w:t>
            </w:r>
            <w:r w:rsidR="0041063A">
              <w:rPr>
                <w:i/>
                <w:iCs/>
                <w:sz w:val="22"/>
                <w:szCs w:val="22"/>
                <w:lang w:val="en-GB"/>
              </w:rPr>
              <w:t xml:space="preserve">, </w:t>
            </w:r>
            <w:r w:rsidR="00A263CD">
              <w:rPr>
                <w:i/>
                <w:iCs/>
                <w:sz w:val="22"/>
                <w:szCs w:val="22"/>
                <w:lang w:val="en-GB"/>
              </w:rPr>
              <w:t>Secretariat for Environment</w:t>
            </w:r>
          </w:p>
        </w:tc>
        <w:tc>
          <w:tcPr>
            <w:tcW w:w="4191" w:type="dxa"/>
            <w:gridSpan w:val="3"/>
          </w:tcPr>
          <w:p w14:paraId="740754EF" w14:textId="189E217C" w:rsidR="00583A25" w:rsidRPr="002C33CA" w:rsidRDefault="00583A25" w:rsidP="0041063A">
            <w:pPr>
              <w:tabs>
                <w:tab w:val="left" w:pos="90"/>
              </w:tabs>
              <w:spacing w:before="60" w:after="60"/>
              <w:rPr>
                <w:i/>
              </w:rPr>
            </w:pPr>
            <w:r>
              <w:rPr>
                <w:i/>
                <w:iCs/>
                <w:sz w:val="22"/>
                <w:szCs w:val="22"/>
                <w:lang w:val="en-GB"/>
              </w:rPr>
              <w:t>Directorate General for the Protection and Conservation of Water Resources</w:t>
            </w:r>
            <w:r w:rsidR="0041063A">
              <w:rPr>
                <w:i/>
                <w:iCs/>
                <w:sz w:val="22"/>
                <w:szCs w:val="22"/>
                <w:lang w:val="en-GB"/>
              </w:rPr>
              <w:t>,</w:t>
            </w:r>
            <w:r>
              <w:rPr>
                <w:i/>
                <w:iCs/>
                <w:sz w:val="22"/>
                <w:szCs w:val="22"/>
                <w:lang w:val="en-GB"/>
              </w:rPr>
              <w:t xml:space="preserve"> </w:t>
            </w:r>
            <w:r w:rsidR="00A263CD">
              <w:rPr>
                <w:i/>
                <w:iCs/>
                <w:sz w:val="22"/>
                <w:szCs w:val="22"/>
                <w:lang w:val="en-GB"/>
              </w:rPr>
              <w:t>Secretariat for Environment</w:t>
            </w:r>
          </w:p>
        </w:tc>
      </w:tr>
      <w:tr w:rsidR="002C33CA" w:rsidRPr="002C33CA" w14:paraId="492FA957" w14:textId="77777777" w:rsidTr="00583A25">
        <w:tc>
          <w:tcPr>
            <w:tcW w:w="1951" w:type="dxa"/>
            <w:gridSpan w:val="2"/>
          </w:tcPr>
          <w:p w14:paraId="67E592B0" w14:textId="77777777" w:rsidR="00583A25" w:rsidRPr="002C33CA" w:rsidRDefault="00583A25" w:rsidP="00FF18CD">
            <w:pPr>
              <w:spacing w:before="60" w:after="60"/>
            </w:pPr>
            <w:r>
              <w:rPr>
                <w:sz w:val="22"/>
                <w:szCs w:val="22"/>
                <w:lang w:val="en-GB"/>
              </w:rPr>
              <w:t>Phone:</w:t>
            </w:r>
          </w:p>
        </w:tc>
        <w:tc>
          <w:tcPr>
            <w:tcW w:w="3686" w:type="dxa"/>
            <w:gridSpan w:val="5"/>
          </w:tcPr>
          <w:p w14:paraId="6D394EA4" w14:textId="77777777" w:rsidR="00583A25" w:rsidRPr="002C33CA" w:rsidRDefault="00583A25" w:rsidP="00FF18CD">
            <w:pPr>
              <w:tabs>
                <w:tab w:val="left" w:pos="90"/>
              </w:tabs>
              <w:spacing w:before="60" w:after="60"/>
              <w:rPr>
                <w:i/>
              </w:rPr>
            </w:pPr>
            <w:r>
              <w:rPr>
                <w:i/>
                <w:iCs/>
                <w:sz w:val="22"/>
                <w:szCs w:val="22"/>
                <w:lang w:val="en-GB"/>
              </w:rPr>
              <w:t>+595 21615807</w:t>
            </w:r>
          </w:p>
        </w:tc>
        <w:tc>
          <w:tcPr>
            <w:tcW w:w="4191" w:type="dxa"/>
            <w:gridSpan w:val="3"/>
          </w:tcPr>
          <w:p w14:paraId="4A8AC836" w14:textId="77777777" w:rsidR="00583A25" w:rsidRPr="002C33CA" w:rsidRDefault="00583A25" w:rsidP="00FF18CD">
            <w:pPr>
              <w:tabs>
                <w:tab w:val="left" w:pos="90"/>
              </w:tabs>
              <w:spacing w:before="60" w:after="60"/>
              <w:rPr>
                <w:i/>
              </w:rPr>
            </w:pPr>
            <w:r>
              <w:rPr>
                <w:i/>
                <w:iCs/>
                <w:sz w:val="22"/>
                <w:szCs w:val="22"/>
                <w:lang w:val="en-GB"/>
              </w:rPr>
              <w:t>+595 21615807</w:t>
            </w:r>
          </w:p>
        </w:tc>
      </w:tr>
      <w:tr w:rsidR="002C33CA" w:rsidRPr="002C33CA" w14:paraId="65410471" w14:textId="77777777" w:rsidTr="00583A25">
        <w:tc>
          <w:tcPr>
            <w:tcW w:w="1951" w:type="dxa"/>
            <w:gridSpan w:val="2"/>
          </w:tcPr>
          <w:p w14:paraId="448053C2" w14:textId="77777777" w:rsidR="00583A25" w:rsidRPr="002C33CA" w:rsidRDefault="00583A25" w:rsidP="00FF18CD">
            <w:pPr>
              <w:spacing w:before="60" w:after="60"/>
            </w:pPr>
            <w:r>
              <w:rPr>
                <w:sz w:val="22"/>
                <w:szCs w:val="22"/>
                <w:lang w:val="en-GB"/>
              </w:rPr>
              <w:t>Fax:</w:t>
            </w:r>
          </w:p>
        </w:tc>
        <w:tc>
          <w:tcPr>
            <w:tcW w:w="3686" w:type="dxa"/>
            <w:gridSpan w:val="5"/>
          </w:tcPr>
          <w:p w14:paraId="0A1A1B90" w14:textId="77777777" w:rsidR="00583A25" w:rsidRPr="002C33CA" w:rsidRDefault="00583A25" w:rsidP="00FF18CD">
            <w:pPr>
              <w:tabs>
                <w:tab w:val="left" w:pos="90"/>
              </w:tabs>
              <w:spacing w:before="60" w:after="60"/>
              <w:rPr>
                <w:i/>
              </w:rPr>
            </w:pPr>
            <w:r>
              <w:rPr>
                <w:i/>
                <w:iCs/>
                <w:sz w:val="22"/>
                <w:szCs w:val="22"/>
                <w:lang w:val="en-GB"/>
              </w:rPr>
              <w:t>+595 21615807</w:t>
            </w:r>
          </w:p>
        </w:tc>
        <w:tc>
          <w:tcPr>
            <w:tcW w:w="4191" w:type="dxa"/>
            <w:gridSpan w:val="3"/>
          </w:tcPr>
          <w:p w14:paraId="26A00DE0" w14:textId="77777777" w:rsidR="00583A25" w:rsidRPr="002C33CA" w:rsidRDefault="00583A25" w:rsidP="00FF18CD">
            <w:pPr>
              <w:tabs>
                <w:tab w:val="left" w:pos="90"/>
              </w:tabs>
              <w:spacing w:before="60" w:after="60"/>
              <w:rPr>
                <w:i/>
              </w:rPr>
            </w:pPr>
          </w:p>
        </w:tc>
      </w:tr>
      <w:tr w:rsidR="002C33CA" w:rsidRPr="002C33CA" w14:paraId="50104C25" w14:textId="77777777" w:rsidTr="00583A25">
        <w:tc>
          <w:tcPr>
            <w:tcW w:w="1951" w:type="dxa"/>
            <w:gridSpan w:val="2"/>
          </w:tcPr>
          <w:p w14:paraId="0A545A7D" w14:textId="77777777" w:rsidR="00583A25" w:rsidRPr="002C33CA" w:rsidRDefault="00583A25" w:rsidP="00FF18CD">
            <w:pPr>
              <w:spacing w:before="60" w:after="60"/>
            </w:pPr>
            <w:r>
              <w:rPr>
                <w:sz w:val="22"/>
                <w:szCs w:val="22"/>
                <w:lang w:val="en-GB"/>
              </w:rPr>
              <w:t>E-mail:</w:t>
            </w:r>
          </w:p>
        </w:tc>
        <w:tc>
          <w:tcPr>
            <w:tcW w:w="3686" w:type="dxa"/>
            <w:gridSpan w:val="5"/>
          </w:tcPr>
          <w:p w14:paraId="6120356A" w14:textId="77777777" w:rsidR="00583A25" w:rsidRPr="002C33CA" w:rsidRDefault="00583A25" w:rsidP="00FF18CD">
            <w:pPr>
              <w:tabs>
                <w:tab w:val="left" w:pos="90"/>
              </w:tabs>
              <w:spacing w:before="60" w:after="60"/>
              <w:rPr>
                <w:i/>
              </w:rPr>
            </w:pPr>
            <w:r>
              <w:rPr>
                <w:i/>
                <w:iCs/>
                <w:sz w:val="22"/>
                <w:szCs w:val="22"/>
                <w:lang w:val="en-GB"/>
              </w:rPr>
              <w:t>yugus70@gmail.com</w:t>
            </w:r>
          </w:p>
        </w:tc>
        <w:tc>
          <w:tcPr>
            <w:tcW w:w="4191" w:type="dxa"/>
            <w:gridSpan w:val="3"/>
          </w:tcPr>
          <w:p w14:paraId="2BAE12B4" w14:textId="77777777" w:rsidR="00583A25" w:rsidRPr="002C33CA" w:rsidRDefault="00583A25" w:rsidP="00FF18CD">
            <w:pPr>
              <w:tabs>
                <w:tab w:val="left" w:pos="90"/>
              </w:tabs>
              <w:spacing w:before="60" w:after="60"/>
              <w:rPr>
                <w:i/>
              </w:rPr>
            </w:pPr>
            <w:r>
              <w:rPr>
                <w:i/>
                <w:iCs/>
                <w:sz w:val="22"/>
                <w:szCs w:val="22"/>
                <w:lang w:val="en-GB"/>
              </w:rPr>
              <w:t>defarina@gmail.com</w:t>
            </w:r>
          </w:p>
        </w:tc>
      </w:tr>
      <w:tr w:rsidR="002C33CA" w:rsidRPr="00F15B83" w14:paraId="78D358BB" w14:textId="77777777" w:rsidTr="00583A25">
        <w:tc>
          <w:tcPr>
            <w:tcW w:w="1951" w:type="dxa"/>
            <w:gridSpan w:val="2"/>
          </w:tcPr>
          <w:p w14:paraId="1C460F98" w14:textId="77777777" w:rsidR="00583A25" w:rsidRPr="002C33CA" w:rsidRDefault="00583A25" w:rsidP="00FF18CD">
            <w:pPr>
              <w:spacing w:before="60" w:after="60"/>
            </w:pPr>
            <w:r>
              <w:rPr>
                <w:sz w:val="22"/>
                <w:szCs w:val="22"/>
                <w:lang w:val="en-GB"/>
              </w:rPr>
              <w:t xml:space="preserve">Postal address: </w:t>
            </w:r>
          </w:p>
        </w:tc>
        <w:tc>
          <w:tcPr>
            <w:tcW w:w="3686" w:type="dxa"/>
            <w:gridSpan w:val="5"/>
          </w:tcPr>
          <w:p w14:paraId="46D10020" w14:textId="4D3FA581" w:rsidR="00583A25" w:rsidRPr="002C33CA" w:rsidRDefault="00583A25" w:rsidP="00FF18CD">
            <w:pPr>
              <w:tabs>
                <w:tab w:val="left" w:pos="90"/>
              </w:tabs>
              <w:spacing w:before="60" w:after="60"/>
              <w:rPr>
                <w:i/>
              </w:rPr>
            </w:pPr>
            <w:r>
              <w:rPr>
                <w:i/>
                <w:iCs/>
                <w:sz w:val="22"/>
                <w:szCs w:val="22"/>
                <w:lang w:val="en-GB"/>
              </w:rPr>
              <w:t xml:space="preserve">Post code, </w:t>
            </w:r>
            <w:r w:rsidR="00A263CD">
              <w:rPr>
                <w:i/>
                <w:iCs/>
                <w:sz w:val="22"/>
                <w:szCs w:val="22"/>
                <w:lang w:val="en-GB"/>
              </w:rPr>
              <w:t>Secretariat for Environment</w:t>
            </w:r>
            <w:r>
              <w:rPr>
                <w:i/>
                <w:iCs/>
                <w:sz w:val="22"/>
                <w:szCs w:val="22"/>
                <w:lang w:val="en-GB"/>
              </w:rPr>
              <w:t xml:space="preserve"> No. 1722</w:t>
            </w:r>
          </w:p>
        </w:tc>
        <w:tc>
          <w:tcPr>
            <w:tcW w:w="4191" w:type="dxa"/>
            <w:gridSpan w:val="3"/>
          </w:tcPr>
          <w:p w14:paraId="5AFEB785" w14:textId="7C678332" w:rsidR="00583A25" w:rsidRPr="002C33CA" w:rsidRDefault="00583A25" w:rsidP="00FF18CD">
            <w:pPr>
              <w:tabs>
                <w:tab w:val="left" w:pos="90"/>
              </w:tabs>
              <w:spacing w:before="60" w:after="60"/>
              <w:rPr>
                <w:i/>
              </w:rPr>
            </w:pPr>
            <w:r>
              <w:rPr>
                <w:i/>
                <w:iCs/>
                <w:sz w:val="22"/>
                <w:szCs w:val="22"/>
                <w:lang w:val="en-GB"/>
              </w:rPr>
              <w:t xml:space="preserve">Post code, </w:t>
            </w:r>
            <w:r w:rsidR="00A263CD">
              <w:rPr>
                <w:i/>
                <w:iCs/>
                <w:sz w:val="22"/>
                <w:szCs w:val="22"/>
                <w:lang w:val="en-GB"/>
              </w:rPr>
              <w:t>Secretariat for Environment</w:t>
            </w:r>
            <w:r>
              <w:rPr>
                <w:i/>
                <w:iCs/>
                <w:sz w:val="22"/>
                <w:szCs w:val="22"/>
                <w:lang w:val="en-GB"/>
              </w:rPr>
              <w:t xml:space="preserve"> No. 1722</w:t>
            </w:r>
          </w:p>
        </w:tc>
      </w:tr>
      <w:tr w:rsidR="002C33CA" w:rsidRPr="00F15B83" w14:paraId="4F525868" w14:textId="77777777" w:rsidTr="00583A25">
        <w:tc>
          <w:tcPr>
            <w:tcW w:w="1951" w:type="dxa"/>
            <w:gridSpan w:val="2"/>
          </w:tcPr>
          <w:p w14:paraId="5F0001F5" w14:textId="77777777" w:rsidR="00583A25" w:rsidRPr="002C33CA" w:rsidRDefault="00583A25" w:rsidP="004A3A41">
            <w:pPr>
              <w:rPr>
                <w:b/>
              </w:rPr>
            </w:pPr>
          </w:p>
        </w:tc>
        <w:tc>
          <w:tcPr>
            <w:tcW w:w="3686" w:type="dxa"/>
            <w:gridSpan w:val="5"/>
          </w:tcPr>
          <w:p w14:paraId="1E57EFF1" w14:textId="77777777" w:rsidR="00583A25" w:rsidRPr="002C33CA" w:rsidRDefault="00583A25" w:rsidP="00FF18CD">
            <w:pPr>
              <w:tabs>
                <w:tab w:val="left" w:pos="90"/>
              </w:tabs>
              <w:spacing w:before="60" w:after="60"/>
              <w:rPr>
                <w:i/>
              </w:rPr>
            </w:pPr>
          </w:p>
        </w:tc>
        <w:tc>
          <w:tcPr>
            <w:tcW w:w="4191" w:type="dxa"/>
            <w:gridSpan w:val="3"/>
          </w:tcPr>
          <w:p w14:paraId="2E9CC585" w14:textId="77777777" w:rsidR="00583A25" w:rsidRPr="002C33CA" w:rsidRDefault="00583A25" w:rsidP="00FF18CD">
            <w:pPr>
              <w:tabs>
                <w:tab w:val="left" w:pos="90"/>
              </w:tabs>
              <w:spacing w:before="60" w:after="60"/>
              <w:rPr>
                <w:i/>
              </w:rPr>
            </w:pPr>
          </w:p>
        </w:tc>
      </w:tr>
      <w:tr w:rsidR="002C33CA" w:rsidRPr="00F15B83" w14:paraId="6766F25F" w14:textId="77777777" w:rsidTr="00583A25">
        <w:tc>
          <w:tcPr>
            <w:tcW w:w="9828" w:type="dxa"/>
            <w:gridSpan w:val="10"/>
          </w:tcPr>
          <w:p w14:paraId="25166680" w14:textId="77777777" w:rsidR="00583A25" w:rsidRPr="002C33CA" w:rsidRDefault="00583A25" w:rsidP="00FF18CD">
            <w:pPr>
              <w:tabs>
                <w:tab w:val="left" w:pos="90"/>
              </w:tabs>
              <w:spacing w:before="60" w:after="60"/>
              <w:rPr>
                <w:b/>
                <w:highlight w:val="yellow"/>
              </w:rPr>
            </w:pPr>
            <w:r>
              <w:rPr>
                <w:b/>
                <w:bCs/>
                <w:sz w:val="22"/>
                <w:szCs w:val="22"/>
                <w:lang w:val="en-GB"/>
              </w:rPr>
              <w:t>Technology Needs Assessment (TNA):</w:t>
            </w:r>
          </w:p>
        </w:tc>
      </w:tr>
      <w:tr w:rsidR="002C33CA" w:rsidRPr="00F15B83" w14:paraId="40DE7E59" w14:textId="77777777" w:rsidTr="00583A25">
        <w:tc>
          <w:tcPr>
            <w:tcW w:w="9828" w:type="dxa"/>
            <w:gridSpan w:val="10"/>
          </w:tcPr>
          <w:p w14:paraId="736D175A" w14:textId="77777777" w:rsidR="00583A25" w:rsidRPr="002C33CA" w:rsidRDefault="00583A25" w:rsidP="00FF18CD">
            <w:pPr>
              <w:tabs>
                <w:tab w:val="left" w:pos="90"/>
              </w:tabs>
              <w:spacing w:before="60" w:after="60"/>
              <w:rPr>
                <w:i/>
              </w:rPr>
            </w:pPr>
            <w:r>
              <w:rPr>
                <w:i/>
                <w:iCs/>
                <w:sz w:val="22"/>
                <w:szCs w:val="22"/>
                <w:lang w:val="en-GB"/>
              </w:rPr>
              <w:t>{Select one of the three boxes below:}</w:t>
            </w:r>
          </w:p>
          <w:p w14:paraId="3B25C6AA" w14:textId="77777777" w:rsidR="00583A25" w:rsidRPr="002C33CA" w:rsidRDefault="00583A25" w:rsidP="00FF18CD">
            <w:pPr>
              <w:tabs>
                <w:tab w:val="left" w:pos="90"/>
              </w:tabs>
              <w:spacing w:before="60" w:after="60"/>
              <w:rPr>
                <w:i/>
              </w:rPr>
            </w:pPr>
            <w:r>
              <w:rPr>
                <w:sz w:val="22"/>
                <w:szCs w:val="22"/>
                <w:highlight w:val="lightGray"/>
                <w:lang w:val="en-GB"/>
              </w:rPr>
              <w:fldChar w:fldCharType="begin">
                <w:ffData>
                  <w:name w:val="Check2"/>
                  <w:enabled/>
                  <w:calcOnExit w:val="0"/>
                  <w:checkBox>
                    <w:sizeAuto/>
                    <w:default w:val="0"/>
                    <w:checked w:val="0"/>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i/>
                <w:iCs/>
                <w:sz w:val="22"/>
                <w:szCs w:val="22"/>
                <w:lang w:val="en-GB"/>
              </w:rPr>
              <w:t xml:space="preserve"> The requesting country has conducted a TNA in... (please insert date of TNA completion)</w:t>
            </w:r>
          </w:p>
          <w:p w14:paraId="3343420C" w14:textId="77777777" w:rsidR="00583A25" w:rsidRPr="002C33CA" w:rsidRDefault="00583A25" w:rsidP="00FF18CD">
            <w:pPr>
              <w:tabs>
                <w:tab w:val="left" w:pos="90"/>
              </w:tabs>
              <w:spacing w:before="60" w:after="60"/>
              <w:rPr>
                <w:b/>
              </w:rPr>
            </w:pPr>
            <w:r>
              <w:rPr>
                <w:sz w:val="22"/>
                <w:szCs w:val="22"/>
                <w:highlight w:val="lightGray"/>
                <w:lang w:val="en-GB"/>
              </w:rPr>
              <w:fldChar w:fldCharType="begin">
                <w:ffData>
                  <w:name w:val=""/>
                  <w:enabled/>
                  <w:calcOnExit w:val="0"/>
                  <w:checkBox>
                    <w:sizeAuto/>
                    <w:default w:val="0"/>
                    <w:checked w:val="0"/>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i/>
                <w:iCs/>
                <w:sz w:val="22"/>
                <w:szCs w:val="22"/>
                <w:lang w:val="en-GB"/>
              </w:rPr>
              <w:t xml:space="preserve"> The requesting country is currently conducting a TNA          </w:t>
            </w:r>
            <w:r>
              <w:rPr>
                <w:b/>
                <w:bCs/>
                <w:sz w:val="22"/>
                <w:szCs w:val="22"/>
                <w:lang w:val="en-GB"/>
              </w:rPr>
              <w:t xml:space="preserve"> </w:t>
            </w:r>
          </w:p>
          <w:p w14:paraId="36499B7B" w14:textId="77777777" w:rsidR="00583A25" w:rsidRPr="002C33CA" w:rsidRDefault="0041063A" w:rsidP="0041063A">
            <w:pPr>
              <w:tabs>
                <w:tab w:val="left" w:pos="90"/>
              </w:tabs>
              <w:spacing w:before="60" w:after="60"/>
              <w:rPr>
                <w:i/>
              </w:rPr>
            </w:pPr>
            <w:r>
              <w:rPr>
                <w:sz w:val="22"/>
                <w:szCs w:val="22"/>
                <w:highlight w:val="lightGray"/>
                <w:lang w:val="en-GB"/>
              </w:rPr>
              <w:fldChar w:fldCharType="begin">
                <w:ffData>
                  <w:name w:val="Check2"/>
                  <w:enabled/>
                  <w:calcOnExit w:val="0"/>
                  <w:checkBox>
                    <w:sizeAuto/>
                    <w:default w:val="1"/>
                  </w:checkBox>
                </w:ffData>
              </w:fldChar>
            </w:r>
            <w:bookmarkStart w:id="0" w:name="Check2"/>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bookmarkEnd w:id="0"/>
            <w:r w:rsidR="00583A25">
              <w:rPr>
                <w:b/>
                <w:bCs/>
                <w:sz w:val="22"/>
                <w:szCs w:val="22"/>
                <w:lang w:val="en-GB"/>
              </w:rPr>
              <w:t xml:space="preserve"> </w:t>
            </w:r>
            <w:r>
              <w:rPr>
                <w:i/>
                <w:iCs/>
                <w:sz w:val="22"/>
                <w:szCs w:val="22"/>
                <w:lang w:val="en-GB"/>
              </w:rPr>
              <w:t>T</w:t>
            </w:r>
            <w:r w:rsidR="00583A25">
              <w:rPr>
                <w:i/>
                <w:iCs/>
                <w:sz w:val="22"/>
                <w:szCs w:val="22"/>
                <w:lang w:val="en-GB"/>
              </w:rPr>
              <w:t xml:space="preserve">he requesting country has never conducted a TNA </w:t>
            </w:r>
          </w:p>
        </w:tc>
      </w:tr>
      <w:tr w:rsidR="002C33CA" w:rsidRPr="00F15B83" w14:paraId="582F9D16" w14:textId="77777777" w:rsidTr="00583A25">
        <w:tc>
          <w:tcPr>
            <w:tcW w:w="9828" w:type="dxa"/>
            <w:gridSpan w:val="10"/>
          </w:tcPr>
          <w:p w14:paraId="32A1ECCE" w14:textId="77777777" w:rsidR="00583A25" w:rsidRPr="002C33CA" w:rsidRDefault="00583A25" w:rsidP="00FF18CD">
            <w:pPr>
              <w:tabs>
                <w:tab w:val="left" w:pos="90"/>
              </w:tabs>
              <w:spacing w:before="60" w:after="60"/>
              <w:rPr>
                <w:i/>
              </w:rPr>
            </w:pPr>
            <w:r>
              <w:rPr>
                <w:i/>
                <w:iCs/>
                <w:sz w:val="22"/>
                <w:szCs w:val="22"/>
                <w:lang w:val="en-GB"/>
              </w:rPr>
              <w:t>{If the requesting country has completed a TNA, please indicate what climate technology priority this request directly relates to. Please indicate reference in TNA/TAP/Project Ideas.}</w:t>
            </w:r>
          </w:p>
          <w:p w14:paraId="090677D3" w14:textId="77777777" w:rsidR="00583A25" w:rsidRPr="002C33CA" w:rsidRDefault="00583A25" w:rsidP="00FF18CD">
            <w:pPr>
              <w:tabs>
                <w:tab w:val="left" w:pos="90"/>
              </w:tabs>
              <w:spacing w:before="60" w:after="60"/>
            </w:pPr>
          </w:p>
        </w:tc>
      </w:tr>
      <w:tr w:rsidR="002C33CA" w:rsidRPr="002C33CA" w14:paraId="5F90D37E" w14:textId="77777777" w:rsidTr="00583A25">
        <w:tc>
          <w:tcPr>
            <w:tcW w:w="9828" w:type="dxa"/>
            <w:gridSpan w:val="10"/>
          </w:tcPr>
          <w:p w14:paraId="35AA411D" w14:textId="77777777" w:rsidR="00583A25" w:rsidRPr="002C33CA" w:rsidRDefault="00583A25" w:rsidP="00FF18CD">
            <w:pPr>
              <w:tabs>
                <w:tab w:val="left" w:pos="90"/>
              </w:tabs>
              <w:spacing w:before="60" w:after="60"/>
              <w:rPr>
                <w:i/>
              </w:rPr>
            </w:pPr>
            <w:r>
              <w:rPr>
                <w:b/>
                <w:bCs/>
                <w:sz w:val="22"/>
                <w:szCs w:val="22"/>
                <w:lang w:val="en-GB"/>
              </w:rPr>
              <w:t>Geographical focus:</w:t>
            </w:r>
          </w:p>
        </w:tc>
      </w:tr>
      <w:tr w:rsidR="002C33CA" w:rsidRPr="00F15B83" w14:paraId="68DB83B6" w14:textId="77777777" w:rsidTr="00583A25">
        <w:tc>
          <w:tcPr>
            <w:tcW w:w="9828" w:type="dxa"/>
            <w:gridSpan w:val="10"/>
          </w:tcPr>
          <w:p w14:paraId="520E806F" w14:textId="77777777" w:rsidR="00583A25" w:rsidRPr="002C33CA" w:rsidRDefault="00583A25" w:rsidP="00FF18CD">
            <w:pPr>
              <w:tabs>
                <w:tab w:val="left" w:pos="90"/>
              </w:tabs>
              <w:spacing w:before="60" w:after="60"/>
              <w:rPr>
                <w:i/>
              </w:rPr>
            </w:pPr>
            <w:r>
              <w:rPr>
                <w:i/>
                <w:iCs/>
                <w:sz w:val="22"/>
                <w:szCs w:val="22"/>
                <w:lang w:val="en-GB"/>
              </w:rPr>
              <w:t>{Select below the most relevant geographical level for this request:}</w:t>
            </w:r>
          </w:p>
          <w:p w14:paraId="1161FF3D" w14:textId="77777777" w:rsidR="00583A25" w:rsidRPr="002C33CA" w:rsidRDefault="00583A25" w:rsidP="00FF18CD">
            <w:pPr>
              <w:tabs>
                <w:tab w:val="left" w:pos="90"/>
              </w:tabs>
              <w:spacing w:before="60" w:after="60"/>
              <w:rPr>
                <w:b/>
              </w:rPr>
            </w:pPr>
            <w:r>
              <w:rPr>
                <w:sz w:val="22"/>
                <w:szCs w:val="22"/>
                <w:highlight w:val="lightGray"/>
                <w:lang w:val="en-GB"/>
              </w:rPr>
              <w:fldChar w:fldCharType="begin">
                <w:ffData>
                  <w:name w:val="Check2"/>
                  <w:enabled/>
                  <w:calcOnExit w:val="0"/>
                  <w:checkBox>
                    <w:sizeAuto/>
                    <w:default w:val="0"/>
                    <w:checked w:val="0"/>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i/>
                <w:iCs/>
                <w:sz w:val="22"/>
                <w:szCs w:val="22"/>
                <w:lang w:val="en-GB"/>
              </w:rPr>
              <w:t xml:space="preserve"> Community-based          </w:t>
            </w:r>
            <w:r>
              <w:rPr>
                <w:b/>
                <w:bCs/>
                <w:sz w:val="22"/>
                <w:szCs w:val="22"/>
                <w:lang w:val="en-GB"/>
              </w:rPr>
              <w:t xml:space="preserve"> </w:t>
            </w:r>
          </w:p>
          <w:p w14:paraId="778983A0" w14:textId="314105FA" w:rsidR="00583A25" w:rsidRPr="002C33CA" w:rsidRDefault="00583A25" w:rsidP="00FF18CD">
            <w:pPr>
              <w:tabs>
                <w:tab w:val="left" w:pos="90"/>
              </w:tabs>
              <w:spacing w:before="60" w:after="60"/>
              <w:rPr>
                <w:i/>
              </w:rPr>
            </w:pPr>
            <w:r>
              <w:rPr>
                <w:sz w:val="22"/>
                <w:szCs w:val="22"/>
                <w:highlight w:val="lightGray"/>
                <w:lang w:val="en-GB"/>
              </w:rPr>
              <w:fldChar w:fldCharType="begin">
                <w:ffData>
                  <w:name w:val=""/>
                  <w:enabled/>
                  <w:calcOnExit w:val="0"/>
                  <w:checkBox>
                    <w:sizeAuto/>
                    <w:default w:val="1"/>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sidR="004D6DC8">
              <w:rPr>
                <w:sz w:val="22"/>
                <w:szCs w:val="22"/>
                <w:lang w:val="en-GB"/>
              </w:rPr>
              <w:t xml:space="preserve"> </w:t>
            </w:r>
            <w:r>
              <w:rPr>
                <w:i/>
                <w:iCs/>
                <w:sz w:val="22"/>
                <w:szCs w:val="22"/>
                <w:lang w:val="en-GB"/>
              </w:rPr>
              <w:t xml:space="preserve">Sub-national             </w:t>
            </w:r>
          </w:p>
          <w:p w14:paraId="718B815D" w14:textId="77777777" w:rsidR="00583A25" w:rsidRPr="002C33CA" w:rsidRDefault="00583A25" w:rsidP="00FF18CD">
            <w:pPr>
              <w:tabs>
                <w:tab w:val="left" w:pos="90"/>
              </w:tabs>
              <w:spacing w:before="60" w:after="60"/>
              <w:rPr>
                <w:i/>
              </w:rPr>
            </w:pPr>
            <w:r>
              <w:rPr>
                <w:sz w:val="22"/>
                <w:szCs w:val="22"/>
                <w:highlight w:val="lightGray"/>
                <w:lang w:val="en-GB"/>
              </w:rPr>
              <w:fldChar w:fldCharType="begin">
                <w:ffData>
                  <w:name w:val=""/>
                  <w:enabled/>
                  <w:calcOnExit w:val="0"/>
                  <w:checkBox>
                    <w:sizeAuto/>
                    <w:default w:val="1"/>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i/>
                <w:iCs/>
                <w:sz w:val="22"/>
                <w:szCs w:val="22"/>
                <w:lang w:val="en-GB"/>
              </w:rPr>
              <w:t xml:space="preserve"> National               </w:t>
            </w:r>
          </w:p>
          <w:p w14:paraId="0FEED0E3" w14:textId="77777777" w:rsidR="00583A25" w:rsidRDefault="00583A25" w:rsidP="000D711C">
            <w:pPr>
              <w:rPr>
                <w:i/>
                <w:iCs/>
                <w:sz w:val="22"/>
                <w:szCs w:val="22"/>
                <w:lang w:val="en-GB"/>
              </w:rPr>
            </w:pPr>
            <w:r>
              <w:rPr>
                <w:sz w:val="22"/>
                <w:szCs w:val="22"/>
                <w:highlight w:val="lightGray"/>
                <w:lang w:val="en-GB"/>
              </w:rPr>
              <w:fldChar w:fldCharType="begin">
                <w:ffData>
                  <w:name w:val="Check2"/>
                  <w:enabled/>
                  <w:calcOnExit w:val="0"/>
                  <w:checkBox>
                    <w:sizeAuto/>
                    <w:default w:val="0"/>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b/>
                <w:bCs/>
                <w:sz w:val="22"/>
                <w:szCs w:val="22"/>
                <w:lang w:val="en-GB"/>
              </w:rPr>
              <w:t xml:space="preserve"> </w:t>
            </w:r>
            <w:r>
              <w:rPr>
                <w:i/>
                <w:iCs/>
                <w:sz w:val="22"/>
                <w:szCs w:val="22"/>
                <w:lang w:val="en-GB"/>
              </w:rPr>
              <w:t>Multi-country</w:t>
            </w:r>
          </w:p>
          <w:p w14:paraId="57D050EE" w14:textId="77777777" w:rsidR="0041063A" w:rsidRPr="002C33CA" w:rsidRDefault="0041063A" w:rsidP="000D711C">
            <w:pPr>
              <w:rPr>
                <w:i/>
              </w:rPr>
            </w:pPr>
          </w:p>
          <w:p w14:paraId="6DBDAAB3" w14:textId="77777777" w:rsidR="00583A25" w:rsidRDefault="00583A25" w:rsidP="00FF18CD">
            <w:pPr>
              <w:autoSpaceDE w:val="0"/>
              <w:autoSpaceDN w:val="0"/>
              <w:adjustRightInd w:val="0"/>
              <w:rPr>
                <w:iCs/>
                <w:sz w:val="22"/>
                <w:szCs w:val="22"/>
                <w:lang w:val="en-GB"/>
              </w:rPr>
            </w:pPr>
            <w:r w:rsidRPr="0041063A">
              <w:rPr>
                <w:iCs/>
                <w:sz w:val="22"/>
                <w:szCs w:val="22"/>
                <w:lang w:val="en-GB"/>
              </w:rPr>
              <w:lastRenderedPageBreak/>
              <w:t xml:space="preserve">The technical assistance covers the whole country but will be implemented in the </w:t>
            </w:r>
            <w:proofErr w:type="spellStart"/>
            <w:r w:rsidR="0041063A">
              <w:rPr>
                <w:iCs/>
                <w:sz w:val="22"/>
                <w:szCs w:val="22"/>
                <w:lang w:val="en-GB"/>
              </w:rPr>
              <w:t>Tebicuary</w:t>
            </w:r>
            <w:proofErr w:type="spellEnd"/>
            <w:r w:rsidR="0041063A">
              <w:rPr>
                <w:iCs/>
                <w:sz w:val="22"/>
                <w:szCs w:val="22"/>
                <w:lang w:val="en-GB"/>
              </w:rPr>
              <w:t xml:space="preserve"> River Basin (Eastern R</w:t>
            </w:r>
            <w:r w:rsidRPr="0041063A">
              <w:rPr>
                <w:iCs/>
                <w:sz w:val="22"/>
                <w:szCs w:val="22"/>
                <w:lang w:val="en-GB"/>
              </w:rPr>
              <w:t>egion), covering the departments of Paraguarí, Itapúa, Caaguazú, Guairá, Caazapá, Ñeembucú, Misiones and Cordillera</w:t>
            </w:r>
            <w:r w:rsidR="0041063A">
              <w:rPr>
                <w:iCs/>
                <w:sz w:val="22"/>
                <w:szCs w:val="22"/>
                <w:lang w:val="en-GB"/>
              </w:rPr>
              <w:t>.</w:t>
            </w:r>
          </w:p>
          <w:p w14:paraId="204A98FA" w14:textId="77777777" w:rsidR="0041063A" w:rsidRPr="0041063A" w:rsidRDefault="0041063A" w:rsidP="00FF18CD">
            <w:pPr>
              <w:autoSpaceDE w:val="0"/>
              <w:autoSpaceDN w:val="0"/>
              <w:adjustRightInd w:val="0"/>
              <w:rPr>
                <w:rFonts w:ascii="CIDFont+F2" w:eastAsia="CIDFont+F2" w:hAnsi="Cambria" w:cs="CIDFont+F2"/>
              </w:rPr>
            </w:pPr>
          </w:p>
        </w:tc>
      </w:tr>
      <w:tr w:rsidR="002C33CA" w:rsidRPr="00F15B83" w14:paraId="130751C9" w14:textId="77777777" w:rsidTr="00583A25">
        <w:trPr>
          <w:trHeight w:val="617"/>
        </w:trPr>
        <w:tc>
          <w:tcPr>
            <w:tcW w:w="9828" w:type="dxa"/>
            <w:gridSpan w:val="10"/>
          </w:tcPr>
          <w:p w14:paraId="4858D59A" w14:textId="77777777" w:rsidR="00583A25" w:rsidRPr="002C33CA" w:rsidRDefault="00583A25" w:rsidP="00FF18CD">
            <w:pPr>
              <w:tabs>
                <w:tab w:val="left" w:pos="90"/>
              </w:tabs>
              <w:spacing w:before="60" w:after="60"/>
              <w:rPr>
                <w:i/>
              </w:rPr>
            </w:pPr>
            <w:r>
              <w:rPr>
                <w:i/>
                <w:iCs/>
                <w:sz w:val="22"/>
                <w:szCs w:val="22"/>
                <w:lang w:val="en-GB"/>
              </w:rPr>
              <w:lastRenderedPageBreak/>
              <w:t>{If the request is related to the sub-national or multi-country level, please indicate here the areas concerned (provinces, states, countries, regions, etc.)</w:t>
            </w:r>
          </w:p>
        </w:tc>
      </w:tr>
      <w:tr w:rsidR="002C33CA" w:rsidRPr="00F15B83" w14:paraId="1BB35952" w14:textId="77777777" w:rsidTr="00583A25">
        <w:trPr>
          <w:trHeight w:val="309"/>
        </w:trPr>
        <w:tc>
          <w:tcPr>
            <w:tcW w:w="9828" w:type="dxa"/>
            <w:gridSpan w:val="10"/>
          </w:tcPr>
          <w:p w14:paraId="1AD94185" w14:textId="77777777" w:rsidR="00583A25" w:rsidRPr="002C33CA" w:rsidRDefault="00583A25" w:rsidP="00FF18CD">
            <w:pPr>
              <w:tabs>
                <w:tab w:val="left" w:pos="90"/>
              </w:tabs>
              <w:spacing w:before="60" w:after="60"/>
              <w:rPr>
                <w:i/>
              </w:rPr>
            </w:pPr>
          </w:p>
        </w:tc>
      </w:tr>
      <w:tr w:rsidR="002C33CA" w:rsidRPr="002C33CA" w14:paraId="38C0268E" w14:textId="77777777" w:rsidTr="00583A25">
        <w:tc>
          <w:tcPr>
            <w:tcW w:w="9828" w:type="dxa"/>
            <w:gridSpan w:val="10"/>
          </w:tcPr>
          <w:p w14:paraId="4A7655A3" w14:textId="77777777" w:rsidR="00583A25" w:rsidRPr="002C33CA" w:rsidRDefault="00583A25" w:rsidP="00FF18CD">
            <w:pPr>
              <w:tabs>
                <w:tab w:val="left" w:pos="90"/>
              </w:tabs>
              <w:spacing w:before="60" w:after="60"/>
              <w:rPr>
                <w:i/>
              </w:rPr>
            </w:pPr>
            <w:r>
              <w:rPr>
                <w:b/>
                <w:bCs/>
                <w:sz w:val="22"/>
                <w:szCs w:val="22"/>
                <w:lang w:val="en-GB"/>
              </w:rPr>
              <w:t>Theme:</w:t>
            </w:r>
          </w:p>
        </w:tc>
      </w:tr>
      <w:tr w:rsidR="002C33CA" w:rsidRPr="00F15B83" w14:paraId="243217EA" w14:textId="77777777" w:rsidTr="00583A25">
        <w:tc>
          <w:tcPr>
            <w:tcW w:w="9828" w:type="dxa"/>
            <w:gridSpan w:val="10"/>
          </w:tcPr>
          <w:p w14:paraId="3E93F558" w14:textId="77777777" w:rsidR="00583A25" w:rsidRPr="002C33CA" w:rsidRDefault="00583A25" w:rsidP="00FF18CD">
            <w:pPr>
              <w:tabs>
                <w:tab w:val="left" w:pos="90"/>
              </w:tabs>
              <w:spacing w:before="60" w:after="60"/>
              <w:rPr>
                <w:i/>
              </w:rPr>
            </w:pPr>
            <w:r>
              <w:rPr>
                <w:i/>
                <w:iCs/>
                <w:sz w:val="22"/>
                <w:szCs w:val="22"/>
                <w:lang w:val="en-GB"/>
              </w:rPr>
              <w:t>{Select below the most relevant theme(s) for this request:}</w:t>
            </w:r>
          </w:p>
          <w:p w14:paraId="4D38100D" w14:textId="77777777" w:rsidR="00583A25" w:rsidRPr="002C33CA" w:rsidRDefault="00583A25" w:rsidP="00FF18CD">
            <w:pPr>
              <w:tabs>
                <w:tab w:val="left" w:pos="90"/>
              </w:tabs>
              <w:spacing w:before="60" w:after="60"/>
              <w:rPr>
                <w:b/>
              </w:rPr>
            </w:pPr>
            <w:r>
              <w:rPr>
                <w:sz w:val="22"/>
                <w:szCs w:val="22"/>
                <w:highlight w:val="lightGray"/>
                <w:lang w:val="en-GB"/>
              </w:rPr>
              <w:fldChar w:fldCharType="begin">
                <w:ffData>
                  <w:name w:val=""/>
                  <w:enabled/>
                  <w:calcOnExit w:val="0"/>
                  <w:checkBox>
                    <w:sizeAuto/>
                    <w:default w:val="1"/>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i/>
                <w:iCs/>
                <w:sz w:val="22"/>
                <w:szCs w:val="22"/>
                <w:lang w:val="en-GB"/>
              </w:rPr>
              <w:t xml:space="preserve"> Adaptation to climate change          </w:t>
            </w:r>
            <w:r>
              <w:rPr>
                <w:b/>
                <w:bCs/>
                <w:sz w:val="22"/>
                <w:szCs w:val="22"/>
                <w:lang w:val="en-GB"/>
              </w:rPr>
              <w:t xml:space="preserve"> </w:t>
            </w:r>
          </w:p>
          <w:p w14:paraId="7ACCAFD1" w14:textId="77777777" w:rsidR="00583A25" w:rsidRPr="002C33CA" w:rsidRDefault="00583A25" w:rsidP="00FF18CD">
            <w:pPr>
              <w:tabs>
                <w:tab w:val="left" w:pos="90"/>
              </w:tabs>
              <w:spacing w:before="60" w:after="60"/>
              <w:rPr>
                <w:i/>
              </w:rPr>
            </w:pPr>
            <w:r>
              <w:rPr>
                <w:sz w:val="22"/>
                <w:szCs w:val="22"/>
                <w:highlight w:val="lightGray"/>
                <w:lang w:val="en-GB"/>
              </w:rPr>
              <w:fldChar w:fldCharType="begin">
                <w:ffData>
                  <w:name w:val="Check2"/>
                  <w:enabled/>
                  <w:calcOnExit w:val="0"/>
                  <w:checkBox>
                    <w:sizeAuto/>
                    <w:default w:val="0"/>
                    <w:checked w:val="0"/>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sz w:val="22"/>
                <w:szCs w:val="22"/>
                <w:highlight w:val="lightGray"/>
                <w:lang w:val="en-GB"/>
              </w:rPr>
              <w:t xml:space="preserve"> </w:t>
            </w:r>
            <w:r>
              <w:rPr>
                <w:i/>
                <w:iCs/>
                <w:sz w:val="22"/>
                <w:szCs w:val="22"/>
                <w:lang w:val="en-GB"/>
              </w:rPr>
              <w:t xml:space="preserve">Mitigation to climate change             </w:t>
            </w:r>
          </w:p>
          <w:p w14:paraId="1981D0C0" w14:textId="77777777" w:rsidR="00583A25" w:rsidRPr="002C33CA" w:rsidRDefault="00583A25" w:rsidP="00FF18CD">
            <w:pPr>
              <w:tabs>
                <w:tab w:val="left" w:pos="90"/>
              </w:tabs>
              <w:spacing w:before="60" w:after="60"/>
              <w:rPr>
                <w:i/>
              </w:rPr>
            </w:pPr>
            <w:r>
              <w:rPr>
                <w:sz w:val="22"/>
                <w:szCs w:val="22"/>
                <w:highlight w:val="lightGray"/>
                <w:lang w:val="en-GB"/>
              </w:rPr>
              <w:fldChar w:fldCharType="begin">
                <w:ffData>
                  <w:name w:val=""/>
                  <w:enabled/>
                  <w:calcOnExit w:val="0"/>
                  <w:checkBox>
                    <w:sizeAuto/>
                    <w:default w:val="1"/>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Pr>
                <w:i/>
                <w:iCs/>
                <w:sz w:val="22"/>
                <w:szCs w:val="22"/>
                <w:lang w:val="en-GB"/>
              </w:rPr>
              <w:t xml:space="preserve"> Combination of adaptation and mitigation to climate change </w:t>
            </w:r>
          </w:p>
        </w:tc>
      </w:tr>
      <w:tr w:rsidR="002C33CA" w:rsidRPr="00F15B83" w14:paraId="241CAFFC" w14:textId="77777777" w:rsidTr="00583A25">
        <w:tc>
          <w:tcPr>
            <w:tcW w:w="9828" w:type="dxa"/>
            <w:gridSpan w:val="10"/>
          </w:tcPr>
          <w:p w14:paraId="30CC2E65" w14:textId="77777777" w:rsidR="00583A25" w:rsidRPr="002C33CA" w:rsidRDefault="00583A25" w:rsidP="00FF18CD">
            <w:pPr>
              <w:tabs>
                <w:tab w:val="left" w:pos="90"/>
              </w:tabs>
              <w:spacing w:before="60" w:after="60"/>
              <w:rPr>
                <w:i/>
              </w:rPr>
            </w:pPr>
          </w:p>
        </w:tc>
      </w:tr>
      <w:tr w:rsidR="002C33CA" w:rsidRPr="002C33CA" w14:paraId="16491160" w14:textId="77777777" w:rsidTr="00583A25">
        <w:tc>
          <w:tcPr>
            <w:tcW w:w="9828" w:type="dxa"/>
            <w:gridSpan w:val="10"/>
          </w:tcPr>
          <w:p w14:paraId="7B982179" w14:textId="77777777" w:rsidR="00583A25" w:rsidRPr="002C33CA" w:rsidRDefault="00583A25" w:rsidP="00FF18CD">
            <w:pPr>
              <w:keepNext/>
              <w:tabs>
                <w:tab w:val="left" w:pos="90"/>
              </w:tabs>
              <w:spacing w:before="60" w:after="60"/>
              <w:rPr>
                <w:b/>
              </w:rPr>
            </w:pPr>
            <w:r>
              <w:rPr>
                <w:b/>
                <w:bCs/>
                <w:sz w:val="22"/>
                <w:szCs w:val="22"/>
                <w:lang w:val="en-GB"/>
              </w:rPr>
              <w:t>Sectors:</w:t>
            </w:r>
          </w:p>
        </w:tc>
      </w:tr>
      <w:tr w:rsidR="002C33CA" w:rsidRPr="00F15B83" w14:paraId="4EE1C27A" w14:textId="77777777" w:rsidTr="00583A25">
        <w:tc>
          <w:tcPr>
            <w:tcW w:w="9828" w:type="dxa"/>
            <w:gridSpan w:val="10"/>
          </w:tcPr>
          <w:p w14:paraId="0C2C5171" w14:textId="3B06DB80" w:rsidR="00583A25" w:rsidRDefault="00AA706F" w:rsidP="0001428F">
            <w:pPr>
              <w:tabs>
                <w:tab w:val="left" w:pos="90"/>
              </w:tabs>
              <w:spacing w:before="60" w:after="60"/>
              <w:jc w:val="both"/>
              <w:rPr>
                <w:i/>
                <w:iCs/>
                <w:sz w:val="22"/>
                <w:szCs w:val="22"/>
                <w:lang w:val="en-GB"/>
              </w:rPr>
            </w:pPr>
            <w:r>
              <w:rPr>
                <w:i/>
                <w:iCs/>
                <w:sz w:val="22"/>
                <w:szCs w:val="22"/>
                <w:lang w:val="en-GB"/>
              </w:rPr>
              <w:t>{</w:t>
            </w:r>
            <w:r w:rsidR="00583A25">
              <w:rPr>
                <w:i/>
                <w:iCs/>
                <w:sz w:val="22"/>
                <w:szCs w:val="22"/>
                <w:lang w:val="en-GB"/>
              </w:rPr>
              <w:t>Please indicate here the main sectors related to the request. e.g. energy, industry, transport, waste, agriculture/fisheries, forestry, water, ecosystem/biodiversity, coastal zones, health, education, infrastructure/human settlement, tourism, businesses, early warning/disaster reduction, institutional design and mandates</w:t>
            </w:r>
            <w:r>
              <w:rPr>
                <w:i/>
                <w:iCs/>
                <w:sz w:val="22"/>
                <w:szCs w:val="22"/>
                <w:lang w:val="en-GB"/>
              </w:rPr>
              <w:t>, planning and governance, etc.}</w:t>
            </w:r>
          </w:p>
          <w:p w14:paraId="1B3D0D0E" w14:textId="77777777" w:rsidR="0041063A" w:rsidRPr="002C33CA" w:rsidRDefault="0041063A" w:rsidP="0001428F">
            <w:pPr>
              <w:tabs>
                <w:tab w:val="left" w:pos="90"/>
              </w:tabs>
              <w:spacing w:before="60" w:after="60"/>
              <w:jc w:val="both"/>
              <w:rPr>
                <w:i/>
              </w:rPr>
            </w:pPr>
          </w:p>
          <w:p w14:paraId="102AA3FC" w14:textId="77777777" w:rsidR="00583A25" w:rsidRPr="0041063A" w:rsidRDefault="00583A25" w:rsidP="0001428F">
            <w:pPr>
              <w:tabs>
                <w:tab w:val="left" w:pos="90"/>
              </w:tabs>
              <w:spacing w:before="60" w:after="60"/>
              <w:jc w:val="both"/>
            </w:pPr>
            <w:r w:rsidRPr="0041063A">
              <w:rPr>
                <w:iCs/>
                <w:sz w:val="22"/>
                <w:szCs w:val="22"/>
                <w:lang w:val="en-GB"/>
              </w:rPr>
              <w:t>The request relates to the following sectors: water, irrigated agriculture, fishing, design and institutional orders through the planning and governance of water in drainage basins.</w:t>
            </w:r>
          </w:p>
        </w:tc>
      </w:tr>
      <w:tr w:rsidR="002C33CA" w:rsidRPr="00F15B83" w14:paraId="701189BC" w14:textId="77777777" w:rsidTr="00583A25">
        <w:tc>
          <w:tcPr>
            <w:tcW w:w="9828" w:type="dxa"/>
            <w:gridSpan w:val="10"/>
          </w:tcPr>
          <w:p w14:paraId="45EEAA8C" w14:textId="77777777" w:rsidR="00583A25" w:rsidRPr="002C33CA" w:rsidRDefault="00583A25" w:rsidP="00FF18CD">
            <w:pPr>
              <w:tabs>
                <w:tab w:val="left" w:pos="90"/>
              </w:tabs>
              <w:spacing w:before="60" w:after="60"/>
              <w:rPr>
                <w:i/>
              </w:rPr>
            </w:pPr>
          </w:p>
        </w:tc>
      </w:tr>
      <w:tr w:rsidR="002C33CA" w:rsidRPr="00F15B83" w14:paraId="38DD7768" w14:textId="77777777" w:rsidTr="00583A25">
        <w:tc>
          <w:tcPr>
            <w:tcW w:w="9828" w:type="dxa"/>
            <w:gridSpan w:val="10"/>
          </w:tcPr>
          <w:p w14:paraId="6BDDD912" w14:textId="77777777" w:rsidR="00583A25" w:rsidRPr="002C33CA" w:rsidRDefault="00583A25" w:rsidP="00FF18CD">
            <w:pPr>
              <w:tabs>
                <w:tab w:val="left" w:pos="90"/>
              </w:tabs>
              <w:spacing w:before="60" w:after="60"/>
              <w:rPr>
                <w:i/>
              </w:rPr>
            </w:pPr>
            <w:r>
              <w:rPr>
                <w:b/>
                <w:bCs/>
                <w:sz w:val="22"/>
                <w:szCs w:val="22"/>
                <w:lang w:val="en-GB"/>
              </w:rPr>
              <w:t>Problem statement</w:t>
            </w:r>
            <w:r>
              <w:rPr>
                <w:i/>
                <w:iCs/>
                <w:sz w:val="22"/>
                <w:szCs w:val="22"/>
                <w:lang w:val="en-GB"/>
              </w:rPr>
              <w:t xml:space="preserve"> (up to one page):</w:t>
            </w:r>
          </w:p>
        </w:tc>
      </w:tr>
      <w:tr w:rsidR="002C33CA" w:rsidRPr="00F15B83" w14:paraId="701E355F" w14:textId="77777777" w:rsidTr="00583A25">
        <w:tc>
          <w:tcPr>
            <w:tcW w:w="9828" w:type="dxa"/>
            <w:gridSpan w:val="10"/>
          </w:tcPr>
          <w:p w14:paraId="233AB1F7" w14:textId="2862F494" w:rsidR="00583A25" w:rsidRDefault="00AA706F" w:rsidP="0001428F">
            <w:pPr>
              <w:tabs>
                <w:tab w:val="left" w:pos="90"/>
              </w:tabs>
              <w:spacing w:before="60" w:after="60"/>
              <w:jc w:val="both"/>
              <w:rPr>
                <w:i/>
                <w:iCs/>
                <w:sz w:val="22"/>
                <w:szCs w:val="22"/>
                <w:lang w:val="en-GB"/>
              </w:rPr>
            </w:pPr>
            <w:r>
              <w:rPr>
                <w:i/>
                <w:iCs/>
                <w:sz w:val="22"/>
                <w:szCs w:val="22"/>
                <w:lang w:val="en-GB"/>
              </w:rPr>
              <w:t>{</w:t>
            </w:r>
            <w:r w:rsidR="00583A25">
              <w:rPr>
                <w:i/>
                <w:iCs/>
                <w:sz w:val="22"/>
                <w:szCs w:val="22"/>
                <w:lang w:val="en-GB"/>
              </w:rPr>
              <w:t>Please describe here the difficulties and specific gaps of the country in relation to climate change, for which the country is seeking support from the CTCN. Please only provide information directly relevant to this request, and that justifies the need for CTCN technical assistance.</w:t>
            </w:r>
            <w:r>
              <w:rPr>
                <w:i/>
                <w:iCs/>
                <w:sz w:val="22"/>
                <w:szCs w:val="22"/>
                <w:lang w:val="en-GB"/>
              </w:rPr>
              <w:t>}</w:t>
            </w:r>
          </w:p>
          <w:p w14:paraId="1DCA1AC3" w14:textId="77777777" w:rsidR="0041063A" w:rsidRPr="002C33CA" w:rsidRDefault="0041063A" w:rsidP="0001428F">
            <w:pPr>
              <w:tabs>
                <w:tab w:val="left" w:pos="90"/>
              </w:tabs>
              <w:spacing w:before="60" w:after="60"/>
              <w:jc w:val="both"/>
              <w:rPr>
                <w:i/>
              </w:rPr>
            </w:pPr>
          </w:p>
          <w:p w14:paraId="6D716FFF" w14:textId="3C47D9F7" w:rsidR="00583A25" w:rsidRDefault="00583A25" w:rsidP="004D6DC8">
            <w:pPr>
              <w:autoSpaceDE w:val="0"/>
              <w:autoSpaceDN w:val="0"/>
              <w:adjustRightInd w:val="0"/>
              <w:jc w:val="both"/>
              <w:rPr>
                <w:sz w:val="22"/>
                <w:szCs w:val="22"/>
              </w:rPr>
            </w:pPr>
            <w:r>
              <w:rPr>
                <w:sz w:val="22"/>
                <w:szCs w:val="22"/>
                <w:lang w:val="en-GB"/>
              </w:rPr>
              <w:t xml:space="preserve">Paraguay has expressed its interest in taking positive steps to reduce the adverse effects of climate change. As a landlocked country whose economy is predominantly based on </w:t>
            </w:r>
            <w:r w:rsidR="0041063A">
              <w:rPr>
                <w:sz w:val="22"/>
                <w:szCs w:val="22"/>
                <w:lang w:val="en-GB"/>
              </w:rPr>
              <w:t>agriculture</w:t>
            </w:r>
            <w:r>
              <w:rPr>
                <w:sz w:val="22"/>
                <w:szCs w:val="22"/>
                <w:lang w:val="en-GB"/>
              </w:rPr>
              <w:t xml:space="preserve">, Paraguay </w:t>
            </w:r>
            <w:r w:rsidR="0041063A">
              <w:rPr>
                <w:sz w:val="22"/>
                <w:szCs w:val="22"/>
                <w:lang w:val="en-GB"/>
              </w:rPr>
              <w:t xml:space="preserve">is highly vulnerable </w:t>
            </w:r>
            <w:r>
              <w:rPr>
                <w:sz w:val="22"/>
                <w:szCs w:val="22"/>
                <w:lang w:val="en-GB"/>
              </w:rPr>
              <w:t xml:space="preserve">to </w:t>
            </w:r>
            <w:r w:rsidR="004D6DC8">
              <w:rPr>
                <w:sz w:val="22"/>
                <w:szCs w:val="22"/>
                <w:lang w:val="en-GB"/>
              </w:rPr>
              <w:t xml:space="preserve">climate change </w:t>
            </w:r>
            <w:r>
              <w:rPr>
                <w:sz w:val="22"/>
                <w:szCs w:val="22"/>
                <w:lang w:val="en-GB"/>
              </w:rPr>
              <w:t xml:space="preserve">variations. Adaptation is an essential part of </w:t>
            </w:r>
            <w:r w:rsidR="004D6DC8">
              <w:rPr>
                <w:sz w:val="22"/>
                <w:szCs w:val="22"/>
                <w:lang w:val="en-GB"/>
              </w:rPr>
              <w:t>addressing</w:t>
            </w:r>
            <w:r>
              <w:rPr>
                <w:sz w:val="22"/>
                <w:szCs w:val="22"/>
                <w:lang w:val="en-GB"/>
              </w:rPr>
              <w:t xml:space="preserve"> </w:t>
            </w:r>
            <w:r w:rsidR="004D6DC8">
              <w:rPr>
                <w:sz w:val="22"/>
                <w:szCs w:val="22"/>
                <w:lang w:val="en-GB"/>
              </w:rPr>
              <w:t xml:space="preserve">climate </w:t>
            </w:r>
            <w:r>
              <w:rPr>
                <w:sz w:val="22"/>
                <w:szCs w:val="22"/>
                <w:lang w:val="en-GB"/>
              </w:rPr>
              <w:t>change</w:t>
            </w:r>
            <w:r w:rsidR="004D6DC8">
              <w:rPr>
                <w:sz w:val="22"/>
                <w:szCs w:val="22"/>
                <w:lang w:val="en-GB"/>
              </w:rPr>
              <w:t xml:space="preserve"> and reducing its negative impact</w:t>
            </w:r>
            <w:r>
              <w:rPr>
                <w:sz w:val="22"/>
                <w:szCs w:val="22"/>
                <w:lang w:val="en-GB"/>
              </w:rPr>
              <w:t>. The scarcity of information and lack of strategies to deal with the impacts of climate change create environmental, social, health and economic issues. As such, it is necessary to ensure action plans focus on adaptation and involve the participation of all stakeholders.</w:t>
            </w:r>
          </w:p>
          <w:p w14:paraId="33E27C94" w14:textId="77777777" w:rsidR="0001428F" w:rsidRPr="002C33CA" w:rsidRDefault="0001428F" w:rsidP="00FF18CD">
            <w:pPr>
              <w:autoSpaceDE w:val="0"/>
              <w:autoSpaceDN w:val="0"/>
              <w:adjustRightInd w:val="0"/>
            </w:pPr>
          </w:p>
          <w:p w14:paraId="12D205D2" w14:textId="104AF98D" w:rsidR="00583A25" w:rsidRPr="0041063A" w:rsidRDefault="00583A25" w:rsidP="004D6DC8">
            <w:pPr>
              <w:pStyle w:val="Default"/>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Paraguay also has limited technical capacity for successfully applying for funding that supports the implementation of measures to adapt water resources to climate change through the establishment of plans, programmes and projects that meet the</w:t>
            </w:r>
            <w:r w:rsidR="0041063A">
              <w:rPr>
                <w:rFonts w:ascii="Times New Roman" w:hAnsi="Times New Roman" w:cs="Times New Roman"/>
                <w:color w:val="auto"/>
                <w:sz w:val="22"/>
                <w:szCs w:val="22"/>
                <w:lang w:val="en-GB"/>
              </w:rPr>
              <w:t xml:space="preserve"> associated</w:t>
            </w:r>
            <w:r>
              <w:rPr>
                <w:rFonts w:ascii="Times New Roman" w:hAnsi="Times New Roman" w:cs="Times New Roman"/>
                <w:color w:val="auto"/>
                <w:sz w:val="22"/>
                <w:szCs w:val="22"/>
                <w:lang w:val="en-GB"/>
              </w:rPr>
              <w:t xml:space="preserve"> requirements (e.g. </w:t>
            </w:r>
            <w:r w:rsidR="004D6DC8">
              <w:rPr>
                <w:rFonts w:ascii="Times New Roman" w:hAnsi="Times New Roman" w:cs="Times New Roman"/>
                <w:color w:val="auto"/>
                <w:sz w:val="22"/>
                <w:szCs w:val="22"/>
                <w:lang w:val="en-GB"/>
              </w:rPr>
              <w:t xml:space="preserve">the </w:t>
            </w:r>
            <w:r>
              <w:rPr>
                <w:rFonts w:ascii="Times New Roman" w:hAnsi="Times New Roman" w:cs="Times New Roman"/>
                <w:color w:val="auto"/>
                <w:sz w:val="22"/>
                <w:szCs w:val="22"/>
                <w:lang w:val="en-GB"/>
              </w:rPr>
              <w:t xml:space="preserve">Green Climate Fund, </w:t>
            </w:r>
            <w:r w:rsidR="004D6DC8">
              <w:rPr>
                <w:rFonts w:ascii="Times New Roman" w:hAnsi="Times New Roman" w:cs="Times New Roman"/>
                <w:color w:val="auto"/>
                <w:sz w:val="22"/>
                <w:szCs w:val="22"/>
                <w:lang w:val="en-GB"/>
              </w:rPr>
              <w:t xml:space="preserve">the </w:t>
            </w:r>
            <w:r>
              <w:rPr>
                <w:rFonts w:ascii="Times New Roman" w:hAnsi="Times New Roman" w:cs="Times New Roman"/>
                <w:color w:val="auto"/>
                <w:sz w:val="22"/>
                <w:szCs w:val="22"/>
                <w:lang w:val="en-GB"/>
              </w:rPr>
              <w:t xml:space="preserve">Adaptation Fund, market and non-market mechanisms, </w:t>
            </w:r>
            <w:r w:rsidR="004D6DC8">
              <w:rPr>
                <w:rFonts w:ascii="Times New Roman" w:hAnsi="Times New Roman" w:cs="Times New Roman"/>
                <w:color w:val="auto"/>
                <w:sz w:val="22"/>
                <w:szCs w:val="22"/>
                <w:lang w:val="en-GB"/>
              </w:rPr>
              <w:t xml:space="preserve">and the </w:t>
            </w:r>
            <w:r>
              <w:rPr>
                <w:rFonts w:ascii="Times New Roman" w:hAnsi="Times New Roman" w:cs="Times New Roman"/>
                <w:color w:val="auto"/>
                <w:sz w:val="22"/>
                <w:szCs w:val="22"/>
                <w:lang w:val="en-GB"/>
              </w:rPr>
              <w:t xml:space="preserve">Global Environment Fund). </w:t>
            </w:r>
          </w:p>
          <w:p w14:paraId="1E360AC7" w14:textId="77777777" w:rsidR="0001428F" w:rsidRPr="0041063A" w:rsidRDefault="0001428F" w:rsidP="00AC07E2">
            <w:pPr>
              <w:pStyle w:val="Default"/>
              <w:rPr>
                <w:rFonts w:ascii="Times New Roman" w:hAnsi="Times New Roman" w:cs="Times New Roman"/>
                <w:color w:val="auto"/>
                <w:sz w:val="22"/>
                <w:szCs w:val="22"/>
                <w:lang w:val="en-GB"/>
              </w:rPr>
            </w:pPr>
          </w:p>
          <w:p w14:paraId="1A4844B2" w14:textId="189D76B8" w:rsidR="00583A25" w:rsidRPr="0041063A" w:rsidRDefault="00583A25" w:rsidP="0001428F">
            <w:pPr>
              <w:pStyle w:val="Default"/>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The country aims to use these sources of funding to continue promoting and facilitating research and analysis </w:t>
            </w:r>
            <w:r w:rsidR="0041063A">
              <w:rPr>
                <w:rFonts w:ascii="Times New Roman" w:hAnsi="Times New Roman" w:cs="Times New Roman"/>
                <w:color w:val="auto"/>
                <w:sz w:val="22"/>
                <w:szCs w:val="22"/>
                <w:lang w:val="en-GB"/>
              </w:rPr>
              <w:t xml:space="preserve">for </w:t>
            </w:r>
            <w:r>
              <w:rPr>
                <w:rFonts w:ascii="Times New Roman" w:hAnsi="Times New Roman" w:cs="Times New Roman"/>
                <w:color w:val="auto"/>
                <w:sz w:val="22"/>
                <w:szCs w:val="22"/>
                <w:lang w:val="en-GB"/>
              </w:rPr>
              <w:t xml:space="preserve">technology and solutions applicable to the problem of vulnerability and adaptation to the effects of climate change, including options that </w:t>
            </w:r>
            <w:r w:rsidR="0041063A">
              <w:rPr>
                <w:rFonts w:ascii="Times New Roman" w:hAnsi="Times New Roman" w:cs="Times New Roman"/>
                <w:color w:val="auto"/>
                <w:sz w:val="22"/>
                <w:szCs w:val="22"/>
                <w:lang w:val="en-GB"/>
              </w:rPr>
              <w:t xml:space="preserve">ensure </w:t>
            </w:r>
            <w:r>
              <w:rPr>
                <w:rFonts w:ascii="Times New Roman" w:hAnsi="Times New Roman" w:cs="Times New Roman"/>
                <w:color w:val="auto"/>
                <w:sz w:val="22"/>
                <w:szCs w:val="22"/>
                <w:lang w:val="en-GB"/>
              </w:rPr>
              <w:t>a reduction in poverty</w:t>
            </w:r>
            <w:r w:rsidR="0041063A">
              <w:rPr>
                <w:rFonts w:ascii="Times New Roman" w:hAnsi="Times New Roman" w:cs="Times New Roman"/>
                <w:color w:val="auto"/>
                <w:sz w:val="22"/>
                <w:szCs w:val="22"/>
                <w:lang w:val="en-GB"/>
              </w:rPr>
              <w:t xml:space="preserve"> and guarantee </w:t>
            </w:r>
            <w:r w:rsidR="00C66671">
              <w:rPr>
                <w:rFonts w:ascii="Times New Roman" w:hAnsi="Times New Roman" w:cs="Times New Roman"/>
                <w:color w:val="auto"/>
                <w:sz w:val="22"/>
                <w:szCs w:val="22"/>
                <w:lang w:val="en-GB"/>
              </w:rPr>
              <w:t xml:space="preserve">food sovereignty and </w:t>
            </w:r>
            <w:r>
              <w:rPr>
                <w:rFonts w:ascii="Times New Roman" w:hAnsi="Times New Roman" w:cs="Times New Roman"/>
                <w:color w:val="auto"/>
                <w:sz w:val="22"/>
                <w:szCs w:val="22"/>
                <w:lang w:val="en-GB"/>
              </w:rPr>
              <w:t xml:space="preserve">security. </w:t>
            </w:r>
          </w:p>
          <w:p w14:paraId="61801051" w14:textId="77777777" w:rsidR="00F859B7" w:rsidRPr="0041063A" w:rsidRDefault="00F859B7" w:rsidP="0001428F">
            <w:pPr>
              <w:pStyle w:val="Default"/>
              <w:jc w:val="both"/>
              <w:rPr>
                <w:rFonts w:ascii="Times New Roman" w:hAnsi="Times New Roman" w:cs="Times New Roman"/>
                <w:color w:val="auto"/>
                <w:sz w:val="22"/>
                <w:szCs w:val="22"/>
                <w:lang w:val="en-GB"/>
              </w:rPr>
            </w:pPr>
          </w:p>
          <w:p w14:paraId="08FEE159" w14:textId="3C44188B" w:rsidR="00F859B7" w:rsidRDefault="00583A25" w:rsidP="00C66671">
            <w:pPr>
              <w:autoSpaceDE w:val="0"/>
              <w:autoSpaceDN w:val="0"/>
              <w:adjustRightInd w:val="0"/>
              <w:jc w:val="both"/>
              <w:rPr>
                <w:sz w:val="22"/>
                <w:szCs w:val="22"/>
              </w:rPr>
            </w:pPr>
            <w:r>
              <w:rPr>
                <w:sz w:val="22"/>
                <w:szCs w:val="22"/>
                <w:lang w:val="en-GB"/>
              </w:rPr>
              <w:t xml:space="preserve">In light of the country’s interest in implementing measures to respond to climate change, </w:t>
            </w:r>
            <w:r w:rsidR="00C66671">
              <w:rPr>
                <w:sz w:val="22"/>
                <w:szCs w:val="22"/>
                <w:lang w:val="en-GB"/>
              </w:rPr>
              <w:t>there is a need to</w:t>
            </w:r>
            <w:r>
              <w:rPr>
                <w:sz w:val="22"/>
                <w:szCs w:val="22"/>
                <w:lang w:val="en-GB"/>
              </w:rPr>
              <w:t xml:space="preserve"> build institutional capacity to deliver the modern and efficient management required to address climate </w:t>
            </w:r>
            <w:r>
              <w:rPr>
                <w:sz w:val="22"/>
                <w:szCs w:val="22"/>
                <w:lang w:val="en-GB"/>
              </w:rPr>
              <w:lastRenderedPageBreak/>
              <w:t xml:space="preserve">change, establishing the necessary inter-institutional partnerships, </w:t>
            </w:r>
            <w:r w:rsidR="00C66671">
              <w:rPr>
                <w:sz w:val="22"/>
                <w:szCs w:val="22"/>
                <w:lang w:val="en-GB"/>
              </w:rPr>
              <w:t xml:space="preserve">which will </w:t>
            </w:r>
            <w:r>
              <w:rPr>
                <w:sz w:val="22"/>
                <w:szCs w:val="22"/>
                <w:lang w:val="en-GB"/>
              </w:rPr>
              <w:t>includ</w:t>
            </w:r>
            <w:r w:rsidR="00C66671">
              <w:rPr>
                <w:sz w:val="22"/>
                <w:szCs w:val="22"/>
                <w:lang w:val="en-GB"/>
              </w:rPr>
              <w:t>e</w:t>
            </w:r>
            <w:r>
              <w:rPr>
                <w:sz w:val="22"/>
                <w:szCs w:val="22"/>
                <w:lang w:val="en-GB"/>
              </w:rPr>
              <w:t xml:space="preserve"> the private sector and civil society. The most important aspect of adaptation is water </w:t>
            </w:r>
            <w:r w:rsidR="00C66671">
              <w:rPr>
                <w:sz w:val="22"/>
                <w:szCs w:val="22"/>
                <w:lang w:val="en-GB"/>
              </w:rPr>
              <w:t xml:space="preserve">management </w:t>
            </w:r>
            <w:r>
              <w:rPr>
                <w:sz w:val="22"/>
                <w:szCs w:val="22"/>
                <w:lang w:val="en-GB"/>
              </w:rPr>
              <w:t xml:space="preserve">and the technical assistance will build the skills and capacity to manage </w:t>
            </w:r>
            <w:r w:rsidR="0041063A">
              <w:rPr>
                <w:sz w:val="22"/>
                <w:szCs w:val="22"/>
                <w:lang w:val="en-GB"/>
              </w:rPr>
              <w:t>water</w:t>
            </w:r>
            <w:r>
              <w:rPr>
                <w:sz w:val="22"/>
                <w:szCs w:val="22"/>
                <w:lang w:val="en-GB"/>
              </w:rPr>
              <w:t xml:space="preserve"> through the integrated management of resources via drainage basins.</w:t>
            </w:r>
          </w:p>
          <w:p w14:paraId="3517D8B7" w14:textId="77777777" w:rsidR="00F859B7" w:rsidRDefault="00F859B7" w:rsidP="0001428F">
            <w:pPr>
              <w:autoSpaceDE w:val="0"/>
              <w:autoSpaceDN w:val="0"/>
              <w:adjustRightInd w:val="0"/>
              <w:jc w:val="both"/>
              <w:rPr>
                <w:sz w:val="22"/>
                <w:szCs w:val="22"/>
              </w:rPr>
            </w:pPr>
          </w:p>
          <w:p w14:paraId="6EE1C5F6" w14:textId="6459BB3D" w:rsidR="00583A25" w:rsidRPr="002C33CA" w:rsidRDefault="00583A25" w:rsidP="0001428F">
            <w:pPr>
              <w:autoSpaceDE w:val="0"/>
              <w:autoSpaceDN w:val="0"/>
              <w:adjustRightInd w:val="0"/>
              <w:jc w:val="both"/>
            </w:pPr>
            <w:r>
              <w:rPr>
                <w:sz w:val="22"/>
                <w:szCs w:val="22"/>
                <w:lang w:val="en-GB"/>
              </w:rPr>
              <w:t xml:space="preserve">Paraguay </w:t>
            </w:r>
            <w:r w:rsidR="0041063A">
              <w:rPr>
                <w:sz w:val="22"/>
                <w:szCs w:val="22"/>
                <w:lang w:val="en-GB"/>
              </w:rPr>
              <w:t>intends</w:t>
            </w:r>
            <w:r>
              <w:rPr>
                <w:sz w:val="22"/>
                <w:szCs w:val="22"/>
                <w:lang w:val="en-GB"/>
              </w:rPr>
              <w:t xml:space="preserve"> to continue monitoring the behaviour of the hydrological cycle in the </w:t>
            </w:r>
            <w:proofErr w:type="spellStart"/>
            <w:r>
              <w:rPr>
                <w:sz w:val="22"/>
                <w:szCs w:val="22"/>
                <w:lang w:val="en-GB"/>
              </w:rPr>
              <w:t>Tebicuary</w:t>
            </w:r>
            <w:proofErr w:type="spellEnd"/>
            <w:r>
              <w:rPr>
                <w:sz w:val="22"/>
                <w:szCs w:val="22"/>
                <w:lang w:val="en-GB"/>
              </w:rPr>
              <w:t xml:space="preserve"> River Basin, </w:t>
            </w:r>
            <w:r w:rsidR="0041063A">
              <w:rPr>
                <w:sz w:val="22"/>
                <w:szCs w:val="22"/>
                <w:lang w:val="en-GB"/>
              </w:rPr>
              <w:t>with the establishment of</w:t>
            </w:r>
            <w:r>
              <w:rPr>
                <w:sz w:val="22"/>
                <w:szCs w:val="22"/>
                <w:lang w:val="en-GB"/>
              </w:rPr>
              <w:t xml:space="preserve"> a valid methodology that can be replicated in other basins throughout the country. Defining a suitable methodology will make it possible to establish the appropriate technical and scientific criteria for prioriti</w:t>
            </w:r>
            <w:r w:rsidR="000C4F7C">
              <w:rPr>
                <w:sz w:val="22"/>
                <w:szCs w:val="22"/>
                <w:lang w:val="en-GB"/>
              </w:rPr>
              <w:t>z</w:t>
            </w:r>
            <w:r>
              <w:rPr>
                <w:sz w:val="22"/>
                <w:szCs w:val="22"/>
                <w:lang w:val="en-GB"/>
              </w:rPr>
              <w:t xml:space="preserve">ing and identifying adaptation and mitigation measures to protect and conserve water ecosystems. </w:t>
            </w:r>
            <w:r w:rsidR="0041063A">
              <w:rPr>
                <w:sz w:val="22"/>
                <w:szCs w:val="22"/>
                <w:lang w:val="en-GB"/>
              </w:rPr>
              <w:t>Determining</w:t>
            </w:r>
            <w:r>
              <w:rPr>
                <w:sz w:val="22"/>
                <w:szCs w:val="22"/>
                <w:lang w:val="en-GB"/>
              </w:rPr>
              <w:t xml:space="preserve"> the environmental flow of rivers has been identified as a potentially appropriate methodology for monitoring the country’s water resources.</w:t>
            </w:r>
          </w:p>
          <w:p w14:paraId="66745445" w14:textId="77777777" w:rsidR="00583A25" w:rsidRPr="002C33CA" w:rsidRDefault="00583A25" w:rsidP="00FF18CD">
            <w:pPr>
              <w:autoSpaceDE w:val="0"/>
              <w:autoSpaceDN w:val="0"/>
              <w:adjustRightInd w:val="0"/>
            </w:pPr>
          </w:p>
          <w:p w14:paraId="17D1B61B" w14:textId="69DD8BCF" w:rsidR="00583A25" w:rsidRPr="002C33CA" w:rsidRDefault="0041063A" w:rsidP="0001428F">
            <w:pPr>
              <w:autoSpaceDE w:val="0"/>
              <w:autoSpaceDN w:val="0"/>
              <w:adjustRightInd w:val="0"/>
              <w:jc w:val="both"/>
            </w:pPr>
            <w:r>
              <w:rPr>
                <w:sz w:val="22"/>
                <w:szCs w:val="22"/>
                <w:lang w:val="en-GB"/>
              </w:rPr>
              <w:t>Determining</w:t>
            </w:r>
            <w:r w:rsidR="00583A25">
              <w:rPr>
                <w:sz w:val="22"/>
                <w:szCs w:val="22"/>
                <w:lang w:val="en-GB"/>
              </w:rPr>
              <w:t xml:space="preserve"> the environmental flow will allow the application of mitigation measures and adaptation strategies to ensure the correct management and use of </w:t>
            </w:r>
            <w:r>
              <w:rPr>
                <w:sz w:val="22"/>
                <w:szCs w:val="22"/>
                <w:lang w:val="en-GB"/>
              </w:rPr>
              <w:t xml:space="preserve">water flows in </w:t>
            </w:r>
            <w:r w:rsidR="00583A25">
              <w:rPr>
                <w:sz w:val="22"/>
                <w:szCs w:val="22"/>
                <w:lang w:val="en-GB"/>
              </w:rPr>
              <w:t>drainage basin</w:t>
            </w:r>
            <w:r>
              <w:rPr>
                <w:sz w:val="22"/>
                <w:szCs w:val="22"/>
                <w:lang w:val="en-GB"/>
              </w:rPr>
              <w:t>s</w:t>
            </w:r>
            <w:r w:rsidR="00583A25">
              <w:rPr>
                <w:sz w:val="22"/>
                <w:szCs w:val="22"/>
                <w:lang w:val="en-GB"/>
              </w:rPr>
              <w:t xml:space="preserve">, making it possible to coordinate economic development via basin management plans and municipal or departmental development plans. The integrated planning and management of river basins is widely acknowledged as </w:t>
            </w:r>
            <w:r>
              <w:rPr>
                <w:sz w:val="22"/>
                <w:szCs w:val="22"/>
                <w:lang w:val="en-GB"/>
              </w:rPr>
              <w:t>creating</w:t>
            </w:r>
            <w:r w:rsidR="00583A25">
              <w:rPr>
                <w:sz w:val="22"/>
                <w:szCs w:val="22"/>
                <w:lang w:val="en-GB"/>
              </w:rPr>
              <w:t xml:space="preserve"> a synergy between adaptation and mitigation,</w:t>
            </w:r>
            <w:r>
              <w:rPr>
                <w:sz w:val="22"/>
                <w:szCs w:val="22"/>
                <w:lang w:val="en-GB"/>
              </w:rPr>
              <w:t xml:space="preserve"> since it</w:t>
            </w:r>
            <w:r w:rsidR="00583A25">
              <w:rPr>
                <w:sz w:val="22"/>
                <w:szCs w:val="22"/>
                <w:lang w:val="en-GB"/>
              </w:rPr>
              <w:t xml:space="preserve"> combines the technology for managing basins (from both the biophysical and structural perspectives) with socio</w:t>
            </w:r>
            <w:r w:rsidR="000C4F7C">
              <w:rPr>
                <w:sz w:val="22"/>
                <w:szCs w:val="22"/>
                <w:lang w:val="en-GB"/>
              </w:rPr>
              <w:t>economic</w:t>
            </w:r>
            <w:r w:rsidR="00583A25">
              <w:rPr>
                <w:sz w:val="22"/>
                <w:szCs w:val="22"/>
                <w:lang w:val="en-GB"/>
              </w:rPr>
              <w:t>, governance and co-</w:t>
            </w:r>
            <w:r>
              <w:rPr>
                <w:sz w:val="22"/>
                <w:szCs w:val="22"/>
                <w:lang w:val="en-GB"/>
              </w:rPr>
              <w:t xml:space="preserve">management </w:t>
            </w:r>
            <w:r w:rsidR="00583A25">
              <w:rPr>
                <w:sz w:val="22"/>
                <w:szCs w:val="22"/>
                <w:lang w:val="en-GB"/>
              </w:rPr>
              <w:t xml:space="preserve">technologies and strategies at all levels (local, regional and national). </w:t>
            </w:r>
          </w:p>
          <w:p w14:paraId="6343F7E2" w14:textId="77777777" w:rsidR="00583A25" w:rsidRPr="002C33CA" w:rsidRDefault="00583A25" w:rsidP="00FF18CD">
            <w:pPr>
              <w:autoSpaceDE w:val="0"/>
              <w:autoSpaceDN w:val="0"/>
              <w:adjustRightInd w:val="0"/>
            </w:pPr>
          </w:p>
          <w:p w14:paraId="41897D48" w14:textId="77777777" w:rsidR="00583A25" w:rsidRPr="002C33CA" w:rsidRDefault="007E1187" w:rsidP="0001428F">
            <w:pPr>
              <w:autoSpaceDE w:val="0"/>
              <w:autoSpaceDN w:val="0"/>
              <w:adjustRightInd w:val="0"/>
              <w:jc w:val="both"/>
            </w:pPr>
            <w:r>
              <w:rPr>
                <w:sz w:val="22"/>
                <w:szCs w:val="22"/>
                <w:lang w:val="en-GB"/>
              </w:rPr>
              <w:t xml:space="preserve">The second phase of the assistance involves </w:t>
            </w:r>
            <w:r w:rsidR="0041063A">
              <w:rPr>
                <w:sz w:val="22"/>
                <w:szCs w:val="22"/>
                <w:lang w:val="en-GB"/>
              </w:rPr>
              <w:t>developing</w:t>
            </w:r>
            <w:r>
              <w:rPr>
                <w:sz w:val="22"/>
                <w:szCs w:val="22"/>
                <w:lang w:val="en-GB"/>
              </w:rPr>
              <w:t xml:space="preserve"> a methodology for </w:t>
            </w:r>
            <w:r w:rsidR="0041063A">
              <w:rPr>
                <w:sz w:val="22"/>
                <w:szCs w:val="22"/>
                <w:lang w:val="en-GB"/>
              </w:rPr>
              <w:t xml:space="preserve">establishing </w:t>
            </w:r>
            <w:r>
              <w:rPr>
                <w:sz w:val="22"/>
                <w:szCs w:val="22"/>
                <w:lang w:val="en-GB"/>
              </w:rPr>
              <w:t xml:space="preserve">plans for the use and/or management of drainage basins, which can then be applied to the country’s drainage basins. The </w:t>
            </w:r>
            <w:proofErr w:type="spellStart"/>
            <w:r>
              <w:rPr>
                <w:sz w:val="22"/>
                <w:szCs w:val="22"/>
                <w:lang w:val="en-GB"/>
              </w:rPr>
              <w:t>Tebicuary</w:t>
            </w:r>
            <w:proofErr w:type="spellEnd"/>
            <w:r>
              <w:rPr>
                <w:sz w:val="22"/>
                <w:szCs w:val="22"/>
                <w:lang w:val="en-GB"/>
              </w:rPr>
              <w:t xml:space="preserve"> River Basin is proposed as a pilot for the project. It is one of the country’s largest basins and faces water management problems that involve all economic sectors and both rural and urban human settlements. The basin </w:t>
            </w:r>
            <w:r w:rsidR="0041063A">
              <w:rPr>
                <w:sz w:val="22"/>
                <w:szCs w:val="22"/>
                <w:lang w:val="en-GB"/>
              </w:rPr>
              <w:t>has also been</w:t>
            </w:r>
            <w:r>
              <w:rPr>
                <w:sz w:val="22"/>
                <w:szCs w:val="22"/>
                <w:lang w:val="en-GB"/>
              </w:rPr>
              <w:t xml:space="preserve"> chosen on account of previous </w:t>
            </w:r>
            <w:r w:rsidR="0041063A">
              <w:rPr>
                <w:sz w:val="22"/>
                <w:szCs w:val="22"/>
                <w:lang w:val="en-GB"/>
              </w:rPr>
              <w:t xml:space="preserve">work </w:t>
            </w:r>
            <w:r>
              <w:rPr>
                <w:sz w:val="22"/>
                <w:szCs w:val="22"/>
                <w:lang w:val="en-GB"/>
              </w:rPr>
              <w:t xml:space="preserve">and </w:t>
            </w:r>
            <w:r w:rsidR="0041063A">
              <w:rPr>
                <w:sz w:val="22"/>
                <w:szCs w:val="22"/>
                <w:lang w:val="en-GB"/>
              </w:rPr>
              <w:t xml:space="preserve">existing </w:t>
            </w:r>
            <w:r>
              <w:rPr>
                <w:sz w:val="22"/>
                <w:szCs w:val="22"/>
                <w:lang w:val="en-GB"/>
              </w:rPr>
              <w:t xml:space="preserve">products that have been </w:t>
            </w:r>
            <w:r w:rsidR="0041063A">
              <w:rPr>
                <w:sz w:val="22"/>
                <w:szCs w:val="22"/>
                <w:lang w:val="en-GB"/>
              </w:rPr>
              <w:t>previously developed</w:t>
            </w:r>
            <w:r>
              <w:rPr>
                <w:sz w:val="22"/>
                <w:szCs w:val="22"/>
                <w:lang w:val="en-GB"/>
              </w:rPr>
              <w:t xml:space="preserve">. These provide a solid base of information on which to build and it </w:t>
            </w:r>
            <w:r w:rsidR="0041063A">
              <w:rPr>
                <w:sz w:val="22"/>
                <w:szCs w:val="22"/>
                <w:lang w:val="en-GB"/>
              </w:rPr>
              <w:t xml:space="preserve">will </w:t>
            </w:r>
            <w:r>
              <w:rPr>
                <w:sz w:val="22"/>
                <w:szCs w:val="22"/>
                <w:lang w:val="en-GB"/>
              </w:rPr>
              <w:t>only be necessary to produce complementary information, making it possible to concentrate on developing the key methodologies for the country (environmental flows and basin management and co-</w:t>
            </w:r>
            <w:r w:rsidR="0041063A">
              <w:rPr>
                <w:sz w:val="22"/>
                <w:szCs w:val="22"/>
                <w:lang w:val="en-GB"/>
              </w:rPr>
              <w:t xml:space="preserve">management </w:t>
            </w:r>
            <w:r>
              <w:rPr>
                <w:sz w:val="22"/>
                <w:szCs w:val="22"/>
                <w:lang w:val="en-GB"/>
              </w:rPr>
              <w:t xml:space="preserve">plans). </w:t>
            </w:r>
          </w:p>
          <w:p w14:paraId="52980760" w14:textId="77777777" w:rsidR="00583A25" w:rsidRPr="002C33CA" w:rsidRDefault="00583A25" w:rsidP="00FF18CD">
            <w:pPr>
              <w:autoSpaceDE w:val="0"/>
              <w:autoSpaceDN w:val="0"/>
              <w:adjustRightInd w:val="0"/>
            </w:pPr>
          </w:p>
          <w:p w14:paraId="2D5FCE02" w14:textId="007E7616" w:rsidR="00583A25" w:rsidRPr="002C33CA" w:rsidRDefault="00583A25" w:rsidP="0001428F">
            <w:pPr>
              <w:autoSpaceDE w:val="0"/>
              <w:autoSpaceDN w:val="0"/>
              <w:adjustRightInd w:val="0"/>
              <w:jc w:val="both"/>
            </w:pPr>
            <w:r>
              <w:rPr>
                <w:sz w:val="22"/>
                <w:szCs w:val="22"/>
                <w:lang w:val="en-GB"/>
              </w:rPr>
              <w:t>The national impact of this cooperation is expected to be highly relevant, allowing significant progress to be made in firmly establishing the concept of the integrated management of water resources via drainage basins, emphasi</w:t>
            </w:r>
            <w:r w:rsidR="000C4F7C">
              <w:rPr>
                <w:sz w:val="22"/>
                <w:szCs w:val="22"/>
                <w:lang w:val="en-GB"/>
              </w:rPr>
              <w:t>z</w:t>
            </w:r>
            <w:r>
              <w:rPr>
                <w:sz w:val="22"/>
                <w:szCs w:val="22"/>
                <w:lang w:val="en-GB"/>
              </w:rPr>
              <w:t xml:space="preserve">ing sustainable development that is compatible with the protection and conservation of water sources. The </w:t>
            </w:r>
            <w:r w:rsidR="0041063A">
              <w:rPr>
                <w:sz w:val="22"/>
                <w:szCs w:val="22"/>
                <w:lang w:val="en-GB"/>
              </w:rPr>
              <w:t>concept</w:t>
            </w:r>
            <w:r>
              <w:rPr>
                <w:sz w:val="22"/>
                <w:szCs w:val="22"/>
                <w:lang w:val="en-GB"/>
              </w:rPr>
              <w:t xml:space="preserve"> will become the implementing arm of the </w:t>
            </w:r>
            <w:r w:rsidR="00F03319">
              <w:rPr>
                <w:sz w:val="22"/>
                <w:szCs w:val="22"/>
                <w:lang w:val="en-GB"/>
              </w:rPr>
              <w:t xml:space="preserve">water resources component of the </w:t>
            </w:r>
            <w:r>
              <w:rPr>
                <w:sz w:val="22"/>
                <w:szCs w:val="22"/>
                <w:lang w:val="en-GB"/>
              </w:rPr>
              <w:t xml:space="preserve">National Strategy for Adaptation to Climate Change. It will provide inputs for developing the National Policy for the Adaptation to Climate Change, which is currently in </w:t>
            </w:r>
            <w:r w:rsidR="0041063A">
              <w:rPr>
                <w:sz w:val="22"/>
                <w:szCs w:val="22"/>
                <w:lang w:val="en-GB"/>
              </w:rPr>
              <w:t>progress</w:t>
            </w:r>
            <w:r w:rsidR="00F03319">
              <w:rPr>
                <w:sz w:val="22"/>
                <w:szCs w:val="22"/>
                <w:lang w:val="en-GB"/>
              </w:rPr>
              <w:t>,</w:t>
            </w:r>
            <w:r>
              <w:rPr>
                <w:sz w:val="22"/>
                <w:szCs w:val="22"/>
                <w:lang w:val="en-GB"/>
              </w:rPr>
              <w:t xml:space="preserve"> and </w:t>
            </w:r>
            <w:r w:rsidR="00F03319">
              <w:rPr>
                <w:sz w:val="22"/>
                <w:szCs w:val="22"/>
                <w:lang w:val="en-GB"/>
              </w:rPr>
              <w:t xml:space="preserve">will </w:t>
            </w:r>
            <w:r>
              <w:rPr>
                <w:sz w:val="22"/>
                <w:szCs w:val="22"/>
                <w:lang w:val="en-GB"/>
              </w:rPr>
              <w:t>build capacity to create projects that are eligible for climate change funding.</w:t>
            </w:r>
          </w:p>
          <w:p w14:paraId="4F6EFE4A" w14:textId="77777777" w:rsidR="00583A25" w:rsidRPr="002C33CA" w:rsidRDefault="00583A25" w:rsidP="00FF18CD">
            <w:pPr>
              <w:tabs>
                <w:tab w:val="left" w:pos="90"/>
              </w:tabs>
              <w:spacing w:before="60" w:after="60"/>
              <w:rPr>
                <w:i/>
              </w:rPr>
            </w:pPr>
          </w:p>
        </w:tc>
      </w:tr>
      <w:tr w:rsidR="002C33CA" w:rsidRPr="00F15B83" w14:paraId="5C07A718" w14:textId="77777777" w:rsidTr="00583A25">
        <w:tc>
          <w:tcPr>
            <w:tcW w:w="9828" w:type="dxa"/>
            <w:gridSpan w:val="10"/>
          </w:tcPr>
          <w:p w14:paraId="51F26B35" w14:textId="77777777" w:rsidR="00583A25" w:rsidRPr="002C33CA" w:rsidRDefault="00583A25" w:rsidP="00FF18CD">
            <w:pPr>
              <w:tabs>
                <w:tab w:val="left" w:pos="90"/>
              </w:tabs>
              <w:spacing w:before="60" w:after="60"/>
              <w:rPr>
                <w:i/>
              </w:rPr>
            </w:pPr>
          </w:p>
        </w:tc>
      </w:tr>
      <w:tr w:rsidR="002C33CA" w:rsidRPr="00F15B83" w14:paraId="65544617" w14:textId="77777777" w:rsidTr="00583A25">
        <w:tc>
          <w:tcPr>
            <w:tcW w:w="9828" w:type="dxa"/>
            <w:gridSpan w:val="10"/>
          </w:tcPr>
          <w:p w14:paraId="2CA23191" w14:textId="77777777" w:rsidR="00583A25" w:rsidRPr="002C33CA" w:rsidRDefault="00583A25" w:rsidP="00FF18CD">
            <w:pPr>
              <w:tabs>
                <w:tab w:val="left" w:pos="90"/>
              </w:tabs>
              <w:spacing w:before="60" w:after="60"/>
              <w:rPr>
                <w:i/>
              </w:rPr>
            </w:pPr>
            <w:r>
              <w:rPr>
                <w:b/>
                <w:bCs/>
                <w:sz w:val="22"/>
                <w:szCs w:val="22"/>
                <w:lang w:val="en-GB"/>
              </w:rPr>
              <w:t xml:space="preserve">Past and </w:t>
            </w:r>
            <w:proofErr w:type="spellStart"/>
            <w:r>
              <w:rPr>
                <w:b/>
                <w:bCs/>
                <w:sz w:val="22"/>
                <w:szCs w:val="22"/>
                <w:lang w:val="en-GB"/>
              </w:rPr>
              <w:t>ongoing</w:t>
            </w:r>
            <w:proofErr w:type="spellEnd"/>
            <w:r>
              <w:rPr>
                <w:b/>
                <w:bCs/>
                <w:sz w:val="22"/>
                <w:szCs w:val="22"/>
                <w:lang w:val="en-GB"/>
              </w:rPr>
              <w:t xml:space="preserve"> efforts</w:t>
            </w:r>
            <w:r>
              <w:rPr>
                <w:i/>
                <w:iCs/>
                <w:sz w:val="22"/>
                <w:szCs w:val="22"/>
                <w:lang w:val="en-GB"/>
              </w:rPr>
              <w:t xml:space="preserve"> (up to half a page):</w:t>
            </w:r>
          </w:p>
        </w:tc>
      </w:tr>
      <w:tr w:rsidR="002C33CA" w:rsidRPr="00F15B83" w14:paraId="4A981061" w14:textId="77777777" w:rsidTr="00583A25">
        <w:tc>
          <w:tcPr>
            <w:tcW w:w="9828" w:type="dxa"/>
            <w:gridSpan w:val="10"/>
          </w:tcPr>
          <w:p w14:paraId="6D11C5F5" w14:textId="4E68E143" w:rsidR="00583A25" w:rsidRPr="00AA706F" w:rsidRDefault="00AA706F" w:rsidP="0001428F">
            <w:pPr>
              <w:tabs>
                <w:tab w:val="left" w:pos="90"/>
              </w:tabs>
              <w:spacing w:before="60" w:after="60"/>
              <w:jc w:val="both"/>
              <w:rPr>
                <w:i/>
                <w:sz w:val="22"/>
                <w:szCs w:val="22"/>
                <w:lang w:val="en-GB"/>
              </w:rPr>
            </w:pPr>
            <w:r>
              <w:rPr>
                <w:i/>
                <w:sz w:val="22"/>
                <w:szCs w:val="22"/>
                <w:lang w:val="en-GB"/>
              </w:rPr>
              <w:t>{</w:t>
            </w:r>
            <w:r w:rsidR="00583A25" w:rsidRPr="00AA706F">
              <w:rPr>
                <w:i/>
                <w:sz w:val="22"/>
                <w:szCs w:val="22"/>
                <w:lang w:val="en-GB"/>
              </w:rPr>
              <w:t>Please describe here past and on-going processes, projects and initiatives implemented in the country to tackle the difficulties and gaps explained above. Explain why CTCN technical assistance is needed to complement these efforts, and how the assistance can link or build on this previous work.</w:t>
            </w:r>
            <w:r>
              <w:rPr>
                <w:i/>
                <w:sz w:val="22"/>
                <w:szCs w:val="22"/>
                <w:lang w:val="en-GB"/>
              </w:rPr>
              <w:t>}</w:t>
            </w:r>
          </w:p>
          <w:p w14:paraId="5DE42D88" w14:textId="77777777" w:rsidR="00F03319" w:rsidRPr="002C33CA" w:rsidRDefault="00F03319" w:rsidP="0001428F">
            <w:pPr>
              <w:tabs>
                <w:tab w:val="left" w:pos="90"/>
              </w:tabs>
              <w:spacing w:before="60" w:after="60"/>
              <w:jc w:val="both"/>
            </w:pPr>
          </w:p>
          <w:p w14:paraId="15B3990B" w14:textId="77777777" w:rsidR="00583A25" w:rsidRDefault="00583A25" w:rsidP="0001428F">
            <w:pPr>
              <w:tabs>
                <w:tab w:val="left" w:pos="90"/>
              </w:tabs>
              <w:spacing w:before="60" w:after="60"/>
              <w:jc w:val="both"/>
              <w:rPr>
                <w:sz w:val="22"/>
                <w:szCs w:val="22"/>
                <w:lang w:val="en-GB"/>
              </w:rPr>
            </w:pPr>
            <w:r>
              <w:rPr>
                <w:sz w:val="22"/>
                <w:szCs w:val="22"/>
                <w:lang w:val="en-GB"/>
              </w:rPr>
              <w:t xml:space="preserve">The country has already taken significant steps to allow it to </w:t>
            </w:r>
            <w:r w:rsidR="00F03319">
              <w:rPr>
                <w:sz w:val="22"/>
                <w:szCs w:val="22"/>
                <w:lang w:val="en-GB"/>
              </w:rPr>
              <w:t>respond to climate change</w:t>
            </w:r>
            <w:r>
              <w:rPr>
                <w:sz w:val="22"/>
                <w:szCs w:val="22"/>
                <w:lang w:val="en-GB"/>
              </w:rPr>
              <w:t>, largely in terms of mitigation, but also, more incipiently, in terms of adaptation. Efforts and initiatives include:</w:t>
            </w:r>
          </w:p>
          <w:p w14:paraId="2602FE49" w14:textId="77777777" w:rsidR="00F03319" w:rsidRPr="002C33CA" w:rsidRDefault="00F03319" w:rsidP="0001428F">
            <w:pPr>
              <w:tabs>
                <w:tab w:val="left" w:pos="90"/>
              </w:tabs>
              <w:spacing w:before="60" w:after="60"/>
              <w:jc w:val="both"/>
            </w:pPr>
          </w:p>
          <w:p w14:paraId="5BE1EE57" w14:textId="77777777" w:rsidR="00583A25" w:rsidRPr="002C33CA" w:rsidRDefault="00583A25" w:rsidP="0001428F">
            <w:pPr>
              <w:tabs>
                <w:tab w:val="left" w:pos="90"/>
              </w:tabs>
              <w:spacing w:before="60" w:after="60"/>
              <w:jc w:val="both"/>
            </w:pPr>
            <w:r>
              <w:rPr>
                <w:sz w:val="22"/>
                <w:szCs w:val="22"/>
                <w:lang w:val="en-GB"/>
              </w:rPr>
              <w:t xml:space="preserve">The National Development Plan 2014–2030, setting out the country’s vision for 2030 based on three priority areas: </w:t>
            </w:r>
            <w:proofErr w:type="spellStart"/>
            <w:r>
              <w:rPr>
                <w:sz w:val="22"/>
                <w:szCs w:val="22"/>
                <w:lang w:val="en-GB"/>
              </w:rPr>
              <w:t>i</w:t>
            </w:r>
            <w:proofErr w:type="spellEnd"/>
            <w:r>
              <w:rPr>
                <w:sz w:val="22"/>
                <w:szCs w:val="22"/>
                <w:lang w:val="en-GB"/>
              </w:rPr>
              <w:t>) reducing poverty and promoting social development; ii) inclusive economic growth; and iii) the insertion of Paraguay in the international markets. The ability to deliver in all these areas requires sufficient water resources.</w:t>
            </w:r>
          </w:p>
          <w:p w14:paraId="058165D0" w14:textId="77777777" w:rsidR="00583A25" w:rsidRPr="002C33CA" w:rsidRDefault="00583A25" w:rsidP="0001428F">
            <w:pPr>
              <w:autoSpaceDE w:val="0"/>
              <w:autoSpaceDN w:val="0"/>
              <w:adjustRightInd w:val="0"/>
              <w:jc w:val="both"/>
            </w:pPr>
            <w:r>
              <w:rPr>
                <w:sz w:val="22"/>
                <w:szCs w:val="22"/>
                <w:lang w:val="en-GB"/>
              </w:rPr>
              <w:lastRenderedPageBreak/>
              <w:t>The National Environmental Policy states that the sustainability of the country’s development is closely linked to the correct use and management of its natural resources, sustainable production, improving the quality of life of the population and achieving equity and the full participation of society in development.</w:t>
            </w:r>
          </w:p>
          <w:p w14:paraId="502B86BF" w14:textId="77777777" w:rsidR="00583A25" w:rsidRDefault="00583A25" w:rsidP="0001428F">
            <w:pPr>
              <w:autoSpaceDE w:val="0"/>
              <w:autoSpaceDN w:val="0"/>
              <w:adjustRightInd w:val="0"/>
              <w:jc w:val="both"/>
              <w:rPr>
                <w:sz w:val="22"/>
                <w:szCs w:val="22"/>
                <w:lang w:val="en-GB"/>
              </w:rPr>
            </w:pPr>
            <w:r>
              <w:rPr>
                <w:sz w:val="22"/>
                <w:szCs w:val="22"/>
                <w:lang w:val="en-GB"/>
              </w:rPr>
              <w:t xml:space="preserve">The </w:t>
            </w:r>
            <w:r w:rsidR="00E36F44">
              <w:rPr>
                <w:sz w:val="22"/>
                <w:szCs w:val="22"/>
                <w:lang w:val="en-GB"/>
              </w:rPr>
              <w:t>National Climate Change Policy</w:t>
            </w:r>
            <w:r>
              <w:rPr>
                <w:sz w:val="22"/>
                <w:szCs w:val="22"/>
                <w:lang w:val="en-GB"/>
              </w:rPr>
              <w:t xml:space="preserve"> (2012) seeks to establish the issue of climate change at the national level and promote the implementation of coordinated measures to address the issue</w:t>
            </w:r>
            <w:r w:rsidR="00F03319">
              <w:rPr>
                <w:sz w:val="22"/>
                <w:szCs w:val="22"/>
                <w:lang w:val="en-GB"/>
              </w:rPr>
              <w:t xml:space="preserve"> correctly</w:t>
            </w:r>
            <w:r>
              <w:rPr>
                <w:sz w:val="22"/>
                <w:szCs w:val="22"/>
                <w:lang w:val="en-GB"/>
              </w:rPr>
              <w:t xml:space="preserve"> in line with the national development priorities and the consolidation of a welfare state based on the rule of law, doing so in the context of commitments derived from the terms of international conventions that help ensure the sustainability of the system.</w:t>
            </w:r>
          </w:p>
          <w:p w14:paraId="30DD3158" w14:textId="77777777" w:rsidR="00F03319" w:rsidRPr="002C33CA" w:rsidRDefault="00F03319" w:rsidP="0001428F">
            <w:pPr>
              <w:autoSpaceDE w:val="0"/>
              <w:autoSpaceDN w:val="0"/>
              <w:adjustRightInd w:val="0"/>
              <w:jc w:val="both"/>
            </w:pPr>
          </w:p>
          <w:p w14:paraId="30BABC49" w14:textId="3400D65D" w:rsidR="00583A25" w:rsidRPr="0041063A" w:rsidRDefault="00E627C1" w:rsidP="0001428F">
            <w:pPr>
              <w:pStyle w:val="Default"/>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M</w:t>
            </w:r>
            <w:r w:rsidR="00583A25">
              <w:rPr>
                <w:rFonts w:ascii="Times New Roman" w:hAnsi="Times New Roman" w:cs="Times New Roman"/>
                <w:color w:val="auto"/>
                <w:sz w:val="22"/>
                <w:szCs w:val="22"/>
                <w:lang w:val="en-GB"/>
              </w:rPr>
              <w:t>ore recent</w:t>
            </w:r>
            <w:r>
              <w:rPr>
                <w:rFonts w:ascii="Times New Roman" w:hAnsi="Times New Roman" w:cs="Times New Roman"/>
                <w:color w:val="auto"/>
                <w:sz w:val="22"/>
                <w:szCs w:val="22"/>
                <w:lang w:val="en-GB"/>
              </w:rPr>
              <w:t>ly, the</w:t>
            </w:r>
            <w:r w:rsidR="00583A25">
              <w:rPr>
                <w:rFonts w:ascii="Times New Roman" w:hAnsi="Times New Roman" w:cs="Times New Roman"/>
                <w:color w:val="auto"/>
                <w:sz w:val="22"/>
                <w:szCs w:val="22"/>
                <w:lang w:val="en-GB"/>
              </w:rPr>
              <w:t xml:space="preserve"> National Strategy for Adaptation to Climate Change (2015) has also sought to establish the issue of climate change in Paraguay, promoting coordinated measures between sectors to reduce vulnerability, increase resilience, reduce and manage risks, mitigate impacts and ensure adaptation to variability, climate impact and extreme events, as well as taking advantage of opportunities to promote the well-being of the population in the context of commitments derived from international conventions and national policies. </w:t>
            </w:r>
          </w:p>
          <w:p w14:paraId="06D602A8" w14:textId="77777777" w:rsidR="005A6FD9" w:rsidRPr="0041063A" w:rsidRDefault="005A6FD9" w:rsidP="0001428F">
            <w:pPr>
              <w:pStyle w:val="Default"/>
              <w:jc w:val="both"/>
              <w:rPr>
                <w:rFonts w:ascii="Times New Roman" w:hAnsi="Times New Roman" w:cs="Times New Roman"/>
                <w:color w:val="auto"/>
                <w:sz w:val="22"/>
                <w:szCs w:val="22"/>
                <w:lang w:val="en-GB"/>
              </w:rPr>
            </w:pPr>
          </w:p>
          <w:p w14:paraId="5B309B1B" w14:textId="0B308D3B" w:rsidR="00583A25" w:rsidRPr="0041063A" w:rsidRDefault="00583A25" w:rsidP="0001428F">
            <w:pPr>
              <w:pStyle w:val="Default"/>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In terms of major studies </w:t>
            </w:r>
            <w:r w:rsidR="00F03319">
              <w:rPr>
                <w:rFonts w:ascii="Times New Roman" w:hAnsi="Times New Roman" w:cs="Times New Roman"/>
                <w:color w:val="auto"/>
                <w:sz w:val="22"/>
                <w:szCs w:val="22"/>
                <w:lang w:val="en-GB"/>
              </w:rPr>
              <w:t>representative</w:t>
            </w:r>
            <w:r>
              <w:rPr>
                <w:rFonts w:ascii="Times New Roman" w:hAnsi="Times New Roman" w:cs="Times New Roman"/>
                <w:color w:val="auto"/>
                <w:sz w:val="22"/>
                <w:szCs w:val="22"/>
                <w:lang w:val="en-GB"/>
              </w:rPr>
              <w:t xml:space="preserve"> of previous work by the country, 2010 saw the completion of the evaluation of investment and funding flows, a compon</w:t>
            </w:r>
            <w:r w:rsidR="00E627C1">
              <w:rPr>
                <w:rFonts w:ascii="Times New Roman" w:hAnsi="Times New Roman" w:cs="Times New Roman"/>
                <w:color w:val="auto"/>
                <w:sz w:val="22"/>
                <w:szCs w:val="22"/>
                <w:lang w:val="en-GB"/>
              </w:rPr>
              <w:t>ent of the global United Nation</w:t>
            </w:r>
            <w:r>
              <w:rPr>
                <w:rFonts w:ascii="Times New Roman" w:hAnsi="Times New Roman" w:cs="Times New Roman"/>
                <w:color w:val="auto"/>
                <w:sz w:val="22"/>
                <w:szCs w:val="22"/>
                <w:lang w:val="en-GB"/>
              </w:rPr>
              <w:t>s Development Programme (UNDP) project “Capacity Development for Policy Makers to Address Climate Change”</w:t>
            </w:r>
            <w:r w:rsidR="00F03319">
              <w:rPr>
                <w:rFonts w:ascii="Times New Roman" w:hAnsi="Times New Roman" w:cs="Times New Roman"/>
                <w:color w:val="auto"/>
                <w:sz w:val="22"/>
                <w:szCs w:val="22"/>
                <w:lang w:val="en-GB"/>
              </w:rPr>
              <w:t>.</w:t>
            </w:r>
            <w:r>
              <w:rPr>
                <w:rFonts w:ascii="Times New Roman" w:hAnsi="Times New Roman" w:cs="Times New Roman"/>
                <w:color w:val="auto"/>
                <w:sz w:val="22"/>
                <w:szCs w:val="22"/>
                <w:lang w:val="en-GB"/>
              </w:rPr>
              <w:t xml:space="preserve"> </w:t>
            </w:r>
            <w:proofErr w:type="gramStart"/>
            <w:r>
              <w:rPr>
                <w:rFonts w:ascii="Times New Roman" w:hAnsi="Times New Roman" w:cs="Times New Roman"/>
                <w:color w:val="auto"/>
                <w:sz w:val="22"/>
                <w:szCs w:val="22"/>
                <w:lang w:val="en-GB"/>
              </w:rPr>
              <w:t>This also estimated funding flows</w:t>
            </w:r>
            <w:proofErr w:type="gramEnd"/>
            <w:r>
              <w:rPr>
                <w:rFonts w:ascii="Times New Roman" w:hAnsi="Times New Roman" w:cs="Times New Roman"/>
                <w:color w:val="auto"/>
                <w:sz w:val="22"/>
                <w:szCs w:val="22"/>
                <w:lang w:val="en-GB"/>
              </w:rPr>
              <w:t xml:space="preserve"> for the main adaptation measures identified for the country’s agricultur</w:t>
            </w:r>
            <w:r w:rsidR="00F03319">
              <w:rPr>
                <w:rFonts w:ascii="Times New Roman" w:hAnsi="Times New Roman" w:cs="Times New Roman"/>
                <w:color w:val="auto"/>
                <w:sz w:val="22"/>
                <w:szCs w:val="22"/>
                <w:lang w:val="en-GB"/>
              </w:rPr>
              <w:t>e, health and forestry sectors.</w:t>
            </w:r>
            <w:r w:rsidR="00F03319">
              <w:rPr>
                <w:rStyle w:val="FootnoteReference"/>
                <w:rFonts w:ascii="Times New Roman" w:hAnsi="Times New Roman"/>
                <w:color w:val="auto"/>
                <w:sz w:val="22"/>
                <w:szCs w:val="22"/>
                <w:lang w:val="en-GB"/>
              </w:rPr>
              <w:footnoteReference w:id="1"/>
            </w:r>
          </w:p>
          <w:p w14:paraId="72BB3DDC" w14:textId="77777777" w:rsidR="00583A25" w:rsidRPr="0041063A" w:rsidRDefault="00583A25" w:rsidP="00547911">
            <w:pPr>
              <w:pStyle w:val="Default"/>
              <w:rPr>
                <w:rFonts w:ascii="Times New Roman" w:hAnsi="Times New Roman" w:cs="Times New Roman"/>
                <w:color w:val="auto"/>
                <w:sz w:val="22"/>
                <w:szCs w:val="22"/>
                <w:lang w:val="en-GB"/>
              </w:rPr>
            </w:pPr>
          </w:p>
          <w:p w14:paraId="14412613" w14:textId="77777777" w:rsidR="00583A25" w:rsidRPr="0041063A" w:rsidRDefault="00583A25" w:rsidP="0001428F">
            <w:pPr>
              <w:pStyle w:val="Default"/>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Similarly, in 2011, the study “Evaluation of </w:t>
            </w:r>
            <w:r w:rsidR="00F03319">
              <w:rPr>
                <w:rFonts w:ascii="Times New Roman" w:hAnsi="Times New Roman" w:cs="Times New Roman"/>
                <w:color w:val="auto"/>
                <w:sz w:val="22"/>
                <w:szCs w:val="22"/>
                <w:lang w:val="en-GB"/>
              </w:rPr>
              <w:t>V</w:t>
            </w:r>
            <w:r>
              <w:rPr>
                <w:rFonts w:ascii="Times New Roman" w:hAnsi="Times New Roman" w:cs="Times New Roman"/>
                <w:color w:val="auto"/>
                <w:sz w:val="22"/>
                <w:szCs w:val="22"/>
                <w:lang w:val="en-GB"/>
              </w:rPr>
              <w:t xml:space="preserve">ulnerability and </w:t>
            </w:r>
            <w:r w:rsidR="00F03319">
              <w:rPr>
                <w:rFonts w:ascii="Times New Roman" w:hAnsi="Times New Roman" w:cs="Times New Roman"/>
                <w:color w:val="auto"/>
                <w:sz w:val="22"/>
                <w:szCs w:val="22"/>
                <w:lang w:val="en-GB"/>
              </w:rPr>
              <w:t>I</w:t>
            </w:r>
            <w:r>
              <w:rPr>
                <w:rFonts w:ascii="Times New Roman" w:hAnsi="Times New Roman" w:cs="Times New Roman"/>
                <w:color w:val="auto"/>
                <w:sz w:val="22"/>
                <w:szCs w:val="22"/>
                <w:lang w:val="en-GB"/>
              </w:rPr>
              <w:t xml:space="preserve">mpact for the Gran Chaco Americano” was carried out, with support from the Regional Gateway for Technology Transfer and Climate Change (REGATTA). The main objective of the study was to strengthen the resistance of human and ecological systems to the climate in the Gran Chaco Americano region, which includes the Western Region of Paraguay, by analysing the vulnerability to and impact of climate change and identifying actions for adaptation. </w:t>
            </w:r>
          </w:p>
          <w:p w14:paraId="225E51D7" w14:textId="77777777" w:rsidR="00583A25" w:rsidRPr="0041063A" w:rsidRDefault="00583A25" w:rsidP="00D714FC">
            <w:pPr>
              <w:pStyle w:val="Default"/>
              <w:rPr>
                <w:rFonts w:ascii="Times New Roman" w:hAnsi="Times New Roman" w:cs="Times New Roman"/>
                <w:color w:val="auto"/>
                <w:sz w:val="22"/>
                <w:szCs w:val="22"/>
                <w:lang w:val="en-GB"/>
              </w:rPr>
            </w:pPr>
          </w:p>
          <w:p w14:paraId="17765BA8" w14:textId="5209CB39" w:rsidR="00583A25" w:rsidRPr="002C33CA" w:rsidRDefault="00583A25" w:rsidP="0001428F">
            <w:pPr>
              <w:autoSpaceDE w:val="0"/>
              <w:autoSpaceDN w:val="0"/>
              <w:adjustRightInd w:val="0"/>
              <w:jc w:val="both"/>
            </w:pPr>
            <w:r>
              <w:rPr>
                <w:sz w:val="22"/>
                <w:szCs w:val="22"/>
                <w:lang w:val="en-GB"/>
              </w:rPr>
              <w:t>In terms of the requested assistance, the previous moderni</w:t>
            </w:r>
            <w:r w:rsidR="000C4F7C">
              <w:rPr>
                <w:sz w:val="22"/>
                <w:szCs w:val="22"/>
                <w:lang w:val="en-GB"/>
              </w:rPr>
              <w:t>z</w:t>
            </w:r>
            <w:r>
              <w:rPr>
                <w:sz w:val="22"/>
                <w:szCs w:val="22"/>
                <w:lang w:val="en-GB"/>
              </w:rPr>
              <w:t xml:space="preserve">ation project for the drinking water and sanitation sector by the </w:t>
            </w:r>
            <w:r w:rsidR="00A263CD">
              <w:rPr>
                <w:sz w:val="22"/>
                <w:szCs w:val="22"/>
                <w:lang w:val="en-GB"/>
              </w:rPr>
              <w:t xml:space="preserve">Secretariat for </w:t>
            </w:r>
            <w:proofErr w:type="gramStart"/>
            <w:r w:rsidR="00A263CD">
              <w:rPr>
                <w:sz w:val="22"/>
                <w:szCs w:val="22"/>
                <w:lang w:val="en-GB"/>
              </w:rPr>
              <w:t>Environment</w:t>
            </w:r>
            <w:r>
              <w:rPr>
                <w:sz w:val="22"/>
                <w:szCs w:val="22"/>
                <w:lang w:val="en-GB"/>
              </w:rPr>
              <w:t>,</w:t>
            </w:r>
            <w:proofErr w:type="gramEnd"/>
            <w:r>
              <w:rPr>
                <w:sz w:val="22"/>
                <w:szCs w:val="22"/>
                <w:lang w:val="en-GB"/>
              </w:rPr>
              <w:t xml:space="preserve"> should be noted. The project was completed in June 2016 and includes a sub</w:t>
            </w:r>
            <w:r w:rsidR="000C4F7C">
              <w:rPr>
                <w:sz w:val="22"/>
                <w:szCs w:val="22"/>
                <w:lang w:val="en-GB"/>
              </w:rPr>
              <w:t>component</w:t>
            </w:r>
            <w:r>
              <w:rPr>
                <w:sz w:val="22"/>
                <w:szCs w:val="22"/>
                <w:lang w:val="en-GB"/>
              </w:rPr>
              <w:t xml:space="preserve"> whose objective is the continuous monitoring of the </w:t>
            </w:r>
            <w:proofErr w:type="spellStart"/>
            <w:r>
              <w:rPr>
                <w:sz w:val="22"/>
                <w:szCs w:val="22"/>
                <w:lang w:val="en-GB"/>
              </w:rPr>
              <w:t>Tebicuary</w:t>
            </w:r>
            <w:proofErr w:type="spellEnd"/>
            <w:r>
              <w:rPr>
                <w:sz w:val="22"/>
                <w:szCs w:val="22"/>
                <w:lang w:val="en-GB"/>
              </w:rPr>
              <w:t xml:space="preserve"> River Basin (precipitation, flows and levels), the identification of current users and uses of the land and the installation of the key equipment required for the national water inventory, alongside other tools for the man</w:t>
            </w:r>
            <w:r w:rsidR="00F03319">
              <w:rPr>
                <w:sz w:val="22"/>
                <w:szCs w:val="22"/>
                <w:lang w:val="en-GB"/>
              </w:rPr>
              <w:t>agement of water resources. The</w:t>
            </w:r>
            <w:r>
              <w:rPr>
                <w:sz w:val="22"/>
                <w:szCs w:val="22"/>
                <w:lang w:val="en-GB"/>
              </w:rPr>
              <w:t xml:space="preserve"> project established the key information for managing water resources but did not include the monitoring of environmental flows, which is currently identified as a priority </w:t>
            </w:r>
            <w:r w:rsidR="00F03319">
              <w:rPr>
                <w:sz w:val="22"/>
                <w:szCs w:val="22"/>
                <w:lang w:val="en-GB"/>
              </w:rPr>
              <w:t>in addressing</w:t>
            </w:r>
            <w:r>
              <w:rPr>
                <w:sz w:val="22"/>
                <w:szCs w:val="22"/>
                <w:lang w:val="en-GB"/>
              </w:rPr>
              <w:t xml:space="preserve"> the country’s </w:t>
            </w:r>
            <w:r w:rsidR="00F03319">
              <w:rPr>
                <w:sz w:val="22"/>
                <w:szCs w:val="22"/>
                <w:lang w:val="en-GB"/>
              </w:rPr>
              <w:t>lack of methodologies</w:t>
            </w:r>
            <w:r>
              <w:rPr>
                <w:sz w:val="22"/>
                <w:szCs w:val="22"/>
                <w:lang w:val="en-GB"/>
              </w:rPr>
              <w:t>. Similarly, it did not make progress towards an implementation phase or responding to the results of hydrological measurements. As such, it is necessary to move on to the second step, which is the management and implementation of measures and tools for the management of basins, emphasi</w:t>
            </w:r>
            <w:r w:rsidR="000C4F7C">
              <w:rPr>
                <w:sz w:val="22"/>
                <w:szCs w:val="22"/>
                <w:lang w:val="en-GB"/>
              </w:rPr>
              <w:t>z</w:t>
            </w:r>
            <w:r>
              <w:rPr>
                <w:sz w:val="22"/>
                <w:szCs w:val="22"/>
                <w:lang w:val="en-GB"/>
              </w:rPr>
              <w:t>ing measures to adapt to and mitigate against climate change, based on the experience and information generated for this priority basin.</w:t>
            </w:r>
          </w:p>
          <w:p w14:paraId="32A6F880" w14:textId="77777777" w:rsidR="00A1101D" w:rsidRPr="002C33CA" w:rsidRDefault="00A1101D" w:rsidP="00FF18CD">
            <w:pPr>
              <w:autoSpaceDE w:val="0"/>
              <w:autoSpaceDN w:val="0"/>
              <w:adjustRightInd w:val="0"/>
            </w:pPr>
          </w:p>
        </w:tc>
      </w:tr>
      <w:tr w:rsidR="002C33CA" w:rsidRPr="00F15B83" w14:paraId="4A791179" w14:textId="77777777" w:rsidTr="00583A25">
        <w:tc>
          <w:tcPr>
            <w:tcW w:w="9828" w:type="dxa"/>
            <w:gridSpan w:val="10"/>
          </w:tcPr>
          <w:p w14:paraId="46B936D3" w14:textId="77777777" w:rsidR="00583A25" w:rsidRPr="002C33CA" w:rsidRDefault="00583A25" w:rsidP="00FF18CD">
            <w:pPr>
              <w:tabs>
                <w:tab w:val="left" w:pos="90"/>
              </w:tabs>
              <w:spacing w:before="60" w:after="60"/>
            </w:pPr>
          </w:p>
        </w:tc>
      </w:tr>
      <w:tr w:rsidR="002C33CA" w:rsidRPr="00F15B83" w14:paraId="16168522" w14:textId="77777777" w:rsidTr="00583A25">
        <w:tc>
          <w:tcPr>
            <w:tcW w:w="9828" w:type="dxa"/>
            <w:gridSpan w:val="10"/>
          </w:tcPr>
          <w:p w14:paraId="21A01A1D" w14:textId="77777777" w:rsidR="00583A25" w:rsidRPr="002C33CA" w:rsidRDefault="00583A25" w:rsidP="00FF18CD">
            <w:pPr>
              <w:tabs>
                <w:tab w:val="left" w:pos="90"/>
              </w:tabs>
              <w:spacing w:before="60" w:after="60"/>
              <w:rPr>
                <w:i/>
              </w:rPr>
            </w:pPr>
            <w:r>
              <w:rPr>
                <w:b/>
                <w:bCs/>
                <w:sz w:val="22"/>
                <w:szCs w:val="22"/>
                <w:lang w:val="en-GB"/>
              </w:rPr>
              <w:t>Assistance requested</w:t>
            </w:r>
            <w:r>
              <w:rPr>
                <w:i/>
                <w:iCs/>
                <w:sz w:val="22"/>
                <w:szCs w:val="22"/>
                <w:lang w:val="en-GB"/>
              </w:rPr>
              <w:t xml:space="preserve"> (up to one page):</w:t>
            </w:r>
          </w:p>
        </w:tc>
      </w:tr>
      <w:tr w:rsidR="002C33CA" w:rsidRPr="00F15B83" w14:paraId="7C672C0D" w14:textId="77777777" w:rsidTr="00583A25">
        <w:tc>
          <w:tcPr>
            <w:tcW w:w="9828" w:type="dxa"/>
            <w:gridSpan w:val="10"/>
          </w:tcPr>
          <w:p w14:paraId="78FE1E79" w14:textId="039CBB55" w:rsidR="00583A25" w:rsidRPr="002C33CA" w:rsidRDefault="00AA706F" w:rsidP="0001428F">
            <w:pPr>
              <w:tabs>
                <w:tab w:val="left" w:pos="90"/>
              </w:tabs>
              <w:spacing w:before="60" w:after="60"/>
              <w:jc w:val="both"/>
              <w:rPr>
                <w:i/>
              </w:rPr>
            </w:pPr>
            <w:r>
              <w:rPr>
                <w:i/>
                <w:iCs/>
                <w:sz w:val="22"/>
                <w:szCs w:val="22"/>
                <w:lang w:val="en-GB"/>
              </w:rPr>
              <w:t>{</w:t>
            </w:r>
            <w:r w:rsidR="00583A25">
              <w:rPr>
                <w:i/>
                <w:iCs/>
                <w:sz w:val="22"/>
                <w:szCs w:val="22"/>
                <w:lang w:val="en-GB"/>
              </w:rPr>
              <w:t>Please describe here the scope and nature of the technical assistance requested from the CTCN and how this could help address the problem stated above and add value vis-à-vis the past and on-going efforts. Please note that the CTCN facilitates technical assistance and is not a project financing mechanism.</w:t>
            </w:r>
            <w:r>
              <w:rPr>
                <w:i/>
                <w:iCs/>
                <w:sz w:val="22"/>
                <w:szCs w:val="22"/>
                <w:lang w:val="en-GB"/>
              </w:rPr>
              <w:t>}</w:t>
            </w:r>
          </w:p>
          <w:p w14:paraId="47E3FFD8" w14:textId="77777777" w:rsidR="00583A25" w:rsidRPr="002C33CA" w:rsidRDefault="00583A25" w:rsidP="00FF18CD">
            <w:pPr>
              <w:tabs>
                <w:tab w:val="left" w:pos="90"/>
              </w:tabs>
              <w:spacing w:before="60" w:after="60"/>
              <w:rPr>
                <w:i/>
              </w:rPr>
            </w:pPr>
          </w:p>
          <w:p w14:paraId="10DACCED" w14:textId="77777777" w:rsidR="00583A25" w:rsidRDefault="00583A25" w:rsidP="0001428F">
            <w:pPr>
              <w:tabs>
                <w:tab w:val="left" w:pos="90"/>
              </w:tabs>
              <w:spacing w:before="60" w:after="60"/>
              <w:jc w:val="both"/>
              <w:rPr>
                <w:sz w:val="22"/>
                <w:szCs w:val="22"/>
                <w:lang w:val="en-GB"/>
              </w:rPr>
            </w:pPr>
            <w:r>
              <w:rPr>
                <w:sz w:val="22"/>
                <w:szCs w:val="22"/>
                <w:lang w:val="en-GB"/>
              </w:rPr>
              <w:t>The technical assistance requested from CTCN covers three areas:</w:t>
            </w:r>
          </w:p>
          <w:p w14:paraId="34F45034" w14:textId="77777777" w:rsidR="00F03319" w:rsidRPr="002C33CA" w:rsidRDefault="00F03319" w:rsidP="0001428F">
            <w:pPr>
              <w:tabs>
                <w:tab w:val="left" w:pos="90"/>
              </w:tabs>
              <w:spacing w:before="60" w:after="60"/>
              <w:jc w:val="both"/>
              <w:rPr>
                <w:i/>
              </w:rPr>
            </w:pPr>
          </w:p>
          <w:p w14:paraId="1BB5A5E5" w14:textId="77777777" w:rsidR="00B16AC7" w:rsidRDefault="00583A25" w:rsidP="0001428F">
            <w:pPr>
              <w:tabs>
                <w:tab w:val="left" w:pos="90"/>
              </w:tabs>
              <w:spacing w:before="60" w:after="60"/>
              <w:jc w:val="both"/>
              <w:rPr>
                <w:i/>
                <w:sz w:val="22"/>
                <w:szCs w:val="22"/>
              </w:rPr>
            </w:pPr>
            <w:r>
              <w:rPr>
                <w:sz w:val="22"/>
                <w:szCs w:val="22"/>
                <w:lang w:val="en-GB"/>
              </w:rPr>
              <w:t xml:space="preserve">The first component involves identifying a methodology that is applicable to Paraguay and can be replicated in other basins throughout the country. The methodology must include monitoring and determining the environmental flow of the River </w:t>
            </w:r>
            <w:proofErr w:type="spellStart"/>
            <w:r>
              <w:rPr>
                <w:sz w:val="22"/>
                <w:szCs w:val="22"/>
                <w:lang w:val="en-GB"/>
              </w:rPr>
              <w:t>Tebicuary</w:t>
            </w:r>
            <w:proofErr w:type="spellEnd"/>
            <w:r>
              <w:rPr>
                <w:sz w:val="22"/>
                <w:szCs w:val="22"/>
                <w:lang w:val="en-GB"/>
              </w:rPr>
              <w:t xml:space="preserve">, whose multiple uses, including irrigated agriculture, which significantly reduces the environmental flow of the river, make it one of the </w:t>
            </w:r>
            <w:proofErr w:type="gramStart"/>
            <w:r>
              <w:rPr>
                <w:sz w:val="22"/>
                <w:szCs w:val="22"/>
                <w:lang w:val="en-GB"/>
              </w:rPr>
              <w:t>country’s</w:t>
            </w:r>
            <w:proofErr w:type="gramEnd"/>
            <w:r>
              <w:rPr>
                <w:sz w:val="22"/>
                <w:szCs w:val="22"/>
                <w:lang w:val="en-GB"/>
              </w:rPr>
              <w:t xml:space="preserve"> most important.</w:t>
            </w:r>
            <w:r>
              <w:rPr>
                <w:i/>
                <w:iCs/>
                <w:sz w:val="22"/>
                <w:szCs w:val="22"/>
                <w:lang w:val="en-GB"/>
              </w:rPr>
              <w:t xml:space="preserve"> </w:t>
            </w:r>
            <w:r w:rsidRPr="00F03319">
              <w:rPr>
                <w:iCs/>
                <w:sz w:val="22"/>
                <w:szCs w:val="22"/>
                <w:lang w:val="en-GB"/>
              </w:rPr>
              <w:t xml:space="preserve">The lack of methodologies and accurate data on environmental flows for the </w:t>
            </w:r>
            <w:r w:rsidR="00F03319">
              <w:rPr>
                <w:iCs/>
                <w:sz w:val="22"/>
                <w:szCs w:val="22"/>
                <w:lang w:val="en-GB"/>
              </w:rPr>
              <w:t xml:space="preserve">specific </w:t>
            </w:r>
            <w:r w:rsidRPr="00F03319">
              <w:rPr>
                <w:iCs/>
                <w:sz w:val="22"/>
                <w:szCs w:val="22"/>
                <w:lang w:val="en-GB"/>
              </w:rPr>
              <w:t xml:space="preserve">circumstances </w:t>
            </w:r>
            <w:r w:rsidR="00F03319">
              <w:rPr>
                <w:iCs/>
                <w:sz w:val="22"/>
                <w:szCs w:val="22"/>
                <w:lang w:val="en-GB"/>
              </w:rPr>
              <w:t>of</w:t>
            </w:r>
            <w:r w:rsidRPr="00F03319">
              <w:rPr>
                <w:iCs/>
                <w:sz w:val="22"/>
                <w:szCs w:val="22"/>
                <w:lang w:val="en-GB"/>
              </w:rPr>
              <w:t xml:space="preserve"> Paraguay makes the implementation of corrective and regulatory environmental measures extremely difficult.</w:t>
            </w:r>
          </w:p>
          <w:p w14:paraId="22AA1537" w14:textId="77777777" w:rsidR="00583A25" w:rsidRPr="002C33CA" w:rsidRDefault="00583A25" w:rsidP="0001428F">
            <w:pPr>
              <w:tabs>
                <w:tab w:val="left" w:pos="90"/>
              </w:tabs>
              <w:spacing w:before="60" w:after="60"/>
              <w:jc w:val="both"/>
              <w:rPr>
                <w:i/>
              </w:rPr>
            </w:pPr>
            <w:r>
              <w:rPr>
                <w:i/>
                <w:iCs/>
                <w:sz w:val="22"/>
                <w:szCs w:val="22"/>
                <w:lang w:val="en-GB"/>
              </w:rPr>
              <w:t xml:space="preserve"> </w:t>
            </w:r>
          </w:p>
          <w:p w14:paraId="71FC9C58" w14:textId="77777777" w:rsidR="00583A25" w:rsidRDefault="00583A25" w:rsidP="0055106B">
            <w:pPr>
              <w:tabs>
                <w:tab w:val="left" w:pos="90"/>
              </w:tabs>
              <w:spacing w:before="60" w:after="60"/>
              <w:jc w:val="both"/>
              <w:rPr>
                <w:i/>
              </w:rPr>
            </w:pPr>
            <w:r>
              <w:rPr>
                <w:sz w:val="22"/>
                <w:szCs w:val="22"/>
                <w:lang w:val="en-GB"/>
              </w:rPr>
              <w:t>One of the outcomes of this assistance is to develop a national methodology for determining environmental flows, designed to fit the circumstances of the country.</w:t>
            </w:r>
            <w:r>
              <w:rPr>
                <w:i/>
                <w:iCs/>
                <w:sz w:val="22"/>
                <w:szCs w:val="22"/>
                <w:lang w:val="en-GB"/>
              </w:rPr>
              <w:t xml:space="preserve"> </w:t>
            </w:r>
            <w:r>
              <w:rPr>
                <w:sz w:val="22"/>
                <w:szCs w:val="22"/>
                <w:lang w:val="en-GB"/>
              </w:rPr>
              <w:t xml:space="preserve">The methodology will be validated and applied to the </w:t>
            </w:r>
            <w:proofErr w:type="spellStart"/>
            <w:r>
              <w:rPr>
                <w:sz w:val="22"/>
                <w:szCs w:val="22"/>
                <w:lang w:val="en-GB"/>
              </w:rPr>
              <w:t>Tebicuary</w:t>
            </w:r>
            <w:proofErr w:type="spellEnd"/>
            <w:r>
              <w:rPr>
                <w:sz w:val="22"/>
                <w:szCs w:val="22"/>
                <w:lang w:val="en-GB"/>
              </w:rPr>
              <w:t xml:space="preserve"> River Basin and subsequently adopted as part of national procedures and regulations for the management of water resources.</w:t>
            </w:r>
            <w:r>
              <w:rPr>
                <w:i/>
                <w:iCs/>
                <w:sz w:val="22"/>
                <w:szCs w:val="22"/>
                <w:lang w:val="en-GB"/>
              </w:rPr>
              <w:t xml:space="preserve"> </w:t>
            </w:r>
          </w:p>
          <w:p w14:paraId="0306D31C" w14:textId="77777777" w:rsidR="0055106B" w:rsidRPr="002C33CA" w:rsidRDefault="0055106B" w:rsidP="0055106B">
            <w:pPr>
              <w:tabs>
                <w:tab w:val="left" w:pos="90"/>
              </w:tabs>
              <w:spacing w:before="60" w:after="60"/>
              <w:jc w:val="both"/>
              <w:rPr>
                <w:i/>
              </w:rPr>
            </w:pPr>
          </w:p>
          <w:p w14:paraId="37DD8575" w14:textId="770998D3" w:rsidR="00583A25" w:rsidRPr="002C33CA" w:rsidRDefault="00583A25" w:rsidP="00985F0B">
            <w:pPr>
              <w:tabs>
                <w:tab w:val="left" w:pos="90"/>
              </w:tabs>
              <w:spacing w:before="60" w:after="60"/>
              <w:jc w:val="both"/>
              <w:rPr>
                <w:i/>
              </w:rPr>
            </w:pPr>
            <w:r>
              <w:rPr>
                <w:sz w:val="22"/>
                <w:szCs w:val="22"/>
                <w:lang w:val="en-GB"/>
              </w:rPr>
              <w:t xml:space="preserve">The second part of the assistance involves developing a methodology for the formulation of plans for the integrated use and management of drainage basins as the basis for implementing measures to adapt to </w:t>
            </w:r>
            <w:r w:rsidR="00985F0B">
              <w:rPr>
                <w:sz w:val="22"/>
                <w:szCs w:val="22"/>
                <w:lang w:val="en-GB"/>
              </w:rPr>
              <w:t xml:space="preserve">and </w:t>
            </w:r>
            <w:r>
              <w:rPr>
                <w:sz w:val="22"/>
                <w:szCs w:val="22"/>
                <w:lang w:val="en-GB"/>
              </w:rPr>
              <w:t xml:space="preserve">mitigate climate change, </w:t>
            </w:r>
            <w:r w:rsidR="00E36F44">
              <w:rPr>
                <w:sz w:val="22"/>
                <w:szCs w:val="22"/>
                <w:lang w:val="en-GB"/>
              </w:rPr>
              <w:t>given that such plans create</w:t>
            </w:r>
            <w:r>
              <w:rPr>
                <w:sz w:val="22"/>
                <w:szCs w:val="22"/>
                <w:lang w:val="en-GB"/>
              </w:rPr>
              <w:t xml:space="preserve"> a synergy between adaptation and mitigation.</w:t>
            </w:r>
            <w:r>
              <w:rPr>
                <w:i/>
                <w:iCs/>
                <w:sz w:val="22"/>
                <w:szCs w:val="22"/>
                <w:lang w:val="en-GB"/>
              </w:rPr>
              <w:t xml:space="preserve"> </w:t>
            </w:r>
            <w:r>
              <w:rPr>
                <w:sz w:val="22"/>
                <w:szCs w:val="22"/>
                <w:lang w:val="en-GB"/>
              </w:rPr>
              <w:t xml:space="preserve">The methodology will also be validated and applied to the </w:t>
            </w:r>
            <w:proofErr w:type="spellStart"/>
            <w:r>
              <w:rPr>
                <w:sz w:val="22"/>
                <w:szCs w:val="22"/>
                <w:lang w:val="en-GB"/>
              </w:rPr>
              <w:t>Tebicuary</w:t>
            </w:r>
            <w:proofErr w:type="spellEnd"/>
            <w:r>
              <w:rPr>
                <w:sz w:val="22"/>
                <w:szCs w:val="22"/>
                <w:lang w:val="en-GB"/>
              </w:rPr>
              <w:t xml:space="preserve"> River Basin, where it will be used to identify, describe and assess the financial and economic value of the measures for adaptation to and mitigation against climate change identified as a specific response to managing environmental flows and as responses to the problems facing the basin as a whole.</w:t>
            </w:r>
            <w:r>
              <w:rPr>
                <w:i/>
                <w:iCs/>
                <w:sz w:val="22"/>
                <w:szCs w:val="22"/>
                <w:lang w:val="en-GB"/>
              </w:rPr>
              <w:t xml:space="preserve"> </w:t>
            </w:r>
            <w:r>
              <w:rPr>
                <w:sz w:val="22"/>
                <w:szCs w:val="22"/>
                <w:lang w:val="en-GB"/>
              </w:rPr>
              <w:t>The adaptation</w:t>
            </w:r>
            <w:bookmarkStart w:id="1" w:name="_GoBack"/>
            <w:bookmarkEnd w:id="1"/>
            <w:r>
              <w:rPr>
                <w:sz w:val="22"/>
                <w:szCs w:val="22"/>
                <w:lang w:val="en-GB"/>
              </w:rPr>
              <w:t xml:space="preserve"> measures recommended by the REGATTA project for the Chaco area in Paraguay with the greatest potential for application in the </w:t>
            </w:r>
            <w:proofErr w:type="spellStart"/>
            <w:r>
              <w:rPr>
                <w:sz w:val="22"/>
                <w:szCs w:val="22"/>
                <w:lang w:val="en-GB"/>
              </w:rPr>
              <w:t>Tebicuary</w:t>
            </w:r>
            <w:proofErr w:type="spellEnd"/>
            <w:r>
              <w:rPr>
                <w:sz w:val="22"/>
                <w:szCs w:val="22"/>
                <w:lang w:val="en-GB"/>
              </w:rPr>
              <w:t xml:space="preserve"> River Basin will be analysed and adapted.</w:t>
            </w:r>
            <w:r>
              <w:rPr>
                <w:i/>
                <w:iCs/>
                <w:sz w:val="22"/>
                <w:szCs w:val="22"/>
                <w:lang w:val="en-GB"/>
              </w:rPr>
              <w:t xml:space="preserve"> </w:t>
            </w:r>
            <w:r>
              <w:rPr>
                <w:sz w:val="22"/>
                <w:szCs w:val="22"/>
                <w:lang w:val="en-GB"/>
              </w:rPr>
              <w:t>Technical and scientific prioriti</w:t>
            </w:r>
            <w:r w:rsidR="000C4F7C">
              <w:rPr>
                <w:sz w:val="22"/>
                <w:szCs w:val="22"/>
                <w:lang w:val="en-GB"/>
              </w:rPr>
              <w:t>z</w:t>
            </w:r>
            <w:r>
              <w:rPr>
                <w:sz w:val="22"/>
                <w:szCs w:val="22"/>
                <w:lang w:val="en-GB"/>
              </w:rPr>
              <w:t xml:space="preserve">ation criteria will also be integrated for the rest of the country (Eastern Region) for adaptation and mitigation </w:t>
            </w:r>
            <w:r w:rsidR="00E36F44">
              <w:rPr>
                <w:sz w:val="22"/>
                <w:szCs w:val="22"/>
                <w:lang w:val="en-GB"/>
              </w:rPr>
              <w:t>measures</w:t>
            </w:r>
            <w:r>
              <w:rPr>
                <w:sz w:val="22"/>
                <w:szCs w:val="22"/>
                <w:lang w:val="en-GB"/>
              </w:rPr>
              <w:t xml:space="preserve"> for climate change to ensure the necessary availability of water resources for the country in priority drainage basins.</w:t>
            </w:r>
          </w:p>
          <w:p w14:paraId="48559A65" w14:textId="77777777" w:rsidR="00583A25" w:rsidRPr="002C33CA" w:rsidRDefault="00583A25" w:rsidP="00FF18CD">
            <w:pPr>
              <w:tabs>
                <w:tab w:val="left" w:pos="90"/>
              </w:tabs>
              <w:spacing w:before="60" w:after="60"/>
              <w:rPr>
                <w:i/>
              </w:rPr>
            </w:pPr>
          </w:p>
          <w:p w14:paraId="1710EAB6" w14:textId="38E6DCAD" w:rsidR="00583A25" w:rsidRPr="002C33CA" w:rsidRDefault="00583A25" w:rsidP="00985F0B">
            <w:pPr>
              <w:tabs>
                <w:tab w:val="left" w:pos="90"/>
              </w:tabs>
              <w:spacing w:before="60" w:after="60"/>
              <w:jc w:val="both"/>
              <w:rPr>
                <w:i/>
              </w:rPr>
            </w:pPr>
            <w:r>
              <w:rPr>
                <w:sz w:val="22"/>
                <w:szCs w:val="22"/>
                <w:lang w:val="en-GB"/>
              </w:rPr>
              <w:t>The third component of this request for assistance involves capacity</w:t>
            </w:r>
            <w:r w:rsidR="00985F0B">
              <w:rPr>
                <w:sz w:val="22"/>
                <w:szCs w:val="22"/>
                <w:lang w:val="en-GB"/>
              </w:rPr>
              <w:t xml:space="preserve"> </w:t>
            </w:r>
            <w:r>
              <w:rPr>
                <w:sz w:val="22"/>
                <w:szCs w:val="22"/>
                <w:lang w:val="en-GB"/>
              </w:rPr>
              <w:t xml:space="preserve">building for </w:t>
            </w:r>
            <w:r w:rsidR="00A263CD">
              <w:rPr>
                <w:sz w:val="22"/>
                <w:szCs w:val="22"/>
                <w:lang w:val="en-GB"/>
              </w:rPr>
              <w:t>Secretariat for Environment</w:t>
            </w:r>
            <w:r>
              <w:rPr>
                <w:sz w:val="22"/>
                <w:szCs w:val="22"/>
                <w:lang w:val="en-GB"/>
              </w:rPr>
              <w:t xml:space="preserve"> technicians and possibly </w:t>
            </w:r>
            <w:r w:rsidR="00E36F44">
              <w:rPr>
                <w:sz w:val="22"/>
                <w:szCs w:val="22"/>
                <w:lang w:val="en-GB"/>
              </w:rPr>
              <w:t xml:space="preserve">also </w:t>
            </w:r>
            <w:r>
              <w:rPr>
                <w:sz w:val="22"/>
                <w:szCs w:val="22"/>
                <w:lang w:val="en-GB"/>
              </w:rPr>
              <w:t xml:space="preserve">the municipal and departmental governments of the </w:t>
            </w:r>
            <w:proofErr w:type="spellStart"/>
            <w:r>
              <w:rPr>
                <w:sz w:val="22"/>
                <w:szCs w:val="22"/>
                <w:lang w:val="en-GB"/>
              </w:rPr>
              <w:t>Tebicuary</w:t>
            </w:r>
            <w:proofErr w:type="spellEnd"/>
            <w:r>
              <w:rPr>
                <w:sz w:val="22"/>
                <w:szCs w:val="22"/>
                <w:lang w:val="en-GB"/>
              </w:rPr>
              <w:t xml:space="preserve"> River Basin in the aforementioned issues, with an emphasis on producing and applying the methodologies, both for determining the environmental flow and drawing up use or management plans for water </w:t>
            </w:r>
            <w:r w:rsidR="00AA706F">
              <w:rPr>
                <w:sz w:val="22"/>
                <w:szCs w:val="22"/>
                <w:lang w:val="en-GB"/>
              </w:rPr>
              <w:t>resources</w:t>
            </w:r>
            <w:r>
              <w:rPr>
                <w:sz w:val="22"/>
                <w:szCs w:val="22"/>
                <w:lang w:val="en-GB"/>
              </w:rPr>
              <w:t xml:space="preserve"> via basins.</w:t>
            </w:r>
            <w:r>
              <w:rPr>
                <w:i/>
                <w:iCs/>
                <w:sz w:val="22"/>
                <w:szCs w:val="22"/>
                <w:lang w:val="en-GB"/>
              </w:rPr>
              <w:t xml:space="preserve"> </w:t>
            </w:r>
          </w:p>
          <w:p w14:paraId="7F090FAC" w14:textId="77777777" w:rsidR="00583A25" w:rsidRPr="002C33CA" w:rsidRDefault="00583A25" w:rsidP="00FF18CD">
            <w:pPr>
              <w:tabs>
                <w:tab w:val="left" w:pos="90"/>
              </w:tabs>
              <w:spacing w:before="60" w:after="60"/>
              <w:rPr>
                <w:i/>
              </w:rPr>
            </w:pPr>
          </w:p>
          <w:p w14:paraId="19AB253C" w14:textId="6A6AFACC" w:rsidR="00583A25" w:rsidRDefault="00583A25" w:rsidP="00985F0B">
            <w:pPr>
              <w:tabs>
                <w:tab w:val="left" w:pos="90"/>
              </w:tabs>
              <w:spacing w:before="60" w:after="60"/>
              <w:jc w:val="both"/>
              <w:rPr>
                <w:sz w:val="22"/>
                <w:szCs w:val="22"/>
                <w:lang w:val="en-GB"/>
              </w:rPr>
            </w:pPr>
            <w:r>
              <w:rPr>
                <w:sz w:val="22"/>
                <w:szCs w:val="22"/>
                <w:lang w:val="en-GB"/>
              </w:rPr>
              <w:t>The capacity</w:t>
            </w:r>
            <w:r w:rsidR="00985F0B">
              <w:rPr>
                <w:sz w:val="22"/>
                <w:szCs w:val="22"/>
                <w:lang w:val="en-GB"/>
              </w:rPr>
              <w:t xml:space="preserve"> </w:t>
            </w:r>
            <w:r>
              <w:rPr>
                <w:sz w:val="22"/>
                <w:szCs w:val="22"/>
                <w:lang w:val="en-GB"/>
              </w:rPr>
              <w:t>building involves identifying training courses and diplomas in water resources and the management of drainage basins for key professional staff in the country who are involved in managing water resources.</w:t>
            </w:r>
            <w:r>
              <w:rPr>
                <w:i/>
                <w:iCs/>
                <w:sz w:val="22"/>
                <w:szCs w:val="22"/>
                <w:lang w:val="en-GB"/>
              </w:rPr>
              <w:t xml:space="preserve"> </w:t>
            </w:r>
            <w:r>
              <w:rPr>
                <w:sz w:val="22"/>
                <w:szCs w:val="22"/>
                <w:lang w:val="en-GB"/>
              </w:rPr>
              <w:t>It is expected that this will be done by identifying existing short courses and/or diplomas in key institutes in the region.</w:t>
            </w:r>
            <w:r>
              <w:rPr>
                <w:i/>
                <w:iCs/>
                <w:sz w:val="22"/>
                <w:szCs w:val="22"/>
                <w:lang w:val="en-GB"/>
              </w:rPr>
              <w:t xml:space="preserve"> </w:t>
            </w:r>
            <w:r>
              <w:rPr>
                <w:sz w:val="22"/>
                <w:szCs w:val="22"/>
                <w:lang w:val="en-GB"/>
              </w:rPr>
              <w:t>However, the possibility of developing specific training during the implementation of the requested technical assistance will be also evaluated, where this is feasible in terms of time and cost.</w:t>
            </w:r>
            <w:r>
              <w:rPr>
                <w:i/>
                <w:iCs/>
                <w:sz w:val="22"/>
                <w:szCs w:val="22"/>
                <w:lang w:val="en-GB"/>
              </w:rPr>
              <w:t xml:space="preserve"> </w:t>
            </w:r>
            <w:r>
              <w:rPr>
                <w:sz w:val="22"/>
                <w:szCs w:val="22"/>
                <w:lang w:val="en-GB"/>
              </w:rPr>
              <w:t>This training wil</w:t>
            </w:r>
            <w:r w:rsidR="00985F0B">
              <w:rPr>
                <w:sz w:val="22"/>
                <w:szCs w:val="22"/>
                <w:lang w:val="en-GB"/>
              </w:rPr>
              <w:t xml:space="preserve">l place </w:t>
            </w:r>
            <w:r>
              <w:rPr>
                <w:sz w:val="22"/>
                <w:szCs w:val="22"/>
                <w:lang w:val="en-GB"/>
              </w:rPr>
              <w:t xml:space="preserve">special emphasis on adaptation to climate change, </w:t>
            </w:r>
            <w:r w:rsidR="00E36F44">
              <w:rPr>
                <w:sz w:val="22"/>
                <w:szCs w:val="22"/>
                <w:lang w:val="en-GB"/>
              </w:rPr>
              <w:t>based on the principle</w:t>
            </w:r>
            <w:r>
              <w:rPr>
                <w:sz w:val="22"/>
                <w:szCs w:val="22"/>
                <w:lang w:val="en-GB"/>
              </w:rPr>
              <w:t xml:space="preserve"> that water </w:t>
            </w:r>
            <w:r w:rsidR="00985F0B">
              <w:rPr>
                <w:sz w:val="22"/>
                <w:szCs w:val="22"/>
                <w:lang w:val="en-GB"/>
              </w:rPr>
              <w:t xml:space="preserve">management </w:t>
            </w:r>
            <w:r>
              <w:rPr>
                <w:sz w:val="22"/>
                <w:szCs w:val="22"/>
                <w:lang w:val="en-GB"/>
              </w:rPr>
              <w:t>is the cornerstone of adaptation.</w:t>
            </w:r>
            <w:r>
              <w:rPr>
                <w:i/>
                <w:iCs/>
                <w:sz w:val="22"/>
                <w:szCs w:val="22"/>
                <w:lang w:val="en-GB"/>
              </w:rPr>
              <w:t xml:space="preserve"> </w:t>
            </w:r>
            <w:r>
              <w:rPr>
                <w:sz w:val="22"/>
                <w:szCs w:val="22"/>
                <w:lang w:val="en-GB"/>
              </w:rPr>
              <w:t xml:space="preserve">Using the suggested training formats, the </w:t>
            </w:r>
            <w:r w:rsidR="00E36F44">
              <w:rPr>
                <w:sz w:val="22"/>
                <w:szCs w:val="22"/>
                <w:lang w:val="en-GB"/>
              </w:rPr>
              <w:t>assistance</w:t>
            </w:r>
            <w:r>
              <w:rPr>
                <w:sz w:val="22"/>
                <w:szCs w:val="22"/>
                <w:lang w:val="en-GB"/>
              </w:rPr>
              <w:t xml:space="preserve"> will aim to develop the skills and competencies to use the methodology for measuring environmental flows and the system for monitoring and evaluating drainage</w:t>
            </w:r>
            <w:r w:rsidR="00E36F44">
              <w:rPr>
                <w:sz w:val="22"/>
                <w:szCs w:val="22"/>
                <w:lang w:val="en-GB"/>
              </w:rPr>
              <w:t xml:space="preserve"> basins, as well as to produce</w:t>
            </w:r>
            <w:r>
              <w:rPr>
                <w:sz w:val="22"/>
                <w:szCs w:val="22"/>
                <w:lang w:val="en-GB"/>
              </w:rPr>
              <w:t xml:space="preserve"> use and co-</w:t>
            </w:r>
            <w:r w:rsidR="00E36F44">
              <w:rPr>
                <w:sz w:val="22"/>
                <w:szCs w:val="22"/>
                <w:lang w:val="en-GB"/>
              </w:rPr>
              <w:t xml:space="preserve">management </w:t>
            </w:r>
            <w:r>
              <w:rPr>
                <w:sz w:val="22"/>
                <w:szCs w:val="22"/>
                <w:lang w:val="en-GB"/>
              </w:rPr>
              <w:t>plans for drainage basins.</w:t>
            </w:r>
          </w:p>
          <w:p w14:paraId="285A4512" w14:textId="77777777" w:rsidR="00AA706F" w:rsidRPr="002C33CA" w:rsidRDefault="00AA706F" w:rsidP="0001428F">
            <w:pPr>
              <w:tabs>
                <w:tab w:val="left" w:pos="90"/>
              </w:tabs>
              <w:spacing w:before="60" w:after="60"/>
              <w:jc w:val="both"/>
              <w:rPr>
                <w:i/>
              </w:rPr>
            </w:pPr>
          </w:p>
          <w:p w14:paraId="55C02A10" w14:textId="58F1CEB9" w:rsidR="00583A25" w:rsidRDefault="00583A25" w:rsidP="00985F0B">
            <w:pPr>
              <w:tabs>
                <w:tab w:val="left" w:pos="90"/>
              </w:tabs>
              <w:spacing w:before="60" w:after="60"/>
              <w:jc w:val="both"/>
              <w:rPr>
                <w:i/>
                <w:iCs/>
                <w:sz w:val="22"/>
                <w:szCs w:val="22"/>
                <w:lang w:val="en-GB"/>
              </w:rPr>
            </w:pPr>
            <w:r>
              <w:rPr>
                <w:sz w:val="22"/>
                <w:szCs w:val="22"/>
                <w:lang w:val="en-GB"/>
              </w:rPr>
              <w:t>We believe that</w:t>
            </w:r>
            <w:r w:rsidR="00E36F44">
              <w:rPr>
                <w:sz w:val="22"/>
                <w:szCs w:val="22"/>
                <w:lang w:val="en-GB"/>
              </w:rPr>
              <w:t>,</w:t>
            </w:r>
            <w:r>
              <w:rPr>
                <w:sz w:val="22"/>
                <w:szCs w:val="22"/>
                <w:lang w:val="en-GB"/>
              </w:rPr>
              <w:t xml:space="preserve"> in light of </w:t>
            </w:r>
            <w:r w:rsidR="00E36F44">
              <w:rPr>
                <w:sz w:val="22"/>
                <w:szCs w:val="22"/>
                <w:lang w:val="en-GB"/>
              </w:rPr>
              <w:t>the relatively advanced work</w:t>
            </w:r>
            <w:r>
              <w:rPr>
                <w:sz w:val="22"/>
                <w:szCs w:val="22"/>
                <w:lang w:val="en-GB"/>
              </w:rPr>
              <w:t xml:space="preserve"> in </w:t>
            </w:r>
            <w:r w:rsidR="00985F0B">
              <w:rPr>
                <w:sz w:val="22"/>
                <w:szCs w:val="22"/>
                <w:lang w:val="en-GB"/>
              </w:rPr>
              <w:t xml:space="preserve">climate change </w:t>
            </w:r>
            <w:r>
              <w:rPr>
                <w:sz w:val="22"/>
                <w:szCs w:val="22"/>
                <w:lang w:val="en-GB"/>
              </w:rPr>
              <w:t>mitigati</w:t>
            </w:r>
            <w:r w:rsidR="00985F0B">
              <w:rPr>
                <w:sz w:val="22"/>
                <w:szCs w:val="22"/>
                <w:lang w:val="en-GB"/>
              </w:rPr>
              <w:t>o</w:t>
            </w:r>
            <w:r>
              <w:rPr>
                <w:sz w:val="22"/>
                <w:szCs w:val="22"/>
                <w:lang w:val="en-GB"/>
              </w:rPr>
              <w:t xml:space="preserve">n, </w:t>
            </w:r>
            <w:r w:rsidR="00985F0B">
              <w:rPr>
                <w:sz w:val="22"/>
                <w:szCs w:val="22"/>
                <w:lang w:val="en-GB"/>
              </w:rPr>
              <w:t>there is a need</w:t>
            </w:r>
            <w:r>
              <w:rPr>
                <w:sz w:val="22"/>
                <w:szCs w:val="22"/>
                <w:lang w:val="en-GB"/>
              </w:rPr>
              <w:t xml:space="preserve"> to strengthen adaptation and synergies between the two approaches.</w:t>
            </w:r>
            <w:r>
              <w:rPr>
                <w:i/>
                <w:iCs/>
                <w:sz w:val="22"/>
                <w:szCs w:val="22"/>
                <w:lang w:val="en-GB"/>
              </w:rPr>
              <w:t xml:space="preserve"> </w:t>
            </w:r>
          </w:p>
          <w:p w14:paraId="481A9BA7" w14:textId="77777777" w:rsidR="00E36F44" w:rsidRPr="002C33CA" w:rsidRDefault="00E36F44" w:rsidP="0001428F">
            <w:pPr>
              <w:tabs>
                <w:tab w:val="left" w:pos="90"/>
              </w:tabs>
              <w:spacing w:before="60" w:after="60"/>
              <w:jc w:val="both"/>
              <w:rPr>
                <w:i/>
              </w:rPr>
            </w:pPr>
          </w:p>
          <w:p w14:paraId="3FD22877" w14:textId="75059F90" w:rsidR="00583A25" w:rsidRPr="002C33CA" w:rsidRDefault="00583A25" w:rsidP="00985F0B">
            <w:pPr>
              <w:tabs>
                <w:tab w:val="left" w:pos="90"/>
              </w:tabs>
              <w:spacing w:before="60" w:after="60"/>
              <w:jc w:val="both"/>
              <w:rPr>
                <w:i/>
              </w:rPr>
            </w:pPr>
            <w:r>
              <w:rPr>
                <w:sz w:val="22"/>
                <w:szCs w:val="22"/>
                <w:lang w:val="en-GB"/>
              </w:rPr>
              <w:t>Finally, capacity</w:t>
            </w:r>
            <w:r w:rsidR="00985F0B">
              <w:rPr>
                <w:sz w:val="22"/>
                <w:szCs w:val="22"/>
                <w:lang w:val="en-GB"/>
              </w:rPr>
              <w:t xml:space="preserve"> </w:t>
            </w:r>
            <w:r>
              <w:rPr>
                <w:sz w:val="22"/>
                <w:szCs w:val="22"/>
                <w:lang w:val="en-GB"/>
              </w:rPr>
              <w:t xml:space="preserve">building for the formulation of plans, programmes and projects derived from the priority adaptation measures for basins will make it easier to meet the requirements of current climate change funding sources, since an important </w:t>
            </w:r>
            <w:r w:rsidR="00985F0B">
              <w:rPr>
                <w:sz w:val="22"/>
                <w:szCs w:val="22"/>
                <w:lang w:val="en-GB"/>
              </w:rPr>
              <w:t xml:space="preserve">part of producing plans for basin </w:t>
            </w:r>
            <w:r>
              <w:rPr>
                <w:sz w:val="22"/>
                <w:szCs w:val="22"/>
                <w:lang w:val="en-GB"/>
              </w:rPr>
              <w:t>management is quantifying the costs of specific programmes and projects for the adaptation measures or synergies between adaptation and mitigation for climate change in drainage basins.</w:t>
            </w:r>
          </w:p>
        </w:tc>
      </w:tr>
      <w:tr w:rsidR="002C33CA" w:rsidRPr="00F15B83" w14:paraId="54864627" w14:textId="77777777" w:rsidTr="00583A25">
        <w:tc>
          <w:tcPr>
            <w:tcW w:w="9828" w:type="dxa"/>
            <w:gridSpan w:val="10"/>
          </w:tcPr>
          <w:p w14:paraId="1D11F239" w14:textId="77777777" w:rsidR="00583A25" w:rsidRPr="002C33CA" w:rsidRDefault="00583A25" w:rsidP="00FF18CD">
            <w:pPr>
              <w:tabs>
                <w:tab w:val="left" w:pos="90"/>
              </w:tabs>
              <w:spacing w:before="60" w:after="60"/>
              <w:rPr>
                <w:i/>
              </w:rPr>
            </w:pPr>
          </w:p>
        </w:tc>
      </w:tr>
      <w:tr w:rsidR="002C33CA" w:rsidRPr="00A1101D" w14:paraId="72EB410A" w14:textId="77777777" w:rsidTr="00583A25">
        <w:tc>
          <w:tcPr>
            <w:tcW w:w="9828" w:type="dxa"/>
            <w:gridSpan w:val="10"/>
          </w:tcPr>
          <w:p w14:paraId="3E3E3104" w14:textId="77777777" w:rsidR="00583A25" w:rsidRPr="002C33CA" w:rsidRDefault="0055106B" w:rsidP="00FF18CD">
            <w:pPr>
              <w:tabs>
                <w:tab w:val="left" w:pos="90"/>
              </w:tabs>
              <w:spacing w:before="60" w:after="60"/>
              <w:rPr>
                <w:i/>
              </w:rPr>
            </w:pPr>
            <w:r>
              <w:rPr>
                <w:b/>
                <w:bCs/>
                <w:sz w:val="22"/>
                <w:szCs w:val="22"/>
                <w:lang w:val="en-GB"/>
              </w:rPr>
              <w:t>Expected benefits</w:t>
            </w:r>
            <w:r>
              <w:rPr>
                <w:i/>
                <w:iCs/>
                <w:sz w:val="22"/>
                <w:szCs w:val="22"/>
                <w:lang w:val="en-GB"/>
              </w:rPr>
              <w:t>:</w:t>
            </w:r>
          </w:p>
        </w:tc>
      </w:tr>
      <w:tr w:rsidR="002C33CA" w:rsidRPr="00F15B83" w14:paraId="5F5CABE6" w14:textId="77777777" w:rsidTr="00583A25">
        <w:tc>
          <w:tcPr>
            <w:tcW w:w="9828" w:type="dxa"/>
            <w:gridSpan w:val="10"/>
          </w:tcPr>
          <w:p w14:paraId="462B0DA0" w14:textId="77777777" w:rsidR="00583A25" w:rsidRPr="002C33CA" w:rsidRDefault="00583A25" w:rsidP="0001428F">
            <w:pPr>
              <w:tabs>
                <w:tab w:val="left" w:pos="90"/>
              </w:tabs>
              <w:spacing w:before="60" w:after="60"/>
              <w:jc w:val="both"/>
              <w:rPr>
                <w:i/>
              </w:rPr>
            </w:pPr>
            <w:r>
              <w:rPr>
                <w:i/>
                <w:iCs/>
                <w:sz w:val="22"/>
                <w:szCs w:val="22"/>
                <w:lang w:val="en-GB"/>
              </w:rPr>
              <w:t>{Please outline here the medium and long-term impacts that will result from the CTCN technical assistance, including how the assistance will contribute to mitigate and/or adapt to climate change.}</w:t>
            </w:r>
          </w:p>
          <w:p w14:paraId="7CB689AA" w14:textId="77777777" w:rsidR="00E36F44" w:rsidRDefault="00E36F44" w:rsidP="0001428F">
            <w:pPr>
              <w:tabs>
                <w:tab w:val="left" w:pos="90"/>
              </w:tabs>
              <w:spacing w:before="60" w:after="60"/>
              <w:jc w:val="both"/>
              <w:rPr>
                <w:sz w:val="22"/>
                <w:szCs w:val="22"/>
                <w:lang w:val="en-GB"/>
              </w:rPr>
            </w:pPr>
          </w:p>
          <w:p w14:paraId="01CC3719" w14:textId="77777777" w:rsidR="00583A25" w:rsidRDefault="00583A25" w:rsidP="0001428F">
            <w:pPr>
              <w:tabs>
                <w:tab w:val="left" w:pos="90"/>
              </w:tabs>
              <w:spacing w:before="60" w:after="60"/>
              <w:jc w:val="both"/>
              <w:rPr>
                <w:sz w:val="22"/>
                <w:szCs w:val="22"/>
                <w:lang w:val="en-GB"/>
              </w:rPr>
            </w:pPr>
            <w:r>
              <w:rPr>
                <w:sz w:val="22"/>
                <w:szCs w:val="22"/>
                <w:lang w:val="en-GB"/>
              </w:rPr>
              <w:t>The medium-term impact of this technical assistance will be the improvement of decision-making on the use and management of water resources as a result of two key methodological tools:</w:t>
            </w:r>
            <w:r>
              <w:rPr>
                <w:i/>
                <w:iCs/>
                <w:sz w:val="22"/>
                <w:szCs w:val="22"/>
                <w:lang w:val="en-GB"/>
              </w:rPr>
              <w:t xml:space="preserve"> </w:t>
            </w:r>
            <w:proofErr w:type="spellStart"/>
            <w:r>
              <w:rPr>
                <w:sz w:val="22"/>
                <w:szCs w:val="22"/>
                <w:lang w:val="en-GB"/>
              </w:rPr>
              <w:t>i</w:t>
            </w:r>
            <w:proofErr w:type="spellEnd"/>
            <w:r>
              <w:rPr>
                <w:sz w:val="22"/>
                <w:szCs w:val="22"/>
                <w:lang w:val="en-GB"/>
              </w:rPr>
              <w:t>) methodology for determining environmental flows; and ii) methodology for formulating plans for the use and management of water resources via drainage basins.</w:t>
            </w:r>
          </w:p>
          <w:p w14:paraId="126A62C5" w14:textId="77777777" w:rsidR="00E36F44" w:rsidRPr="002C33CA" w:rsidRDefault="00E36F44" w:rsidP="0001428F">
            <w:pPr>
              <w:tabs>
                <w:tab w:val="left" w:pos="90"/>
              </w:tabs>
              <w:spacing w:before="60" w:after="60"/>
              <w:jc w:val="both"/>
              <w:rPr>
                <w:i/>
              </w:rPr>
            </w:pPr>
          </w:p>
          <w:p w14:paraId="165BEB40" w14:textId="7D01E814" w:rsidR="00583A25" w:rsidRPr="002C33CA" w:rsidRDefault="00583A25" w:rsidP="00E36F44">
            <w:pPr>
              <w:tabs>
                <w:tab w:val="left" w:pos="90"/>
              </w:tabs>
              <w:spacing w:before="60" w:after="60"/>
              <w:jc w:val="both"/>
              <w:rPr>
                <w:i/>
              </w:rPr>
            </w:pPr>
            <w:r>
              <w:rPr>
                <w:sz w:val="22"/>
                <w:szCs w:val="22"/>
                <w:lang w:val="en-GB"/>
              </w:rPr>
              <w:t xml:space="preserve">The </w:t>
            </w:r>
            <w:r w:rsidR="00E36F44">
              <w:rPr>
                <w:sz w:val="22"/>
                <w:szCs w:val="22"/>
                <w:lang w:val="en-GB"/>
              </w:rPr>
              <w:t xml:space="preserve">long-term </w:t>
            </w:r>
            <w:r>
              <w:rPr>
                <w:sz w:val="22"/>
                <w:szCs w:val="22"/>
                <w:lang w:val="en-GB"/>
              </w:rPr>
              <w:t>expected outcomes are as follows:</w:t>
            </w:r>
            <w:r>
              <w:rPr>
                <w:i/>
                <w:iCs/>
                <w:sz w:val="22"/>
                <w:szCs w:val="22"/>
                <w:lang w:val="en-GB"/>
              </w:rPr>
              <w:t xml:space="preserve"> </w:t>
            </w:r>
            <w:proofErr w:type="spellStart"/>
            <w:r>
              <w:rPr>
                <w:sz w:val="22"/>
                <w:szCs w:val="22"/>
                <w:lang w:val="en-GB"/>
              </w:rPr>
              <w:t>i</w:t>
            </w:r>
            <w:proofErr w:type="spellEnd"/>
            <w:r>
              <w:rPr>
                <w:sz w:val="22"/>
                <w:szCs w:val="22"/>
                <w:lang w:val="en-GB"/>
              </w:rPr>
              <w:t>) greater potential for the implementation of the national policy for adaptation to climate change based on the information that is generated and the territorial prioriti</w:t>
            </w:r>
            <w:r w:rsidR="000C4F7C">
              <w:rPr>
                <w:sz w:val="22"/>
                <w:szCs w:val="22"/>
                <w:lang w:val="en-GB"/>
              </w:rPr>
              <w:t>z</w:t>
            </w:r>
            <w:r>
              <w:rPr>
                <w:sz w:val="22"/>
                <w:szCs w:val="22"/>
                <w:lang w:val="en-GB"/>
              </w:rPr>
              <w:t xml:space="preserve">ation of adaptation measures, starting with the </w:t>
            </w:r>
            <w:proofErr w:type="spellStart"/>
            <w:r>
              <w:rPr>
                <w:sz w:val="22"/>
                <w:szCs w:val="22"/>
                <w:lang w:val="en-GB"/>
              </w:rPr>
              <w:t>Tebicuary</w:t>
            </w:r>
            <w:proofErr w:type="spellEnd"/>
            <w:r>
              <w:rPr>
                <w:sz w:val="22"/>
                <w:szCs w:val="22"/>
                <w:lang w:val="en-GB"/>
              </w:rPr>
              <w:t xml:space="preserve"> River Basin</w:t>
            </w:r>
            <w:r w:rsidR="00E36F44">
              <w:rPr>
                <w:sz w:val="22"/>
                <w:szCs w:val="22"/>
                <w:lang w:val="en-GB"/>
              </w:rPr>
              <w:t>; and ii) continuation of water</w:t>
            </w:r>
            <w:r>
              <w:rPr>
                <w:sz w:val="22"/>
                <w:szCs w:val="22"/>
                <w:lang w:val="en-GB"/>
              </w:rPr>
              <w:t xml:space="preserve">-dependent development activities </w:t>
            </w:r>
            <w:r w:rsidR="00E36F44">
              <w:rPr>
                <w:sz w:val="22"/>
                <w:szCs w:val="22"/>
                <w:lang w:val="en-GB"/>
              </w:rPr>
              <w:t>through</w:t>
            </w:r>
            <w:r>
              <w:rPr>
                <w:sz w:val="22"/>
                <w:szCs w:val="22"/>
                <w:lang w:val="en-GB"/>
              </w:rPr>
              <w:t xml:space="preserve"> the more efficient management of water resources by the </w:t>
            </w:r>
            <w:r w:rsidR="00A263CD">
              <w:rPr>
                <w:sz w:val="22"/>
                <w:szCs w:val="22"/>
                <w:lang w:val="en-GB"/>
              </w:rPr>
              <w:t>Secretariat for Environment</w:t>
            </w:r>
            <w:r>
              <w:rPr>
                <w:sz w:val="22"/>
                <w:szCs w:val="22"/>
                <w:lang w:val="en-GB"/>
              </w:rPr>
              <w:t>, with key methodologies for use and management.</w:t>
            </w:r>
          </w:p>
        </w:tc>
      </w:tr>
      <w:tr w:rsidR="002C33CA" w:rsidRPr="00F15B83" w14:paraId="60A420BE" w14:textId="77777777" w:rsidTr="00583A25">
        <w:tc>
          <w:tcPr>
            <w:tcW w:w="9828" w:type="dxa"/>
            <w:gridSpan w:val="10"/>
          </w:tcPr>
          <w:p w14:paraId="013B727F" w14:textId="77777777" w:rsidR="00583A25" w:rsidRPr="002C33CA" w:rsidRDefault="00583A25" w:rsidP="00FF18CD">
            <w:pPr>
              <w:tabs>
                <w:tab w:val="left" w:pos="90"/>
              </w:tabs>
              <w:spacing w:before="60" w:after="60"/>
              <w:rPr>
                <w:b/>
              </w:rPr>
            </w:pPr>
          </w:p>
        </w:tc>
      </w:tr>
      <w:tr w:rsidR="002C33CA" w:rsidRPr="00F15B83" w14:paraId="07BD26B8" w14:textId="77777777" w:rsidTr="00583A25">
        <w:tc>
          <w:tcPr>
            <w:tcW w:w="9828" w:type="dxa"/>
            <w:gridSpan w:val="10"/>
          </w:tcPr>
          <w:p w14:paraId="1388F21E" w14:textId="77777777" w:rsidR="00583A25" w:rsidRPr="002C33CA" w:rsidRDefault="00583A25" w:rsidP="00FF18CD">
            <w:pPr>
              <w:tabs>
                <w:tab w:val="left" w:pos="90"/>
              </w:tabs>
              <w:spacing w:before="60" w:after="60"/>
              <w:rPr>
                <w:i/>
              </w:rPr>
            </w:pPr>
            <w:r>
              <w:rPr>
                <w:b/>
                <w:bCs/>
                <w:sz w:val="22"/>
                <w:szCs w:val="22"/>
                <w:lang w:val="en-GB"/>
              </w:rPr>
              <w:t>Post-technical assistance plans</w:t>
            </w:r>
            <w:r>
              <w:rPr>
                <w:i/>
                <w:iCs/>
                <w:sz w:val="22"/>
                <w:szCs w:val="22"/>
                <w:lang w:val="en-GB"/>
              </w:rPr>
              <w:t>:</w:t>
            </w:r>
          </w:p>
        </w:tc>
      </w:tr>
      <w:tr w:rsidR="002C33CA" w:rsidRPr="00F15B83" w14:paraId="0D9FF2F6" w14:textId="77777777" w:rsidTr="00583A25">
        <w:tc>
          <w:tcPr>
            <w:tcW w:w="9828" w:type="dxa"/>
            <w:gridSpan w:val="10"/>
          </w:tcPr>
          <w:p w14:paraId="7E830EB2" w14:textId="480F713E" w:rsidR="00583A25" w:rsidRDefault="00AA706F" w:rsidP="0001428F">
            <w:pPr>
              <w:tabs>
                <w:tab w:val="left" w:pos="90"/>
              </w:tabs>
              <w:spacing w:before="60" w:after="60"/>
              <w:jc w:val="both"/>
              <w:rPr>
                <w:i/>
                <w:sz w:val="22"/>
                <w:szCs w:val="22"/>
              </w:rPr>
            </w:pPr>
            <w:r>
              <w:rPr>
                <w:i/>
                <w:iCs/>
                <w:sz w:val="22"/>
                <w:szCs w:val="22"/>
                <w:lang w:val="en-GB"/>
              </w:rPr>
              <w:t>{</w:t>
            </w:r>
            <w:r w:rsidR="00583A25">
              <w:rPr>
                <w:i/>
                <w:iCs/>
                <w:sz w:val="22"/>
                <w:szCs w:val="22"/>
                <w:lang w:val="en-GB"/>
              </w:rPr>
              <w:t>Please describe here how the results of the CTCN technical assistance will be concretely used by the applicant and national stakeholders, to pursue their efforts of resolving the problems stated above after the completion of the CTCN intervention (list specific follow-up actions that will be undertaken).</w:t>
            </w:r>
            <w:r>
              <w:rPr>
                <w:i/>
                <w:iCs/>
                <w:sz w:val="22"/>
                <w:szCs w:val="22"/>
                <w:lang w:val="en-GB"/>
              </w:rPr>
              <w:t>}</w:t>
            </w:r>
          </w:p>
          <w:p w14:paraId="04D7C92A" w14:textId="77777777" w:rsidR="0055106B" w:rsidRPr="002C33CA" w:rsidRDefault="0055106B" w:rsidP="0001428F">
            <w:pPr>
              <w:tabs>
                <w:tab w:val="left" w:pos="90"/>
              </w:tabs>
              <w:spacing w:before="60" w:after="60"/>
              <w:jc w:val="both"/>
              <w:rPr>
                <w:i/>
              </w:rPr>
            </w:pPr>
          </w:p>
          <w:p w14:paraId="654D0588" w14:textId="576818F7" w:rsidR="00583A25" w:rsidRDefault="00583A25" w:rsidP="006519C3">
            <w:pPr>
              <w:tabs>
                <w:tab w:val="left" w:pos="90"/>
              </w:tabs>
              <w:spacing w:before="60" w:after="60"/>
              <w:jc w:val="both"/>
              <w:rPr>
                <w:sz w:val="22"/>
                <w:szCs w:val="22"/>
                <w:lang w:val="en-GB"/>
              </w:rPr>
            </w:pPr>
            <w:r>
              <w:rPr>
                <w:sz w:val="22"/>
                <w:szCs w:val="22"/>
                <w:lang w:val="en-GB"/>
              </w:rPr>
              <w:t xml:space="preserve">The results of the study of environmental flows in the </w:t>
            </w:r>
            <w:proofErr w:type="spellStart"/>
            <w:r>
              <w:rPr>
                <w:sz w:val="22"/>
                <w:szCs w:val="22"/>
                <w:lang w:val="en-GB"/>
              </w:rPr>
              <w:t>Tebicuary</w:t>
            </w:r>
            <w:proofErr w:type="spellEnd"/>
            <w:r>
              <w:rPr>
                <w:sz w:val="22"/>
                <w:szCs w:val="22"/>
                <w:lang w:val="en-GB"/>
              </w:rPr>
              <w:t xml:space="preserve"> River Basin will be incorporated into a monitoring and evaluation system for basins, which will be </w:t>
            </w:r>
            <w:r w:rsidR="00E36F44">
              <w:rPr>
                <w:sz w:val="22"/>
                <w:szCs w:val="22"/>
                <w:lang w:val="en-GB"/>
              </w:rPr>
              <w:t>managed</w:t>
            </w:r>
            <w:r>
              <w:rPr>
                <w:sz w:val="22"/>
                <w:szCs w:val="22"/>
                <w:lang w:val="en-GB"/>
              </w:rPr>
              <w:t xml:space="preserve"> by the institution responsible for the environmental management of water (</w:t>
            </w:r>
            <w:r w:rsidR="00A263CD">
              <w:rPr>
                <w:sz w:val="22"/>
                <w:szCs w:val="22"/>
                <w:lang w:val="en-GB"/>
              </w:rPr>
              <w:t>Secretariat for Environment</w:t>
            </w:r>
            <w:r>
              <w:rPr>
                <w:sz w:val="22"/>
                <w:szCs w:val="22"/>
                <w:lang w:val="en-GB"/>
              </w:rPr>
              <w:t>), and as such it is expected that periodic monitoring will continue.</w:t>
            </w:r>
            <w:r>
              <w:rPr>
                <w:i/>
                <w:iCs/>
                <w:sz w:val="22"/>
                <w:szCs w:val="22"/>
                <w:lang w:val="en-GB"/>
              </w:rPr>
              <w:t xml:space="preserve"> </w:t>
            </w:r>
            <w:r>
              <w:rPr>
                <w:sz w:val="22"/>
                <w:szCs w:val="22"/>
                <w:lang w:val="en-GB"/>
              </w:rPr>
              <w:t xml:space="preserve">The monitoring will have a specific methodology for measuring environmental flows for the country, allowing completion of the national monitoring system, given that </w:t>
            </w:r>
            <w:r w:rsidR="006519C3">
              <w:rPr>
                <w:sz w:val="22"/>
                <w:szCs w:val="22"/>
                <w:lang w:val="en-GB"/>
              </w:rPr>
              <w:t xml:space="preserve">water is </w:t>
            </w:r>
            <w:r>
              <w:rPr>
                <w:sz w:val="22"/>
                <w:szCs w:val="22"/>
                <w:lang w:val="en-GB"/>
              </w:rPr>
              <w:t xml:space="preserve">one of the most important </w:t>
            </w:r>
            <w:r w:rsidR="006519C3">
              <w:rPr>
                <w:sz w:val="22"/>
                <w:szCs w:val="22"/>
                <w:lang w:val="en-GB"/>
              </w:rPr>
              <w:t>environmental components</w:t>
            </w:r>
            <w:r>
              <w:rPr>
                <w:sz w:val="22"/>
                <w:szCs w:val="22"/>
                <w:lang w:val="en-GB"/>
              </w:rPr>
              <w:t>.</w:t>
            </w:r>
            <w:r>
              <w:rPr>
                <w:i/>
                <w:iCs/>
                <w:sz w:val="22"/>
                <w:szCs w:val="22"/>
                <w:lang w:val="en-GB"/>
              </w:rPr>
              <w:t xml:space="preserve"> </w:t>
            </w:r>
            <w:r>
              <w:rPr>
                <w:sz w:val="22"/>
                <w:szCs w:val="22"/>
                <w:lang w:val="en-GB"/>
              </w:rPr>
              <w:t xml:space="preserve">The methodology will be incorporated into regulatory standards and instruments to be directly used by the Department of Water Resources of the </w:t>
            </w:r>
            <w:r w:rsidR="00A263CD">
              <w:rPr>
                <w:sz w:val="22"/>
                <w:szCs w:val="22"/>
                <w:lang w:val="en-GB"/>
              </w:rPr>
              <w:t>Secretariat for Environment</w:t>
            </w:r>
            <w:r>
              <w:rPr>
                <w:sz w:val="22"/>
                <w:szCs w:val="22"/>
                <w:lang w:val="en-GB"/>
              </w:rPr>
              <w:t>.</w:t>
            </w:r>
          </w:p>
          <w:p w14:paraId="56DA11DD" w14:textId="77777777" w:rsidR="00E36F44" w:rsidRPr="002C33CA" w:rsidRDefault="00E36F44" w:rsidP="0001428F">
            <w:pPr>
              <w:tabs>
                <w:tab w:val="left" w:pos="90"/>
              </w:tabs>
              <w:spacing w:before="60" w:after="60"/>
              <w:jc w:val="both"/>
              <w:rPr>
                <w:i/>
              </w:rPr>
            </w:pPr>
          </w:p>
          <w:p w14:paraId="06EC34DD" w14:textId="450AF903" w:rsidR="00583A25" w:rsidRDefault="00583A25" w:rsidP="0001428F">
            <w:pPr>
              <w:tabs>
                <w:tab w:val="left" w:pos="90"/>
              </w:tabs>
              <w:spacing w:before="60" w:after="60"/>
              <w:jc w:val="both"/>
              <w:rPr>
                <w:sz w:val="22"/>
                <w:szCs w:val="22"/>
                <w:lang w:val="en-GB"/>
              </w:rPr>
            </w:pPr>
            <w:r>
              <w:rPr>
                <w:sz w:val="22"/>
                <w:szCs w:val="22"/>
                <w:lang w:val="en-GB"/>
              </w:rPr>
              <w:t xml:space="preserve">The results of establishing the plan for the use and management of water resources for the </w:t>
            </w:r>
            <w:proofErr w:type="spellStart"/>
            <w:r>
              <w:rPr>
                <w:sz w:val="22"/>
                <w:szCs w:val="22"/>
                <w:lang w:val="en-GB"/>
              </w:rPr>
              <w:t>Tebicuary</w:t>
            </w:r>
            <w:proofErr w:type="spellEnd"/>
            <w:r>
              <w:rPr>
                <w:sz w:val="22"/>
                <w:szCs w:val="22"/>
                <w:lang w:val="en-GB"/>
              </w:rPr>
              <w:t xml:space="preserve"> River Basin will be used for the direct management and implementation of the programmes and projects that are identified and the management of available national and international funding based on the clarity and specificity of its immediate action plan.</w:t>
            </w:r>
            <w:r>
              <w:rPr>
                <w:i/>
                <w:iCs/>
                <w:sz w:val="22"/>
                <w:szCs w:val="22"/>
                <w:lang w:val="en-GB"/>
              </w:rPr>
              <w:t xml:space="preserve"> </w:t>
            </w:r>
            <w:r>
              <w:rPr>
                <w:sz w:val="22"/>
                <w:szCs w:val="22"/>
                <w:lang w:val="en-GB"/>
              </w:rPr>
              <w:t>The participative nature of the process for drawing up the plan for use and co-</w:t>
            </w:r>
            <w:r w:rsidR="00E36F44">
              <w:rPr>
                <w:sz w:val="22"/>
                <w:szCs w:val="22"/>
                <w:lang w:val="en-GB"/>
              </w:rPr>
              <w:t>management</w:t>
            </w:r>
            <w:r>
              <w:rPr>
                <w:sz w:val="22"/>
                <w:szCs w:val="22"/>
                <w:lang w:val="en-GB"/>
              </w:rPr>
              <w:t xml:space="preserve"> will </w:t>
            </w:r>
            <w:r w:rsidR="00E36F44">
              <w:rPr>
                <w:sz w:val="22"/>
                <w:szCs w:val="22"/>
                <w:lang w:val="en-GB"/>
              </w:rPr>
              <w:t xml:space="preserve">favour </w:t>
            </w:r>
            <w:r>
              <w:rPr>
                <w:sz w:val="22"/>
                <w:szCs w:val="22"/>
                <w:lang w:val="en-GB"/>
              </w:rPr>
              <w:t>legitimacy and implementation.</w:t>
            </w:r>
            <w:r>
              <w:rPr>
                <w:i/>
                <w:iCs/>
                <w:sz w:val="22"/>
                <w:szCs w:val="22"/>
                <w:lang w:val="en-GB"/>
              </w:rPr>
              <w:t xml:space="preserve"> </w:t>
            </w:r>
            <w:r>
              <w:rPr>
                <w:sz w:val="22"/>
                <w:szCs w:val="22"/>
                <w:lang w:val="en-GB"/>
              </w:rPr>
              <w:t xml:space="preserve">The methodology for </w:t>
            </w:r>
            <w:r w:rsidR="00E36F44">
              <w:rPr>
                <w:sz w:val="22"/>
                <w:szCs w:val="22"/>
                <w:lang w:val="en-GB"/>
              </w:rPr>
              <w:t>establishing</w:t>
            </w:r>
            <w:r>
              <w:rPr>
                <w:sz w:val="22"/>
                <w:szCs w:val="22"/>
                <w:lang w:val="en-GB"/>
              </w:rPr>
              <w:t xml:space="preserve"> plans for the use and co-</w:t>
            </w:r>
            <w:r w:rsidR="00E36F44">
              <w:rPr>
                <w:sz w:val="22"/>
                <w:szCs w:val="22"/>
                <w:lang w:val="en-GB"/>
              </w:rPr>
              <w:t>management of basins</w:t>
            </w:r>
            <w:r>
              <w:rPr>
                <w:sz w:val="22"/>
                <w:szCs w:val="22"/>
                <w:lang w:val="en-GB"/>
              </w:rPr>
              <w:t xml:space="preserve"> derived from this process will be used as part of the regulatory and management tools of the Department of Water Resources of the </w:t>
            </w:r>
            <w:r w:rsidR="00A263CD">
              <w:rPr>
                <w:sz w:val="22"/>
                <w:szCs w:val="22"/>
                <w:lang w:val="en-GB"/>
              </w:rPr>
              <w:t>Secretariat for Environment</w:t>
            </w:r>
            <w:r>
              <w:rPr>
                <w:sz w:val="22"/>
                <w:szCs w:val="22"/>
                <w:lang w:val="en-GB"/>
              </w:rPr>
              <w:t>, which will promote its implementation at the national level, starting with the country’s priority basins.</w:t>
            </w:r>
            <w:r>
              <w:rPr>
                <w:i/>
                <w:iCs/>
                <w:sz w:val="22"/>
                <w:szCs w:val="22"/>
                <w:lang w:val="en-GB"/>
              </w:rPr>
              <w:t xml:space="preserve"> </w:t>
            </w:r>
            <w:r>
              <w:rPr>
                <w:sz w:val="22"/>
                <w:szCs w:val="22"/>
                <w:lang w:val="en-GB"/>
              </w:rPr>
              <w:t xml:space="preserve">These methodologies will also be used in designing the national policy for adaptation to climate change, which is currently </w:t>
            </w:r>
            <w:r w:rsidR="00E36F44">
              <w:rPr>
                <w:sz w:val="22"/>
                <w:szCs w:val="22"/>
                <w:lang w:val="en-GB"/>
              </w:rPr>
              <w:t>in process</w:t>
            </w:r>
            <w:r>
              <w:rPr>
                <w:sz w:val="22"/>
                <w:szCs w:val="22"/>
                <w:lang w:val="en-GB"/>
              </w:rPr>
              <w:t xml:space="preserve">. As such, implementation of the priority adaptation measures, specifically those for the </w:t>
            </w:r>
            <w:proofErr w:type="spellStart"/>
            <w:r>
              <w:rPr>
                <w:sz w:val="22"/>
                <w:szCs w:val="22"/>
                <w:lang w:val="en-GB"/>
              </w:rPr>
              <w:t>Tebicuary</w:t>
            </w:r>
            <w:proofErr w:type="spellEnd"/>
            <w:r>
              <w:rPr>
                <w:sz w:val="22"/>
                <w:szCs w:val="22"/>
                <w:lang w:val="en-GB"/>
              </w:rPr>
              <w:t xml:space="preserve"> River Basin, is expected to be promoted and funded at government level.</w:t>
            </w:r>
          </w:p>
          <w:p w14:paraId="1842752A" w14:textId="77777777" w:rsidR="00AA706F" w:rsidRPr="002C33CA" w:rsidRDefault="00AA706F" w:rsidP="0001428F">
            <w:pPr>
              <w:tabs>
                <w:tab w:val="left" w:pos="90"/>
              </w:tabs>
              <w:spacing w:before="60" w:after="60"/>
              <w:jc w:val="both"/>
              <w:rPr>
                <w:i/>
              </w:rPr>
            </w:pPr>
          </w:p>
          <w:p w14:paraId="2EB4B324" w14:textId="24341906" w:rsidR="00583A25" w:rsidRDefault="00583A25" w:rsidP="0001428F">
            <w:pPr>
              <w:tabs>
                <w:tab w:val="left" w:pos="90"/>
              </w:tabs>
              <w:spacing w:before="60" w:after="60"/>
              <w:jc w:val="both"/>
              <w:rPr>
                <w:sz w:val="22"/>
                <w:szCs w:val="22"/>
                <w:lang w:val="en-GB"/>
              </w:rPr>
            </w:pPr>
            <w:r>
              <w:rPr>
                <w:sz w:val="22"/>
                <w:szCs w:val="22"/>
                <w:lang w:val="en-GB"/>
              </w:rPr>
              <w:t xml:space="preserve">The results of the </w:t>
            </w:r>
            <w:r w:rsidR="0055169C">
              <w:rPr>
                <w:sz w:val="22"/>
                <w:szCs w:val="22"/>
                <w:lang w:val="en-GB"/>
              </w:rPr>
              <w:t>capacity building</w:t>
            </w:r>
            <w:r>
              <w:rPr>
                <w:sz w:val="22"/>
                <w:szCs w:val="22"/>
                <w:lang w:val="en-GB"/>
              </w:rPr>
              <w:t xml:space="preserve"> process will feed into the work of the technicians at the various institutions for the management of water and climate change.</w:t>
            </w:r>
          </w:p>
          <w:p w14:paraId="51C3C50C" w14:textId="77777777" w:rsidR="00AA706F" w:rsidRPr="002C33CA" w:rsidRDefault="00AA706F" w:rsidP="0001428F">
            <w:pPr>
              <w:tabs>
                <w:tab w:val="left" w:pos="90"/>
              </w:tabs>
              <w:spacing w:before="60" w:after="60"/>
              <w:jc w:val="both"/>
              <w:rPr>
                <w:i/>
              </w:rPr>
            </w:pPr>
          </w:p>
          <w:p w14:paraId="65493009" w14:textId="77777777" w:rsidR="00583A25" w:rsidRPr="002C33CA" w:rsidRDefault="00583A25" w:rsidP="00FF18CD">
            <w:pPr>
              <w:tabs>
                <w:tab w:val="left" w:pos="90"/>
              </w:tabs>
              <w:spacing w:before="60" w:after="60"/>
              <w:rPr>
                <w:i/>
              </w:rPr>
            </w:pPr>
            <w:r>
              <w:rPr>
                <w:sz w:val="22"/>
                <w:szCs w:val="22"/>
                <w:lang w:val="en-GB"/>
              </w:rPr>
              <w:t>The following monitoring actions are proposed:</w:t>
            </w:r>
          </w:p>
          <w:p w14:paraId="43C4BFCE" w14:textId="01015F24" w:rsidR="00583A25" w:rsidRPr="002C33CA" w:rsidRDefault="00583A25" w:rsidP="0001428F">
            <w:pPr>
              <w:pStyle w:val="ListParagraph"/>
              <w:numPr>
                <w:ilvl w:val="0"/>
                <w:numId w:val="1"/>
              </w:numPr>
              <w:tabs>
                <w:tab w:val="left" w:pos="90"/>
              </w:tabs>
              <w:spacing w:before="60" w:after="60"/>
              <w:jc w:val="both"/>
              <w:rPr>
                <w:i/>
              </w:rPr>
            </w:pPr>
            <w:r>
              <w:rPr>
                <w:sz w:val="22"/>
                <w:szCs w:val="22"/>
                <w:lang w:val="en-GB"/>
              </w:rPr>
              <w:t xml:space="preserve">Establishment of a schedule for monitoring environmental flows in the country’s priority rivers, to </w:t>
            </w:r>
            <w:r>
              <w:rPr>
                <w:sz w:val="22"/>
                <w:szCs w:val="22"/>
                <w:lang w:val="en-GB"/>
              </w:rPr>
              <w:lastRenderedPageBreak/>
              <w:t xml:space="preserve">be managed by the </w:t>
            </w:r>
            <w:r w:rsidR="00A263CD">
              <w:rPr>
                <w:sz w:val="22"/>
                <w:szCs w:val="22"/>
                <w:lang w:val="en-GB"/>
              </w:rPr>
              <w:t>Secretariat for Environment</w:t>
            </w:r>
          </w:p>
          <w:p w14:paraId="6DFF294F" w14:textId="50C2EE01" w:rsidR="00583A25" w:rsidRPr="002C33CA" w:rsidRDefault="00583A25" w:rsidP="0001428F">
            <w:pPr>
              <w:pStyle w:val="ListParagraph"/>
              <w:numPr>
                <w:ilvl w:val="0"/>
                <w:numId w:val="1"/>
              </w:numPr>
              <w:tabs>
                <w:tab w:val="left" w:pos="90"/>
              </w:tabs>
              <w:spacing w:before="60" w:after="60"/>
              <w:jc w:val="both"/>
              <w:rPr>
                <w:i/>
              </w:rPr>
            </w:pPr>
            <w:r>
              <w:rPr>
                <w:sz w:val="22"/>
                <w:szCs w:val="22"/>
                <w:lang w:val="en-GB"/>
              </w:rPr>
              <w:t xml:space="preserve">Establishment of a basin planning programme, managed by the </w:t>
            </w:r>
            <w:r w:rsidR="00A263CD">
              <w:rPr>
                <w:sz w:val="22"/>
                <w:szCs w:val="22"/>
                <w:lang w:val="en-GB"/>
              </w:rPr>
              <w:t>Secretariat for Environment</w:t>
            </w:r>
            <w:r>
              <w:rPr>
                <w:sz w:val="22"/>
                <w:szCs w:val="22"/>
                <w:lang w:val="en-GB"/>
              </w:rPr>
              <w:t>, that formulates and implements plans for the use and co-</w:t>
            </w:r>
            <w:r w:rsidR="00E36F44">
              <w:rPr>
                <w:sz w:val="22"/>
                <w:szCs w:val="22"/>
                <w:lang w:val="en-GB"/>
              </w:rPr>
              <w:t>management</w:t>
            </w:r>
            <w:r>
              <w:rPr>
                <w:sz w:val="22"/>
                <w:szCs w:val="22"/>
                <w:lang w:val="en-GB"/>
              </w:rPr>
              <w:t xml:space="preserve"> of basins, starting with the country’s most important basins</w:t>
            </w:r>
          </w:p>
          <w:p w14:paraId="70E0B5FB" w14:textId="5214CFFE" w:rsidR="00583A25" w:rsidRPr="002C33CA" w:rsidRDefault="00583A25" w:rsidP="0001428F">
            <w:pPr>
              <w:pStyle w:val="ListParagraph"/>
              <w:numPr>
                <w:ilvl w:val="0"/>
                <w:numId w:val="1"/>
              </w:numPr>
              <w:tabs>
                <w:tab w:val="left" w:pos="90"/>
              </w:tabs>
              <w:spacing w:before="60" w:after="60"/>
              <w:jc w:val="both"/>
              <w:rPr>
                <w:i/>
              </w:rPr>
            </w:pPr>
            <w:r>
              <w:rPr>
                <w:sz w:val="22"/>
                <w:szCs w:val="22"/>
                <w:lang w:val="en-GB"/>
              </w:rPr>
              <w:t>Establishment of a training programme for the use and management of drainage basins from the perspective of climate change, combining national and international teaching staff</w:t>
            </w:r>
          </w:p>
          <w:p w14:paraId="77B248CE" w14:textId="136955A2" w:rsidR="00583A25" w:rsidRPr="00A1101D" w:rsidRDefault="00583A25" w:rsidP="00FF18CD">
            <w:pPr>
              <w:pStyle w:val="ListParagraph"/>
              <w:numPr>
                <w:ilvl w:val="0"/>
                <w:numId w:val="1"/>
              </w:numPr>
              <w:tabs>
                <w:tab w:val="left" w:pos="90"/>
              </w:tabs>
              <w:spacing w:before="60" w:after="60"/>
              <w:jc w:val="both"/>
              <w:rPr>
                <w:i/>
              </w:rPr>
            </w:pPr>
            <w:r>
              <w:rPr>
                <w:sz w:val="22"/>
                <w:szCs w:val="22"/>
                <w:lang w:val="en-GB"/>
              </w:rPr>
              <w:t>Formation of an inter-institutional committee to support and monitor the implementation of the adaptation measures, prioriti</w:t>
            </w:r>
            <w:r w:rsidR="000C4F7C">
              <w:rPr>
                <w:sz w:val="22"/>
                <w:szCs w:val="22"/>
                <w:lang w:val="en-GB"/>
              </w:rPr>
              <w:t>z</w:t>
            </w:r>
            <w:r>
              <w:rPr>
                <w:sz w:val="22"/>
                <w:szCs w:val="22"/>
                <w:lang w:val="en-GB"/>
              </w:rPr>
              <w:t>ed by basin, which will include the sectors related to the identified measures.</w:t>
            </w:r>
          </w:p>
        </w:tc>
      </w:tr>
      <w:tr w:rsidR="002C33CA" w:rsidRPr="00F15B83" w14:paraId="2E6E7AE6" w14:textId="77777777" w:rsidTr="00583A25">
        <w:tc>
          <w:tcPr>
            <w:tcW w:w="9828" w:type="dxa"/>
            <w:gridSpan w:val="10"/>
          </w:tcPr>
          <w:p w14:paraId="4C387F0A" w14:textId="77777777" w:rsidR="00583A25" w:rsidRPr="002C33CA" w:rsidRDefault="00583A25" w:rsidP="00FF18CD">
            <w:pPr>
              <w:tabs>
                <w:tab w:val="left" w:pos="90"/>
              </w:tabs>
              <w:spacing w:before="60" w:after="60"/>
              <w:rPr>
                <w:i/>
              </w:rPr>
            </w:pPr>
          </w:p>
        </w:tc>
      </w:tr>
      <w:tr w:rsidR="002C33CA" w:rsidRPr="002C33CA" w14:paraId="0BF9ED2D" w14:textId="77777777" w:rsidTr="00583A25">
        <w:tc>
          <w:tcPr>
            <w:tcW w:w="9828" w:type="dxa"/>
            <w:gridSpan w:val="10"/>
          </w:tcPr>
          <w:p w14:paraId="5F6DA258" w14:textId="77777777" w:rsidR="00583A25" w:rsidRPr="002C33CA" w:rsidRDefault="00583A25" w:rsidP="00FF18CD">
            <w:pPr>
              <w:tabs>
                <w:tab w:val="left" w:pos="90"/>
              </w:tabs>
              <w:spacing w:before="60" w:after="60"/>
              <w:rPr>
                <w:b/>
                <w:highlight w:val="lightGray"/>
              </w:rPr>
            </w:pPr>
            <w:r>
              <w:rPr>
                <w:b/>
                <w:bCs/>
                <w:sz w:val="22"/>
                <w:szCs w:val="22"/>
                <w:lang w:val="en-GB"/>
              </w:rPr>
              <w:t>Key stakeholders:</w:t>
            </w:r>
          </w:p>
        </w:tc>
      </w:tr>
      <w:tr w:rsidR="002C33CA" w:rsidRPr="00F15B83" w14:paraId="150AF1BD" w14:textId="77777777" w:rsidTr="00583A25">
        <w:tc>
          <w:tcPr>
            <w:tcW w:w="9828" w:type="dxa"/>
            <w:gridSpan w:val="10"/>
          </w:tcPr>
          <w:p w14:paraId="0E0C9DB5" w14:textId="52B859C9" w:rsidR="00583A25" w:rsidRPr="002C33CA" w:rsidRDefault="00AA706F" w:rsidP="00FF18CD">
            <w:pPr>
              <w:tabs>
                <w:tab w:val="left" w:pos="90"/>
              </w:tabs>
              <w:spacing w:before="60" w:after="60"/>
              <w:rPr>
                <w:i/>
                <w:highlight w:val="yellow"/>
              </w:rPr>
            </w:pPr>
            <w:r>
              <w:rPr>
                <w:i/>
                <w:iCs/>
                <w:sz w:val="22"/>
                <w:szCs w:val="22"/>
                <w:lang w:val="en-GB"/>
              </w:rPr>
              <w:t>{</w:t>
            </w:r>
            <w:r w:rsidR="00583A25">
              <w:rPr>
                <w:i/>
                <w:iCs/>
                <w:sz w:val="22"/>
                <w:szCs w:val="22"/>
                <w:lang w:val="en-GB"/>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r>
              <w:rPr>
                <w:i/>
                <w:iCs/>
                <w:sz w:val="22"/>
                <w:szCs w:val="22"/>
                <w:lang w:val="en-GB"/>
              </w:rPr>
              <w:t>}</w:t>
            </w:r>
          </w:p>
        </w:tc>
      </w:tr>
      <w:tr w:rsidR="002C33CA" w:rsidRPr="00F15B83" w14:paraId="36A08AF3" w14:textId="77777777" w:rsidTr="00583A25">
        <w:tc>
          <w:tcPr>
            <w:tcW w:w="4219" w:type="dxa"/>
            <w:gridSpan w:val="4"/>
          </w:tcPr>
          <w:p w14:paraId="5FE88FFD" w14:textId="77777777" w:rsidR="00583A25" w:rsidRPr="002C33CA" w:rsidRDefault="00A1101D" w:rsidP="00A1101D">
            <w:pPr>
              <w:tabs>
                <w:tab w:val="left" w:pos="90"/>
              </w:tabs>
              <w:spacing w:before="60" w:after="60"/>
              <w:rPr>
                <w:b/>
                <w:i/>
              </w:rPr>
            </w:pPr>
            <w:r>
              <w:rPr>
                <w:b/>
                <w:bCs/>
                <w:sz w:val="22"/>
                <w:szCs w:val="22"/>
                <w:lang w:val="en-GB"/>
              </w:rPr>
              <w:t xml:space="preserve">                Stakeholder</w:t>
            </w:r>
          </w:p>
        </w:tc>
        <w:tc>
          <w:tcPr>
            <w:tcW w:w="5609" w:type="dxa"/>
            <w:gridSpan w:val="6"/>
          </w:tcPr>
          <w:p w14:paraId="77E8BCD1" w14:textId="77777777" w:rsidR="00583A25" w:rsidRPr="002C33CA" w:rsidRDefault="00583A25" w:rsidP="00A1101D">
            <w:pPr>
              <w:tabs>
                <w:tab w:val="left" w:pos="90"/>
              </w:tabs>
              <w:spacing w:before="60" w:after="60"/>
              <w:rPr>
                <w:b/>
                <w:i/>
              </w:rPr>
            </w:pPr>
            <w:r>
              <w:rPr>
                <w:b/>
                <w:bCs/>
                <w:sz w:val="22"/>
                <w:szCs w:val="22"/>
                <w:lang w:val="en-GB"/>
              </w:rPr>
              <w:t>Role to support the implementation of the assistance</w:t>
            </w:r>
          </w:p>
        </w:tc>
      </w:tr>
      <w:tr w:rsidR="002C33CA" w:rsidRPr="00F15B83" w14:paraId="6603503A" w14:textId="77777777" w:rsidTr="00583A25">
        <w:tc>
          <w:tcPr>
            <w:tcW w:w="4219" w:type="dxa"/>
            <w:gridSpan w:val="4"/>
          </w:tcPr>
          <w:p w14:paraId="47FF4AD8" w14:textId="44550AA5" w:rsidR="00583A25" w:rsidRPr="002C33CA" w:rsidRDefault="00A263CD" w:rsidP="00FF18CD">
            <w:pPr>
              <w:tabs>
                <w:tab w:val="left" w:pos="90"/>
              </w:tabs>
              <w:spacing w:before="60" w:after="60"/>
              <w:rPr>
                <w:i/>
              </w:rPr>
            </w:pPr>
            <w:r>
              <w:rPr>
                <w:i/>
                <w:iCs/>
                <w:sz w:val="22"/>
                <w:szCs w:val="22"/>
                <w:lang w:val="en-GB"/>
              </w:rPr>
              <w:t>Secretariat for Environment</w:t>
            </w:r>
          </w:p>
        </w:tc>
        <w:tc>
          <w:tcPr>
            <w:tcW w:w="5609" w:type="dxa"/>
            <w:gridSpan w:val="6"/>
          </w:tcPr>
          <w:p w14:paraId="27E70DA6" w14:textId="77777777" w:rsidR="00583A25" w:rsidRPr="002C33CA" w:rsidRDefault="00583A25" w:rsidP="00FF18CD">
            <w:pPr>
              <w:tabs>
                <w:tab w:val="left" w:pos="90"/>
              </w:tabs>
              <w:spacing w:before="60" w:after="60"/>
              <w:rPr>
                <w:i/>
              </w:rPr>
            </w:pPr>
            <w:r>
              <w:rPr>
                <w:i/>
                <w:iCs/>
                <w:sz w:val="22"/>
                <w:szCs w:val="22"/>
                <w:lang w:val="en-GB"/>
              </w:rPr>
              <w:t>Executive for public policies related to climate change and the use and management of water resources</w:t>
            </w:r>
          </w:p>
        </w:tc>
      </w:tr>
      <w:tr w:rsidR="002C33CA" w:rsidRPr="00F15B83" w14:paraId="28C864D6" w14:textId="77777777" w:rsidTr="00583A25">
        <w:tc>
          <w:tcPr>
            <w:tcW w:w="4219" w:type="dxa"/>
            <w:gridSpan w:val="4"/>
          </w:tcPr>
          <w:p w14:paraId="2829A062" w14:textId="77777777" w:rsidR="00583A25" w:rsidRPr="002C33CA" w:rsidRDefault="00583A25" w:rsidP="00FF18CD">
            <w:pPr>
              <w:tabs>
                <w:tab w:val="left" w:pos="90"/>
              </w:tabs>
              <w:spacing w:before="60" w:after="60"/>
              <w:rPr>
                <w:i/>
              </w:rPr>
            </w:pPr>
            <w:r>
              <w:rPr>
                <w:i/>
                <w:iCs/>
                <w:sz w:val="22"/>
                <w:szCs w:val="22"/>
                <w:lang w:val="en-GB"/>
              </w:rPr>
              <w:t>Private sector – agricultural products</w:t>
            </w:r>
          </w:p>
        </w:tc>
        <w:tc>
          <w:tcPr>
            <w:tcW w:w="5609" w:type="dxa"/>
            <w:gridSpan w:val="6"/>
          </w:tcPr>
          <w:p w14:paraId="5FFA84E0" w14:textId="77777777" w:rsidR="00583A25" w:rsidRPr="002C33CA" w:rsidRDefault="00E36F44" w:rsidP="00FF18CD">
            <w:pPr>
              <w:tabs>
                <w:tab w:val="left" w:pos="90"/>
              </w:tabs>
              <w:spacing w:before="60" w:after="60"/>
              <w:rPr>
                <w:i/>
              </w:rPr>
            </w:pPr>
            <w:r>
              <w:rPr>
                <w:i/>
                <w:iCs/>
                <w:sz w:val="22"/>
                <w:szCs w:val="22"/>
                <w:lang w:val="en-GB"/>
              </w:rPr>
              <w:t>Assistance</w:t>
            </w:r>
            <w:r w:rsidR="00583A25">
              <w:rPr>
                <w:i/>
                <w:iCs/>
                <w:sz w:val="22"/>
                <w:szCs w:val="22"/>
                <w:lang w:val="en-GB"/>
              </w:rPr>
              <w:t xml:space="preserve"> and support for carrying out monitoring</w:t>
            </w:r>
          </w:p>
        </w:tc>
      </w:tr>
      <w:tr w:rsidR="002C33CA" w:rsidRPr="00F15B83" w14:paraId="322A8EE2" w14:textId="77777777" w:rsidTr="00583A25">
        <w:tc>
          <w:tcPr>
            <w:tcW w:w="4219" w:type="dxa"/>
            <w:gridSpan w:val="4"/>
          </w:tcPr>
          <w:p w14:paraId="2AD128F4" w14:textId="77777777" w:rsidR="00583A25" w:rsidRPr="002C33CA" w:rsidRDefault="00583A25" w:rsidP="00FF18CD">
            <w:pPr>
              <w:tabs>
                <w:tab w:val="left" w:pos="90"/>
              </w:tabs>
              <w:spacing w:before="60" w:after="60"/>
              <w:rPr>
                <w:i/>
              </w:rPr>
            </w:pPr>
            <w:r>
              <w:rPr>
                <w:i/>
                <w:iCs/>
                <w:sz w:val="22"/>
                <w:szCs w:val="22"/>
                <w:lang w:val="en-GB"/>
              </w:rPr>
              <w:t>Departmental and local authorities</w:t>
            </w:r>
          </w:p>
        </w:tc>
        <w:tc>
          <w:tcPr>
            <w:tcW w:w="5609" w:type="dxa"/>
            <w:gridSpan w:val="6"/>
          </w:tcPr>
          <w:p w14:paraId="351CEFDC" w14:textId="77777777" w:rsidR="00583A25" w:rsidRPr="002C33CA" w:rsidRDefault="00E36F44" w:rsidP="00E36F44">
            <w:pPr>
              <w:tabs>
                <w:tab w:val="left" w:pos="90"/>
              </w:tabs>
              <w:spacing w:before="60" w:after="60"/>
              <w:rPr>
                <w:i/>
              </w:rPr>
            </w:pPr>
            <w:r>
              <w:rPr>
                <w:i/>
                <w:iCs/>
                <w:sz w:val="22"/>
                <w:szCs w:val="22"/>
                <w:lang w:val="en-GB"/>
              </w:rPr>
              <w:t>S</w:t>
            </w:r>
            <w:r w:rsidR="00583A25">
              <w:rPr>
                <w:i/>
                <w:iCs/>
                <w:sz w:val="22"/>
                <w:szCs w:val="22"/>
                <w:lang w:val="en-GB"/>
              </w:rPr>
              <w:t xml:space="preserve">upport and facilitation in the </w:t>
            </w:r>
            <w:r>
              <w:rPr>
                <w:i/>
                <w:iCs/>
                <w:sz w:val="22"/>
                <w:szCs w:val="22"/>
                <w:lang w:val="en-GB"/>
              </w:rPr>
              <w:t>area in question</w:t>
            </w:r>
            <w:r w:rsidR="00583A25">
              <w:rPr>
                <w:i/>
                <w:iCs/>
                <w:sz w:val="22"/>
                <w:szCs w:val="22"/>
                <w:lang w:val="en-GB"/>
              </w:rPr>
              <w:t xml:space="preserve"> for the actions to be carried out</w:t>
            </w:r>
          </w:p>
        </w:tc>
      </w:tr>
      <w:tr w:rsidR="002C33CA" w:rsidRPr="00F15B83" w14:paraId="4F685033" w14:textId="77777777" w:rsidTr="00583A25">
        <w:tc>
          <w:tcPr>
            <w:tcW w:w="4219" w:type="dxa"/>
            <w:gridSpan w:val="4"/>
          </w:tcPr>
          <w:p w14:paraId="25B84447" w14:textId="77777777" w:rsidR="00583A25" w:rsidRPr="002C33CA" w:rsidRDefault="00583A25" w:rsidP="00FF18CD">
            <w:pPr>
              <w:tabs>
                <w:tab w:val="left" w:pos="90"/>
              </w:tabs>
              <w:spacing w:before="60" w:after="60"/>
              <w:rPr>
                <w:i/>
              </w:rPr>
            </w:pPr>
          </w:p>
        </w:tc>
        <w:tc>
          <w:tcPr>
            <w:tcW w:w="5609" w:type="dxa"/>
            <w:gridSpan w:val="6"/>
          </w:tcPr>
          <w:p w14:paraId="292018E8" w14:textId="77777777" w:rsidR="00583A25" w:rsidRPr="002C33CA" w:rsidRDefault="00583A25" w:rsidP="00FF18CD">
            <w:pPr>
              <w:tabs>
                <w:tab w:val="left" w:pos="90"/>
              </w:tabs>
              <w:spacing w:before="60" w:after="60"/>
              <w:rPr>
                <w:i/>
              </w:rPr>
            </w:pPr>
          </w:p>
        </w:tc>
      </w:tr>
      <w:tr w:rsidR="002C33CA" w:rsidRPr="00F15B83" w14:paraId="0ABB60DB" w14:textId="77777777" w:rsidTr="00583A25">
        <w:tc>
          <w:tcPr>
            <w:tcW w:w="9828" w:type="dxa"/>
            <w:gridSpan w:val="10"/>
          </w:tcPr>
          <w:p w14:paraId="6FD99F26" w14:textId="77777777" w:rsidR="00583A25" w:rsidRPr="002C33CA" w:rsidRDefault="00583A25" w:rsidP="00FF18CD">
            <w:pPr>
              <w:tabs>
                <w:tab w:val="left" w:pos="90"/>
              </w:tabs>
              <w:spacing w:before="60" w:after="60"/>
              <w:rPr>
                <w:i/>
              </w:rPr>
            </w:pPr>
          </w:p>
        </w:tc>
      </w:tr>
      <w:tr w:rsidR="002C33CA" w:rsidRPr="00F15B83" w14:paraId="1EEC6099" w14:textId="77777777" w:rsidTr="00583A25">
        <w:tc>
          <w:tcPr>
            <w:tcW w:w="9828" w:type="dxa"/>
            <w:gridSpan w:val="10"/>
          </w:tcPr>
          <w:p w14:paraId="517F6256" w14:textId="77777777" w:rsidR="00583A25" w:rsidRPr="002C33CA" w:rsidRDefault="00583A25" w:rsidP="00FF18CD">
            <w:pPr>
              <w:tabs>
                <w:tab w:val="left" w:pos="90"/>
              </w:tabs>
              <w:spacing w:before="60" w:after="60"/>
              <w:rPr>
                <w:i/>
              </w:rPr>
            </w:pPr>
            <w:r>
              <w:rPr>
                <w:b/>
                <w:bCs/>
                <w:sz w:val="22"/>
                <w:szCs w:val="22"/>
                <w:lang w:val="en-GB"/>
              </w:rPr>
              <w:t>Alignment with national priorities</w:t>
            </w:r>
            <w:r>
              <w:rPr>
                <w:i/>
                <w:iCs/>
                <w:sz w:val="22"/>
                <w:szCs w:val="22"/>
                <w:lang w:val="en-GB"/>
              </w:rPr>
              <w:t>:</w:t>
            </w:r>
          </w:p>
        </w:tc>
      </w:tr>
      <w:tr w:rsidR="002C33CA" w:rsidRPr="00F15B83" w14:paraId="3C98EEBA" w14:textId="77777777" w:rsidTr="00583A25">
        <w:tc>
          <w:tcPr>
            <w:tcW w:w="9828" w:type="dxa"/>
            <w:gridSpan w:val="10"/>
          </w:tcPr>
          <w:p w14:paraId="6D42A1E0" w14:textId="1683280D" w:rsidR="00583A25" w:rsidRDefault="00AA706F" w:rsidP="00FF18CD">
            <w:pPr>
              <w:tabs>
                <w:tab w:val="left" w:pos="90"/>
              </w:tabs>
              <w:spacing w:before="60" w:after="60"/>
              <w:rPr>
                <w:i/>
                <w:sz w:val="22"/>
                <w:szCs w:val="22"/>
              </w:rPr>
            </w:pPr>
            <w:r>
              <w:rPr>
                <w:i/>
                <w:iCs/>
                <w:sz w:val="22"/>
                <w:szCs w:val="22"/>
                <w:lang w:val="en-GB"/>
              </w:rPr>
              <w:t>{</w:t>
            </w:r>
            <w:r w:rsidR="00583A25">
              <w:rPr>
                <w:i/>
                <w:iCs/>
                <w:sz w:val="22"/>
                <w:szCs w:val="22"/>
                <w:lang w:val="en-GB"/>
              </w:rPr>
              <w:t>Please demonstrate here that the technical assistance requested is consistent with documented national priorities (examples of relevant national priorities include: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 For each document mentioned, please indicate where the priorities specifically relevant to this request can be found (chapter, page number, etc.).</w:t>
            </w:r>
            <w:r>
              <w:rPr>
                <w:i/>
                <w:iCs/>
                <w:sz w:val="22"/>
                <w:szCs w:val="22"/>
                <w:lang w:val="en-GB"/>
              </w:rPr>
              <w:t>}</w:t>
            </w:r>
          </w:p>
          <w:p w14:paraId="3048F57A" w14:textId="77777777" w:rsidR="0055106B" w:rsidRPr="002C33CA" w:rsidRDefault="0055106B" w:rsidP="00FF18CD">
            <w:pPr>
              <w:tabs>
                <w:tab w:val="left" w:pos="90"/>
              </w:tabs>
              <w:spacing w:before="60" w:after="60"/>
              <w:rPr>
                <w:i/>
              </w:rPr>
            </w:pPr>
          </w:p>
          <w:p w14:paraId="79FE20C2" w14:textId="77777777" w:rsidR="00583A25" w:rsidRDefault="00583A25" w:rsidP="00FF18CD">
            <w:pPr>
              <w:tabs>
                <w:tab w:val="left" w:pos="90"/>
              </w:tabs>
              <w:spacing w:before="60" w:after="60"/>
              <w:jc w:val="both"/>
              <w:rPr>
                <w:sz w:val="22"/>
                <w:szCs w:val="22"/>
              </w:rPr>
            </w:pPr>
            <w:r>
              <w:rPr>
                <w:sz w:val="22"/>
                <w:szCs w:val="22"/>
                <w:lang w:val="en-GB"/>
              </w:rPr>
              <w:t xml:space="preserve">For Paraguay, adaptation is established </w:t>
            </w:r>
            <w:r w:rsidR="00E36F44">
              <w:rPr>
                <w:sz w:val="22"/>
                <w:szCs w:val="22"/>
                <w:lang w:val="en-GB"/>
              </w:rPr>
              <w:t xml:space="preserve">as a priority </w:t>
            </w:r>
            <w:r>
              <w:rPr>
                <w:sz w:val="22"/>
                <w:szCs w:val="22"/>
                <w:lang w:val="en-GB"/>
              </w:rPr>
              <w:t>in the National Development Plan for 2014–2030. One of the strategic priorities of the National Environmental Policy is to promote education, research and communication in environmental matters (Chapter 1, p. 20, National Environmental Policy of Paraguay).</w:t>
            </w:r>
          </w:p>
          <w:p w14:paraId="253BB1B5" w14:textId="77777777" w:rsidR="004B76E4" w:rsidRPr="002C33CA" w:rsidRDefault="004B76E4" w:rsidP="00FF18CD">
            <w:pPr>
              <w:tabs>
                <w:tab w:val="left" w:pos="90"/>
              </w:tabs>
              <w:spacing w:before="60" w:after="60"/>
              <w:jc w:val="both"/>
            </w:pPr>
          </w:p>
          <w:p w14:paraId="7E1D30B6" w14:textId="77777777" w:rsidR="00583A25" w:rsidRDefault="004B76E4" w:rsidP="00FF18CD">
            <w:pPr>
              <w:tabs>
                <w:tab w:val="left" w:pos="90"/>
              </w:tabs>
              <w:spacing w:before="60" w:after="60"/>
              <w:jc w:val="both"/>
              <w:rPr>
                <w:sz w:val="22"/>
                <w:szCs w:val="22"/>
              </w:rPr>
            </w:pPr>
            <w:r>
              <w:rPr>
                <w:sz w:val="22"/>
                <w:szCs w:val="22"/>
                <w:lang w:val="en-GB"/>
              </w:rPr>
              <w:t>Since March 2014, Paraguay has had a National Climate Change plan, which includes two phases: Phase I – Mitigation Strategy; and Phase II – National Strategy for Adaptation to Climate Change.</w:t>
            </w:r>
          </w:p>
          <w:p w14:paraId="40E2ACA7" w14:textId="77777777" w:rsidR="004B76E4" w:rsidRPr="002C33CA" w:rsidRDefault="004B76E4" w:rsidP="00FF18CD">
            <w:pPr>
              <w:tabs>
                <w:tab w:val="left" w:pos="90"/>
              </w:tabs>
              <w:spacing w:before="60" w:after="60"/>
              <w:jc w:val="both"/>
            </w:pPr>
          </w:p>
          <w:p w14:paraId="53066A4B" w14:textId="57C4F38A" w:rsidR="00583A25" w:rsidRDefault="00A061FF" w:rsidP="00FF18CD">
            <w:pPr>
              <w:tabs>
                <w:tab w:val="left" w:pos="90"/>
              </w:tabs>
              <w:spacing w:before="60" w:after="60"/>
              <w:jc w:val="both"/>
              <w:rPr>
                <w:sz w:val="22"/>
                <w:szCs w:val="22"/>
                <w:lang w:val="en-GB"/>
              </w:rPr>
            </w:pPr>
            <w:r>
              <w:rPr>
                <w:sz w:val="22"/>
                <w:szCs w:val="22"/>
                <w:lang w:val="en-GB"/>
              </w:rPr>
              <w:t xml:space="preserve">Paraguay currently has a National Plan for Adaptation to Climate Change, approved by the National Commission for Climate Change. Two of the priority sectors </w:t>
            </w:r>
            <w:r w:rsidR="00E36F44">
              <w:rPr>
                <w:sz w:val="22"/>
                <w:szCs w:val="22"/>
                <w:lang w:val="en-GB"/>
              </w:rPr>
              <w:t xml:space="preserve">of the plan </w:t>
            </w:r>
            <w:r>
              <w:rPr>
                <w:sz w:val="22"/>
                <w:szCs w:val="22"/>
                <w:lang w:val="en-GB"/>
              </w:rPr>
              <w:t>on which this request seeks to work are water resources and land</w:t>
            </w:r>
            <w:r w:rsidR="000C4F7C">
              <w:rPr>
                <w:sz w:val="22"/>
                <w:szCs w:val="22"/>
                <w:lang w:val="en-GB"/>
              </w:rPr>
              <w:t>-</w:t>
            </w:r>
            <w:r>
              <w:rPr>
                <w:sz w:val="22"/>
                <w:szCs w:val="22"/>
                <w:lang w:val="en-GB"/>
              </w:rPr>
              <w:t>use planning as a macro measure for adapting resources to climate change. It is also necessary to promote applications for the funding required to implement plans, programmes and projects for adaptation to and mitigation against climate change in various sectors, including water.</w:t>
            </w:r>
          </w:p>
          <w:p w14:paraId="3828A11A" w14:textId="77777777" w:rsidR="00E36F44" w:rsidRPr="002C33CA" w:rsidRDefault="00E36F44" w:rsidP="00FF18CD">
            <w:pPr>
              <w:tabs>
                <w:tab w:val="left" w:pos="90"/>
              </w:tabs>
              <w:spacing w:before="60" w:after="60"/>
              <w:jc w:val="both"/>
            </w:pPr>
          </w:p>
          <w:p w14:paraId="09B944D4" w14:textId="624B6057" w:rsidR="00583A25" w:rsidRDefault="00583A25" w:rsidP="00FF18CD">
            <w:pPr>
              <w:autoSpaceDE w:val="0"/>
              <w:autoSpaceDN w:val="0"/>
              <w:adjustRightInd w:val="0"/>
              <w:jc w:val="both"/>
              <w:rPr>
                <w:sz w:val="22"/>
                <w:szCs w:val="22"/>
                <w:lang w:val="en-GB"/>
              </w:rPr>
            </w:pPr>
            <w:r>
              <w:rPr>
                <w:sz w:val="22"/>
                <w:szCs w:val="22"/>
                <w:lang w:val="en-GB"/>
              </w:rPr>
              <w:lastRenderedPageBreak/>
              <w:t xml:space="preserve">The country’s </w:t>
            </w:r>
            <w:r w:rsidR="00E36F44">
              <w:rPr>
                <w:sz w:val="22"/>
                <w:szCs w:val="22"/>
                <w:lang w:val="en-GB"/>
              </w:rPr>
              <w:t>National Climate Change Policy</w:t>
            </w:r>
            <w:r>
              <w:rPr>
                <w:sz w:val="22"/>
                <w:szCs w:val="22"/>
                <w:lang w:val="en-GB"/>
              </w:rPr>
              <w:t xml:space="preserve"> (2012) has prioriti</w:t>
            </w:r>
            <w:r w:rsidR="000C4F7C">
              <w:rPr>
                <w:sz w:val="22"/>
                <w:szCs w:val="22"/>
                <w:lang w:val="en-GB"/>
              </w:rPr>
              <w:t>z</w:t>
            </w:r>
            <w:r>
              <w:rPr>
                <w:sz w:val="22"/>
                <w:szCs w:val="22"/>
                <w:lang w:val="en-GB"/>
              </w:rPr>
              <w:t xml:space="preserve">ed the development and inclusion of the management of </w:t>
            </w:r>
            <w:r w:rsidR="00E36F44">
              <w:rPr>
                <w:sz w:val="22"/>
                <w:szCs w:val="22"/>
                <w:lang w:val="en-GB"/>
              </w:rPr>
              <w:t xml:space="preserve">scientific and technical </w:t>
            </w:r>
            <w:r>
              <w:rPr>
                <w:sz w:val="22"/>
                <w:szCs w:val="22"/>
                <w:lang w:val="en-GB"/>
              </w:rPr>
              <w:t xml:space="preserve">knowledge and advances in the adaptation to and mitigation against the effects of climate change. It has also promoted research for adaptation to climate change in priority sectors for the country as a basis for defining measures (Chapter 4, p. 13, </w:t>
            </w:r>
            <w:r w:rsidR="00E36F44">
              <w:rPr>
                <w:sz w:val="22"/>
                <w:szCs w:val="22"/>
                <w:lang w:val="en-GB"/>
              </w:rPr>
              <w:t>National Climate Change Policy</w:t>
            </w:r>
            <w:r>
              <w:rPr>
                <w:sz w:val="22"/>
                <w:szCs w:val="22"/>
                <w:lang w:val="en-GB"/>
              </w:rPr>
              <w:t>, 2012).</w:t>
            </w:r>
          </w:p>
          <w:p w14:paraId="049DF9E1" w14:textId="77777777" w:rsidR="00AA706F" w:rsidRPr="002C33CA" w:rsidRDefault="00AA706F" w:rsidP="00FF18CD">
            <w:pPr>
              <w:autoSpaceDE w:val="0"/>
              <w:autoSpaceDN w:val="0"/>
              <w:adjustRightInd w:val="0"/>
              <w:jc w:val="both"/>
            </w:pPr>
          </w:p>
          <w:p w14:paraId="23923F73" w14:textId="7EAD6EC0" w:rsidR="00583A25" w:rsidRPr="002C33CA" w:rsidRDefault="00583A25" w:rsidP="00E36F44">
            <w:pPr>
              <w:autoSpaceDE w:val="0"/>
              <w:autoSpaceDN w:val="0"/>
              <w:adjustRightInd w:val="0"/>
              <w:jc w:val="both"/>
              <w:rPr>
                <w:i/>
              </w:rPr>
            </w:pPr>
            <w:r>
              <w:rPr>
                <w:sz w:val="22"/>
                <w:szCs w:val="22"/>
                <w:lang w:val="en-GB"/>
              </w:rPr>
              <w:t xml:space="preserve">Finally, </w:t>
            </w:r>
            <w:r w:rsidR="00E36F44">
              <w:rPr>
                <w:sz w:val="22"/>
                <w:szCs w:val="22"/>
                <w:lang w:val="en-GB"/>
              </w:rPr>
              <w:t xml:space="preserve">the </w:t>
            </w:r>
            <w:r>
              <w:rPr>
                <w:sz w:val="22"/>
                <w:szCs w:val="22"/>
                <w:lang w:val="en-GB"/>
              </w:rPr>
              <w:t xml:space="preserve">National Strategy for Adaptation to Climate Change also includes components for </w:t>
            </w:r>
            <w:r w:rsidR="00E36F44">
              <w:rPr>
                <w:sz w:val="22"/>
                <w:szCs w:val="22"/>
                <w:lang w:val="en-GB"/>
              </w:rPr>
              <w:t xml:space="preserve">technological </w:t>
            </w:r>
            <w:r>
              <w:rPr>
                <w:sz w:val="22"/>
                <w:szCs w:val="22"/>
                <w:lang w:val="en-GB"/>
              </w:rPr>
              <w:t xml:space="preserve">research and innovation and </w:t>
            </w:r>
            <w:r w:rsidR="0055169C">
              <w:rPr>
                <w:sz w:val="22"/>
                <w:szCs w:val="22"/>
                <w:lang w:val="en-GB"/>
              </w:rPr>
              <w:t>capacity building</w:t>
            </w:r>
            <w:r w:rsidR="00E36F44">
              <w:rPr>
                <w:sz w:val="22"/>
                <w:szCs w:val="22"/>
                <w:lang w:val="en-GB"/>
              </w:rPr>
              <w:t xml:space="preserve"> for environmental governance</w:t>
            </w:r>
            <w:r>
              <w:rPr>
                <w:sz w:val="22"/>
                <w:szCs w:val="22"/>
                <w:lang w:val="en-GB"/>
              </w:rPr>
              <w:t xml:space="preserve">, which aligns with this </w:t>
            </w:r>
            <w:r w:rsidR="00AA706F">
              <w:rPr>
                <w:sz w:val="22"/>
                <w:szCs w:val="22"/>
                <w:lang w:val="en-GB"/>
              </w:rPr>
              <w:t>assistance</w:t>
            </w:r>
            <w:r>
              <w:rPr>
                <w:sz w:val="22"/>
                <w:szCs w:val="22"/>
                <w:lang w:val="en-GB"/>
              </w:rPr>
              <w:t xml:space="preserve"> request (p. 37–38, National Strategy for Adaptation to Climate Change, 2015).</w:t>
            </w:r>
          </w:p>
        </w:tc>
      </w:tr>
      <w:tr w:rsidR="002C33CA" w:rsidRPr="00F15B83" w14:paraId="110FCD5D" w14:textId="77777777" w:rsidTr="00583A25">
        <w:tc>
          <w:tcPr>
            <w:tcW w:w="9828" w:type="dxa"/>
            <w:gridSpan w:val="10"/>
          </w:tcPr>
          <w:p w14:paraId="520B2824" w14:textId="77777777" w:rsidR="00583A25" w:rsidRPr="002C33CA" w:rsidRDefault="00583A25" w:rsidP="00FF18CD">
            <w:pPr>
              <w:tabs>
                <w:tab w:val="left" w:pos="90"/>
              </w:tabs>
              <w:spacing w:before="60" w:after="60"/>
              <w:rPr>
                <w:i/>
              </w:rPr>
            </w:pPr>
          </w:p>
        </w:tc>
      </w:tr>
      <w:tr w:rsidR="002C33CA" w:rsidRPr="00F15B83" w14:paraId="6D0FCCFB" w14:textId="77777777" w:rsidTr="00583A25">
        <w:tc>
          <w:tcPr>
            <w:tcW w:w="9828" w:type="dxa"/>
            <w:gridSpan w:val="10"/>
          </w:tcPr>
          <w:p w14:paraId="26462BEC" w14:textId="77777777" w:rsidR="00583A25" w:rsidRPr="002C33CA" w:rsidRDefault="00583A25" w:rsidP="00FF18CD">
            <w:pPr>
              <w:tabs>
                <w:tab w:val="left" w:pos="90"/>
              </w:tabs>
              <w:spacing w:before="60" w:after="60"/>
              <w:rPr>
                <w:i/>
              </w:rPr>
            </w:pPr>
            <w:r>
              <w:rPr>
                <w:b/>
                <w:bCs/>
                <w:sz w:val="22"/>
                <w:szCs w:val="22"/>
                <w:lang w:val="en-GB"/>
              </w:rPr>
              <w:t xml:space="preserve">Development of the request </w:t>
            </w:r>
            <w:r>
              <w:rPr>
                <w:i/>
                <w:iCs/>
                <w:sz w:val="22"/>
                <w:szCs w:val="22"/>
                <w:lang w:val="en-GB"/>
              </w:rPr>
              <w:t>(up to half a page):</w:t>
            </w:r>
          </w:p>
        </w:tc>
      </w:tr>
      <w:tr w:rsidR="002C33CA" w:rsidRPr="00F15B83" w14:paraId="731B2C82" w14:textId="77777777" w:rsidTr="00583A25">
        <w:tc>
          <w:tcPr>
            <w:tcW w:w="9828" w:type="dxa"/>
            <w:gridSpan w:val="10"/>
          </w:tcPr>
          <w:p w14:paraId="1237A7A2" w14:textId="77777777" w:rsidR="00583A25" w:rsidRDefault="00583A25" w:rsidP="00FF18CD">
            <w:pPr>
              <w:tabs>
                <w:tab w:val="left" w:pos="90"/>
              </w:tabs>
              <w:spacing w:before="60" w:after="60"/>
              <w:rPr>
                <w:i/>
                <w:iCs/>
                <w:sz w:val="22"/>
                <w:szCs w:val="22"/>
                <w:lang w:val="en-GB"/>
              </w:rPr>
            </w:pPr>
            <w:r>
              <w:rPr>
                <w:i/>
                <w:iCs/>
                <w:sz w:val="22"/>
                <w:szCs w:val="22"/>
                <w:lang w:val="en-GB"/>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14:paraId="7C269B6F" w14:textId="77777777" w:rsidR="00E36F44" w:rsidRPr="002C33CA" w:rsidRDefault="00E36F44" w:rsidP="00FF18CD">
            <w:pPr>
              <w:tabs>
                <w:tab w:val="left" w:pos="90"/>
              </w:tabs>
              <w:spacing w:before="60" w:after="60"/>
              <w:rPr>
                <w:i/>
              </w:rPr>
            </w:pPr>
          </w:p>
          <w:p w14:paraId="7025EA42" w14:textId="73F00961" w:rsidR="00583A25" w:rsidRDefault="00583A25" w:rsidP="00FF18CD">
            <w:pPr>
              <w:tabs>
                <w:tab w:val="left" w:pos="90"/>
              </w:tabs>
              <w:spacing w:before="60" w:after="60"/>
              <w:rPr>
                <w:sz w:val="22"/>
                <w:szCs w:val="22"/>
                <w:lang w:val="en-GB"/>
              </w:rPr>
            </w:pPr>
            <w:r>
              <w:rPr>
                <w:sz w:val="22"/>
                <w:szCs w:val="22"/>
                <w:lang w:val="en-GB"/>
              </w:rPr>
              <w:t xml:space="preserve">The request was developed based on the participation of the representative of the National Office for Climate Change in the CTCN workshop in Costa Rica in 2015. The experiences shared gave the representative some thematic ideas that were shared internally in the </w:t>
            </w:r>
            <w:r w:rsidR="00A263CD">
              <w:rPr>
                <w:sz w:val="22"/>
                <w:szCs w:val="22"/>
                <w:lang w:val="en-GB"/>
              </w:rPr>
              <w:t>Secretariat for Environment</w:t>
            </w:r>
            <w:r>
              <w:rPr>
                <w:sz w:val="22"/>
                <w:szCs w:val="22"/>
                <w:lang w:val="en-GB"/>
              </w:rPr>
              <w:t>.</w:t>
            </w:r>
          </w:p>
          <w:p w14:paraId="7998C668" w14:textId="77777777" w:rsidR="00E36F44" w:rsidRPr="002C33CA" w:rsidRDefault="00E36F44" w:rsidP="00FF18CD">
            <w:pPr>
              <w:tabs>
                <w:tab w:val="left" w:pos="90"/>
              </w:tabs>
              <w:spacing w:before="60" w:after="60"/>
              <w:rPr>
                <w:i/>
              </w:rPr>
            </w:pPr>
          </w:p>
          <w:p w14:paraId="75007B4A" w14:textId="7D68AFA0" w:rsidR="00583A25" w:rsidRDefault="00583A25" w:rsidP="00FF18CD">
            <w:pPr>
              <w:tabs>
                <w:tab w:val="left" w:pos="90"/>
              </w:tabs>
              <w:spacing w:before="60" w:after="60"/>
              <w:rPr>
                <w:sz w:val="22"/>
                <w:szCs w:val="22"/>
                <w:lang w:val="en-GB"/>
              </w:rPr>
            </w:pPr>
            <w:r>
              <w:rPr>
                <w:sz w:val="22"/>
                <w:szCs w:val="22"/>
                <w:lang w:val="en-GB"/>
              </w:rPr>
              <w:t xml:space="preserve">The request was then proposed based on the interest of the Directorate General for the Protection and Conservation of Water Resources of the </w:t>
            </w:r>
            <w:r w:rsidR="00A263CD">
              <w:rPr>
                <w:sz w:val="22"/>
                <w:szCs w:val="22"/>
                <w:lang w:val="en-GB"/>
              </w:rPr>
              <w:t>Secretariat for Environment</w:t>
            </w:r>
            <w:r>
              <w:rPr>
                <w:sz w:val="22"/>
                <w:szCs w:val="22"/>
                <w:lang w:val="en-GB"/>
              </w:rPr>
              <w:t xml:space="preserve"> in following up on previous work in one of the country’s priority basins (</w:t>
            </w:r>
            <w:r w:rsidR="00E36F44">
              <w:rPr>
                <w:sz w:val="22"/>
                <w:szCs w:val="22"/>
                <w:lang w:val="en-GB"/>
              </w:rPr>
              <w:t xml:space="preserve">the </w:t>
            </w:r>
            <w:proofErr w:type="spellStart"/>
            <w:r>
              <w:rPr>
                <w:sz w:val="22"/>
                <w:szCs w:val="22"/>
                <w:lang w:val="en-GB"/>
              </w:rPr>
              <w:t>Tebicuary</w:t>
            </w:r>
            <w:proofErr w:type="spellEnd"/>
            <w:r>
              <w:rPr>
                <w:sz w:val="22"/>
                <w:szCs w:val="22"/>
                <w:lang w:val="en-GB"/>
              </w:rPr>
              <w:t xml:space="preserve"> River Basin) and the need for innovative methodologies to support water management as the cornerstone of adaptation to climate change.</w:t>
            </w:r>
          </w:p>
          <w:p w14:paraId="2E86BB4C" w14:textId="77777777" w:rsidR="00E36F44" w:rsidRPr="002C33CA" w:rsidRDefault="00E36F44" w:rsidP="00FF18CD">
            <w:pPr>
              <w:tabs>
                <w:tab w:val="left" w:pos="90"/>
              </w:tabs>
              <w:spacing w:before="60" w:after="60"/>
              <w:rPr>
                <w:i/>
              </w:rPr>
            </w:pPr>
          </w:p>
          <w:p w14:paraId="01CC1E5E" w14:textId="44DACEEB" w:rsidR="00583A25" w:rsidRDefault="00583A25" w:rsidP="00FF18CD">
            <w:pPr>
              <w:tabs>
                <w:tab w:val="left" w:pos="90"/>
              </w:tabs>
              <w:spacing w:before="60" w:after="60"/>
              <w:rPr>
                <w:sz w:val="22"/>
                <w:szCs w:val="22"/>
                <w:lang w:val="en-GB"/>
              </w:rPr>
            </w:pPr>
            <w:r>
              <w:rPr>
                <w:sz w:val="22"/>
                <w:szCs w:val="22"/>
                <w:lang w:val="en-GB"/>
              </w:rPr>
              <w:t xml:space="preserve">The request was drawn up with support from the Tropical Agricultural Research and Higher Education </w:t>
            </w:r>
            <w:proofErr w:type="spellStart"/>
            <w:r>
              <w:rPr>
                <w:sz w:val="22"/>
                <w:szCs w:val="22"/>
                <w:lang w:val="en-GB"/>
              </w:rPr>
              <w:t>Center</w:t>
            </w:r>
            <w:proofErr w:type="spellEnd"/>
            <w:r>
              <w:rPr>
                <w:sz w:val="22"/>
                <w:szCs w:val="22"/>
                <w:lang w:val="en-GB"/>
              </w:rPr>
              <w:t xml:space="preserve"> (CATIE), with two joint meetings, in addition to meetings with the Director General for the Protection and Conservation of Water Resources of the </w:t>
            </w:r>
            <w:r w:rsidR="00A263CD">
              <w:rPr>
                <w:sz w:val="22"/>
                <w:szCs w:val="22"/>
                <w:lang w:val="en-GB"/>
              </w:rPr>
              <w:t>Secretariat for Environment</w:t>
            </w:r>
            <w:r>
              <w:rPr>
                <w:sz w:val="22"/>
                <w:szCs w:val="22"/>
                <w:lang w:val="en-GB"/>
              </w:rPr>
              <w:t>.</w:t>
            </w:r>
          </w:p>
          <w:p w14:paraId="0EB5A1C4" w14:textId="77777777" w:rsidR="00E36F44" w:rsidRPr="002C33CA" w:rsidRDefault="00E36F44" w:rsidP="00FF18CD">
            <w:pPr>
              <w:tabs>
                <w:tab w:val="left" w:pos="90"/>
              </w:tabs>
              <w:spacing w:before="60" w:after="60"/>
              <w:rPr>
                <w:i/>
              </w:rPr>
            </w:pPr>
          </w:p>
          <w:p w14:paraId="690B96B9" w14:textId="77777777" w:rsidR="00583A25" w:rsidRDefault="00583A25" w:rsidP="00FF18CD">
            <w:pPr>
              <w:tabs>
                <w:tab w:val="left" w:pos="90"/>
              </w:tabs>
              <w:spacing w:before="60" w:after="60"/>
              <w:rPr>
                <w:sz w:val="22"/>
                <w:szCs w:val="22"/>
                <w:lang w:val="en-GB"/>
              </w:rPr>
            </w:pPr>
            <w:r>
              <w:rPr>
                <w:sz w:val="22"/>
                <w:szCs w:val="22"/>
                <w:lang w:val="en-GB"/>
              </w:rPr>
              <w:t>As such, this request has arisen from the direct initiative of the NDE and no tender or calls for proposals were undertaken on this occasion.</w:t>
            </w:r>
          </w:p>
          <w:p w14:paraId="7CA222BA" w14:textId="77777777" w:rsidR="00E36F44" w:rsidRPr="002C33CA" w:rsidRDefault="00E36F44" w:rsidP="00FF18CD">
            <w:pPr>
              <w:tabs>
                <w:tab w:val="left" w:pos="90"/>
              </w:tabs>
              <w:spacing w:before="60" w:after="60"/>
              <w:rPr>
                <w:i/>
              </w:rPr>
            </w:pPr>
          </w:p>
        </w:tc>
      </w:tr>
      <w:tr w:rsidR="002C33CA" w:rsidRPr="00F15B83" w14:paraId="09ECA082" w14:textId="77777777" w:rsidTr="00583A25">
        <w:tc>
          <w:tcPr>
            <w:tcW w:w="9828" w:type="dxa"/>
            <w:gridSpan w:val="10"/>
          </w:tcPr>
          <w:p w14:paraId="748769A4" w14:textId="77777777" w:rsidR="00583A25" w:rsidRPr="002C33CA" w:rsidRDefault="00583A25" w:rsidP="00FF18CD">
            <w:pPr>
              <w:tabs>
                <w:tab w:val="left" w:pos="90"/>
              </w:tabs>
              <w:spacing w:before="60" w:after="60"/>
              <w:rPr>
                <w:i/>
              </w:rPr>
            </w:pPr>
          </w:p>
        </w:tc>
      </w:tr>
      <w:tr w:rsidR="002C33CA" w:rsidRPr="002C33CA" w14:paraId="193A2534" w14:textId="77777777" w:rsidTr="00583A25">
        <w:tc>
          <w:tcPr>
            <w:tcW w:w="9828" w:type="dxa"/>
            <w:gridSpan w:val="10"/>
          </w:tcPr>
          <w:p w14:paraId="55D64C4E" w14:textId="77777777" w:rsidR="00583A25" w:rsidRPr="002C33CA" w:rsidRDefault="00583A25" w:rsidP="00FF18CD">
            <w:pPr>
              <w:tabs>
                <w:tab w:val="left" w:pos="90"/>
              </w:tabs>
              <w:spacing w:before="60" w:after="60"/>
              <w:rPr>
                <w:i/>
              </w:rPr>
            </w:pPr>
            <w:r>
              <w:rPr>
                <w:b/>
                <w:bCs/>
                <w:sz w:val="22"/>
                <w:szCs w:val="22"/>
                <w:lang w:val="en-GB"/>
              </w:rPr>
              <w:t>Expected time frame:</w:t>
            </w:r>
          </w:p>
        </w:tc>
      </w:tr>
      <w:tr w:rsidR="002C33CA" w:rsidRPr="002C33CA" w14:paraId="2A5A0FD8" w14:textId="77777777" w:rsidTr="00583A25">
        <w:tc>
          <w:tcPr>
            <w:tcW w:w="9828" w:type="dxa"/>
            <w:gridSpan w:val="10"/>
          </w:tcPr>
          <w:p w14:paraId="66B1FFB3" w14:textId="60B530C7" w:rsidR="00583A25" w:rsidRDefault="00AA706F" w:rsidP="00FF18CD">
            <w:pPr>
              <w:tabs>
                <w:tab w:val="left" w:pos="90"/>
              </w:tabs>
              <w:spacing w:before="60" w:after="60"/>
              <w:rPr>
                <w:i/>
              </w:rPr>
            </w:pPr>
            <w:r w:rsidRPr="00AA706F">
              <w:rPr>
                <w:i/>
              </w:rPr>
              <w:t>{Please propose here a duration period for the assistance requested.}</w:t>
            </w:r>
          </w:p>
          <w:p w14:paraId="221D2CC5" w14:textId="77777777" w:rsidR="00AA706F" w:rsidRPr="002C33CA" w:rsidRDefault="00AA706F" w:rsidP="00FF18CD">
            <w:pPr>
              <w:tabs>
                <w:tab w:val="left" w:pos="90"/>
              </w:tabs>
              <w:spacing w:before="60" w:after="60"/>
              <w:rPr>
                <w:i/>
              </w:rPr>
            </w:pPr>
          </w:p>
          <w:p w14:paraId="55AB5EA0" w14:textId="77777777" w:rsidR="00583A25" w:rsidRPr="00AA706F" w:rsidRDefault="0055106B" w:rsidP="00FF18CD">
            <w:pPr>
              <w:tabs>
                <w:tab w:val="left" w:pos="90"/>
              </w:tabs>
              <w:spacing w:before="60" w:after="60"/>
            </w:pPr>
            <w:r>
              <w:rPr>
                <w:i/>
                <w:iCs/>
                <w:sz w:val="22"/>
                <w:szCs w:val="22"/>
                <w:lang w:val="en-GB"/>
              </w:rPr>
              <w:t xml:space="preserve"> </w:t>
            </w:r>
            <w:r w:rsidRPr="00AA706F">
              <w:rPr>
                <w:iCs/>
                <w:sz w:val="22"/>
                <w:szCs w:val="22"/>
                <w:lang w:val="en-GB"/>
              </w:rPr>
              <w:t>12 months</w:t>
            </w:r>
          </w:p>
        </w:tc>
      </w:tr>
      <w:tr w:rsidR="002C33CA" w:rsidRPr="002C33CA" w14:paraId="1E9EF2E2" w14:textId="77777777" w:rsidTr="00583A25">
        <w:tc>
          <w:tcPr>
            <w:tcW w:w="9828" w:type="dxa"/>
            <w:gridSpan w:val="10"/>
          </w:tcPr>
          <w:p w14:paraId="5C1EA4A3" w14:textId="77777777" w:rsidR="00583A25" w:rsidRPr="002C33CA" w:rsidRDefault="00583A25" w:rsidP="00FF18CD">
            <w:pPr>
              <w:tabs>
                <w:tab w:val="left" w:pos="90"/>
              </w:tabs>
              <w:spacing w:before="60" w:after="60"/>
              <w:rPr>
                <w:b/>
              </w:rPr>
            </w:pPr>
          </w:p>
        </w:tc>
      </w:tr>
      <w:tr w:rsidR="002C33CA" w:rsidRPr="002C33CA" w14:paraId="59316A18" w14:textId="77777777" w:rsidTr="00583A25">
        <w:tc>
          <w:tcPr>
            <w:tcW w:w="9828" w:type="dxa"/>
            <w:gridSpan w:val="10"/>
          </w:tcPr>
          <w:p w14:paraId="52D890A2" w14:textId="77777777" w:rsidR="00583A25" w:rsidRPr="002C33CA" w:rsidRDefault="00583A25" w:rsidP="00FF18CD">
            <w:pPr>
              <w:tabs>
                <w:tab w:val="left" w:pos="90"/>
              </w:tabs>
              <w:spacing w:before="60" w:after="60"/>
              <w:rPr>
                <w:i/>
              </w:rPr>
            </w:pPr>
            <w:r>
              <w:rPr>
                <w:b/>
                <w:bCs/>
                <w:sz w:val="22"/>
                <w:szCs w:val="22"/>
                <w:lang w:val="en-GB"/>
              </w:rPr>
              <w:t>Background documents:</w:t>
            </w:r>
          </w:p>
        </w:tc>
      </w:tr>
      <w:tr w:rsidR="002C33CA" w:rsidRPr="00F15B83" w14:paraId="4A903D56" w14:textId="77777777" w:rsidTr="004107E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9828" w:type="dxa"/>
            <w:gridSpan w:val="10"/>
            <w:tcBorders>
              <w:top w:val="nil"/>
              <w:left w:val="single" w:sz="4" w:space="0" w:color="1F497D"/>
              <w:bottom w:val="single" w:sz="4" w:space="0" w:color="1F497D"/>
              <w:right w:val="single" w:sz="4" w:space="0" w:color="1F497D"/>
            </w:tcBorders>
            <w:shd w:val="clear" w:color="auto" w:fill="F3F3F3"/>
          </w:tcPr>
          <w:p w14:paraId="57C0135A" w14:textId="77777777" w:rsidR="00583A25" w:rsidRPr="002C33CA" w:rsidRDefault="00583A25" w:rsidP="00FF18CD">
            <w:pPr>
              <w:tabs>
                <w:tab w:val="left" w:pos="90"/>
              </w:tabs>
              <w:spacing w:before="60" w:after="60"/>
              <w:rPr>
                <w:i/>
              </w:rPr>
            </w:pPr>
            <w:r>
              <w:rPr>
                <w:i/>
                <w:iCs/>
                <w:sz w:val="22"/>
                <w:szCs w:val="22"/>
                <w:lang w:val="en-GB"/>
              </w:rPr>
              <w:t xml:space="preserve">{Please list here relevant documents that will help the CTCN understand the context of the request and national priorities. For each document, provide </w:t>
            </w:r>
            <w:proofErr w:type="spellStart"/>
            <w:r>
              <w:rPr>
                <w:i/>
                <w:iCs/>
                <w:sz w:val="22"/>
                <w:szCs w:val="22"/>
                <w:lang w:val="en-GB"/>
              </w:rPr>
              <w:t>weblinks</w:t>
            </w:r>
            <w:proofErr w:type="spellEnd"/>
            <w:r>
              <w:rPr>
                <w:i/>
                <w:iCs/>
                <w:sz w:val="22"/>
                <w:szCs w:val="22"/>
                <w:lang w:val="en-GB"/>
              </w:rPr>
              <w:t xml:space="preserve"> if available, to attach to the submission form while submitting the request. Please note that all documents listed/provided should be mentioned in this request in the relevant question(s), and that their linkages with the request should be clearly indicated.}</w:t>
            </w:r>
          </w:p>
          <w:p w14:paraId="7EB34E77" w14:textId="77777777" w:rsidR="00E36F44" w:rsidRDefault="00E36F44" w:rsidP="00FF18CD">
            <w:pPr>
              <w:tabs>
                <w:tab w:val="left" w:pos="90"/>
              </w:tabs>
              <w:spacing w:before="60" w:after="60"/>
              <w:rPr>
                <w:sz w:val="22"/>
                <w:szCs w:val="22"/>
                <w:lang w:val="en-GB"/>
              </w:rPr>
            </w:pPr>
          </w:p>
          <w:p w14:paraId="3FD62537" w14:textId="77777777" w:rsidR="00583A25" w:rsidRPr="00E36F44" w:rsidRDefault="00583A25" w:rsidP="00FF18CD">
            <w:pPr>
              <w:tabs>
                <w:tab w:val="left" w:pos="90"/>
              </w:tabs>
              <w:spacing w:before="60" w:after="60"/>
            </w:pPr>
            <w:r>
              <w:rPr>
                <w:sz w:val="22"/>
                <w:szCs w:val="22"/>
                <w:lang w:val="en-GB"/>
              </w:rPr>
              <w:t>Law 3239/07 on Water Resources</w:t>
            </w:r>
            <w:r>
              <w:rPr>
                <w:i/>
                <w:iCs/>
                <w:sz w:val="22"/>
                <w:szCs w:val="22"/>
                <w:lang w:val="en-GB"/>
              </w:rPr>
              <w:t xml:space="preserve"> </w:t>
            </w:r>
            <w:r w:rsidR="00E36F44">
              <w:rPr>
                <w:iCs/>
                <w:sz w:val="22"/>
                <w:szCs w:val="22"/>
                <w:lang w:val="en-GB"/>
              </w:rPr>
              <w:t>in Paraguay</w:t>
            </w:r>
          </w:p>
          <w:p w14:paraId="155E7DBC" w14:textId="77777777" w:rsidR="00583A25" w:rsidRPr="002C33CA" w:rsidRDefault="00583A25" w:rsidP="00FF18CD">
            <w:pPr>
              <w:tabs>
                <w:tab w:val="left" w:pos="90"/>
              </w:tabs>
              <w:spacing w:before="60" w:after="60"/>
              <w:rPr>
                <w:i/>
              </w:rPr>
            </w:pPr>
            <w:r>
              <w:rPr>
                <w:sz w:val="22"/>
                <w:szCs w:val="22"/>
                <w:lang w:val="en-GB"/>
              </w:rPr>
              <w:lastRenderedPageBreak/>
              <w:t>National Strategy for Adaptation to Climate Change 2015</w:t>
            </w:r>
          </w:p>
          <w:p w14:paraId="650A4519" w14:textId="77777777" w:rsidR="00583A25" w:rsidRPr="00E36F44" w:rsidRDefault="00B243E6" w:rsidP="00FF18CD">
            <w:pPr>
              <w:tabs>
                <w:tab w:val="left" w:pos="90"/>
              </w:tabs>
              <w:spacing w:before="60" w:after="60"/>
            </w:pPr>
            <w:r>
              <w:rPr>
                <w:iCs/>
                <w:sz w:val="22"/>
                <w:szCs w:val="22"/>
                <w:lang w:val="en-GB"/>
              </w:rPr>
              <w:t>National Climate Change Plan</w:t>
            </w:r>
            <w:r w:rsidR="00583A25" w:rsidRPr="00E36F44">
              <w:rPr>
                <w:iCs/>
                <w:sz w:val="22"/>
                <w:szCs w:val="22"/>
                <w:lang w:val="en-GB"/>
              </w:rPr>
              <w:t xml:space="preserve"> 2014</w:t>
            </w:r>
          </w:p>
          <w:p w14:paraId="5609CBF0" w14:textId="77777777" w:rsidR="00583A25" w:rsidRPr="00E36F44" w:rsidRDefault="00E36F44" w:rsidP="00FF18CD">
            <w:pPr>
              <w:tabs>
                <w:tab w:val="left" w:pos="90"/>
              </w:tabs>
              <w:spacing w:before="60" w:after="60"/>
            </w:pPr>
            <w:r>
              <w:rPr>
                <w:iCs/>
                <w:sz w:val="22"/>
                <w:szCs w:val="22"/>
                <w:lang w:val="en-GB"/>
              </w:rPr>
              <w:t>National Climate Change Policy</w:t>
            </w:r>
            <w:r w:rsidR="00583A25" w:rsidRPr="00E36F44">
              <w:rPr>
                <w:iCs/>
                <w:sz w:val="22"/>
                <w:szCs w:val="22"/>
                <w:lang w:val="en-GB"/>
              </w:rPr>
              <w:t xml:space="preserve"> 2012</w:t>
            </w:r>
          </w:p>
          <w:p w14:paraId="50E199B1" w14:textId="77777777" w:rsidR="00583A25" w:rsidRPr="00E36F44" w:rsidRDefault="00583A25" w:rsidP="00FF18CD">
            <w:pPr>
              <w:tabs>
                <w:tab w:val="left" w:pos="90"/>
              </w:tabs>
              <w:spacing w:before="60" w:after="60"/>
            </w:pPr>
            <w:r w:rsidRPr="00E36F44">
              <w:rPr>
                <w:iCs/>
                <w:sz w:val="22"/>
                <w:szCs w:val="22"/>
                <w:lang w:val="en-GB"/>
              </w:rPr>
              <w:t>National Environmental Policy</w:t>
            </w:r>
          </w:p>
          <w:p w14:paraId="79D1FD87" w14:textId="77777777" w:rsidR="00583A25" w:rsidRPr="00E36F44" w:rsidRDefault="00583A25" w:rsidP="00FF18CD">
            <w:pPr>
              <w:tabs>
                <w:tab w:val="left" w:pos="90"/>
              </w:tabs>
              <w:spacing w:before="60" w:after="60"/>
            </w:pPr>
            <w:r w:rsidRPr="00E36F44">
              <w:rPr>
                <w:iCs/>
                <w:sz w:val="22"/>
                <w:szCs w:val="22"/>
                <w:lang w:val="en-GB"/>
              </w:rPr>
              <w:t>National Contributions of the Republic of Paraguay: Vision 2030</w:t>
            </w:r>
          </w:p>
          <w:p w14:paraId="07F82945" w14:textId="77777777" w:rsidR="00583A25" w:rsidRDefault="00583A25" w:rsidP="00FF18CD">
            <w:pPr>
              <w:tabs>
                <w:tab w:val="left" w:pos="90"/>
              </w:tabs>
              <w:spacing w:before="60" w:after="60"/>
              <w:rPr>
                <w:iCs/>
                <w:sz w:val="22"/>
                <w:szCs w:val="22"/>
                <w:lang w:val="en-GB"/>
              </w:rPr>
            </w:pPr>
            <w:r w:rsidRPr="00E36F44">
              <w:rPr>
                <w:iCs/>
                <w:sz w:val="22"/>
                <w:szCs w:val="22"/>
                <w:lang w:val="en-GB"/>
              </w:rPr>
              <w:t>Project PMSAS 77/10-SEAM, 2016</w:t>
            </w:r>
          </w:p>
          <w:p w14:paraId="5653EE0B" w14:textId="77777777" w:rsidR="00E36F44" w:rsidRPr="00E36F44" w:rsidRDefault="00E36F44" w:rsidP="00FF18CD">
            <w:pPr>
              <w:tabs>
                <w:tab w:val="left" w:pos="90"/>
              </w:tabs>
              <w:spacing w:before="60" w:after="60"/>
            </w:pPr>
          </w:p>
          <w:p w14:paraId="6CDFFBC1" w14:textId="77777777" w:rsidR="00583A25" w:rsidRPr="002C33CA" w:rsidRDefault="00583A25" w:rsidP="00FF18CD">
            <w:pPr>
              <w:tabs>
                <w:tab w:val="left" w:pos="90"/>
              </w:tabs>
              <w:spacing w:before="60" w:after="60"/>
              <w:rPr>
                <w:i/>
              </w:rPr>
            </w:pPr>
            <w:r>
              <w:rPr>
                <w:i/>
                <w:iCs/>
                <w:sz w:val="22"/>
                <w:szCs w:val="22"/>
                <w:lang w:val="en-GB"/>
              </w:rPr>
              <w:t xml:space="preserve">All documents are available at: </w:t>
            </w:r>
            <w:hyperlink r:id="rId9" w:history="1">
              <w:r>
                <w:rPr>
                  <w:rStyle w:val="Hyperlink"/>
                  <w:i/>
                  <w:iCs/>
                  <w:color w:val="auto"/>
                  <w:sz w:val="22"/>
                  <w:szCs w:val="22"/>
                  <w:lang w:val="en-GB"/>
                </w:rPr>
                <w:t>https://www.dropbox.com/sh/rz5susk5l5hgqxd/AACdybKBWDa0Q-oyAuyPFv7xa?dl=0</w:t>
              </w:r>
            </w:hyperlink>
          </w:p>
          <w:p w14:paraId="67C9FA32" w14:textId="77777777" w:rsidR="00583A25" w:rsidRPr="002C33CA" w:rsidRDefault="00583A25" w:rsidP="00FF18CD">
            <w:pPr>
              <w:tabs>
                <w:tab w:val="left" w:pos="90"/>
              </w:tabs>
              <w:spacing w:before="60" w:after="60"/>
              <w:rPr>
                <w:i/>
              </w:rPr>
            </w:pPr>
          </w:p>
        </w:tc>
      </w:tr>
      <w:tr w:rsidR="002C33CA" w:rsidRPr="00F15B83" w14:paraId="4EBDFC73" w14:textId="77777777" w:rsidTr="00583A25">
        <w:tc>
          <w:tcPr>
            <w:tcW w:w="9828" w:type="dxa"/>
            <w:gridSpan w:val="10"/>
          </w:tcPr>
          <w:p w14:paraId="1A8DD8AC" w14:textId="77777777" w:rsidR="00583A25" w:rsidRPr="002C33CA" w:rsidRDefault="00583A25" w:rsidP="00FF18CD">
            <w:pPr>
              <w:tabs>
                <w:tab w:val="left" w:pos="90"/>
              </w:tabs>
              <w:spacing w:before="60" w:after="60"/>
              <w:rPr>
                <w:i/>
              </w:rPr>
            </w:pPr>
          </w:p>
        </w:tc>
      </w:tr>
      <w:tr w:rsidR="002C33CA" w:rsidRPr="00F15B83" w14:paraId="07A60DB8" w14:textId="77777777" w:rsidTr="00583A25">
        <w:tc>
          <w:tcPr>
            <w:tcW w:w="9828" w:type="dxa"/>
            <w:gridSpan w:val="10"/>
          </w:tcPr>
          <w:p w14:paraId="698AA9EE" w14:textId="77777777" w:rsidR="00583A25" w:rsidRPr="002C33CA" w:rsidRDefault="00583A25" w:rsidP="00FF18CD">
            <w:pPr>
              <w:tabs>
                <w:tab w:val="left" w:pos="90"/>
              </w:tabs>
              <w:spacing w:before="60" w:after="60"/>
              <w:rPr>
                <w:b/>
              </w:rPr>
            </w:pPr>
            <w:r>
              <w:rPr>
                <w:b/>
                <w:bCs/>
                <w:sz w:val="22"/>
                <w:szCs w:val="22"/>
                <w:lang w:val="en-GB"/>
              </w:rPr>
              <w:t>Monitoring and impact of the assistance:</w:t>
            </w:r>
          </w:p>
        </w:tc>
      </w:tr>
      <w:tr w:rsidR="002C33CA" w:rsidRPr="00F15B83" w14:paraId="3F769A32" w14:textId="77777777" w:rsidTr="00583A25">
        <w:tc>
          <w:tcPr>
            <w:tcW w:w="9828" w:type="dxa"/>
            <w:gridSpan w:val="10"/>
          </w:tcPr>
          <w:p w14:paraId="086901CC" w14:textId="77777777" w:rsidR="00583A25" w:rsidRPr="002C33CA" w:rsidRDefault="00583A25" w:rsidP="00FF18CD">
            <w:pPr>
              <w:tabs>
                <w:tab w:val="left" w:pos="90"/>
              </w:tabs>
              <w:spacing w:before="60" w:after="60"/>
              <w:rPr>
                <w:i/>
              </w:rPr>
            </w:pPr>
            <w:r>
              <w:rPr>
                <w:i/>
                <w:iCs/>
                <w:sz w:val="22"/>
                <w:szCs w:val="22"/>
                <w:lang w:val="en-GB"/>
              </w:rPr>
              <w:t>{Read carefully and tick the boxes below.}</w:t>
            </w:r>
          </w:p>
        </w:tc>
      </w:tr>
      <w:tr w:rsidR="002C33CA" w:rsidRPr="00F15B83" w14:paraId="3D1E9EE5" w14:textId="77777777" w:rsidTr="00583A25">
        <w:tc>
          <w:tcPr>
            <w:tcW w:w="9828" w:type="dxa"/>
            <w:gridSpan w:val="10"/>
          </w:tcPr>
          <w:p w14:paraId="440634A6" w14:textId="77777777" w:rsidR="00583A25" w:rsidRPr="002C33CA" w:rsidRDefault="00B243E6" w:rsidP="00B243E6">
            <w:pPr>
              <w:spacing w:before="60" w:after="120"/>
            </w:pPr>
            <w:r>
              <w:rPr>
                <w:sz w:val="22"/>
                <w:szCs w:val="22"/>
                <w:highlight w:val="lightGray"/>
                <w:lang w:val="en-GB"/>
              </w:rPr>
              <w:fldChar w:fldCharType="begin">
                <w:ffData>
                  <w:name w:val=""/>
                  <w:enabled/>
                  <w:calcOnExit w:val="0"/>
                  <w:checkBox>
                    <w:sizeAuto/>
                    <w:default w:val="1"/>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sidR="00583A25">
              <w:rPr>
                <w:rFonts w:ascii="Arial" w:hAnsi="Arial"/>
                <w:sz w:val="22"/>
                <w:szCs w:val="22"/>
                <w:lang w:val="en-GB"/>
              </w:rPr>
              <w:t xml:space="preserve"> </w:t>
            </w:r>
            <w:r w:rsidR="00583A25">
              <w:rPr>
                <w:sz w:val="22"/>
                <w:szCs w:val="22"/>
                <w:lang w:val="en-GB"/>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2C33CA" w:rsidRPr="00BB7474" w14:paraId="72FB2BD4" w14:textId="77777777" w:rsidTr="00583A25">
        <w:tc>
          <w:tcPr>
            <w:tcW w:w="9828" w:type="dxa"/>
            <w:gridSpan w:val="10"/>
          </w:tcPr>
          <w:p w14:paraId="5AC281D2" w14:textId="77777777" w:rsidR="00583A25" w:rsidRPr="002C33CA" w:rsidRDefault="00B243E6" w:rsidP="00B243E6">
            <w:pPr>
              <w:tabs>
                <w:tab w:val="left" w:pos="90"/>
              </w:tabs>
              <w:spacing w:before="60" w:after="60"/>
              <w:rPr>
                <w:i/>
              </w:rPr>
            </w:pPr>
            <w:r>
              <w:rPr>
                <w:sz w:val="22"/>
                <w:szCs w:val="22"/>
                <w:highlight w:val="lightGray"/>
                <w:lang w:val="en-GB"/>
              </w:rPr>
              <w:fldChar w:fldCharType="begin">
                <w:ffData>
                  <w:name w:val=""/>
                  <w:enabled/>
                  <w:calcOnExit w:val="0"/>
                  <w:checkBox>
                    <w:sizeAuto/>
                    <w:default w:val="1"/>
                  </w:checkBox>
                </w:ffData>
              </w:fldChar>
            </w:r>
            <w:r>
              <w:rPr>
                <w:sz w:val="22"/>
                <w:szCs w:val="22"/>
                <w:highlight w:val="lightGray"/>
                <w:lang w:val="en-GB"/>
              </w:rPr>
              <w:instrText xml:space="preserve"> FORMCHECKBOX </w:instrText>
            </w:r>
            <w:r w:rsidR="007A416D">
              <w:rPr>
                <w:sz w:val="22"/>
                <w:szCs w:val="22"/>
                <w:highlight w:val="lightGray"/>
                <w:lang w:val="en-GB"/>
              </w:rPr>
            </w:r>
            <w:r w:rsidR="007A416D">
              <w:rPr>
                <w:sz w:val="22"/>
                <w:szCs w:val="22"/>
                <w:highlight w:val="lightGray"/>
                <w:lang w:val="en-GB"/>
              </w:rPr>
              <w:fldChar w:fldCharType="separate"/>
            </w:r>
            <w:r>
              <w:rPr>
                <w:sz w:val="22"/>
                <w:szCs w:val="22"/>
                <w:highlight w:val="lightGray"/>
                <w:lang w:val="en-GB"/>
              </w:rPr>
              <w:fldChar w:fldCharType="end"/>
            </w:r>
            <w:r w:rsidR="00583A25">
              <w:rPr>
                <w:sz w:val="22"/>
                <w:szCs w:val="22"/>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2C33CA" w:rsidRPr="00BB7474" w14:paraId="695CB7BE" w14:textId="77777777" w:rsidTr="00583A25">
        <w:tc>
          <w:tcPr>
            <w:tcW w:w="9828" w:type="dxa"/>
            <w:gridSpan w:val="10"/>
          </w:tcPr>
          <w:p w14:paraId="28CD5C5A" w14:textId="77777777" w:rsidR="00583A25" w:rsidRPr="002C33CA" w:rsidRDefault="00583A25" w:rsidP="00FF18CD">
            <w:pPr>
              <w:tabs>
                <w:tab w:val="left" w:pos="90"/>
              </w:tabs>
              <w:spacing w:before="60" w:after="60"/>
            </w:pPr>
          </w:p>
        </w:tc>
      </w:tr>
      <w:tr w:rsidR="002C33CA" w:rsidRPr="002C33CA" w14:paraId="54E3DF2F" w14:textId="77777777" w:rsidTr="00583A25">
        <w:tc>
          <w:tcPr>
            <w:tcW w:w="9828" w:type="dxa"/>
            <w:gridSpan w:val="10"/>
          </w:tcPr>
          <w:p w14:paraId="2501E611" w14:textId="77777777" w:rsidR="00583A25" w:rsidRPr="002C33CA" w:rsidRDefault="00583A25" w:rsidP="00FF18CD">
            <w:pPr>
              <w:tabs>
                <w:tab w:val="left" w:pos="90"/>
              </w:tabs>
              <w:spacing w:before="60" w:after="60"/>
              <w:rPr>
                <w:b/>
              </w:rPr>
            </w:pPr>
            <w:r>
              <w:rPr>
                <w:b/>
                <w:bCs/>
                <w:sz w:val="22"/>
                <w:szCs w:val="22"/>
                <w:lang w:val="en-GB"/>
              </w:rPr>
              <w:t>Signature:</w:t>
            </w:r>
          </w:p>
        </w:tc>
      </w:tr>
      <w:tr w:rsidR="002C33CA" w:rsidRPr="00A1101D" w14:paraId="4FB1074F" w14:textId="77777777" w:rsidTr="00583A25">
        <w:tc>
          <w:tcPr>
            <w:tcW w:w="1384" w:type="dxa"/>
          </w:tcPr>
          <w:p w14:paraId="44F5F314" w14:textId="77777777" w:rsidR="00583A25" w:rsidRPr="002C33CA" w:rsidRDefault="00583A25" w:rsidP="00FF18CD">
            <w:pPr>
              <w:tabs>
                <w:tab w:val="left" w:pos="90"/>
              </w:tabs>
              <w:spacing w:before="60" w:after="60"/>
            </w:pPr>
            <w:r>
              <w:rPr>
                <w:sz w:val="22"/>
                <w:szCs w:val="22"/>
                <w:lang w:val="en-GB"/>
              </w:rPr>
              <w:t>NDE name:</w:t>
            </w:r>
          </w:p>
        </w:tc>
        <w:tc>
          <w:tcPr>
            <w:tcW w:w="8444" w:type="dxa"/>
            <w:gridSpan w:val="9"/>
          </w:tcPr>
          <w:p w14:paraId="2A7B1A69" w14:textId="77777777" w:rsidR="00583A25" w:rsidRPr="002C33CA" w:rsidRDefault="00583A25" w:rsidP="00FF18CD">
            <w:pPr>
              <w:tabs>
                <w:tab w:val="left" w:pos="90"/>
              </w:tabs>
              <w:spacing w:before="60" w:after="60"/>
            </w:pPr>
            <w:r>
              <w:rPr>
                <w:sz w:val="22"/>
                <w:szCs w:val="22"/>
                <w:lang w:val="en-GB"/>
              </w:rPr>
              <w:t>Gustavo E. González Chávez</w:t>
            </w:r>
          </w:p>
        </w:tc>
      </w:tr>
      <w:tr w:rsidR="002C33CA" w:rsidRPr="002C33CA" w14:paraId="79E471B2" w14:textId="77777777" w:rsidTr="00583A25">
        <w:tc>
          <w:tcPr>
            <w:tcW w:w="1384" w:type="dxa"/>
          </w:tcPr>
          <w:p w14:paraId="55724162" w14:textId="77777777" w:rsidR="00583A25" w:rsidRPr="002C33CA" w:rsidRDefault="00583A25" w:rsidP="00FF18CD">
            <w:pPr>
              <w:tabs>
                <w:tab w:val="left" w:pos="90"/>
              </w:tabs>
              <w:spacing w:before="60" w:after="60"/>
            </w:pPr>
            <w:r>
              <w:rPr>
                <w:sz w:val="22"/>
                <w:szCs w:val="22"/>
                <w:lang w:val="en-GB"/>
              </w:rPr>
              <w:t>Date:</w:t>
            </w:r>
          </w:p>
        </w:tc>
        <w:tc>
          <w:tcPr>
            <w:tcW w:w="8444" w:type="dxa"/>
            <w:gridSpan w:val="9"/>
          </w:tcPr>
          <w:p w14:paraId="1B4324B8" w14:textId="77777777" w:rsidR="00583A25" w:rsidRPr="002C33CA" w:rsidRDefault="000A0E6F" w:rsidP="00FF18CD">
            <w:pPr>
              <w:tabs>
                <w:tab w:val="left" w:pos="90"/>
              </w:tabs>
              <w:spacing w:before="60" w:after="60"/>
            </w:pPr>
            <w:r>
              <w:rPr>
                <w:sz w:val="22"/>
                <w:szCs w:val="22"/>
                <w:lang w:val="en-GB"/>
              </w:rPr>
              <w:t>30 December 2016</w:t>
            </w:r>
          </w:p>
        </w:tc>
      </w:tr>
      <w:tr w:rsidR="002C33CA" w:rsidRPr="002C33CA" w14:paraId="610DF635" w14:textId="77777777" w:rsidTr="00583A25">
        <w:trPr>
          <w:trHeight w:val="746"/>
        </w:trPr>
        <w:tc>
          <w:tcPr>
            <w:tcW w:w="1384" w:type="dxa"/>
          </w:tcPr>
          <w:p w14:paraId="4BEAA51C" w14:textId="77777777" w:rsidR="00583A25" w:rsidRPr="002C33CA" w:rsidRDefault="00583A25" w:rsidP="00FF18CD">
            <w:pPr>
              <w:tabs>
                <w:tab w:val="left" w:pos="90"/>
              </w:tabs>
              <w:spacing w:before="60" w:after="60"/>
            </w:pPr>
            <w:r>
              <w:rPr>
                <w:sz w:val="22"/>
                <w:szCs w:val="22"/>
                <w:lang w:val="en-GB"/>
              </w:rPr>
              <w:t>Signature:</w:t>
            </w:r>
          </w:p>
        </w:tc>
        <w:tc>
          <w:tcPr>
            <w:tcW w:w="8444" w:type="dxa"/>
            <w:gridSpan w:val="9"/>
          </w:tcPr>
          <w:p w14:paraId="03CD0F4C" w14:textId="77777777" w:rsidR="00583A25" w:rsidRPr="002C33CA" w:rsidRDefault="00583A25" w:rsidP="00FF18CD">
            <w:pPr>
              <w:tabs>
                <w:tab w:val="left" w:pos="90"/>
              </w:tabs>
              <w:spacing w:before="60" w:after="60"/>
            </w:pPr>
          </w:p>
          <w:p w14:paraId="6CD08E34" w14:textId="77777777" w:rsidR="00583A25" w:rsidRPr="002C33CA" w:rsidRDefault="00583A25" w:rsidP="00FF18CD">
            <w:pPr>
              <w:tabs>
                <w:tab w:val="left" w:pos="90"/>
              </w:tabs>
              <w:spacing w:before="60" w:after="60"/>
            </w:pPr>
          </w:p>
          <w:p w14:paraId="17EC588E" w14:textId="77777777" w:rsidR="00583A25" w:rsidRPr="002C33CA" w:rsidRDefault="00583A25" w:rsidP="00FF18CD">
            <w:pPr>
              <w:tabs>
                <w:tab w:val="left" w:pos="90"/>
              </w:tabs>
              <w:spacing w:before="60" w:after="60"/>
            </w:pPr>
          </w:p>
        </w:tc>
      </w:tr>
      <w:tr w:rsidR="002C33CA" w:rsidRPr="002C33CA" w14:paraId="420CA381" w14:textId="77777777" w:rsidTr="00583A25">
        <w:tc>
          <w:tcPr>
            <w:tcW w:w="1384" w:type="dxa"/>
          </w:tcPr>
          <w:p w14:paraId="6FAB390D" w14:textId="77777777" w:rsidR="00583A25" w:rsidRPr="002C33CA" w:rsidRDefault="00583A25" w:rsidP="00FF18CD">
            <w:pPr>
              <w:tabs>
                <w:tab w:val="left" w:pos="90"/>
              </w:tabs>
              <w:spacing w:before="60" w:after="60"/>
            </w:pPr>
          </w:p>
        </w:tc>
        <w:tc>
          <w:tcPr>
            <w:tcW w:w="8444" w:type="dxa"/>
            <w:gridSpan w:val="9"/>
          </w:tcPr>
          <w:p w14:paraId="16B893D9" w14:textId="77777777" w:rsidR="00583A25" w:rsidRPr="002C33CA" w:rsidRDefault="00583A25" w:rsidP="00FF18CD">
            <w:pPr>
              <w:tabs>
                <w:tab w:val="left" w:pos="90"/>
              </w:tabs>
              <w:spacing w:before="60" w:after="60"/>
            </w:pPr>
          </w:p>
        </w:tc>
      </w:tr>
      <w:tr w:rsidR="002C33CA" w:rsidRPr="00F15B83" w14:paraId="08601FD1" w14:textId="77777777" w:rsidTr="004107E5">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9828" w:type="dxa"/>
            <w:gridSpan w:val="10"/>
          </w:tcPr>
          <w:p w14:paraId="79E96420" w14:textId="77777777" w:rsidR="00583A25" w:rsidRPr="002C33CA" w:rsidRDefault="00583A25" w:rsidP="00FF18CD">
            <w:pPr>
              <w:spacing w:line="276" w:lineRule="auto"/>
              <w:rPr>
                <w:b/>
                <w:caps/>
              </w:rPr>
            </w:pPr>
            <w:r>
              <w:rPr>
                <w:b/>
                <w:bCs/>
                <w:caps/>
                <w:sz w:val="22"/>
                <w:szCs w:val="22"/>
                <w:lang w:val="en-GB"/>
              </w:rPr>
              <w:t xml:space="preserve">THE COMPLETED FORM SHALL BE SENT TO THE </w:t>
            </w:r>
            <w:hyperlink r:id="rId10" w:history="1">
              <w:r>
                <w:rPr>
                  <w:rStyle w:val="Hyperlink"/>
                  <w:b/>
                  <w:bCs/>
                  <w:caps/>
                  <w:color w:val="auto"/>
                  <w:sz w:val="22"/>
                  <w:szCs w:val="22"/>
                  <w:lang w:val="en-GB"/>
                </w:rPr>
                <w:t>CTCN@UNEP.ORG</w:t>
              </w:r>
            </w:hyperlink>
            <w:r>
              <w:rPr>
                <w:caps/>
                <w:sz w:val="22"/>
                <w:szCs w:val="22"/>
                <w:lang w:val="en-GB"/>
              </w:rPr>
              <w:t xml:space="preserve"> </w:t>
            </w:r>
          </w:p>
          <w:p w14:paraId="09B31EC8" w14:textId="77777777" w:rsidR="00583A25" w:rsidRPr="002C33CA" w:rsidRDefault="00583A25" w:rsidP="00FF18CD">
            <w:pPr>
              <w:spacing w:line="276" w:lineRule="auto"/>
              <w:rPr>
                <w:i/>
              </w:rPr>
            </w:pPr>
          </w:p>
          <w:p w14:paraId="37B09B93" w14:textId="77777777" w:rsidR="00583A25" w:rsidRPr="002C33CA" w:rsidRDefault="00583A25" w:rsidP="00FF18CD">
            <w:pPr>
              <w:spacing w:line="276" w:lineRule="auto"/>
              <w:rPr>
                <w:i/>
              </w:rPr>
            </w:pPr>
            <w:r>
              <w:rPr>
                <w:i/>
                <w:iCs/>
                <w:sz w:val="22"/>
                <w:szCs w:val="22"/>
                <w:lang w:val="en-GB"/>
              </w:rPr>
              <w:t xml:space="preserve">Need help? The CTCN team is available to answer questions and guide you through the process of submitting a request. The CTCN team welcomes suggestions to improve this form. </w:t>
            </w:r>
          </w:p>
          <w:p w14:paraId="0D4D23BB" w14:textId="77777777" w:rsidR="00583A25" w:rsidRPr="002C33CA" w:rsidRDefault="00583A25" w:rsidP="00FF18CD">
            <w:pPr>
              <w:spacing w:line="276" w:lineRule="auto"/>
              <w:rPr>
                <w:i/>
              </w:rPr>
            </w:pPr>
          </w:p>
          <w:p w14:paraId="636081CA" w14:textId="77777777" w:rsidR="00583A25" w:rsidRPr="002C33CA" w:rsidRDefault="00583A25" w:rsidP="00FF18CD">
            <w:pPr>
              <w:spacing w:line="276" w:lineRule="auto"/>
              <w:rPr>
                <w:i/>
              </w:rPr>
            </w:pPr>
            <w:r>
              <w:rPr>
                <w:i/>
                <w:iCs/>
                <w:sz w:val="22"/>
                <w:szCs w:val="22"/>
                <w:lang w:val="en-GB"/>
              </w:rPr>
              <w:t>&gt;&gt;&gt; Contact the CTCN team at ctcn@unep.org</w:t>
            </w:r>
          </w:p>
        </w:tc>
      </w:tr>
    </w:tbl>
    <w:p w14:paraId="6AB14AF2" w14:textId="77777777" w:rsidR="00583A25" w:rsidRPr="002C33CA" w:rsidRDefault="00583A25" w:rsidP="005B5156">
      <w:pPr>
        <w:tabs>
          <w:tab w:val="left" w:pos="1387"/>
        </w:tabs>
      </w:pPr>
    </w:p>
    <w:sectPr w:rsidR="00583A25" w:rsidRPr="002C33CA" w:rsidSect="007E691B">
      <w:headerReference w:type="even" r:id="rId11"/>
      <w:headerReference w:type="default" r:id="rId12"/>
      <w:footerReference w:type="even" r:id="rId13"/>
      <w:footerReference w:type="default" r:id="rId14"/>
      <w:headerReference w:type="first" r:id="rId15"/>
      <w:footerReference w:type="first" r:id="rId16"/>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F5719" w14:textId="77777777" w:rsidR="00AF761B" w:rsidRDefault="00AF761B" w:rsidP="008942CB">
      <w:r>
        <w:separator/>
      </w:r>
    </w:p>
  </w:endnote>
  <w:endnote w:type="continuationSeparator" w:id="0">
    <w:p w14:paraId="676E6472" w14:textId="77777777" w:rsidR="00AF761B" w:rsidRDefault="00AF761B"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B60C4" w14:textId="77777777" w:rsidR="00583A25" w:rsidRDefault="00583A25" w:rsidP="008942CB">
    <w:pPr>
      <w:pStyle w:val="Footer"/>
      <w:framePr w:wrap="around" w:vAnchor="text" w:hAnchor="margin" w:xAlign="right" w:y="1"/>
      <w:rPr>
        <w:rStyle w:val="PageNumber"/>
      </w:rPr>
    </w:pPr>
    <w:r>
      <w:rPr>
        <w:rStyle w:val="PageNumber"/>
        <w:lang w:val="en-GB"/>
      </w:rPr>
      <w:fldChar w:fldCharType="begin"/>
    </w:r>
    <w:r>
      <w:rPr>
        <w:rStyle w:val="PageNumber"/>
        <w:lang w:val="en-GB"/>
      </w:rPr>
      <w:instrText xml:space="preserve">PAGE  </w:instrText>
    </w:r>
    <w:r>
      <w:rPr>
        <w:rStyle w:val="PageNumber"/>
        <w:lang w:val="en-GB"/>
      </w:rPr>
      <w:fldChar w:fldCharType="end"/>
    </w:r>
  </w:p>
  <w:p w14:paraId="1BEC3D63" w14:textId="77777777" w:rsidR="00583A25" w:rsidRDefault="00583A25"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DAAF" w14:textId="16C0334D" w:rsidR="00583A25" w:rsidRDefault="00583A25" w:rsidP="008942CB">
    <w:pPr>
      <w:pStyle w:val="Footer"/>
      <w:framePr w:wrap="around" w:vAnchor="text" w:hAnchor="margin" w:xAlign="right" w:y="1"/>
      <w:rPr>
        <w:rStyle w:val="PageNumber"/>
      </w:rPr>
    </w:pPr>
    <w:r>
      <w:rPr>
        <w:rStyle w:val="PageNumber"/>
        <w:lang w:val="en-GB"/>
      </w:rPr>
      <w:fldChar w:fldCharType="begin"/>
    </w:r>
    <w:r>
      <w:rPr>
        <w:rStyle w:val="PageNumber"/>
        <w:lang w:val="en-GB"/>
      </w:rPr>
      <w:instrText xml:space="preserve">PAGE  </w:instrText>
    </w:r>
    <w:r>
      <w:rPr>
        <w:rStyle w:val="PageNumber"/>
        <w:lang w:val="en-GB"/>
      </w:rPr>
      <w:fldChar w:fldCharType="separate"/>
    </w:r>
    <w:r w:rsidR="007A416D">
      <w:rPr>
        <w:rStyle w:val="PageNumber"/>
        <w:noProof/>
        <w:lang w:val="en-GB"/>
      </w:rPr>
      <w:t>9</w:t>
    </w:r>
    <w:r>
      <w:rPr>
        <w:rStyle w:val="PageNumber"/>
        <w:lang w:val="en-GB"/>
      </w:rPr>
      <w:fldChar w:fldCharType="end"/>
    </w:r>
  </w:p>
  <w:p w14:paraId="7F9B5F09" w14:textId="77777777" w:rsidR="00583A25" w:rsidRDefault="00583A25" w:rsidP="008942C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99B7D" w14:textId="77777777" w:rsidR="00ED2546" w:rsidRDefault="00ED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045E8" w14:textId="77777777" w:rsidR="00AF761B" w:rsidRDefault="00AF761B" w:rsidP="008942CB">
      <w:r>
        <w:separator/>
      </w:r>
    </w:p>
  </w:footnote>
  <w:footnote w:type="continuationSeparator" w:id="0">
    <w:p w14:paraId="49360F1B" w14:textId="77777777" w:rsidR="00AF761B" w:rsidRDefault="00AF761B" w:rsidP="008942CB">
      <w:r>
        <w:continuationSeparator/>
      </w:r>
    </w:p>
  </w:footnote>
  <w:footnote w:id="1">
    <w:p w14:paraId="57BE7224" w14:textId="77777777" w:rsidR="00F03319" w:rsidRPr="00F03319" w:rsidRDefault="00F03319">
      <w:pPr>
        <w:pStyle w:val="FootnoteText"/>
        <w:rPr>
          <w:lang w:val="en-GB"/>
        </w:rPr>
      </w:pPr>
      <w:r>
        <w:rPr>
          <w:rStyle w:val="FootnoteReference"/>
        </w:rPr>
        <w:footnoteRef/>
      </w:r>
      <w:r>
        <w:t xml:space="preserve"> </w:t>
      </w:r>
      <w:r>
        <w:rPr>
          <w:lang w:val="en-GB"/>
        </w:rPr>
        <w:t xml:space="preserve">See </w:t>
      </w:r>
      <w:hyperlink r:id="rId1" w:history="1">
        <w:r w:rsidRPr="00F03319">
          <w:rPr>
            <w:rStyle w:val="Hyperlink"/>
            <w:lang w:val="en-GB"/>
          </w:rPr>
          <w:t>http://www.py.undp.org/content/dam/paraguay/docs/IFFweb.pdf</w:t>
        </w:r>
      </w:hyperlink>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38115" w14:textId="77777777" w:rsidR="00ED2546" w:rsidRDefault="00ED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5483" w:tblpY="-42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5353"/>
    </w:tblGrid>
    <w:tr w:rsidR="00583A25" w:rsidRPr="00F15B83" w14:paraId="41114F9E" w14:textId="77777777" w:rsidTr="00FF18CD">
      <w:tc>
        <w:tcPr>
          <w:tcW w:w="5353" w:type="dxa"/>
          <w:shd w:val="clear" w:color="auto" w:fill="EDE7FF"/>
        </w:tcPr>
        <w:p w14:paraId="3EB5E9E0" w14:textId="77777777" w:rsidR="00583A25" w:rsidRPr="00FF18CD" w:rsidRDefault="00583A25" w:rsidP="00FF18CD">
          <w:pPr>
            <w:spacing w:before="120" w:after="120"/>
            <w:jc w:val="right"/>
            <w:rPr>
              <w:b/>
            </w:rPr>
          </w:pPr>
          <w:r>
            <w:rPr>
              <w:b/>
              <w:bCs/>
              <w:sz w:val="22"/>
              <w:szCs w:val="22"/>
              <w:lang w:val="en-GB"/>
            </w:rPr>
            <w:t>CTCN Technical Assistance</w:t>
          </w:r>
        </w:p>
        <w:p w14:paraId="63DA1981" w14:textId="77777777" w:rsidR="00583A25" w:rsidRPr="00FF18CD" w:rsidRDefault="00583A25" w:rsidP="00FF18CD">
          <w:pPr>
            <w:spacing w:before="120" w:after="120"/>
            <w:jc w:val="right"/>
          </w:pPr>
          <w:r>
            <w:rPr>
              <w:sz w:val="22"/>
              <w:szCs w:val="22"/>
              <w:lang w:val="en-GB"/>
            </w:rPr>
            <w:t>Request Submission Form</w:t>
          </w:r>
        </w:p>
      </w:tc>
    </w:tr>
  </w:tbl>
  <w:p w14:paraId="50282D80" w14:textId="77777777" w:rsidR="00583A25" w:rsidRPr="008364F0" w:rsidRDefault="00583A25" w:rsidP="00EB3AC9">
    <w:pPr>
      <w:spacing w:line="276" w:lineRule="auto"/>
      <w:jc w:val="right"/>
      <w:rPr>
        <w:b/>
      </w:rPr>
    </w:pPr>
    <w:r>
      <w:rPr>
        <w:noProof/>
        <w:lang w:val="en-GB"/>
      </w:rPr>
      <w:t xml:space="preserve"> </w:t>
    </w:r>
    <w:r>
      <w:rPr>
        <w:noProof/>
        <w:lang w:val="en-GB" w:eastAsia="en-GB"/>
      </w:rPr>
      <w:drawing>
        <wp:anchor distT="0" distB="0" distL="114300" distR="114300" simplePos="0" relativeHeight="251657728" behindDoc="1" locked="0" layoutInCell="0" allowOverlap="1" wp14:anchorId="38C18C04" wp14:editId="7425586E">
          <wp:simplePos x="0" y="0"/>
          <wp:positionH relativeFrom="column">
            <wp:posOffset>-50800</wp:posOffset>
          </wp:positionH>
          <wp:positionV relativeFrom="paragraph">
            <wp:posOffset>-248920</wp:posOffset>
          </wp:positionV>
          <wp:extent cx="2146300" cy="552450"/>
          <wp:effectExtent l="0" t="0" r="6350" b="0"/>
          <wp:wrapNone/>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anchor>
      </w:drawing>
    </w:r>
  </w:p>
  <w:p w14:paraId="30665DD2" w14:textId="77777777" w:rsidR="00583A25" w:rsidRPr="008364F0" w:rsidRDefault="00583A25" w:rsidP="00EB3AC9">
    <w:pPr>
      <w:spacing w:line="276" w:lineRule="auto"/>
      <w:jc w:val="right"/>
      <w:rPr>
        <w:b/>
      </w:rPr>
    </w:pPr>
  </w:p>
  <w:p w14:paraId="6229FE5B" w14:textId="77777777" w:rsidR="00583A25" w:rsidRPr="008364F0" w:rsidRDefault="00583A25" w:rsidP="00EB3AC9">
    <w:pPr>
      <w:spacing w:line="276" w:lineRule="auto"/>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78177" w14:textId="77777777" w:rsidR="00ED2546" w:rsidRDefault="00ED2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1093"/>
    <w:multiLevelType w:val="hybridMultilevel"/>
    <w:tmpl w:val="1A685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5D6"/>
    <w:rsid w:val="00001D1F"/>
    <w:rsid w:val="0001428F"/>
    <w:rsid w:val="000207A1"/>
    <w:rsid w:val="00025B85"/>
    <w:rsid w:val="00026425"/>
    <w:rsid w:val="0003104F"/>
    <w:rsid w:val="00044F8B"/>
    <w:rsid w:val="000648DD"/>
    <w:rsid w:val="0006563E"/>
    <w:rsid w:val="00085A3C"/>
    <w:rsid w:val="0009122E"/>
    <w:rsid w:val="00091827"/>
    <w:rsid w:val="000A0E6F"/>
    <w:rsid w:val="000C4F7C"/>
    <w:rsid w:val="000D5260"/>
    <w:rsid w:val="000D711C"/>
    <w:rsid w:val="000F3601"/>
    <w:rsid w:val="000F4734"/>
    <w:rsid w:val="001056D2"/>
    <w:rsid w:val="001072BF"/>
    <w:rsid w:val="0010734A"/>
    <w:rsid w:val="00125167"/>
    <w:rsid w:val="00150897"/>
    <w:rsid w:val="00157F91"/>
    <w:rsid w:val="00176170"/>
    <w:rsid w:val="00180623"/>
    <w:rsid w:val="001C1E76"/>
    <w:rsid w:val="001C2269"/>
    <w:rsid w:val="001C3498"/>
    <w:rsid w:val="001D1893"/>
    <w:rsid w:val="001E7E5C"/>
    <w:rsid w:val="001F0604"/>
    <w:rsid w:val="00200DC3"/>
    <w:rsid w:val="00210C66"/>
    <w:rsid w:val="0022148F"/>
    <w:rsid w:val="002214BB"/>
    <w:rsid w:val="00231D4D"/>
    <w:rsid w:val="0024253F"/>
    <w:rsid w:val="0025027A"/>
    <w:rsid w:val="0027077E"/>
    <w:rsid w:val="0027122D"/>
    <w:rsid w:val="002C0588"/>
    <w:rsid w:val="002C203E"/>
    <w:rsid w:val="002C31D8"/>
    <w:rsid w:val="002C33CA"/>
    <w:rsid w:val="002C3D4C"/>
    <w:rsid w:val="002C6425"/>
    <w:rsid w:val="002C6B9B"/>
    <w:rsid w:val="002D6EF3"/>
    <w:rsid w:val="002E3383"/>
    <w:rsid w:val="002E7FD9"/>
    <w:rsid w:val="00313402"/>
    <w:rsid w:val="0031710E"/>
    <w:rsid w:val="00317687"/>
    <w:rsid w:val="00320EA4"/>
    <w:rsid w:val="0032587D"/>
    <w:rsid w:val="00337F3B"/>
    <w:rsid w:val="00360471"/>
    <w:rsid w:val="00362A1A"/>
    <w:rsid w:val="003640CD"/>
    <w:rsid w:val="00365796"/>
    <w:rsid w:val="0036651D"/>
    <w:rsid w:val="00393039"/>
    <w:rsid w:val="00393430"/>
    <w:rsid w:val="003B1ED1"/>
    <w:rsid w:val="003C399A"/>
    <w:rsid w:val="003E3DD7"/>
    <w:rsid w:val="003F1CCF"/>
    <w:rsid w:val="0041063A"/>
    <w:rsid w:val="004107E5"/>
    <w:rsid w:val="00453CE3"/>
    <w:rsid w:val="00465243"/>
    <w:rsid w:val="004704A6"/>
    <w:rsid w:val="004719B4"/>
    <w:rsid w:val="00473771"/>
    <w:rsid w:val="00481FD0"/>
    <w:rsid w:val="00497246"/>
    <w:rsid w:val="004A0558"/>
    <w:rsid w:val="004A3A41"/>
    <w:rsid w:val="004B76E4"/>
    <w:rsid w:val="004C4EDE"/>
    <w:rsid w:val="004D6DC8"/>
    <w:rsid w:val="004E0ABF"/>
    <w:rsid w:val="004F17BB"/>
    <w:rsid w:val="0051067E"/>
    <w:rsid w:val="00514A3C"/>
    <w:rsid w:val="005205D5"/>
    <w:rsid w:val="0052564B"/>
    <w:rsid w:val="00547911"/>
    <w:rsid w:val="0055106B"/>
    <w:rsid w:val="0055169C"/>
    <w:rsid w:val="00561BFD"/>
    <w:rsid w:val="00565DAF"/>
    <w:rsid w:val="00583A25"/>
    <w:rsid w:val="005851E9"/>
    <w:rsid w:val="00595418"/>
    <w:rsid w:val="0059553E"/>
    <w:rsid w:val="00596881"/>
    <w:rsid w:val="005A6FD9"/>
    <w:rsid w:val="005B3BF4"/>
    <w:rsid w:val="005B5156"/>
    <w:rsid w:val="005C0CA6"/>
    <w:rsid w:val="005D59BD"/>
    <w:rsid w:val="005E5DFF"/>
    <w:rsid w:val="00600C76"/>
    <w:rsid w:val="00601B39"/>
    <w:rsid w:val="006256EF"/>
    <w:rsid w:val="00631C81"/>
    <w:rsid w:val="006519C3"/>
    <w:rsid w:val="00655251"/>
    <w:rsid w:val="00665F69"/>
    <w:rsid w:val="00686449"/>
    <w:rsid w:val="006900C7"/>
    <w:rsid w:val="0069601F"/>
    <w:rsid w:val="00697E7F"/>
    <w:rsid w:val="006B6F97"/>
    <w:rsid w:val="006B75A4"/>
    <w:rsid w:val="006C556D"/>
    <w:rsid w:val="006F1D01"/>
    <w:rsid w:val="00713F04"/>
    <w:rsid w:val="00716DCE"/>
    <w:rsid w:val="00723DB1"/>
    <w:rsid w:val="007301CB"/>
    <w:rsid w:val="00731F22"/>
    <w:rsid w:val="00742EA6"/>
    <w:rsid w:val="00752F47"/>
    <w:rsid w:val="007704E9"/>
    <w:rsid w:val="00795E88"/>
    <w:rsid w:val="007A0835"/>
    <w:rsid w:val="007A376A"/>
    <w:rsid w:val="007A416D"/>
    <w:rsid w:val="007C6B53"/>
    <w:rsid w:val="007C7ECC"/>
    <w:rsid w:val="007C7F53"/>
    <w:rsid w:val="007D6D9D"/>
    <w:rsid w:val="007D7906"/>
    <w:rsid w:val="007E1187"/>
    <w:rsid w:val="007E6323"/>
    <w:rsid w:val="007E691B"/>
    <w:rsid w:val="007E762B"/>
    <w:rsid w:val="00806190"/>
    <w:rsid w:val="00820C9B"/>
    <w:rsid w:val="0083290A"/>
    <w:rsid w:val="008364F0"/>
    <w:rsid w:val="00842ADD"/>
    <w:rsid w:val="00845746"/>
    <w:rsid w:val="0084737B"/>
    <w:rsid w:val="00874C79"/>
    <w:rsid w:val="0087551D"/>
    <w:rsid w:val="00886DEC"/>
    <w:rsid w:val="008942CB"/>
    <w:rsid w:val="008D16A5"/>
    <w:rsid w:val="008F30D0"/>
    <w:rsid w:val="008F5F05"/>
    <w:rsid w:val="009002BB"/>
    <w:rsid w:val="009028EA"/>
    <w:rsid w:val="0090429F"/>
    <w:rsid w:val="009069EF"/>
    <w:rsid w:val="00922F40"/>
    <w:rsid w:val="00932138"/>
    <w:rsid w:val="009626D6"/>
    <w:rsid w:val="00962BE2"/>
    <w:rsid w:val="00977022"/>
    <w:rsid w:val="00985F0B"/>
    <w:rsid w:val="009911A5"/>
    <w:rsid w:val="00994342"/>
    <w:rsid w:val="009B25D3"/>
    <w:rsid w:val="009B2DA3"/>
    <w:rsid w:val="009C49FC"/>
    <w:rsid w:val="009E60CE"/>
    <w:rsid w:val="00A061FF"/>
    <w:rsid w:val="00A109EC"/>
    <w:rsid w:val="00A10B5D"/>
    <w:rsid w:val="00A1101D"/>
    <w:rsid w:val="00A2501D"/>
    <w:rsid w:val="00A263CD"/>
    <w:rsid w:val="00A32D12"/>
    <w:rsid w:val="00A331B9"/>
    <w:rsid w:val="00A47ABF"/>
    <w:rsid w:val="00A64374"/>
    <w:rsid w:val="00A866A3"/>
    <w:rsid w:val="00AA673C"/>
    <w:rsid w:val="00AA706F"/>
    <w:rsid w:val="00AB5131"/>
    <w:rsid w:val="00AC07E2"/>
    <w:rsid w:val="00AD169C"/>
    <w:rsid w:val="00AD1E40"/>
    <w:rsid w:val="00AE6971"/>
    <w:rsid w:val="00AF2AA6"/>
    <w:rsid w:val="00AF6907"/>
    <w:rsid w:val="00AF761B"/>
    <w:rsid w:val="00B0259A"/>
    <w:rsid w:val="00B0703C"/>
    <w:rsid w:val="00B15531"/>
    <w:rsid w:val="00B168FE"/>
    <w:rsid w:val="00B16AC7"/>
    <w:rsid w:val="00B17BD9"/>
    <w:rsid w:val="00B243E6"/>
    <w:rsid w:val="00B24C1A"/>
    <w:rsid w:val="00B513B9"/>
    <w:rsid w:val="00B52AEA"/>
    <w:rsid w:val="00B6102C"/>
    <w:rsid w:val="00B7290E"/>
    <w:rsid w:val="00B9789A"/>
    <w:rsid w:val="00BB7474"/>
    <w:rsid w:val="00BC6968"/>
    <w:rsid w:val="00BD679E"/>
    <w:rsid w:val="00BE7BC0"/>
    <w:rsid w:val="00BF5FED"/>
    <w:rsid w:val="00BF6AC2"/>
    <w:rsid w:val="00C0249F"/>
    <w:rsid w:val="00C216BD"/>
    <w:rsid w:val="00C66671"/>
    <w:rsid w:val="00C90FA8"/>
    <w:rsid w:val="00CB72A6"/>
    <w:rsid w:val="00CC30E6"/>
    <w:rsid w:val="00CE46F8"/>
    <w:rsid w:val="00D03524"/>
    <w:rsid w:val="00D1137E"/>
    <w:rsid w:val="00D15B3C"/>
    <w:rsid w:val="00D27906"/>
    <w:rsid w:val="00D316DE"/>
    <w:rsid w:val="00D34FEB"/>
    <w:rsid w:val="00D433E8"/>
    <w:rsid w:val="00D46D43"/>
    <w:rsid w:val="00D475CA"/>
    <w:rsid w:val="00D7089B"/>
    <w:rsid w:val="00D714FC"/>
    <w:rsid w:val="00D82E1D"/>
    <w:rsid w:val="00D9439B"/>
    <w:rsid w:val="00D95506"/>
    <w:rsid w:val="00DB6EE8"/>
    <w:rsid w:val="00DE592D"/>
    <w:rsid w:val="00E255A9"/>
    <w:rsid w:val="00E26A1A"/>
    <w:rsid w:val="00E30BB1"/>
    <w:rsid w:val="00E36F44"/>
    <w:rsid w:val="00E627C1"/>
    <w:rsid w:val="00E934AF"/>
    <w:rsid w:val="00E9394D"/>
    <w:rsid w:val="00E9506B"/>
    <w:rsid w:val="00EA5BD2"/>
    <w:rsid w:val="00EA6A99"/>
    <w:rsid w:val="00EB3AC9"/>
    <w:rsid w:val="00ED101C"/>
    <w:rsid w:val="00ED2546"/>
    <w:rsid w:val="00F03319"/>
    <w:rsid w:val="00F069AD"/>
    <w:rsid w:val="00F15B83"/>
    <w:rsid w:val="00F531AE"/>
    <w:rsid w:val="00F730FB"/>
    <w:rsid w:val="00F849B0"/>
    <w:rsid w:val="00F84ECC"/>
    <w:rsid w:val="00F857C3"/>
    <w:rsid w:val="00F859B7"/>
    <w:rsid w:val="00F86EC9"/>
    <w:rsid w:val="00FB7D66"/>
    <w:rsid w:val="00FC6AD3"/>
    <w:rsid w:val="00FF18CD"/>
  </w:rsids>
  <m:mathPr>
    <m:mathFont m:val="Cambria Math"/>
    <m:brkBin m:val="before"/>
    <m:brkBinSub m:val="--"/>
    <m:smallFrac m:val="0"/>
    <m:dispDef/>
    <m:lMargin m:val="0"/>
    <m:rMargin m:val="0"/>
    <m:defJc m:val="centerGroup"/>
    <m:wrapIndent m:val="1440"/>
    <m:intLim m:val="subSup"/>
    <m:naryLim m:val="undOvr"/>
  </m:mathPr>
  <w:themeFontLang w:val="es-PY"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6E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s-PY" w:eastAsia="es-P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lang w:val="en-GB" w:eastAsia="ja-JP"/>
    </w:rPr>
  </w:style>
  <w:style w:type="character" w:customStyle="1" w:styleId="BalloonTextChar">
    <w:name w:val="Balloon Text Char"/>
    <w:basedOn w:val="DefaultParagraphFont"/>
    <w:link w:val="BalloonText"/>
    <w:uiPriority w:val="99"/>
    <w:semiHidden/>
    <w:locked/>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basedOn w:val="DefaultParagraphFont"/>
    <w:link w:val="Footer"/>
    <w:uiPriority w:val="99"/>
    <w:locked/>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rPr>
      <w:rFonts w:cs="Times New Roman"/>
    </w:rPr>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basedOn w:val="DefaultParagraphFont"/>
    <w:link w:val="Header"/>
    <w:uiPriority w:val="99"/>
    <w:locked/>
    <w:rsid w:val="008942CB"/>
    <w:rPr>
      <w:rFonts w:ascii="Times New Roman" w:hAnsi="Times New Roman" w:cs="Times New Roman"/>
      <w:lang w:val="en-US" w:eastAsia="en-US"/>
    </w:rPr>
  </w:style>
  <w:style w:type="table" w:styleId="TableGrid">
    <w:name w:val="Table Grid"/>
    <w:basedOn w:val="TableNormal"/>
    <w:uiPriority w:val="99"/>
    <w:rsid w:val="008942CB"/>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942CB"/>
    <w:rPr>
      <w:rFonts w:cs="Times New Roman"/>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basedOn w:val="DefaultParagraphFont"/>
    <w:link w:val="CommentText"/>
    <w:uiPriority w:val="99"/>
    <w:semiHidden/>
    <w:locked/>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contextualSpacing/>
    </w:pPr>
  </w:style>
  <w:style w:type="character" w:styleId="Hyperlink">
    <w:name w:val="Hyperlink"/>
    <w:basedOn w:val="DefaultParagraphFont"/>
    <w:uiPriority w:val="99"/>
    <w:rsid w:val="00320EA4"/>
    <w:rPr>
      <w:rFonts w:cs="Times New Roman"/>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basedOn w:val="CommentTextChar"/>
    <w:link w:val="CommentSubject"/>
    <w:uiPriority w:val="99"/>
    <w:semiHidden/>
    <w:locked/>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rsid w:val="004A3A41"/>
  </w:style>
  <w:style w:type="character" w:customStyle="1" w:styleId="FootnoteTextChar">
    <w:name w:val="Footnote Text Char"/>
    <w:basedOn w:val="DefaultParagraphFont"/>
    <w:link w:val="FootnoteText"/>
    <w:uiPriority w:val="99"/>
    <w:locked/>
    <w:rsid w:val="004A3A41"/>
    <w:rPr>
      <w:rFonts w:ascii="Times New Roman" w:hAnsi="Times New Roman" w:cs="Times New Roman"/>
      <w:lang w:val="en-US" w:eastAsia="en-US"/>
    </w:rPr>
  </w:style>
  <w:style w:type="character" w:styleId="FootnoteReference">
    <w:name w:val="footnote reference"/>
    <w:basedOn w:val="DefaultParagraphFont"/>
    <w:uiPriority w:val="99"/>
    <w:rsid w:val="004A3A41"/>
    <w:rPr>
      <w:rFonts w:cs="Times New Roman"/>
      <w:vertAlign w:val="superscript"/>
    </w:rPr>
  </w:style>
  <w:style w:type="paragraph" w:customStyle="1" w:styleId="Default">
    <w:name w:val="Default"/>
    <w:uiPriority w:val="99"/>
    <w:rsid w:val="00AC07E2"/>
    <w:pPr>
      <w:autoSpaceDE w:val="0"/>
      <w:autoSpaceDN w:val="0"/>
      <w:adjustRightInd w:val="0"/>
    </w:pPr>
    <w:rPr>
      <w:rFonts w:ascii="Calibri" w:hAnsi="Calibri" w:cs="Calibri"/>
      <w:color w:val="000000"/>
      <w:sz w:val="24"/>
      <w:szCs w:val="24"/>
      <w:lang w:val="es-ES" w:eastAsia="ja-JP"/>
    </w:rPr>
  </w:style>
  <w:style w:type="paragraph" w:customStyle="1" w:styleId="Pa3">
    <w:name w:val="Pa3"/>
    <w:basedOn w:val="Default"/>
    <w:next w:val="Default"/>
    <w:uiPriority w:val="99"/>
    <w:rsid w:val="00547911"/>
    <w:pPr>
      <w:spacing w:line="241" w:lineRule="atLeast"/>
    </w:pPr>
    <w:rPr>
      <w:rFonts w:ascii="Myriad Pro" w:hAnsi="Myriad Pro" w:cs="Times New Roman"/>
      <w:color w:val="auto"/>
    </w:rPr>
  </w:style>
  <w:style w:type="character" w:customStyle="1" w:styleId="A4">
    <w:name w:val="A4"/>
    <w:uiPriority w:val="99"/>
    <w:rsid w:val="00547911"/>
    <w:rPr>
      <w:b/>
      <w:color w:val="221E1F"/>
      <w:sz w:val="22"/>
    </w:rPr>
  </w:style>
  <w:style w:type="character" w:customStyle="1" w:styleId="A7">
    <w:name w:val="A7"/>
    <w:uiPriority w:val="99"/>
    <w:rsid w:val="00547911"/>
    <w:rPr>
      <w:color w:val="221E1F"/>
      <w:sz w:val="14"/>
    </w:rPr>
  </w:style>
  <w:style w:type="character" w:styleId="FollowedHyperlink">
    <w:name w:val="FollowedHyperlink"/>
    <w:basedOn w:val="DefaultParagraphFont"/>
    <w:uiPriority w:val="99"/>
    <w:semiHidden/>
    <w:unhideWhenUsed/>
    <w:rsid w:val="00A263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s-PY" w:eastAsia="es-P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lang w:val="en-GB" w:eastAsia="ja-JP"/>
    </w:rPr>
  </w:style>
  <w:style w:type="character" w:customStyle="1" w:styleId="BalloonTextChar">
    <w:name w:val="Balloon Text Char"/>
    <w:basedOn w:val="DefaultParagraphFont"/>
    <w:link w:val="BalloonText"/>
    <w:uiPriority w:val="99"/>
    <w:semiHidden/>
    <w:locked/>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basedOn w:val="DefaultParagraphFont"/>
    <w:link w:val="Footer"/>
    <w:uiPriority w:val="99"/>
    <w:locked/>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rPr>
      <w:rFonts w:cs="Times New Roman"/>
    </w:rPr>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basedOn w:val="DefaultParagraphFont"/>
    <w:link w:val="Header"/>
    <w:uiPriority w:val="99"/>
    <w:locked/>
    <w:rsid w:val="008942CB"/>
    <w:rPr>
      <w:rFonts w:ascii="Times New Roman" w:hAnsi="Times New Roman" w:cs="Times New Roman"/>
      <w:lang w:val="en-US" w:eastAsia="en-US"/>
    </w:rPr>
  </w:style>
  <w:style w:type="table" w:styleId="TableGrid">
    <w:name w:val="Table Grid"/>
    <w:basedOn w:val="TableNormal"/>
    <w:uiPriority w:val="99"/>
    <w:rsid w:val="008942CB"/>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942CB"/>
    <w:rPr>
      <w:rFonts w:cs="Times New Roman"/>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basedOn w:val="DefaultParagraphFont"/>
    <w:link w:val="CommentText"/>
    <w:uiPriority w:val="99"/>
    <w:semiHidden/>
    <w:locked/>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contextualSpacing/>
    </w:pPr>
  </w:style>
  <w:style w:type="character" w:styleId="Hyperlink">
    <w:name w:val="Hyperlink"/>
    <w:basedOn w:val="DefaultParagraphFont"/>
    <w:uiPriority w:val="99"/>
    <w:rsid w:val="00320EA4"/>
    <w:rPr>
      <w:rFonts w:cs="Times New Roman"/>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basedOn w:val="CommentTextChar"/>
    <w:link w:val="CommentSubject"/>
    <w:uiPriority w:val="99"/>
    <w:semiHidden/>
    <w:locked/>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rsid w:val="004A3A41"/>
  </w:style>
  <w:style w:type="character" w:customStyle="1" w:styleId="FootnoteTextChar">
    <w:name w:val="Footnote Text Char"/>
    <w:basedOn w:val="DefaultParagraphFont"/>
    <w:link w:val="FootnoteText"/>
    <w:uiPriority w:val="99"/>
    <w:locked/>
    <w:rsid w:val="004A3A41"/>
    <w:rPr>
      <w:rFonts w:ascii="Times New Roman" w:hAnsi="Times New Roman" w:cs="Times New Roman"/>
      <w:lang w:val="en-US" w:eastAsia="en-US"/>
    </w:rPr>
  </w:style>
  <w:style w:type="character" w:styleId="FootnoteReference">
    <w:name w:val="footnote reference"/>
    <w:basedOn w:val="DefaultParagraphFont"/>
    <w:uiPriority w:val="99"/>
    <w:rsid w:val="004A3A41"/>
    <w:rPr>
      <w:rFonts w:cs="Times New Roman"/>
      <w:vertAlign w:val="superscript"/>
    </w:rPr>
  </w:style>
  <w:style w:type="paragraph" w:customStyle="1" w:styleId="Default">
    <w:name w:val="Default"/>
    <w:uiPriority w:val="99"/>
    <w:rsid w:val="00AC07E2"/>
    <w:pPr>
      <w:autoSpaceDE w:val="0"/>
      <w:autoSpaceDN w:val="0"/>
      <w:adjustRightInd w:val="0"/>
    </w:pPr>
    <w:rPr>
      <w:rFonts w:ascii="Calibri" w:hAnsi="Calibri" w:cs="Calibri"/>
      <w:color w:val="000000"/>
      <w:sz w:val="24"/>
      <w:szCs w:val="24"/>
      <w:lang w:val="es-ES" w:eastAsia="ja-JP"/>
    </w:rPr>
  </w:style>
  <w:style w:type="paragraph" w:customStyle="1" w:styleId="Pa3">
    <w:name w:val="Pa3"/>
    <w:basedOn w:val="Default"/>
    <w:next w:val="Default"/>
    <w:uiPriority w:val="99"/>
    <w:rsid w:val="00547911"/>
    <w:pPr>
      <w:spacing w:line="241" w:lineRule="atLeast"/>
    </w:pPr>
    <w:rPr>
      <w:rFonts w:ascii="Myriad Pro" w:hAnsi="Myriad Pro" w:cs="Times New Roman"/>
      <w:color w:val="auto"/>
    </w:rPr>
  </w:style>
  <w:style w:type="character" w:customStyle="1" w:styleId="A4">
    <w:name w:val="A4"/>
    <w:uiPriority w:val="99"/>
    <w:rsid w:val="00547911"/>
    <w:rPr>
      <w:b/>
      <w:color w:val="221E1F"/>
      <w:sz w:val="22"/>
    </w:rPr>
  </w:style>
  <w:style w:type="character" w:customStyle="1" w:styleId="A7">
    <w:name w:val="A7"/>
    <w:uiPriority w:val="99"/>
    <w:rsid w:val="00547911"/>
    <w:rPr>
      <w:color w:val="221E1F"/>
      <w:sz w:val="14"/>
    </w:rPr>
  </w:style>
  <w:style w:type="character" w:styleId="FollowedHyperlink">
    <w:name w:val="FollowedHyperlink"/>
    <w:basedOn w:val="DefaultParagraphFont"/>
    <w:uiPriority w:val="99"/>
    <w:semiHidden/>
    <w:unhideWhenUsed/>
    <w:rsid w:val="00A263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TCN@UNEP.ORG" TargetMode="External"/><Relationship Id="rId4" Type="http://schemas.microsoft.com/office/2007/relationships/stylesWithEffects" Target="stylesWithEffects.xml"/><Relationship Id="rId9" Type="http://schemas.openxmlformats.org/officeDocument/2006/relationships/hyperlink" Target="https://www.dropbox.com/sh/rz5susk5l5hgqxd/AACdybKBWDa0Q-oyAuyPFv7xa?dl=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y.undp.org/content/dam/paraguay/docs/IFFweb.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7845-FC86-4FE8-8A7F-3C2E25BB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4087</Words>
  <Characters>24332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2017-02-13T09:13:00Z</dcterms:created>
  <dcterms:modified xsi:type="dcterms:W3CDTF">2017-02-13T09:13:00Z</dcterms:modified>
</cp:coreProperties>
</file>