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D9008" w14:textId="77777777" w:rsidR="001F6BCD" w:rsidRPr="00794C9E" w:rsidRDefault="001F6BCD"/>
    <w:p w14:paraId="62D6447F" w14:textId="77777777" w:rsidR="00CC34BA" w:rsidRDefault="00CC34BA" w:rsidP="001F6BCD">
      <w:pPr>
        <w:rPr>
          <w:rFonts w:eastAsiaTheme="majorEastAsia" w:cstheme="majorBidi"/>
          <w:b/>
          <w:bCs/>
          <w:color w:val="0F4761" w:themeColor="accent1" w:themeShade="BF"/>
          <w:sz w:val="40"/>
          <w:szCs w:val="40"/>
        </w:rPr>
      </w:pPr>
    </w:p>
    <w:p w14:paraId="3B06422D" w14:textId="77777777" w:rsidR="00CC34BA" w:rsidRDefault="00CC34BA" w:rsidP="001F6BCD">
      <w:pPr>
        <w:rPr>
          <w:rFonts w:eastAsiaTheme="majorEastAsia" w:cstheme="majorBidi"/>
          <w:b/>
          <w:bCs/>
          <w:color w:val="0F4761" w:themeColor="accent1" w:themeShade="BF"/>
          <w:sz w:val="40"/>
          <w:szCs w:val="40"/>
        </w:rPr>
      </w:pPr>
    </w:p>
    <w:p w14:paraId="072F16C1" w14:textId="510EACC1" w:rsidR="001F6BCD" w:rsidRPr="00794C9E" w:rsidRDefault="00F33C49" w:rsidP="001F6BCD">
      <w:pPr>
        <w:rPr>
          <w:rFonts w:eastAsiaTheme="majorEastAsia" w:cstheme="majorBidi"/>
          <w:b/>
          <w:bCs/>
          <w:color w:val="0F4761" w:themeColor="accent1" w:themeShade="BF"/>
          <w:sz w:val="40"/>
          <w:szCs w:val="40"/>
        </w:rPr>
      </w:pPr>
      <w:r w:rsidRPr="00794C9E">
        <w:rPr>
          <w:rFonts w:eastAsiaTheme="majorEastAsia" w:cstheme="majorBidi"/>
          <w:b/>
          <w:bCs/>
          <w:color w:val="0F4761" w:themeColor="accent1" w:themeShade="BF"/>
          <w:sz w:val="40"/>
          <w:szCs w:val="40"/>
        </w:rPr>
        <w:t>Strengthening salinity intrusion data sharing and forecasting for adaptation to climate change impacts in the Mekong Delta of Viet Nam</w:t>
      </w:r>
    </w:p>
    <w:p w14:paraId="06BA7ABD" w14:textId="77777777" w:rsidR="004B70AA" w:rsidRPr="00794C9E" w:rsidRDefault="004B70AA" w:rsidP="00C54DF1">
      <w:pPr>
        <w:spacing w:after="0"/>
        <w:rPr>
          <w:b/>
          <w:bCs/>
          <w:sz w:val="24"/>
          <w:szCs w:val="24"/>
        </w:rPr>
      </w:pPr>
    </w:p>
    <w:p w14:paraId="516008AA" w14:textId="7B08A60D" w:rsidR="004365A6" w:rsidRPr="00794C9E" w:rsidRDefault="00900346" w:rsidP="00C54DF1">
      <w:pPr>
        <w:spacing w:after="0"/>
        <w:rPr>
          <w:b/>
          <w:bCs/>
          <w:sz w:val="24"/>
          <w:szCs w:val="24"/>
        </w:rPr>
      </w:pPr>
      <w:r w:rsidRPr="00794C9E">
        <w:rPr>
          <w:b/>
          <w:bCs/>
          <w:sz w:val="24"/>
          <w:szCs w:val="24"/>
        </w:rPr>
        <w:t xml:space="preserve">D2.3 </w:t>
      </w:r>
      <w:r w:rsidR="004E4905" w:rsidRPr="00794C9E">
        <w:rPr>
          <w:b/>
          <w:bCs/>
          <w:sz w:val="24"/>
          <w:szCs w:val="24"/>
        </w:rPr>
        <w:t xml:space="preserve">Project Stakeholder </w:t>
      </w:r>
      <w:r w:rsidR="00AB2C8C" w:rsidRPr="00794C9E">
        <w:rPr>
          <w:b/>
          <w:bCs/>
          <w:sz w:val="24"/>
          <w:szCs w:val="24"/>
        </w:rPr>
        <w:t>W</w:t>
      </w:r>
      <w:r w:rsidR="004E4905" w:rsidRPr="00794C9E">
        <w:rPr>
          <w:b/>
          <w:bCs/>
          <w:sz w:val="24"/>
          <w:szCs w:val="24"/>
        </w:rPr>
        <w:t>orkshop</w:t>
      </w:r>
      <w:r w:rsidR="00231E87" w:rsidRPr="00794C9E">
        <w:rPr>
          <w:b/>
          <w:bCs/>
          <w:sz w:val="24"/>
          <w:szCs w:val="24"/>
        </w:rPr>
        <w:t xml:space="preserve"> Report</w:t>
      </w:r>
    </w:p>
    <w:p w14:paraId="6F10240A" w14:textId="274C543A" w:rsidR="002A7D41" w:rsidRDefault="002A7D41" w:rsidP="00900346">
      <w:pPr>
        <w:spacing w:after="0"/>
        <w:rPr>
          <w:noProof/>
          <w:sz w:val="28"/>
          <w:szCs w:val="28"/>
        </w:rPr>
      </w:pPr>
    </w:p>
    <w:p w14:paraId="012DA1E7" w14:textId="34271C96" w:rsidR="0056322A" w:rsidRPr="0056322A" w:rsidRDefault="0056322A" w:rsidP="0056322A">
      <w:pPr>
        <w:spacing w:after="0"/>
        <w:rPr>
          <w:sz w:val="28"/>
          <w:szCs w:val="28"/>
          <w:lang w:val="en-US"/>
        </w:rPr>
      </w:pPr>
      <w:r w:rsidRPr="0056322A">
        <w:rPr>
          <w:sz w:val="28"/>
          <w:szCs w:val="28"/>
          <w:lang w:val="en-US"/>
        </w:rPr>
        <w:drawing>
          <wp:inline distT="0" distB="0" distL="0" distR="0" wp14:anchorId="37D4FE54" wp14:editId="37D799A6">
            <wp:extent cx="5562600" cy="2731634"/>
            <wp:effectExtent l="0" t="0" r="0" b="0"/>
            <wp:docPr id="13555009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brightnessContrast bright="20000"/>
                              </a14:imgEffect>
                            </a14:imgLayer>
                          </a14:imgProps>
                        </a:ext>
                        <a:ext uri="{28A0092B-C50C-407E-A947-70E740481C1C}">
                          <a14:useLocalDpi xmlns:a14="http://schemas.microsoft.com/office/drawing/2010/main" val="0"/>
                        </a:ext>
                      </a:extLst>
                    </a:blip>
                    <a:srcRect l="6730" t="41239" r="3526"/>
                    <a:stretch>
                      <a:fillRect/>
                    </a:stretch>
                  </pic:blipFill>
                  <pic:spPr bwMode="auto">
                    <a:xfrm>
                      <a:off x="0" y="0"/>
                      <a:ext cx="5567097" cy="2733842"/>
                    </a:xfrm>
                    <a:prstGeom prst="rect">
                      <a:avLst/>
                    </a:prstGeom>
                    <a:noFill/>
                    <a:ln>
                      <a:noFill/>
                    </a:ln>
                    <a:extLst>
                      <a:ext uri="{53640926-AAD7-44D8-BBD7-CCE9431645EC}">
                        <a14:shadowObscured xmlns:a14="http://schemas.microsoft.com/office/drawing/2010/main"/>
                      </a:ext>
                    </a:extLst>
                  </pic:spPr>
                </pic:pic>
              </a:graphicData>
            </a:graphic>
          </wp:inline>
        </w:drawing>
      </w:r>
    </w:p>
    <w:p w14:paraId="16770F86" w14:textId="77777777" w:rsidR="0056322A" w:rsidRPr="00794C9E" w:rsidRDefault="0056322A" w:rsidP="00900346">
      <w:pPr>
        <w:spacing w:after="0"/>
        <w:rPr>
          <w:sz w:val="28"/>
          <w:szCs w:val="28"/>
        </w:rPr>
      </w:pPr>
    </w:p>
    <w:p w14:paraId="28EBC96C" w14:textId="77777777" w:rsidR="002A7D41" w:rsidRPr="00794C9E" w:rsidRDefault="002A7D41">
      <w:pPr>
        <w:rPr>
          <w:sz w:val="28"/>
          <w:szCs w:val="28"/>
        </w:rPr>
      </w:pPr>
    </w:p>
    <w:p w14:paraId="0B82B250" w14:textId="3A21DF45" w:rsidR="00900346" w:rsidRPr="00CC34BA" w:rsidRDefault="00900346" w:rsidP="00900346">
      <w:pPr>
        <w:spacing w:after="0"/>
        <w:rPr>
          <w:i/>
          <w:iCs/>
        </w:rPr>
      </w:pPr>
      <w:r w:rsidRPr="00CC34BA">
        <w:rPr>
          <w:i/>
          <w:iCs/>
        </w:rPr>
        <w:t>In-person stakeholder workshop, June19 2026, HCMC</w:t>
      </w:r>
    </w:p>
    <w:p w14:paraId="6C950A54" w14:textId="77777777" w:rsidR="008575A4" w:rsidRPr="00CC34BA" w:rsidRDefault="008575A4" w:rsidP="00900346">
      <w:pPr>
        <w:spacing w:after="0"/>
        <w:rPr>
          <w:i/>
          <w:iCs/>
        </w:rPr>
      </w:pPr>
    </w:p>
    <w:p w14:paraId="2FFF604F" w14:textId="40D623BC" w:rsidR="00900346" w:rsidRPr="00CC34BA" w:rsidRDefault="00900346" w:rsidP="00900346">
      <w:pPr>
        <w:spacing w:after="0"/>
        <w:rPr>
          <w:i/>
          <w:iCs/>
        </w:rPr>
      </w:pPr>
      <w:r w:rsidRPr="00CC34BA">
        <w:rPr>
          <w:i/>
          <w:iCs/>
        </w:rPr>
        <w:t xml:space="preserve">Workshop location: VNMC representative office 200 Lý </w:t>
      </w:r>
      <w:proofErr w:type="spellStart"/>
      <w:r w:rsidRPr="00CC34BA">
        <w:rPr>
          <w:i/>
          <w:iCs/>
        </w:rPr>
        <w:t>Chính</w:t>
      </w:r>
      <w:proofErr w:type="spellEnd"/>
      <w:r w:rsidRPr="00CC34BA">
        <w:rPr>
          <w:i/>
          <w:iCs/>
        </w:rPr>
        <w:t xml:space="preserve"> Thắng, Ward 9, </w:t>
      </w:r>
      <w:proofErr w:type="spellStart"/>
      <w:r w:rsidRPr="00CC34BA">
        <w:rPr>
          <w:i/>
          <w:iCs/>
        </w:rPr>
        <w:t>Nhiêu</w:t>
      </w:r>
      <w:proofErr w:type="spellEnd"/>
      <w:r w:rsidRPr="00CC34BA">
        <w:rPr>
          <w:i/>
          <w:iCs/>
        </w:rPr>
        <w:t xml:space="preserve"> </w:t>
      </w:r>
      <w:proofErr w:type="spellStart"/>
      <w:r w:rsidRPr="00CC34BA">
        <w:rPr>
          <w:i/>
          <w:iCs/>
        </w:rPr>
        <w:t>Lộc</w:t>
      </w:r>
      <w:proofErr w:type="spellEnd"/>
      <w:r w:rsidRPr="00CC34BA">
        <w:rPr>
          <w:i/>
          <w:iCs/>
        </w:rPr>
        <w:t xml:space="preserve">, </w:t>
      </w:r>
      <w:proofErr w:type="spellStart"/>
      <w:r w:rsidRPr="00CC34BA">
        <w:rPr>
          <w:i/>
          <w:iCs/>
        </w:rPr>
        <w:t>Hồ</w:t>
      </w:r>
      <w:proofErr w:type="spellEnd"/>
      <w:r w:rsidRPr="00CC34BA">
        <w:rPr>
          <w:i/>
          <w:iCs/>
        </w:rPr>
        <w:t xml:space="preserve"> Chí Minh City 70057, Viet</w:t>
      </w:r>
      <w:r w:rsidR="008575A4" w:rsidRPr="00CC34BA">
        <w:rPr>
          <w:i/>
          <w:iCs/>
        </w:rPr>
        <w:t xml:space="preserve"> N</w:t>
      </w:r>
      <w:r w:rsidRPr="00CC34BA">
        <w:rPr>
          <w:i/>
          <w:iCs/>
        </w:rPr>
        <w:t>am</w:t>
      </w:r>
    </w:p>
    <w:p w14:paraId="72CE40C8" w14:textId="77777777" w:rsidR="002A7D41" w:rsidRPr="00794C9E" w:rsidRDefault="002A7D41">
      <w:pPr>
        <w:rPr>
          <w:sz w:val="28"/>
          <w:szCs w:val="28"/>
        </w:rPr>
      </w:pPr>
    </w:p>
    <w:p w14:paraId="04A497D8" w14:textId="77777777" w:rsidR="002A7D41" w:rsidRPr="00794C9E" w:rsidRDefault="002A7D41">
      <w:pPr>
        <w:rPr>
          <w:sz w:val="28"/>
          <w:szCs w:val="28"/>
        </w:rPr>
      </w:pPr>
    </w:p>
    <w:p w14:paraId="7CD75111" w14:textId="77777777" w:rsidR="002A7D41" w:rsidRPr="00794C9E" w:rsidRDefault="002A7D41">
      <w:pPr>
        <w:rPr>
          <w:sz w:val="28"/>
          <w:szCs w:val="28"/>
        </w:rPr>
      </w:pPr>
    </w:p>
    <w:p w14:paraId="26DB2D37" w14:textId="77777777" w:rsidR="002A7D41" w:rsidRPr="00794C9E" w:rsidRDefault="002A7D41">
      <w:pPr>
        <w:rPr>
          <w:sz w:val="28"/>
          <w:szCs w:val="28"/>
        </w:rPr>
      </w:pPr>
    </w:p>
    <w:sdt>
      <w:sdtPr>
        <w:rPr>
          <w:rFonts w:asciiTheme="minorHAnsi" w:eastAsiaTheme="minorHAnsi" w:hAnsiTheme="minorHAnsi" w:cstheme="minorBidi"/>
          <w:color w:val="auto"/>
          <w:kern w:val="2"/>
          <w:sz w:val="22"/>
          <w:szCs w:val="22"/>
          <w:lang w:val="en-GB"/>
          <w14:ligatures w14:val="standardContextual"/>
        </w:rPr>
        <w:id w:val="1905333164"/>
        <w:docPartObj>
          <w:docPartGallery w:val="Table of Contents"/>
          <w:docPartUnique/>
        </w:docPartObj>
      </w:sdtPr>
      <w:sdtEndPr>
        <w:rPr>
          <w:b/>
          <w:bCs/>
          <w:noProof/>
        </w:rPr>
      </w:sdtEndPr>
      <w:sdtContent>
        <w:p w14:paraId="5E47F884" w14:textId="21A101A5" w:rsidR="002A7D41" w:rsidRPr="00794C9E" w:rsidRDefault="002A7D41" w:rsidP="00296974">
          <w:pPr>
            <w:pStyle w:val="TOCHeading"/>
            <w:spacing w:after="240"/>
            <w:rPr>
              <w:rFonts w:asciiTheme="minorHAnsi" w:hAnsiTheme="minorHAnsi"/>
            </w:rPr>
          </w:pPr>
          <w:r w:rsidRPr="00794C9E">
            <w:rPr>
              <w:rFonts w:asciiTheme="minorHAnsi" w:hAnsiTheme="minorHAnsi"/>
            </w:rPr>
            <w:t>Contents</w:t>
          </w:r>
        </w:p>
        <w:p w14:paraId="5633F68D" w14:textId="5F53182F" w:rsidR="00A14EFA" w:rsidRDefault="002A7D41">
          <w:pPr>
            <w:pStyle w:val="TOC3"/>
            <w:tabs>
              <w:tab w:val="right" w:leader="dot" w:pos="9350"/>
            </w:tabs>
            <w:rPr>
              <w:rFonts w:eastAsiaTheme="minorEastAsia"/>
              <w:noProof/>
              <w:sz w:val="24"/>
              <w:szCs w:val="24"/>
              <w:lang w:val="en-US"/>
            </w:rPr>
          </w:pPr>
          <w:r w:rsidRPr="00794C9E">
            <w:fldChar w:fldCharType="begin"/>
          </w:r>
          <w:r w:rsidRPr="00794C9E">
            <w:instrText xml:space="preserve"> TOC \o "1-3" \h \z \u </w:instrText>
          </w:r>
          <w:r w:rsidRPr="00794C9E">
            <w:fldChar w:fldCharType="separate"/>
          </w:r>
          <w:hyperlink w:anchor="_Toc234230735" w:history="1">
            <w:r w:rsidR="00A14EFA" w:rsidRPr="00511CBA">
              <w:rPr>
                <w:rStyle w:val="Hyperlink"/>
                <w:noProof/>
              </w:rPr>
              <w:t>Abbreviations</w:t>
            </w:r>
            <w:r w:rsidR="00A14EFA">
              <w:rPr>
                <w:noProof/>
                <w:webHidden/>
              </w:rPr>
              <w:tab/>
            </w:r>
            <w:r w:rsidR="00A14EFA">
              <w:rPr>
                <w:noProof/>
                <w:webHidden/>
              </w:rPr>
              <w:fldChar w:fldCharType="begin"/>
            </w:r>
            <w:r w:rsidR="00A14EFA">
              <w:rPr>
                <w:noProof/>
                <w:webHidden/>
              </w:rPr>
              <w:instrText xml:space="preserve"> PAGEREF _Toc234230735 \h </w:instrText>
            </w:r>
            <w:r w:rsidR="00A14EFA">
              <w:rPr>
                <w:noProof/>
                <w:webHidden/>
              </w:rPr>
            </w:r>
            <w:r w:rsidR="00A14EFA">
              <w:rPr>
                <w:noProof/>
                <w:webHidden/>
              </w:rPr>
              <w:fldChar w:fldCharType="separate"/>
            </w:r>
            <w:r w:rsidR="00A14EFA">
              <w:rPr>
                <w:noProof/>
                <w:webHidden/>
              </w:rPr>
              <w:t>4</w:t>
            </w:r>
            <w:r w:rsidR="00A14EFA">
              <w:rPr>
                <w:noProof/>
                <w:webHidden/>
              </w:rPr>
              <w:fldChar w:fldCharType="end"/>
            </w:r>
          </w:hyperlink>
        </w:p>
        <w:p w14:paraId="2286614E" w14:textId="000939BC" w:rsidR="00A14EFA" w:rsidRDefault="00A14EFA">
          <w:pPr>
            <w:pStyle w:val="TOC1"/>
            <w:tabs>
              <w:tab w:val="left" w:pos="440"/>
              <w:tab w:val="right" w:leader="dot" w:pos="9350"/>
            </w:tabs>
            <w:rPr>
              <w:rFonts w:eastAsiaTheme="minorEastAsia"/>
              <w:noProof/>
              <w:sz w:val="24"/>
              <w:szCs w:val="24"/>
              <w:lang w:val="en-US"/>
            </w:rPr>
          </w:pPr>
          <w:hyperlink w:anchor="_Toc234230736" w:history="1">
            <w:r w:rsidRPr="00511CBA">
              <w:rPr>
                <w:rStyle w:val="Hyperlink"/>
                <w:noProof/>
              </w:rPr>
              <w:t>1.</w:t>
            </w:r>
            <w:r>
              <w:rPr>
                <w:rFonts w:eastAsiaTheme="minorEastAsia"/>
                <w:noProof/>
                <w:sz w:val="24"/>
                <w:szCs w:val="24"/>
                <w:lang w:val="en-US"/>
              </w:rPr>
              <w:tab/>
            </w:r>
            <w:r w:rsidRPr="00511CBA">
              <w:rPr>
                <w:rStyle w:val="Hyperlink"/>
                <w:noProof/>
              </w:rPr>
              <w:t>Background</w:t>
            </w:r>
            <w:r>
              <w:rPr>
                <w:noProof/>
                <w:webHidden/>
              </w:rPr>
              <w:tab/>
            </w:r>
            <w:r>
              <w:rPr>
                <w:noProof/>
                <w:webHidden/>
              </w:rPr>
              <w:fldChar w:fldCharType="begin"/>
            </w:r>
            <w:r>
              <w:rPr>
                <w:noProof/>
                <w:webHidden/>
              </w:rPr>
              <w:instrText xml:space="preserve"> PAGEREF _Toc234230736 \h </w:instrText>
            </w:r>
            <w:r>
              <w:rPr>
                <w:noProof/>
                <w:webHidden/>
              </w:rPr>
            </w:r>
            <w:r>
              <w:rPr>
                <w:noProof/>
                <w:webHidden/>
              </w:rPr>
              <w:fldChar w:fldCharType="separate"/>
            </w:r>
            <w:r>
              <w:rPr>
                <w:noProof/>
                <w:webHidden/>
              </w:rPr>
              <w:t>5</w:t>
            </w:r>
            <w:r>
              <w:rPr>
                <w:noProof/>
                <w:webHidden/>
              </w:rPr>
              <w:fldChar w:fldCharType="end"/>
            </w:r>
          </w:hyperlink>
        </w:p>
        <w:p w14:paraId="184FBE43" w14:textId="650EDD05" w:rsidR="00A14EFA" w:rsidRDefault="00A14EFA">
          <w:pPr>
            <w:pStyle w:val="TOC1"/>
            <w:tabs>
              <w:tab w:val="left" w:pos="440"/>
              <w:tab w:val="right" w:leader="dot" w:pos="9350"/>
            </w:tabs>
            <w:rPr>
              <w:rFonts w:eastAsiaTheme="minorEastAsia"/>
              <w:noProof/>
              <w:sz w:val="24"/>
              <w:szCs w:val="24"/>
              <w:lang w:val="en-US"/>
            </w:rPr>
          </w:pPr>
          <w:hyperlink w:anchor="_Toc234230737" w:history="1">
            <w:r w:rsidRPr="00511CBA">
              <w:rPr>
                <w:rStyle w:val="Hyperlink"/>
                <w:noProof/>
              </w:rPr>
              <w:t>2.</w:t>
            </w:r>
            <w:r>
              <w:rPr>
                <w:rFonts w:eastAsiaTheme="minorEastAsia"/>
                <w:noProof/>
                <w:sz w:val="24"/>
                <w:szCs w:val="24"/>
                <w:lang w:val="en-US"/>
              </w:rPr>
              <w:tab/>
            </w:r>
            <w:r w:rsidRPr="00511CBA">
              <w:rPr>
                <w:rStyle w:val="Hyperlink"/>
                <w:noProof/>
              </w:rPr>
              <w:t>Participating institutions</w:t>
            </w:r>
            <w:r>
              <w:rPr>
                <w:noProof/>
                <w:webHidden/>
              </w:rPr>
              <w:tab/>
            </w:r>
            <w:r>
              <w:rPr>
                <w:noProof/>
                <w:webHidden/>
              </w:rPr>
              <w:fldChar w:fldCharType="begin"/>
            </w:r>
            <w:r>
              <w:rPr>
                <w:noProof/>
                <w:webHidden/>
              </w:rPr>
              <w:instrText xml:space="preserve"> PAGEREF _Toc234230737 \h </w:instrText>
            </w:r>
            <w:r>
              <w:rPr>
                <w:noProof/>
                <w:webHidden/>
              </w:rPr>
            </w:r>
            <w:r>
              <w:rPr>
                <w:noProof/>
                <w:webHidden/>
              </w:rPr>
              <w:fldChar w:fldCharType="separate"/>
            </w:r>
            <w:r>
              <w:rPr>
                <w:noProof/>
                <w:webHidden/>
              </w:rPr>
              <w:t>5</w:t>
            </w:r>
            <w:r>
              <w:rPr>
                <w:noProof/>
                <w:webHidden/>
              </w:rPr>
              <w:fldChar w:fldCharType="end"/>
            </w:r>
          </w:hyperlink>
        </w:p>
        <w:p w14:paraId="4642CA69" w14:textId="295350B0" w:rsidR="00A14EFA" w:rsidRDefault="00A14EFA">
          <w:pPr>
            <w:pStyle w:val="TOC1"/>
            <w:tabs>
              <w:tab w:val="left" w:pos="440"/>
              <w:tab w:val="right" w:leader="dot" w:pos="9350"/>
            </w:tabs>
            <w:rPr>
              <w:rFonts w:eastAsiaTheme="minorEastAsia"/>
              <w:noProof/>
              <w:sz w:val="24"/>
              <w:szCs w:val="24"/>
              <w:lang w:val="en-US"/>
            </w:rPr>
          </w:pPr>
          <w:hyperlink w:anchor="_Toc234230738" w:history="1">
            <w:r w:rsidRPr="00511CBA">
              <w:rPr>
                <w:rStyle w:val="Hyperlink"/>
                <w:noProof/>
              </w:rPr>
              <w:t>3.</w:t>
            </w:r>
            <w:r>
              <w:rPr>
                <w:rFonts w:eastAsiaTheme="minorEastAsia"/>
                <w:noProof/>
                <w:sz w:val="24"/>
                <w:szCs w:val="24"/>
                <w:lang w:val="en-US"/>
              </w:rPr>
              <w:tab/>
            </w:r>
            <w:r w:rsidRPr="00511CBA">
              <w:rPr>
                <w:rStyle w:val="Hyperlink"/>
                <w:noProof/>
              </w:rPr>
              <w:t>Stakeholder workshop agenda</w:t>
            </w:r>
            <w:r>
              <w:rPr>
                <w:noProof/>
                <w:webHidden/>
              </w:rPr>
              <w:tab/>
            </w:r>
            <w:r>
              <w:rPr>
                <w:noProof/>
                <w:webHidden/>
              </w:rPr>
              <w:fldChar w:fldCharType="begin"/>
            </w:r>
            <w:r>
              <w:rPr>
                <w:noProof/>
                <w:webHidden/>
              </w:rPr>
              <w:instrText xml:space="preserve"> PAGEREF _Toc234230738 \h </w:instrText>
            </w:r>
            <w:r>
              <w:rPr>
                <w:noProof/>
                <w:webHidden/>
              </w:rPr>
            </w:r>
            <w:r>
              <w:rPr>
                <w:noProof/>
                <w:webHidden/>
              </w:rPr>
              <w:fldChar w:fldCharType="separate"/>
            </w:r>
            <w:r>
              <w:rPr>
                <w:noProof/>
                <w:webHidden/>
              </w:rPr>
              <w:t>6</w:t>
            </w:r>
            <w:r>
              <w:rPr>
                <w:noProof/>
                <w:webHidden/>
              </w:rPr>
              <w:fldChar w:fldCharType="end"/>
            </w:r>
          </w:hyperlink>
        </w:p>
        <w:p w14:paraId="0B5BEF38" w14:textId="6B7D5573" w:rsidR="00A14EFA" w:rsidRDefault="00A14EFA">
          <w:pPr>
            <w:pStyle w:val="TOC1"/>
            <w:tabs>
              <w:tab w:val="left" w:pos="440"/>
              <w:tab w:val="right" w:leader="dot" w:pos="9350"/>
            </w:tabs>
            <w:rPr>
              <w:rFonts w:eastAsiaTheme="minorEastAsia"/>
              <w:noProof/>
              <w:sz w:val="24"/>
              <w:szCs w:val="24"/>
              <w:lang w:val="en-US"/>
            </w:rPr>
          </w:pPr>
          <w:hyperlink w:anchor="_Toc234230739" w:history="1">
            <w:r w:rsidRPr="00511CBA">
              <w:rPr>
                <w:rStyle w:val="Hyperlink"/>
                <w:noProof/>
              </w:rPr>
              <w:t>4.</w:t>
            </w:r>
            <w:r>
              <w:rPr>
                <w:rFonts w:eastAsiaTheme="minorEastAsia"/>
                <w:noProof/>
                <w:sz w:val="24"/>
                <w:szCs w:val="24"/>
                <w:lang w:val="en-US"/>
              </w:rPr>
              <w:tab/>
            </w:r>
            <w:r w:rsidRPr="00511CBA">
              <w:rPr>
                <w:rStyle w:val="Hyperlink"/>
                <w:noProof/>
              </w:rPr>
              <w:t>Stakeholder meeting participants</w:t>
            </w:r>
            <w:r>
              <w:rPr>
                <w:noProof/>
                <w:webHidden/>
              </w:rPr>
              <w:tab/>
            </w:r>
            <w:r>
              <w:rPr>
                <w:noProof/>
                <w:webHidden/>
              </w:rPr>
              <w:fldChar w:fldCharType="begin"/>
            </w:r>
            <w:r>
              <w:rPr>
                <w:noProof/>
                <w:webHidden/>
              </w:rPr>
              <w:instrText xml:space="preserve"> PAGEREF _Toc234230739 \h </w:instrText>
            </w:r>
            <w:r>
              <w:rPr>
                <w:noProof/>
                <w:webHidden/>
              </w:rPr>
            </w:r>
            <w:r>
              <w:rPr>
                <w:noProof/>
                <w:webHidden/>
              </w:rPr>
              <w:fldChar w:fldCharType="separate"/>
            </w:r>
            <w:r>
              <w:rPr>
                <w:noProof/>
                <w:webHidden/>
              </w:rPr>
              <w:t>7</w:t>
            </w:r>
            <w:r>
              <w:rPr>
                <w:noProof/>
                <w:webHidden/>
              </w:rPr>
              <w:fldChar w:fldCharType="end"/>
            </w:r>
          </w:hyperlink>
        </w:p>
        <w:p w14:paraId="60F4FF59" w14:textId="49C81E8D" w:rsidR="00A14EFA" w:rsidRDefault="00A14EFA">
          <w:pPr>
            <w:pStyle w:val="TOC1"/>
            <w:tabs>
              <w:tab w:val="left" w:pos="440"/>
              <w:tab w:val="right" w:leader="dot" w:pos="9350"/>
            </w:tabs>
            <w:rPr>
              <w:rFonts w:eastAsiaTheme="minorEastAsia"/>
              <w:noProof/>
              <w:sz w:val="24"/>
              <w:szCs w:val="24"/>
              <w:lang w:val="en-US"/>
            </w:rPr>
          </w:pPr>
          <w:hyperlink w:anchor="_Toc234230740" w:history="1">
            <w:r w:rsidRPr="00511CBA">
              <w:rPr>
                <w:rStyle w:val="Hyperlink"/>
                <w:noProof/>
              </w:rPr>
              <w:t>5.</w:t>
            </w:r>
            <w:r>
              <w:rPr>
                <w:rFonts w:eastAsiaTheme="minorEastAsia"/>
                <w:noProof/>
                <w:sz w:val="24"/>
                <w:szCs w:val="24"/>
                <w:lang w:val="en-US"/>
              </w:rPr>
              <w:tab/>
            </w:r>
            <w:r w:rsidRPr="00511CBA">
              <w:rPr>
                <w:rStyle w:val="Hyperlink"/>
                <w:noProof/>
              </w:rPr>
              <w:t>Stakeholder workshop notes</w:t>
            </w:r>
            <w:r>
              <w:rPr>
                <w:noProof/>
                <w:webHidden/>
              </w:rPr>
              <w:tab/>
            </w:r>
            <w:r>
              <w:rPr>
                <w:noProof/>
                <w:webHidden/>
              </w:rPr>
              <w:fldChar w:fldCharType="begin"/>
            </w:r>
            <w:r>
              <w:rPr>
                <w:noProof/>
                <w:webHidden/>
              </w:rPr>
              <w:instrText xml:space="preserve"> PAGEREF _Toc234230740 \h </w:instrText>
            </w:r>
            <w:r>
              <w:rPr>
                <w:noProof/>
                <w:webHidden/>
              </w:rPr>
            </w:r>
            <w:r>
              <w:rPr>
                <w:noProof/>
                <w:webHidden/>
              </w:rPr>
              <w:fldChar w:fldCharType="separate"/>
            </w:r>
            <w:r>
              <w:rPr>
                <w:noProof/>
                <w:webHidden/>
              </w:rPr>
              <w:t>8</w:t>
            </w:r>
            <w:r>
              <w:rPr>
                <w:noProof/>
                <w:webHidden/>
              </w:rPr>
              <w:fldChar w:fldCharType="end"/>
            </w:r>
          </w:hyperlink>
        </w:p>
        <w:p w14:paraId="31F4E887" w14:textId="10F488B8" w:rsidR="00A14EFA" w:rsidRDefault="00A14EFA">
          <w:pPr>
            <w:pStyle w:val="TOC1"/>
            <w:tabs>
              <w:tab w:val="left" w:pos="440"/>
              <w:tab w:val="right" w:leader="dot" w:pos="9350"/>
            </w:tabs>
            <w:rPr>
              <w:rFonts w:eastAsiaTheme="minorEastAsia"/>
              <w:noProof/>
              <w:sz w:val="24"/>
              <w:szCs w:val="24"/>
              <w:lang w:val="en-US"/>
            </w:rPr>
          </w:pPr>
          <w:hyperlink w:anchor="_Toc234230741" w:history="1">
            <w:r w:rsidRPr="00511CBA">
              <w:rPr>
                <w:rStyle w:val="Hyperlink"/>
                <w:noProof/>
              </w:rPr>
              <w:t>6.</w:t>
            </w:r>
            <w:r>
              <w:rPr>
                <w:rFonts w:eastAsiaTheme="minorEastAsia"/>
                <w:noProof/>
                <w:sz w:val="24"/>
                <w:szCs w:val="24"/>
                <w:lang w:val="en-US"/>
              </w:rPr>
              <w:tab/>
            </w:r>
            <w:r w:rsidRPr="00511CBA">
              <w:rPr>
                <w:rStyle w:val="Hyperlink"/>
                <w:noProof/>
              </w:rPr>
              <w:t>Bilateral meeting with SRHMC on June 18th</w:t>
            </w:r>
            <w:r>
              <w:rPr>
                <w:noProof/>
                <w:webHidden/>
              </w:rPr>
              <w:tab/>
            </w:r>
            <w:r>
              <w:rPr>
                <w:noProof/>
                <w:webHidden/>
              </w:rPr>
              <w:fldChar w:fldCharType="begin"/>
            </w:r>
            <w:r>
              <w:rPr>
                <w:noProof/>
                <w:webHidden/>
              </w:rPr>
              <w:instrText xml:space="preserve"> PAGEREF _Toc234230741 \h </w:instrText>
            </w:r>
            <w:r>
              <w:rPr>
                <w:noProof/>
                <w:webHidden/>
              </w:rPr>
            </w:r>
            <w:r>
              <w:rPr>
                <w:noProof/>
                <w:webHidden/>
              </w:rPr>
              <w:fldChar w:fldCharType="separate"/>
            </w:r>
            <w:r>
              <w:rPr>
                <w:noProof/>
                <w:webHidden/>
              </w:rPr>
              <w:t>14</w:t>
            </w:r>
            <w:r>
              <w:rPr>
                <w:noProof/>
                <w:webHidden/>
              </w:rPr>
              <w:fldChar w:fldCharType="end"/>
            </w:r>
          </w:hyperlink>
        </w:p>
        <w:p w14:paraId="1B894BCD" w14:textId="44BEA35D" w:rsidR="00A14EFA" w:rsidRDefault="00A14EFA">
          <w:pPr>
            <w:pStyle w:val="TOC1"/>
            <w:tabs>
              <w:tab w:val="left" w:pos="440"/>
              <w:tab w:val="right" w:leader="dot" w:pos="9350"/>
            </w:tabs>
            <w:rPr>
              <w:rFonts w:eastAsiaTheme="minorEastAsia"/>
              <w:noProof/>
              <w:sz w:val="24"/>
              <w:szCs w:val="24"/>
              <w:lang w:val="en-US"/>
            </w:rPr>
          </w:pPr>
          <w:hyperlink w:anchor="_Toc234230742" w:history="1">
            <w:r w:rsidRPr="00511CBA">
              <w:rPr>
                <w:rStyle w:val="Hyperlink"/>
                <w:noProof/>
              </w:rPr>
              <w:t>4.</w:t>
            </w:r>
            <w:r>
              <w:rPr>
                <w:rFonts w:eastAsiaTheme="minorEastAsia"/>
                <w:noProof/>
                <w:sz w:val="24"/>
                <w:szCs w:val="24"/>
                <w:lang w:val="en-US"/>
              </w:rPr>
              <w:tab/>
            </w:r>
            <w:r w:rsidRPr="00511CBA">
              <w:rPr>
                <w:rStyle w:val="Hyperlink"/>
                <w:noProof/>
              </w:rPr>
              <w:t>Bilateral meeting with SIWRR on June 18th</w:t>
            </w:r>
            <w:r>
              <w:rPr>
                <w:noProof/>
                <w:webHidden/>
              </w:rPr>
              <w:tab/>
            </w:r>
            <w:r>
              <w:rPr>
                <w:noProof/>
                <w:webHidden/>
              </w:rPr>
              <w:fldChar w:fldCharType="begin"/>
            </w:r>
            <w:r>
              <w:rPr>
                <w:noProof/>
                <w:webHidden/>
              </w:rPr>
              <w:instrText xml:space="preserve"> PAGEREF _Toc234230742 \h </w:instrText>
            </w:r>
            <w:r>
              <w:rPr>
                <w:noProof/>
                <w:webHidden/>
              </w:rPr>
            </w:r>
            <w:r>
              <w:rPr>
                <w:noProof/>
                <w:webHidden/>
              </w:rPr>
              <w:fldChar w:fldCharType="separate"/>
            </w:r>
            <w:r>
              <w:rPr>
                <w:noProof/>
                <w:webHidden/>
              </w:rPr>
              <w:t>18</w:t>
            </w:r>
            <w:r>
              <w:rPr>
                <w:noProof/>
                <w:webHidden/>
              </w:rPr>
              <w:fldChar w:fldCharType="end"/>
            </w:r>
          </w:hyperlink>
        </w:p>
        <w:p w14:paraId="7D2DB942" w14:textId="4455D94E" w:rsidR="00A14EFA" w:rsidRDefault="00A14EFA">
          <w:pPr>
            <w:pStyle w:val="TOC3"/>
            <w:tabs>
              <w:tab w:val="right" w:leader="dot" w:pos="9350"/>
            </w:tabs>
            <w:rPr>
              <w:rFonts w:eastAsiaTheme="minorEastAsia"/>
              <w:noProof/>
              <w:sz w:val="24"/>
              <w:szCs w:val="24"/>
              <w:lang w:val="en-US"/>
            </w:rPr>
          </w:pPr>
          <w:hyperlink w:anchor="_Toc234230743" w:history="1">
            <w:r w:rsidRPr="00511CBA">
              <w:rPr>
                <w:rStyle w:val="Hyperlink"/>
                <w:noProof/>
              </w:rPr>
              <w:t>Annex A. Presentation of the initial design framework for the salinity DSP</w:t>
            </w:r>
            <w:r>
              <w:rPr>
                <w:noProof/>
                <w:webHidden/>
              </w:rPr>
              <w:tab/>
            </w:r>
            <w:r>
              <w:rPr>
                <w:noProof/>
                <w:webHidden/>
              </w:rPr>
              <w:fldChar w:fldCharType="begin"/>
            </w:r>
            <w:r>
              <w:rPr>
                <w:noProof/>
                <w:webHidden/>
              </w:rPr>
              <w:instrText xml:space="preserve"> PAGEREF _Toc234230743 \h </w:instrText>
            </w:r>
            <w:r>
              <w:rPr>
                <w:noProof/>
                <w:webHidden/>
              </w:rPr>
            </w:r>
            <w:r>
              <w:rPr>
                <w:noProof/>
                <w:webHidden/>
              </w:rPr>
              <w:fldChar w:fldCharType="separate"/>
            </w:r>
            <w:r>
              <w:rPr>
                <w:noProof/>
                <w:webHidden/>
              </w:rPr>
              <w:t>22</w:t>
            </w:r>
            <w:r>
              <w:rPr>
                <w:noProof/>
                <w:webHidden/>
              </w:rPr>
              <w:fldChar w:fldCharType="end"/>
            </w:r>
          </w:hyperlink>
        </w:p>
        <w:p w14:paraId="5E29053F" w14:textId="04F10BBA" w:rsidR="00A14EFA" w:rsidRDefault="00A14EFA">
          <w:pPr>
            <w:pStyle w:val="TOC3"/>
            <w:tabs>
              <w:tab w:val="right" w:leader="dot" w:pos="9350"/>
            </w:tabs>
            <w:rPr>
              <w:rFonts w:eastAsiaTheme="minorEastAsia"/>
              <w:noProof/>
              <w:sz w:val="24"/>
              <w:szCs w:val="24"/>
              <w:lang w:val="en-US"/>
            </w:rPr>
          </w:pPr>
          <w:hyperlink w:anchor="_Toc234230744" w:history="1">
            <w:r w:rsidRPr="00511CBA">
              <w:rPr>
                <w:rStyle w:val="Hyperlink"/>
                <w:noProof/>
              </w:rPr>
              <w:t>Annex B. Presentation on the salinity model to be incorporated in the DSP</w:t>
            </w:r>
            <w:r>
              <w:rPr>
                <w:noProof/>
                <w:webHidden/>
              </w:rPr>
              <w:tab/>
            </w:r>
            <w:r>
              <w:rPr>
                <w:noProof/>
                <w:webHidden/>
              </w:rPr>
              <w:fldChar w:fldCharType="begin"/>
            </w:r>
            <w:r>
              <w:rPr>
                <w:noProof/>
                <w:webHidden/>
              </w:rPr>
              <w:instrText xml:space="preserve"> PAGEREF _Toc234230744 \h </w:instrText>
            </w:r>
            <w:r>
              <w:rPr>
                <w:noProof/>
                <w:webHidden/>
              </w:rPr>
            </w:r>
            <w:r>
              <w:rPr>
                <w:noProof/>
                <w:webHidden/>
              </w:rPr>
              <w:fldChar w:fldCharType="separate"/>
            </w:r>
            <w:r>
              <w:rPr>
                <w:noProof/>
                <w:webHidden/>
              </w:rPr>
              <w:t>26</w:t>
            </w:r>
            <w:r>
              <w:rPr>
                <w:noProof/>
                <w:webHidden/>
              </w:rPr>
              <w:fldChar w:fldCharType="end"/>
            </w:r>
          </w:hyperlink>
        </w:p>
        <w:p w14:paraId="66BB2DDB" w14:textId="072768C1" w:rsidR="00A14EFA" w:rsidRDefault="00A14EFA">
          <w:pPr>
            <w:pStyle w:val="TOC3"/>
            <w:tabs>
              <w:tab w:val="right" w:leader="dot" w:pos="9350"/>
            </w:tabs>
            <w:rPr>
              <w:rFonts w:eastAsiaTheme="minorEastAsia"/>
              <w:noProof/>
              <w:sz w:val="24"/>
              <w:szCs w:val="24"/>
              <w:lang w:val="en-US"/>
            </w:rPr>
          </w:pPr>
          <w:hyperlink w:anchor="_Toc234230745" w:history="1">
            <w:r w:rsidRPr="00511CBA">
              <w:rPr>
                <w:rStyle w:val="Hyperlink"/>
                <w:noProof/>
              </w:rPr>
              <w:t>Annex C. Gender expert presentation</w:t>
            </w:r>
            <w:r>
              <w:rPr>
                <w:noProof/>
                <w:webHidden/>
              </w:rPr>
              <w:tab/>
            </w:r>
            <w:r>
              <w:rPr>
                <w:noProof/>
                <w:webHidden/>
              </w:rPr>
              <w:fldChar w:fldCharType="begin"/>
            </w:r>
            <w:r>
              <w:rPr>
                <w:noProof/>
                <w:webHidden/>
              </w:rPr>
              <w:instrText xml:space="preserve"> PAGEREF _Toc234230745 \h </w:instrText>
            </w:r>
            <w:r>
              <w:rPr>
                <w:noProof/>
                <w:webHidden/>
              </w:rPr>
            </w:r>
            <w:r>
              <w:rPr>
                <w:noProof/>
                <w:webHidden/>
              </w:rPr>
              <w:fldChar w:fldCharType="separate"/>
            </w:r>
            <w:r>
              <w:rPr>
                <w:noProof/>
                <w:webHidden/>
              </w:rPr>
              <w:t>31</w:t>
            </w:r>
            <w:r>
              <w:rPr>
                <w:noProof/>
                <w:webHidden/>
              </w:rPr>
              <w:fldChar w:fldCharType="end"/>
            </w:r>
          </w:hyperlink>
        </w:p>
        <w:p w14:paraId="0A15C928" w14:textId="35DB20F2" w:rsidR="002A7D41" w:rsidRPr="00794C9E" w:rsidRDefault="002A7D41">
          <w:r w:rsidRPr="00794C9E">
            <w:rPr>
              <w:b/>
              <w:bCs/>
              <w:noProof/>
            </w:rPr>
            <w:fldChar w:fldCharType="end"/>
          </w:r>
        </w:p>
      </w:sdtContent>
    </w:sdt>
    <w:p w14:paraId="666D43F8" w14:textId="77777777" w:rsidR="00B42982" w:rsidRDefault="002A7D41">
      <w:pPr>
        <w:rPr>
          <w:sz w:val="28"/>
          <w:szCs w:val="28"/>
        </w:rPr>
      </w:pPr>
      <w:r w:rsidRPr="00794C9E">
        <w:rPr>
          <w:sz w:val="28"/>
          <w:szCs w:val="28"/>
        </w:rPr>
        <w:br w:type="page"/>
      </w:r>
    </w:p>
    <w:tbl>
      <w:tblPr>
        <w:tblW w:w="9535" w:type="dxa"/>
        <w:tblInd w:w="104" w:type="dxa"/>
        <w:tblLayout w:type="fixed"/>
        <w:tblCellMar>
          <w:left w:w="56" w:type="dxa"/>
          <w:right w:w="56" w:type="dxa"/>
        </w:tblCellMar>
        <w:tblLook w:val="0000" w:firstRow="0" w:lastRow="0" w:firstColumn="0" w:lastColumn="0" w:noHBand="0" w:noVBand="0"/>
      </w:tblPr>
      <w:tblGrid>
        <w:gridCol w:w="9535"/>
      </w:tblGrid>
      <w:tr w:rsidR="00B42982" w:rsidRPr="00D17F89" w14:paraId="5BA62EB7" w14:textId="77777777" w:rsidTr="00575209">
        <w:trPr>
          <w:trHeight w:val="592"/>
        </w:trPr>
        <w:tc>
          <w:tcPr>
            <w:tcW w:w="9535" w:type="dxa"/>
          </w:tcPr>
          <w:p w14:paraId="08D57F20" w14:textId="77777777" w:rsidR="00B42982" w:rsidRPr="00D17F89" w:rsidRDefault="00C0242A" w:rsidP="00575209">
            <w:pPr>
              <w:rPr>
                <w:rFonts w:cs="Arial"/>
                <w:szCs w:val="21"/>
              </w:rPr>
            </w:pPr>
            <w:sdt>
              <w:sdtPr>
                <w:rPr>
                  <w:rStyle w:val="ProjTitle1Char"/>
                  <w:rFonts w:ascii="Arial" w:eastAsiaTheme="minorHAnsi" w:hAnsi="Arial" w:cs="Arial"/>
                  <w:color w:val="auto"/>
                  <w:sz w:val="21"/>
                  <w:szCs w:val="21"/>
                </w:rPr>
                <w:alias w:val="ProjTitle"/>
                <w:tag w:val="ProjTitle"/>
                <w:id w:val="-1204100572"/>
                <w:placeholder>
                  <w:docPart w:val="F42E437FFBDC4CE59E15AD634C13FCB1"/>
                </w:placeholder>
                <w:dataBinding w:prefixMappings="xmlns:ns0='http://www.dhigroup.com/projectSites'" w:xpath="/ns0:ExternalData[1]/ns0:MaconomyData[1]/ns0:ProjectTitle[1]" w:storeItemID="{70DAFB24-557F-4825-9339-E5D36A6B4924}"/>
                <w:text/>
              </w:sdtPr>
              <w:sdtEndPr>
                <w:rPr>
                  <w:rStyle w:val="ProjTitle1Char"/>
                </w:rPr>
              </w:sdtEndPr>
              <w:sdtContent>
                <w:r w:rsidR="00B42982" w:rsidRPr="000259C0">
                  <w:rPr>
                    <w:rStyle w:val="ProjTitle1Char"/>
                    <w:rFonts w:ascii="Arial" w:eastAsiaTheme="minorHAnsi" w:hAnsi="Arial" w:cs="Arial"/>
                    <w:color w:val="auto"/>
                    <w:sz w:val="21"/>
                    <w:szCs w:val="21"/>
                  </w:rPr>
                  <w:t>Strengthening salinity intrusion data sharing and forecasting for adaptation to climate change impacts in the Mekong Delta of Viet Nam</w:t>
                </w:r>
              </w:sdtContent>
            </w:sdt>
          </w:p>
          <w:p w14:paraId="017AB609" w14:textId="77777777" w:rsidR="00B42982" w:rsidRPr="00D17F89" w:rsidRDefault="00B42982" w:rsidP="00575209">
            <w:pPr>
              <w:rPr>
                <w:rFonts w:cs="Arial"/>
                <w:szCs w:val="21"/>
                <w:lang w:eastAsia="da-DK"/>
              </w:rPr>
            </w:pPr>
          </w:p>
        </w:tc>
      </w:tr>
      <w:tr w:rsidR="00B42982" w:rsidRPr="00D17F89" w14:paraId="6CF01781" w14:textId="77777777" w:rsidTr="00575209">
        <w:trPr>
          <w:trHeight w:val="816"/>
        </w:trPr>
        <w:tc>
          <w:tcPr>
            <w:tcW w:w="9535" w:type="dxa"/>
          </w:tcPr>
          <w:p w14:paraId="115B0C35" w14:textId="09DF8257" w:rsidR="00B42982" w:rsidRPr="00D17F89" w:rsidRDefault="00C0242A" w:rsidP="00575209">
            <w:pPr>
              <w:rPr>
                <w:rStyle w:val="ProjTitle1Char"/>
                <w:rFonts w:ascii="Arial" w:eastAsiaTheme="minorHAnsi" w:hAnsi="Arial" w:cs="Arial"/>
                <w:color w:val="auto"/>
                <w:sz w:val="21"/>
                <w:szCs w:val="21"/>
              </w:rPr>
            </w:pPr>
            <w:sdt>
              <w:sdtPr>
                <w:rPr>
                  <w:rStyle w:val="ProjTitle1Char"/>
                  <w:rFonts w:ascii="Arial" w:eastAsiaTheme="minorHAnsi" w:hAnsi="Arial" w:cs="Arial"/>
                  <w:color w:val="auto"/>
                  <w:sz w:val="21"/>
                  <w:szCs w:val="21"/>
                </w:rPr>
                <w:id w:val="363412501"/>
                <w:placeholder>
                  <w:docPart w:val="F42E437FFBDC4CE59E15AD634C13FCB1"/>
                </w:placeholder>
                <w:text/>
              </w:sdtPr>
              <w:sdtEndPr>
                <w:rPr>
                  <w:rStyle w:val="ProjTitle1Char"/>
                </w:rPr>
              </w:sdtEndPr>
              <w:sdtContent>
                <w:r w:rsidR="00B42982">
                  <w:rPr>
                    <w:rStyle w:val="ProjTitle1Char"/>
                    <w:rFonts w:ascii="Arial" w:eastAsiaTheme="minorHAnsi" w:hAnsi="Arial" w:cs="Arial"/>
                    <w:color w:val="auto"/>
                    <w:sz w:val="21"/>
                    <w:szCs w:val="21"/>
                  </w:rPr>
                  <w:t>Deliverable 2.3 Stakeholder Workshop Report June 2026</w:t>
                </w:r>
              </w:sdtContent>
            </w:sdt>
            <w:r w:rsidR="00B42982" w:rsidRPr="00D17F89">
              <w:rPr>
                <w:rStyle w:val="ProjTitle1Char"/>
                <w:rFonts w:ascii="Arial" w:eastAsiaTheme="minorHAnsi" w:hAnsi="Arial" w:cs="Arial"/>
                <w:color w:val="auto"/>
                <w:sz w:val="21"/>
                <w:szCs w:val="21"/>
              </w:rPr>
              <w:t xml:space="preserve"> </w:t>
            </w:r>
          </w:p>
        </w:tc>
      </w:tr>
      <w:tr w:rsidR="00B42982" w:rsidRPr="00D17F89" w14:paraId="34F1ED9C" w14:textId="77777777" w:rsidTr="00575209">
        <w:trPr>
          <w:trHeight w:val="1112"/>
        </w:trPr>
        <w:tc>
          <w:tcPr>
            <w:tcW w:w="9535" w:type="dxa"/>
          </w:tcPr>
          <w:p w14:paraId="51C2B04A" w14:textId="77777777" w:rsidR="00B42982" w:rsidRPr="00D17F89" w:rsidRDefault="00B42982" w:rsidP="00575209">
            <w:pPr>
              <w:spacing w:line="240" w:lineRule="atLeast"/>
              <w:rPr>
                <w:rStyle w:val="ProjTitle1Char"/>
                <w:rFonts w:ascii="Arial" w:eastAsiaTheme="minorHAnsi" w:hAnsi="Arial" w:cs="Arial"/>
                <w:color w:val="auto"/>
                <w:sz w:val="21"/>
                <w:szCs w:val="21"/>
              </w:rPr>
            </w:pPr>
            <w:r>
              <w:rPr>
                <w:rStyle w:val="ProjTitle1Char"/>
                <w:rFonts w:ascii="Arial" w:eastAsiaTheme="minorHAnsi" w:hAnsi="Arial" w:cs="Arial"/>
                <w:color w:val="auto"/>
                <w:sz w:val="21"/>
                <w:szCs w:val="21"/>
              </w:rPr>
              <w:t xml:space="preserve">CTCN Ref. </w:t>
            </w:r>
            <w:r w:rsidRPr="00B74C70">
              <w:rPr>
                <w:b/>
                <w:bCs/>
              </w:rPr>
              <w:t>RFP 3100006172</w:t>
            </w:r>
          </w:p>
        </w:tc>
      </w:tr>
      <w:tr w:rsidR="00B42982" w:rsidRPr="00D17F89" w14:paraId="30722C1E" w14:textId="77777777" w:rsidTr="00575209">
        <w:trPr>
          <w:trHeight w:val="1112"/>
        </w:trPr>
        <w:tc>
          <w:tcPr>
            <w:tcW w:w="9535" w:type="dxa"/>
          </w:tcPr>
          <w:p w14:paraId="403554A3" w14:textId="77777777" w:rsidR="00B42982" w:rsidRPr="00D17F89" w:rsidRDefault="00B42982" w:rsidP="00575209">
            <w:pPr>
              <w:tabs>
                <w:tab w:val="left" w:pos="1735"/>
              </w:tabs>
              <w:rPr>
                <w:rFonts w:cs="Arial"/>
                <w:szCs w:val="21"/>
              </w:rPr>
            </w:pPr>
            <w:r w:rsidRPr="00D17F89">
              <w:rPr>
                <w:rFonts w:cs="Arial"/>
                <w:szCs w:val="21"/>
              </w:rPr>
              <w:t>Prepared for:</w:t>
            </w:r>
            <w:r w:rsidRPr="00D17F89">
              <w:rPr>
                <w:rFonts w:cs="Arial"/>
                <w:szCs w:val="21"/>
              </w:rPr>
              <w:tab/>
            </w:r>
            <w:sdt>
              <w:sdtPr>
                <w:rPr>
                  <w:szCs w:val="21"/>
                </w:rPr>
                <w:alias w:val="ShipToName"/>
                <w:tag w:val="ShipToName"/>
                <w:id w:val="1477177940"/>
                <w:placeholder>
                  <w:docPart w:val="E2163DCB2E6847CAB1249B1AE976BFB4"/>
                </w:placeholder>
                <w:dataBinding w:prefixMappings="xmlns:ns0='http://www.dhigroup.com/projectSites'" w:xpath="/ns0:ExternalData[1]/ns0:MaconomyData[1]/ns0:ShipToName[1]" w:storeItemID="{70DAFB24-557F-4825-9339-E5D36A6B4924}"/>
                <w:text/>
              </w:sdtPr>
              <w:sdtEndPr/>
              <w:sdtContent>
                <w:r>
                  <w:rPr>
                    <w:szCs w:val="21"/>
                  </w:rPr>
                  <w:t>CTCN and VNMC</w:t>
                </w:r>
              </w:sdtContent>
            </w:sdt>
            <w:r>
              <w:rPr>
                <w:szCs w:val="21"/>
              </w:rPr>
              <w:t xml:space="preserve"> and VNMC</w:t>
            </w:r>
          </w:p>
          <w:p w14:paraId="58FCB852" w14:textId="77777777" w:rsidR="00B42982" w:rsidRDefault="00B42982" w:rsidP="00575209">
            <w:pPr>
              <w:tabs>
                <w:tab w:val="left" w:pos="1735"/>
              </w:tabs>
              <w:spacing w:line="240" w:lineRule="atLeast"/>
              <w:rPr>
                <w:rStyle w:val="ProjTitle1Char"/>
                <w:rFonts w:asciiTheme="minorBidi" w:eastAsiaTheme="minorHAnsi" w:hAnsiTheme="minorBidi" w:cstheme="minorBidi"/>
                <w:b/>
                <w:bCs/>
                <w:i/>
                <w:iCs/>
                <w:color w:val="auto"/>
                <w:sz w:val="21"/>
                <w:szCs w:val="21"/>
              </w:rPr>
            </w:pPr>
          </w:p>
          <w:p w14:paraId="72380A16" w14:textId="77777777" w:rsidR="00B42982" w:rsidRPr="00CB3C61" w:rsidRDefault="00B42982" w:rsidP="00575209">
            <w:pPr>
              <w:tabs>
                <w:tab w:val="left" w:pos="1735"/>
              </w:tabs>
              <w:spacing w:line="240" w:lineRule="atLeast"/>
              <w:rPr>
                <w:rStyle w:val="ProjTitle1Char"/>
                <w:rFonts w:asciiTheme="minorBidi" w:eastAsiaTheme="minorHAnsi" w:hAnsiTheme="minorBidi" w:cstheme="minorBidi"/>
                <w:b/>
                <w:bCs/>
                <w:i/>
                <w:iCs/>
                <w:color w:val="auto"/>
                <w:sz w:val="21"/>
                <w:szCs w:val="21"/>
              </w:rPr>
            </w:pPr>
            <w:r w:rsidRPr="00CB3C61">
              <w:rPr>
                <w:rStyle w:val="ProjTitle1Char"/>
                <w:rFonts w:asciiTheme="minorBidi" w:eastAsiaTheme="minorHAnsi" w:hAnsiTheme="minorBidi" w:cstheme="minorBidi"/>
                <w:b/>
                <w:bCs/>
                <w:i/>
                <w:iCs/>
                <w:color w:val="auto"/>
                <w:sz w:val="21"/>
                <w:szCs w:val="21"/>
              </w:rPr>
              <w:t>Disclaimer</w:t>
            </w:r>
          </w:p>
          <w:p w14:paraId="6AE7E833" w14:textId="77777777" w:rsidR="00B42982" w:rsidRPr="00CB3C61" w:rsidRDefault="00B42982" w:rsidP="00575209">
            <w:pPr>
              <w:rPr>
                <w:rFonts w:asciiTheme="minorBidi" w:hAnsiTheme="minorBidi"/>
                <w:i/>
                <w:iCs/>
                <w:szCs w:val="21"/>
              </w:rPr>
            </w:pPr>
            <w:r w:rsidRPr="00CB3C61">
              <w:rPr>
                <w:rFonts w:asciiTheme="minorBidi" w:hAnsiTheme="minorBidi"/>
                <w:i/>
                <w:iCs/>
                <w:szCs w:val="21"/>
              </w:rPr>
              <w:t>This report has been prepared by DHI staff exclusively for CTCN and VNMC, based on information provided by stakeholders and published reports believed to be reliable at the time of this document’s preparation. DHI makes no warranties regarding the accuracy or completeness of the information and accepts no liability for any loss or damage arising from reliance on this report. We have not independently verified the data or otherwise examined it to determine its accuracy, completeness, sufficiency for any purpose, or feasibility for any particular outcome, including financial ones. Recommendations and conclusions drawn in this report represent professional judgment only, with no guarantee of outcomes. We accept no responsibility for any error or omission in the report that is due to an error or omission in data, information, or statements supplied to us by other parties, including the Client. Information and opinions are current only as of the date of this report, and we accept no responsibility for updating such information or opinions. It should, therefore, not be assumed that any such information or opinion continues to be accurate after the date of the report.</w:t>
            </w:r>
          </w:p>
          <w:p w14:paraId="5DC3D041" w14:textId="77777777" w:rsidR="00B42982" w:rsidRPr="00CB3C61" w:rsidRDefault="00B42982" w:rsidP="00575209">
            <w:pPr>
              <w:rPr>
                <w:rFonts w:asciiTheme="minorBidi" w:hAnsiTheme="minorBidi"/>
                <w:i/>
                <w:iCs/>
                <w:szCs w:val="21"/>
              </w:rPr>
            </w:pPr>
            <w:r w:rsidRPr="00CB3C61">
              <w:rPr>
                <w:rFonts w:asciiTheme="minorBidi" w:hAnsiTheme="minorBidi"/>
                <w:i/>
                <w:iCs/>
                <w:szCs w:val="21"/>
              </w:rPr>
              <w:t>This report has been prepared solely for use by the party that commissioned it in connection with the captioned project. It is intended solely for the stated purpose and should not be relied upon by third parties. For the avoidance of doubt, this report does not in any way purport to include legal, insurance, or financial advice or opinion. Basin management, infrastructure operation, and business decisions remain the Client's sole responsibility.</w:t>
            </w:r>
          </w:p>
          <w:p w14:paraId="3C1944D3" w14:textId="77777777" w:rsidR="00B42982" w:rsidRPr="00D17F89" w:rsidRDefault="00B42982" w:rsidP="00575209">
            <w:pPr>
              <w:tabs>
                <w:tab w:val="left" w:pos="1735"/>
              </w:tabs>
              <w:spacing w:line="240" w:lineRule="atLeast"/>
              <w:rPr>
                <w:rStyle w:val="ProjTitle1Char"/>
                <w:rFonts w:ascii="Arial" w:eastAsiaTheme="minorHAnsi" w:hAnsi="Arial" w:cs="Arial"/>
                <w:color w:val="auto"/>
                <w:sz w:val="21"/>
                <w:szCs w:val="21"/>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0"/>
        <w:gridCol w:w="7530"/>
      </w:tblGrid>
      <w:tr w:rsidR="00DF66D2" w:rsidRPr="000164AC" w14:paraId="3AE625A1" w14:textId="77777777" w:rsidTr="00DF66D2">
        <w:tc>
          <w:tcPr>
            <w:tcW w:w="1830" w:type="dxa"/>
          </w:tcPr>
          <w:p w14:paraId="5CAF6B65" w14:textId="77777777" w:rsidR="00DF66D2" w:rsidRPr="000164AC" w:rsidRDefault="00DF66D2" w:rsidP="00575209">
            <w:pPr>
              <w:rPr>
                <w:rFonts w:cs="Arial"/>
                <w:color w:val="51626F"/>
                <w:sz w:val="16"/>
                <w:szCs w:val="16"/>
              </w:rPr>
            </w:pPr>
            <w:r>
              <w:rPr>
                <w:rFonts w:cs="Arial"/>
                <w:color w:val="51626F"/>
                <w:sz w:val="16"/>
                <w:szCs w:val="16"/>
              </w:rPr>
              <w:t>Contact person</w:t>
            </w:r>
            <w:r w:rsidRPr="000164AC">
              <w:rPr>
                <w:rFonts w:cs="Arial"/>
                <w:color w:val="51626F"/>
                <w:sz w:val="16"/>
                <w:szCs w:val="16"/>
              </w:rPr>
              <w:t>:</w:t>
            </w:r>
          </w:p>
        </w:tc>
        <w:tc>
          <w:tcPr>
            <w:tcW w:w="7530" w:type="dxa"/>
          </w:tcPr>
          <w:p w14:paraId="50B7EC04" w14:textId="77777777" w:rsidR="00DF66D2" w:rsidRPr="000164AC" w:rsidRDefault="00DF66D2" w:rsidP="00575209">
            <w:pPr>
              <w:tabs>
                <w:tab w:val="left" w:pos="1920"/>
              </w:tabs>
              <w:rPr>
                <w:rFonts w:cs="Arial"/>
                <w:color w:val="51626F"/>
                <w:sz w:val="16"/>
                <w:szCs w:val="16"/>
              </w:rPr>
            </w:pPr>
            <w:r>
              <w:rPr>
                <w:rFonts w:cs="Arial"/>
                <w:color w:val="51626F"/>
                <w:sz w:val="16"/>
                <w:szCs w:val="16"/>
              </w:rPr>
              <w:t>Maija Bertule mabe@dhigroup.com</w:t>
            </w:r>
          </w:p>
        </w:tc>
      </w:tr>
      <w:tr w:rsidR="00DF66D2" w:rsidRPr="000164AC" w14:paraId="26FB55E9" w14:textId="77777777" w:rsidTr="00DF66D2">
        <w:tc>
          <w:tcPr>
            <w:tcW w:w="1830" w:type="dxa"/>
          </w:tcPr>
          <w:p w14:paraId="2A3E529A" w14:textId="77777777" w:rsidR="00DF66D2" w:rsidRPr="000164AC" w:rsidRDefault="00DF66D2" w:rsidP="00575209">
            <w:pPr>
              <w:rPr>
                <w:rFonts w:cs="Arial"/>
                <w:color w:val="51626F"/>
                <w:sz w:val="16"/>
                <w:szCs w:val="16"/>
              </w:rPr>
            </w:pPr>
            <w:r w:rsidRPr="000164AC">
              <w:rPr>
                <w:rFonts w:cs="Arial"/>
                <w:color w:val="51626F"/>
                <w:sz w:val="16"/>
                <w:szCs w:val="16"/>
              </w:rPr>
              <w:t>Project Manager:</w:t>
            </w:r>
          </w:p>
        </w:tc>
        <w:sdt>
          <w:sdtPr>
            <w:rPr>
              <w:rFonts w:cs="Arial"/>
              <w:color w:val="51626F"/>
              <w:sz w:val="16"/>
              <w:szCs w:val="16"/>
            </w:rPr>
            <w:alias w:val="PM_FullName"/>
            <w:tag w:val="PM_FullName"/>
            <w:id w:val="-232011185"/>
            <w:placeholder>
              <w:docPart w:val="B8814D54C2F44402885255E1B8C19BD1"/>
            </w:placeholder>
            <w:dataBinding w:prefixMappings="xmlns:ns0='http://www.dhigroup.com/projectSites'" w:xpath="/ns0:ExternalData[1]/ns0:MaconomyData[1]/ns0:PM[1]/ns0:FullName[1]" w:storeItemID="{70DAFB24-557F-4825-9339-E5D36A6B4924}"/>
            <w:text/>
          </w:sdtPr>
          <w:sdtEndPr/>
          <w:sdtContent>
            <w:tc>
              <w:tcPr>
                <w:tcW w:w="7530" w:type="dxa"/>
              </w:tcPr>
              <w:p w14:paraId="33F3B1DE" w14:textId="77777777" w:rsidR="00DF66D2" w:rsidRPr="000164AC" w:rsidRDefault="00DF66D2" w:rsidP="00575209">
                <w:pPr>
                  <w:tabs>
                    <w:tab w:val="left" w:pos="1920"/>
                  </w:tabs>
                  <w:rPr>
                    <w:rFonts w:cs="Arial"/>
                    <w:color w:val="51626F"/>
                    <w:sz w:val="16"/>
                    <w:szCs w:val="16"/>
                  </w:rPr>
                </w:pPr>
                <w:r>
                  <w:rPr>
                    <w:rFonts w:cs="Arial"/>
                    <w:color w:val="51626F"/>
                    <w:sz w:val="16"/>
                    <w:szCs w:val="16"/>
                  </w:rPr>
                  <w:t>Maija Bertule</w:t>
                </w:r>
              </w:p>
            </w:tc>
          </w:sdtContent>
        </w:sdt>
      </w:tr>
      <w:tr w:rsidR="00DF66D2" w:rsidRPr="000164AC" w14:paraId="433CC2A5" w14:textId="77777777" w:rsidTr="00DF66D2">
        <w:tc>
          <w:tcPr>
            <w:tcW w:w="1830" w:type="dxa"/>
          </w:tcPr>
          <w:p w14:paraId="131B9155" w14:textId="77777777" w:rsidR="00DF66D2" w:rsidRPr="000164AC" w:rsidRDefault="00DF66D2" w:rsidP="00575209">
            <w:pPr>
              <w:rPr>
                <w:rFonts w:cs="Arial"/>
                <w:color w:val="51626F"/>
                <w:sz w:val="16"/>
                <w:szCs w:val="16"/>
              </w:rPr>
            </w:pPr>
            <w:r>
              <w:rPr>
                <w:rFonts w:cs="Arial"/>
                <w:color w:val="51626F"/>
                <w:sz w:val="16"/>
                <w:szCs w:val="16"/>
              </w:rPr>
              <w:t>Quality Supervisor:</w:t>
            </w:r>
          </w:p>
        </w:tc>
        <w:sdt>
          <w:sdtPr>
            <w:rPr>
              <w:rFonts w:cs="Arial"/>
              <w:color w:val="51626F"/>
              <w:sz w:val="16"/>
              <w:szCs w:val="16"/>
            </w:rPr>
            <w:alias w:val="ProjectSupervisor_FullName"/>
            <w:tag w:val="ProjectSupervisor_FullName"/>
            <w:id w:val="1926607728"/>
            <w:placeholder>
              <w:docPart w:val="EA36168432C9431EA392971C67A211D5"/>
            </w:placeholder>
            <w:dataBinding w:prefixMappings="xmlns:ns0='http://www.dhigroup.com/projectSites'" w:xpath="/ns0:ExternalData[1]/ns0:MaconomyData[1]/ns0:ProjectSupervisor[1]/ns0:FullName[1]" w:storeItemID="{70DAFB24-557F-4825-9339-E5D36A6B4924}"/>
            <w:text/>
          </w:sdtPr>
          <w:sdtEndPr/>
          <w:sdtContent>
            <w:tc>
              <w:tcPr>
                <w:tcW w:w="7530" w:type="dxa"/>
              </w:tcPr>
              <w:p w14:paraId="23A31A82" w14:textId="77777777" w:rsidR="00DF66D2" w:rsidRPr="000164AC" w:rsidRDefault="00DF66D2" w:rsidP="00575209">
                <w:pPr>
                  <w:tabs>
                    <w:tab w:val="left" w:pos="1920"/>
                  </w:tabs>
                  <w:rPr>
                    <w:rFonts w:cs="Arial"/>
                    <w:color w:val="51626F"/>
                    <w:sz w:val="16"/>
                    <w:szCs w:val="16"/>
                  </w:rPr>
                </w:pPr>
                <w:r>
                  <w:rPr>
                    <w:rFonts w:cs="Arial"/>
                    <w:color w:val="51626F"/>
                    <w:sz w:val="16"/>
                    <w:szCs w:val="16"/>
                  </w:rPr>
                  <w:t>Bertrand Richaud</w:t>
                </w:r>
              </w:p>
            </w:tc>
          </w:sdtContent>
        </w:sdt>
      </w:tr>
      <w:tr w:rsidR="00DF66D2" w:rsidRPr="000164AC" w14:paraId="3E4EEAF8" w14:textId="77777777" w:rsidTr="00DF66D2">
        <w:tc>
          <w:tcPr>
            <w:tcW w:w="1830" w:type="dxa"/>
          </w:tcPr>
          <w:p w14:paraId="0D04107B" w14:textId="77777777" w:rsidR="00DF66D2" w:rsidRDefault="00DF66D2" w:rsidP="00575209">
            <w:pPr>
              <w:rPr>
                <w:rFonts w:cs="Arial"/>
                <w:color w:val="51626F"/>
                <w:sz w:val="16"/>
                <w:szCs w:val="16"/>
              </w:rPr>
            </w:pPr>
          </w:p>
        </w:tc>
        <w:tc>
          <w:tcPr>
            <w:tcW w:w="7530" w:type="dxa"/>
          </w:tcPr>
          <w:p w14:paraId="6FF8FEAB" w14:textId="77777777" w:rsidR="00DF66D2" w:rsidRPr="000164AC" w:rsidRDefault="00DF66D2" w:rsidP="00575209">
            <w:pPr>
              <w:tabs>
                <w:tab w:val="left" w:pos="1920"/>
              </w:tabs>
              <w:rPr>
                <w:rFonts w:cs="Arial"/>
                <w:color w:val="51626F"/>
                <w:sz w:val="16"/>
                <w:szCs w:val="16"/>
              </w:rPr>
            </w:pPr>
          </w:p>
        </w:tc>
      </w:tr>
      <w:tr w:rsidR="00DF66D2" w:rsidRPr="000164AC" w14:paraId="26D369AF" w14:textId="77777777" w:rsidTr="00DF66D2">
        <w:tc>
          <w:tcPr>
            <w:tcW w:w="1830" w:type="dxa"/>
          </w:tcPr>
          <w:p w14:paraId="749907E1" w14:textId="77777777" w:rsidR="00DF66D2" w:rsidRPr="000164AC" w:rsidRDefault="00DF66D2" w:rsidP="00575209">
            <w:pPr>
              <w:rPr>
                <w:rFonts w:cs="Arial"/>
                <w:color w:val="51626F"/>
                <w:sz w:val="16"/>
                <w:szCs w:val="16"/>
              </w:rPr>
            </w:pPr>
            <w:r w:rsidRPr="000164AC">
              <w:rPr>
                <w:rFonts w:cs="Arial"/>
                <w:color w:val="51626F"/>
                <w:sz w:val="16"/>
                <w:szCs w:val="16"/>
              </w:rPr>
              <w:t>Project No.:</w:t>
            </w:r>
          </w:p>
        </w:tc>
        <w:sdt>
          <w:sdtPr>
            <w:rPr>
              <w:rFonts w:cs="Arial"/>
              <w:color w:val="51626F"/>
              <w:sz w:val="16"/>
              <w:szCs w:val="16"/>
            </w:rPr>
            <w:alias w:val="ProjectNumber"/>
            <w:tag w:val="ProjectNumber"/>
            <w:id w:val="-783428307"/>
            <w:placeholder>
              <w:docPart w:val="9B5D361373064DE88E25141B78E2F712"/>
            </w:placeholder>
            <w:dataBinding w:prefixMappings="xmlns:ns0='http://www.dhigroup.com/projectSites'" w:xpath="/ns0:ExternalData[1]/ns0:MaconomyData[1]/ns0:ProjectNumber[1]" w:storeItemID="{70DAFB24-557F-4825-9339-E5D36A6B4924}"/>
            <w:text/>
          </w:sdtPr>
          <w:sdtEndPr/>
          <w:sdtContent>
            <w:tc>
              <w:tcPr>
                <w:tcW w:w="7530" w:type="dxa"/>
              </w:tcPr>
              <w:p w14:paraId="2DD03023" w14:textId="77777777" w:rsidR="00DF66D2" w:rsidRPr="000164AC" w:rsidRDefault="00DF66D2" w:rsidP="00575209">
                <w:pPr>
                  <w:rPr>
                    <w:rFonts w:cs="Arial"/>
                    <w:color w:val="51626F"/>
                    <w:sz w:val="16"/>
                    <w:szCs w:val="16"/>
                  </w:rPr>
                </w:pPr>
                <w:r>
                  <w:rPr>
                    <w:rFonts w:cs="Arial"/>
                    <w:color w:val="51626F"/>
                    <w:sz w:val="16"/>
                    <w:szCs w:val="16"/>
                  </w:rPr>
                  <w:t>11828057</w:t>
                </w:r>
              </w:p>
            </w:tc>
          </w:sdtContent>
        </w:sdt>
      </w:tr>
      <w:tr w:rsidR="00DF66D2" w:rsidRPr="009B67CD" w14:paraId="4136C2D6" w14:textId="77777777" w:rsidTr="00DF66D2">
        <w:tc>
          <w:tcPr>
            <w:tcW w:w="1830" w:type="dxa"/>
          </w:tcPr>
          <w:p w14:paraId="178A368B" w14:textId="77777777" w:rsidR="00DF66D2" w:rsidRPr="000164AC" w:rsidRDefault="00DF66D2" w:rsidP="00575209">
            <w:pPr>
              <w:rPr>
                <w:rFonts w:cs="Arial"/>
                <w:color w:val="51626F"/>
                <w:sz w:val="16"/>
                <w:szCs w:val="16"/>
              </w:rPr>
            </w:pPr>
            <w:r>
              <w:rPr>
                <w:rFonts w:cs="Arial"/>
                <w:color w:val="51626F"/>
                <w:sz w:val="16"/>
                <w:szCs w:val="16"/>
              </w:rPr>
              <w:t>Approved by:</w:t>
            </w:r>
          </w:p>
        </w:tc>
        <w:tc>
          <w:tcPr>
            <w:tcW w:w="7530" w:type="dxa"/>
          </w:tcPr>
          <w:p w14:paraId="2C5B2F6A" w14:textId="77777777" w:rsidR="00DF66D2" w:rsidRPr="009B67CD" w:rsidRDefault="00DF66D2" w:rsidP="00575209">
            <w:pPr>
              <w:rPr>
                <w:rFonts w:cs="Arial"/>
                <w:color w:val="51626F"/>
                <w:sz w:val="16"/>
                <w:szCs w:val="16"/>
                <w:lang w:val="da-DK"/>
              </w:rPr>
            </w:pPr>
            <w:r w:rsidRPr="009B67CD">
              <w:rPr>
                <w:rFonts w:cs="Arial"/>
                <w:color w:val="51626F"/>
                <w:sz w:val="16"/>
                <w:szCs w:val="16"/>
                <w:lang w:val="da-DK"/>
              </w:rPr>
              <w:t>Oluf Zejlund Jessen ozj@dhigroup.com</w:t>
            </w:r>
          </w:p>
        </w:tc>
      </w:tr>
      <w:tr w:rsidR="00DF66D2" w:rsidRPr="000164AC" w14:paraId="59CF7EA0" w14:textId="77777777" w:rsidTr="00DF66D2">
        <w:tc>
          <w:tcPr>
            <w:tcW w:w="1830" w:type="dxa"/>
          </w:tcPr>
          <w:p w14:paraId="6CDD5099" w14:textId="77777777" w:rsidR="00DF66D2" w:rsidRPr="00595995" w:rsidRDefault="00DF66D2" w:rsidP="00575209">
            <w:pPr>
              <w:rPr>
                <w:rFonts w:cs="Arial"/>
                <w:color w:val="51626F"/>
                <w:sz w:val="16"/>
                <w:szCs w:val="16"/>
              </w:rPr>
            </w:pPr>
            <w:r w:rsidRPr="00595995">
              <w:rPr>
                <w:rFonts w:cs="Arial"/>
                <w:color w:val="51626F"/>
                <w:sz w:val="16"/>
                <w:szCs w:val="16"/>
              </w:rPr>
              <w:t>Approval date:</w:t>
            </w:r>
          </w:p>
        </w:tc>
        <w:tc>
          <w:tcPr>
            <w:tcW w:w="7530" w:type="dxa"/>
          </w:tcPr>
          <w:p w14:paraId="0169FB04" w14:textId="77777777" w:rsidR="00DF66D2" w:rsidRPr="00595995" w:rsidRDefault="00DF66D2" w:rsidP="00575209">
            <w:pPr>
              <w:rPr>
                <w:rFonts w:cs="Arial"/>
                <w:color w:val="51626F"/>
                <w:sz w:val="16"/>
                <w:szCs w:val="16"/>
              </w:rPr>
            </w:pPr>
          </w:p>
        </w:tc>
      </w:tr>
      <w:tr w:rsidR="00DF66D2" w:rsidRPr="000164AC" w14:paraId="75A9AAC2" w14:textId="77777777" w:rsidTr="00DF66D2">
        <w:tc>
          <w:tcPr>
            <w:tcW w:w="1830" w:type="dxa"/>
          </w:tcPr>
          <w:p w14:paraId="0839A67B" w14:textId="77777777" w:rsidR="00DF66D2" w:rsidRPr="000164AC" w:rsidRDefault="00DF66D2" w:rsidP="00575209">
            <w:pPr>
              <w:rPr>
                <w:rFonts w:cs="Arial"/>
                <w:color w:val="51626F"/>
                <w:sz w:val="16"/>
                <w:szCs w:val="16"/>
              </w:rPr>
            </w:pPr>
            <w:r w:rsidRPr="000164AC">
              <w:rPr>
                <w:rFonts w:cs="Arial"/>
                <w:color w:val="51626F"/>
                <w:sz w:val="16"/>
                <w:szCs w:val="16"/>
              </w:rPr>
              <w:t>Revision:</w:t>
            </w:r>
          </w:p>
        </w:tc>
        <w:tc>
          <w:tcPr>
            <w:tcW w:w="7530" w:type="dxa"/>
          </w:tcPr>
          <w:p w14:paraId="26B48045" w14:textId="77777777" w:rsidR="00DF66D2" w:rsidRPr="00692C09" w:rsidRDefault="00DF66D2" w:rsidP="00575209">
            <w:pPr>
              <w:rPr>
                <w:rFonts w:cs="Arial"/>
                <w:color w:val="51626F"/>
                <w:sz w:val="16"/>
                <w:szCs w:val="16"/>
              </w:rPr>
            </w:pPr>
            <w:r w:rsidRPr="00692C09">
              <w:rPr>
                <w:rFonts w:cs="Arial"/>
                <w:color w:val="51626F"/>
                <w:sz w:val="16"/>
                <w:szCs w:val="16"/>
              </w:rPr>
              <w:t>Final 1.0</w:t>
            </w:r>
          </w:p>
        </w:tc>
      </w:tr>
      <w:tr w:rsidR="00DF66D2" w:rsidRPr="000164AC" w14:paraId="5E4DAD75" w14:textId="77777777" w:rsidTr="00DF66D2">
        <w:tc>
          <w:tcPr>
            <w:tcW w:w="1830" w:type="dxa"/>
          </w:tcPr>
          <w:p w14:paraId="0908D090" w14:textId="77777777" w:rsidR="00DF66D2" w:rsidRDefault="00DF66D2" w:rsidP="00575209">
            <w:pPr>
              <w:rPr>
                <w:rFonts w:cs="Arial"/>
                <w:color w:val="51626F"/>
                <w:sz w:val="16"/>
                <w:szCs w:val="16"/>
              </w:rPr>
            </w:pPr>
            <w:r>
              <w:rPr>
                <w:rFonts w:cs="Arial"/>
                <w:color w:val="51626F"/>
                <w:sz w:val="16"/>
                <w:szCs w:val="16"/>
              </w:rPr>
              <w:t>Classification:</w:t>
            </w:r>
          </w:p>
          <w:p w14:paraId="3235CFFF" w14:textId="77777777" w:rsidR="00DF66D2" w:rsidRPr="000164AC" w:rsidRDefault="00DF66D2" w:rsidP="00575209">
            <w:pPr>
              <w:rPr>
                <w:rFonts w:cs="Arial"/>
                <w:color w:val="51626F"/>
                <w:sz w:val="16"/>
                <w:szCs w:val="16"/>
              </w:rPr>
            </w:pPr>
          </w:p>
        </w:tc>
        <w:tc>
          <w:tcPr>
            <w:tcW w:w="7530" w:type="dxa"/>
          </w:tcPr>
          <w:p w14:paraId="55793F81" w14:textId="77777777" w:rsidR="00DF66D2" w:rsidRPr="00692C09" w:rsidRDefault="00DF66D2" w:rsidP="00575209">
            <w:pPr>
              <w:rPr>
                <w:rFonts w:cs="Arial"/>
                <w:color w:val="51626F"/>
                <w:sz w:val="16"/>
                <w:szCs w:val="16"/>
              </w:rPr>
            </w:pPr>
            <w:r w:rsidRPr="00692C09">
              <w:rPr>
                <w:rFonts w:cs="Arial"/>
                <w:b/>
                <w:bCs/>
                <w:color w:val="51626F"/>
                <w:sz w:val="16"/>
                <w:szCs w:val="16"/>
              </w:rPr>
              <w:t>Restricted:</w:t>
            </w:r>
            <w:r w:rsidRPr="00692C09">
              <w:rPr>
                <w:rFonts w:cs="Arial"/>
                <w:color w:val="51626F"/>
                <w:sz w:val="16"/>
                <w:szCs w:val="16"/>
              </w:rPr>
              <w:t xml:space="preserve"> This document may be shared within DHI whereas sharing it outside the DHI Group entities is subject to the client’s prior approval.</w:t>
            </w:r>
          </w:p>
          <w:p w14:paraId="278617D9" w14:textId="77777777" w:rsidR="00DF66D2" w:rsidRPr="00692C09" w:rsidRDefault="00DF66D2" w:rsidP="00575209">
            <w:pPr>
              <w:rPr>
                <w:rFonts w:cs="Arial"/>
                <w:color w:val="51626F"/>
                <w:sz w:val="16"/>
                <w:szCs w:val="16"/>
              </w:rPr>
            </w:pPr>
          </w:p>
        </w:tc>
      </w:tr>
    </w:tbl>
    <w:p w14:paraId="6504423C" w14:textId="77777777" w:rsidR="00DF66D2" w:rsidRPr="000164AC" w:rsidRDefault="00DF66D2" w:rsidP="00DF66D2">
      <w:pPr>
        <w:spacing w:line="180" w:lineRule="atLeast"/>
        <w:rPr>
          <w:rFonts w:cs="Arial"/>
          <w:color w:val="51626F"/>
          <w:sz w:val="14"/>
          <w:szCs w:val="14"/>
        </w:rPr>
      </w:pPr>
    </w:p>
    <w:p w14:paraId="6F6DE4BD" w14:textId="77777777" w:rsidR="00DF66D2" w:rsidRDefault="00C0242A" w:rsidP="00DF66D2">
      <w:pPr>
        <w:pStyle w:val="DHIBloc"/>
        <w:framePr w:w="0" w:hRule="auto" w:hSpace="0" w:wrap="auto" w:vAnchor="margin" w:hAnchor="text" w:xAlign="left" w:yAlign="inline"/>
        <w:rPr>
          <w:spacing w:val="4"/>
          <w:sz w:val="16"/>
          <w:szCs w:val="16"/>
        </w:rPr>
      </w:pPr>
      <w:sdt>
        <w:sdtPr>
          <w:rPr>
            <w:spacing w:val="4"/>
            <w:sz w:val="16"/>
            <w:szCs w:val="16"/>
          </w:rPr>
          <w:alias w:val="DHI_Office"/>
          <w:tag w:val="DHI_Office"/>
          <w:id w:val="1862699805"/>
          <w:dataBinding w:prefixMappings="xmlns:ns0='http://www.dhigroup.com/projectSites'" w:xpath="/ns0:ExternalData[1]/ns0:DHIAddress[1]/ns0:DHI_Office[1]" w:storeItemID="{70DAFB24-557F-4825-9339-E5D36A6B4924}"/>
          <w:text/>
        </w:sdtPr>
        <w:sdtEndPr/>
        <w:sdtContent>
          <w:r w:rsidR="00DF66D2">
            <w:rPr>
              <w:spacing w:val="4"/>
              <w:sz w:val="16"/>
              <w:szCs w:val="16"/>
            </w:rPr>
            <w:t>DHI A/S</w:t>
          </w:r>
        </w:sdtContent>
      </w:sdt>
      <w:r w:rsidR="00DF66D2" w:rsidRPr="000164AC">
        <w:rPr>
          <w:color w:val="000066"/>
          <w:spacing w:val="4"/>
          <w:sz w:val="16"/>
          <w:szCs w:val="16"/>
        </w:rPr>
        <w:t xml:space="preserve"> </w:t>
      </w:r>
      <w:r w:rsidR="00DF66D2" w:rsidRPr="000164AC">
        <w:rPr>
          <w:spacing w:val="4"/>
          <w:sz w:val="16"/>
          <w:szCs w:val="16"/>
        </w:rPr>
        <w:t>•</w:t>
      </w:r>
      <w:r w:rsidR="00DF66D2" w:rsidRPr="000164AC">
        <w:rPr>
          <w:color w:val="000066"/>
          <w:spacing w:val="4"/>
          <w:sz w:val="16"/>
          <w:szCs w:val="16"/>
        </w:rPr>
        <w:t xml:space="preserve"> </w:t>
      </w:r>
      <w:sdt>
        <w:sdtPr>
          <w:rPr>
            <w:color w:val="808080"/>
            <w:sz w:val="16"/>
            <w:szCs w:val="16"/>
          </w:rPr>
          <w:alias w:val="DHI_Address1"/>
          <w:tag w:val="DHI_Address1"/>
          <w:id w:val="-1331669945"/>
          <w:dataBinding w:prefixMappings="xmlns:ns0='http://www.dhigroup.com/projectSites'" w:xpath="/ns0:ExternalData[1]/ns0:DHIAddress[1]/ns0:DHI_Address1[1]" w:storeItemID="{70DAFB24-557F-4825-9339-E5D36A6B4924}"/>
          <w:text/>
        </w:sdtPr>
        <w:sdtEndPr/>
        <w:sdtContent>
          <w:proofErr w:type="spellStart"/>
          <w:r w:rsidR="00DF66D2">
            <w:rPr>
              <w:color w:val="808080"/>
              <w:sz w:val="16"/>
              <w:szCs w:val="16"/>
            </w:rPr>
            <w:t>Agern</w:t>
          </w:r>
          <w:proofErr w:type="spellEnd"/>
          <w:r w:rsidR="00DF66D2">
            <w:rPr>
              <w:color w:val="808080"/>
              <w:sz w:val="16"/>
              <w:szCs w:val="16"/>
            </w:rPr>
            <w:t xml:space="preserve"> </w:t>
          </w:r>
          <w:proofErr w:type="spellStart"/>
          <w:r w:rsidR="00DF66D2">
            <w:rPr>
              <w:color w:val="808080"/>
              <w:sz w:val="16"/>
              <w:szCs w:val="16"/>
            </w:rPr>
            <w:t>Allé</w:t>
          </w:r>
          <w:proofErr w:type="spellEnd"/>
          <w:r w:rsidR="00DF66D2">
            <w:rPr>
              <w:color w:val="808080"/>
              <w:sz w:val="16"/>
              <w:szCs w:val="16"/>
            </w:rPr>
            <w:t xml:space="preserve"> 5</w:t>
          </w:r>
        </w:sdtContent>
      </w:sdt>
      <w:r w:rsidR="00DF66D2" w:rsidRPr="000164AC">
        <w:rPr>
          <w:rStyle w:val="PlaceholderText"/>
          <w:color w:val="8B8D8E"/>
          <w:sz w:val="16"/>
          <w:szCs w:val="16"/>
        </w:rPr>
        <w:t xml:space="preserve"> </w:t>
      </w:r>
      <w:r w:rsidR="00DF66D2" w:rsidRPr="000164AC">
        <w:rPr>
          <w:spacing w:val="4"/>
          <w:sz w:val="16"/>
          <w:szCs w:val="16"/>
        </w:rPr>
        <w:t xml:space="preserve">• </w:t>
      </w:r>
      <w:sdt>
        <w:sdtPr>
          <w:rPr>
            <w:color w:val="808080"/>
            <w:sz w:val="16"/>
            <w:szCs w:val="16"/>
          </w:rPr>
          <w:alias w:val="DHI_Address2"/>
          <w:tag w:val="DHI_Address2"/>
          <w:id w:val="1025439558"/>
          <w:dataBinding w:prefixMappings="xmlns:ns0='http://www.dhigroup.com/projectSites'" w:xpath="/ns0:ExternalData[1]/ns0:DHIAddress[1]/ns0:DHI_Address2[1]" w:storeItemID="{70DAFB24-557F-4825-9339-E5D36A6B4924}"/>
          <w:text/>
        </w:sdtPr>
        <w:sdtEndPr/>
        <w:sdtContent>
          <w:r w:rsidR="00DF66D2">
            <w:rPr>
              <w:color w:val="808080"/>
              <w:sz w:val="16"/>
              <w:szCs w:val="16"/>
            </w:rPr>
            <w:t xml:space="preserve"> </w:t>
          </w:r>
        </w:sdtContent>
      </w:sdt>
      <w:r w:rsidR="00DF66D2" w:rsidRPr="000164AC">
        <w:rPr>
          <w:spacing w:val="4"/>
          <w:sz w:val="16"/>
          <w:szCs w:val="16"/>
        </w:rPr>
        <w:t xml:space="preserve"> • </w:t>
      </w:r>
      <w:sdt>
        <w:sdtPr>
          <w:rPr>
            <w:spacing w:val="4"/>
            <w:sz w:val="16"/>
            <w:szCs w:val="16"/>
          </w:rPr>
          <w:alias w:val="DHI_ZIP"/>
          <w:tag w:val="DHI_ZIP"/>
          <w:id w:val="-1976820514"/>
          <w:dataBinding w:prefixMappings="xmlns:ns0='http://www.dhigroup.com/projectSites'" w:xpath="/ns0:ExternalData[1]/ns0:DHIAddress[1]/ns0:DHI_ZIP[1]" w:storeItemID="{70DAFB24-557F-4825-9339-E5D36A6B4924}"/>
          <w:text/>
        </w:sdtPr>
        <w:sdtEndPr/>
        <w:sdtContent>
          <w:r w:rsidR="00DF66D2">
            <w:rPr>
              <w:spacing w:val="4"/>
              <w:sz w:val="16"/>
              <w:szCs w:val="16"/>
            </w:rPr>
            <w:t>DK-2970</w:t>
          </w:r>
        </w:sdtContent>
      </w:sdt>
      <w:r w:rsidR="00DF66D2" w:rsidRPr="000164AC">
        <w:rPr>
          <w:spacing w:val="4"/>
          <w:sz w:val="16"/>
          <w:szCs w:val="16"/>
        </w:rPr>
        <w:t xml:space="preserve">  </w:t>
      </w:r>
      <w:sdt>
        <w:sdtPr>
          <w:rPr>
            <w:spacing w:val="4"/>
            <w:sz w:val="16"/>
            <w:szCs w:val="16"/>
          </w:rPr>
          <w:alias w:val="DHI_City"/>
          <w:tag w:val="DHI_City"/>
          <w:id w:val="743772043"/>
          <w:dataBinding w:prefixMappings="xmlns:ns0='http://www.dhigroup.com/projectSites'" w:xpath="/ns0:ExternalData[1]/ns0:DHIAddress[1]/ns0:DHI_City[1]" w:storeItemID="{70DAFB24-557F-4825-9339-E5D36A6B4924}"/>
          <w:text/>
        </w:sdtPr>
        <w:sdtEndPr/>
        <w:sdtContent>
          <w:r w:rsidR="00DF66D2">
            <w:rPr>
              <w:spacing w:val="4"/>
              <w:sz w:val="16"/>
              <w:szCs w:val="16"/>
            </w:rPr>
            <w:t>Hørsholm</w:t>
          </w:r>
        </w:sdtContent>
      </w:sdt>
      <w:r w:rsidR="00DF66D2" w:rsidRPr="000164AC">
        <w:rPr>
          <w:spacing w:val="4"/>
          <w:sz w:val="16"/>
          <w:szCs w:val="16"/>
        </w:rPr>
        <w:t xml:space="preserve"> • </w:t>
      </w:r>
      <w:sdt>
        <w:sdtPr>
          <w:rPr>
            <w:spacing w:val="4"/>
            <w:sz w:val="16"/>
            <w:szCs w:val="16"/>
          </w:rPr>
          <w:alias w:val="DHI_Country"/>
          <w:tag w:val="DHI_Country"/>
          <w:id w:val="-1789186021"/>
          <w:dataBinding w:prefixMappings="xmlns:ns0='http://www.dhigroup.com/projectSites'" w:xpath="/ns0:ExternalData[1]/ns0:DHIAddress[1]/ns0:DHI_Country[1]" w:storeItemID="{70DAFB24-557F-4825-9339-E5D36A6B4924}"/>
          <w:text/>
        </w:sdtPr>
        <w:sdtEndPr/>
        <w:sdtContent>
          <w:r w:rsidR="00DF66D2">
            <w:rPr>
              <w:spacing w:val="4"/>
              <w:sz w:val="16"/>
              <w:szCs w:val="16"/>
            </w:rPr>
            <w:t>Denmark</w:t>
          </w:r>
        </w:sdtContent>
      </w:sdt>
      <w:r w:rsidR="00DF66D2" w:rsidRPr="000164AC">
        <w:rPr>
          <w:spacing w:val="4"/>
          <w:sz w:val="16"/>
          <w:szCs w:val="16"/>
        </w:rPr>
        <w:br/>
        <w:t xml:space="preserve">Telephone: </w:t>
      </w:r>
      <w:sdt>
        <w:sdtPr>
          <w:rPr>
            <w:spacing w:val="4"/>
            <w:sz w:val="16"/>
            <w:szCs w:val="16"/>
          </w:rPr>
          <w:alias w:val="DHI_Phone"/>
          <w:tag w:val="DHI_Phone"/>
          <w:id w:val="-1030022455"/>
          <w:dataBinding w:prefixMappings="xmlns:ns0='http://www.dhigroup.com/projectSites'" w:xpath="/ns0:ExternalData[1]/ns0:DHIAddress[1]/ns0:DHI_Phone[1]" w:storeItemID="{70DAFB24-557F-4825-9339-E5D36A6B4924}"/>
          <w:text/>
        </w:sdtPr>
        <w:sdtEndPr/>
        <w:sdtContent>
          <w:r w:rsidR="00DF66D2">
            <w:rPr>
              <w:spacing w:val="4"/>
              <w:sz w:val="16"/>
              <w:szCs w:val="16"/>
            </w:rPr>
            <w:t>+45 4516 9200</w:t>
          </w:r>
        </w:sdtContent>
      </w:sdt>
      <w:r w:rsidR="00DF66D2" w:rsidRPr="000164AC">
        <w:rPr>
          <w:spacing w:val="4"/>
          <w:sz w:val="16"/>
          <w:szCs w:val="16"/>
        </w:rPr>
        <w:t xml:space="preserve"> • </w:t>
      </w:r>
      <w:sdt>
        <w:sdtPr>
          <w:rPr>
            <w:color w:val="0F9ED5" w:themeColor="accent4"/>
            <w:spacing w:val="4"/>
            <w:sz w:val="16"/>
            <w:szCs w:val="16"/>
          </w:rPr>
          <w:alias w:val="DHI_Email"/>
          <w:tag w:val="DHI_Email"/>
          <w:id w:val="-1854793583"/>
          <w:dataBinding w:prefixMappings="xmlns:ns0='http://www.dhigroup.com/projectSites'" w:xpath="/ns0:ExternalData[1]/ns0:DHIAddress[1]/ns0:DHI_Email[1]" w:storeItemID="{70DAFB24-557F-4825-9339-E5D36A6B4924}"/>
          <w:text/>
        </w:sdtPr>
        <w:sdtEndPr/>
        <w:sdtContent>
          <w:r w:rsidR="00DF66D2">
            <w:rPr>
              <w:color w:val="0F9ED5" w:themeColor="accent4"/>
              <w:spacing w:val="4"/>
              <w:sz w:val="16"/>
              <w:szCs w:val="16"/>
            </w:rPr>
            <w:t>dhi@dhigroup.com</w:t>
          </w:r>
        </w:sdtContent>
      </w:sdt>
      <w:r w:rsidR="00DF66D2" w:rsidRPr="000164AC">
        <w:rPr>
          <w:color w:val="0F9ED5" w:themeColor="accent4"/>
          <w:spacing w:val="4"/>
          <w:sz w:val="16"/>
          <w:szCs w:val="16"/>
        </w:rPr>
        <w:t xml:space="preserve"> </w:t>
      </w:r>
      <w:r w:rsidR="00DF66D2" w:rsidRPr="000164AC">
        <w:rPr>
          <w:spacing w:val="4"/>
          <w:sz w:val="16"/>
          <w:szCs w:val="16"/>
        </w:rPr>
        <w:t xml:space="preserve">• </w:t>
      </w:r>
      <w:sdt>
        <w:sdtPr>
          <w:rPr>
            <w:color w:val="0F9ED5" w:themeColor="accent4"/>
            <w:spacing w:val="4"/>
            <w:sz w:val="16"/>
            <w:szCs w:val="16"/>
          </w:rPr>
          <w:alias w:val="DHI_WWW"/>
          <w:tag w:val="DHI_WWW"/>
          <w:id w:val="-1236478548"/>
          <w:dataBinding w:prefixMappings="xmlns:ns0='http://www.dhigroup.com/projectSites'" w:xpath="/ns0:ExternalData[1]/ns0:DHIAddress[1]/ns0:DHI_WWW[1]" w:storeItemID="{70DAFB24-557F-4825-9339-E5D36A6B4924}"/>
          <w:text/>
        </w:sdtPr>
        <w:sdtEndPr/>
        <w:sdtContent>
          <w:r w:rsidR="00DF66D2">
            <w:rPr>
              <w:color w:val="0F9ED5" w:themeColor="accent4"/>
              <w:spacing w:val="4"/>
              <w:sz w:val="16"/>
              <w:szCs w:val="16"/>
            </w:rPr>
            <w:t>www.dhigroup.com</w:t>
          </w:r>
        </w:sdtContent>
      </w:sdt>
      <w:r w:rsidR="00DF66D2" w:rsidRPr="000164AC">
        <w:rPr>
          <w:spacing w:val="4"/>
          <w:sz w:val="16"/>
          <w:szCs w:val="16"/>
        </w:rPr>
        <w:t xml:space="preserve"> • </w:t>
      </w:r>
    </w:p>
    <w:p w14:paraId="78F881D2" w14:textId="77777777" w:rsidR="00E05535" w:rsidRDefault="00E05535" w:rsidP="00DF66D2">
      <w:pPr>
        <w:pStyle w:val="DHIBloc"/>
        <w:framePr w:w="0" w:hRule="auto" w:hSpace="0" w:wrap="auto" w:vAnchor="margin" w:hAnchor="text" w:xAlign="left" w:yAlign="inline"/>
        <w:rPr>
          <w:spacing w:val="4"/>
          <w:sz w:val="16"/>
          <w:szCs w:val="16"/>
        </w:rPr>
      </w:pPr>
    </w:p>
    <w:p w14:paraId="6DE323B9" w14:textId="53CC5D28" w:rsidR="00E05535" w:rsidRDefault="00E05535" w:rsidP="004A14D5">
      <w:pPr>
        <w:pStyle w:val="Heading3"/>
      </w:pPr>
      <w:bookmarkStart w:id="0" w:name="_Toc234230735"/>
      <w:r w:rsidRPr="00E05535">
        <w:t>Abbreviations</w:t>
      </w:r>
      <w:bookmarkEnd w:id="0"/>
    </w:p>
    <w:p w14:paraId="5F5E285A" w14:textId="77777777" w:rsidR="00E05535" w:rsidRDefault="00E05535" w:rsidP="00DF66D2">
      <w:pPr>
        <w:pStyle w:val="DHIBloc"/>
        <w:framePr w:w="0" w:hRule="auto" w:hSpace="0" w:wrap="auto" w:vAnchor="margin" w:hAnchor="text" w:xAlign="left" w:yAlign="inline"/>
        <w:rPr>
          <w:rFonts w:asciiTheme="minorHAnsi" w:hAnsiTheme="minorHAnsi" w:cstheme="minorBidi"/>
          <w:color w:val="auto"/>
          <w:kern w:val="2"/>
          <w:sz w:val="22"/>
          <w:szCs w:val="22"/>
          <w14:ligatures w14:val="standardContextual"/>
        </w:rPr>
      </w:pPr>
    </w:p>
    <w:p w14:paraId="702212C5" w14:textId="67888B26" w:rsidR="009311D0" w:rsidRDefault="004A14D5" w:rsidP="00C14E58">
      <w:pPr>
        <w:pStyle w:val="DHIBloc"/>
        <w:framePr w:w="0" w:hRule="auto" w:hSpace="0" w:wrap="auto" w:vAnchor="margin" w:hAnchor="text" w:xAlign="left" w:yAlign="inline"/>
        <w:tabs>
          <w:tab w:val="clear" w:pos="425"/>
        </w:tabs>
        <w:rPr>
          <w:rFonts w:asciiTheme="minorHAnsi" w:hAnsiTheme="minorHAnsi" w:cstheme="minorBidi"/>
          <w:color w:val="auto"/>
          <w:kern w:val="2"/>
          <w:sz w:val="22"/>
          <w:szCs w:val="22"/>
          <w14:ligatures w14:val="standardContextual"/>
        </w:rPr>
      </w:pPr>
      <w:r w:rsidRPr="004A14D5">
        <w:rPr>
          <w:rFonts w:asciiTheme="minorHAnsi" w:hAnsiTheme="minorHAnsi" w:cstheme="minorBidi"/>
          <w:color w:val="auto"/>
          <w:kern w:val="2"/>
          <w:sz w:val="22"/>
          <w:szCs w:val="22"/>
          <w14:ligatures w14:val="standardContextual"/>
        </w:rPr>
        <w:t>VNMC</w:t>
      </w:r>
      <w:r w:rsidR="00C14E58">
        <w:rPr>
          <w:rFonts w:asciiTheme="minorHAnsi" w:hAnsiTheme="minorHAnsi" w:cstheme="minorBidi"/>
          <w:color w:val="auto"/>
          <w:kern w:val="2"/>
          <w:sz w:val="22"/>
          <w:szCs w:val="22"/>
          <w14:ligatures w14:val="standardContextual"/>
        </w:rPr>
        <w:tab/>
      </w:r>
      <w:r w:rsidRPr="004A14D5">
        <w:rPr>
          <w:rFonts w:asciiTheme="minorHAnsi" w:hAnsiTheme="minorHAnsi" w:cstheme="minorBidi"/>
          <w:color w:val="auto"/>
          <w:kern w:val="2"/>
          <w:sz w:val="22"/>
          <w:szCs w:val="22"/>
          <w14:ligatures w14:val="standardContextual"/>
        </w:rPr>
        <w:t>Viet Nam National Mekong Committee</w:t>
      </w:r>
    </w:p>
    <w:p w14:paraId="076D26D4" w14:textId="79C1167F" w:rsidR="00C14E58" w:rsidRPr="00C14E58" w:rsidRDefault="00C14E58" w:rsidP="00C14E58">
      <w:pPr>
        <w:pStyle w:val="NormalWeb"/>
        <w:tabs>
          <w:tab w:val="left" w:pos="851"/>
        </w:tabs>
        <w:spacing w:line="300" w:lineRule="atLeast"/>
        <w:rPr>
          <w:rFonts w:asciiTheme="minorHAnsi" w:eastAsiaTheme="minorHAnsi" w:hAnsiTheme="minorHAnsi" w:cstheme="minorBidi"/>
          <w:kern w:val="2"/>
          <w:sz w:val="22"/>
          <w:szCs w:val="22"/>
          <w:lang w:val="en-GB"/>
          <w14:ligatures w14:val="standardContextual"/>
        </w:rPr>
      </w:pPr>
      <w:r w:rsidRPr="00C14E58">
        <w:rPr>
          <w:rFonts w:asciiTheme="minorHAnsi" w:eastAsiaTheme="minorHAnsi" w:hAnsiTheme="minorHAnsi" w:cstheme="minorBidi"/>
          <w:kern w:val="2"/>
          <w:sz w:val="22"/>
          <w:szCs w:val="22"/>
          <w:lang w:val="en-GB"/>
          <w14:ligatures w14:val="standardContextual"/>
        </w:rPr>
        <w:t>CTCN</w:t>
      </w:r>
      <w:r>
        <w:rPr>
          <w:rFonts w:asciiTheme="minorHAnsi" w:eastAsiaTheme="minorHAnsi" w:hAnsiTheme="minorHAnsi" w:cstheme="minorBidi"/>
          <w:kern w:val="2"/>
          <w:sz w:val="22"/>
          <w:szCs w:val="22"/>
          <w:lang w:val="en-GB"/>
          <w14:ligatures w14:val="standardContextual"/>
        </w:rPr>
        <w:tab/>
        <w:t>Cl</w:t>
      </w:r>
      <w:r w:rsidRPr="00C14E58">
        <w:rPr>
          <w:rFonts w:asciiTheme="minorHAnsi" w:eastAsiaTheme="minorHAnsi" w:hAnsiTheme="minorHAnsi" w:cstheme="minorBidi"/>
          <w:kern w:val="2"/>
          <w:sz w:val="22"/>
          <w:szCs w:val="22"/>
          <w:lang w:val="en-GB"/>
          <w14:ligatures w14:val="standardContextual"/>
        </w:rPr>
        <w:t>imate Technology Centre and Network</w:t>
      </w:r>
    </w:p>
    <w:p w14:paraId="01775927" w14:textId="7193CD9F" w:rsidR="00C14E58" w:rsidRPr="00C14E58" w:rsidRDefault="00C14E58" w:rsidP="00C14E58">
      <w:pPr>
        <w:pStyle w:val="NormalWeb"/>
        <w:tabs>
          <w:tab w:val="left" w:pos="851"/>
        </w:tabs>
        <w:spacing w:line="300" w:lineRule="atLeast"/>
        <w:rPr>
          <w:rFonts w:asciiTheme="minorHAnsi" w:eastAsiaTheme="minorHAnsi" w:hAnsiTheme="minorHAnsi" w:cstheme="minorBidi"/>
          <w:kern w:val="2"/>
          <w:sz w:val="22"/>
          <w:szCs w:val="22"/>
          <w:lang w:val="en-GB"/>
          <w14:ligatures w14:val="standardContextual"/>
        </w:rPr>
      </w:pPr>
      <w:r w:rsidRPr="00C14E58">
        <w:rPr>
          <w:rFonts w:asciiTheme="minorHAnsi" w:eastAsiaTheme="minorHAnsi" w:hAnsiTheme="minorHAnsi" w:cstheme="minorBidi"/>
          <w:kern w:val="2"/>
          <w:sz w:val="22"/>
          <w:szCs w:val="22"/>
          <w:lang w:val="en-GB"/>
          <w14:ligatures w14:val="standardContextual"/>
        </w:rPr>
        <w:t>DCC</w:t>
      </w:r>
      <w:r>
        <w:rPr>
          <w:rFonts w:asciiTheme="minorHAnsi" w:eastAsiaTheme="minorHAnsi" w:hAnsiTheme="minorHAnsi" w:cstheme="minorBidi"/>
          <w:kern w:val="2"/>
          <w:sz w:val="22"/>
          <w:szCs w:val="22"/>
          <w:lang w:val="en-GB"/>
          <w14:ligatures w14:val="standardContextual"/>
        </w:rPr>
        <w:tab/>
      </w:r>
      <w:r w:rsidRPr="00C14E58">
        <w:rPr>
          <w:rFonts w:asciiTheme="minorHAnsi" w:eastAsiaTheme="minorHAnsi" w:hAnsiTheme="minorHAnsi" w:cstheme="minorBidi"/>
          <w:kern w:val="2"/>
          <w:sz w:val="22"/>
          <w:szCs w:val="22"/>
          <w:lang w:val="en-GB"/>
          <w14:ligatures w14:val="standardContextual"/>
        </w:rPr>
        <w:t>Department of Climate Change</w:t>
      </w:r>
    </w:p>
    <w:p w14:paraId="5AA3E13E" w14:textId="28FC82F0" w:rsidR="00C14E58" w:rsidRPr="00C14E58" w:rsidRDefault="00C14E58" w:rsidP="00C14E58">
      <w:pPr>
        <w:pStyle w:val="NormalWeb"/>
        <w:tabs>
          <w:tab w:val="left" w:pos="851"/>
        </w:tabs>
        <w:spacing w:line="300" w:lineRule="atLeast"/>
        <w:rPr>
          <w:rFonts w:asciiTheme="minorHAnsi" w:eastAsiaTheme="minorHAnsi" w:hAnsiTheme="minorHAnsi" w:cstheme="minorBidi"/>
          <w:kern w:val="2"/>
          <w:sz w:val="22"/>
          <w:szCs w:val="22"/>
          <w:lang w:val="en-GB"/>
          <w14:ligatures w14:val="standardContextual"/>
        </w:rPr>
      </w:pPr>
      <w:r w:rsidRPr="00C14E58">
        <w:rPr>
          <w:rFonts w:asciiTheme="minorHAnsi" w:eastAsiaTheme="minorHAnsi" w:hAnsiTheme="minorHAnsi" w:cstheme="minorBidi"/>
          <w:kern w:val="2"/>
          <w:sz w:val="22"/>
          <w:szCs w:val="22"/>
          <w:lang w:val="en-GB"/>
          <w14:ligatures w14:val="standardContextual"/>
        </w:rPr>
        <w:t xml:space="preserve">DHI </w:t>
      </w:r>
      <w:r>
        <w:rPr>
          <w:rFonts w:asciiTheme="minorHAnsi" w:eastAsiaTheme="minorHAnsi" w:hAnsiTheme="minorHAnsi" w:cstheme="minorBidi"/>
          <w:kern w:val="2"/>
          <w:sz w:val="22"/>
          <w:szCs w:val="22"/>
          <w:lang w:val="en-GB"/>
          <w14:ligatures w14:val="standardContextual"/>
        </w:rPr>
        <w:tab/>
      </w:r>
      <w:r w:rsidRPr="00C14E58">
        <w:rPr>
          <w:rFonts w:asciiTheme="minorHAnsi" w:eastAsiaTheme="minorHAnsi" w:hAnsiTheme="minorHAnsi" w:cstheme="minorBidi"/>
          <w:kern w:val="2"/>
          <w:sz w:val="22"/>
          <w:szCs w:val="22"/>
          <w:lang w:val="en-GB"/>
          <w14:ligatures w14:val="standardContextual"/>
        </w:rPr>
        <w:t>DHI A/S</w:t>
      </w:r>
    </w:p>
    <w:p w14:paraId="5C04EA94" w14:textId="31036061" w:rsidR="00C14E58" w:rsidRPr="00C14E58" w:rsidRDefault="00C14E58" w:rsidP="00C14E58">
      <w:pPr>
        <w:pStyle w:val="NormalWeb"/>
        <w:tabs>
          <w:tab w:val="left" w:pos="851"/>
        </w:tabs>
        <w:spacing w:line="300" w:lineRule="atLeast"/>
        <w:rPr>
          <w:rFonts w:asciiTheme="minorHAnsi" w:eastAsiaTheme="minorHAnsi" w:hAnsiTheme="minorHAnsi" w:cstheme="minorBidi"/>
          <w:kern w:val="2"/>
          <w:sz w:val="22"/>
          <w:szCs w:val="22"/>
          <w:lang w:val="en-GB"/>
          <w14:ligatures w14:val="standardContextual"/>
        </w:rPr>
      </w:pPr>
      <w:r w:rsidRPr="00C14E58">
        <w:rPr>
          <w:rFonts w:asciiTheme="minorHAnsi" w:eastAsiaTheme="minorHAnsi" w:hAnsiTheme="minorHAnsi" w:cstheme="minorBidi"/>
          <w:kern w:val="2"/>
          <w:sz w:val="22"/>
          <w:szCs w:val="22"/>
          <w:lang w:val="en-GB"/>
          <w14:ligatures w14:val="standardContextual"/>
        </w:rPr>
        <w:t>DSP</w:t>
      </w:r>
      <w:r>
        <w:rPr>
          <w:rFonts w:asciiTheme="minorHAnsi" w:eastAsiaTheme="minorHAnsi" w:hAnsiTheme="minorHAnsi" w:cstheme="minorBidi"/>
          <w:kern w:val="2"/>
          <w:sz w:val="22"/>
          <w:szCs w:val="22"/>
          <w:lang w:val="en-GB"/>
          <w14:ligatures w14:val="standardContextual"/>
        </w:rPr>
        <w:tab/>
      </w:r>
      <w:r w:rsidRPr="00C14E58">
        <w:rPr>
          <w:rFonts w:asciiTheme="minorHAnsi" w:eastAsiaTheme="minorHAnsi" w:hAnsiTheme="minorHAnsi" w:cstheme="minorBidi"/>
          <w:kern w:val="2"/>
          <w:sz w:val="22"/>
          <w:szCs w:val="22"/>
          <w:lang w:val="en-GB"/>
          <w14:ligatures w14:val="standardContextual"/>
        </w:rPr>
        <w:t>Data Sharing Platform</w:t>
      </w:r>
    </w:p>
    <w:p w14:paraId="43A81A04" w14:textId="1C96EA1C" w:rsidR="00C14E58" w:rsidRPr="00C14E58" w:rsidRDefault="00C14E58" w:rsidP="00C14E58">
      <w:pPr>
        <w:pStyle w:val="NormalWeb"/>
        <w:tabs>
          <w:tab w:val="left" w:pos="851"/>
        </w:tabs>
        <w:spacing w:line="300" w:lineRule="atLeast"/>
        <w:rPr>
          <w:rFonts w:asciiTheme="minorHAnsi" w:eastAsiaTheme="minorHAnsi" w:hAnsiTheme="minorHAnsi" w:cstheme="minorBidi"/>
          <w:kern w:val="2"/>
          <w:sz w:val="22"/>
          <w:szCs w:val="22"/>
          <w:lang w:val="en-GB"/>
          <w14:ligatures w14:val="standardContextual"/>
        </w:rPr>
      </w:pPr>
      <w:r w:rsidRPr="00C14E58">
        <w:rPr>
          <w:rFonts w:asciiTheme="minorHAnsi" w:eastAsiaTheme="minorHAnsi" w:hAnsiTheme="minorHAnsi" w:cstheme="minorBidi"/>
          <w:kern w:val="2"/>
          <w:sz w:val="22"/>
          <w:szCs w:val="22"/>
          <w:lang w:val="en-GB"/>
          <w14:ligatures w14:val="standardContextual"/>
        </w:rPr>
        <w:t>FTP</w:t>
      </w:r>
      <w:r>
        <w:rPr>
          <w:rFonts w:asciiTheme="minorHAnsi" w:eastAsiaTheme="minorHAnsi" w:hAnsiTheme="minorHAnsi" w:cstheme="minorBidi"/>
          <w:kern w:val="2"/>
          <w:sz w:val="22"/>
          <w:szCs w:val="22"/>
          <w:lang w:val="en-GB"/>
          <w14:ligatures w14:val="standardContextual"/>
        </w:rPr>
        <w:tab/>
      </w:r>
      <w:r w:rsidRPr="00C14E58">
        <w:rPr>
          <w:rFonts w:asciiTheme="minorHAnsi" w:eastAsiaTheme="minorHAnsi" w:hAnsiTheme="minorHAnsi" w:cstheme="minorBidi"/>
          <w:kern w:val="2"/>
          <w:sz w:val="22"/>
          <w:szCs w:val="22"/>
          <w:lang w:val="en-GB"/>
          <w14:ligatures w14:val="standardContextual"/>
        </w:rPr>
        <w:t>File Transfer Protocol</w:t>
      </w:r>
    </w:p>
    <w:p w14:paraId="22FAD4A9" w14:textId="7D49B2A6" w:rsidR="00C14E58" w:rsidRPr="00C14E58" w:rsidRDefault="00C14E58" w:rsidP="00C14E58">
      <w:pPr>
        <w:pStyle w:val="NormalWeb"/>
        <w:tabs>
          <w:tab w:val="left" w:pos="851"/>
        </w:tabs>
        <w:spacing w:line="300" w:lineRule="atLeast"/>
        <w:rPr>
          <w:rFonts w:asciiTheme="minorHAnsi" w:eastAsiaTheme="minorHAnsi" w:hAnsiTheme="minorHAnsi" w:cstheme="minorBidi"/>
          <w:kern w:val="2"/>
          <w:sz w:val="22"/>
          <w:szCs w:val="22"/>
          <w:lang w:val="en-GB"/>
          <w14:ligatures w14:val="standardContextual"/>
        </w:rPr>
      </w:pPr>
      <w:r w:rsidRPr="00C14E58">
        <w:rPr>
          <w:rFonts w:asciiTheme="minorHAnsi" w:eastAsiaTheme="minorHAnsi" w:hAnsiTheme="minorHAnsi" w:cstheme="minorBidi"/>
          <w:kern w:val="2"/>
          <w:sz w:val="22"/>
          <w:szCs w:val="22"/>
          <w:lang w:val="en-GB"/>
          <w14:ligatures w14:val="standardContextual"/>
        </w:rPr>
        <w:t>HCMC</w:t>
      </w:r>
      <w:r>
        <w:rPr>
          <w:rFonts w:asciiTheme="minorHAnsi" w:eastAsiaTheme="minorHAnsi" w:hAnsiTheme="minorHAnsi" w:cstheme="minorBidi"/>
          <w:kern w:val="2"/>
          <w:sz w:val="22"/>
          <w:szCs w:val="22"/>
          <w:lang w:val="en-GB"/>
          <w14:ligatures w14:val="standardContextual"/>
        </w:rPr>
        <w:tab/>
      </w:r>
      <w:r w:rsidRPr="00C14E58">
        <w:rPr>
          <w:rFonts w:asciiTheme="minorHAnsi" w:eastAsiaTheme="minorHAnsi" w:hAnsiTheme="minorHAnsi" w:cstheme="minorBidi"/>
          <w:kern w:val="2"/>
          <w:sz w:val="22"/>
          <w:szCs w:val="22"/>
          <w:lang w:val="en-GB"/>
          <w14:ligatures w14:val="standardContextual"/>
        </w:rPr>
        <w:t>Ho Chi Minh City</w:t>
      </w:r>
    </w:p>
    <w:p w14:paraId="0BBD1CA2" w14:textId="793B67F1" w:rsidR="00C14E58" w:rsidRPr="00C14E58" w:rsidRDefault="00C14E58" w:rsidP="00C14E58">
      <w:pPr>
        <w:pStyle w:val="NormalWeb"/>
        <w:tabs>
          <w:tab w:val="left" w:pos="851"/>
        </w:tabs>
        <w:spacing w:line="300" w:lineRule="atLeast"/>
        <w:rPr>
          <w:rFonts w:asciiTheme="minorHAnsi" w:eastAsiaTheme="minorHAnsi" w:hAnsiTheme="minorHAnsi" w:cstheme="minorBidi"/>
          <w:kern w:val="2"/>
          <w:sz w:val="22"/>
          <w:szCs w:val="22"/>
          <w:lang w:val="en-GB"/>
          <w14:ligatures w14:val="standardContextual"/>
        </w:rPr>
      </w:pPr>
      <w:r w:rsidRPr="00C14E58">
        <w:rPr>
          <w:rFonts w:asciiTheme="minorHAnsi" w:eastAsiaTheme="minorHAnsi" w:hAnsiTheme="minorHAnsi" w:cstheme="minorBidi"/>
          <w:kern w:val="2"/>
          <w:sz w:val="22"/>
          <w:szCs w:val="22"/>
          <w:lang w:val="en-GB"/>
          <w14:ligatures w14:val="standardContextual"/>
        </w:rPr>
        <w:t xml:space="preserve">MARD </w:t>
      </w:r>
      <w:r>
        <w:rPr>
          <w:rFonts w:asciiTheme="minorHAnsi" w:eastAsiaTheme="minorHAnsi" w:hAnsiTheme="minorHAnsi" w:cstheme="minorBidi"/>
          <w:kern w:val="2"/>
          <w:sz w:val="22"/>
          <w:szCs w:val="22"/>
          <w:lang w:val="en-GB"/>
          <w14:ligatures w14:val="standardContextual"/>
        </w:rPr>
        <w:tab/>
      </w:r>
      <w:r w:rsidRPr="00C14E58">
        <w:rPr>
          <w:rFonts w:asciiTheme="minorHAnsi" w:eastAsiaTheme="minorHAnsi" w:hAnsiTheme="minorHAnsi" w:cstheme="minorBidi"/>
          <w:kern w:val="2"/>
          <w:sz w:val="22"/>
          <w:szCs w:val="22"/>
          <w:lang w:val="en-GB"/>
          <w14:ligatures w14:val="standardContextual"/>
        </w:rPr>
        <w:t>Ministry of Agriculture and Rural Development</w:t>
      </w:r>
    </w:p>
    <w:p w14:paraId="71002008" w14:textId="7328D09D" w:rsidR="00C14E58" w:rsidRPr="00C14E58" w:rsidRDefault="00C14E58" w:rsidP="00C14E58">
      <w:pPr>
        <w:pStyle w:val="NormalWeb"/>
        <w:tabs>
          <w:tab w:val="left" w:pos="851"/>
        </w:tabs>
        <w:spacing w:line="300" w:lineRule="atLeast"/>
        <w:rPr>
          <w:rFonts w:asciiTheme="minorHAnsi" w:eastAsiaTheme="minorHAnsi" w:hAnsiTheme="minorHAnsi" w:cstheme="minorBidi"/>
          <w:kern w:val="2"/>
          <w:sz w:val="22"/>
          <w:szCs w:val="22"/>
          <w:lang w:val="en-GB"/>
          <w14:ligatures w14:val="standardContextual"/>
        </w:rPr>
      </w:pPr>
      <w:r w:rsidRPr="00C14E58">
        <w:rPr>
          <w:rFonts w:asciiTheme="minorHAnsi" w:eastAsiaTheme="minorHAnsi" w:hAnsiTheme="minorHAnsi" w:cstheme="minorBidi"/>
          <w:kern w:val="2"/>
          <w:sz w:val="22"/>
          <w:szCs w:val="22"/>
          <w:lang w:val="en-GB"/>
          <w14:ligatures w14:val="standardContextual"/>
        </w:rPr>
        <w:t>MIKE</w:t>
      </w:r>
      <w:r>
        <w:rPr>
          <w:rFonts w:asciiTheme="minorHAnsi" w:eastAsiaTheme="minorHAnsi" w:hAnsiTheme="minorHAnsi" w:cstheme="minorBidi"/>
          <w:kern w:val="2"/>
          <w:sz w:val="22"/>
          <w:szCs w:val="22"/>
          <w:lang w:val="en-GB"/>
          <w14:ligatures w14:val="standardContextual"/>
        </w:rPr>
        <w:tab/>
      </w:r>
      <w:r w:rsidRPr="00C14E58">
        <w:rPr>
          <w:rFonts w:asciiTheme="minorHAnsi" w:eastAsiaTheme="minorHAnsi" w:hAnsiTheme="minorHAnsi" w:cstheme="minorBidi"/>
          <w:kern w:val="2"/>
          <w:sz w:val="22"/>
          <w:szCs w:val="22"/>
          <w:lang w:val="en-GB"/>
          <w14:ligatures w14:val="standardContextual"/>
        </w:rPr>
        <w:t>DHI modelling software suite</w:t>
      </w:r>
    </w:p>
    <w:p w14:paraId="2CD9C10D" w14:textId="141BE24B" w:rsidR="00C14E58" w:rsidRPr="00C14E58" w:rsidRDefault="00C14E58" w:rsidP="00C14E58">
      <w:pPr>
        <w:pStyle w:val="NormalWeb"/>
        <w:tabs>
          <w:tab w:val="left" w:pos="851"/>
        </w:tabs>
        <w:spacing w:line="300" w:lineRule="atLeast"/>
        <w:rPr>
          <w:rFonts w:asciiTheme="minorHAnsi" w:eastAsiaTheme="minorHAnsi" w:hAnsiTheme="minorHAnsi" w:cstheme="minorBidi"/>
          <w:kern w:val="2"/>
          <w:sz w:val="22"/>
          <w:szCs w:val="22"/>
          <w:lang w:val="en-GB"/>
          <w14:ligatures w14:val="standardContextual"/>
        </w:rPr>
      </w:pPr>
      <w:r w:rsidRPr="00C14E58">
        <w:rPr>
          <w:rFonts w:asciiTheme="minorHAnsi" w:eastAsiaTheme="minorHAnsi" w:hAnsiTheme="minorHAnsi" w:cstheme="minorBidi"/>
          <w:kern w:val="2"/>
          <w:sz w:val="22"/>
          <w:szCs w:val="22"/>
          <w:lang w:val="en-GB"/>
          <w14:ligatures w14:val="standardContextual"/>
        </w:rPr>
        <w:t>MRC</w:t>
      </w:r>
      <w:r>
        <w:rPr>
          <w:rFonts w:asciiTheme="minorHAnsi" w:eastAsiaTheme="minorHAnsi" w:hAnsiTheme="minorHAnsi" w:cstheme="minorBidi"/>
          <w:kern w:val="2"/>
          <w:sz w:val="22"/>
          <w:szCs w:val="22"/>
          <w:lang w:val="en-GB"/>
          <w14:ligatures w14:val="standardContextual"/>
        </w:rPr>
        <w:tab/>
      </w:r>
      <w:r w:rsidRPr="00C14E58">
        <w:rPr>
          <w:rFonts w:asciiTheme="minorHAnsi" w:eastAsiaTheme="minorHAnsi" w:hAnsiTheme="minorHAnsi" w:cstheme="minorBidi"/>
          <w:kern w:val="2"/>
          <w:sz w:val="22"/>
          <w:szCs w:val="22"/>
          <w:lang w:val="en-GB"/>
          <w14:ligatures w14:val="standardContextual"/>
        </w:rPr>
        <w:t>Mekong River Commission</w:t>
      </w:r>
    </w:p>
    <w:p w14:paraId="38CFEA29" w14:textId="31B62B8A" w:rsidR="00C14E58" w:rsidRPr="00C14E58" w:rsidRDefault="00C14E58" w:rsidP="00C14E58">
      <w:pPr>
        <w:pStyle w:val="NormalWeb"/>
        <w:tabs>
          <w:tab w:val="left" w:pos="851"/>
        </w:tabs>
        <w:spacing w:line="300" w:lineRule="atLeast"/>
        <w:rPr>
          <w:rFonts w:asciiTheme="minorHAnsi" w:eastAsiaTheme="minorHAnsi" w:hAnsiTheme="minorHAnsi" w:cstheme="minorBidi"/>
          <w:kern w:val="2"/>
          <w:sz w:val="22"/>
          <w:szCs w:val="22"/>
          <w:lang w:val="en-GB"/>
          <w14:ligatures w14:val="standardContextual"/>
        </w:rPr>
      </w:pPr>
      <w:r w:rsidRPr="00C14E58">
        <w:rPr>
          <w:rFonts w:asciiTheme="minorHAnsi" w:eastAsiaTheme="minorHAnsi" w:hAnsiTheme="minorHAnsi" w:cstheme="minorBidi"/>
          <w:kern w:val="2"/>
          <w:sz w:val="22"/>
          <w:szCs w:val="22"/>
          <w:lang w:val="en-GB"/>
          <w14:ligatures w14:val="standardContextual"/>
        </w:rPr>
        <w:t>NAWAPI</w:t>
      </w:r>
      <w:r>
        <w:rPr>
          <w:rFonts w:asciiTheme="minorHAnsi" w:eastAsiaTheme="minorHAnsi" w:hAnsiTheme="minorHAnsi" w:cstheme="minorBidi"/>
          <w:kern w:val="2"/>
          <w:sz w:val="22"/>
          <w:szCs w:val="22"/>
          <w:lang w:val="en-GB"/>
          <w14:ligatures w14:val="standardContextual"/>
        </w:rPr>
        <w:tab/>
      </w:r>
      <w:r w:rsidRPr="00C14E58">
        <w:rPr>
          <w:rFonts w:asciiTheme="minorHAnsi" w:eastAsiaTheme="minorHAnsi" w:hAnsiTheme="minorHAnsi" w:cstheme="minorBidi"/>
          <w:kern w:val="2"/>
          <w:sz w:val="22"/>
          <w:szCs w:val="22"/>
          <w:lang w:val="en-GB"/>
          <w14:ligatures w14:val="standardContextual"/>
        </w:rPr>
        <w:t xml:space="preserve">National </w:t>
      </w:r>
      <w:proofErr w:type="spellStart"/>
      <w:r w:rsidRPr="00C14E58">
        <w:rPr>
          <w:rFonts w:asciiTheme="minorHAnsi" w:eastAsiaTheme="minorHAnsi" w:hAnsiTheme="minorHAnsi" w:cstheme="minorBidi"/>
          <w:kern w:val="2"/>
          <w:sz w:val="22"/>
          <w:szCs w:val="22"/>
          <w:lang w:val="en-GB"/>
          <w14:ligatures w14:val="standardContextual"/>
        </w:rPr>
        <w:t>Center</w:t>
      </w:r>
      <w:proofErr w:type="spellEnd"/>
      <w:r w:rsidRPr="00C14E58">
        <w:rPr>
          <w:rFonts w:asciiTheme="minorHAnsi" w:eastAsiaTheme="minorHAnsi" w:hAnsiTheme="minorHAnsi" w:cstheme="minorBidi"/>
          <w:kern w:val="2"/>
          <w:sz w:val="22"/>
          <w:szCs w:val="22"/>
          <w:lang w:val="en-GB"/>
          <w14:ligatures w14:val="standardContextual"/>
        </w:rPr>
        <w:t xml:space="preserve"> for Water Resources Planning and Investigation</w:t>
      </w:r>
    </w:p>
    <w:p w14:paraId="1B5709F4" w14:textId="1C0CC808" w:rsidR="00C14E58" w:rsidRPr="00C14E58" w:rsidRDefault="00C14E58" w:rsidP="00C14E58">
      <w:pPr>
        <w:pStyle w:val="NormalWeb"/>
        <w:tabs>
          <w:tab w:val="left" w:pos="851"/>
        </w:tabs>
        <w:spacing w:line="300" w:lineRule="atLeast"/>
        <w:rPr>
          <w:rFonts w:asciiTheme="minorHAnsi" w:eastAsiaTheme="minorHAnsi" w:hAnsiTheme="minorHAnsi" w:cstheme="minorBidi"/>
          <w:kern w:val="2"/>
          <w:sz w:val="22"/>
          <w:szCs w:val="22"/>
          <w:lang w:val="en-GB"/>
          <w14:ligatures w14:val="standardContextual"/>
        </w:rPr>
      </w:pPr>
      <w:r w:rsidRPr="00C14E58">
        <w:rPr>
          <w:rFonts w:asciiTheme="minorHAnsi" w:eastAsiaTheme="minorHAnsi" w:hAnsiTheme="minorHAnsi" w:cstheme="minorBidi"/>
          <w:kern w:val="2"/>
          <w:sz w:val="22"/>
          <w:szCs w:val="22"/>
          <w:lang w:val="en-GB"/>
          <w14:ligatures w14:val="standardContextual"/>
        </w:rPr>
        <w:t>SRHMC</w:t>
      </w:r>
      <w:r>
        <w:rPr>
          <w:rFonts w:asciiTheme="minorHAnsi" w:eastAsiaTheme="minorHAnsi" w:hAnsiTheme="minorHAnsi" w:cstheme="minorBidi"/>
          <w:kern w:val="2"/>
          <w:sz w:val="22"/>
          <w:szCs w:val="22"/>
          <w:lang w:val="en-GB"/>
          <w14:ligatures w14:val="standardContextual"/>
        </w:rPr>
        <w:tab/>
      </w:r>
      <w:r w:rsidRPr="00C14E58">
        <w:rPr>
          <w:rFonts w:asciiTheme="minorHAnsi" w:eastAsiaTheme="minorHAnsi" w:hAnsiTheme="minorHAnsi" w:cstheme="minorBidi"/>
          <w:kern w:val="2"/>
          <w:sz w:val="22"/>
          <w:szCs w:val="22"/>
          <w:lang w:val="en-GB"/>
          <w14:ligatures w14:val="standardContextual"/>
        </w:rPr>
        <w:t xml:space="preserve">Southern Regional Hydrometeorological </w:t>
      </w:r>
      <w:proofErr w:type="spellStart"/>
      <w:r w:rsidRPr="00C14E58">
        <w:rPr>
          <w:rFonts w:asciiTheme="minorHAnsi" w:eastAsiaTheme="minorHAnsi" w:hAnsiTheme="minorHAnsi" w:cstheme="minorBidi"/>
          <w:kern w:val="2"/>
          <w:sz w:val="22"/>
          <w:szCs w:val="22"/>
          <w:lang w:val="en-GB"/>
          <w14:ligatures w14:val="standardContextual"/>
        </w:rPr>
        <w:t>Center</w:t>
      </w:r>
      <w:proofErr w:type="spellEnd"/>
    </w:p>
    <w:p w14:paraId="75258E0F" w14:textId="0FF98772" w:rsidR="00C14E58" w:rsidRPr="00C14E58" w:rsidRDefault="00C14E58" w:rsidP="00C14E58">
      <w:pPr>
        <w:pStyle w:val="NormalWeb"/>
        <w:tabs>
          <w:tab w:val="left" w:pos="851"/>
        </w:tabs>
        <w:spacing w:line="300" w:lineRule="atLeast"/>
        <w:rPr>
          <w:rFonts w:asciiTheme="minorHAnsi" w:eastAsiaTheme="minorHAnsi" w:hAnsiTheme="minorHAnsi" w:cstheme="minorBidi"/>
          <w:kern w:val="2"/>
          <w:sz w:val="22"/>
          <w:szCs w:val="22"/>
          <w:lang w:val="en-GB"/>
          <w14:ligatures w14:val="standardContextual"/>
        </w:rPr>
      </w:pPr>
      <w:r w:rsidRPr="00C14E58">
        <w:rPr>
          <w:rFonts w:asciiTheme="minorHAnsi" w:eastAsiaTheme="minorHAnsi" w:hAnsiTheme="minorHAnsi" w:cstheme="minorBidi"/>
          <w:kern w:val="2"/>
          <w:sz w:val="22"/>
          <w:szCs w:val="22"/>
          <w:lang w:val="en-GB"/>
          <w14:ligatures w14:val="standardContextual"/>
        </w:rPr>
        <w:t>SIWRP</w:t>
      </w:r>
      <w:r>
        <w:rPr>
          <w:rFonts w:asciiTheme="minorHAnsi" w:eastAsiaTheme="minorHAnsi" w:hAnsiTheme="minorHAnsi" w:cstheme="minorBidi"/>
          <w:kern w:val="2"/>
          <w:sz w:val="22"/>
          <w:szCs w:val="22"/>
          <w:lang w:val="en-GB"/>
          <w14:ligatures w14:val="standardContextual"/>
        </w:rPr>
        <w:tab/>
      </w:r>
      <w:r w:rsidRPr="00C14E58">
        <w:rPr>
          <w:rFonts w:asciiTheme="minorHAnsi" w:eastAsiaTheme="minorHAnsi" w:hAnsiTheme="minorHAnsi" w:cstheme="minorBidi"/>
          <w:kern w:val="2"/>
          <w:sz w:val="22"/>
          <w:szCs w:val="22"/>
          <w:lang w:val="en-GB"/>
          <w14:ligatures w14:val="standardContextual"/>
        </w:rPr>
        <w:t>Southern Institute of Water Resources Planning</w:t>
      </w:r>
    </w:p>
    <w:p w14:paraId="3CC7CD09" w14:textId="6D7C428E" w:rsidR="00C14E58" w:rsidRPr="00C14E58" w:rsidRDefault="00C14E58" w:rsidP="00C14E58">
      <w:pPr>
        <w:pStyle w:val="NormalWeb"/>
        <w:tabs>
          <w:tab w:val="left" w:pos="851"/>
        </w:tabs>
        <w:spacing w:line="300" w:lineRule="atLeast"/>
        <w:rPr>
          <w:rFonts w:asciiTheme="minorHAnsi" w:eastAsiaTheme="minorHAnsi" w:hAnsiTheme="minorHAnsi" w:cstheme="minorBidi"/>
          <w:kern w:val="2"/>
          <w:sz w:val="22"/>
          <w:szCs w:val="22"/>
          <w:lang w:val="en-GB"/>
          <w14:ligatures w14:val="standardContextual"/>
        </w:rPr>
      </w:pPr>
      <w:r w:rsidRPr="00C14E58">
        <w:rPr>
          <w:rFonts w:asciiTheme="minorHAnsi" w:eastAsiaTheme="minorHAnsi" w:hAnsiTheme="minorHAnsi" w:cstheme="minorBidi"/>
          <w:kern w:val="2"/>
          <w:sz w:val="22"/>
          <w:szCs w:val="22"/>
          <w:lang w:val="en-GB"/>
          <w14:ligatures w14:val="standardContextual"/>
        </w:rPr>
        <w:t>SIWRR</w:t>
      </w:r>
      <w:r>
        <w:rPr>
          <w:rFonts w:asciiTheme="minorHAnsi" w:eastAsiaTheme="minorHAnsi" w:hAnsiTheme="minorHAnsi" w:cstheme="minorBidi"/>
          <w:kern w:val="2"/>
          <w:sz w:val="22"/>
          <w:szCs w:val="22"/>
          <w:lang w:val="en-GB"/>
          <w14:ligatures w14:val="standardContextual"/>
        </w:rPr>
        <w:tab/>
      </w:r>
      <w:r w:rsidRPr="00C14E58">
        <w:rPr>
          <w:rFonts w:asciiTheme="minorHAnsi" w:eastAsiaTheme="minorHAnsi" w:hAnsiTheme="minorHAnsi" w:cstheme="minorBidi"/>
          <w:kern w:val="2"/>
          <w:sz w:val="22"/>
          <w:szCs w:val="22"/>
          <w:lang w:val="en-GB"/>
          <w14:ligatures w14:val="standardContextual"/>
        </w:rPr>
        <w:t>Southern Institute of Water Resources Research</w:t>
      </w:r>
    </w:p>
    <w:p w14:paraId="5811A836" w14:textId="228CA1C6" w:rsidR="00C14E58" w:rsidRPr="00C14E58" w:rsidRDefault="00C14E58" w:rsidP="00C14E58">
      <w:pPr>
        <w:pStyle w:val="NormalWeb"/>
        <w:tabs>
          <w:tab w:val="left" w:pos="851"/>
        </w:tabs>
        <w:spacing w:line="300" w:lineRule="atLeast"/>
        <w:rPr>
          <w:rFonts w:asciiTheme="minorHAnsi" w:eastAsiaTheme="minorHAnsi" w:hAnsiTheme="minorHAnsi" w:cstheme="minorBidi"/>
          <w:kern w:val="2"/>
          <w:sz w:val="22"/>
          <w:szCs w:val="22"/>
          <w:lang w:val="en-GB"/>
          <w14:ligatures w14:val="standardContextual"/>
        </w:rPr>
      </w:pPr>
      <w:r w:rsidRPr="00C14E58">
        <w:rPr>
          <w:rFonts w:asciiTheme="minorHAnsi" w:eastAsiaTheme="minorHAnsi" w:hAnsiTheme="minorHAnsi" w:cstheme="minorBidi"/>
          <w:kern w:val="2"/>
          <w:sz w:val="22"/>
          <w:szCs w:val="22"/>
          <w:lang w:val="en-GB"/>
          <w14:ligatures w14:val="standardContextual"/>
        </w:rPr>
        <w:t xml:space="preserve">TA </w:t>
      </w:r>
      <w:r>
        <w:rPr>
          <w:rFonts w:asciiTheme="minorHAnsi" w:eastAsiaTheme="minorHAnsi" w:hAnsiTheme="minorHAnsi" w:cstheme="minorBidi"/>
          <w:kern w:val="2"/>
          <w:sz w:val="22"/>
          <w:szCs w:val="22"/>
          <w:lang w:val="en-GB"/>
          <w14:ligatures w14:val="standardContextual"/>
        </w:rPr>
        <w:tab/>
        <w:t>T</w:t>
      </w:r>
      <w:r w:rsidRPr="00C14E58">
        <w:rPr>
          <w:rFonts w:asciiTheme="minorHAnsi" w:eastAsiaTheme="minorHAnsi" w:hAnsiTheme="minorHAnsi" w:cstheme="minorBidi"/>
          <w:kern w:val="2"/>
          <w:sz w:val="22"/>
          <w:szCs w:val="22"/>
          <w:lang w:val="en-GB"/>
          <w14:ligatures w14:val="standardContextual"/>
        </w:rPr>
        <w:t>echnical Assistance</w:t>
      </w:r>
    </w:p>
    <w:p w14:paraId="386F0692" w14:textId="38A4BA52" w:rsidR="00C14E58" w:rsidRPr="00C14E58" w:rsidRDefault="00C14E58" w:rsidP="00C14E58">
      <w:pPr>
        <w:pStyle w:val="NormalWeb"/>
        <w:tabs>
          <w:tab w:val="left" w:pos="851"/>
        </w:tabs>
        <w:spacing w:line="300" w:lineRule="atLeast"/>
        <w:rPr>
          <w:rFonts w:asciiTheme="minorHAnsi" w:eastAsiaTheme="minorHAnsi" w:hAnsiTheme="minorHAnsi" w:cstheme="minorBidi"/>
          <w:kern w:val="2"/>
          <w:sz w:val="22"/>
          <w:szCs w:val="22"/>
          <w:lang w:val="en-GB"/>
          <w14:ligatures w14:val="standardContextual"/>
        </w:rPr>
      </w:pPr>
      <w:r w:rsidRPr="00C14E58">
        <w:rPr>
          <w:rFonts w:asciiTheme="minorHAnsi" w:eastAsiaTheme="minorHAnsi" w:hAnsiTheme="minorHAnsi" w:cstheme="minorBidi"/>
          <w:kern w:val="2"/>
          <w:sz w:val="22"/>
          <w:szCs w:val="22"/>
          <w:lang w:val="en-GB"/>
          <w14:ligatures w14:val="standardContextual"/>
        </w:rPr>
        <w:t>VNMC</w:t>
      </w:r>
      <w:r>
        <w:rPr>
          <w:rFonts w:asciiTheme="minorHAnsi" w:eastAsiaTheme="minorHAnsi" w:hAnsiTheme="minorHAnsi" w:cstheme="minorBidi"/>
          <w:kern w:val="2"/>
          <w:sz w:val="22"/>
          <w:szCs w:val="22"/>
          <w:lang w:val="en-GB"/>
          <w14:ligatures w14:val="standardContextual"/>
        </w:rPr>
        <w:tab/>
      </w:r>
      <w:r w:rsidRPr="00C14E58">
        <w:rPr>
          <w:rFonts w:asciiTheme="minorHAnsi" w:eastAsiaTheme="minorHAnsi" w:hAnsiTheme="minorHAnsi" w:cstheme="minorBidi"/>
          <w:kern w:val="2"/>
          <w:sz w:val="22"/>
          <w:szCs w:val="22"/>
          <w:lang w:val="en-GB"/>
          <w14:ligatures w14:val="standardContextual"/>
        </w:rPr>
        <w:t>Viet Nam National Mekong Committee</w:t>
      </w:r>
    </w:p>
    <w:p w14:paraId="21E109C7" w14:textId="77777777" w:rsidR="009311D0" w:rsidRDefault="009311D0" w:rsidP="00DF66D2">
      <w:pPr>
        <w:pStyle w:val="DHIBloc"/>
        <w:framePr w:w="0" w:hRule="auto" w:hSpace="0" w:wrap="auto" w:vAnchor="margin" w:hAnchor="text" w:xAlign="left" w:yAlign="inline"/>
        <w:rPr>
          <w:rFonts w:asciiTheme="minorHAnsi" w:hAnsiTheme="minorHAnsi" w:cstheme="minorBidi"/>
          <w:color w:val="auto"/>
          <w:kern w:val="2"/>
          <w:sz w:val="22"/>
          <w:szCs w:val="22"/>
          <w14:ligatures w14:val="standardContextual"/>
        </w:rPr>
      </w:pPr>
    </w:p>
    <w:p w14:paraId="3EF63E8F" w14:textId="77777777" w:rsidR="009311D0" w:rsidRDefault="009311D0" w:rsidP="00DF66D2">
      <w:pPr>
        <w:pStyle w:val="DHIBloc"/>
        <w:framePr w:w="0" w:hRule="auto" w:hSpace="0" w:wrap="auto" w:vAnchor="margin" w:hAnchor="text" w:xAlign="left" w:yAlign="inline"/>
        <w:rPr>
          <w:rFonts w:asciiTheme="minorHAnsi" w:hAnsiTheme="minorHAnsi" w:cstheme="minorBidi"/>
          <w:color w:val="auto"/>
          <w:kern w:val="2"/>
          <w:sz w:val="22"/>
          <w:szCs w:val="22"/>
          <w14:ligatures w14:val="standardContextual"/>
        </w:rPr>
      </w:pPr>
    </w:p>
    <w:p w14:paraId="0FE2ED5A" w14:textId="77777777" w:rsidR="009311D0" w:rsidRDefault="009311D0" w:rsidP="00DF66D2">
      <w:pPr>
        <w:pStyle w:val="DHIBloc"/>
        <w:framePr w:w="0" w:hRule="auto" w:hSpace="0" w:wrap="auto" w:vAnchor="margin" w:hAnchor="text" w:xAlign="left" w:yAlign="inline"/>
        <w:rPr>
          <w:rFonts w:asciiTheme="minorHAnsi" w:hAnsiTheme="minorHAnsi" w:cstheme="minorBidi"/>
          <w:color w:val="auto"/>
          <w:kern w:val="2"/>
          <w:sz w:val="22"/>
          <w:szCs w:val="22"/>
          <w14:ligatures w14:val="standardContextual"/>
        </w:rPr>
      </w:pPr>
    </w:p>
    <w:p w14:paraId="0F5B0C28" w14:textId="77777777" w:rsidR="009311D0" w:rsidRDefault="009311D0" w:rsidP="00DF66D2">
      <w:pPr>
        <w:pStyle w:val="DHIBloc"/>
        <w:framePr w:w="0" w:hRule="auto" w:hSpace="0" w:wrap="auto" w:vAnchor="margin" w:hAnchor="text" w:xAlign="left" w:yAlign="inline"/>
        <w:rPr>
          <w:rFonts w:asciiTheme="minorHAnsi" w:hAnsiTheme="minorHAnsi" w:cstheme="minorBidi"/>
          <w:color w:val="auto"/>
          <w:kern w:val="2"/>
          <w:sz w:val="22"/>
          <w:szCs w:val="22"/>
          <w14:ligatures w14:val="standardContextual"/>
        </w:rPr>
      </w:pPr>
    </w:p>
    <w:p w14:paraId="6E767278" w14:textId="77777777" w:rsidR="009311D0" w:rsidRDefault="009311D0" w:rsidP="00DF66D2">
      <w:pPr>
        <w:pStyle w:val="DHIBloc"/>
        <w:framePr w:w="0" w:hRule="auto" w:hSpace="0" w:wrap="auto" w:vAnchor="margin" w:hAnchor="text" w:xAlign="left" w:yAlign="inline"/>
        <w:rPr>
          <w:rFonts w:asciiTheme="minorHAnsi" w:hAnsiTheme="minorHAnsi" w:cstheme="minorBidi"/>
          <w:color w:val="auto"/>
          <w:kern w:val="2"/>
          <w:sz w:val="22"/>
          <w:szCs w:val="22"/>
          <w14:ligatures w14:val="standardContextual"/>
        </w:rPr>
      </w:pPr>
    </w:p>
    <w:p w14:paraId="3FB4D3F4" w14:textId="77777777" w:rsidR="009311D0" w:rsidRDefault="009311D0" w:rsidP="00DF66D2">
      <w:pPr>
        <w:pStyle w:val="DHIBloc"/>
        <w:framePr w:w="0" w:hRule="auto" w:hSpace="0" w:wrap="auto" w:vAnchor="margin" w:hAnchor="text" w:xAlign="left" w:yAlign="inline"/>
        <w:rPr>
          <w:rFonts w:asciiTheme="minorHAnsi" w:hAnsiTheme="minorHAnsi" w:cstheme="minorBidi"/>
          <w:color w:val="auto"/>
          <w:kern w:val="2"/>
          <w:sz w:val="22"/>
          <w:szCs w:val="22"/>
          <w14:ligatures w14:val="standardContextual"/>
        </w:rPr>
      </w:pPr>
    </w:p>
    <w:p w14:paraId="062D4B50" w14:textId="77777777" w:rsidR="009311D0" w:rsidRDefault="009311D0" w:rsidP="00DF66D2">
      <w:pPr>
        <w:pStyle w:val="DHIBloc"/>
        <w:framePr w:w="0" w:hRule="auto" w:hSpace="0" w:wrap="auto" w:vAnchor="margin" w:hAnchor="text" w:xAlign="left" w:yAlign="inline"/>
        <w:rPr>
          <w:rFonts w:asciiTheme="minorHAnsi" w:hAnsiTheme="minorHAnsi" w:cstheme="minorBidi"/>
          <w:color w:val="auto"/>
          <w:kern w:val="2"/>
          <w:sz w:val="22"/>
          <w:szCs w:val="22"/>
          <w14:ligatures w14:val="standardContextual"/>
        </w:rPr>
      </w:pPr>
    </w:p>
    <w:p w14:paraId="0D5818FB" w14:textId="77777777" w:rsidR="009311D0" w:rsidRDefault="009311D0" w:rsidP="00DF66D2">
      <w:pPr>
        <w:pStyle w:val="DHIBloc"/>
        <w:framePr w:w="0" w:hRule="auto" w:hSpace="0" w:wrap="auto" w:vAnchor="margin" w:hAnchor="text" w:xAlign="left" w:yAlign="inline"/>
        <w:rPr>
          <w:rFonts w:asciiTheme="minorHAnsi" w:hAnsiTheme="minorHAnsi" w:cstheme="minorBidi"/>
          <w:color w:val="auto"/>
          <w:kern w:val="2"/>
          <w:sz w:val="22"/>
          <w:szCs w:val="22"/>
          <w14:ligatures w14:val="standardContextual"/>
        </w:rPr>
      </w:pPr>
    </w:p>
    <w:p w14:paraId="6DD1143A" w14:textId="77777777" w:rsidR="009311D0" w:rsidRDefault="009311D0" w:rsidP="00DF66D2">
      <w:pPr>
        <w:pStyle w:val="DHIBloc"/>
        <w:framePr w:w="0" w:hRule="auto" w:hSpace="0" w:wrap="auto" w:vAnchor="margin" w:hAnchor="text" w:xAlign="left" w:yAlign="inline"/>
        <w:rPr>
          <w:rFonts w:asciiTheme="minorHAnsi" w:hAnsiTheme="minorHAnsi" w:cstheme="minorBidi"/>
          <w:color w:val="auto"/>
          <w:kern w:val="2"/>
          <w:sz w:val="22"/>
          <w:szCs w:val="22"/>
          <w14:ligatures w14:val="standardContextual"/>
        </w:rPr>
      </w:pPr>
    </w:p>
    <w:p w14:paraId="03219815" w14:textId="6CDC6B4D" w:rsidR="008524B0" w:rsidRPr="00794C9E" w:rsidRDefault="00146CC8" w:rsidP="001038A4">
      <w:pPr>
        <w:pStyle w:val="Heading1"/>
        <w:numPr>
          <w:ilvl w:val="0"/>
          <w:numId w:val="2"/>
        </w:numPr>
        <w:rPr>
          <w:rFonts w:asciiTheme="minorHAnsi" w:hAnsiTheme="minorHAnsi"/>
          <w:sz w:val="28"/>
          <w:szCs w:val="28"/>
        </w:rPr>
      </w:pPr>
      <w:bookmarkStart w:id="1" w:name="_Toc234230736"/>
      <w:r w:rsidRPr="00794C9E">
        <w:rPr>
          <w:rFonts w:asciiTheme="minorHAnsi" w:hAnsiTheme="minorHAnsi"/>
          <w:sz w:val="28"/>
          <w:szCs w:val="28"/>
        </w:rPr>
        <w:lastRenderedPageBreak/>
        <w:t>Background</w:t>
      </w:r>
      <w:bookmarkEnd w:id="1"/>
    </w:p>
    <w:p w14:paraId="5B2DECA5" w14:textId="77777777" w:rsidR="002035DA" w:rsidRPr="00794C9E" w:rsidRDefault="002035DA" w:rsidP="003A4E10">
      <w:pPr>
        <w:jc w:val="both"/>
      </w:pPr>
      <w:r w:rsidRPr="00794C9E">
        <w:t>The “Strengthening salinity intrusion data sharing and forecasting for adaptation to climate change impacts in the Mekong Delta of Viet Nam” is implemented with support from the Climate Technology Centre and Network (CTCN) at the request of the Viet Nam National Mekong Committee (VNMC) as the main Project Proponent. DHI is the main implementer of the project.</w:t>
      </w:r>
    </w:p>
    <w:p w14:paraId="6CD4C1F0" w14:textId="31EEEBC4" w:rsidR="009C6B78" w:rsidRPr="00794C9E" w:rsidRDefault="00146CC8" w:rsidP="00146CC8">
      <w:pPr>
        <w:spacing w:after="120" w:line="300" w:lineRule="atLeast"/>
        <w:rPr>
          <w:rFonts w:eastAsia="Times New Roman" w:cs="Segoe UI"/>
          <w:kern w:val="0"/>
          <w14:ligatures w14:val="none"/>
        </w:rPr>
      </w:pPr>
      <w:r w:rsidRPr="00794C9E">
        <w:rPr>
          <w:rFonts w:eastAsia="Times New Roman" w:cs="Segoe UI"/>
          <w:kern w:val="0"/>
          <w14:ligatures w14:val="none"/>
        </w:rPr>
        <w:t xml:space="preserve">This </w:t>
      </w:r>
      <w:r w:rsidR="00757274" w:rsidRPr="00794C9E">
        <w:rPr>
          <w:rFonts w:eastAsia="Times New Roman" w:cs="Segoe UI"/>
          <w:kern w:val="0"/>
          <w14:ligatures w14:val="none"/>
        </w:rPr>
        <w:t xml:space="preserve">document </w:t>
      </w:r>
      <w:r w:rsidR="00231E87" w:rsidRPr="00794C9E">
        <w:rPr>
          <w:rFonts w:eastAsia="Times New Roman" w:cs="Segoe UI"/>
          <w:kern w:val="0"/>
          <w14:ligatures w14:val="none"/>
        </w:rPr>
        <w:t>contains</w:t>
      </w:r>
      <w:r w:rsidR="0093334D" w:rsidRPr="00794C9E">
        <w:rPr>
          <w:rFonts w:eastAsia="Times New Roman" w:cs="Segoe UI"/>
          <w:kern w:val="0"/>
          <w14:ligatures w14:val="none"/>
        </w:rPr>
        <w:t xml:space="preserve"> a </w:t>
      </w:r>
      <w:r w:rsidR="00231E87" w:rsidRPr="00794C9E">
        <w:rPr>
          <w:rFonts w:eastAsia="Times New Roman" w:cs="Segoe UI"/>
          <w:kern w:val="0"/>
          <w14:ligatures w14:val="none"/>
        </w:rPr>
        <w:t xml:space="preserve">summary of </w:t>
      </w:r>
      <w:r w:rsidR="0093334D" w:rsidRPr="00794C9E">
        <w:rPr>
          <w:rFonts w:eastAsia="Times New Roman" w:cs="Segoe UI"/>
          <w:kern w:val="0"/>
          <w14:ligatures w14:val="none"/>
        </w:rPr>
        <w:t xml:space="preserve">the </w:t>
      </w:r>
      <w:r w:rsidR="00231E87" w:rsidRPr="00794C9E">
        <w:rPr>
          <w:rFonts w:eastAsia="Times New Roman" w:cs="Segoe UI"/>
          <w:kern w:val="0"/>
          <w14:ligatures w14:val="none"/>
        </w:rPr>
        <w:t xml:space="preserve">main discussions that took place during the </w:t>
      </w:r>
      <w:r w:rsidR="00AB2C8C" w:rsidRPr="00794C9E">
        <w:rPr>
          <w:rFonts w:eastAsia="Times New Roman" w:cs="Segoe UI"/>
          <w:kern w:val="0"/>
          <w14:ligatures w14:val="none"/>
        </w:rPr>
        <w:t xml:space="preserve">in-person stakeholder workshop </w:t>
      </w:r>
      <w:r w:rsidR="00231E87" w:rsidRPr="00794C9E">
        <w:rPr>
          <w:rFonts w:eastAsia="Times New Roman" w:cs="Segoe UI"/>
          <w:kern w:val="0"/>
          <w14:ligatures w14:val="none"/>
        </w:rPr>
        <w:t>that took place</w:t>
      </w:r>
      <w:r w:rsidR="00AB2C8C" w:rsidRPr="00794C9E">
        <w:rPr>
          <w:rFonts w:eastAsia="Times New Roman" w:cs="Segoe UI"/>
          <w:kern w:val="0"/>
          <w14:ligatures w14:val="none"/>
        </w:rPr>
        <w:t xml:space="preserve"> in Ho Chi Minh City on June 1</w:t>
      </w:r>
      <w:r w:rsidR="00454DE9" w:rsidRPr="00794C9E">
        <w:rPr>
          <w:rFonts w:eastAsia="Times New Roman" w:cs="Segoe UI"/>
          <w:kern w:val="0"/>
          <w14:ligatures w14:val="none"/>
        </w:rPr>
        <w:t>9</w:t>
      </w:r>
      <w:r w:rsidR="00AB2C8C" w:rsidRPr="00794C9E">
        <w:rPr>
          <w:rFonts w:eastAsia="Times New Roman" w:cs="Segoe UI"/>
          <w:kern w:val="0"/>
          <w14:ligatures w14:val="none"/>
        </w:rPr>
        <w:t>, 2026</w:t>
      </w:r>
      <w:r w:rsidR="001E1999" w:rsidRPr="00794C9E">
        <w:rPr>
          <w:rFonts w:eastAsia="Times New Roman" w:cs="Segoe UI"/>
          <w:kern w:val="0"/>
          <w14:ligatures w14:val="none"/>
        </w:rPr>
        <w:t xml:space="preserve"> (</w:t>
      </w:r>
      <w:r w:rsidR="009C6B78" w:rsidRPr="00794C9E">
        <w:rPr>
          <w:rFonts w:eastAsia="Times New Roman" w:cs="Segoe UI"/>
          <w:kern w:val="0"/>
          <w14:ligatures w14:val="none"/>
        </w:rPr>
        <w:t xml:space="preserve">D2.3 of </w:t>
      </w:r>
      <w:r w:rsidR="0093334D" w:rsidRPr="00794C9E">
        <w:rPr>
          <w:rFonts w:eastAsia="Times New Roman" w:cs="Segoe UI"/>
          <w:kern w:val="0"/>
          <w14:ligatures w14:val="none"/>
        </w:rPr>
        <w:t xml:space="preserve">the </w:t>
      </w:r>
      <w:r w:rsidR="009C6B78" w:rsidRPr="00794C9E">
        <w:rPr>
          <w:rFonts w:eastAsia="Times New Roman" w:cs="Segoe UI"/>
          <w:kern w:val="0"/>
          <w14:ligatures w14:val="none"/>
        </w:rPr>
        <w:t xml:space="preserve">TA project). </w:t>
      </w:r>
    </w:p>
    <w:p w14:paraId="02A3EDC8" w14:textId="2A47174D" w:rsidR="00146CC8" w:rsidRPr="00794C9E" w:rsidRDefault="00231E87" w:rsidP="00146CC8">
      <w:pPr>
        <w:spacing w:after="120" w:line="300" w:lineRule="atLeast"/>
        <w:rPr>
          <w:rFonts w:eastAsia="Times New Roman" w:cs="Segoe UI"/>
          <w:kern w:val="0"/>
          <w14:ligatures w14:val="none"/>
        </w:rPr>
      </w:pPr>
      <w:r w:rsidRPr="00794C9E">
        <w:rPr>
          <w:rFonts w:eastAsia="Times New Roman" w:cs="Segoe UI"/>
          <w:kern w:val="0"/>
          <w14:ligatures w14:val="none"/>
        </w:rPr>
        <w:t>Th</w:t>
      </w:r>
      <w:r w:rsidR="009C6B78" w:rsidRPr="00794C9E">
        <w:rPr>
          <w:rFonts w:eastAsia="Times New Roman" w:cs="Segoe UI"/>
          <w:kern w:val="0"/>
          <w14:ligatures w14:val="none"/>
        </w:rPr>
        <w:t>is</w:t>
      </w:r>
      <w:r w:rsidRPr="00794C9E">
        <w:rPr>
          <w:rFonts w:eastAsia="Times New Roman" w:cs="Segoe UI"/>
          <w:kern w:val="0"/>
          <w14:ligatures w14:val="none"/>
        </w:rPr>
        <w:t xml:space="preserve"> report also contains </w:t>
      </w:r>
      <w:r w:rsidR="0093334D" w:rsidRPr="00794C9E">
        <w:rPr>
          <w:rFonts w:eastAsia="Times New Roman" w:cs="Segoe UI"/>
          <w:kern w:val="0"/>
          <w14:ligatures w14:val="none"/>
        </w:rPr>
        <w:t xml:space="preserve">a </w:t>
      </w:r>
      <w:r w:rsidRPr="00794C9E">
        <w:rPr>
          <w:rFonts w:eastAsia="Times New Roman" w:cs="Segoe UI"/>
          <w:kern w:val="0"/>
          <w14:ligatures w14:val="none"/>
        </w:rPr>
        <w:t>summary from the bilateral institution</w:t>
      </w:r>
      <w:r w:rsidR="00EA63CA" w:rsidRPr="00794C9E">
        <w:rPr>
          <w:rFonts w:eastAsia="Times New Roman" w:cs="Segoe UI"/>
          <w:kern w:val="0"/>
          <w14:ligatures w14:val="none"/>
        </w:rPr>
        <w:t>al</w:t>
      </w:r>
      <w:r w:rsidRPr="00794C9E">
        <w:rPr>
          <w:rFonts w:eastAsia="Times New Roman" w:cs="Segoe UI"/>
          <w:kern w:val="0"/>
          <w14:ligatures w14:val="none"/>
        </w:rPr>
        <w:t xml:space="preserve"> discussions with key salinity data providers that took place on June </w:t>
      </w:r>
      <w:r w:rsidR="00EA63CA" w:rsidRPr="00794C9E">
        <w:rPr>
          <w:rFonts w:eastAsia="Times New Roman" w:cs="Segoe UI"/>
          <w:kern w:val="0"/>
          <w14:ligatures w14:val="none"/>
        </w:rPr>
        <w:t>18</w:t>
      </w:r>
      <w:r w:rsidR="00EA63CA" w:rsidRPr="00794C9E">
        <w:rPr>
          <w:rFonts w:eastAsia="Times New Roman" w:cs="Segoe UI"/>
          <w:kern w:val="0"/>
          <w:vertAlign w:val="superscript"/>
          <w14:ligatures w14:val="none"/>
        </w:rPr>
        <w:t>th</w:t>
      </w:r>
      <w:r w:rsidR="00EA63CA" w:rsidRPr="00794C9E">
        <w:rPr>
          <w:rFonts w:eastAsia="Times New Roman" w:cs="Segoe UI"/>
          <w:kern w:val="0"/>
          <w14:ligatures w14:val="none"/>
        </w:rPr>
        <w:t xml:space="preserve"> June.</w:t>
      </w:r>
      <w:r w:rsidR="0003533B" w:rsidRPr="00794C9E">
        <w:rPr>
          <w:rFonts w:eastAsia="Times New Roman" w:cs="Segoe UI"/>
          <w:kern w:val="0"/>
          <w14:ligatures w14:val="none"/>
        </w:rPr>
        <w:t xml:space="preserve"> </w:t>
      </w:r>
    </w:p>
    <w:p w14:paraId="5E46E37F" w14:textId="66BF9ABC" w:rsidR="00444583" w:rsidRPr="00794C9E" w:rsidRDefault="00444583" w:rsidP="001038A4">
      <w:pPr>
        <w:pStyle w:val="Heading1"/>
        <w:numPr>
          <w:ilvl w:val="0"/>
          <w:numId w:val="2"/>
        </w:numPr>
        <w:spacing w:before="480" w:after="120"/>
        <w:ind w:left="714" w:hanging="357"/>
        <w:rPr>
          <w:rFonts w:asciiTheme="minorHAnsi" w:hAnsiTheme="minorHAnsi"/>
          <w:sz w:val="28"/>
          <w:szCs w:val="28"/>
        </w:rPr>
      </w:pPr>
      <w:bookmarkStart w:id="2" w:name="_Toc234230737"/>
      <w:r w:rsidRPr="00794C9E">
        <w:rPr>
          <w:rFonts w:asciiTheme="minorHAnsi" w:hAnsiTheme="minorHAnsi"/>
          <w:sz w:val="28"/>
          <w:szCs w:val="28"/>
        </w:rPr>
        <w:t>Participating institutions</w:t>
      </w:r>
      <w:bookmarkEnd w:id="2"/>
    </w:p>
    <w:p w14:paraId="00922348" w14:textId="008FC7D9" w:rsidR="00444583" w:rsidRPr="00794C9E" w:rsidRDefault="002402DC" w:rsidP="00146CC8">
      <w:pPr>
        <w:spacing w:after="120" w:line="300" w:lineRule="atLeast"/>
        <w:rPr>
          <w:rFonts w:eastAsia="Times New Roman" w:cs="Segoe UI"/>
          <w:kern w:val="0"/>
          <w14:ligatures w14:val="none"/>
        </w:rPr>
      </w:pPr>
      <w:r>
        <w:rPr>
          <w:rFonts w:eastAsia="Times New Roman" w:cs="Segoe UI"/>
          <w:kern w:val="0"/>
          <w14:ligatures w14:val="none"/>
        </w:rPr>
        <w:t>The f</w:t>
      </w:r>
      <w:r w:rsidR="00444583" w:rsidRPr="00794C9E">
        <w:rPr>
          <w:rFonts w:eastAsia="Times New Roman" w:cs="Segoe UI"/>
          <w:kern w:val="0"/>
          <w14:ligatures w14:val="none"/>
        </w:rPr>
        <w:t xml:space="preserve">ollowing institutions </w:t>
      </w:r>
      <w:r w:rsidR="008D0DFB" w:rsidRPr="00794C9E">
        <w:rPr>
          <w:rFonts w:eastAsia="Times New Roman" w:cs="Segoe UI"/>
          <w:kern w:val="0"/>
          <w14:ligatures w14:val="none"/>
        </w:rPr>
        <w:t>took part in the workshop</w:t>
      </w:r>
      <w:r w:rsidR="00F3260D" w:rsidRPr="00794C9E">
        <w:rPr>
          <w:rFonts w:eastAsia="Times New Roman" w:cs="Segoe UI"/>
          <w:kern w:val="0"/>
          <w14:ligatures w14:val="none"/>
        </w:rPr>
        <w:t xml:space="preserve"> (full participants list </w:t>
      </w:r>
      <w:r>
        <w:rPr>
          <w:rFonts w:eastAsia="Times New Roman" w:cs="Segoe UI"/>
          <w:kern w:val="0"/>
          <w14:ligatures w14:val="none"/>
        </w:rPr>
        <w:t xml:space="preserve">can be found </w:t>
      </w:r>
      <w:r w:rsidR="00E5496B">
        <w:rPr>
          <w:rFonts w:eastAsia="Times New Roman" w:cs="Segoe UI"/>
          <w:kern w:val="0"/>
          <w14:ligatures w14:val="none"/>
        </w:rPr>
        <w:t>in Chapter 4</w:t>
      </w:r>
      <w:r w:rsidR="00F3260D" w:rsidRPr="00794C9E">
        <w:rPr>
          <w:rFonts w:eastAsia="Times New Roman" w:cs="Segoe UI"/>
          <w:kern w:val="0"/>
          <w14:ligatures w14:val="none"/>
        </w:rPr>
        <w:t xml:space="preserve"> of this report</w:t>
      </w:r>
      <w:r w:rsidR="004D18E5" w:rsidRPr="00794C9E">
        <w:rPr>
          <w:rFonts w:eastAsia="Times New Roman" w:cs="Segoe UI"/>
          <w:kern w:val="0"/>
          <w14:ligatures w14:val="none"/>
        </w:rPr>
        <w:t>)</w:t>
      </w:r>
      <w:r w:rsidR="00F3260D" w:rsidRPr="00794C9E">
        <w:rPr>
          <w:rFonts w:eastAsia="Times New Roman" w:cs="Segoe UI"/>
          <w:kern w:val="0"/>
          <w14:ligatures w14:val="none"/>
        </w:rPr>
        <w:t>.</w:t>
      </w:r>
    </w:p>
    <w:p w14:paraId="41BD7F7E" w14:textId="693DFBC9" w:rsidR="0058179B" w:rsidRPr="00794C9E" w:rsidRDefault="001C0552" w:rsidP="001038A4">
      <w:pPr>
        <w:pStyle w:val="ListParagraph"/>
        <w:numPr>
          <w:ilvl w:val="0"/>
          <w:numId w:val="3"/>
        </w:numPr>
        <w:spacing w:after="120" w:line="300" w:lineRule="atLeast"/>
        <w:rPr>
          <w:rFonts w:eastAsia="Times New Roman" w:cs="Segoe UI"/>
          <w:kern w:val="0"/>
          <w14:ligatures w14:val="none"/>
        </w:rPr>
      </w:pPr>
      <w:r w:rsidRPr="00794C9E">
        <w:rPr>
          <w:rFonts w:eastAsia="Times New Roman" w:cs="Segoe UI"/>
          <w:kern w:val="0"/>
          <w14:ligatures w14:val="none"/>
        </w:rPr>
        <w:t xml:space="preserve">Viet Nam National Mekong Committee (VNMC) </w:t>
      </w:r>
    </w:p>
    <w:p w14:paraId="6EAE9916" w14:textId="3F0943F8" w:rsidR="0058179B" w:rsidRPr="00794C9E" w:rsidRDefault="00B5585B" w:rsidP="001038A4">
      <w:pPr>
        <w:pStyle w:val="ListParagraph"/>
        <w:numPr>
          <w:ilvl w:val="0"/>
          <w:numId w:val="3"/>
        </w:numPr>
        <w:spacing w:after="120" w:line="300" w:lineRule="atLeast"/>
        <w:rPr>
          <w:rFonts w:eastAsia="Times New Roman" w:cs="Segoe UI"/>
          <w:kern w:val="0"/>
          <w14:ligatures w14:val="none"/>
        </w:rPr>
      </w:pPr>
      <w:proofErr w:type="spellStart"/>
      <w:r w:rsidRPr="00794C9E">
        <w:t>Center</w:t>
      </w:r>
      <w:proofErr w:type="spellEnd"/>
      <w:r w:rsidRPr="00794C9E">
        <w:t xml:space="preserve"> for Water Resources Warning and Forecast</w:t>
      </w:r>
      <w:r w:rsidR="0075582B" w:rsidRPr="00794C9E">
        <w:t xml:space="preserve">, National </w:t>
      </w:r>
      <w:proofErr w:type="spellStart"/>
      <w:r w:rsidR="0075582B" w:rsidRPr="00794C9E">
        <w:t>Center</w:t>
      </w:r>
      <w:proofErr w:type="spellEnd"/>
      <w:r w:rsidR="0075582B" w:rsidRPr="00794C9E">
        <w:t xml:space="preserve"> for Water Resources Planning and Investigation </w:t>
      </w:r>
      <w:r w:rsidRPr="00794C9E">
        <w:t>(</w:t>
      </w:r>
      <w:r w:rsidR="0058179B" w:rsidRPr="00794C9E">
        <w:rPr>
          <w:rFonts w:eastAsia="Times New Roman" w:cs="Segoe UI"/>
          <w:kern w:val="0"/>
          <w14:ligatures w14:val="none"/>
        </w:rPr>
        <w:t>NAWAPI</w:t>
      </w:r>
      <w:r w:rsidRPr="00794C9E">
        <w:rPr>
          <w:rFonts w:eastAsia="Times New Roman" w:cs="Segoe UI"/>
          <w:kern w:val="0"/>
          <w14:ligatures w14:val="none"/>
        </w:rPr>
        <w:t>)</w:t>
      </w:r>
    </w:p>
    <w:p w14:paraId="3B33DD73" w14:textId="29D93FFB" w:rsidR="0058179B" w:rsidRPr="00794C9E" w:rsidRDefault="00596F61" w:rsidP="001038A4">
      <w:pPr>
        <w:pStyle w:val="ListParagraph"/>
        <w:numPr>
          <w:ilvl w:val="0"/>
          <w:numId w:val="3"/>
        </w:numPr>
        <w:spacing w:after="120" w:line="300" w:lineRule="atLeast"/>
        <w:rPr>
          <w:rFonts w:eastAsia="Times New Roman" w:cs="Segoe UI"/>
          <w:kern w:val="0"/>
          <w14:ligatures w14:val="none"/>
        </w:rPr>
      </w:pPr>
      <w:proofErr w:type="spellStart"/>
      <w:r w:rsidRPr="00794C9E">
        <w:rPr>
          <w:rFonts w:eastAsia="Times New Roman" w:cs="Segoe UI"/>
          <w:kern w:val="0"/>
          <w14:ligatures w14:val="none"/>
        </w:rPr>
        <w:t>Center</w:t>
      </w:r>
      <w:proofErr w:type="spellEnd"/>
      <w:r w:rsidRPr="00794C9E">
        <w:rPr>
          <w:rFonts w:eastAsia="Times New Roman" w:cs="Segoe UI"/>
          <w:kern w:val="0"/>
          <w14:ligatures w14:val="none"/>
        </w:rPr>
        <w:t xml:space="preserve"> for Climate Change Adaptation and Carbon Neutrality, </w:t>
      </w:r>
      <w:r w:rsidR="0058179B" w:rsidRPr="00794C9E">
        <w:rPr>
          <w:rFonts w:eastAsia="Times New Roman" w:cs="Segoe UI"/>
          <w:kern w:val="0"/>
          <w14:ligatures w14:val="none"/>
        </w:rPr>
        <w:t>Department of Climate Change (DCC)</w:t>
      </w:r>
    </w:p>
    <w:p w14:paraId="4FC35360" w14:textId="3697FC41" w:rsidR="0058179B" w:rsidRPr="00794C9E" w:rsidRDefault="00A017B3" w:rsidP="001038A4">
      <w:pPr>
        <w:pStyle w:val="ListParagraph"/>
        <w:numPr>
          <w:ilvl w:val="0"/>
          <w:numId w:val="3"/>
        </w:numPr>
        <w:spacing w:after="120" w:line="300" w:lineRule="atLeast"/>
        <w:rPr>
          <w:rFonts w:eastAsia="Times New Roman" w:cs="Segoe UI"/>
          <w:kern w:val="0"/>
          <w14:ligatures w14:val="none"/>
        </w:rPr>
      </w:pPr>
      <w:r w:rsidRPr="00794C9E">
        <w:t xml:space="preserve">Southern Institute of Water Resources Planning </w:t>
      </w:r>
      <w:r w:rsidR="003623DF" w:rsidRPr="00794C9E">
        <w:t>(</w:t>
      </w:r>
      <w:r w:rsidR="0058179B" w:rsidRPr="00794C9E">
        <w:rPr>
          <w:rFonts w:eastAsia="Times New Roman" w:cs="Segoe UI"/>
          <w:kern w:val="0"/>
          <w14:ligatures w14:val="none"/>
        </w:rPr>
        <w:t>SIWRP</w:t>
      </w:r>
      <w:r w:rsidR="003623DF" w:rsidRPr="00794C9E">
        <w:rPr>
          <w:rFonts w:eastAsia="Times New Roman" w:cs="Segoe UI"/>
          <w:kern w:val="0"/>
          <w14:ligatures w14:val="none"/>
        </w:rPr>
        <w:t>)</w:t>
      </w:r>
    </w:p>
    <w:p w14:paraId="13627879" w14:textId="37759B6B" w:rsidR="0058179B" w:rsidRPr="00794C9E" w:rsidRDefault="008D137A" w:rsidP="001038A4">
      <w:pPr>
        <w:pStyle w:val="ListParagraph"/>
        <w:numPr>
          <w:ilvl w:val="0"/>
          <w:numId w:val="3"/>
        </w:numPr>
        <w:spacing w:after="120" w:line="300" w:lineRule="atLeast"/>
        <w:rPr>
          <w:rFonts w:eastAsia="Times New Roman" w:cs="Segoe UI"/>
          <w:kern w:val="0"/>
          <w14:ligatures w14:val="none"/>
        </w:rPr>
      </w:pPr>
      <w:proofErr w:type="spellStart"/>
      <w:r w:rsidRPr="00794C9E">
        <w:rPr>
          <w:rFonts w:eastAsia="Times New Roman" w:cs="Segoe UI"/>
          <w:kern w:val="0"/>
          <w14:ligatures w14:val="none"/>
        </w:rPr>
        <w:t>Center</w:t>
      </w:r>
      <w:proofErr w:type="spellEnd"/>
      <w:r w:rsidRPr="00794C9E">
        <w:rPr>
          <w:rFonts w:eastAsia="Times New Roman" w:cs="Segoe UI"/>
          <w:kern w:val="0"/>
          <w14:ligatures w14:val="none"/>
        </w:rPr>
        <w:t xml:space="preserve"> of Technical Infrastructure Development, </w:t>
      </w:r>
      <w:r w:rsidR="00234996" w:rsidRPr="00794C9E">
        <w:rPr>
          <w:rFonts w:eastAsia="Times New Roman" w:cs="Segoe UI"/>
          <w:kern w:val="0"/>
          <w14:ligatures w14:val="none"/>
        </w:rPr>
        <w:t>Southern Institute of Water Resources Research (</w:t>
      </w:r>
      <w:r w:rsidR="0058179B" w:rsidRPr="00794C9E">
        <w:rPr>
          <w:rFonts w:eastAsia="Times New Roman" w:cs="Segoe UI"/>
          <w:kern w:val="0"/>
          <w14:ligatures w14:val="none"/>
        </w:rPr>
        <w:t>SIWRR</w:t>
      </w:r>
      <w:r w:rsidR="00234996" w:rsidRPr="00794C9E">
        <w:rPr>
          <w:rFonts w:eastAsia="Times New Roman" w:cs="Segoe UI"/>
          <w:kern w:val="0"/>
          <w14:ligatures w14:val="none"/>
        </w:rPr>
        <w:t>)</w:t>
      </w:r>
    </w:p>
    <w:p w14:paraId="43B47154" w14:textId="0BAC4DCB" w:rsidR="0058179B" w:rsidRPr="00794C9E" w:rsidRDefault="00D86DE6" w:rsidP="001038A4">
      <w:pPr>
        <w:pStyle w:val="ListParagraph"/>
        <w:numPr>
          <w:ilvl w:val="0"/>
          <w:numId w:val="3"/>
        </w:numPr>
        <w:spacing w:after="120" w:line="300" w:lineRule="atLeast"/>
        <w:rPr>
          <w:rFonts w:eastAsia="Times New Roman" w:cs="Segoe UI"/>
          <w:kern w:val="0"/>
          <w14:ligatures w14:val="none"/>
        </w:rPr>
      </w:pPr>
      <w:r w:rsidRPr="00794C9E">
        <w:rPr>
          <w:rFonts w:eastAsia="Times New Roman" w:cs="Segoe UI"/>
          <w:kern w:val="0"/>
          <w14:ligatures w14:val="none"/>
        </w:rPr>
        <w:t xml:space="preserve">Southern Regional Hydrometeorological </w:t>
      </w:r>
      <w:proofErr w:type="spellStart"/>
      <w:r w:rsidRPr="00794C9E">
        <w:rPr>
          <w:rFonts w:eastAsia="Times New Roman" w:cs="Segoe UI"/>
          <w:kern w:val="0"/>
          <w14:ligatures w14:val="none"/>
        </w:rPr>
        <w:t>Center</w:t>
      </w:r>
      <w:proofErr w:type="spellEnd"/>
      <w:r w:rsidRPr="00794C9E">
        <w:rPr>
          <w:rFonts w:eastAsia="Times New Roman" w:cs="Segoe UI"/>
          <w:kern w:val="0"/>
          <w14:ligatures w14:val="none"/>
        </w:rPr>
        <w:t xml:space="preserve"> (</w:t>
      </w:r>
      <w:r w:rsidR="0058179B" w:rsidRPr="00794C9E">
        <w:rPr>
          <w:rFonts w:eastAsia="Times New Roman" w:cs="Segoe UI"/>
          <w:kern w:val="0"/>
          <w14:ligatures w14:val="none"/>
        </w:rPr>
        <w:t>SR</w:t>
      </w:r>
      <w:r w:rsidR="00667D15" w:rsidRPr="00794C9E">
        <w:rPr>
          <w:rFonts w:eastAsia="Times New Roman" w:cs="Segoe UI"/>
          <w:kern w:val="0"/>
          <w14:ligatures w14:val="none"/>
        </w:rPr>
        <w:t>H</w:t>
      </w:r>
      <w:r w:rsidR="0058179B" w:rsidRPr="00794C9E">
        <w:rPr>
          <w:rFonts w:eastAsia="Times New Roman" w:cs="Segoe UI"/>
          <w:kern w:val="0"/>
          <w14:ligatures w14:val="none"/>
        </w:rPr>
        <w:t>MC</w:t>
      </w:r>
      <w:r w:rsidRPr="00794C9E">
        <w:rPr>
          <w:rFonts w:eastAsia="Times New Roman" w:cs="Segoe UI"/>
          <w:kern w:val="0"/>
          <w14:ligatures w14:val="none"/>
        </w:rPr>
        <w:t>)</w:t>
      </w:r>
    </w:p>
    <w:p w14:paraId="04153E85" w14:textId="3E0C22EC" w:rsidR="00A56C25" w:rsidRPr="00794C9E" w:rsidRDefault="00A56C25" w:rsidP="001038A4">
      <w:pPr>
        <w:pStyle w:val="ListParagraph"/>
        <w:numPr>
          <w:ilvl w:val="0"/>
          <w:numId w:val="3"/>
        </w:numPr>
        <w:spacing w:after="120" w:line="300" w:lineRule="atLeast"/>
        <w:rPr>
          <w:rFonts w:eastAsia="Times New Roman" w:cs="Segoe UI"/>
          <w:kern w:val="0"/>
          <w14:ligatures w14:val="none"/>
        </w:rPr>
      </w:pPr>
      <w:r w:rsidRPr="00794C9E">
        <w:rPr>
          <w:rFonts w:eastAsia="Times New Roman" w:cs="Segoe UI"/>
          <w:kern w:val="0"/>
          <w14:ligatures w14:val="none"/>
        </w:rPr>
        <w:t>Can Tho City Sub-Department of Water Resources and Irrigation</w:t>
      </w:r>
    </w:p>
    <w:p w14:paraId="24B7EE61" w14:textId="62341BA4" w:rsidR="0058179B" w:rsidRPr="00794C9E" w:rsidRDefault="0058179B" w:rsidP="001038A4">
      <w:pPr>
        <w:pStyle w:val="ListParagraph"/>
        <w:numPr>
          <w:ilvl w:val="0"/>
          <w:numId w:val="3"/>
        </w:numPr>
        <w:spacing w:after="120" w:line="300" w:lineRule="atLeast"/>
        <w:rPr>
          <w:rFonts w:eastAsia="Times New Roman" w:cs="Segoe UI"/>
          <w:kern w:val="0"/>
          <w14:ligatures w14:val="none"/>
        </w:rPr>
      </w:pPr>
      <w:r w:rsidRPr="00794C9E">
        <w:rPr>
          <w:rFonts w:eastAsia="Times New Roman" w:cs="Segoe UI"/>
          <w:kern w:val="0"/>
          <w14:ligatures w14:val="none"/>
        </w:rPr>
        <w:t>DHI</w:t>
      </w:r>
    </w:p>
    <w:p w14:paraId="6B03B9DF" w14:textId="1FEEE4A0" w:rsidR="00F3260D" w:rsidRPr="00794C9E" w:rsidRDefault="0058179B" w:rsidP="001038A4">
      <w:pPr>
        <w:pStyle w:val="ListParagraph"/>
        <w:numPr>
          <w:ilvl w:val="0"/>
          <w:numId w:val="3"/>
        </w:numPr>
        <w:spacing w:after="120" w:line="300" w:lineRule="atLeast"/>
        <w:rPr>
          <w:rFonts w:eastAsia="Times New Roman" w:cs="Segoe UI"/>
          <w:kern w:val="0"/>
          <w14:ligatures w14:val="none"/>
        </w:rPr>
      </w:pPr>
      <w:r w:rsidRPr="00794C9E">
        <w:rPr>
          <w:rFonts w:eastAsia="Times New Roman" w:cs="Segoe UI"/>
          <w:kern w:val="0"/>
          <w14:ligatures w14:val="none"/>
        </w:rPr>
        <w:t>Gender expert (Independent consultant)</w:t>
      </w:r>
    </w:p>
    <w:p w14:paraId="5901DE5F" w14:textId="77777777" w:rsidR="002402DC" w:rsidRDefault="002402DC">
      <w:pPr>
        <w:rPr>
          <w:rFonts w:eastAsiaTheme="majorEastAsia" w:cstheme="majorBidi"/>
          <w:color w:val="0F4761" w:themeColor="accent1" w:themeShade="BF"/>
          <w:sz w:val="28"/>
          <w:szCs w:val="28"/>
        </w:rPr>
      </w:pPr>
      <w:r>
        <w:rPr>
          <w:sz w:val="28"/>
          <w:szCs w:val="28"/>
        </w:rPr>
        <w:br w:type="page"/>
      </w:r>
    </w:p>
    <w:p w14:paraId="7F11CEF1" w14:textId="4E98DA77" w:rsidR="00C54DF1" w:rsidRDefault="00CA2F23" w:rsidP="001038A4">
      <w:pPr>
        <w:pStyle w:val="Heading1"/>
        <w:numPr>
          <w:ilvl w:val="0"/>
          <w:numId w:val="2"/>
        </w:numPr>
        <w:spacing w:before="480" w:after="120"/>
        <w:ind w:left="714" w:hanging="357"/>
        <w:rPr>
          <w:rFonts w:asciiTheme="minorHAnsi" w:hAnsiTheme="minorHAnsi"/>
          <w:sz w:val="28"/>
          <w:szCs w:val="28"/>
        </w:rPr>
      </w:pPr>
      <w:bookmarkStart w:id="3" w:name="_Toc234230738"/>
      <w:r w:rsidRPr="00794C9E">
        <w:rPr>
          <w:rFonts w:asciiTheme="minorHAnsi" w:hAnsiTheme="minorHAnsi"/>
          <w:sz w:val="28"/>
          <w:szCs w:val="28"/>
        </w:rPr>
        <w:lastRenderedPageBreak/>
        <w:t>Stakeholder workshop agenda</w:t>
      </w:r>
      <w:bookmarkEnd w:id="3"/>
    </w:p>
    <w:p w14:paraId="48F669AB" w14:textId="558AD045" w:rsidR="005C06B8" w:rsidRPr="005C06B8" w:rsidRDefault="005C06B8" w:rsidP="005C06B8">
      <w:r>
        <w:t>The workshop was chaired by Dr. Duc, he Deputy General Director of VNMC, and the agenda was as follows:</w:t>
      </w:r>
    </w:p>
    <w:tbl>
      <w:tblPr>
        <w:tblStyle w:val="GridTable1Light"/>
        <w:tblW w:w="9522" w:type="dxa"/>
        <w:tblLook w:val="04A0" w:firstRow="1" w:lastRow="0" w:firstColumn="1" w:lastColumn="0" w:noHBand="0" w:noVBand="1"/>
      </w:tblPr>
      <w:tblGrid>
        <w:gridCol w:w="1696"/>
        <w:gridCol w:w="5812"/>
        <w:gridCol w:w="2014"/>
      </w:tblGrid>
      <w:tr w:rsidR="008745D9" w:rsidRPr="00794C9E" w14:paraId="5CFE3C9D" w14:textId="77777777" w:rsidTr="00677D56">
        <w:trPr>
          <w:cnfStyle w:val="100000000000" w:firstRow="1" w:lastRow="0" w:firstColumn="0" w:lastColumn="0" w:oddVBand="0" w:evenVBand="0" w:oddHBand="0"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1696" w:type="dxa"/>
            <w:shd w:val="clear" w:color="auto" w:fill="DAE9F7" w:themeFill="text2" w:themeFillTint="1A"/>
            <w:vAlign w:val="center"/>
          </w:tcPr>
          <w:p w14:paraId="4F8BB768" w14:textId="02D16C74" w:rsidR="008745D9" w:rsidRPr="00794C9E" w:rsidRDefault="008745D9" w:rsidP="00EB72F6">
            <w:r w:rsidRPr="00794C9E">
              <w:t>Time</w:t>
            </w:r>
            <w:r w:rsidR="004035F6" w:rsidRPr="00794C9E">
              <w:t xml:space="preserve"> (H</w:t>
            </w:r>
            <w:r w:rsidR="004F3B11" w:rsidRPr="00794C9E">
              <w:t>CMC</w:t>
            </w:r>
            <w:r w:rsidR="004035F6" w:rsidRPr="00794C9E">
              <w:t>)</w:t>
            </w:r>
          </w:p>
        </w:tc>
        <w:tc>
          <w:tcPr>
            <w:tcW w:w="5812" w:type="dxa"/>
            <w:shd w:val="clear" w:color="auto" w:fill="DAE9F7" w:themeFill="text2" w:themeFillTint="1A"/>
            <w:vAlign w:val="center"/>
          </w:tcPr>
          <w:p w14:paraId="3E07FDCD" w14:textId="7E7C53D7" w:rsidR="008745D9" w:rsidRPr="00794C9E" w:rsidRDefault="004035F6" w:rsidP="00EB72F6">
            <w:pPr>
              <w:cnfStyle w:val="100000000000" w:firstRow="1" w:lastRow="0" w:firstColumn="0" w:lastColumn="0" w:oddVBand="0" w:evenVBand="0" w:oddHBand="0" w:evenHBand="0" w:firstRowFirstColumn="0" w:firstRowLastColumn="0" w:lastRowFirstColumn="0" w:lastRowLastColumn="0"/>
            </w:pPr>
            <w:r w:rsidRPr="00794C9E">
              <w:t>Agenda item</w:t>
            </w:r>
          </w:p>
        </w:tc>
        <w:tc>
          <w:tcPr>
            <w:tcW w:w="2014" w:type="dxa"/>
            <w:shd w:val="clear" w:color="auto" w:fill="DAE9F7" w:themeFill="text2" w:themeFillTint="1A"/>
            <w:vAlign w:val="center"/>
          </w:tcPr>
          <w:p w14:paraId="53A08653" w14:textId="405C9991" w:rsidR="008745D9" w:rsidRPr="00794C9E" w:rsidRDefault="00C23D71" w:rsidP="00EB72F6">
            <w:pPr>
              <w:cnfStyle w:val="100000000000" w:firstRow="1" w:lastRow="0" w:firstColumn="0" w:lastColumn="0" w:oddVBand="0" w:evenVBand="0" w:oddHBand="0" w:evenHBand="0" w:firstRowFirstColumn="0" w:firstRowLastColumn="0" w:lastRowFirstColumn="0" w:lastRowLastColumn="0"/>
            </w:pPr>
            <w:r w:rsidRPr="00794C9E">
              <w:t>Speakers</w:t>
            </w:r>
          </w:p>
        </w:tc>
      </w:tr>
      <w:tr w:rsidR="004F3B11" w:rsidRPr="00794C9E" w14:paraId="66071ECD" w14:textId="77777777" w:rsidTr="00677D56">
        <w:trPr>
          <w:trHeight w:val="352"/>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345BBE26" w14:textId="216E691B" w:rsidR="004F3B11" w:rsidRPr="00794C9E" w:rsidRDefault="004F3B11" w:rsidP="00EB72F6">
            <w:pPr>
              <w:rPr>
                <w:b w:val="0"/>
                <w:bCs w:val="0"/>
              </w:rPr>
            </w:pPr>
            <w:r w:rsidRPr="00794C9E">
              <w:rPr>
                <w:b w:val="0"/>
                <w:bCs w:val="0"/>
              </w:rPr>
              <w:t>08:</w:t>
            </w:r>
            <w:r w:rsidR="00700AD5" w:rsidRPr="00794C9E">
              <w:rPr>
                <w:b w:val="0"/>
                <w:bCs w:val="0"/>
              </w:rPr>
              <w:t>00</w:t>
            </w:r>
            <w:r w:rsidR="00C8571C" w:rsidRPr="00794C9E">
              <w:rPr>
                <w:b w:val="0"/>
                <w:bCs w:val="0"/>
              </w:rPr>
              <w:t xml:space="preserve"> – 0</w:t>
            </w:r>
            <w:r w:rsidR="00700AD5" w:rsidRPr="00794C9E">
              <w:rPr>
                <w:b w:val="0"/>
                <w:bCs w:val="0"/>
              </w:rPr>
              <w:t>8:30</w:t>
            </w:r>
          </w:p>
        </w:tc>
        <w:tc>
          <w:tcPr>
            <w:tcW w:w="5812" w:type="dxa"/>
            <w:vAlign w:val="center"/>
          </w:tcPr>
          <w:p w14:paraId="3E9A983D" w14:textId="6BD4AAD0" w:rsidR="004F3B11" w:rsidRPr="00794C9E" w:rsidRDefault="00C8571C" w:rsidP="00EB72F6">
            <w:pPr>
              <w:cnfStyle w:val="000000000000" w:firstRow="0" w:lastRow="0" w:firstColumn="0" w:lastColumn="0" w:oddVBand="0" w:evenVBand="0" w:oddHBand="0" w:evenHBand="0" w:firstRowFirstColumn="0" w:firstRowLastColumn="0" w:lastRowFirstColumn="0" w:lastRowLastColumn="0"/>
            </w:pPr>
            <w:r w:rsidRPr="00794C9E">
              <w:t>Arrival and registrations</w:t>
            </w:r>
          </w:p>
        </w:tc>
        <w:tc>
          <w:tcPr>
            <w:tcW w:w="2014" w:type="dxa"/>
            <w:vAlign w:val="center"/>
          </w:tcPr>
          <w:p w14:paraId="4BCF2D3B" w14:textId="3429DA26" w:rsidR="004F3B11" w:rsidRPr="00794C9E" w:rsidRDefault="004C31E3" w:rsidP="00EB72F6">
            <w:pPr>
              <w:cnfStyle w:val="000000000000" w:firstRow="0" w:lastRow="0" w:firstColumn="0" w:lastColumn="0" w:oddVBand="0" w:evenVBand="0" w:oddHBand="0" w:evenHBand="0" w:firstRowFirstColumn="0" w:firstRowLastColumn="0" w:lastRowFirstColumn="0" w:lastRowLastColumn="0"/>
            </w:pPr>
            <w:r>
              <w:t>-</w:t>
            </w:r>
          </w:p>
        </w:tc>
      </w:tr>
      <w:tr w:rsidR="008745D9" w:rsidRPr="00794C9E" w14:paraId="4E2846AA" w14:textId="77777777" w:rsidTr="00677D56">
        <w:trPr>
          <w:trHeight w:val="352"/>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206831F9" w14:textId="4D6B46DF" w:rsidR="008745D9" w:rsidRPr="00794C9E" w:rsidRDefault="00C8571C" w:rsidP="00EB72F6">
            <w:pPr>
              <w:rPr>
                <w:b w:val="0"/>
                <w:bCs w:val="0"/>
              </w:rPr>
            </w:pPr>
            <w:r w:rsidRPr="00794C9E">
              <w:rPr>
                <w:b w:val="0"/>
                <w:bCs w:val="0"/>
              </w:rPr>
              <w:t>0</w:t>
            </w:r>
            <w:r w:rsidR="00700AD5" w:rsidRPr="00794C9E">
              <w:rPr>
                <w:b w:val="0"/>
                <w:bCs w:val="0"/>
              </w:rPr>
              <w:t>8</w:t>
            </w:r>
            <w:r w:rsidRPr="00794C9E">
              <w:rPr>
                <w:b w:val="0"/>
                <w:bCs w:val="0"/>
              </w:rPr>
              <w:t>:</w:t>
            </w:r>
            <w:r w:rsidR="00700AD5" w:rsidRPr="00794C9E">
              <w:rPr>
                <w:b w:val="0"/>
                <w:bCs w:val="0"/>
              </w:rPr>
              <w:t>30</w:t>
            </w:r>
            <w:r w:rsidRPr="00794C9E">
              <w:rPr>
                <w:b w:val="0"/>
                <w:bCs w:val="0"/>
              </w:rPr>
              <w:t xml:space="preserve"> – </w:t>
            </w:r>
            <w:r w:rsidR="00700AD5" w:rsidRPr="00794C9E">
              <w:rPr>
                <w:b w:val="0"/>
                <w:bCs w:val="0"/>
              </w:rPr>
              <w:t>08</w:t>
            </w:r>
            <w:r w:rsidRPr="00794C9E">
              <w:rPr>
                <w:b w:val="0"/>
                <w:bCs w:val="0"/>
              </w:rPr>
              <w:t>:</w:t>
            </w:r>
            <w:r w:rsidR="00700AD5" w:rsidRPr="00794C9E">
              <w:rPr>
                <w:b w:val="0"/>
                <w:bCs w:val="0"/>
              </w:rPr>
              <w:t>45</w:t>
            </w:r>
          </w:p>
        </w:tc>
        <w:tc>
          <w:tcPr>
            <w:tcW w:w="5812" w:type="dxa"/>
            <w:vAlign w:val="center"/>
          </w:tcPr>
          <w:p w14:paraId="5851D640" w14:textId="4C17A2F8" w:rsidR="008745D9" w:rsidRPr="00794C9E" w:rsidRDefault="009406AC" w:rsidP="00EB72F6">
            <w:pPr>
              <w:cnfStyle w:val="000000000000" w:firstRow="0" w:lastRow="0" w:firstColumn="0" w:lastColumn="0" w:oddVBand="0" w:evenVBand="0" w:oddHBand="0" w:evenHBand="0" w:firstRowFirstColumn="0" w:firstRowLastColumn="0" w:lastRowFirstColumn="0" w:lastRowLastColumn="0"/>
            </w:pPr>
            <w:r w:rsidRPr="00794C9E">
              <w:t>Official opening of the meeting</w:t>
            </w:r>
            <w:r w:rsidR="007B21A7" w:rsidRPr="00794C9E">
              <w:t xml:space="preserve"> (welcome and VNMC project idea summary</w:t>
            </w:r>
            <w:r w:rsidR="008004F8" w:rsidRPr="00794C9E">
              <w:t xml:space="preserve"> and plan for DSP</w:t>
            </w:r>
            <w:r w:rsidR="007B21A7" w:rsidRPr="00794C9E">
              <w:t>)</w:t>
            </w:r>
          </w:p>
        </w:tc>
        <w:tc>
          <w:tcPr>
            <w:tcW w:w="2014" w:type="dxa"/>
            <w:vAlign w:val="center"/>
          </w:tcPr>
          <w:p w14:paraId="56954950" w14:textId="209B0409" w:rsidR="008745D9" w:rsidRPr="00794C9E" w:rsidRDefault="00533F17" w:rsidP="00EB72F6">
            <w:pPr>
              <w:cnfStyle w:val="000000000000" w:firstRow="0" w:lastRow="0" w:firstColumn="0" w:lastColumn="0" w:oddVBand="0" w:evenVBand="0" w:oddHBand="0" w:evenHBand="0" w:firstRowFirstColumn="0" w:firstRowLastColumn="0" w:lastRowFirstColumn="0" w:lastRowLastColumn="0"/>
            </w:pPr>
            <w:r w:rsidRPr="00794C9E">
              <w:t>VNMC</w:t>
            </w:r>
          </w:p>
        </w:tc>
      </w:tr>
      <w:tr w:rsidR="008745D9" w:rsidRPr="00794C9E" w14:paraId="45ECD824" w14:textId="77777777" w:rsidTr="00677D56">
        <w:trPr>
          <w:trHeight w:val="352"/>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7A2BC604" w14:textId="23FB043B" w:rsidR="008745D9" w:rsidRPr="00794C9E" w:rsidRDefault="00700AD5" w:rsidP="00EB72F6">
            <w:pPr>
              <w:rPr>
                <w:b w:val="0"/>
                <w:bCs w:val="0"/>
              </w:rPr>
            </w:pPr>
            <w:r w:rsidRPr="00794C9E">
              <w:rPr>
                <w:b w:val="0"/>
                <w:bCs w:val="0"/>
              </w:rPr>
              <w:t>08</w:t>
            </w:r>
            <w:r w:rsidR="00C8571C" w:rsidRPr="00794C9E">
              <w:rPr>
                <w:b w:val="0"/>
                <w:bCs w:val="0"/>
              </w:rPr>
              <w:t>:</w:t>
            </w:r>
            <w:r w:rsidRPr="00794C9E">
              <w:rPr>
                <w:b w:val="0"/>
                <w:bCs w:val="0"/>
              </w:rPr>
              <w:t>45</w:t>
            </w:r>
            <w:r w:rsidR="00C8571C" w:rsidRPr="00794C9E">
              <w:rPr>
                <w:b w:val="0"/>
                <w:bCs w:val="0"/>
              </w:rPr>
              <w:t xml:space="preserve"> – </w:t>
            </w:r>
            <w:r w:rsidRPr="00794C9E">
              <w:rPr>
                <w:b w:val="0"/>
                <w:bCs w:val="0"/>
              </w:rPr>
              <w:t>09:00</w:t>
            </w:r>
          </w:p>
        </w:tc>
        <w:tc>
          <w:tcPr>
            <w:tcW w:w="5812" w:type="dxa"/>
            <w:vAlign w:val="center"/>
          </w:tcPr>
          <w:p w14:paraId="7C58749F" w14:textId="3308458D" w:rsidR="008745D9" w:rsidRPr="00794C9E" w:rsidRDefault="00E80514" w:rsidP="00EB72F6">
            <w:pPr>
              <w:cnfStyle w:val="000000000000" w:firstRow="0" w:lastRow="0" w:firstColumn="0" w:lastColumn="0" w:oddVBand="0" w:evenVBand="0" w:oddHBand="0" w:evenHBand="0" w:firstRowFirstColumn="0" w:firstRowLastColumn="0" w:lastRowFirstColumn="0" w:lastRowLastColumn="0"/>
            </w:pPr>
            <w:r w:rsidRPr="00794C9E">
              <w:t>Roundtable: participant introductions</w:t>
            </w:r>
          </w:p>
        </w:tc>
        <w:tc>
          <w:tcPr>
            <w:tcW w:w="2014" w:type="dxa"/>
            <w:vAlign w:val="center"/>
          </w:tcPr>
          <w:p w14:paraId="687EEAA0" w14:textId="390877D6" w:rsidR="008745D9" w:rsidRPr="00794C9E" w:rsidRDefault="00F105F3" w:rsidP="00EB72F6">
            <w:pPr>
              <w:cnfStyle w:val="000000000000" w:firstRow="0" w:lastRow="0" w:firstColumn="0" w:lastColumn="0" w:oddVBand="0" w:evenVBand="0" w:oddHBand="0" w:evenHBand="0" w:firstRowFirstColumn="0" w:firstRowLastColumn="0" w:lastRowFirstColumn="0" w:lastRowLastColumn="0"/>
            </w:pPr>
            <w:r w:rsidRPr="00794C9E">
              <w:t>All</w:t>
            </w:r>
          </w:p>
        </w:tc>
      </w:tr>
      <w:tr w:rsidR="007B21A7" w:rsidRPr="00794C9E" w14:paraId="7FCAF8A9" w14:textId="77777777" w:rsidTr="00677D56">
        <w:trPr>
          <w:trHeight w:val="336"/>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49536754" w14:textId="1BD04641" w:rsidR="007B21A7" w:rsidRPr="00794C9E" w:rsidRDefault="00700AD5" w:rsidP="004F6AA9">
            <w:pPr>
              <w:rPr>
                <w:b w:val="0"/>
                <w:bCs w:val="0"/>
              </w:rPr>
            </w:pPr>
            <w:r w:rsidRPr="00794C9E">
              <w:rPr>
                <w:b w:val="0"/>
                <w:bCs w:val="0"/>
              </w:rPr>
              <w:t>9:00</w:t>
            </w:r>
            <w:r w:rsidR="007B21A7" w:rsidRPr="00794C9E">
              <w:rPr>
                <w:b w:val="0"/>
                <w:bCs w:val="0"/>
              </w:rPr>
              <w:t xml:space="preserve"> – 09:</w:t>
            </w:r>
            <w:r w:rsidRPr="00794C9E">
              <w:rPr>
                <w:b w:val="0"/>
                <w:bCs w:val="0"/>
              </w:rPr>
              <w:t>2</w:t>
            </w:r>
            <w:r w:rsidR="007B21A7" w:rsidRPr="00794C9E">
              <w:rPr>
                <w:b w:val="0"/>
                <w:bCs w:val="0"/>
              </w:rPr>
              <w:t>0</w:t>
            </w:r>
          </w:p>
        </w:tc>
        <w:tc>
          <w:tcPr>
            <w:tcW w:w="5812" w:type="dxa"/>
            <w:vAlign w:val="center"/>
          </w:tcPr>
          <w:p w14:paraId="1FAFD703" w14:textId="76FF5608" w:rsidR="007B21A7" w:rsidRPr="00794C9E" w:rsidRDefault="007B21A7" w:rsidP="004F6AA9">
            <w:pPr>
              <w:cnfStyle w:val="000000000000" w:firstRow="0" w:lastRow="0" w:firstColumn="0" w:lastColumn="0" w:oddVBand="0" w:evenVBand="0" w:oddHBand="0" w:evenHBand="0" w:firstRowFirstColumn="0" w:firstRowLastColumn="0" w:lastRowFirstColumn="0" w:lastRowLastColumn="0"/>
            </w:pPr>
            <w:r w:rsidRPr="00794C9E">
              <w:t>Short presentation of the initial design framework for the salinity Data Sharing Platform (DSP)</w:t>
            </w:r>
          </w:p>
        </w:tc>
        <w:tc>
          <w:tcPr>
            <w:tcW w:w="2014" w:type="dxa"/>
            <w:vAlign w:val="center"/>
          </w:tcPr>
          <w:p w14:paraId="37D84B3B" w14:textId="77777777" w:rsidR="007B21A7" w:rsidRPr="00794C9E" w:rsidRDefault="007B21A7" w:rsidP="004F6AA9">
            <w:pPr>
              <w:cnfStyle w:val="000000000000" w:firstRow="0" w:lastRow="0" w:firstColumn="0" w:lastColumn="0" w:oddVBand="0" w:evenVBand="0" w:oddHBand="0" w:evenHBand="0" w:firstRowFirstColumn="0" w:firstRowLastColumn="0" w:lastRowFirstColumn="0" w:lastRowLastColumn="0"/>
            </w:pPr>
            <w:r w:rsidRPr="00794C9E">
              <w:t>DHI</w:t>
            </w:r>
          </w:p>
        </w:tc>
      </w:tr>
      <w:tr w:rsidR="007B21A7" w:rsidRPr="00794C9E" w14:paraId="2D9AA413" w14:textId="77777777" w:rsidTr="00677D56">
        <w:trPr>
          <w:trHeight w:val="352"/>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39D91794" w14:textId="1E4BA356" w:rsidR="007B21A7" w:rsidRPr="00794C9E" w:rsidRDefault="008D1C9E" w:rsidP="00EB72F6">
            <w:pPr>
              <w:rPr>
                <w:b w:val="0"/>
                <w:bCs w:val="0"/>
              </w:rPr>
            </w:pPr>
            <w:r w:rsidRPr="00794C9E">
              <w:rPr>
                <w:b w:val="0"/>
                <w:bCs w:val="0"/>
              </w:rPr>
              <w:t>09:</w:t>
            </w:r>
            <w:r w:rsidR="00700AD5" w:rsidRPr="00794C9E">
              <w:rPr>
                <w:b w:val="0"/>
                <w:bCs w:val="0"/>
              </w:rPr>
              <w:t>2</w:t>
            </w:r>
            <w:r w:rsidRPr="00794C9E">
              <w:rPr>
                <w:b w:val="0"/>
                <w:bCs w:val="0"/>
              </w:rPr>
              <w:t>0 – 09:</w:t>
            </w:r>
            <w:r w:rsidR="00700AD5" w:rsidRPr="00794C9E">
              <w:rPr>
                <w:b w:val="0"/>
                <w:bCs w:val="0"/>
              </w:rPr>
              <w:t>4</w:t>
            </w:r>
            <w:r w:rsidRPr="00794C9E">
              <w:rPr>
                <w:b w:val="0"/>
                <w:bCs w:val="0"/>
              </w:rPr>
              <w:t>0</w:t>
            </w:r>
          </w:p>
        </w:tc>
        <w:tc>
          <w:tcPr>
            <w:tcW w:w="5812" w:type="dxa"/>
            <w:vAlign w:val="center"/>
          </w:tcPr>
          <w:p w14:paraId="586A6500" w14:textId="499719BE" w:rsidR="007B21A7" w:rsidRPr="00794C9E" w:rsidRDefault="008D1C9E" w:rsidP="00EB72F6">
            <w:pPr>
              <w:cnfStyle w:val="000000000000" w:firstRow="0" w:lastRow="0" w:firstColumn="0" w:lastColumn="0" w:oddVBand="0" w:evenVBand="0" w:oddHBand="0" w:evenHBand="0" w:firstRowFirstColumn="0" w:firstRowLastColumn="0" w:lastRowFirstColumn="0" w:lastRowLastColumn="0"/>
            </w:pPr>
            <w:r w:rsidRPr="00794C9E">
              <w:t xml:space="preserve">Brief overview of the salinity model to be incorporated in the DSP (what has been done and what forecasting </w:t>
            </w:r>
            <w:r w:rsidR="00C678FF" w:rsidRPr="00794C9E">
              <w:t>functions will be available via platform)</w:t>
            </w:r>
          </w:p>
        </w:tc>
        <w:tc>
          <w:tcPr>
            <w:tcW w:w="2014" w:type="dxa"/>
            <w:vAlign w:val="center"/>
          </w:tcPr>
          <w:p w14:paraId="04B1A1D9" w14:textId="375DE5C3" w:rsidR="007B21A7" w:rsidRPr="00794C9E" w:rsidRDefault="008D1C9E" w:rsidP="00EB72F6">
            <w:pPr>
              <w:cnfStyle w:val="000000000000" w:firstRow="0" w:lastRow="0" w:firstColumn="0" w:lastColumn="0" w:oddVBand="0" w:evenVBand="0" w:oddHBand="0" w:evenHBand="0" w:firstRowFirstColumn="0" w:firstRowLastColumn="0" w:lastRowFirstColumn="0" w:lastRowLastColumn="0"/>
            </w:pPr>
            <w:r w:rsidRPr="00794C9E">
              <w:t>VNMC modelling work</w:t>
            </w:r>
          </w:p>
        </w:tc>
      </w:tr>
      <w:tr w:rsidR="00C678FF" w:rsidRPr="00794C9E" w14:paraId="51EC0416" w14:textId="77777777" w:rsidTr="00677D56">
        <w:trPr>
          <w:trHeight w:val="352"/>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694CA472" w14:textId="56C5DAC1" w:rsidR="00C678FF" w:rsidRPr="00794C9E" w:rsidRDefault="00C678FF" w:rsidP="00EB72F6">
            <w:pPr>
              <w:rPr>
                <w:b w:val="0"/>
                <w:bCs w:val="0"/>
              </w:rPr>
            </w:pPr>
            <w:r w:rsidRPr="00794C9E">
              <w:rPr>
                <w:b w:val="0"/>
                <w:bCs w:val="0"/>
              </w:rPr>
              <w:t>09:</w:t>
            </w:r>
            <w:r w:rsidR="00700AD5" w:rsidRPr="00794C9E">
              <w:rPr>
                <w:b w:val="0"/>
                <w:bCs w:val="0"/>
              </w:rPr>
              <w:t>4</w:t>
            </w:r>
            <w:r w:rsidRPr="00794C9E">
              <w:rPr>
                <w:b w:val="0"/>
                <w:bCs w:val="0"/>
              </w:rPr>
              <w:t>0 – 10:00</w:t>
            </w:r>
          </w:p>
        </w:tc>
        <w:tc>
          <w:tcPr>
            <w:tcW w:w="5812" w:type="dxa"/>
            <w:vAlign w:val="center"/>
          </w:tcPr>
          <w:p w14:paraId="3C4D8F78" w14:textId="1402A71C" w:rsidR="00C678FF" w:rsidRPr="00794C9E" w:rsidRDefault="00C678FF" w:rsidP="00EB72F6">
            <w:pPr>
              <w:cnfStyle w:val="000000000000" w:firstRow="0" w:lastRow="0" w:firstColumn="0" w:lastColumn="0" w:oddVBand="0" w:evenVBand="0" w:oddHBand="0" w:evenHBand="0" w:firstRowFirstColumn="0" w:firstRowLastColumn="0" w:lastRowFirstColumn="0" w:lastRowLastColumn="0"/>
            </w:pPr>
            <w:r w:rsidRPr="00794C9E">
              <w:t>Participant QA</w:t>
            </w:r>
            <w:r w:rsidR="00742D35" w:rsidRPr="00794C9E">
              <w:t xml:space="preserve"> on both presentations</w:t>
            </w:r>
          </w:p>
        </w:tc>
        <w:tc>
          <w:tcPr>
            <w:tcW w:w="2014" w:type="dxa"/>
            <w:vAlign w:val="center"/>
          </w:tcPr>
          <w:p w14:paraId="0685B135" w14:textId="7053BFCD" w:rsidR="00C678FF" w:rsidRPr="00794C9E" w:rsidRDefault="00F072A6" w:rsidP="00EB72F6">
            <w:pPr>
              <w:cnfStyle w:val="000000000000" w:firstRow="0" w:lastRow="0" w:firstColumn="0" w:lastColumn="0" w:oddVBand="0" w:evenVBand="0" w:oddHBand="0" w:evenHBand="0" w:firstRowFirstColumn="0" w:firstRowLastColumn="0" w:lastRowFirstColumn="0" w:lastRowLastColumn="0"/>
            </w:pPr>
            <w:r w:rsidRPr="00794C9E">
              <w:t>All</w:t>
            </w:r>
          </w:p>
        </w:tc>
      </w:tr>
      <w:tr w:rsidR="009D4126" w:rsidRPr="00794C9E" w14:paraId="3015324F" w14:textId="77777777" w:rsidTr="00677D56">
        <w:trPr>
          <w:trHeight w:val="336"/>
        </w:trPr>
        <w:tc>
          <w:tcPr>
            <w:cnfStyle w:val="001000000000" w:firstRow="0" w:lastRow="0" w:firstColumn="1" w:lastColumn="0" w:oddVBand="0" w:evenVBand="0" w:oddHBand="0" w:evenHBand="0" w:firstRowFirstColumn="0" w:firstRowLastColumn="0" w:lastRowFirstColumn="0" w:lastRowLastColumn="0"/>
            <w:tcW w:w="1696" w:type="dxa"/>
            <w:shd w:val="clear" w:color="auto" w:fill="E8E8E8" w:themeFill="background2"/>
            <w:vAlign w:val="center"/>
          </w:tcPr>
          <w:p w14:paraId="6DA16D7E" w14:textId="0D29A04A" w:rsidR="009D4126" w:rsidRPr="00794C9E" w:rsidRDefault="00673F29" w:rsidP="00EB72F6">
            <w:pPr>
              <w:rPr>
                <w:b w:val="0"/>
                <w:bCs w:val="0"/>
                <w:i/>
                <w:iCs/>
              </w:rPr>
            </w:pPr>
            <w:r w:rsidRPr="00794C9E">
              <w:rPr>
                <w:b w:val="0"/>
                <w:bCs w:val="0"/>
                <w:i/>
                <w:iCs/>
              </w:rPr>
              <w:t>10:</w:t>
            </w:r>
            <w:r w:rsidR="00F072A6" w:rsidRPr="00794C9E">
              <w:rPr>
                <w:b w:val="0"/>
                <w:bCs w:val="0"/>
                <w:i/>
                <w:iCs/>
              </w:rPr>
              <w:t>00</w:t>
            </w:r>
            <w:r w:rsidRPr="00794C9E">
              <w:rPr>
                <w:b w:val="0"/>
                <w:bCs w:val="0"/>
                <w:i/>
                <w:iCs/>
              </w:rPr>
              <w:t xml:space="preserve"> </w:t>
            </w:r>
            <w:r w:rsidR="00E67E15" w:rsidRPr="00794C9E">
              <w:rPr>
                <w:b w:val="0"/>
                <w:bCs w:val="0"/>
                <w:i/>
                <w:iCs/>
              </w:rPr>
              <w:t>–</w:t>
            </w:r>
            <w:r w:rsidRPr="00794C9E">
              <w:rPr>
                <w:b w:val="0"/>
                <w:bCs w:val="0"/>
                <w:i/>
                <w:iCs/>
              </w:rPr>
              <w:t xml:space="preserve"> </w:t>
            </w:r>
            <w:r w:rsidR="00E67E15" w:rsidRPr="00794C9E">
              <w:rPr>
                <w:b w:val="0"/>
                <w:bCs w:val="0"/>
                <w:i/>
                <w:iCs/>
              </w:rPr>
              <w:t>10:</w:t>
            </w:r>
            <w:r w:rsidR="00F072A6" w:rsidRPr="00794C9E">
              <w:rPr>
                <w:b w:val="0"/>
                <w:bCs w:val="0"/>
                <w:i/>
                <w:iCs/>
              </w:rPr>
              <w:t>15</w:t>
            </w:r>
          </w:p>
        </w:tc>
        <w:tc>
          <w:tcPr>
            <w:tcW w:w="5812" w:type="dxa"/>
            <w:shd w:val="clear" w:color="auto" w:fill="E8E8E8" w:themeFill="background2"/>
            <w:vAlign w:val="center"/>
          </w:tcPr>
          <w:p w14:paraId="64F26F23" w14:textId="25F1AD99" w:rsidR="009D4126" w:rsidRPr="00794C9E" w:rsidRDefault="00E67E15" w:rsidP="00EB72F6">
            <w:pPr>
              <w:cnfStyle w:val="000000000000" w:firstRow="0" w:lastRow="0" w:firstColumn="0" w:lastColumn="0" w:oddVBand="0" w:evenVBand="0" w:oddHBand="0" w:evenHBand="0" w:firstRowFirstColumn="0" w:firstRowLastColumn="0" w:lastRowFirstColumn="0" w:lastRowLastColumn="0"/>
              <w:rPr>
                <w:i/>
                <w:iCs/>
              </w:rPr>
            </w:pPr>
            <w:r w:rsidRPr="00794C9E">
              <w:rPr>
                <w:i/>
                <w:iCs/>
              </w:rPr>
              <w:t>Coffee/tea break</w:t>
            </w:r>
          </w:p>
        </w:tc>
        <w:tc>
          <w:tcPr>
            <w:tcW w:w="2014" w:type="dxa"/>
            <w:shd w:val="clear" w:color="auto" w:fill="E8E8E8" w:themeFill="background2"/>
            <w:vAlign w:val="center"/>
          </w:tcPr>
          <w:p w14:paraId="439E6F00" w14:textId="26D580A5" w:rsidR="009D4126" w:rsidRPr="00794C9E" w:rsidRDefault="009D4126" w:rsidP="00EB72F6">
            <w:pPr>
              <w:cnfStyle w:val="000000000000" w:firstRow="0" w:lastRow="0" w:firstColumn="0" w:lastColumn="0" w:oddVBand="0" w:evenVBand="0" w:oddHBand="0" w:evenHBand="0" w:firstRowFirstColumn="0" w:firstRowLastColumn="0" w:lastRowFirstColumn="0" w:lastRowLastColumn="0"/>
              <w:rPr>
                <w:i/>
                <w:iCs/>
              </w:rPr>
            </w:pPr>
          </w:p>
        </w:tc>
      </w:tr>
      <w:tr w:rsidR="00AB19F9" w:rsidRPr="00794C9E" w14:paraId="0BD5CEFE" w14:textId="77777777" w:rsidTr="00677D56">
        <w:trPr>
          <w:trHeight w:val="336"/>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7CAD1FB7" w14:textId="22AACBC5" w:rsidR="00AB19F9" w:rsidRPr="00794C9E" w:rsidRDefault="00D10C67" w:rsidP="004D50FC">
            <w:pPr>
              <w:rPr>
                <w:b w:val="0"/>
                <w:bCs w:val="0"/>
              </w:rPr>
            </w:pPr>
            <w:r w:rsidRPr="00794C9E">
              <w:rPr>
                <w:b w:val="0"/>
                <w:bCs w:val="0"/>
              </w:rPr>
              <w:t>1</w:t>
            </w:r>
            <w:r w:rsidR="00A171BE" w:rsidRPr="00794C9E">
              <w:rPr>
                <w:b w:val="0"/>
                <w:bCs w:val="0"/>
              </w:rPr>
              <w:t>0</w:t>
            </w:r>
            <w:r w:rsidR="00AB19F9" w:rsidRPr="00794C9E">
              <w:rPr>
                <w:b w:val="0"/>
                <w:bCs w:val="0"/>
              </w:rPr>
              <w:t>:</w:t>
            </w:r>
            <w:r w:rsidRPr="00794C9E">
              <w:rPr>
                <w:b w:val="0"/>
                <w:bCs w:val="0"/>
              </w:rPr>
              <w:t>15</w:t>
            </w:r>
            <w:r w:rsidR="00AB19F9" w:rsidRPr="00794C9E">
              <w:rPr>
                <w:b w:val="0"/>
                <w:bCs w:val="0"/>
              </w:rPr>
              <w:t xml:space="preserve"> – 1</w:t>
            </w:r>
            <w:r w:rsidR="00A171BE" w:rsidRPr="00794C9E">
              <w:rPr>
                <w:b w:val="0"/>
                <w:bCs w:val="0"/>
              </w:rPr>
              <w:t>0</w:t>
            </w:r>
            <w:r w:rsidR="00AB19F9" w:rsidRPr="00794C9E">
              <w:rPr>
                <w:b w:val="0"/>
                <w:bCs w:val="0"/>
              </w:rPr>
              <w:t>:</w:t>
            </w:r>
            <w:r w:rsidR="00A171BE" w:rsidRPr="00794C9E">
              <w:rPr>
                <w:b w:val="0"/>
                <w:bCs w:val="0"/>
              </w:rPr>
              <w:t>45</w:t>
            </w:r>
          </w:p>
        </w:tc>
        <w:tc>
          <w:tcPr>
            <w:tcW w:w="5812" w:type="dxa"/>
            <w:vAlign w:val="center"/>
          </w:tcPr>
          <w:p w14:paraId="18A6ADBD" w14:textId="7C9C0004" w:rsidR="00AB19F9" w:rsidRPr="00794C9E" w:rsidRDefault="00A171BE" w:rsidP="004D50FC">
            <w:pPr>
              <w:cnfStyle w:val="000000000000" w:firstRow="0" w:lastRow="0" w:firstColumn="0" w:lastColumn="0" w:oddVBand="0" w:evenVBand="0" w:oddHBand="0" w:evenHBand="0" w:firstRowFirstColumn="0" w:firstRowLastColumn="0" w:lastRowFirstColumn="0" w:lastRowLastColumn="0"/>
            </w:pPr>
            <w:r w:rsidRPr="00794C9E">
              <w:t xml:space="preserve">Interactive </w:t>
            </w:r>
            <w:r w:rsidR="002075C3" w:rsidRPr="00794C9E">
              <w:t>session I:</w:t>
            </w:r>
            <w:r w:rsidRPr="00794C9E">
              <w:t xml:space="preserve"> focus on</w:t>
            </w:r>
            <w:r w:rsidR="00766B37">
              <w:t xml:space="preserve"> the</w:t>
            </w:r>
            <w:r w:rsidRPr="00794C9E">
              <w:t xml:space="preserve"> salinity data collection, sharing and use practices and needs by participating institutions (focus on what decisions need to be informed and how </w:t>
            </w:r>
            <w:r w:rsidR="00766B37">
              <w:t xml:space="preserve">the </w:t>
            </w:r>
            <w:r w:rsidRPr="00794C9E">
              <w:t>salinity data is used by institutions</w:t>
            </w:r>
            <w:r w:rsidR="00B61677" w:rsidRPr="00794C9E">
              <w:t xml:space="preserve"> and expectations from DSP</w:t>
            </w:r>
            <w:r w:rsidR="008004F8" w:rsidRPr="00794C9E">
              <w:t>, decision-making flow</w:t>
            </w:r>
            <w:r w:rsidRPr="00794C9E">
              <w:t>)</w:t>
            </w:r>
          </w:p>
        </w:tc>
        <w:tc>
          <w:tcPr>
            <w:tcW w:w="2014" w:type="dxa"/>
            <w:vAlign w:val="center"/>
          </w:tcPr>
          <w:p w14:paraId="4D63E1AF" w14:textId="10D14BC3" w:rsidR="00AB19F9" w:rsidRPr="00794C9E" w:rsidRDefault="00A171BE" w:rsidP="004D50FC">
            <w:pPr>
              <w:cnfStyle w:val="000000000000" w:firstRow="0" w:lastRow="0" w:firstColumn="0" w:lastColumn="0" w:oddVBand="0" w:evenVBand="0" w:oddHBand="0" w:evenHBand="0" w:firstRowFirstColumn="0" w:firstRowLastColumn="0" w:lastRowFirstColumn="0" w:lastRowLastColumn="0"/>
            </w:pPr>
            <w:r w:rsidRPr="00794C9E">
              <w:t>Facilitated by DHI</w:t>
            </w:r>
          </w:p>
        </w:tc>
      </w:tr>
      <w:tr w:rsidR="00421D7B" w:rsidRPr="00794C9E" w14:paraId="5203F4D5" w14:textId="77777777" w:rsidTr="00677D56">
        <w:trPr>
          <w:trHeight w:val="336"/>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0BEC6954" w14:textId="6E37A439" w:rsidR="00421D7B" w:rsidRPr="00794C9E" w:rsidRDefault="00421D7B" w:rsidP="00EB72F6">
            <w:pPr>
              <w:rPr>
                <w:b w:val="0"/>
                <w:bCs w:val="0"/>
              </w:rPr>
            </w:pPr>
            <w:r w:rsidRPr="00794C9E">
              <w:rPr>
                <w:b w:val="0"/>
                <w:bCs w:val="0"/>
              </w:rPr>
              <w:t>1</w:t>
            </w:r>
            <w:r w:rsidR="00B61677" w:rsidRPr="00794C9E">
              <w:rPr>
                <w:b w:val="0"/>
                <w:bCs w:val="0"/>
              </w:rPr>
              <w:t>0:45</w:t>
            </w:r>
            <w:r w:rsidR="009B2DD7" w:rsidRPr="00794C9E">
              <w:rPr>
                <w:b w:val="0"/>
                <w:bCs w:val="0"/>
              </w:rPr>
              <w:t xml:space="preserve"> </w:t>
            </w:r>
            <w:r w:rsidR="00616EB8" w:rsidRPr="00794C9E">
              <w:rPr>
                <w:b w:val="0"/>
                <w:bCs w:val="0"/>
              </w:rPr>
              <w:t>–</w:t>
            </w:r>
            <w:r w:rsidRPr="00794C9E">
              <w:rPr>
                <w:b w:val="0"/>
                <w:bCs w:val="0"/>
              </w:rPr>
              <w:t xml:space="preserve"> </w:t>
            </w:r>
            <w:r w:rsidR="002075C3" w:rsidRPr="00794C9E">
              <w:rPr>
                <w:b w:val="0"/>
                <w:bCs w:val="0"/>
              </w:rPr>
              <w:t>11:</w:t>
            </w:r>
            <w:r w:rsidR="00F67E40" w:rsidRPr="00794C9E">
              <w:rPr>
                <w:b w:val="0"/>
                <w:bCs w:val="0"/>
              </w:rPr>
              <w:t>25</w:t>
            </w:r>
          </w:p>
        </w:tc>
        <w:tc>
          <w:tcPr>
            <w:tcW w:w="5812" w:type="dxa"/>
            <w:vAlign w:val="center"/>
          </w:tcPr>
          <w:p w14:paraId="07916927" w14:textId="33F467BD" w:rsidR="00421D7B" w:rsidRPr="00794C9E" w:rsidRDefault="002075C3" w:rsidP="00701E52">
            <w:pPr>
              <w:cnfStyle w:val="000000000000" w:firstRow="0" w:lastRow="0" w:firstColumn="0" w:lastColumn="0" w:oddVBand="0" w:evenVBand="0" w:oddHBand="0" w:evenHBand="0" w:firstRowFirstColumn="0" w:firstRowLastColumn="0" w:lastRowFirstColumn="0" w:lastRowLastColumn="0"/>
            </w:pPr>
            <w:r w:rsidRPr="00794C9E">
              <w:t xml:space="preserve">Interactive session II: focus on capacity </w:t>
            </w:r>
            <w:r w:rsidR="008004F8" w:rsidRPr="00794C9E">
              <w:t>development -</w:t>
            </w:r>
            <w:r w:rsidRPr="00794C9E">
              <w:t xml:space="preserve"> stakeholder salinity data and information capacities, including staff and technical capacity gaps and needs of </w:t>
            </w:r>
            <w:r w:rsidR="00766B37">
              <w:t xml:space="preserve">the </w:t>
            </w:r>
            <w:r w:rsidRPr="00794C9E">
              <w:t>participating institutions for future better salinity monitoring and decision-making in the Delta</w:t>
            </w:r>
          </w:p>
        </w:tc>
        <w:tc>
          <w:tcPr>
            <w:tcW w:w="2014" w:type="dxa"/>
            <w:vAlign w:val="center"/>
          </w:tcPr>
          <w:p w14:paraId="707BA208" w14:textId="79C49BA1" w:rsidR="00421D7B" w:rsidRPr="00794C9E" w:rsidRDefault="002075C3" w:rsidP="00EB72F6">
            <w:pPr>
              <w:cnfStyle w:val="000000000000" w:firstRow="0" w:lastRow="0" w:firstColumn="0" w:lastColumn="0" w:oddVBand="0" w:evenVBand="0" w:oddHBand="0" w:evenHBand="0" w:firstRowFirstColumn="0" w:firstRowLastColumn="0" w:lastRowFirstColumn="0" w:lastRowLastColumn="0"/>
            </w:pPr>
            <w:r w:rsidRPr="00794C9E">
              <w:t>Facilitated by DHI</w:t>
            </w:r>
          </w:p>
        </w:tc>
      </w:tr>
      <w:tr w:rsidR="00B82E64" w:rsidRPr="00794C9E" w14:paraId="1BA9CD22" w14:textId="77777777" w:rsidTr="00677D56">
        <w:trPr>
          <w:trHeight w:val="336"/>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48C9DED3" w14:textId="2A552E2E" w:rsidR="00B82E64" w:rsidRPr="00794C9E" w:rsidRDefault="00B82E64" w:rsidP="00EB72F6">
            <w:pPr>
              <w:rPr>
                <w:b w:val="0"/>
                <w:bCs w:val="0"/>
              </w:rPr>
            </w:pPr>
            <w:r w:rsidRPr="00794C9E">
              <w:rPr>
                <w:b w:val="0"/>
                <w:bCs w:val="0"/>
              </w:rPr>
              <w:t>11</w:t>
            </w:r>
            <w:r w:rsidR="00C6355A" w:rsidRPr="00794C9E">
              <w:rPr>
                <w:b w:val="0"/>
                <w:bCs w:val="0"/>
              </w:rPr>
              <w:t>:</w:t>
            </w:r>
            <w:r w:rsidR="00F67E40" w:rsidRPr="00794C9E">
              <w:rPr>
                <w:b w:val="0"/>
                <w:bCs w:val="0"/>
              </w:rPr>
              <w:t>25</w:t>
            </w:r>
            <w:r w:rsidR="00C6355A" w:rsidRPr="00794C9E">
              <w:rPr>
                <w:b w:val="0"/>
                <w:bCs w:val="0"/>
              </w:rPr>
              <w:t xml:space="preserve"> – 11:40</w:t>
            </w:r>
          </w:p>
        </w:tc>
        <w:tc>
          <w:tcPr>
            <w:tcW w:w="5812" w:type="dxa"/>
            <w:vAlign w:val="center"/>
          </w:tcPr>
          <w:p w14:paraId="0376197A" w14:textId="311404D4" w:rsidR="00B82E64" w:rsidRPr="00794C9E" w:rsidRDefault="00C6355A" w:rsidP="00701E52">
            <w:pPr>
              <w:cnfStyle w:val="000000000000" w:firstRow="0" w:lastRow="0" w:firstColumn="0" w:lastColumn="0" w:oddVBand="0" w:evenVBand="0" w:oddHBand="0" w:evenHBand="0" w:firstRowFirstColumn="0" w:firstRowLastColumn="0" w:lastRowFirstColumn="0" w:lastRowLastColumn="0"/>
            </w:pPr>
            <w:r w:rsidRPr="00794C9E">
              <w:t>Gender expert presentation</w:t>
            </w:r>
          </w:p>
        </w:tc>
        <w:tc>
          <w:tcPr>
            <w:tcW w:w="2014" w:type="dxa"/>
            <w:vAlign w:val="center"/>
          </w:tcPr>
          <w:p w14:paraId="64BC021C" w14:textId="140FE79F" w:rsidR="00B82E64" w:rsidRPr="00794C9E" w:rsidRDefault="00C6355A" w:rsidP="00EB72F6">
            <w:pPr>
              <w:cnfStyle w:val="000000000000" w:firstRow="0" w:lastRow="0" w:firstColumn="0" w:lastColumn="0" w:oddVBand="0" w:evenVBand="0" w:oddHBand="0" w:evenHBand="0" w:firstRowFirstColumn="0" w:firstRowLastColumn="0" w:lastRowFirstColumn="0" w:lastRowLastColumn="0"/>
            </w:pPr>
            <w:r w:rsidRPr="00794C9E">
              <w:t>Gender expert</w:t>
            </w:r>
          </w:p>
        </w:tc>
      </w:tr>
      <w:tr w:rsidR="00A171BE" w:rsidRPr="00794C9E" w14:paraId="35DD36CA" w14:textId="77777777" w:rsidTr="00677D56">
        <w:trPr>
          <w:trHeight w:val="336"/>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7A9F2CFA" w14:textId="62BAE32A" w:rsidR="00A171BE" w:rsidRPr="00794C9E" w:rsidRDefault="002075C3" w:rsidP="00EB72F6">
            <w:pPr>
              <w:rPr>
                <w:b w:val="0"/>
                <w:bCs w:val="0"/>
              </w:rPr>
            </w:pPr>
            <w:r w:rsidRPr="00794C9E">
              <w:rPr>
                <w:b w:val="0"/>
                <w:bCs w:val="0"/>
              </w:rPr>
              <w:t>11:</w:t>
            </w:r>
            <w:r w:rsidR="00C6355A" w:rsidRPr="00794C9E">
              <w:rPr>
                <w:b w:val="0"/>
                <w:bCs w:val="0"/>
              </w:rPr>
              <w:t>40</w:t>
            </w:r>
            <w:r w:rsidRPr="00794C9E">
              <w:rPr>
                <w:b w:val="0"/>
                <w:bCs w:val="0"/>
              </w:rPr>
              <w:t xml:space="preserve"> – 11:</w:t>
            </w:r>
            <w:r w:rsidR="00C6355A" w:rsidRPr="00794C9E">
              <w:rPr>
                <w:b w:val="0"/>
                <w:bCs w:val="0"/>
              </w:rPr>
              <w:t>50</w:t>
            </w:r>
          </w:p>
        </w:tc>
        <w:tc>
          <w:tcPr>
            <w:tcW w:w="5812" w:type="dxa"/>
            <w:vAlign w:val="center"/>
          </w:tcPr>
          <w:p w14:paraId="478D76FE" w14:textId="145AA11D" w:rsidR="00A171BE" w:rsidRPr="00794C9E" w:rsidRDefault="002075C3" w:rsidP="00701E52">
            <w:pPr>
              <w:cnfStyle w:val="000000000000" w:firstRow="0" w:lastRow="0" w:firstColumn="0" w:lastColumn="0" w:oddVBand="0" w:evenVBand="0" w:oddHBand="0" w:evenHBand="0" w:firstRowFirstColumn="0" w:firstRowLastColumn="0" w:lastRowFirstColumn="0" w:lastRowLastColumn="0"/>
            </w:pPr>
            <w:r w:rsidRPr="00794C9E">
              <w:t>Wrap up</w:t>
            </w:r>
            <w:r w:rsidR="00E25966" w:rsidRPr="00794C9E">
              <w:t xml:space="preserve"> (including findings from bilateral meetings)</w:t>
            </w:r>
            <w:r w:rsidRPr="00794C9E">
              <w:t xml:space="preserve"> and next steps on CTCN project</w:t>
            </w:r>
          </w:p>
        </w:tc>
        <w:tc>
          <w:tcPr>
            <w:tcW w:w="2014" w:type="dxa"/>
            <w:vAlign w:val="center"/>
          </w:tcPr>
          <w:p w14:paraId="191AD800" w14:textId="0A933EFF" w:rsidR="00A171BE" w:rsidRPr="00794C9E" w:rsidRDefault="002075C3" w:rsidP="00EB72F6">
            <w:pPr>
              <w:cnfStyle w:val="000000000000" w:firstRow="0" w:lastRow="0" w:firstColumn="0" w:lastColumn="0" w:oddVBand="0" w:evenVBand="0" w:oddHBand="0" w:evenHBand="0" w:firstRowFirstColumn="0" w:firstRowLastColumn="0" w:lastRowFirstColumn="0" w:lastRowLastColumn="0"/>
            </w:pPr>
            <w:r w:rsidRPr="00794C9E">
              <w:t>DHI</w:t>
            </w:r>
            <w:r w:rsidR="00590291">
              <w:t xml:space="preserve"> ad VNMC</w:t>
            </w:r>
          </w:p>
        </w:tc>
      </w:tr>
      <w:tr w:rsidR="002C035B" w:rsidRPr="00794C9E" w14:paraId="7CA72265" w14:textId="77777777" w:rsidTr="00677D56">
        <w:trPr>
          <w:trHeight w:val="336"/>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033BE0E7" w14:textId="5BAC16F1" w:rsidR="002C035B" w:rsidRPr="00794C9E" w:rsidRDefault="00C6355A" w:rsidP="00EB72F6">
            <w:r w:rsidRPr="00794C9E">
              <w:t>11:50 – 12:00</w:t>
            </w:r>
          </w:p>
        </w:tc>
        <w:tc>
          <w:tcPr>
            <w:tcW w:w="5812" w:type="dxa"/>
            <w:vAlign w:val="center"/>
          </w:tcPr>
          <w:p w14:paraId="2B2FB60A" w14:textId="7C5196B5" w:rsidR="002C035B" w:rsidRPr="00794C9E" w:rsidRDefault="00C6355A" w:rsidP="00701E52">
            <w:pPr>
              <w:cnfStyle w:val="000000000000" w:firstRow="0" w:lastRow="0" w:firstColumn="0" w:lastColumn="0" w:oddVBand="0" w:evenVBand="0" w:oddHBand="0" w:evenHBand="0" w:firstRowFirstColumn="0" w:firstRowLastColumn="0" w:lastRowFirstColumn="0" w:lastRowLastColumn="0"/>
              <w:rPr>
                <w:b/>
                <w:bCs/>
              </w:rPr>
            </w:pPr>
            <w:r w:rsidRPr="00794C9E">
              <w:rPr>
                <w:b/>
                <w:bCs/>
              </w:rPr>
              <w:t>Official meeting closure</w:t>
            </w:r>
          </w:p>
        </w:tc>
        <w:tc>
          <w:tcPr>
            <w:tcW w:w="2014" w:type="dxa"/>
            <w:vAlign w:val="center"/>
          </w:tcPr>
          <w:p w14:paraId="60677959" w14:textId="306B75E5" w:rsidR="002C035B" w:rsidRPr="00794C9E" w:rsidRDefault="00C6355A" w:rsidP="00EB72F6">
            <w:pPr>
              <w:cnfStyle w:val="000000000000" w:firstRow="0" w:lastRow="0" w:firstColumn="0" w:lastColumn="0" w:oddVBand="0" w:evenVBand="0" w:oddHBand="0" w:evenHBand="0" w:firstRowFirstColumn="0" w:firstRowLastColumn="0" w:lastRowFirstColumn="0" w:lastRowLastColumn="0"/>
              <w:rPr>
                <w:b/>
                <w:bCs/>
              </w:rPr>
            </w:pPr>
            <w:r w:rsidRPr="00794C9E">
              <w:rPr>
                <w:b/>
                <w:bCs/>
              </w:rPr>
              <w:t>VNMC</w:t>
            </w:r>
          </w:p>
        </w:tc>
      </w:tr>
      <w:tr w:rsidR="00422EA5" w:rsidRPr="00794C9E" w14:paraId="623829E9" w14:textId="77777777" w:rsidTr="00677D56">
        <w:trPr>
          <w:trHeight w:val="352"/>
        </w:trPr>
        <w:tc>
          <w:tcPr>
            <w:cnfStyle w:val="001000000000" w:firstRow="0" w:lastRow="0" w:firstColumn="1" w:lastColumn="0" w:oddVBand="0" w:evenVBand="0" w:oddHBand="0" w:evenHBand="0" w:firstRowFirstColumn="0" w:firstRowLastColumn="0" w:lastRowFirstColumn="0" w:lastRowLastColumn="0"/>
            <w:tcW w:w="1696" w:type="dxa"/>
            <w:shd w:val="clear" w:color="auto" w:fill="E8E8E8" w:themeFill="background2"/>
            <w:vAlign w:val="center"/>
          </w:tcPr>
          <w:p w14:paraId="1FF05CD0" w14:textId="519CEF83" w:rsidR="00422EA5" w:rsidRPr="00794C9E" w:rsidRDefault="00C462A7" w:rsidP="00EB72F6">
            <w:pPr>
              <w:rPr>
                <w:b w:val="0"/>
                <w:bCs w:val="0"/>
                <w:i/>
                <w:iCs/>
              </w:rPr>
            </w:pPr>
            <w:r w:rsidRPr="00794C9E">
              <w:rPr>
                <w:b w:val="0"/>
                <w:bCs w:val="0"/>
                <w:i/>
                <w:iCs/>
              </w:rPr>
              <w:t>12:</w:t>
            </w:r>
            <w:r w:rsidR="00CC07E6" w:rsidRPr="00794C9E">
              <w:rPr>
                <w:b w:val="0"/>
                <w:bCs w:val="0"/>
                <w:i/>
                <w:iCs/>
              </w:rPr>
              <w:t>00</w:t>
            </w:r>
            <w:r w:rsidRPr="00794C9E">
              <w:rPr>
                <w:b w:val="0"/>
                <w:bCs w:val="0"/>
                <w:i/>
                <w:iCs/>
              </w:rPr>
              <w:t xml:space="preserve"> – 13:</w:t>
            </w:r>
            <w:r w:rsidR="00CC07E6" w:rsidRPr="00794C9E">
              <w:rPr>
                <w:b w:val="0"/>
                <w:bCs w:val="0"/>
                <w:i/>
                <w:iCs/>
              </w:rPr>
              <w:t>00</w:t>
            </w:r>
          </w:p>
        </w:tc>
        <w:tc>
          <w:tcPr>
            <w:tcW w:w="5812" w:type="dxa"/>
            <w:shd w:val="clear" w:color="auto" w:fill="E8E8E8" w:themeFill="background2"/>
            <w:vAlign w:val="center"/>
          </w:tcPr>
          <w:p w14:paraId="63256A6E" w14:textId="77BB7BB2" w:rsidR="00422EA5" w:rsidRPr="00794C9E" w:rsidRDefault="00C462A7" w:rsidP="00EB72F6">
            <w:pPr>
              <w:cnfStyle w:val="000000000000" w:firstRow="0" w:lastRow="0" w:firstColumn="0" w:lastColumn="0" w:oddVBand="0" w:evenVBand="0" w:oddHBand="0" w:evenHBand="0" w:firstRowFirstColumn="0" w:firstRowLastColumn="0" w:lastRowFirstColumn="0" w:lastRowLastColumn="0"/>
              <w:rPr>
                <w:i/>
                <w:iCs/>
              </w:rPr>
            </w:pPr>
            <w:r w:rsidRPr="00794C9E">
              <w:rPr>
                <w:i/>
                <w:iCs/>
              </w:rPr>
              <w:t>Lunch</w:t>
            </w:r>
            <w:r w:rsidR="002C035B" w:rsidRPr="00794C9E">
              <w:rPr>
                <w:i/>
                <w:iCs/>
              </w:rPr>
              <w:t xml:space="preserve"> for meeting participants</w:t>
            </w:r>
          </w:p>
        </w:tc>
        <w:tc>
          <w:tcPr>
            <w:tcW w:w="2014" w:type="dxa"/>
            <w:shd w:val="clear" w:color="auto" w:fill="E8E8E8" w:themeFill="background2"/>
            <w:vAlign w:val="center"/>
          </w:tcPr>
          <w:p w14:paraId="2D70FA1E" w14:textId="5D26D78E" w:rsidR="00422EA5" w:rsidRPr="00794C9E" w:rsidRDefault="002C035B" w:rsidP="00EB72F6">
            <w:pPr>
              <w:cnfStyle w:val="000000000000" w:firstRow="0" w:lastRow="0" w:firstColumn="0" w:lastColumn="0" w:oddVBand="0" w:evenVBand="0" w:oddHBand="0" w:evenHBand="0" w:firstRowFirstColumn="0" w:firstRowLastColumn="0" w:lastRowFirstColumn="0" w:lastRowLastColumn="0"/>
              <w:rPr>
                <w:i/>
                <w:iCs/>
              </w:rPr>
            </w:pPr>
            <w:r w:rsidRPr="00794C9E">
              <w:rPr>
                <w:i/>
                <w:iCs/>
              </w:rPr>
              <w:t xml:space="preserve">Provided </w:t>
            </w:r>
            <w:r w:rsidR="008D0DFB" w:rsidRPr="00794C9E">
              <w:rPr>
                <w:i/>
                <w:iCs/>
              </w:rPr>
              <w:t>at</w:t>
            </w:r>
            <w:r w:rsidRPr="00794C9E">
              <w:rPr>
                <w:i/>
                <w:iCs/>
              </w:rPr>
              <w:t xml:space="preserve"> VNMC</w:t>
            </w:r>
          </w:p>
        </w:tc>
      </w:tr>
      <w:tr w:rsidR="004249FB" w:rsidRPr="00794C9E" w14:paraId="35E4C227" w14:textId="77777777" w:rsidTr="00677D56">
        <w:trPr>
          <w:trHeight w:val="352"/>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4B5CF230" w14:textId="59CC081F" w:rsidR="004249FB" w:rsidRPr="00794C9E" w:rsidRDefault="004249FB" w:rsidP="00EB72F6">
            <w:pPr>
              <w:rPr>
                <w:b w:val="0"/>
                <w:bCs w:val="0"/>
                <w:i/>
                <w:iCs/>
              </w:rPr>
            </w:pPr>
            <w:r w:rsidRPr="00794C9E">
              <w:rPr>
                <w:b w:val="0"/>
                <w:bCs w:val="0"/>
                <w:i/>
                <w:iCs/>
              </w:rPr>
              <w:t>13:00 – 14:30</w:t>
            </w:r>
          </w:p>
        </w:tc>
        <w:tc>
          <w:tcPr>
            <w:tcW w:w="5812" w:type="dxa"/>
            <w:vAlign w:val="center"/>
          </w:tcPr>
          <w:p w14:paraId="47C3F43A" w14:textId="056916BA" w:rsidR="004249FB" w:rsidRPr="00794C9E" w:rsidRDefault="004249FB" w:rsidP="00EB72F6">
            <w:pPr>
              <w:cnfStyle w:val="000000000000" w:firstRow="0" w:lastRow="0" w:firstColumn="0" w:lastColumn="0" w:oddVBand="0" w:evenVBand="0" w:oddHBand="0" w:evenHBand="0" w:firstRowFirstColumn="0" w:firstRowLastColumn="0" w:lastRowFirstColumn="0" w:lastRowLastColumn="0"/>
              <w:rPr>
                <w:i/>
                <w:iCs/>
              </w:rPr>
            </w:pPr>
            <w:r w:rsidRPr="00794C9E">
              <w:rPr>
                <w:i/>
                <w:iCs/>
              </w:rPr>
              <w:t xml:space="preserve">Bilateral meeting between VNMC and DHI at VNMC office to discuss </w:t>
            </w:r>
            <w:r w:rsidR="00766B37">
              <w:rPr>
                <w:i/>
                <w:iCs/>
              </w:rPr>
              <w:t xml:space="preserve">the </w:t>
            </w:r>
            <w:r w:rsidRPr="00794C9E">
              <w:rPr>
                <w:i/>
                <w:iCs/>
              </w:rPr>
              <w:t xml:space="preserve">main outcomes </w:t>
            </w:r>
            <w:r w:rsidR="00766B37">
              <w:rPr>
                <w:i/>
                <w:iCs/>
              </w:rPr>
              <w:t xml:space="preserve">of the workshop </w:t>
            </w:r>
            <w:r w:rsidR="004240E6" w:rsidRPr="00794C9E">
              <w:rPr>
                <w:i/>
                <w:iCs/>
              </w:rPr>
              <w:t>and agree</w:t>
            </w:r>
            <w:r w:rsidRPr="00794C9E">
              <w:rPr>
                <w:i/>
                <w:iCs/>
              </w:rPr>
              <w:t xml:space="preserve"> on next steps</w:t>
            </w:r>
          </w:p>
        </w:tc>
        <w:tc>
          <w:tcPr>
            <w:tcW w:w="2014" w:type="dxa"/>
            <w:vAlign w:val="center"/>
          </w:tcPr>
          <w:p w14:paraId="437D3847" w14:textId="77777777" w:rsidR="004249FB" w:rsidRPr="00794C9E" w:rsidRDefault="004249FB" w:rsidP="00EB72F6">
            <w:pPr>
              <w:cnfStyle w:val="000000000000" w:firstRow="0" w:lastRow="0" w:firstColumn="0" w:lastColumn="0" w:oddVBand="0" w:evenVBand="0" w:oddHBand="0" w:evenHBand="0" w:firstRowFirstColumn="0" w:firstRowLastColumn="0" w:lastRowFirstColumn="0" w:lastRowLastColumn="0"/>
              <w:rPr>
                <w:i/>
                <w:iCs/>
              </w:rPr>
            </w:pPr>
          </w:p>
        </w:tc>
      </w:tr>
    </w:tbl>
    <w:p w14:paraId="3CAE3C29" w14:textId="49ED344D" w:rsidR="008C7557" w:rsidRDefault="008C7557" w:rsidP="005C2575">
      <w:pPr>
        <w:rPr>
          <w:sz w:val="28"/>
          <w:szCs w:val="28"/>
        </w:rPr>
      </w:pPr>
    </w:p>
    <w:p w14:paraId="70168E2A" w14:textId="2C58E343" w:rsidR="00113E9D" w:rsidRDefault="00113E9D">
      <w:pPr>
        <w:rPr>
          <w:sz w:val="28"/>
          <w:szCs w:val="28"/>
        </w:rPr>
      </w:pPr>
      <w:r>
        <w:rPr>
          <w:sz w:val="28"/>
          <w:szCs w:val="28"/>
        </w:rPr>
        <w:br w:type="page"/>
      </w:r>
    </w:p>
    <w:p w14:paraId="21B87DC5" w14:textId="34A2B540" w:rsidR="00113E9D" w:rsidRPr="00113E9D" w:rsidRDefault="00113E9D" w:rsidP="001038A4">
      <w:pPr>
        <w:pStyle w:val="Heading1"/>
        <w:numPr>
          <w:ilvl w:val="0"/>
          <w:numId w:val="2"/>
        </w:numPr>
        <w:spacing w:before="480" w:after="120"/>
        <w:ind w:left="714" w:hanging="357"/>
        <w:rPr>
          <w:rFonts w:asciiTheme="minorHAnsi" w:hAnsiTheme="minorHAnsi"/>
          <w:sz w:val="28"/>
          <w:szCs w:val="28"/>
        </w:rPr>
      </w:pPr>
      <w:bookmarkStart w:id="4" w:name="_Toc234230739"/>
      <w:r w:rsidRPr="00113E9D">
        <w:rPr>
          <w:rFonts w:asciiTheme="minorHAnsi" w:hAnsiTheme="minorHAnsi"/>
          <w:sz w:val="28"/>
          <w:szCs w:val="28"/>
        </w:rPr>
        <w:lastRenderedPageBreak/>
        <w:t>Stakeholder meeting participants</w:t>
      </w:r>
      <w:bookmarkEnd w:id="4"/>
    </w:p>
    <w:p w14:paraId="3DBDC1AA" w14:textId="77777777" w:rsidR="00113E9D" w:rsidRPr="00794C9E" w:rsidRDefault="00113E9D" w:rsidP="00113E9D">
      <w:r w:rsidRPr="00794C9E">
        <w:t xml:space="preserve">Final list of CTCN TA in-person stakeholder workshop participants. </w:t>
      </w:r>
    </w:p>
    <w:tbl>
      <w:tblPr>
        <w:tblStyle w:val="TableGrid"/>
        <w:tblW w:w="9232" w:type="dxa"/>
        <w:tblInd w:w="-5" w:type="dxa"/>
        <w:tblLook w:val="04A0" w:firstRow="1" w:lastRow="0" w:firstColumn="1" w:lastColumn="0" w:noHBand="0" w:noVBand="1"/>
      </w:tblPr>
      <w:tblGrid>
        <w:gridCol w:w="563"/>
        <w:gridCol w:w="1260"/>
        <w:gridCol w:w="1269"/>
        <w:gridCol w:w="3842"/>
        <w:gridCol w:w="1698"/>
        <w:gridCol w:w="600"/>
      </w:tblGrid>
      <w:tr w:rsidR="00113E9D" w:rsidRPr="00794C9E" w14:paraId="73D6EADB" w14:textId="77777777" w:rsidTr="0010480C">
        <w:trPr>
          <w:trHeight w:val="407"/>
          <w:tblHeader/>
        </w:trPr>
        <w:tc>
          <w:tcPr>
            <w:tcW w:w="563" w:type="dxa"/>
            <w:shd w:val="clear" w:color="auto" w:fill="DAE9F7" w:themeFill="text2" w:themeFillTint="1A"/>
            <w:vAlign w:val="center"/>
          </w:tcPr>
          <w:p w14:paraId="33BB5B18" w14:textId="77777777" w:rsidR="00113E9D" w:rsidRPr="00794C9E" w:rsidRDefault="00113E9D" w:rsidP="00575209">
            <w:pPr>
              <w:jc w:val="center"/>
              <w:rPr>
                <w:b/>
                <w:bCs/>
              </w:rPr>
            </w:pPr>
            <w:r w:rsidRPr="00794C9E">
              <w:rPr>
                <w:b/>
                <w:bCs/>
              </w:rPr>
              <w:t>No.</w:t>
            </w:r>
          </w:p>
        </w:tc>
        <w:tc>
          <w:tcPr>
            <w:tcW w:w="1262" w:type="dxa"/>
            <w:shd w:val="clear" w:color="auto" w:fill="DAE9F7" w:themeFill="text2" w:themeFillTint="1A"/>
            <w:vAlign w:val="center"/>
          </w:tcPr>
          <w:p w14:paraId="35A2745F" w14:textId="77777777" w:rsidR="00113E9D" w:rsidRPr="00794C9E" w:rsidRDefault="00113E9D" w:rsidP="00575209">
            <w:pPr>
              <w:jc w:val="center"/>
              <w:rPr>
                <w:b/>
                <w:bCs/>
              </w:rPr>
            </w:pPr>
            <w:r w:rsidRPr="00794C9E">
              <w:rPr>
                <w:b/>
                <w:bCs/>
              </w:rPr>
              <w:t>Name</w:t>
            </w:r>
          </w:p>
        </w:tc>
        <w:tc>
          <w:tcPr>
            <w:tcW w:w="1270" w:type="dxa"/>
            <w:shd w:val="clear" w:color="auto" w:fill="DAE9F7" w:themeFill="text2" w:themeFillTint="1A"/>
            <w:vAlign w:val="center"/>
          </w:tcPr>
          <w:p w14:paraId="34573362" w14:textId="77777777" w:rsidR="00113E9D" w:rsidRPr="00794C9E" w:rsidRDefault="00113E9D" w:rsidP="00575209">
            <w:pPr>
              <w:jc w:val="center"/>
              <w:rPr>
                <w:b/>
                <w:bCs/>
              </w:rPr>
            </w:pPr>
            <w:r w:rsidRPr="00794C9E">
              <w:rPr>
                <w:b/>
                <w:bCs/>
              </w:rPr>
              <w:t>Surname</w:t>
            </w:r>
          </w:p>
        </w:tc>
        <w:tc>
          <w:tcPr>
            <w:tcW w:w="3851" w:type="dxa"/>
            <w:shd w:val="clear" w:color="auto" w:fill="DAE9F7" w:themeFill="text2" w:themeFillTint="1A"/>
            <w:vAlign w:val="center"/>
          </w:tcPr>
          <w:p w14:paraId="105B0C66" w14:textId="77777777" w:rsidR="00113E9D" w:rsidRPr="00794C9E" w:rsidRDefault="00113E9D" w:rsidP="00575209">
            <w:pPr>
              <w:jc w:val="center"/>
              <w:rPr>
                <w:b/>
                <w:bCs/>
              </w:rPr>
            </w:pPr>
            <w:r w:rsidRPr="00794C9E">
              <w:rPr>
                <w:b/>
                <w:bCs/>
              </w:rPr>
              <w:t>Institution</w:t>
            </w:r>
          </w:p>
        </w:tc>
        <w:tc>
          <w:tcPr>
            <w:tcW w:w="1701" w:type="dxa"/>
            <w:shd w:val="clear" w:color="auto" w:fill="DAE9F7" w:themeFill="text2" w:themeFillTint="1A"/>
            <w:vAlign w:val="center"/>
          </w:tcPr>
          <w:p w14:paraId="0FF757B6" w14:textId="77777777" w:rsidR="00113E9D" w:rsidRPr="00794C9E" w:rsidRDefault="00113E9D" w:rsidP="00575209">
            <w:pPr>
              <w:jc w:val="center"/>
              <w:rPr>
                <w:b/>
                <w:bCs/>
              </w:rPr>
            </w:pPr>
            <w:r w:rsidRPr="00794C9E">
              <w:rPr>
                <w:b/>
                <w:bCs/>
              </w:rPr>
              <w:t>Title</w:t>
            </w:r>
          </w:p>
        </w:tc>
        <w:tc>
          <w:tcPr>
            <w:tcW w:w="585" w:type="dxa"/>
            <w:shd w:val="clear" w:color="auto" w:fill="DAE9F7" w:themeFill="text2" w:themeFillTint="1A"/>
            <w:vAlign w:val="center"/>
          </w:tcPr>
          <w:p w14:paraId="1EEC8C81" w14:textId="77777777" w:rsidR="00113E9D" w:rsidRPr="00794C9E" w:rsidRDefault="00113E9D" w:rsidP="00575209">
            <w:pPr>
              <w:jc w:val="center"/>
              <w:rPr>
                <w:b/>
                <w:bCs/>
              </w:rPr>
            </w:pPr>
            <w:r w:rsidRPr="00794C9E">
              <w:rPr>
                <w:b/>
                <w:bCs/>
              </w:rPr>
              <w:t>M/F</w:t>
            </w:r>
          </w:p>
        </w:tc>
      </w:tr>
      <w:tr w:rsidR="00113E9D" w:rsidRPr="00794C9E" w14:paraId="1041C8C3" w14:textId="77777777" w:rsidTr="0010480C">
        <w:trPr>
          <w:trHeight w:val="415"/>
        </w:trPr>
        <w:tc>
          <w:tcPr>
            <w:tcW w:w="563" w:type="dxa"/>
            <w:vAlign w:val="center"/>
          </w:tcPr>
          <w:p w14:paraId="16FCC407" w14:textId="77777777" w:rsidR="00113E9D" w:rsidRPr="00794C9E" w:rsidRDefault="00113E9D" w:rsidP="001038A4">
            <w:pPr>
              <w:pStyle w:val="ListParagraph"/>
              <w:numPr>
                <w:ilvl w:val="0"/>
                <w:numId w:val="4"/>
              </w:numPr>
              <w:ind w:left="357" w:hanging="357"/>
            </w:pPr>
          </w:p>
        </w:tc>
        <w:tc>
          <w:tcPr>
            <w:tcW w:w="1262" w:type="dxa"/>
            <w:vAlign w:val="center"/>
          </w:tcPr>
          <w:p w14:paraId="79F90CBE" w14:textId="77777777" w:rsidR="00113E9D" w:rsidRPr="00794C9E" w:rsidRDefault="00113E9D" w:rsidP="00575209">
            <w:r w:rsidRPr="00794C9E">
              <w:t>Dr. Duc</w:t>
            </w:r>
          </w:p>
        </w:tc>
        <w:tc>
          <w:tcPr>
            <w:tcW w:w="1270" w:type="dxa"/>
            <w:vAlign w:val="center"/>
          </w:tcPr>
          <w:p w14:paraId="626ACACF" w14:textId="77777777" w:rsidR="00113E9D" w:rsidRPr="00794C9E" w:rsidRDefault="00113E9D" w:rsidP="00575209">
            <w:r w:rsidRPr="00794C9E">
              <w:t>Nguyen Anh</w:t>
            </w:r>
          </w:p>
        </w:tc>
        <w:tc>
          <w:tcPr>
            <w:tcW w:w="3851" w:type="dxa"/>
            <w:vAlign w:val="center"/>
          </w:tcPr>
          <w:p w14:paraId="35F355B8" w14:textId="77777777" w:rsidR="00113E9D" w:rsidRPr="00794C9E" w:rsidRDefault="00113E9D" w:rsidP="00575209">
            <w:r w:rsidRPr="00794C9E">
              <w:t>Viet Nam National Mekong Committee (VNMC) (HAN)</w:t>
            </w:r>
          </w:p>
        </w:tc>
        <w:tc>
          <w:tcPr>
            <w:tcW w:w="1701" w:type="dxa"/>
            <w:vAlign w:val="center"/>
          </w:tcPr>
          <w:p w14:paraId="532C4A9C" w14:textId="77777777" w:rsidR="00113E9D" w:rsidRPr="00794C9E" w:rsidRDefault="00113E9D" w:rsidP="00575209">
            <w:r w:rsidRPr="00794C9E">
              <w:t>Deputy General Director</w:t>
            </w:r>
          </w:p>
        </w:tc>
        <w:tc>
          <w:tcPr>
            <w:tcW w:w="585" w:type="dxa"/>
            <w:vAlign w:val="center"/>
          </w:tcPr>
          <w:p w14:paraId="6537298C" w14:textId="77777777" w:rsidR="00113E9D" w:rsidRPr="00794C9E" w:rsidRDefault="00113E9D" w:rsidP="00575209">
            <w:r w:rsidRPr="00794C9E">
              <w:t>M</w:t>
            </w:r>
          </w:p>
        </w:tc>
      </w:tr>
      <w:tr w:rsidR="00113E9D" w:rsidRPr="00794C9E" w14:paraId="6B716BA2" w14:textId="77777777" w:rsidTr="0010480C">
        <w:trPr>
          <w:trHeight w:val="418"/>
        </w:trPr>
        <w:tc>
          <w:tcPr>
            <w:tcW w:w="563" w:type="dxa"/>
            <w:vAlign w:val="center"/>
          </w:tcPr>
          <w:p w14:paraId="46BF9FB4" w14:textId="77777777" w:rsidR="00113E9D" w:rsidRPr="00794C9E" w:rsidRDefault="00113E9D" w:rsidP="001038A4">
            <w:pPr>
              <w:pStyle w:val="ListParagraph"/>
              <w:numPr>
                <w:ilvl w:val="0"/>
                <w:numId w:val="4"/>
              </w:numPr>
              <w:ind w:left="357" w:hanging="357"/>
            </w:pPr>
          </w:p>
        </w:tc>
        <w:tc>
          <w:tcPr>
            <w:tcW w:w="1262" w:type="dxa"/>
            <w:vAlign w:val="center"/>
          </w:tcPr>
          <w:p w14:paraId="405EA571" w14:textId="77777777" w:rsidR="00113E9D" w:rsidRPr="00794C9E" w:rsidRDefault="00113E9D" w:rsidP="00575209">
            <w:r w:rsidRPr="00794C9E">
              <w:t>Mr. Dong</w:t>
            </w:r>
          </w:p>
        </w:tc>
        <w:tc>
          <w:tcPr>
            <w:tcW w:w="1270" w:type="dxa"/>
            <w:vAlign w:val="center"/>
          </w:tcPr>
          <w:p w14:paraId="09FDACDB" w14:textId="77777777" w:rsidR="00113E9D" w:rsidRPr="00794C9E" w:rsidRDefault="00113E9D" w:rsidP="00575209">
            <w:r w:rsidRPr="00794C9E">
              <w:t>Tran Tien</w:t>
            </w:r>
          </w:p>
        </w:tc>
        <w:tc>
          <w:tcPr>
            <w:tcW w:w="3851" w:type="dxa"/>
            <w:vAlign w:val="center"/>
          </w:tcPr>
          <w:p w14:paraId="63DD0800" w14:textId="77777777" w:rsidR="00113E9D" w:rsidRPr="00794C9E" w:rsidRDefault="00113E9D" w:rsidP="00575209">
            <w:r w:rsidRPr="00794C9E">
              <w:t>Viet Nam National Mekong Committee (VNMC) (HAN)</w:t>
            </w:r>
          </w:p>
        </w:tc>
        <w:tc>
          <w:tcPr>
            <w:tcW w:w="1701" w:type="dxa"/>
            <w:vAlign w:val="center"/>
          </w:tcPr>
          <w:p w14:paraId="3188DBEA" w14:textId="77777777" w:rsidR="00113E9D" w:rsidRPr="00794C9E" w:rsidRDefault="00113E9D" w:rsidP="00575209">
            <w:r w:rsidRPr="00794C9E">
              <w:t>Officer</w:t>
            </w:r>
          </w:p>
        </w:tc>
        <w:tc>
          <w:tcPr>
            <w:tcW w:w="585" w:type="dxa"/>
            <w:vAlign w:val="center"/>
          </w:tcPr>
          <w:p w14:paraId="6A6979C5" w14:textId="77777777" w:rsidR="00113E9D" w:rsidRPr="00794C9E" w:rsidRDefault="00113E9D" w:rsidP="00575209">
            <w:r w:rsidRPr="00794C9E">
              <w:t>M</w:t>
            </w:r>
          </w:p>
        </w:tc>
      </w:tr>
      <w:tr w:rsidR="00113E9D" w:rsidRPr="00794C9E" w14:paraId="6AE74F69" w14:textId="77777777" w:rsidTr="0010480C">
        <w:trPr>
          <w:trHeight w:val="486"/>
        </w:trPr>
        <w:tc>
          <w:tcPr>
            <w:tcW w:w="563" w:type="dxa"/>
            <w:vAlign w:val="center"/>
          </w:tcPr>
          <w:p w14:paraId="793B035C" w14:textId="77777777" w:rsidR="00113E9D" w:rsidRPr="00794C9E" w:rsidRDefault="00113E9D" w:rsidP="001038A4">
            <w:pPr>
              <w:pStyle w:val="ListParagraph"/>
              <w:numPr>
                <w:ilvl w:val="0"/>
                <w:numId w:val="4"/>
              </w:numPr>
              <w:ind w:left="357" w:hanging="357"/>
            </w:pPr>
          </w:p>
        </w:tc>
        <w:tc>
          <w:tcPr>
            <w:tcW w:w="1262" w:type="dxa"/>
            <w:vAlign w:val="center"/>
          </w:tcPr>
          <w:p w14:paraId="67FCD4A2" w14:textId="77777777" w:rsidR="00113E9D" w:rsidRPr="00794C9E" w:rsidRDefault="00113E9D" w:rsidP="00575209">
            <w:r w:rsidRPr="00794C9E">
              <w:t>Mr. Dat</w:t>
            </w:r>
          </w:p>
        </w:tc>
        <w:tc>
          <w:tcPr>
            <w:tcW w:w="1270" w:type="dxa"/>
            <w:vAlign w:val="center"/>
          </w:tcPr>
          <w:p w14:paraId="69764090" w14:textId="77777777" w:rsidR="00113E9D" w:rsidRPr="00794C9E" w:rsidRDefault="00113E9D" w:rsidP="00575209">
            <w:r w:rsidRPr="00794C9E">
              <w:t>Nguyen Dinh</w:t>
            </w:r>
          </w:p>
        </w:tc>
        <w:tc>
          <w:tcPr>
            <w:tcW w:w="3851" w:type="dxa"/>
            <w:vAlign w:val="center"/>
          </w:tcPr>
          <w:p w14:paraId="7897BBDC" w14:textId="77777777" w:rsidR="00113E9D" w:rsidRPr="00794C9E" w:rsidRDefault="00113E9D" w:rsidP="00575209">
            <w:r w:rsidRPr="00794C9E">
              <w:t>Viet Nam National Mekong Committee (VNMC) (HCMC)</w:t>
            </w:r>
          </w:p>
        </w:tc>
        <w:tc>
          <w:tcPr>
            <w:tcW w:w="1701" w:type="dxa"/>
            <w:vAlign w:val="center"/>
          </w:tcPr>
          <w:p w14:paraId="700EE82C" w14:textId="77777777" w:rsidR="00113E9D" w:rsidRPr="00794C9E" w:rsidRDefault="00113E9D" w:rsidP="00575209">
            <w:r w:rsidRPr="00794C9E">
              <w:t>Modelling expert</w:t>
            </w:r>
          </w:p>
        </w:tc>
        <w:tc>
          <w:tcPr>
            <w:tcW w:w="585" w:type="dxa"/>
            <w:vAlign w:val="center"/>
          </w:tcPr>
          <w:p w14:paraId="06EDC691" w14:textId="77777777" w:rsidR="00113E9D" w:rsidRPr="00794C9E" w:rsidRDefault="00113E9D" w:rsidP="00575209">
            <w:r w:rsidRPr="00794C9E">
              <w:t>M</w:t>
            </w:r>
          </w:p>
        </w:tc>
      </w:tr>
      <w:tr w:rsidR="00113E9D" w:rsidRPr="00794C9E" w14:paraId="7E71F0AD" w14:textId="77777777" w:rsidTr="0010480C">
        <w:trPr>
          <w:trHeight w:val="466"/>
        </w:trPr>
        <w:tc>
          <w:tcPr>
            <w:tcW w:w="563" w:type="dxa"/>
            <w:vAlign w:val="center"/>
          </w:tcPr>
          <w:p w14:paraId="46DE6BD3" w14:textId="77777777" w:rsidR="00113E9D" w:rsidRPr="00794C9E" w:rsidRDefault="00113E9D" w:rsidP="001038A4">
            <w:pPr>
              <w:pStyle w:val="ListParagraph"/>
              <w:numPr>
                <w:ilvl w:val="0"/>
                <w:numId w:val="4"/>
              </w:numPr>
              <w:ind w:left="357" w:hanging="357"/>
            </w:pPr>
          </w:p>
        </w:tc>
        <w:tc>
          <w:tcPr>
            <w:tcW w:w="1262" w:type="dxa"/>
            <w:vAlign w:val="center"/>
          </w:tcPr>
          <w:p w14:paraId="5DDB6115" w14:textId="77777777" w:rsidR="00113E9D" w:rsidRPr="00794C9E" w:rsidRDefault="00113E9D" w:rsidP="00575209">
            <w:r w:rsidRPr="00794C9E">
              <w:t>Mr. Thien</w:t>
            </w:r>
          </w:p>
        </w:tc>
        <w:tc>
          <w:tcPr>
            <w:tcW w:w="1270" w:type="dxa"/>
            <w:vAlign w:val="center"/>
          </w:tcPr>
          <w:p w14:paraId="44283DE4" w14:textId="77777777" w:rsidR="00113E9D" w:rsidRPr="00794C9E" w:rsidRDefault="00113E9D" w:rsidP="00575209">
            <w:r w:rsidRPr="00794C9E">
              <w:t>Vu Minh</w:t>
            </w:r>
          </w:p>
        </w:tc>
        <w:tc>
          <w:tcPr>
            <w:tcW w:w="3851" w:type="dxa"/>
            <w:vAlign w:val="center"/>
          </w:tcPr>
          <w:p w14:paraId="56DB36CF" w14:textId="77777777" w:rsidR="00113E9D" w:rsidRPr="00794C9E" w:rsidRDefault="00113E9D" w:rsidP="00575209">
            <w:r w:rsidRPr="00794C9E">
              <w:t>Viet Nam National Mekong Committee (VNMC) (HCMC)</w:t>
            </w:r>
          </w:p>
        </w:tc>
        <w:tc>
          <w:tcPr>
            <w:tcW w:w="1701" w:type="dxa"/>
            <w:vAlign w:val="center"/>
          </w:tcPr>
          <w:p w14:paraId="32D27B04" w14:textId="77777777" w:rsidR="00113E9D" w:rsidRPr="00794C9E" w:rsidRDefault="00113E9D" w:rsidP="00575209">
            <w:r w:rsidRPr="00794C9E">
              <w:t>Modelling expert</w:t>
            </w:r>
          </w:p>
        </w:tc>
        <w:tc>
          <w:tcPr>
            <w:tcW w:w="585" w:type="dxa"/>
            <w:vAlign w:val="center"/>
          </w:tcPr>
          <w:p w14:paraId="4FC61DCC" w14:textId="77777777" w:rsidR="00113E9D" w:rsidRPr="00794C9E" w:rsidRDefault="00113E9D" w:rsidP="00575209">
            <w:r w:rsidRPr="00794C9E">
              <w:t>M</w:t>
            </w:r>
          </w:p>
        </w:tc>
      </w:tr>
      <w:tr w:rsidR="00113E9D" w:rsidRPr="00794C9E" w14:paraId="60E9DBFF" w14:textId="77777777" w:rsidTr="0010480C">
        <w:trPr>
          <w:trHeight w:val="446"/>
        </w:trPr>
        <w:tc>
          <w:tcPr>
            <w:tcW w:w="563" w:type="dxa"/>
            <w:vAlign w:val="center"/>
          </w:tcPr>
          <w:p w14:paraId="742B0751" w14:textId="77777777" w:rsidR="00113E9D" w:rsidRPr="00794C9E" w:rsidRDefault="00113E9D" w:rsidP="001038A4">
            <w:pPr>
              <w:pStyle w:val="ListParagraph"/>
              <w:numPr>
                <w:ilvl w:val="0"/>
                <w:numId w:val="4"/>
              </w:numPr>
              <w:ind w:left="357" w:hanging="357"/>
            </w:pPr>
          </w:p>
        </w:tc>
        <w:tc>
          <w:tcPr>
            <w:tcW w:w="1262" w:type="dxa"/>
            <w:vAlign w:val="center"/>
          </w:tcPr>
          <w:p w14:paraId="31C4B2FA" w14:textId="77777777" w:rsidR="00113E9D" w:rsidRPr="00794C9E" w:rsidRDefault="00113E9D" w:rsidP="00575209">
            <w:r w:rsidRPr="00794C9E">
              <w:t>Ms. Hue</w:t>
            </w:r>
          </w:p>
        </w:tc>
        <w:tc>
          <w:tcPr>
            <w:tcW w:w="1270" w:type="dxa"/>
            <w:vAlign w:val="center"/>
          </w:tcPr>
          <w:p w14:paraId="6212E0BB" w14:textId="77777777" w:rsidR="00113E9D" w:rsidRPr="00794C9E" w:rsidRDefault="00113E9D" w:rsidP="00575209">
            <w:r w:rsidRPr="00794C9E">
              <w:t>Tran Thi Kim</w:t>
            </w:r>
          </w:p>
        </w:tc>
        <w:tc>
          <w:tcPr>
            <w:tcW w:w="3851" w:type="dxa"/>
            <w:vAlign w:val="center"/>
          </w:tcPr>
          <w:p w14:paraId="094463D1" w14:textId="77777777" w:rsidR="00113E9D" w:rsidRPr="00794C9E" w:rsidRDefault="00113E9D" w:rsidP="00575209">
            <w:r w:rsidRPr="00794C9E">
              <w:t>Viet Nam National Mekong Committee (VNMC) (HCMC)</w:t>
            </w:r>
          </w:p>
        </w:tc>
        <w:tc>
          <w:tcPr>
            <w:tcW w:w="1701" w:type="dxa"/>
            <w:vAlign w:val="center"/>
          </w:tcPr>
          <w:p w14:paraId="1FB60266" w14:textId="77777777" w:rsidR="00113E9D" w:rsidRPr="00794C9E" w:rsidRDefault="00113E9D" w:rsidP="00575209">
            <w:r w:rsidRPr="00794C9E">
              <w:t>Officer</w:t>
            </w:r>
          </w:p>
        </w:tc>
        <w:tc>
          <w:tcPr>
            <w:tcW w:w="585" w:type="dxa"/>
            <w:vAlign w:val="center"/>
          </w:tcPr>
          <w:p w14:paraId="2486C2BF" w14:textId="77777777" w:rsidR="00113E9D" w:rsidRPr="00794C9E" w:rsidRDefault="00113E9D" w:rsidP="00575209">
            <w:r w:rsidRPr="00794C9E">
              <w:t>F</w:t>
            </w:r>
          </w:p>
        </w:tc>
      </w:tr>
      <w:tr w:rsidR="00113E9D" w:rsidRPr="00794C9E" w14:paraId="0134A101" w14:textId="77777777" w:rsidTr="0010480C">
        <w:trPr>
          <w:trHeight w:val="673"/>
        </w:trPr>
        <w:tc>
          <w:tcPr>
            <w:tcW w:w="563" w:type="dxa"/>
            <w:vAlign w:val="center"/>
          </w:tcPr>
          <w:p w14:paraId="06A9B1D6" w14:textId="77777777" w:rsidR="00113E9D" w:rsidRPr="00794C9E" w:rsidRDefault="00113E9D" w:rsidP="001038A4">
            <w:pPr>
              <w:pStyle w:val="ListParagraph"/>
              <w:numPr>
                <w:ilvl w:val="0"/>
                <w:numId w:val="4"/>
              </w:numPr>
              <w:ind w:left="357" w:hanging="357"/>
            </w:pPr>
          </w:p>
        </w:tc>
        <w:tc>
          <w:tcPr>
            <w:tcW w:w="1262" w:type="dxa"/>
            <w:vAlign w:val="center"/>
          </w:tcPr>
          <w:p w14:paraId="37181D4F" w14:textId="77777777" w:rsidR="00113E9D" w:rsidRPr="00794C9E" w:rsidRDefault="00113E9D" w:rsidP="00575209">
            <w:r w:rsidRPr="00794C9E">
              <w:t>Dr. Phuong</w:t>
            </w:r>
          </w:p>
        </w:tc>
        <w:tc>
          <w:tcPr>
            <w:tcW w:w="1270" w:type="dxa"/>
            <w:vAlign w:val="center"/>
          </w:tcPr>
          <w:p w14:paraId="33292CE0" w14:textId="77777777" w:rsidR="00113E9D" w:rsidRPr="00794C9E" w:rsidRDefault="00113E9D" w:rsidP="00575209">
            <w:r w:rsidRPr="00794C9E">
              <w:t>Tran Anh</w:t>
            </w:r>
          </w:p>
        </w:tc>
        <w:tc>
          <w:tcPr>
            <w:tcW w:w="3851" w:type="dxa"/>
            <w:vAlign w:val="center"/>
          </w:tcPr>
          <w:p w14:paraId="4DAB6AA9" w14:textId="77777777" w:rsidR="00113E9D" w:rsidRPr="00794C9E" w:rsidRDefault="00113E9D" w:rsidP="00575209">
            <w:proofErr w:type="spellStart"/>
            <w:r w:rsidRPr="00794C9E">
              <w:t>Center</w:t>
            </w:r>
            <w:proofErr w:type="spellEnd"/>
            <w:r w:rsidRPr="00794C9E">
              <w:t xml:space="preserve"> for Water Resources Warning and Forecast, National </w:t>
            </w:r>
            <w:proofErr w:type="spellStart"/>
            <w:r w:rsidRPr="00794C9E">
              <w:t>Center</w:t>
            </w:r>
            <w:proofErr w:type="spellEnd"/>
            <w:r w:rsidRPr="00794C9E">
              <w:t xml:space="preserve"> for Water Resources Planning and Investigation (NAWAPI)</w:t>
            </w:r>
          </w:p>
        </w:tc>
        <w:tc>
          <w:tcPr>
            <w:tcW w:w="1701" w:type="dxa"/>
            <w:vAlign w:val="center"/>
          </w:tcPr>
          <w:p w14:paraId="4427B4B4" w14:textId="77777777" w:rsidR="00113E9D" w:rsidRPr="00794C9E" w:rsidRDefault="00113E9D" w:rsidP="00575209">
            <w:r w:rsidRPr="00794C9E">
              <w:t xml:space="preserve">Deputy Director </w:t>
            </w:r>
          </w:p>
        </w:tc>
        <w:tc>
          <w:tcPr>
            <w:tcW w:w="585" w:type="dxa"/>
            <w:vAlign w:val="center"/>
          </w:tcPr>
          <w:p w14:paraId="424C3907" w14:textId="77777777" w:rsidR="00113E9D" w:rsidRPr="00794C9E" w:rsidRDefault="00113E9D" w:rsidP="00575209">
            <w:r w:rsidRPr="00794C9E">
              <w:t>M</w:t>
            </w:r>
          </w:p>
        </w:tc>
      </w:tr>
      <w:tr w:rsidR="00113E9D" w:rsidRPr="00794C9E" w14:paraId="05EC8B23" w14:textId="77777777" w:rsidTr="0010480C">
        <w:trPr>
          <w:trHeight w:val="683"/>
        </w:trPr>
        <w:tc>
          <w:tcPr>
            <w:tcW w:w="563" w:type="dxa"/>
            <w:vAlign w:val="center"/>
          </w:tcPr>
          <w:p w14:paraId="5B116693" w14:textId="77777777" w:rsidR="00113E9D" w:rsidRPr="00794C9E" w:rsidRDefault="00113E9D" w:rsidP="001038A4">
            <w:pPr>
              <w:pStyle w:val="ListParagraph"/>
              <w:numPr>
                <w:ilvl w:val="0"/>
                <w:numId w:val="4"/>
              </w:numPr>
              <w:ind w:left="357" w:hanging="357"/>
            </w:pPr>
          </w:p>
        </w:tc>
        <w:tc>
          <w:tcPr>
            <w:tcW w:w="1262" w:type="dxa"/>
            <w:vAlign w:val="center"/>
          </w:tcPr>
          <w:p w14:paraId="4598EC9F" w14:textId="77777777" w:rsidR="00113E9D" w:rsidRPr="00794C9E" w:rsidRDefault="00113E9D" w:rsidP="00575209">
            <w:r w:rsidRPr="00794C9E">
              <w:t>Ms. Nguyen</w:t>
            </w:r>
          </w:p>
        </w:tc>
        <w:tc>
          <w:tcPr>
            <w:tcW w:w="1270" w:type="dxa"/>
            <w:vAlign w:val="center"/>
          </w:tcPr>
          <w:p w14:paraId="16BA5F30" w14:textId="77777777" w:rsidR="00113E9D" w:rsidRPr="00794C9E" w:rsidRDefault="00113E9D" w:rsidP="00575209">
            <w:r w:rsidRPr="00794C9E">
              <w:t>Thi Hoang Anh</w:t>
            </w:r>
          </w:p>
        </w:tc>
        <w:tc>
          <w:tcPr>
            <w:tcW w:w="3851" w:type="dxa"/>
            <w:vAlign w:val="center"/>
          </w:tcPr>
          <w:p w14:paraId="06E27C99" w14:textId="0E7855D4" w:rsidR="00113E9D" w:rsidRPr="00794C9E" w:rsidRDefault="00113E9D" w:rsidP="00575209">
            <w:proofErr w:type="spellStart"/>
            <w:r w:rsidRPr="00794C9E">
              <w:t>Center</w:t>
            </w:r>
            <w:proofErr w:type="spellEnd"/>
            <w:r w:rsidRPr="00794C9E">
              <w:t xml:space="preserve"> for Climate Change Adaptation and Carbon Neutrality, Department of Climate Change (DCC)</w:t>
            </w:r>
          </w:p>
        </w:tc>
        <w:tc>
          <w:tcPr>
            <w:tcW w:w="1701" w:type="dxa"/>
            <w:vAlign w:val="center"/>
          </w:tcPr>
          <w:p w14:paraId="39D2A9FD" w14:textId="77777777" w:rsidR="00113E9D" w:rsidRPr="00794C9E" w:rsidRDefault="00113E9D" w:rsidP="00575209">
            <w:r w:rsidRPr="00794C9E">
              <w:t>Deputy Director</w:t>
            </w:r>
          </w:p>
        </w:tc>
        <w:tc>
          <w:tcPr>
            <w:tcW w:w="585" w:type="dxa"/>
            <w:vAlign w:val="center"/>
          </w:tcPr>
          <w:p w14:paraId="61D00F6C" w14:textId="77777777" w:rsidR="00113E9D" w:rsidRPr="00794C9E" w:rsidRDefault="00113E9D" w:rsidP="00575209">
            <w:r w:rsidRPr="00794C9E">
              <w:t>F</w:t>
            </w:r>
          </w:p>
        </w:tc>
      </w:tr>
      <w:tr w:rsidR="00113E9D" w:rsidRPr="00794C9E" w14:paraId="546EFD82" w14:textId="77777777" w:rsidTr="0010480C">
        <w:trPr>
          <w:trHeight w:val="438"/>
        </w:trPr>
        <w:tc>
          <w:tcPr>
            <w:tcW w:w="563" w:type="dxa"/>
            <w:vAlign w:val="center"/>
          </w:tcPr>
          <w:p w14:paraId="5EA27C94" w14:textId="77777777" w:rsidR="00113E9D" w:rsidRPr="00794C9E" w:rsidRDefault="00113E9D" w:rsidP="001038A4">
            <w:pPr>
              <w:pStyle w:val="ListParagraph"/>
              <w:numPr>
                <w:ilvl w:val="0"/>
                <w:numId w:val="4"/>
              </w:numPr>
              <w:ind w:left="357" w:hanging="357"/>
            </w:pPr>
          </w:p>
        </w:tc>
        <w:tc>
          <w:tcPr>
            <w:tcW w:w="1262" w:type="dxa"/>
            <w:vAlign w:val="center"/>
          </w:tcPr>
          <w:p w14:paraId="1A9222D1" w14:textId="77777777" w:rsidR="00113E9D" w:rsidRPr="00794C9E" w:rsidRDefault="00113E9D" w:rsidP="00575209">
            <w:r w:rsidRPr="00794C9E">
              <w:t>Mr. Tho</w:t>
            </w:r>
          </w:p>
        </w:tc>
        <w:tc>
          <w:tcPr>
            <w:tcW w:w="1270" w:type="dxa"/>
            <w:vAlign w:val="center"/>
          </w:tcPr>
          <w:p w14:paraId="734E78B9" w14:textId="77777777" w:rsidR="00113E9D" w:rsidRPr="00794C9E" w:rsidRDefault="00113E9D" w:rsidP="00575209">
            <w:r w:rsidRPr="00794C9E">
              <w:t>Tran Quang</w:t>
            </w:r>
          </w:p>
        </w:tc>
        <w:tc>
          <w:tcPr>
            <w:tcW w:w="3851" w:type="dxa"/>
            <w:vAlign w:val="center"/>
          </w:tcPr>
          <w:p w14:paraId="247A5861" w14:textId="77777777" w:rsidR="00113E9D" w:rsidRPr="00794C9E" w:rsidRDefault="00113E9D" w:rsidP="00575209">
            <w:r w:rsidRPr="00794C9E">
              <w:t xml:space="preserve">Southern Institute Water Resources Planning </w:t>
            </w:r>
          </w:p>
        </w:tc>
        <w:tc>
          <w:tcPr>
            <w:tcW w:w="1701" w:type="dxa"/>
            <w:vAlign w:val="center"/>
          </w:tcPr>
          <w:p w14:paraId="049D4ECB" w14:textId="77777777" w:rsidR="00113E9D" w:rsidRPr="00794C9E" w:rsidRDefault="00113E9D" w:rsidP="00575209">
            <w:r w:rsidRPr="00794C9E">
              <w:t>Head of Mekong Delta Division</w:t>
            </w:r>
          </w:p>
        </w:tc>
        <w:tc>
          <w:tcPr>
            <w:tcW w:w="585" w:type="dxa"/>
            <w:vAlign w:val="center"/>
          </w:tcPr>
          <w:p w14:paraId="21E47526" w14:textId="77777777" w:rsidR="00113E9D" w:rsidRPr="00794C9E" w:rsidRDefault="00113E9D" w:rsidP="00575209">
            <w:r w:rsidRPr="00794C9E">
              <w:t>M</w:t>
            </w:r>
          </w:p>
        </w:tc>
      </w:tr>
      <w:tr w:rsidR="00113E9D" w:rsidRPr="00794C9E" w14:paraId="1114AF8D" w14:textId="77777777" w:rsidTr="0010480C">
        <w:trPr>
          <w:trHeight w:val="449"/>
        </w:trPr>
        <w:tc>
          <w:tcPr>
            <w:tcW w:w="563" w:type="dxa"/>
            <w:vAlign w:val="center"/>
          </w:tcPr>
          <w:p w14:paraId="410041BD" w14:textId="77777777" w:rsidR="00113E9D" w:rsidRPr="00794C9E" w:rsidRDefault="00113E9D" w:rsidP="001038A4">
            <w:pPr>
              <w:pStyle w:val="ListParagraph"/>
              <w:numPr>
                <w:ilvl w:val="0"/>
                <w:numId w:val="4"/>
              </w:numPr>
              <w:ind w:left="357" w:hanging="357"/>
            </w:pPr>
          </w:p>
        </w:tc>
        <w:tc>
          <w:tcPr>
            <w:tcW w:w="1262" w:type="dxa"/>
            <w:vAlign w:val="center"/>
          </w:tcPr>
          <w:p w14:paraId="41E6BD83" w14:textId="77777777" w:rsidR="00113E9D" w:rsidRPr="00794C9E" w:rsidRDefault="00113E9D" w:rsidP="00575209">
            <w:r w:rsidRPr="00794C9E">
              <w:t>Mr. Thuan</w:t>
            </w:r>
          </w:p>
        </w:tc>
        <w:tc>
          <w:tcPr>
            <w:tcW w:w="1270" w:type="dxa"/>
            <w:vAlign w:val="center"/>
          </w:tcPr>
          <w:p w14:paraId="4C0119DD" w14:textId="77777777" w:rsidR="00113E9D" w:rsidRPr="00794C9E" w:rsidRDefault="00113E9D" w:rsidP="00575209">
            <w:r w:rsidRPr="00794C9E">
              <w:t>Pham Khac</w:t>
            </w:r>
          </w:p>
        </w:tc>
        <w:tc>
          <w:tcPr>
            <w:tcW w:w="3851" w:type="dxa"/>
            <w:vAlign w:val="center"/>
          </w:tcPr>
          <w:p w14:paraId="614A13DE" w14:textId="77777777" w:rsidR="00113E9D" w:rsidRPr="00794C9E" w:rsidRDefault="00113E9D" w:rsidP="00575209">
            <w:proofErr w:type="spellStart"/>
            <w:r w:rsidRPr="00794C9E">
              <w:t>Center</w:t>
            </w:r>
            <w:proofErr w:type="spellEnd"/>
            <w:r w:rsidRPr="00794C9E">
              <w:t xml:space="preserve"> of Technical Infrastructure Development, Southern Institute of Water Resources Research (SIWRR)</w:t>
            </w:r>
          </w:p>
        </w:tc>
        <w:tc>
          <w:tcPr>
            <w:tcW w:w="1701" w:type="dxa"/>
            <w:vAlign w:val="center"/>
          </w:tcPr>
          <w:p w14:paraId="71E90AA8" w14:textId="77777777" w:rsidR="00113E9D" w:rsidRPr="00794C9E" w:rsidRDefault="00113E9D" w:rsidP="00575209">
            <w:r w:rsidRPr="00794C9E">
              <w:t xml:space="preserve">Deputy Director </w:t>
            </w:r>
          </w:p>
        </w:tc>
        <w:tc>
          <w:tcPr>
            <w:tcW w:w="585" w:type="dxa"/>
            <w:vAlign w:val="center"/>
          </w:tcPr>
          <w:p w14:paraId="144AB529" w14:textId="77777777" w:rsidR="00113E9D" w:rsidRPr="00794C9E" w:rsidRDefault="00113E9D" w:rsidP="00575209">
            <w:r w:rsidRPr="00794C9E">
              <w:t>M</w:t>
            </w:r>
          </w:p>
        </w:tc>
      </w:tr>
      <w:tr w:rsidR="00113E9D" w:rsidRPr="00794C9E" w14:paraId="3ADB6E54" w14:textId="77777777" w:rsidTr="0010480C">
        <w:trPr>
          <w:trHeight w:val="431"/>
        </w:trPr>
        <w:tc>
          <w:tcPr>
            <w:tcW w:w="563" w:type="dxa"/>
            <w:vAlign w:val="center"/>
          </w:tcPr>
          <w:p w14:paraId="619F7CE7" w14:textId="77777777" w:rsidR="00113E9D" w:rsidRPr="00794C9E" w:rsidRDefault="00113E9D" w:rsidP="001038A4">
            <w:pPr>
              <w:pStyle w:val="ListParagraph"/>
              <w:numPr>
                <w:ilvl w:val="0"/>
                <w:numId w:val="4"/>
              </w:numPr>
              <w:ind w:left="357" w:hanging="357"/>
            </w:pPr>
          </w:p>
        </w:tc>
        <w:tc>
          <w:tcPr>
            <w:tcW w:w="1262" w:type="dxa"/>
            <w:vAlign w:val="center"/>
          </w:tcPr>
          <w:p w14:paraId="3E878B1A" w14:textId="77777777" w:rsidR="00113E9D" w:rsidRPr="00794C9E" w:rsidRDefault="00113E9D" w:rsidP="00575209">
            <w:r w:rsidRPr="00794C9E">
              <w:t>Mr. Tuan</w:t>
            </w:r>
          </w:p>
        </w:tc>
        <w:tc>
          <w:tcPr>
            <w:tcW w:w="1270" w:type="dxa"/>
            <w:vAlign w:val="center"/>
          </w:tcPr>
          <w:p w14:paraId="70F02E79" w14:textId="77777777" w:rsidR="00113E9D" w:rsidRPr="00794C9E" w:rsidRDefault="00113E9D" w:rsidP="00575209">
            <w:r w:rsidRPr="00794C9E">
              <w:t>Pham Ho Quoc</w:t>
            </w:r>
          </w:p>
        </w:tc>
        <w:tc>
          <w:tcPr>
            <w:tcW w:w="3851" w:type="dxa"/>
            <w:vAlign w:val="center"/>
          </w:tcPr>
          <w:p w14:paraId="4933C37B" w14:textId="06B99EE5" w:rsidR="00113E9D" w:rsidRPr="00794C9E" w:rsidRDefault="00113E9D" w:rsidP="00575209">
            <w:r w:rsidRPr="00794C9E">
              <w:t xml:space="preserve">Southern Regional Hydrometeorological </w:t>
            </w:r>
            <w:proofErr w:type="spellStart"/>
            <w:r w:rsidRPr="00794C9E">
              <w:t>Center</w:t>
            </w:r>
            <w:proofErr w:type="spellEnd"/>
            <w:r w:rsidRPr="00794C9E">
              <w:t xml:space="preserve"> (SR</w:t>
            </w:r>
            <w:r w:rsidR="00AD764A">
              <w:t>H</w:t>
            </w:r>
            <w:r w:rsidRPr="00794C9E">
              <w:t>MC)</w:t>
            </w:r>
          </w:p>
        </w:tc>
        <w:tc>
          <w:tcPr>
            <w:tcW w:w="1701" w:type="dxa"/>
            <w:vAlign w:val="center"/>
          </w:tcPr>
          <w:p w14:paraId="61DF1255" w14:textId="77777777" w:rsidR="00113E9D" w:rsidRPr="00794C9E" w:rsidRDefault="00113E9D" w:rsidP="00575209">
            <w:r w:rsidRPr="00794C9E">
              <w:t>Deputy Director</w:t>
            </w:r>
          </w:p>
        </w:tc>
        <w:tc>
          <w:tcPr>
            <w:tcW w:w="585" w:type="dxa"/>
            <w:vAlign w:val="center"/>
          </w:tcPr>
          <w:p w14:paraId="45CF401D" w14:textId="77777777" w:rsidR="00113E9D" w:rsidRPr="00794C9E" w:rsidRDefault="00113E9D" w:rsidP="00575209">
            <w:r w:rsidRPr="00794C9E">
              <w:t>M</w:t>
            </w:r>
          </w:p>
        </w:tc>
      </w:tr>
      <w:tr w:rsidR="00113E9D" w:rsidRPr="00794C9E" w14:paraId="56C13D1C" w14:textId="77777777" w:rsidTr="0010480C">
        <w:trPr>
          <w:trHeight w:val="403"/>
        </w:trPr>
        <w:tc>
          <w:tcPr>
            <w:tcW w:w="563" w:type="dxa"/>
            <w:vAlign w:val="center"/>
          </w:tcPr>
          <w:p w14:paraId="0F246589" w14:textId="77777777" w:rsidR="00113E9D" w:rsidRPr="00794C9E" w:rsidRDefault="00113E9D" w:rsidP="001038A4">
            <w:pPr>
              <w:pStyle w:val="ListParagraph"/>
              <w:numPr>
                <w:ilvl w:val="0"/>
                <w:numId w:val="4"/>
              </w:numPr>
              <w:ind w:left="357" w:hanging="357"/>
            </w:pPr>
          </w:p>
        </w:tc>
        <w:tc>
          <w:tcPr>
            <w:tcW w:w="1262" w:type="dxa"/>
            <w:vAlign w:val="center"/>
          </w:tcPr>
          <w:p w14:paraId="0257E428" w14:textId="77777777" w:rsidR="00113E9D" w:rsidRPr="00794C9E" w:rsidRDefault="00113E9D" w:rsidP="00575209">
            <w:r w:rsidRPr="00794C9E">
              <w:t>Mr. Tam</w:t>
            </w:r>
          </w:p>
        </w:tc>
        <w:tc>
          <w:tcPr>
            <w:tcW w:w="1270" w:type="dxa"/>
            <w:vAlign w:val="center"/>
          </w:tcPr>
          <w:p w14:paraId="00D88C88" w14:textId="77777777" w:rsidR="00113E9D" w:rsidRPr="00794C9E" w:rsidRDefault="00113E9D" w:rsidP="00575209">
            <w:r w:rsidRPr="00794C9E">
              <w:t>Mai Hoang</w:t>
            </w:r>
          </w:p>
        </w:tc>
        <w:tc>
          <w:tcPr>
            <w:tcW w:w="3851" w:type="dxa"/>
            <w:vAlign w:val="center"/>
          </w:tcPr>
          <w:p w14:paraId="0E93E127" w14:textId="77777777" w:rsidR="00113E9D" w:rsidRPr="00794C9E" w:rsidRDefault="00113E9D" w:rsidP="00575209">
            <w:r w:rsidRPr="00794C9E">
              <w:t>Can Tho City Sub-Department of Water Resources and Irrigation</w:t>
            </w:r>
          </w:p>
        </w:tc>
        <w:tc>
          <w:tcPr>
            <w:tcW w:w="1701" w:type="dxa"/>
            <w:vAlign w:val="center"/>
          </w:tcPr>
          <w:p w14:paraId="5A3151ED" w14:textId="77777777" w:rsidR="00113E9D" w:rsidRPr="00794C9E" w:rsidRDefault="00113E9D" w:rsidP="00575209">
            <w:r w:rsidRPr="00794C9E">
              <w:t>Deputy Director</w:t>
            </w:r>
          </w:p>
        </w:tc>
        <w:tc>
          <w:tcPr>
            <w:tcW w:w="585" w:type="dxa"/>
            <w:vAlign w:val="center"/>
          </w:tcPr>
          <w:p w14:paraId="3120EA17" w14:textId="77777777" w:rsidR="00113E9D" w:rsidRPr="00794C9E" w:rsidRDefault="00113E9D" w:rsidP="00575209">
            <w:r w:rsidRPr="00794C9E">
              <w:t>M</w:t>
            </w:r>
          </w:p>
        </w:tc>
      </w:tr>
      <w:tr w:rsidR="00113E9D" w:rsidRPr="00794C9E" w14:paraId="5FF7030A" w14:textId="77777777" w:rsidTr="0010480C">
        <w:trPr>
          <w:trHeight w:val="694"/>
        </w:trPr>
        <w:tc>
          <w:tcPr>
            <w:tcW w:w="563" w:type="dxa"/>
            <w:vAlign w:val="center"/>
          </w:tcPr>
          <w:p w14:paraId="4E524352" w14:textId="77777777" w:rsidR="00113E9D" w:rsidRPr="00794C9E" w:rsidRDefault="00113E9D" w:rsidP="001038A4">
            <w:pPr>
              <w:pStyle w:val="ListParagraph"/>
              <w:numPr>
                <w:ilvl w:val="0"/>
                <w:numId w:val="4"/>
              </w:numPr>
              <w:ind w:left="357" w:hanging="357"/>
            </w:pPr>
          </w:p>
        </w:tc>
        <w:tc>
          <w:tcPr>
            <w:tcW w:w="1262" w:type="dxa"/>
            <w:vAlign w:val="center"/>
          </w:tcPr>
          <w:p w14:paraId="44ED8D0F" w14:textId="77777777" w:rsidR="00113E9D" w:rsidRPr="00794C9E" w:rsidRDefault="00113E9D" w:rsidP="00575209">
            <w:r w:rsidRPr="00794C9E">
              <w:t>Mr. Vi</w:t>
            </w:r>
          </w:p>
        </w:tc>
        <w:tc>
          <w:tcPr>
            <w:tcW w:w="1270" w:type="dxa"/>
            <w:vAlign w:val="center"/>
          </w:tcPr>
          <w:p w14:paraId="68496458" w14:textId="77777777" w:rsidR="00113E9D" w:rsidRPr="00794C9E" w:rsidRDefault="00113E9D" w:rsidP="00575209">
            <w:r w:rsidRPr="00794C9E">
              <w:t>Hoang</w:t>
            </w:r>
          </w:p>
        </w:tc>
        <w:tc>
          <w:tcPr>
            <w:tcW w:w="3851" w:type="dxa"/>
            <w:vAlign w:val="center"/>
          </w:tcPr>
          <w:p w14:paraId="629B7363" w14:textId="77777777" w:rsidR="00113E9D" w:rsidRPr="00794C9E" w:rsidRDefault="00113E9D" w:rsidP="00575209">
            <w:pPr>
              <w:rPr>
                <w:strike/>
              </w:rPr>
            </w:pPr>
            <w:r w:rsidRPr="00794C9E">
              <w:t>Can Tho City Sub-Department of Water Resources and Irrigation</w:t>
            </w:r>
          </w:p>
        </w:tc>
        <w:tc>
          <w:tcPr>
            <w:tcW w:w="1701" w:type="dxa"/>
            <w:vAlign w:val="center"/>
          </w:tcPr>
          <w:p w14:paraId="00A67AA1" w14:textId="77777777" w:rsidR="00113E9D" w:rsidRPr="00794C9E" w:rsidRDefault="00113E9D" w:rsidP="00575209">
            <w:r w:rsidRPr="00794C9E">
              <w:t>Officer</w:t>
            </w:r>
          </w:p>
        </w:tc>
        <w:tc>
          <w:tcPr>
            <w:tcW w:w="585" w:type="dxa"/>
            <w:vAlign w:val="center"/>
          </w:tcPr>
          <w:p w14:paraId="0DBB27EA" w14:textId="77777777" w:rsidR="00113E9D" w:rsidRPr="00794C9E" w:rsidRDefault="00113E9D" w:rsidP="00575209">
            <w:r w:rsidRPr="00794C9E">
              <w:t>M</w:t>
            </w:r>
          </w:p>
        </w:tc>
      </w:tr>
      <w:tr w:rsidR="00113E9D" w:rsidRPr="00794C9E" w14:paraId="7F38BCAB" w14:textId="77777777" w:rsidTr="0010480C">
        <w:trPr>
          <w:trHeight w:val="564"/>
        </w:trPr>
        <w:tc>
          <w:tcPr>
            <w:tcW w:w="563" w:type="dxa"/>
            <w:vAlign w:val="center"/>
          </w:tcPr>
          <w:p w14:paraId="223C8378" w14:textId="77777777" w:rsidR="00113E9D" w:rsidRPr="00794C9E" w:rsidRDefault="00113E9D" w:rsidP="001038A4">
            <w:pPr>
              <w:pStyle w:val="ListParagraph"/>
              <w:numPr>
                <w:ilvl w:val="0"/>
                <w:numId w:val="4"/>
              </w:numPr>
              <w:ind w:left="357" w:hanging="357"/>
            </w:pPr>
          </w:p>
        </w:tc>
        <w:tc>
          <w:tcPr>
            <w:tcW w:w="1262" w:type="dxa"/>
            <w:vAlign w:val="center"/>
          </w:tcPr>
          <w:p w14:paraId="068C52E3" w14:textId="77777777" w:rsidR="00113E9D" w:rsidRPr="00794C9E" w:rsidRDefault="00113E9D" w:rsidP="00575209">
            <w:r w:rsidRPr="00794C9E">
              <w:t>Ms. Maija</w:t>
            </w:r>
          </w:p>
        </w:tc>
        <w:tc>
          <w:tcPr>
            <w:tcW w:w="1270" w:type="dxa"/>
            <w:vAlign w:val="center"/>
          </w:tcPr>
          <w:p w14:paraId="50547C18" w14:textId="77777777" w:rsidR="00113E9D" w:rsidRPr="00794C9E" w:rsidRDefault="00113E9D" w:rsidP="00575209">
            <w:r w:rsidRPr="00794C9E">
              <w:t>Bertule</w:t>
            </w:r>
          </w:p>
        </w:tc>
        <w:tc>
          <w:tcPr>
            <w:tcW w:w="3851" w:type="dxa"/>
            <w:vAlign w:val="center"/>
          </w:tcPr>
          <w:p w14:paraId="5429964F" w14:textId="77777777" w:rsidR="00113E9D" w:rsidRPr="00794C9E" w:rsidRDefault="00113E9D" w:rsidP="00575209">
            <w:r w:rsidRPr="00794C9E">
              <w:t>DHI</w:t>
            </w:r>
          </w:p>
        </w:tc>
        <w:tc>
          <w:tcPr>
            <w:tcW w:w="1701" w:type="dxa"/>
            <w:vAlign w:val="center"/>
          </w:tcPr>
          <w:p w14:paraId="5A783CA0" w14:textId="77777777" w:rsidR="00113E9D" w:rsidRPr="00794C9E" w:rsidRDefault="00113E9D" w:rsidP="00575209">
            <w:r w:rsidRPr="00794C9E">
              <w:t>CTCN TA project manager</w:t>
            </w:r>
          </w:p>
        </w:tc>
        <w:tc>
          <w:tcPr>
            <w:tcW w:w="585" w:type="dxa"/>
            <w:vAlign w:val="center"/>
          </w:tcPr>
          <w:p w14:paraId="51BA9D7E" w14:textId="77777777" w:rsidR="00113E9D" w:rsidRPr="00794C9E" w:rsidRDefault="00113E9D" w:rsidP="00575209">
            <w:r w:rsidRPr="00794C9E">
              <w:t>F</w:t>
            </w:r>
          </w:p>
        </w:tc>
      </w:tr>
      <w:tr w:rsidR="00113E9D" w:rsidRPr="00794C9E" w14:paraId="2D472770" w14:textId="77777777" w:rsidTr="0010480C">
        <w:trPr>
          <w:trHeight w:val="564"/>
        </w:trPr>
        <w:tc>
          <w:tcPr>
            <w:tcW w:w="563" w:type="dxa"/>
            <w:vAlign w:val="center"/>
          </w:tcPr>
          <w:p w14:paraId="3EAADA6A" w14:textId="77777777" w:rsidR="00113E9D" w:rsidRPr="00794C9E" w:rsidRDefault="00113E9D" w:rsidP="001038A4">
            <w:pPr>
              <w:pStyle w:val="ListParagraph"/>
              <w:numPr>
                <w:ilvl w:val="0"/>
                <w:numId w:val="4"/>
              </w:numPr>
              <w:ind w:left="357" w:hanging="357"/>
            </w:pPr>
          </w:p>
        </w:tc>
        <w:tc>
          <w:tcPr>
            <w:tcW w:w="1262" w:type="dxa"/>
            <w:vAlign w:val="center"/>
          </w:tcPr>
          <w:p w14:paraId="3B89FCBC" w14:textId="77777777" w:rsidR="00113E9D" w:rsidRPr="00794C9E" w:rsidRDefault="00113E9D" w:rsidP="00575209">
            <w:r w:rsidRPr="00794C9E">
              <w:t>Mr. Jakob</w:t>
            </w:r>
          </w:p>
        </w:tc>
        <w:tc>
          <w:tcPr>
            <w:tcW w:w="1270" w:type="dxa"/>
            <w:vAlign w:val="center"/>
          </w:tcPr>
          <w:p w14:paraId="37B1852D" w14:textId="77777777" w:rsidR="00113E9D" w:rsidRPr="00794C9E" w:rsidRDefault="00113E9D" w:rsidP="00575209">
            <w:r w:rsidRPr="00794C9E">
              <w:t>Luchner</w:t>
            </w:r>
          </w:p>
        </w:tc>
        <w:tc>
          <w:tcPr>
            <w:tcW w:w="3851" w:type="dxa"/>
            <w:vAlign w:val="center"/>
          </w:tcPr>
          <w:p w14:paraId="304ED0C3" w14:textId="77777777" w:rsidR="00113E9D" w:rsidRPr="00794C9E" w:rsidRDefault="00113E9D" w:rsidP="00575209">
            <w:r w:rsidRPr="00794C9E">
              <w:t>DHI</w:t>
            </w:r>
          </w:p>
        </w:tc>
        <w:tc>
          <w:tcPr>
            <w:tcW w:w="1701" w:type="dxa"/>
            <w:vAlign w:val="center"/>
          </w:tcPr>
          <w:p w14:paraId="5AAB9245" w14:textId="77777777" w:rsidR="00113E9D" w:rsidRPr="00794C9E" w:rsidRDefault="00113E9D" w:rsidP="00575209">
            <w:r w:rsidRPr="00794C9E">
              <w:t>CTCN TA technical lead</w:t>
            </w:r>
          </w:p>
        </w:tc>
        <w:tc>
          <w:tcPr>
            <w:tcW w:w="585" w:type="dxa"/>
            <w:vAlign w:val="center"/>
          </w:tcPr>
          <w:p w14:paraId="03173B36" w14:textId="77777777" w:rsidR="00113E9D" w:rsidRPr="00794C9E" w:rsidRDefault="00113E9D" w:rsidP="00575209">
            <w:r w:rsidRPr="00794C9E">
              <w:t>M</w:t>
            </w:r>
          </w:p>
        </w:tc>
      </w:tr>
      <w:tr w:rsidR="00113E9D" w:rsidRPr="00794C9E" w14:paraId="401863CD" w14:textId="77777777" w:rsidTr="0010480C">
        <w:trPr>
          <w:trHeight w:val="564"/>
        </w:trPr>
        <w:tc>
          <w:tcPr>
            <w:tcW w:w="563" w:type="dxa"/>
            <w:vAlign w:val="center"/>
          </w:tcPr>
          <w:p w14:paraId="1DC0BC99" w14:textId="77777777" w:rsidR="00113E9D" w:rsidRPr="00794C9E" w:rsidRDefault="00113E9D" w:rsidP="001038A4">
            <w:pPr>
              <w:pStyle w:val="ListParagraph"/>
              <w:numPr>
                <w:ilvl w:val="0"/>
                <w:numId w:val="4"/>
              </w:numPr>
              <w:ind w:left="357" w:hanging="357"/>
            </w:pPr>
          </w:p>
        </w:tc>
        <w:tc>
          <w:tcPr>
            <w:tcW w:w="1262" w:type="dxa"/>
            <w:vAlign w:val="center"/>
          </w:tcPr>
          <w:p w14:paraId="060FF9F3" w14:textId="77777777" w:rsidR="00113E9D" w:rsidRPr="00794C9E" w:rsidRDefault="00113E9D" w:rsidP="00575209">
            <w:r w:rsidRPr="00794C9E">
              <w:t>Ms. Huyen</w:t>
            </w:r>
          </w:p>
        </w:tc>
        <w:tc>
          <w:tcPr>
            <w:tcW w:w="1270" w:type="dxa"/>
            <w:vAlign w:val="center"/>
          </w:tcPr>
          <w:p w14:paraId="2DF493E1" w14:textId="77777777" w:rsidR="00113E9D" w:rsidRPr="00794C9E" w:rsidRDefault="00113E9D" w:rsidP="00575209">
            <w:r w:rsidRPr="00794C9E">
              <w:t>Nguyen Thi</w:t>
            </w:r>
          </w:p>
        </w:tc>
        <w:tc>
          <w:tcPr>
            <w:tcW w:w="3851" w:type="dxa"/>
            <w:vAlign w:val="center"/>
          </w:tcPr>
          <w:p w14:paraId="1AD9E5D9" w14:textId="77777777" w:rsidR="00113E9D" w:rsidRPr="00794C9E" w:rsidRDefault="00113E9D" w:rsidP="00575209">
            <w:r w:rsidRPr="00794C9E">
              <w:t>Independent consultant</w:t>
            </w:r>
          </w:p>
        </w:tc>
        <w:tc>
          <w:tcPr>
            <w:tcW w:w="1701" w:type="dxa"/>
            <w:vAlign w:val="center"/>
          </w:tcPr>
          <w:p w14:paraId="345377C5" w14:textId="77777777" w:rsidR="00113E9D" w:rsidRPr="00794C9E" w:rsidRDefault="00113E9D" w:rsidP="00575209">
            <w:r w:rsidRPr="00794C9E">
              <w:t>Gender expert</w:t>
            </w:r>
          </w:p>
        </w:tc>
        <w:tc>
          <w:tcPr>
            <w:tcW w:w="585" w:type="dxa"/>
            <w:vAlign w:val="center"/>
          </w:tcPr>
          <w:p w14:paraId="0126946A" w14:textId="77777777" w:rsidR="00113E9D" w:rsidRPr="00794C9E" w:rsidRDefault="00113E9D" w:rsidP="00575209">
            <w:r w:rsidRPr="00794C9E">
              <w:t>F</w:t>
            </w:r>
          </w:p>
        </w:tc>
      </w:tr>
    </w:tbl>
    <w:p w14:paraId="02B97948" w14:textId="77777777" w:rsidR="00113E9D" w:rsidRPr="00794C9E" w:rsidRDefault="00113E9D" w:rsidP="00113E9D"/>
    <w:p w14:paraId="69133A82" w14:textId="77777777" w:rsidR="00113E9D" w:rsidRPr="00794C9E" w:rsidRDefault="00113E9D" w:rsidP="005C2575">
      <w:pPr>
        <w:rPr>
          <w:sz w:val="28"/>
          <w:szCs w:val="28"/>
        </w:rPr>
      </w:pPr>
    </w:p>
    <w:p w14:paraId="16A78C70" w14:textId="77777777" w:rsidR="0048625A" w:rsidRPr="00794C9E" w:rsidRDefault="0048625A">
      <w:pPr>
        <w:rPr>
          <w:rFonts w:eastAsiaTheme="majorEastAsia" w:cstheme="majorBidi"/>
          <w:color w:val="0F4761" w:themeColor="accent1" w:themeShade="BF"/>
          <w:sz w:val="28"/>
          <w:szCs w:val="28"/>
        </w:rPr>
      </w:pPr>
      <w:r w:rsidRPr="00794C9E">
        <w:rPr>
          <w:sz w:val="28"/>
          <w:szCs w:val="28"/>
        </w:rPr>
        <w:br w:type="page"/>
      </w:r>
    </w:p>
    <w:p w14:paraId="5DC544E6" w14:textId="6B2D43F4" w:rsidR="007C6DF2" w:rsidRPr="00794C9E" w:rsidRDefault="002F2178" w:rsidP="001038A4">
      <w:pPr>
        <w:pStyle w:val="Heading1"/>
        <w:numPr>
          <w:ilvl w:val="0"/>
          <w:numId w:val="2"/>
        </w:numPr>
        <w:spacing w:before="480" w:after="120"/>
        <w:ind w:left="714" w:hanging="357"/>
        <w:rPr>
          <w:rFonts w:asciiTheme="minorHAnsi" w:hAnsiTheme="minorHAnsi"/>
          <w:sz w:val="28"/>
          <w:szCs w:val="28"/>
        </w:rPr>
      </w:pPr>
      <w:bookmarkStart w:id="5" w:name="_Toc234230740"/>
      <w:r w:rsidRPr="00794C9E">
        <w:rPr>
          <w:rFonts w:asciiTheme="minorHAnsi" w:hAnsiTheme="minorHAnsi"/>
          <w:sz w:val="28"/>
          <w:szCs w:val="28"/>
        </w:rPr>
        <w:lastRenderedPageBreak/>
        <w:t xml:space="preserve">Stakeholder workshop </w:t>
      </w:r>
      <w:r w:rsidR="0048625A" w:rsidRPr="00794C9E">
        <w:rPr>
          <w:rFonts w:asciiTheme="minorHAnsi" w:hAnsiTheme="minorHAnsi"/>
          <w:sz w:val="28"/>
          <w:szCs w:val="28"/>
        </w:rPr>
        <w:t>notes</w:t>
      </w:r>
      <w:bookmarkEnd w:id="5"/>
      <w:r w:rsidRPr="00794C9E">
        <w:rPr>
          <w:rFonts w:asciiTheme="minorHAnsi" w:hAnsiTheme="minorHAnsi"/>
          <w:sz w:val="28"/>
          <w:szCs w:val="28"/>
        </w:rPr>
        <w:t xml:space="preserve"> </w:t>
      </w:r>
    </w:p>
    <w:p w14:paraId="463987FF" w14:textId="5B746B1A" w:rsidR="0048625A" w:rsidRPr="007A089C" w:rsidRDefault="009F4C8C" w:rsidP="00E6223E">
      <w:pPr>
        <w:spacing w:after="0"/>
        <w:rPr>
          <w:b/>
          <w:bCs/>
          <w:color w:val="0F9ED5" w:themeColor="accent4"/>
        </w:rPr>
      </w:pPr>
      <w:r w:rsidRPr="007A089C">
        <w:rPr>
          <w:b/>
          <w:bCs/>
          <w:color w:val="0F9ED5" w:themeColor="accent4"/>
        </w:rPr>
        <w:t>08:30 – 08:45</w:t>
      </w:r>
      <w:r w:rsidRPr="007A089C">
        <w:rPr>
          <w:b/>
          <w:bCs/>
          <w:color w:val="0F9ED5" w:themeColor="accent4"/>
        </w:rPr>
        <w:tab/>
        <w:t>Official opening of the meeting</w:t>
      </w:r>
    </w:p>
    <w:p w14:paraId="27B41638" w14:textId="69F9CF08" w:rsidR="009F4C8C" w:rsidRPr="00794C9E" w:rsidRDefault="009F4C8C" w:rsidP="009F4C8C">
      <w:r w:rsidRPr="00794C9E">
        <w:t xml:space="preserve">Dr. Duc, </w:t>
      </w:r>
      <w:r w:rsidR="00C6750B" w:rsidRPr="00794C9E">
        <w:t xml:space="preserve">Deputy General Director of </w:t>
      </w:r>
      <w:r w:rsidR="00620788">
        <w:t xml:space="preserve">the </w:t>
      </w:r>
      <w:r w:rsidR="00C6750B" w:rsidRPr="00794C9E">
        <w:t xml:space="preserve">VNMC, officially opened the meeting and welcomed all participants. Dr. Duc also summarized the purpose of the meeting </w:t>
      </w:r>
      <w:r w:rsidR="002B0E96">
        <w:t>as well as the</w:t>
      </w:r>
      <w:r w:rsidR="00C6750B" w:rsidRPr="00794C9E">
        <w:t xml:space="preserve"> CTCN technical assistance </w:t>
      </w:r>
      <w:r w:rsidR="00E16FD1" w:rsidRPr="00794C9E">
        <w:t>project</w:t>
      </w:r>
      <w:r w:rsidR="00E16FD1">
        <w:t xml:space="preserve"> and</w:t>
      </w:r>
      <w:r w:rsidR="00C6750B" w:rsidRPr="00794C9E">
        <w:t xml:space="preserve"> invited all participating institutions to actively engage in</w:t>
      </w:r>
      <w:r w:rsidR="00620788">
        <w:t xml:space="preserve"> the workshop</w:t>
      </w:r>
      <w:r w:rsidR="00C6750B" w:rsidRPr="00794C9E">
        <w:t xml:space="preserve"> discussions and share their feedback and experiences regarding salinity monitoring in the </w:t>
      </w:r>
      <w:r w:rsidR="00620788">
        <w:t>Delta</w:t>
      </w:r>
      <w:r w:rsidR="00C6750B" w:rsidRPr="00794C9E">
        <w:t>.</w:t>
      </w:r>
    </w:p>
    <w:p w14:paraId="564C94BC" w14:textId="652E0FFB" w:rsidR="00C6750B" w:rsidRPr="007A089C" w:rsidRDefault="00B1000A" w:rsidP="00E6223E">
      <w:pPr>
        <w:spacing w:after="0"/>
        <w:rPr>
          <w:b/>
          <w:bCs/>
          <w:color w:val="0F9ED5" w:themeColor="accent4"/>
        </w:rPr>
      </w:pPr>
      <w:r w:rsidRPr="007A089C">
        <w:rPr>
          <w:b/>
          <w:bCs/>
          <w:color w:val="0F9ED5" w:themeColor="accent4"/>
        </w:rPr>
        <w:t>08:45 – 09:00</w:t>
      </w:r>
      <w:r w:rsidRPr="007A089C">
        <w:rPr>
          <w:b/>
          <w:bCs/>
          <w:color w:val="0F9ED5" w:themeColor="accent4"/>
        </w:rPr>
        <w:tab/>
        <w:t>Roundtable: participant introductions</w:t>
      </w:r>
    </w:p>
    <w:p w14:paraId="20E19078" w14:textId="6B1C31EF" w:rsidR="00B1000A" w:rsidRPr="00794C9E" w:rsidRDefault="00B1000A" w:rsidP="009F4C8C">
      <w:r w:rsidRPr="00794C9E">
        <w:t>The introductory remarks were followed by</w:t>
      </w:r>
      <w:r w:rsidR="00E16FD1">
        <w:t xml:space="preserve"> a</w:t>
      </w:r>
      <w:r w:rsidRPr="00794C9E">
        <w:t xml:space="preserve"> roundtable </w:t>
      </w:r>
      <w:r w:rsidR="00E16FD1">
        <w:t xml:space="preserve">session </w:t>
      </w:r>
      <w:r w:rsidRPr="00794C9E">
        <w:t xml:space="preserve">of participant introductions. The list of participants, including their institutional affiliations, is included in </w:t>
      </w:r>
      <w:r w:rsidR="00113E9D">
        <w:t>chapter 4</w:t>
      </w:r>
      <w:r w:rsidRPr="00794C9E">
        <w:t xml:space="preserve"> of this report.</w:t>
      </w:r>
    </w:p>
    <w:p w14:paraId="2C148A1B" w14:textId="5D40A5B1" w:rsidR="00B1000A" w:rsidRPr="007A089C" w:rsidRDefault="00EA5D9C" w:rsidP="00E6223E">
      <w:pPr>
        <w:spacing w:after="0"/>
        <w:rPr>
          <w:b/>
          <w:bCs/>
          <w:color w:val="0F9ED5" w:themeColor="accent4"/>
        </w:rPr>
      </w:pPr>
      <w:r w:rsidRPr="007A089C">
        <w:rPr>
          <w:b/>
          <w:bCs/>
          <w:color w:val="0F9ED5" w:themeColor="accent4"/>
        </w:rPr>
        <w:t>9:00 – 09:20</w:t>
      </w:r>
      <w:r w:rsidRPr="007A089C">
        <w:rPr>
          <w:b/>
          <w:bCs/>
          <w:color w:val="0F9ED5" w:themeColor="accent4"/>
        </w:rPr>
        <w:tab/>
        <w:t>Short presentation of the initial design framework for the salinity Data Sharing Platform (DSP)</w:t>
      </w:r>
    </w:p>
    <w:p w14:paraId="260CB258" w14:textId="2926A009" w:rsidR="00D267B6" w:rsidRPr="00794C9E" w:rsidRDefault="009E5C16" w:rsidP="00F947A2">
      <w:r w:rsidRPr="00794C9E">
        <w:t xml:space="preserve">Project </w:t>
      </w:r>
      <w:r w:rsidR="00EA5D9C" w:rsidRPr="00794C9E">
        <w:t>Technical Lead</w:t>
      </w:r>
      <w:r w:rsidR="00337A84" w:rsidRPr="00794C9E">
        <w:t>,</w:t>
      </w:r>
      <w:r w:rsidR="00EA5D9C" w:rsidRPr="00794C9E">
        <w:t xml:space="preserve"> Jakob Luchner (DHI)</w:t>
      </w:r>
      <w:r w:rsidR="00337A84" w:rsidRPr="00794C9E">
        <w:t>,</w:t>
      </w:r>
      <w:r w:rsidR="00EA5D9C" w:rsidRPr="00794C9E">
        <w:t xml:space="preserve"> presented the proposed design of the Salinity Data Sharing Platform to the meeting participants.</w:t>
      </w:r>
      <w:r w:rsidR="00C73642" w:rsidRPr="00794C9E">
        <w:t xml:space="preserve"> </w:t>
      </w:r>
      <w:r w:rsidR="007141AB">
        <w:t>The p</w:t>
      </w:r>
      <w:r w:rsidR="00C73642" w:rsidRPr="00794C9E">
        <w:t xml:space="preserve">resentation included a live demo of the platform </w:t>
      </w:r>
      <w:r w:rsidR="00994308" w:rsidRPr="00794C9E">
        <w:t xml:space="preserve">draft, including presentation of example salinity data received from VNMC. </w:t>
      </w:r>
    </w:p>
    <w:p w14:paraId="5B3F8190" w14:textId="2DE6AEBD" w:rsidR="00D267B6" w:rsidRPr="00794C9E" w:rsidRDefault="00D267B6" w:rsidP="009C388A">
      <w:pPr>
        <w:spacing w:after="0"/>
      </w:pPr>
      <w:r w:rsidRPr="00794C9E">
        <w:t>The</w:t>
      </w:r>
      <w:r w:rsidR="00394EEE" w:rsidRPr="00794C9E">
        <w:t xml:space="preserve"> DSP design</w:t>
      </w:r>
      <w:r w:rsidRPr="00794C9E">
        <w:t xml:space="preserve"> </w:t>
      </w:r>
      <w:r w:rsidR="00F947A2" w:rsidRPr="00794C9E">
        <w:t>presentation slides are</w:t>
      </w:r>
      <w:r w:rsidRPr="00794C9E">
        <w:t xml:space="preserve"> included in Annex </w:t>
      </w:r>
      <w:r w:rsidR="00113E9D">
        <w:t>A</w:t>
      </w:r>
      <w:r w:rsidRPr="00794C9E">
        <w:t xml:space="preserve"> of this report.</w:t>
      </w:r>
    </w:p>
    <w:p w14:paraId="6799FC0F" w14:textId="77777777" w:rsidR="00F947A2" w:rsidRPr="00794C9E" w:rsidRDefault="00F947A2" w:rsidP="009C388A">
      <w:pPr>
        <w:spacing w:after="0"/>
      </w:pPr>
    </w:p>
    <w:p w14:paraId="40B161FB" w14:textId="0B45FC1B" w:rsidR="00DF1395" w:rsidRPr="007A089C" w:rsidRDefault="00DF1395" w:rsidP="00263337">
      <w:pPr>
        <w:spacing w:after="0"/>
        <w:rPr>
          <w:b/>
          <w:bCs/>
          <w:color w:val="0F9ED5" w:themeColor="accent4"/>
        </w:rPr>
      </w:pPr>
      <w:r w:rsidRPr="007A089C">
        <w:rPr>
          <w:b/>
          <w:bCs/>
          <w:color w:val="0F9ED5" w:themeColor="accent4"/>
        </w:rPr>
        <w:t>09:20 – 09:40</w:t>
      </w:r>
      <w:r w:rsidRPr="007A089C">
        <w:rPr>
          <w:b/>
          <w:bCs/>
          <w:color w:val="0F9ED5" w:themeColor="accent4"/>
        </w:rPr>
        <w:tab/>
        <w:t>Brief overview of the salinity model to be incorporated in the DSP</w:t>
      </w:r>
    </w:p>
    <w:p w14:paraId="5FF958B7" w14:textId="6A0DB1D0" w:rsidR="00DF1395" w:rsidRPr="00794C9E" w:rsidRDefault="00263337" w:rsidP="009C388A">
      <w:pPr>
        <w:spacing w:after="0"/>
      </w:pPr>
      <w:r w:rsidRPr="00794C9E">
        <w:t xml:space="preserve">Dr. Dat, </w:t>
      </w:r>
      <w:r w:rsidR="00E95403">
        <w:t xml:space="preserve">a </w:t>
      </w:r>
      <w:r w:rsidRPr="00794C9E">
        <w:t xml:space="preserve">modelling expert </w:t>
      </w:r>
      <w:r w:rsidR="00A91896" w:rsidRPr="00794C9E">
        <w:t>from VNMC</w:t>
      </w:r>
      <w:r w:rsidRPr="00794C9E">
        <w:t xml:space="preserve">, presented the </w:t>
      </w:r>
      <w:r w:rsidR="00A91896" w:rsidRPr="00794C9E">
        <w:t xml:space="preserve">hydraulic model to be included in the VNMC Salinity Data Sharing Platform, which will </w:t>
      </w:r>
      <w:r w:rsidR="00E95403">
        <w:t>serve</w:t>
      </w:r>
      <w:r w:rsidR="00A91896" w:rsidRPr="00794C9E">
        <w:t xml:space="preserve"> as </w:t>
      </w:r>
      <w:r w:rsidR="00E95403">
        <w:t xml:space="preserve">the </w:t>
      </w:r>
      <w:r w:rsidR="00A91896" w:rsidRPr="00794C9E">
        <w:t xml:space="preserve">basis for salinity modelling. The presentation summarized </w:t>
      </w:r>
      <w:r w:rsidR="00166641">
        <w:t xml:space="preserve">the </w:t>
      </w:r>
      <w:r w:rsidR="00A91896" w:rsidRPr="00794C9E">
        <w:t>model,</w:t>
      </w:r>
      <w:r w:rsidR="00377116" w:rsidRPr="00794C9E">
        <w:t xml:space="preserve"> initial validation results at selected stations, as well as planned </w:t>
      </w:r>
      <w:r w:rsidR="00166641">
        <w:t xml:space="preserve">work steps </w:t>
      </w:r>
      <w:r w:rsidR="00377116" w:rsidRPr="00794C9E">
        <w:t xml:space="preserve">to further refine the MIKE model </w:t>
      </w:r>
      <w:r w:rsidR="00E95403">
        <w:t>so that it is</w:t>
      </w:r>
      <w:r w:rsidR="00377116" w:rsidRPr="00794C9E">
        <w:t xml:space="preserve"> suitable for </w:t>
      </w:r>
      <w:r w:rsidR="008F3B2A" w:rsidRPr="00794C9E">
        <w:t>salinity forecasting and modelling.</w:t>
      </w:r>
    </w:p>
    <w:p w14:paraId="06AA3B9C" w14:textId="77777777" w:rsidR="008F3B2A" w:rsidRPr="00794C9E" w:rsidRDefault="008F3B2A" w:rsidP="009C388A">
      <w:pPr>
        <w:spacing w:after="0"/>
      </w:pPr>
    </w:p>
    <w:p w14:paraId="02D74E26" w14:textId="0387EC07" w:rsidR="005E5784" w:rsidRPr="007A089C" w:rsidRDefault="005E5784" w:rsidP="009C388A">
      <w:pPr>
        <w:spacing w:after="0"/>
        <w:rPr>
          <w:b/>
          <w:bCs/>
          <w:color w:val="0F9ED5" w:themeColor="accent4"/>
        </w:rPr>
      </w:pPr>
      <w:r w:rsidRPr="007A089C">
        <w:rPr>
          <w:b/>
          <w:bCs/>
          <w:color w:val="0F9ED5" w:themeColor="accent4"/>
        </w:rPr>
        <w:t>09:40 – 1</w:t>
      </w:r>
      <w:r w:rsidR="000B0344" w:rsidRPr="007A089C">
        <w:rPr>
          <w:b/>
          <w:bCs/>
          <w:color w:val="0F9ED5" w:themeColor="accent4"/>
        </w:rPr>
        <w:t>2</w:t>
      </w:r>
      <w:r w:rsidRPr="007A089C">
        <w:rPr>
          <w:b/>
          <w:bCs/>
          <w:color w:val="0F9ED5" w:themeColor="accent4"/>
        </w:rPr>
        <w:t>:</w:t>
      </w:r>
      <w:r w:rsidR="000B0344" w:rsidRPr="007A089C">
        <w:rPr>
          <w:b/>
          <w:bCs/>
          <w:color w:val="0F9ED5" w:themeColor="accent4"/>
        </w:rPr>
        <w:t>25</w:t>
      </w:r>
      <w:r w:rsidRPr="007A089C">
        <w:rPr>
          <w:b/>
          <w:bCs/>
          <w:color w:val="0F9ED5" w:themeColor="accent4"/>
        </w:rPr>
        <w:tab/>
        <w:t>Participant QA on both presentations and interactive discussion session</w:t>
      </w:r>
      <w:r w:rsidR="000B0344" w:rsidRPr="007A089C">
        <w:rPr>
          <w:b/>
          <w:bCs/>
          <w:color w:val="0F9ED5" w:themeColor="accent4"/>
        </w:rPr>
        <w:t>s</w:t>
      </w:r>
      <w:r w:rsidRPr="007A089C">
        <w:rPr>
          <w:b/>
          <w:bCs/>
          <w:color w:val="0F9ED5" w:themeColor="accent4"/>
        </w:rPr>
        <w:t xml:space="preserve"> (merged)</w:t>
      </w:r>
    </w:p>
    <w:p w14:paraId="31CF5675" w14:textId="5CCA8B55" w:rsidR="00F947A2" w:rsidRPr="00794C9E" w:rsidRDefault="005E5784" w:rsidP="00B31B90">
      <w:r w:rsidRPr="00794C9E">
        <w:t xml:space="preserve">Following </w:t>
      </w:r>
      <w:r w:rsidR="00B31B90">
        <w:t xml:space="preserve">the </w:t>
      </w:r>
      <w:r w:rsidRPr="00794C9E">
        <w:t xml:space="preserve">presentations, meeting chair Dr. Duc invited participants to </w:t>
      </w:r>
      <w:r w:rsidR="00105382" w:rsidRPr="00794C9E">
        <w:t>ask questions or make immediate comments to both presentations.</w:t>
      </w:r>
      <w:r w:rsidR="00B31B90">
        <w:t xml:space="preserve"> </w:t>
      </w:r>
      <w:r w:rsidR="00F947A2" w:rsidRPr="00794C9E">
        <w:t>Th</w:t>
      </w:r>
      <w:r w:rsidR="00932FE4" w:rsidRPr="00794C9E">
        <w:t>is</w:t>
      </w:r>
      <w:r w:rsidR="00B31B90">
        <w:t xml:space="preserve"> plenary interactive</w:t>
      </w:r>
      <w:r w:rsidR="00932FE4" w:rsidRPr="00794C9E">
        <w:t xml:space="preserve"> session </w:t>
      </w:r>
      <w:r w:rsidR="00F947A2" w:rsidRPr="00794C9E">
        <w:t>also</w:t>
      </w:r>
      <w:r w:rsidR="00B31B90">
        <w:t xml:space="preserve"> covered</w:t>
      </w:r>
      <w:r w:rsidR="00F947A2" w:rsidRPr="00794C9E">
        <w:t xml:space="preserve"> key questions posed to the meeting participants, requesting stakeholder input on:</w:t>
      </w:r>
    </w:p>
    <w:p w14:paraId="7A34854A" w14:textId="7E85D1A8" w:rsidR="00F947A2" w:rsidRPr="00794C9E" w:rsidRDefault="001D4D7B" w:rsidP="001038A4">
      <w:pPr>
        <w:pStyle w:val="ListParagraph"/>
        <w:numPr>
          <w:ilvl w:val="0"/>
          <w:numId w:val="3"/>
        </w:numPr>
        <w:spacing w:after="0"/>
      </w:pPr>
      <w:r>
        <w:t xml:space="preserve">The </w:t>
      </w:r>
      <w:r w:rsidR="00F947A2" w:rsidRPr="00794C9E">
        <w:t>initial platform design</w:t>
      </w:r>
      <w:r w:rsidR="002768D6" w:rsidRPr="00794C9E">
        <w:t xml:space="preserve"> that was presented</w:t>
      </w:r>
    </w:p>
    <w:p w14:paraId="4BEA7054" w14:textId="52E40320" w:rsidR="00F947A2" w:rsidRPr="00794C9E" w:rsidRDefault="001D4D7B" w:rsidP="001038A4">
      <w:pPr>
        <w:pStyle w:val="ListParagraph"/>
        <w:numPr>
          <w:ilvl w:val="0"/>
          <w:numId w:val="3"/>
        </w:numPr>
        <w:spacing w:after="0"/>
      </w:pPr>
      <w:r>
        <w:t>S</w:t>
      </w:r>
      <w:r w:rsidR="00F947A2" w:rsidRPr="00794C9E">
        <w:t xml:space="preserve">alinity data presentation in the platform (including </w:t>
      </w:r>
      <w:r w:rsidR="002768D6" w:rsidRPr="00794C9E">
        <w:t>identification o</w:t>
      </w:r>
      <w:r>
        <w:t>f</w:t>
      </w:r>
      <w:r w:rsidR="002768D6" w:rsidRPr="00794C9E">
        <w:t xml:space="preserve"> the </w:t>
      </w:r>
      <w:r w:rsidR="00F947A2" w:rsidRPr="00794C9E">
        <w:t xml:space="preserve">most useful </w:t>
      </w:r>
      <w:r w:rsidR="002768D6" w:rsidRPr="00794C9E">
        <w:t xml:space="preserve">salinity intrusion </w:t>
      </w:r>
      <w:r w:rsidR="00F947A2" w:rsidRPr="00794C9E">
        <w:t>thresholds for different users</w:t>
      </w:r>
      <w:r w:rsidR="002768D6" w:rsidRPr="00794C9E">
        <w:t xml:space="preserve"> to inform advisory</w:t>
      </w:r>
      <w:r>
        <w:t xml:space="preserve"> services</w:t>
      </w:r>
      <w:r w:rsidR="00F947A2" w:rsidRPr="00794C9E">
        <w:t>)</w:t>
      </w:r>
    </w:p>
    <w:p w14:paraId="7BE41783" w14:textId="4739E3DF" w:rsidR="00F947A2" w:rsidRPr="00794C9E" w:rsidRDefault="001D4D7B" w:rsidP="001038A4">
      <w:pPr>
        <w:pStyle w:val="ListParagraph"/>
        <w:numPr>
          <w:ilvl w:val="0"/>
          <w:numId w:val="3"/>
        </w:numPr>
        <w:spacing w:after="0"/>
      </w:pPr>
      <w:r>
        <w:t>W</w:t>
      </w:r>
      <w:r w:rsidR="00F947A2" w:rsidRPr="00794C9E">
        <w:t>hat decisions need to be informed and how salinity data is used by institutions and expectations from</w:t>
      </w:r>
      <w:r>
        <w:t xml:space="preserve"> the</w:t>
      </w:r>
      <w:r w:rsidR="00F947A2" w:rsidRPr="00794C9E">
        <w:t xml:space="preserve"> DSP decision-making flow</w:t>
      </w:r>
    </w:p>
    <w:p w14:paraId="7866E3FD" w14:textId="20F6FB7B" w:rsidR="00F947A2" w:rsidRPr="00794C9E" w:rsidRDefault="001D4D7B" w:rsidP="001038A4">
      <w:pPr>
        <w:pStyle w:val="ListParagraph"/>
        <w:numPr>
          <w:ilvl w:val="0"/>
          <w:numId w:val="3"/>
        </w:numPr>
        <w:spacing w:after="0"/>
      </w:pPr>
      <w:r>
        <w:t>Q</w:t>
      </w:r>
      <w:r w:rsidR="00F947A2" w:rsidRPr="00794C9E">
        <w:t>uestion</w:t>
      </w:r>
      <w:r>
        <w:t>s</w:t>
      </w:r>
      <w:r w:rsidR="00F947A2" w:rsidRPr="00794C9E">
        <w:t xml:space="preserve"> on capacity gaps and needs relating to salinity intrusion monitoring and management</w:t>
      </w:r>
    </w:p>
    <w:p w14:paraId="73FB1335" w14:textId="17C72899" w:rsidR="00932FE4" w:rsidRPr="00794C9E" w:rsidRDefault="001D4D7B" w:rsidP="001038A4">
      <w:pPr>
        <w:pStyle w:val="ListParagraph"/>
        <w:numPr>
          <w:ilvl w:val="0"/>
          <w:numId w:val="3"/>
        </w:numPr>
        <w:spacing w:after="0"/>
      </w:pPr>
      <w:r>
        <w:t xml:space="preserve">A </w:t>
      </w:r>
      <w:r w:rsidR="00932FE4" w:rsidRPr="00794C9E">
        <w:t xml:space="preserve">request by VNMC to all participating institutions to give a short brief of their situation with salinity intrusion monitoring, </w:t>
      </w:r>
      <w:r w:rsidR="00A60C49" w:rsidRPr="00794C9E">
        <w:t>challenges and needs.</w:t>
      </w:r>
    </w:p>
    <w:p w14:paraId="02015052" w14:textId="77777777" w:rsidR="00A60C49" w:rsidRPr="00794C9E" w:rsidRDefault="00A60C49" w:rsidP="00F947A2">
      <w:pPr>
        <w:spacing w:after="0"/>
      </w:pPr>
    </w:p>
    <w:p w14:paraId="6C8BEF64" w14:textId="77777777" w:rsidR="00B65ABF" w:rsidRPr="00794C9E" w:rsidRDefault="00B65ABF" w:rsidP="003034D8">
      <w:pPr>
        <w:spacing w:after="0"/>
      </w:pPr>
    </w:p>
    <w:p w14:paraId="71793A9A" w14:textId="77777777" w:rsidR="00B65ABF" w:rsidRPr="00794C9E" w:rsidRDefault="00B65ABF" w:rsidP="003034D8">
      <w:pPr>
        <w:spacing w:after="0"/>
      </w:pPr>
    </w:p>
    <w:p w14:paraId="2F547B12" w14:textId="77777777" w:rsidR="00B65ABF" w:rsidRPr="00794C9E" w:rsidRDefault="00B65ABF" w:rsidP="003034D8">
      <w:pPr>
        <w:spacing w:after="0"/>
      </w:pPr>
    </w:p>
    <w:p w14:paraId="0B3B4A29" w14:textId="2949A996" w:rsidR="003034D8" w:rsidRPr="003B4394" w:rsidRDefault="0089603B" w:rsidP="003034D8">
      <w:pPr>
        <w:spacing w:after="0"/>
        <w:rPr>
          <w:b/>
          <w:bCs/>
        </w:rPr>
      </w:pPr>
      <w:r w:rsidRPr="003B4394">
        <w:rPr>
          <w:b/>
          <w:bCs/>
        </w:rPr>
        <w:lastRenderedPageBreak/>
        <w:t>Following feedback</w:t>
      </w:r>
      <w:r w:rsidR="00B65ABF" w:rsidRPr="003B4394">
        <w:rPr>
          <w:b/>
          <w:bCs/>
        </w:rPr>
        <w:t>, questions and suggestions were</w:t>
      </w:r>
      <w:r w:rsidRPr="003B4394">
        <w:rPr>
          <w:b/>
          <w:bCs/>
        </w:rPr>
        <w:t xml:space="preserve"> received from the participating institutional stakeholders</w:t>
      </w:r>
      <w:r w:rsidR="003B4394">
        <w:rPr>
          <w:b/>
          <w:bCs/>
        </w:rPr>
        <w:t>:</w:t>
      </w:r>
    </w:p>
    <w:p w14:paraId="64A42CB9" w14:textId="77777777" w:rsidR="00B65ABF" w:rsidRPr="00794C9E" w:rsidRDefault="00B65ABF" w:rsidP="003034D8">
      <w:pPr>
        <w:spacing w:after="0"/>
      </w:pPr>
    </w:p>
    <w:p w14:paraId="1821093F" w14:textId="0C7F9E70" w:rsidR="00B65ABF" w:rsidRPr="00794C9E" w:rsidRDefault="00B65ABF" w:rsidP="00B65ABF">
      <w:pPr>
        <w:spacing w:after="0"/>
        <w:rPr>
          <w:b/>
          <w:bCs/>
        </w:rPr>
      </w:pPr>
      <w:r w:rsidRPr="00794C9E">
        <w:rPr>
          <w:b/>
          <w:bCs/>
        </w:rPr>
        <w:t>VNMC (Dr. Duc)</w:t>
      </w:r>
      <w:r w:rsidR="00BD12F0">
        <w:rPr>
          <w:b/>
          <w:bCs/>
        </w:rPr>
        <w:t xml:space="preserve"> noted that</w:t>
      </w:r>
      <w:r w:rsidRPr="00794C9E">
        <w:rPr>
          <w:b/>
          <w:bCs/>
        </w:rPr>
        <w:t xml:space="preserve">: </w:t>
      </w:r>
    </w:p>
    <w:p w14:paraId="0624A730" w14:textId="4AEC86DA" w:rsidR="00B65ABF" w:rsidRPr="00794C9E" w:rsidRDefault="000A7A84" w:rsidP="001038A4">
      <w:pPr>
        <w:pStyle w:val="ListParagraph"/>
        <w:numPr>
          <w:ilvl w:val="0"/>
          <w:numId w:val="3"/>
        </w:numPr>
        <w:spacing w:after="0"/>
      </w:pPr>
      <w:r w:rsidRPr="00794C9E">
        <w:t>The</w:t>
      </w:r>
      <w:r w:rsidR="004345EB" w:rsidRPr="00794C9E">
        <w:t xml:space="preserve"> data disclosure </w:t>
      </w:r>
      <w:r w:rsidR="00AE3214" w:rsidRPr="00794C9E">
        <w:t xml:space="preserve">with stakeholders </w:t>
      </w:r>
      <w:r w:rsidR="004345EB" w:rsidRPr="00794C9E">
        <w:t>and data access will be a key differentiating factor of t</w:t>
      </w:r>
      <w:r w:rsidR="00AE3214" w:rsidRPr="00794C9E">
        <w:t>he VNMC salinity DSP</w:t>
      </w:r>
      <w:r w:rsidR="00184C2E">
        <w:t>.</w:t>
      </w:r>
    </w:p>
    <w:p w14:paraId="1E5D0F89" w14:textId="6645DE47" w:rsidR="00AE3214" w:rsidRPr="00794C9E" w:rsidRDefault="00DE27DE" w:rsidP="001038A4">
      <w:pPr>
        <w:pStyle w:val="ListParagraph"/>
        <w:numPr>
          <w:ilvl w:val="0"/>
          <w:numId w:val="3"/>
        </w:numPr>
        <w:spacing w:after="0"/>
      </w:pPr>
      <w:r>
        <w:t xml:space="preserve">The </w:t>
      </w:r>
      <w:r w:rsidR="00DE40FB" w:rsidRPr="00794C9E">
        <w:t>Delta region is extremely important for the country, with many significant economic activities relying on water</w:t>
      </w:r>
      <w:r w:rsidR="00B910FD">
        <w:t>.</w:t>
      </w:r>
    </w:p>
    <w:p w14:paraId="5DE193C7" w14:textId="77777777" w:rsidR="00DE40FB" w:rsidRPr="00794C9E" w:rsidRDefault="00DE40FB" w:rsidP="00C10F1A">
      <w:pPr>
        <w:spacing w:after="0"/>
      </w:pPr>
    </w:p>
    <w:p w14:paraId="13494F8F" w14:textId="1B7EBB0E" w:rsidR="00C10F1A" w:rsidRPr="00794C9E" w:rsidRDefault="00FE482B" w:rsidP="00C10F1A">
      <w:pPr>
        <w:spacing w:after="0"/>
        <w:rPr>
          <w:b/>
          <w:bCs/>
        </w:rPr>
      </w:pPr>
      <w:r>
        <w:rPr>
          <w:b/>
          <w:bCs/>
        </w:rPr>
        <w:t xml:space="preserve">Discussion inputs from </w:t>
      </w:r>
      <w:r w:rsidR="006D7A1F" w:rsidRPr="00794C9E">
        <w:rPr>
          <w:b/>
          <w:bCs/>
        </w:rPr>
        <w:t>SRHMC (</w:t>
      </w:r>
      <w:r w:rsidR="009C5A01" w:rsidRPr="00794C9E">
        <w:rPr>
          <w:b/>
          <w:bCs/>
        </w:rPr>
        <w:t>Mr. Tuan):</w:t>
      </w:r>
    </w:p>
    <w:p w14:paraId="5A1BA486" w14:textId="629A18E6" w:rsidR="00774FCC" w:rsidRPr="00794C9E" w:rsidRDefault="007E16EF" w:rsidP="001038A4">
      <w:pPr>
        <w:pStyle w:val="ListParagraph"/>
        <w:numPr>
          <w:ilvl w:val="0"/>
          <w:numId w:val="13"/>
        </w:numPr>
        <w:spacing w:after="0"/>
      </w:pPr>
      <w:r w:rsidRPr="00794C9E">
        <w:t xml:space="preserve">SRHMC has interest in many issues </w:t>
      </w:r>
      <w:r w:rsidR="00B910FD">
        <w:t>in</w:t>
      </w:r>
      <w:r w:rsidRPr="00794C9E">
        <w:t xml:space="preserve"> the region, including saltwater intrusion. For saltwater intrusion</w:t>
      </w:r>
      <w:r w:rsidR="00775E39">
        <w:t>,</w:t>
      </w:r>
      <w:r w:rsidRPr="00794C9E">
        <w:t xml:space="preserve"> 201</w:t>
      </w:r>
      <w:r w:rsidR="00751B82" w:rsidRPr="00794C9E">
        <w:t>9 and 2020 were particularly challenging years</w:t>
      </w:r>
      <w:r w:rsidR="00257626">
        <w:t>.</w:t>
      </w:r>
    </w:p>
    <w:p w14:paraId="1CCCE267" w14:textId="5D0C640B" w:rsidR="00774FCC" w:rsidRDefault="00774FCC" w:rsidP="001038A4">
      <w:pPr>
        <w:pStyle w:val="ListParagraph"/>
        <w:numPr>
          <w:ilvl w:val="0"/>
          <w:numId w:val="13"/>
        </w:numPr>
        <w:spacing w:after="0"/>
      </w:pPr>
      <w:r>
        <w:t>S</w:t>
      </w:r>
      <w:r w:rsidRPr="00774FCC">
        <w:t>alinity intrusion has become a higher priority than flood management in recent years, reflecting the increasing need for reliable salinity forecasting to support climate adaptation in the Mekong Delta. The official salinity monitoring network currently consists of 47 stations operating mainly along the main river channels in accordance with Ministry Circular No. 47. Although routine observations officially end in May, monitoring activities are frequently extended into June due to persistent salinity intrusion.</w:t>
      </w:r>
    </w:p>
    <w:p w14:paraId="7C9AC816" w14:textId="6D5C1408" w:rsidR="00774FCC" w:rsidRPr="00794C9E" w:rsidRDefault="00774FCC" w:rsidP="001038A4">
      <w:pPr>
        <w:pStyle w:val="ListParagraph"/>
        <w:numPr>
          <w:ilvl w:val="0"/>
          <w:numId w:val="13"/>
        </w:numPr>
        <w:spacing w:after="0"/>
      </w:pPr>
      <w:r w:rsidRPr="00794C9E">
        <w:t xml:space="preserve">The TA project is </w:t>
      </w:r>
      <w:r>
        <w:t xml:space="preserve">thus </w:t>
      </w:r>
      <w:r w:rsidRPr="00794C9E">
        <w:t>very needed and necessary, particularly to support provinces with saltwater intrusion data and forecasting</w:t>
      </w:r>
      <w:r>
        <w:t>.</w:t>
      </w:r>
    </w:p>
    <w:p w14:paraId="3714F619" w14:textId="1628CD5C" w:rsidR="00653AF1" w:rsidRPr="00794C9E" w:rsidRDefault="00653AF1" w:rsidP="001038A4">
      <w:pPr>
        <w:pStyle w:val="ListParagraph"/>
        <w:numPr>
          <w:ilvl w:val="0"/>
          <w:numId w:val="13"/>
        </w:numPr>
        <w:spacing w:after="0"/>
      </w:pPr>
      <w:r w:rsidRPr="00794C9E">
        <w:t>It is important that salinity monitoring data are collected according to the national standards and procedures</w:t>
      </w:r>
      <w:r w:rsidR="000656E5" w:rsidRPr="00794C9E">
        <w:t xml:space="preserve"> (referring also to t</w:t>
      </w:r>
      <w:r w:rsidR="00DE5045" w:rsidRPr="00794C9E">
        <w:t>he</w:t>
      </w:r>
      <w:r w:rsidR="000656E5" w:rsidRPr="00794C9E">
        <w:t xml:space="preserve"> </w:t>
      </w:r>
      <w:r w:rsidR="00DE5045" w:rsidRPr="00794C9E">
        <w:t>environmental regulations of 2024</w:t>
      </w:r>
      <w:r w:rsidR="00775E39">
        <w:t>,</w:t>
      </w:r>
      <w:r w:rsidR="00DE5045" w:rsidRPr="00794C9E">
        <w:t xml:space="preserve"> which took effect </w:t>
      </w:r>
      <w:r w:rsidR="00775E39">
        <w:t>i</w:t>
      </w:r>
      <w:r w:rsidR="00DE5045" w:rsidRPr="00794C9E">
        <w:t>n Feb</w:t>
      </w:r>
      <w:r w:rsidR="00775E39">
        <w:t>ruary</w:t>
      </w:r>
      <w:r w:rsidR="00DE5045" w:rsidRPr="00794C9E">
        <w:t xml:space="preserve"> 2025)</w:t>
      </w:r>
      <w:r w:rsidR="009A70D3" w:rsidRPr="00794C9E">
        <w:t>. This is to ensure that data are properly measured and calibrated</w:t>
      </w:r>
      <w:r w:rsidR="00267A76" w:rsidRPr="00794C9E">
        <w:t>. Th</w:t>
      </w:r>
      <w:r w:rsidR="009A70D3" w:rsidRPr="00794C9E">
        <w:t>is</w:t>
      </w:r>
      <w:r w:rsidR="00267A76" w:rsidRPr="00794C9E">
        <w:t xml:space="preserve"> i</w:t>
      </w:r>
      <w:r w:rsidR="009A70D3" w:rsidRPr="00794C9E">
        <w:t>s currently a challenge with data collected from other institutions and companies</w:t>
      </w:r>
      <w:r w:rsidR="000C647E">
        <w:t>,</w:t>
      </w:r>
      <w:r w:rsidR="00267A76" w:rsidRPr="00794C9E">
        <w:t xml:space="preserve"> as for some stations the data are not inspected </w:t>
      </w:r>
      <w:r w:rsidR="00802C16" w:rsidRPr="00794C9E">
        <w:t>properly or</w:t>
      </w:r>
      <w:r w:rsidR="00267A76" w:rsidRPr="00794C9E">
        <w:t xml:space="preserve"> </w:t>
      </w:r>
      <w:r w:rsidR="000C647E">
        <w:t>are</w:t>
      </w:r>
      <w:r w:rsidR="00267A76" w:rsidRPr="00794C9E">
        <w:t xml:space="preserve"> not shared or regulated according to existing standards</w:t>
      </w:r>
      <w:r w:rsidR="00257626">
        <w:t>.</w:t>
      </w:r>
    </w:p>
    <w:p w14:paraId="0CBD0ED6" w14:textId="1DD1319F" w:rsidR="00DE5045" w:rsidRPr="00794C9E" w:rsidRDefault="001063E5" w:rsidP="001038A4">
      <w:pPr>
        <w:pStyle w:val="ListParagraph"/>
        <w:numPr>
          <w:ilvl w:val="0"/>
          <w:numId w:val="13"/>
        </w:numPr>
        <w:spacing w:after="0"/>
      </w:pPr>
      <w:r>
        <w:t>The</w:t>
      </w:r>
      <w:r w:rsidRPr="001063E5">
        <w:t xml:space="preserve"> publicly available salinity monitoring data </w:t>
      </w:r>
      <w:r>
        <w:t xml:space="preserve">from SRHMC </w:t>
      </w:r>
      <w:r w:rsidRPr="001063E5">
        <w:t>will be shared with the project. The sharing of historical and other non-public datasets will be subject to a formal and transparent data-sharing mechanism, endorsed by the relevant authorities, that clearly defines the types of data to be shared, their intended use, and the roles and responsibilities of participating organizations. In addition, SRHMC emphasized that datasets from other organizations should be subject to appropriate quality assurance and quality control (QA/QC) procedures before being integrated into the DSP.</w:t>
      </w:r>
    </w:p>
    <w:p w14:paraId="2EACDF7D" w14:textId="43651357" w:rsidR="00653AF1" w:rsidRPr="00794C9E" w:rsidRDefault="00C10A6E" w:rsidP="001038A4">
      <w:pPr>
        <w:pStyle w:val="ListParagraph"/>
        <w:numPr>
          <w:ilvl w:val="0"/>
          <w:numId w:val="13"/>
        </w:numPr>
        <w:spacing w:after="0"/>
      </w:pPr>
      <w:r>
        <w:t>T</w:t>
      </w:r>
      <w:r w:rsidR="00953DD6" w:rsidRPr="00794C9E">
        <w:t>here is a</w:t>
      </w:r>
      <w:r>
        <w:t>lso a</w:t>
      </w:r>
      <w:r w:rsidR="00953DD6" w:rsidRPr="00794C9E">
        <w:t xml:space="preserve"> need for the provinces to coordinate better </w:t>
      </w:r>
      <w:r w:rsidR="009A4477" w:rsidRPr="00794C9E">
        <w:t>on data collection and improve the monitoring station network</w:t>
      </w:r>
      <w:r w:rsidR="00257626">
        <w:t>.</w:t>
      </w:r>
      <w:r w:rsidRPr="00C10A6E">
        <w:t xml:space="preserve"> SRHMC also emphasized that the river cross-section data is </w:t>
      </w:r>
      <w:r>
        <w:t xml:space="preserve">updated </w:t>
      </w:r>
      <w:r w:rsidRPr="00C10A6E">
        <w:t>given the significant development of salinity control infrastructure throughout the Mekong Delta, updated cross-section surveys are considered essential for improving salinity modelling accuracy.</w:t>
      </w:r>
    </w:p>
    <w:p w14:paraId="6A68D742" w14:textId="365AF9A5" w:rsidR="00174E37" w:rsidRPr="00794C9E" w:rsidRDefault="00174E37" w:rsidP="001038A4">
      <w:pPr>
        <w:pStyle w:val="ListParagraph"/>
        <w:numPr>
          <w:ilvl w:val="0"/>
          <w:numId w:val="13"/>
        </w:numPr>
        <w:spacing w:after="0"/>
      </w:pPr>
      <w:r w:rsidRPr="00794C9E">
        <w:t xml:space="preserve">There is also a need for updating </w:t>
      </w:r>
      <w:r w:rsidR="001849D6">
        <w:t>the</w:t>
      </w:r>
      <w:r w:rsidRPr="00794C9E">
        <w:t xml:space="preserve"> </w:t>
      </w:r>
      <w:r w:rsidR="00831659" w:rsidRPr="00794C9E">
        <w:t>cross-sections</w:t>
      </w:r>
      <w:r w:rsidRPr="00794C9E">
        <w:t>, which are currently from 2000</w:t>
      </w:r>
      <w:r w:rsidR="00831659" w:rsidRPr="00794C9E">
        <w:t xml:space="preserve"> and have not been updated for several decades</w:t>
      </w:r>
      <w:r w:rsidR="00802C16">
        <w:t>.</w:t>
      </w:r>
    </w:p>
    <w:p w14:paraId="61A73447" w14:textId="5B2803C2" w:rsidR="005F52EB" w:rsidRPr="00794C9E" w:rsidRDefault="00207FBA" w:rsidP="001038A4">
      <w:pPr>
        <w:pStyle w:val="ListParagraph"/>
        <w:numPr>
          <w:ilvl w:val="0"/>
          <w:numId w:val="13"/>
        </w:numPr>
        <w:spacing w:after="0"/>
      </w:pPr>
      <w:r w:rsidRPr="00794C9E">
        <w:t xml:space="preserve">Suggestion to </w:t>
      </w:r>
      <w:r w:rsidR="005F52EB" w:rsidRPr="00794C9E">
        <w:t>improve coordination and information sharing between the provinces, and to include other Delta provinces in communications around salinity data collection and sharing</w:t>
      </w:r>
      <w:r w:rsidR="00802C16">
        <w:t>.</w:t>
      </w:r>
    </w:p>
    <w:p w14:paraId="1AAA55F1" w14:textId="142319CE" w:rsidR="00876D09" w:rsidRDefault="00F732A6" w:rsidP="001038A4">
      <w:pPr>
        <w:pStyle w:val="ListParagraph"/>
        <w:numPr>
          <w:ilvl w:val="0"/>
          <w:numId w:val="13"/>
        </w:numPr>
        <w:spacing w:after="0"/>
      </w:pPr>
      <w:r w:rsidRPr="00794C9E">
        <w:lastRenderedPageBreak/>
        <w:t xml:space="preserve">SRHMC asked for clarification on the methods for salinity intrusion estimation, </w:t>
      </w:r>
      <w:r w:rsidR="003B4394">
        <w:t xml:space="preserve">and </w:t>
      </w:r>
      <w:r w:rsidRPr="00794C9E">
        <w:t xml:space="preserve">VNMC clarified that </w:t>
      </w:r>
      <w:r w:rsidR="003B4394">
        <w:t xml:space="preserve">it </w:t>
      </w:r>
      <w:r w:rsidRPr="00794C9E">
        <w:t>is based on</w:t>
      </w:r>
      <w:r w:rsidR="003B4394">
        <w:t xml:space="preserve"> a</w:t>
      </w:r>
      <w:r w:rsidRPr="00794C9E">
        <w:t xml:space="preserve"> combination </w:t>
      </w:r>
      <w:r w:rsidR="00A24F19" w:rsidRPr="00794C9E">
        <w:t xml:space="preserve">of </w:t>
      </w:r>
      <w:r w:rsidR="003B4394">
        <w:t xml:space="preserve">a </w:t>
      </w:r>
      <w:r w:rsidR="00A24F19" w:rsidRPr="00794C9E">
        <w:t xml:space="preserve">model and monitoring stations along the </w:t>
      </w:r>
      <w:r w:rsidR="00F0683C" w:rsidRPr="00794C9E">
        <w:t>mainstream</w:t>
      </w:r>
      <w:r w:rsidR="00A24F19" w:rsidRPr="00794C9E">
        <w:t xml:space="preserve">. They also use some stations in the mainland for </w:t>
      </w:r>
      <w:r w:rsidR="00F0683C" w:rsidRPr="00794C9E">
        <w:t>validation and interpolation.</w:t>
      </w:r>
    </w:p>
    <w:p w14:paraId="5193DA1F" w14:textId="372E0F7D" w:rsidR="00876D09" w:rsidRPr="00794C9E" w:rsidRDefault="00876D09" w:rsidP="001038A4">
      <w:pPr>
        <w:pStyle w:val="ListParagraph"/>
        <w:numPr>
          <w:ilvl w:val="0"/>
          <w:numId w:val="13"/>
        </w:numPr>
        <w:spacing w:after="0"/>
      </w:pPr>
      <w:r w:rsidRPr="00876D09">
        <w:t>The existing salinity bulletin was</w:t>
      </w:r>
      <w:r>
        <w:t xml:space="preserve"> also</w:t>
      </w:r>
      <w:r w:rsidRPr="00876D09">
        <w:t xml:space="preserve"> presented</w:t>
      </w:r>
      <w:r>
        <w:t xml:space="preserve"> by SRHMC</w:t>
      </w:r>
      <w:r w:rsidRPr="00876D09">
        <w:t>, demonstrating how the 1 g/L and 4 g/L salinity boundaries are generated using observed data from the main river monitoring network, hydrodynamic modelling, model validation, and spatial interpolation. SRHMC emphasized the importance of displaying affected communes to better support local decision-making.</w:t>
      </w:r>
      <w:r>
        <w:t xml:space="preserve"> SRHMC m</w:t>
      </w:r>
      <w:r w:rsidRPr="00794C9E">
        <w:t>ay come with some suggestions for the bulletin</w:t>
      </w:r>
      <w:r>
        <w:t xml:space="preserve"> when there is more clarity on data available from the DSP.</w:t>
      </w:r>
    </w:p>
    <w:p w14:paraId="36DA4C73" w14:textId="77777777" w:rsidR="006E4EB8" w:rsidRPr="00794C9E" w:rsidRDefault="006E4EB8" w:rsidP="006E4EB8">
      <w:pPr>
        <w:spacing w:after="0"/>
      </w:pPr>
    </w:p>
    <w:p w14:paraId="45318524" w14:textId="0B835A4C" w:rsidR="006E4EB8" w:rsidRPr="00794C9E" w:rsidRDefault="006E4EB8" w:rsidP="006E4EB8">
      <w:pPr>
        <w:spacing w:after="0"/>
        <w:rPr>
          <w:b/>
          <w:bCs/>
        </w:rPr>
      </w:pPr>
      <w:r w:rsidRPr="00794C9E">
        <w:rPr>
          <w:b/>
          <w:bCs/>
        </w:rPr>
        <w:t>VNMC (Dr. Duc)</w:t>
      </w:r>
      <w:r w:rsidR="00BD12F0">
        <w:rPr>
          <w:b/>
          <w:bCs/>
        </w:rPr>
        <w:t xml:space="preserve"> noted that</w:t>
      </w:r>
      <w:r w:rsidRPr="00794C9E">
        <w:rPr>
          <w:b/>
          <w:bCs/>
        </w:rPr>
        <w:t xml:space="preserve">: </w:t>
      </w:r>
    </w:p>
    <w:p w14:paraId="48A3327C" w14:textId="3A28C8F7" w:rsidR="00911C73" w:rsidRPr="00794C9E" w:rsidRDefault="002C253C" w:rsidP="001038A4">
      <w:pPr>
        <w:pStyle w:val="ListParagraph"/>
        <w:numPr>
          <w:ilvl w:val="0"/>
          <w:numId w:val="14"/>
        </w:numPr>
        <w:spacing w:after="0"/>
      </w:pPr>
      <w:r>
        <w:t xml:space="preserve">It is important that </w:t>
      </w:r>
      <w:r w:rsidR="006E4EB8" w:rsidRPr="00794C9E">
        <w:t>bulletins produced from the DSP should be simple and</w:t>
      </w:r>
      <w:r w:rsidR="00911C73" w:rsidRPr="00794C9E">
        <w:t xml:space="preserve"> easy </w:t>
      </w:r>
      <w:r w:rsidR="006E4EB8" w:rsidRPr="00794C9E">
        <w:t>to understand – not too complicated for the users</w:t>
      </w:r>
      <w:r w:rsidR="00911C73" w:rsidRPr="00794C9E">
        <w:t xml:space="preserve"> in local communities</w:t>
      </w:r>
      <w:r>
        <w:t>.</w:t>
      </w:r>
    </w:p>
    <w:p w14:paraId="3C1D9303" w14:textId="2AFCE80A" w:rsidR="00911C73" w:rsidRPr="00794C9E" w:rsidRDefault="009D6293" w:rsidP="001038A4">
      <w:pPr>
        <w:pStyle w:val="ListParagraph"/>
        <w:numPr>
          <w:ilvl w:val="0"/>
          <w:numId w:val="14"/>
        </w:numPr>
        <w:spacing w:after="0"/>
      </w:pPr>
      <w:r w:rsidRPr="00794C9E">
        <w:t xml:space="preserve">The maps should </w:t>
      </w:r>
      <w:r w:rsidR="002C253C">
        <w:t xml:space="preserve">also </w:t>
      </w:r>
      <w:r w:rsidRPr="00794C9E">
        <w:t xml:space="preserve">be simple and have </w:t>
      </w:r>
      <w:r w:rsidR="005E267E" w:rsidRPr="00794C9E">
        <w:t>easily understandable i</w:t>
      </w:r>
      <w:r w:rsidR="002C253C">
        <w:t>nformation on salinity</w:t>
      </w:r>
      <w:r w:rsidR="005E267E" w:rsidRPr="00794C9E">
        <w:t>.</w:t>
      </w:r>
    </w:p>
    <w:p w14:paraId="5A7A65C9" w14:textId="77777777" w:rsidR="009A0FE6" w:rsidRPr="00794C9E" w:rsidRDefault="009A0FE6" w:rsidP="009A0FE6">
      <w:pPr>
        <w:spacing w:after="0"/>
      </w:pPr>
    </w:p>
    <w:p w14:paraId="4B304F5F" w14:textId="2E2E2DE8" w:rsidR="009A0FE6" w:rsidRPr="00794C9E" w:rsidRDefault="00FE482B" w:rsidP="009A0FE6">
      <w:pPr>
        <w:spacing w:after="0"/>
        <w:rPr>
          <w:b/>
          <w:bCs/>
        </w:rPr>
      </w:pPr>
      <w:r>
        <w:rPr>
          <w:b/>
          <w:bCs/>
        </w:rPr>
        <w:t xml:space="preserve">Discussion inputs from </w:t>
      </w:r>
      <w:r w:rsidR="009A0FE6" w:rsidRPr="00794C9E">
        <w:rPr>
          <w:b/>
          <w:bCs/>
        </w:rPr>
        <w:t xml:space="preserve">Can Tho Province </w:t>
      </w:r>
      <w:r w:rsidR="00843ECE" w:rsidRPr="00794C9E">
        <w:rPr>
          <w:b/>
          <w:bCs/>
        </w:rPr>
        <w:t>representatives (</w:t>
      </w:r>
      <w:r w:rsidR="00D1316F" w:rsidRPr="00794C9E">
        <w:rPr>
          <w:b/>
          <w:bCs/>
        </w:rPr>
        <w:t>Mr. Tam and Mr. Vi):</w:t>
      </w:r>
    </w:p>
    <w:p w14:paraId="76BCCF6B" w14:textId="5E664FA7" w:rsidR="00FE482B" w:rsidRDefault="00FE482B" w:rsidP="001038A4">
      <w:pPr>
        <w:pStyle w:val="ListParagraph"/>
        <w:numPr>
          <w:ilvl w:val="0"/>
          <w:numId w:val="15"/>
        </w:numPr>
        <w:spacing w:after="0"/>
      </w:pPr>
      <w:r w:rsidRPr="00FE482B">
        <w:t>The Can Tho Sub-Department of Irrigation explained that salinity observations at sluice gates are currently conducted manually for operational purposes. The observations are intended primarily to support gate operation decisions rather than regional monitoring.</w:t>
      </w:r>
    </w:p>
    <w:p w14:paraId="603A647F" w14:textId="140A58FB" w:rsidR="009E4501" w:rsidRDefault="009E4501" w:rsidP="001038A4">
      <w:pPr>
        <w:pStyle w:val="ListParagraph"/>
        <w:numPr>
          <w:ilvl w:val="0"/>
          <w:numId w:val="15"/>
        </w:numPr>
        <w:spacing w:after="0"/>
      </w:pPr>
      <w:r>
        <w:t>The project was recognized as timely and highly relevant to current regional needs.</w:t>
      </w:r>
    </w:p>
    <w:p w14:paraId="2087171E" w14:textId="77777777" w:rsidR="009E4501" w:rsidRDefault="009E4501" w:rsidP="001038A4">
      <w:pPr>
        <w:pStyle w:val="ListParagraph"/>
        <w:numPr>
          <w:ilvl w:val="0"/>
          <w:numId w:val="15"/>
        </w:numPr>
        <w:spacing w:after="0"/>
      </w:pPr>
      <w:r>
        <w:t>Participants recommended that the DSP should provide a user-friendly interface with simple access procedures and intuitive navigation.</w:t>
      </w:r>
    </w:p>
    <w:p w14:paraId="798E94DD" w14:textId="77777777" w:rsidR="009E4501" w:rsidRDefault="009E4501" w:rsidP="001038A4">
      <w:pPr>
        <w:pStyle w:val="ListParagraph"/>
        <w:numPr>
          <w:ilvl w:val="0"/>
          <w:numId w:val="15"/>
        </w:numPr>
        <w:spacing w:after="0"/>
      </w:pPr>
      <w:r>
        <w:t>It was also suggested that future development of the platform could consider incorporating information related to riverbank erosion, which is becoming an increasingly important concern for local authorities.</w:t>
      </w:r>
    </w:p>
    <w:p w14:paraId="67868C07" w14:textId="3CA3E60A" w:rsidR="00D1316F" w:rsidRPr="00794C9E" w:rsidRDefault="00BD12F0" w:rsidP="001038A4">
      <w:pPr>
        <w:pStyle w:val="ListParagraph"/>
        <w:numPr>
          <w:ilvl w:val="0"/>
          <w:numId w:val="15"/>
        </w:numPr>
        <w:spacing w:after="0"/>
      </w:pPr>
      <w:r>
        <w:t>They would like a</w:t>
      </w:r>
      <w:r w:rsidR="00B36651">
        <w:t xml:space="preserve"> clarification </w:t>
      </w:r>
      <w:r w:rsidR="003529C3" w:rsidRPr="00794C9E">
        <w:t>on how the salinity intrusion lines are extrapolated in areas without observation stations</w:t>
      </w:r>
      <w:r w:rsidR="00B36651">
        <w:t>.</w:t>
      </w:r>
    </w:p>
    <w:p w14:paraId="313F7DB2" w14:textId="0E88C0C0" w:rsidR="003529C3" w:rsidRPr="00794C9E" w:rsidRDefault="00BD12F0" w:rsidP="001038A4">
      <w:pPr>
        <w:pStyle w:val="ListParagraph"/>
        <w:numPr>
          <w:ilvl w:val="0"/>
          <w:numId w:val="15"/>
        </w:numPr>
        <w:spacing w:after="0"/>
      </w:pPr>
      <w:r>
        <w:t>In</w:t>
      </w:r>
      <w:r w:rsidR="002E60A8" w:rsidRPr="00794C9E">
        <w:t xml:space="preserve"> the province there are challenges in the monitoring network (e.g. concern about</w:t>
      </w:r>
      <w:r w:rsidR="00B36651">
        <w:t xml:space="preserve"> the</w:t>
      </w:r>
      <w:r w:rsidR="002E60A8" w:rsidRPr="00794C9E">
        <w:t xml:space="preserve"> issue of landslides)</w:t>
      </w:r>
      <w:r w:rsidR="00BF71F7" w:rsidRPr="00794C9E">
        <w:t xml:space="preserve"> and they are currently in</w:t>
      </w:r>
      <w:r w:rsidR="00B36651">
        <w:t xml:space="preserve"> the</w:t>
      </w:r>
      <w:r w:rsidR="00BF71F7" w:rsidRPr="00794C9E">
        <w:t xml:space="preserve"> process of setting up additional monitoring stations</w:t>
      </w:r>
      <w:r w:rsidR="00B36651">
        <w:t>.</w:t>
      </w:r>
    </w:p>
    <w:p w14:paraId="10B449BB" w14:textId="0AFA0973" w:rsidR="00BF71F7" w:rsidRPr="00794C9E" w:rsidRDefault="005F2EDF" w:rsidP="001038A4">
      <w:pPr>
        <w:pStyle w:val="ListParagraph"/>
        <w:numPr>
          <w:ilvl w:val="0"/>
          <w:numId w:val="15"/>
        </w:numPr>
        <w:spacing w:after="0"/>
      </w:pPr>
      <w:r>
        <w:t>Province representatives also highlighted that i</w:t>
      </w:r>
      <w:r w:rsidR="00CC50EE" w:rsidRPr="00794C9E">
        <w:t xml:space="preserve">t is a challenge to ensure timely prevention of saltwater intrusion currently, and </w:t>
      </w:r>
      <w:r w:rsidR="0036615F">
        <w:t>there is a</w:t>
      </w:r>
      <w:r>
        <w:t xml:space="preserve"> real</w:t>
      </w:r>
      <w:r w:rsidR="0036615F">
        <w:t xml:space="preserve"> need for</w:t>
      </w:r>
      <w:r w:rsidR="00CC50EE" w:rsidRPr="00794C9E">
        <w:t xml:space="preserve"> recommendations on when to act and what measures to take for best </w:t>
      </w:r>
      <w:r w:rsidR="007E20E9">
        <w:t>impact of salinity management measures.</w:t>
      </w:r>
    </w:p>
    <w:p w14:paraId="265C14A0" w14:textId="3DBEEFB2" w:rsidR="00CC50EE" w:rsidRPr="00794C9E" w:rsidRDefault="007E20E9" w:rsidP="001038A4">
      <w:pPr>
        <w:pStyle w:val="ListParagraph"/>
        <w:numPr>
          <w:ilvl w:val="0"/>
          <w:numId w:val="15"/>
        </w:numPr>
        <w:spacing w:after="0"/>
      </w:pPr>
      <w:r>
        <w:t xml:space="preserve">They would </w:t>
      </w:r>
      <w:r w:rsidR="00C32B42" w:rsidRPr="00794C9E">
        <w:t>welcome recommendations around monitoring and salinity data</w:t>
      </w:r>
      <w:r>
        <w:t xml:space="preserve"> collection in the province.</w:t>
      </w:r>
    </w:p>
    <w:p w14:paraId="40BE5DAE" w14:textId="551CF54F" w:rsidR="00C32B42" w:rsidRPr="00794C9E" w:rsidRDefault="007E20E9" w:rsidP="001038A4">
      <w:pPr>
        <w:pStyle w:val="ListParagraph"/>
        <w:numPr>
          <w:ilvl w:val="0"/>
          <w:numId w:val="15"/>
        </w:numPr>
        <w:spacing w:after="0"/>
      </w:pPr>
      <w:r>
        <w:t xml:space="preserve">At the province level, </w:t>
      </w:r>
      <w:r w:rsidR="00C32B42" w:rsidRPr="00794C9E">
        <w:t xml:space="preserve">there is </w:t>
      </w:r>
      <w:r>
        <w:t xml:space="preserve">a </w:t>
      </w:r>
      <w:r w:rsidR="00C32B42" w:rsidRPr="00794C9E">
        <w:t xml:space="preserve">need </w:t>
      </w:r>
      <w:r>
        <w:t>to receive</w:t>
      </w:r>
      <w:r w:rsidR="00A50E2F" w:rsidRPr="00794C9E">
        <w:t xml:space="preserve"> timely</w:t>
      </w:r>
      <w:r w:rsidR="00C32B42" w:rsidRPr="00794C9E">
        <w:t xml:space="preserve"> forecast information as soon as possible</w:t>
      </w:r>
      <w:r w:rsidR="000C2EB9" w:rsidRPr="00794C9E">
        <w:t xml:space="preserve"> so that actions can be taken in advance to manage intrusion.</w:t>
      </w:r>
    </w:p>
    <w:p w14:paraId="50E45553" w14:textId="1D148DC2" w:rsidR="000C2EB9" w:rsidRPr="00794C9E" w:rsidRDefault="00BF67C3" w:rsidP="001038A4">
      <w:pPr>
        <w:pStyle w:val="ListParagraph"/>
        <w:numPr>
          <w:ilvl w:val="0"/>
          <w:numId w:val="15"/>
        </w:numPr>
        <w:spacing w:after="0"/>
      </w:pPr>
      <w:r>
        <w:t>T</w:t>
      </w:r>
      <w:r w:rsidR="00A50E2F" w:rsidRPr="00794C9E">
        <w:t>he processes for data upload and download from</w:t>
      </w:r>
      <w:r>
        <w:t xml:space="preserve"> the</w:t>
      </w:r>
      <w:r w:rsidR="00A50E2F" w:rsidRPr="00794C9E">
        <w:t xml:space="preserve"> DSP should be simple</w:t>
      </w:r>
      <w:r w:rsidR="0072724C" w:rsidRPr="00794C9E">
        <w:t xml:space="preserve"> and easy</w:t>
      </w:r>
      <w:r>
        <w:t xml:space="preserve"> so that they can be easily undertaken by the staff.</w:t>
      </w:r>
    </w:p>
    <w:p w14:paraId="620D612B" w14:textId="03FA9BEA" w:rsidR="0072724C" w:rsidRDefault="00BF67C3" w:rsidP="001038A4">
      <w:pPr>
        <w:pStyle w:val="ListParagraph"/>
        <w:numPr>
          <w:ilvl w:val="0"/>
          <w:numId w:val="15"/>
        </w:numPr>
        <w:spacing w:after="0"/>
      </w:pPr>
      <w:r>
        <w:t>The</w:t>
      </w:r>
      <w:r w:rsidR="0072724C" w:rsidRPr="00794C9E">
        <w:t xml:space="preserve"> issue of </w:t>
      </w:r>
      <w:r>
        <w:t xml:space="preserve">outdated </w:t>
      </w:r>
      <w:r w:rsidR="0072724C" w:rsidRPr="00794C9E">
        <w:t xml:space="preserve">river cross-section information </w:t>
      </w:r>
      <w:r>
        <w:t>is also pertinent in the province and the cross-sections need updating.</w:t>
      </w:r>
    </w:p>
    <w:p w14:paraId="12DEE991" w14:textId="77777777" w:rsidR="00A5029B" w:rsidRDefault="00A5029B" w:rsidP="00A5029B">
      <w:pPr>
        <w:spacing w:after="0"/>
      </w:pPr>
    </w:p>
    <w:p w14:paraId="03BE77A6" w14:textId="77777777" w:rsidR="00A5029B" w:rsidRPr="00794C9E" w:rsidRDefault="00A5029B" w:rsidP="00A5029B">
      <w:pPr>
        <w:spacing w:after="0"/>
      </w:pPr>
    </w:p>
    <w:p w14:paraId="43E830FE" w14:textId="77777777" w:rsidR="00BF71F7" w:rsidRPr="00794C9E" w:rsidRDefault="00BF71F7" w:rsidP="0072724C">
      <w:pPr>
        <w:spacing w:after="0"/>
        <w:ind w:left="360"/>
      </w:pPr>
    </w:p>
    <w:p w14:paraId="7D7E7E35" w14:textId="3321B900" w:rsidR="001B11DE" w:rsidRPr="00794C9E" w:rsidRDefault="006C6D00" w:rsidP="00B42319">
      <w:pPr>
        <w:spacing w:after="0"/>
        <w:rPr>
          <w:b/>
          <w:bCs/>
        </w:rPr>
      </w:pPr>
      <w:r>
        <w:rPr>
          <w:b/>
          <w:bCs/>
        </w:rPr>
        <w:lastRenderedPageBreak/>
        <w:t xml:space="preserve">Discussion inputs from </w:t>
      </w:r>
      <w:r w:rsidR="006C35DA" w:rsidRPr="00794C9E">
        <w:rPr>
          <w:b/>
          <w:bCs/>
        </w:rPr>
        <w:t>DCC (Ms. Nguyen):</w:t>
      </w:r>
    </w:p>
    <w:p w14:paraId="17C887C6" w14:textId="77777777" w:rsidR="006C6D00" w:rsidRDefault="006C6D00" w:rsidP="001038A4">
      <w:pPr>
        <w:pStyle w:val="ListParagraph"/>
        <w:numPr>
          <w:ilvl w:val="0"/>
          <w:numId w:val="16"/>
        </w:numPr>
        <w:spacing w:after="0"/>
      </w:pPr>
      <w:r>
        <w:t>The Department of Climate Change emphasized that the DSP database should be designed to ensure compatibility with the Ministry's future information management systems, facilitating future integration where appropriate.</w:t>
      </w:r>
    </w:p>
    <w:p w14:paraId="14519CD9" w14:textId="0D586005" w:rsidR="006C6D00" w:rsidRDefault="006C6D00" w:rsidP="001038A4">
      <w:pPr>
        <w:pStyle w:val="ListParagraph"/>
        <w:numPr>
          <w:ilvl w:val="0"/>
          <w:numId w:val="16"/>
        </w:numPr>
        <w:spacing w:after="0"/>
      </w:pPr>
      <w:r>
        <w:t>Participants also recommended that datasets and forecasting bulletins should be updated regularly and that clear mechanisms should be established for sharing salinity information among organizations operating monitoring stations.</w:t>
      </w:r>
      <w:r w:rsidR="00813F03">
        <w:t xml:space="preserve"> </w:t>
      </w:r>
      <w:r>
        <w:t>VNMC acknowledged these recommendations and they will be taken into consideration during project implementation.</w:t>
      </w:r>
    </w:p>
    <w:p w14:paraId="61C3F322" w14:textId="171F885B" w:rsidR="00A4413B" w:rsidRDefault="00061A4D" w:rsidP="001038A4">
      <w:pPr>
        <w:pStyle w:val="ListParagraph"/>
        <w:numPr>
          <w:ilvl w:val="0"/>
          <w:numId w:val="16"/>
        </w:numPr>
        <w:spacing w:after="0"/>
      </w:pPr>
      <w:r>
        <w:t>DCC expressed a concern</w:t>
      </w:r>
      <w:r w:rsidR="00FC438C" w:rsidRPr="00794C9E">
        <w:t xml:space="preserve"> </w:t>
      </w:r>
      <w:r w:rsidR="00286C41">
        <w:t>about</w:t>
      </w:r>
      <w:r w:rsidR="00AD3430" w:rsidRPr="00794C9E">
        <w:t xml:space="preserve"> whether th</w:t>
      </w:r>
      <w:r w:rsidR="00FC438C" w:rsidRPr="00794C9E">
        <w:t xml:space="preserve">e </w:t>
      </w:r>
      <w:r w:rsidR="00AD3430" w:rsidRPr="00794C9E">
        <w:t xml:space="preserve">relevant </w:t>
      </w:r>
      <w:r w:rsidR="00FC438C" w:rsidRPr="00794C9E">
        <w:t xml:space="preserve">institutions </w:t>
      </w:r>
      <w:r w:rsidR="00AD3430" w:rsidRPr="00794C9E">
        <w:t xml:space="preserve">will </w:t>
      </w:r>
      <w:r w:rsidR="00FC438C" w:rsidRPr="00794C9E">
        <w:t xml:space="preserve">accept the DSP and </w:t>
      </w:r>
      <w:r w:rsidR="00E94F3C">
        <w:t>will be</w:t>
      </w:r>
      <w:r w:rsidR="00FC438C" w:rsidRPr="00794C9E">
        <w:t xml:space="preserve"> willing to proactively upload their monitoring data to the platform</w:t>
      </w:r>
      <w:r w:rsidR="00E06C10">
        <w:t>.</w:t>
      </w:r>
    </w:p>
    <w:p w14:paraId="43EC50DE" w14:textId="77777777" w:rsidR="00061A4D" w:rsidRDefault="00061A4D" w:rsidP="001038A4">
      <w:pPr>
        <w:pStyle w:val="ListParagraph"/>
        <w:numPr>
          <w:ilvl w:val="0"/>
          <w:numId w:val="16"/>
        </w:numPr>
        <w:spacing w:after="0"/>
      </w:pPr>
      <w:r>
        <w:t>DCC also emphasized that a</w:t>
      </w:r>
      <w:r w:rsidR="00A4413B">
        <w:t xml:space="preserve">ny bulletins produced from the DSP </w:t>
      </w:r>
      <w:r w:rsidR="00A80FFE" w:rsidRPr="00794C9E">
        <w:t>should be easily understandable for the public</w:t>
      </w:r>
      <w:r w:rsidR="00A4413B">
        <w:t>.</w:t>
      </w:r>
    </w:p>
    <w:p w14:paraId="6E34D1BA" w14:textId="3D25E69C" w:rsidR="00A80FFE" w:rsidRPr="00794C9E" w:rsidRDefault="00061A4D" w:rsidP="001038A4">
      <w:pPr>
        <w:pStyle w:val="ListParagraph"/>
        <w:numPr>
          <w:ilvl w:val="0"/>
          <w:numId w:val="16"/>
        </w:numPr>
        <w:spacing w:after="0"/>
      </w:pPr>
      <w:r>
        <w:t>The</w:t>
      </w:r>
      <w:r w:rsidR="00A80FFE" w:rsidRPr="00794C9E">
        <w:t xml:space="preserve"> DSP should </w:t>
      </w:r>
      <w:r>
        <w:t xml:space="preserve">also </w:t>
      </w:r>
      <w:r w:rsidR="004F6968" w:rsidRPr="00794C9E">
        <w:t>ensure</w:t>
      </w:r>
      <w:r w:rsidR="00A80FFE" w:rsidRPr="00794C9E">
        <w:t xml:space="preserve"> that the public has access not only to the bulletin but also</w:t>
      </w:r>
      <w:r w:rsidR="00286C41">
        <w:t xml:space="preserve"> to</w:t>
      </w:r>
      <w:r w:rsidR="00A80FFE" w:rsidRPr="00794C9E">
        <w:t xml:space="preserve"> the data</w:t>
      </w:r>
      <w:r w:rsidR="004F6968" w:rsidRPr="00794C9E">
        <w:t xml:space="preserve"> on salinity intrusion</w:t>
      </w:r>
      <w:r w:rsidR="00E06C10">
        <w:t>, so that all data and information are accessible.</w:t>
      </w:r>
    </w:p>
    <w:p w14:paraId="5890E7A7" w14:textId="77777777" w:rsidR="009C5A01" w:rsidRPr="00794C9E" w:rsidRDefault="009C5A01" w:rsidP="00C10F1A">
      <w:pPr>
        <w:spacing w:after="0"/>
      </w:pPr>
    </w:p>
    <w:p w14:paraId="0AF33786" w14:textId="4F5821DE" w:rsidR="003034D8" w:rsidRPr="00794C9E" w:rsidRDefault="00673842" w:rsidP="003034D8">
      <w:pPr>
        <w:spacing w:after="0"/>
        <w:rPr>
          <w:b/>
          <w:bCs/>
        </w:rPr>
      </w:pPr>
      <w:r>
        <w:rPr>
          <w:b/>
          <w:bCs/>
        </w:rPr>
        <w:t xml:space="preserve">Discussion inputs from </w:t>
      </w:r>
      <w:r w:rsidR="00735BF5" w:rsidRPr="00794C9E">
        <w:rPr>
          <w:b/>
          <w:bCs/>
        </w:rPr>
        <w:t>SIWRP (Mr. Tho):</w:t>
      </w:r>
    </w:p>
    <w:p w14:paraId="51DA39F0" w14:textId="22EA1B11" w:rsidR="00673842" w:rsidRDefault="00A51FB9" w:rsidP="001038A4">
      <w:pPr>
        <w:pStyle w:val="ListParagraph"/>
        <w:numPr>
          <w:ilvl w:val="0"/>
          <w:numId w:val="17"/>
        </w:numPr>
        <w:spacing w:after="0"/>
      </w:pPr>
      <w:r w:rsidRPr="00A51FB9">
        <w:t>SIWRP noted that salinity-related information is currently dispersed across multiple organizations, requiring considerable effort to collect publicly available datasets. A centralized data-sharing platform integrating information from different agencies would therefore significantly improve data accessibility.</w:t>
      </w:r>
    </w:p>
    <w:p w14:paraId="5094B77A" w14:textId="77777777" w:rsidR="00300764" w:rsidRDefault="00AD243F" w:rsidP="001038A4">
      <w:pPr>
        <w:pStyle w:val="ListParagraph"/>
        <w:numPr>
          <w:ilvl w:val="0"/>
          <w:numId w:val="17"/>
        </w:numPr>
        <w:spacing w:after="0"/>
      </w:pPr>
      <w:r w:rsidRPr="00794C9E">
        <w:t>For sharing the information on salinity intrusion and the thresholds via the DSP, it is important that there is clarity about what the thresholds mean and what significance they have for the different activities (e.g. different thresholds relevant for drinking water, fruit cultivation, rice) – as in some instances concentration of 0,5 can already be significant</w:t>
      </w:r>
      <w:r w:rsidR="00911A8A">
        <w:t xml:space="preserve"> for some activities.</w:t>
      </w:r>
      <w:r w:rsidR="00300764" w:rsidRPr="00300764">
        <w:t xml:space="preserve"> </w:t>
      </w:r>
    </w:p>
    <w:p w14:paraId="31F6A0D4" w14:textId="2B384374" w:rsidR="00735BF5" w:rsidRPr="00794C9E" w:rsidRDefault="00300764" w:rsidP="001038A4">
      <w:pPr>
        <w:pStyle w:val="ListParagraph"/>
        <w:numPr>
          <w:ilvl w:val="0"/>
          <w:numId w:val="17"/>
        </w:numPr>
        <w:spacing w:after="0"/>
      </w:pPr>
      <w:r>
        <w:t>Specifically, p</w:t>
      </w:r>
      <w:r w:rsidRPr="00300764">
        <w:t>articipants recommended expanding future salinity products beyond the current 1 g/L and 4 g/L thresholds to include additional thresholds such as 0.5 g/L for domestic water supply and 2 g/L for fruit cultivation and agricultural production.</w:t>
      </w:r>
    </w:p>
    <w:p w14:paraId="4A5376B7" w14:textId="32B3970C" w:rsidR="00AD243F" w:rsidRPr="00794C9E" w:rsidRDefault="00911A8A" w:rsidP="001038A4">
      <w:pPr>
        <w:pStyle w:val="ListParagraph"/>
        <w:numPr>
          <w:ilvl w:val="0"/>
          <w:numId w:val="17"/>
        </w:numPr>
        <w:spacing w:after="0"/>
      </w:pPr>
      <w:r>
        <w:t>C</w:t>
      </w:r>
      <w:r w:rsidR="00CE275E" w:rsidRPr="00794C9E">
        <w:t>larification</w:t>
      </w:r>
      <w:r>
        <w:t xml:space="preserve"> is needed</w:t>
      </w:r>
      <w:r w:rsidR="00CE275E" w:rsidRPr="00794C9E">
        <w:t xml:space="preserve"> the access level to the data on the platform – e.g. would the province representative</w:t>
      </w:r>
      <w:r>
        <w:t>s</w:t>
      </w:r>
      <w:r w:rsidR="00CE275E" w:rsidRPr="00794C9E">
        <w:t xml:space="preserve"> or institutions be able to adjust the data or the model</w:t>
      </w:r>
      <w:r>
        <w:t xml:space="preserve"> directly into the platform.</w:t>
      </w:r>
    </w:p>
    <w:p w14:paraId="047A4E39" w14:textId="0806CE81" w:rsidR="00CE275E" w:rsidRDefault="009A5D30" w:rsidP="001038A4">
      <w:pPr>
        <w:pStyle w:val="ListParagraph"/>
        <w:numPr>
          <w:ilvl w:val="0"/>
          <w:numId w:val="17"/>
        </w:numPr>
        <w:spacing w:after="0"/>
      </w:pPr>
      <w:r>
        <w:t>It was also requested that c</w:t>
      </w:r>
      <w:r w:rsidR="00D9665A">
        <w:t>larity should be ensured on which data presented in the DSP are derived from observations and which data ar</w:t>
      </w:r>
      <w:r w:rsidR="003F0401">
        <w:t>e</w:t>
      </w:r>
      <w:r w:rsidR="0032261F" w:rsidRPr="00794C9E">
        <w:t xml:space="preserve"> modelled</w:t>
      </w:r>
      <w:r w:rsidR="00C671BD" w:rsidRPr="00794C9E">
        <w:t xml:space="preserve">/forecasted </w:t>
      </w:r>
      <w:r w:rsidR="0032261F" w:rsidRPr="00794C9E">
        <w:t>data</w:t>
      </w:r>
      <w:r w:rsidR="003F0401">
        <w:t xml:space="preserve">, so that it is clear </w:t>
      </w:r>
      <w:r w:rsidR="0032261F" w:rsidRPr="00794C9E">
        <w:t>for the platform users</w:t>
      </w:r>
      <w:r w:rsidR="003F0401">
        <w:t>.</w:t>
      </w:r>
    </w:p>
    <w:p w14:paraId="3CEA3AD0" w14:textId="135814E9" w:rsidR="009A5D30" w:rsidRDefault="009A5D30" w:rsidP="001038A4">
      <w:pPr>
        <w:pStyle w:val="ListParagraph"/>
        <w:numPr>
          <w:ilvl w:val="0"/>
          <w:numId w:val="17"/>
        </w:numPr>
        <w:spacing w:after="0"/>
      </w:pPr>
      <w:r w:rsidRPr="009A5D30">
        <w:t xml:space="preserve">It was further recommended that additional monitoring stations across the Mekong Delta be incorporated into the platform where possible, together with upstream hydrological information from Tonle Sap Lake and </w:t>
      </w:r>
      <w:proofErr w:type="spellStart"/>
      <w:r w:rsidRPr="009A5D30">
        <w:t>Kratie</w:t>
      </w:r>
      <w:proofErr w:type="spellEnd"/>
      <w:r w:rsidRPr="009A5D30">
        <w:t xml:space="preserve"> to improve forecasting capability.</w:t>
      </w:r>
    </w:p>
    <w:p w14:paraId="25CF199F" w14:textId="3E43F086" w:rsidR="00FB6DC7" w:rsidRPr="00794C9E" w:rsidRDefault="00FB6DC7" w:rsidP="001038A4">
      <w:pPr>
        <w:pStyle w:val="ListParagraph"/>
        <w:numPr>
          <w:ilvl w:val="0"/>
          <w:numId w:val="17"/>
        </w:numPr>
        <w:spacing w:after="0"/>
      </w:pPr>
      <w:r w:rsidRPr="00FB6DC7">
        <w:t>Participants highlighted the importance of considering tidal dynamics in salinity forecasting and identified four principal factors affecting salinity intrusion: tidal conditions, upstream inflow, rainfall, and hydraulic structure operations.</w:t>
      </w:r>
    </w:p>
    <w:p w14:paraId="5DE43E44" w14:textId="5C60F2F6" w:rsidR="0032261F" w:rsidRPr="00794C9E" w:rsidRDefault="004C4A43" w:rsidP="001038A4">
      <w:pPr>
        <w:pStyle w:val="ListParagraph"/>
        <w:numPr>
          <w:ilvl w:val="0"/>
          <w:numId w:val="17"/>
        </w:numPr>
        <w:spacing w:after="0"/>
      </w:pPr>
      <w:r w:rsidRPr="004C4A43">
        <w:t>Questions were also raised regarding the long-term sustainability of the DSP, including responsibility for maintaining forecasting models after project completion, future system upgrades, forecast issuance frequency, publication schedules.</w:t>
      </w:r>
      <w:r>
        <w:t xml:space="preserve"> </w:t>
      </w:r>
      <w:r w:rsidR="00443EFE">
        <w:t>Clarity needs to be established on</w:t>
      </w:r>
      <w:r w:rsidR="00C671BD" w:rsidRPr="00794C9E">
        <w:t xml:space="preserve"> who will maintain and manage the platform in</w:t>
      </w:r>
      <w:r w:rsidR="00443EFE">
        <w:t xml:space="preserve"> the</w:t>
      </w:r>
      <w:r w:rsidR="00C671BD" w:rsidRPr="00794C9E">
        <w:t xml:space="preserve"> long term</w:t>
      </w:r>
      <w:r w:rsidR="00443EFE">
        <w:t>.</w:t>
      </w:r>
      <w:r>
        <w:t xml:space="preserve"> </w:t>
      </w:r>
      <w:r w:rsidR="00B724D2" w:rsidRPr="00B724D2">
        <w:t xml:space="preserve">VNMC </w:t>
      </w:r>
      <w:r w:rsidR="00B724D2" w:rsidRPr="00B724D2">
        <w:lastRenderedPageBreak/>
        <w:t>confirmed that long-term model maintenance will be undertaken by VNMC. Additional upstream datasets will be incorporated where feasible while remaining within the scope of the project.</w:t>
      </w:r>
    </w:p>
    <w:p w14:paraId="75A5542C" w14:textId="77777777" w:rsidR="00A00846" w:rsidRDefault="00162F47" w:rsidP="001038A4">
      <w:pPr>
        <w:pStyle w:val="ListParagraph"/>
        <w:numPr>
          <w:ilvl w:val="0"/>
          <w:numId w:val="17"/>
        </w:numPr>
        <w:spacing w:after="0"/>
      </w:pPr>
      <w:r w:rsidRPr="00162F47">
        <w:t>There is a need to define and agree on the frequency of issuance of the bulletins to be produced by the platform (e.g. 7 days, one month).</w:t>
      </w:r>
    </w:p>
    <w:p w14:paraId="1152F406" w14:textId="728BBB82" w:rsidR="008B6669" w:rsidRDefault="00A7358D" w:rsidP="001038A4">
      <w:pPr>
        <w:pStyle w:val="ListParagraph"/>
        <w:numPr>
          <w:ilvl w:val="0"/>
          <w:numId w:val="17"/>
        </w:numPr>
        <w:spacing w:after="0"/>
      </w:pPr>
      <w:r w:rsidRPr="00A7358D">
        <w:t>It would be useful to clarify how the data update will take place – will it be manual or automatic</w:t>
      </w:r>
      <w:r>
        <w:t>,</w:t>
      </w:r>
      <w:r w:rsidRPr="00A7358D">
        <w:t xml:space="preserve"> and</w:t>
      </w:r>
      <w:r>
        <w:t xml:space="preserve"> </w:t>
      </w:r>
      <w:r w:rsidRPr="00A7358D">
        <w:t>ultimately who will be in the position to approve the data submitted to the platform (and who will undertake the final QA before approval)</w:t>
      </w:r>
      <w:r w:rsidR="005B5B8E">
        <w:t>.</w:t>
      </w:r>
    </w:p>
    <w:p w14:paraId="43626C98" w14:textId="77777777" w:rsidR="008B6669" w:rsidRDefault="008B6669" w:rsidP="005B5B8E">
      <w:pPr>
        <w:spacing w:after="0"/>
        <w:ind w:left="360"/>
      </w:pPr>
    </w:p>
    <w:p w14:paraId="31CD0200" w14:textId="236DD842" w:rsidR="008B6669" w:rsidRPr="001B0426" w:rsidRDefault="00B67DA1" w:rsidP="00B67DA1">
      <w:pPr>
        <w:spacing w:after="0"/>
        <w:rPr>
          <w:b/>
          <w:bCs/>
        </w:rPr>
      </w:pPr>
      <w:r w:rsidRPr="001B0426">
        <w:rPr>
          <w:b/>
          <w:bCs/>
        </w:rPr>
        <w:t xml:space="preserve">Discussion inputs from SIWRR (Mr. Thuan): </w:t>
      </w:r>
    </w:p>
    <w:p w14:paraId="59CDF880" w14:textId="77777777" w:rsidR="001B0426" w:rsidRDefault="001B0426" w:rsidP="001038A4">
      <w:pPr>
        <w:pStyle w:val="ListParagraph"/>
        <w:numPr>
          <w:ilvl w:val="0"/>
          <w:numId w:val="23"/>
        </w:numPr>
        <w:spacing w:after="0"/>
      </w:pPr>
      <w:r>
        <w:t>The Institute currently provides salinity forecasts for more than 70 inland locations to support agricultural production and water management throughout the Mekong Delta.</w:t>
      </w:r>
    </w:p>
    <w:p w14:paraId="495BF254" w14:textId="4DC329A1" w:rsidR="008B6669" w:rsidRDefault="001B0426" w:rsidP="001038A4">
      <w:pPr>
        <w:pStyle w:val="ListParagraph"/>
        <w:numPr>
          <w:ilvl w:val="0"/>
          <w:numId w:val="23"/>
        </w:numPr>
        <w:spacing w:after="0"/>
      </w:pPr>
      <w:r>
        <w:t xml:space="preserve">SIWRR expressed its willingness to share publicly available information, including forecasting bulletins, published reports, and annual salinity monitoring information. </w:t>
      </w:r>
      <w:proofErr w:type="gramStart"/>
      <w:r>
        <w:t>Similar to</w:t>
      </w:r>
      <w:proofErr w:type="gramEnd"/>
      <w:r>
        <w:t xml:space="preserve"> previous comments, the Institute emphasized the importance of ensuring sustainable operation and maintenance of the DSP after project completion.</w:t>
      </w:r>
    </w:p>
    <w:p w14:paraId="5BC0FD48" w14:textId="77777777" w:rsidR="008B6669" w:rsidRDefault="008B6669" w:rsidP="005B5B8E">
      <w:pPr>
        <w:spacing w:after="0"/>
        <w:ind w:left="360"/>
      </w:pPr>
    </w:p>
    <w:p w14:paraId="36E15945" w14:textId="24D005EA" w:rsidR="008B6669" w:rsidRPr="00A00846" w:rsidRDefault="001B0426" w:rsidP="00A00846">
      <w:pPr>
        <w:spacing w:after="0"/>
        <w:rPr>
          <w:b/>
          <w:bCs/>
        </w:rPr>
      </w:pPr>
      <w:r>
        <w:rPr>
          <w:b/>
          <w:bCs/>
        </w:rPr>
        <w:t xml:space="preserve">Discussion inputs from </w:t>
      </w:r>
      <w:r w:rsidR="008B6669" w:rsidRPr="00A00846">
        <w:rPr>
          <w:b/>
          <w:bCs/>
        </w:rPr>
        <w:t>NAWAPI (Dr. Phuong):</w:t>
      </w:r>
    </w:p>
    <w:p w14:paraId="4A0B83FF" w14:textId="1436846E" w:rsidR="00CF6FAB" w:rsidRDefault="00CF6FAB" w:rsidP="001038A4">
      <w:pPr>
        <w:pStyle w:val="ListParagraph"/>
        <w:numPr>
          <w:ilvl w:val="0"/>
          <w:numId w:val="17"/>
        </w:numPr>
        <w:spacing w:after="0"/>
      </w:pPr>
      <w:r>
        <w:t>NAWAPI emphasized the importance of establishing robust forecast verification procedures to evaluate forecasting performance after operational implementation.</w:t>
      </w:r>
    </w:p>
    <w:p w14:paraId="36D3A7DA" w14:textId="77777777" w:rsidR="00CF6FAB" w:rsidRDefault="00CF6FAB" w:rsidP="001038A4">
      <w:pPr>
        <w:pStyle w:val="ListParagraph"/>
        <w:numPr>
          <w:ilvl w:val="0"/>
          <w:numId w:val="17"/>
        </w:numPr>
        <w:spacing w:after="0"/>
      </w:pPr>
      <w:r>
        <w:t>It was recommended that the DSP should provide information at commune level wherever possible to better support local decision-making.</w:t>
      </w:r>
    </w:p>
    <w:p w14:paraId="70DB2FCF" w14:textId="77777777" w:rsidR="00CF6FAB" w:rsidRDefault="00CF6FAB" w:rsidP="001038A4">
      <w:pPr>
        <w:pStyle w:val="ListParagraph"/>
        <w:numPr>
          <w:ilvl w:val="0"/>
          <w:numId w:val="17"/>
        </w:numPr>
        <w:spacing w:after="0"/>
      </w:pPr>
      <w:r>
        <w:t>Questions were also raised regarding compliance with national database standards</w:t>
      </w:r>
    </w:p>
    <w:p w14:paraId="23C5FB55" w14:textId="1030ACF2" w:rsidR="00CF6FAB" w:rsidRDefault="007E4A03" w:rsidP="001038A4">
      <w:pPr>
        <w:pStyle w:val="ListParagraph"/>
        <w:numPr>
          <w:ilvl w:val="0"/>
          <w:numId w:val="17"/>
        </w:numPr>
        <w:spacing w:after="0"/>
      </w:pPr>
      <w:r>
        <w:t>NAWAPI</w:t>
      </w:r>
      <w:r w:rsidR="00CF6FAB">
        <w:t xml:space="preserve"> further recommended maintaining consistency in MIKE software versions throughout model development, implementation, and future technology transfer to ensure long-term operational stability.</w:t>
      </w:r>
    </w:p>
    <w:p w14:paraId="7FC42776" w14:textId="2756ADC9" w:rsidR="00CF6FAB" w:rsidRDefault="007E4A03" w:rsidP="001038A4">
      <w:pPr>
        <w:pStyle w:val="ListParagraph"/>
        <w:numPr>
          <w:ilvl w:val="0"/>
          <w:numId w:val="17"/>
        </w:numPr>
        <w:spacing w:after="0"/>
      </w:pPr>
      <w:r>
        <w:t xml:space="preserve">Clarification will be needed on where the new salinity DSP will be installed and hosted. </w:t>
      </w:r>
      <w:r w:rsidR="00CF6FAB">
        <w:t>VNMC confirmed that the DSP will continue to be maintained after project completion through close collaboration among participating organizations.</w:t>
      </w:r>
    </w:p>
    <w:p w14:paraId="6AD9C5AB" w14:textId="04DCB462" w:rsidR="002847B8" w:rsidRDefault="00494335" w:rsidP="001038A4">
      <w:pPr>
        <w:pStyle w:val="ListParagraph"/>
        <w:numPr>
          <w:ilvl w:val="0"/>
          <w:numId w:val="17"/>
        </w:numPr>
        <w:spacing w:after="0"/>
      </w:pPr>
      <w:r>
        <w:t>Results of the modelled indicators in the DSP will need validation to ensure that forecasts are corrected, if needed.</w:t>
      </w:r>
    </w:p>
    <w:p w14:paraId="14A84782" w14:textId="04927E24" w:rsidR="00494335" w:rsidRDefault="006267BF" w:rsidP="001038A4">
      <w:pPr>
        <w:pStyle w:val="ListParagraph"/>
        <w:numPr>
          <w:ilvl w:val="0"/>
          <w:numId w:val="17"/>
        </w:numPr>
        <w:spacing w:after="0"/>
      </w:pPr>
      <w:r>
        <w:t>NAWAPI also operate with MIKE software, but different version - MIKE 11.</w:t>
      </w:r>
    </w:p>
    <w:p w14:paraId="6A6142CE" w14:textId="77777777" w:rsidR="00A00846" w:rsidRDefault="00A00846" w:rsidP="00A00846">
      <w:pPr>
        <w:pStyle w:val="ListParagraph"/>
        <w:spacing w:after="0"/>
      </w:pPr>
    </w:p>
    <w:p w14:paraId="5F18C8BF" w14:textId="143554D6" w:rsidR="00A00846" w:rsidRPr="00794C9E" w:rsidRDefault="00A00846" w:rsidP="00A00846">
      <w:pPr>
        <w:spacing w:after="0"/>
        <w:rPr>
          <w:b/>
          <w:bCs/>
        </w:rPr>
      </w:pPr>
      <w:r w:rsidRPr="00794C9E">
        <w:rPr>
          <w:b/>
          <w:bCs/>
        </w:rPr>
        <w:t>DCC (Ms. Nguyen)</w:t>
      </w:r>
      <w:r>
        <w:rPr>
          <w:b/>
          <w:bCs/>
        </w:rPr>
        <w:t xml:space="preserve"> added that</w:t>
      </w:r>
      <w:r w:rsidRPr="00794C9E">
        <w:rPr>
          <w:b/>
          <w:bCs/>
        </w:rPr>
        <w:t>:</w:t>
      </w:r>
    </w:p>
    <w:p w14:paraId="1C4F01D3" w14:textId="06971080" w:rsidR="00A00846" w:rsidRDefault="00160002" w:rsidP="001038A4">
      <w:pPr>
        <w:pStyle w:val="ListParagraph"/>
        <w:numPr>
          <w:ilvl w:val="0"/>
          <w:numId w:val="18"/>
        </w:numPr>
        <w:spacing w:after="0"/>
      </w:pPr>
      <w:r>
        <w:t xml:space="preserve">DCC have an ongoing project with </w:t>
      </w:r>
      <w:r w:rsidR="00B86083">
        <w:t xml:space="preserve">the Environment Agency, which may be useful to connect with. </w:t>
      </w:r>
    </w:p>
    <w:p w14:paraId="558FCA5E" w14:textId="4B4C1249" w:rsidR="00B86083" w:rsidRDefault="00D9423B" w:rsidP="001038A4">
      <w:pPr>
        <w:pStyle w:val="ListParagraph"/>
        <w:numPr>
          <w:ilvl w:val="0"/>
          <w:numId w:val="18"/>
        </w:numPr>
        <w:spacing w:after="0"/>
      </w:pPr>
      <w:r>
        <w:t>There are many projects targeting climate change issues, and many have taken place previously</w:t>
      </w:r>
      <w:r w:rsidR="00C6391F">
        <w:t>, but there is an issue of sustainability and continuity. Meaning, that often the information is lost after project closure</w:t>
      </w:r>
      <w:r w:rsidR="00397186">
        <w:t>, or there is no funding to sustain project activities after project closure.</w:t>
      </w:r>
    </w:p>
    <w:p w14:paraId="7C0CA2B4" w14:textId="77777777" w:rsidR="00C73BDA" w:rsidRDefault="00C73BDA" w:rsidP="00C73BDA">
      <w:pPr>
        <w:pStyle w:val="ListParagraph"/>
        <w:spacing w:after="0"/>
      </w:pPr>
    </w:p>
    <w:p w14:paraId="42984B20" w14:textId="77777777" w:rsidR="00C73BDA" w:rsidRDefault="00C73BDA" w:rsidP="00C73BDA">
      <w:pPr>
        <w:spacing w:after="0"/>
        <w:rPr>
          <w:b/>
          <w:bCs/>
        </w:rPr>
      </w:pPr>
      <w:r w:rsidRPr="00C73BDA">
        <w:rPr>
          <w:b/>
          <w:bCs/>
        </w:rPr>
        <w:t xml:space="preserve">VNMC (Dr. Duc) noted that: </w:t>
      </w:r>
    </w:p>
    <w:p w14:paraId="2DD06CEB" w14:textId="77777777" w:rsidR="00FE0D68" w:rsidRDefault="00FE0D68" w:rsidP="001038A4">
      <w:pPr>
        <w:pStyle w:val="ListParagraph"/>
        <w:numPr>
          <w:ilvl w:val="0"/>
          <w:numId w:val="18"/>
        </w:numPr>
        <w:spacing w:after="0"/>
      </w:pPr>
      <w:r>
        <w:t>The salinity DSP in question will be hosted and maintained by VNMC.</w:t>
      </w:r>
    </w:p>
    <w:p w14:paraId="2FEF3203" w14:textId="77777777" w:rsidR="00FE0D68" w:rsidRDefault="00FE0D68" w:rsidP="001038A4">
      <w:pPr>
        <w:pStyle w:val="ListParagraph"/>
        <w:numPr>
          <w:ilvl w:val="0"/>
          <w:numId w:val="18"/>
        </w:numPr>
        <w:spacing w:after="0"/>
      </w:pPr>
      <w:r>
        <w:lastRenderedPageBreak/>
        <w:t>One of the most important tasks for sustainability will be to develop salinity data sharing agreements with the relevant institutions.</w:t>
      </w:r>
    </w:p>
    <w:p w14:paraId="332A6CC6" w14:textId="065E713D" w:rsidR="00C73BDA" w:rsidRDefault="00FE0D68" w:rsidP="001038A4">
      <w:pPr>
        <w:pStyle w:val="ListParagraph"/>
        <w:numPr>
          <w:ilvl w:val="0"/>
          <w:numId w:val="18"/>
        </w:numPr>
        <w:spacing w:after="0"/>
      </w:pPr>
      <w:r>
        <w:t>For the general salinity monitoring capacity in the future, more data will be needed (e.g. data on topography, updated river cross-sections, more station data from the tributaries, as well as updated methodologies for interpolation of the salinity intrusion lines).</w:t>
      </w:r>
    </w:p>
    <w:p w14:paraId="0082312A" w14:textId="77777777" w:rsidR="007A089C" w:rsidRPr="00C73BDA" w:rsidRDefault="007A089C" w:rsidP="007A089C">
      <w:pPr>
        <w:spacing w:after="0"/>
      </w:pPr>
    </w:p>
    <w:p w14:paraId="309B463F" w14:textId="77777777" w:rsidR="007820F2" w:rsidRDefault="007A089C" w:rsidP="00FE0D68">
      <w:pPr>
        <w:spacing w:after="0"/>
        <w:rPr>
          <w:b/>
          <w:bCs/>
          <w:color w:val="0F9ED5" w:themeColor="accent4"/>
        </w:rPr>
      </w:pPr>
      <w:r w:rsidRPr="007820F2">
        <w:rPr>
          <w:b/>
          <w:bCs/>
          <w:color w:val="0F9ED5" w:themeColor="accent4"/>
        </w:rPr>
        <w:t>11:25 – 11:40</w:t>
      </w:r>
      <w:r w:rsidRPr="007820F2">
        <w:rPr>
          <w:b/>
          <w:bCs/>
          <w:color w:val="0F9ED5" w:themeColor="accent4"/>
        </w:rPr>
        <w:tab/>
        <w:t>Gender expert presentation</w:t>
      </w:r>
      <w:r w:rsidR="007820F2">
        <w:rPr>
          <w:b/>
          <w:bCs/>
          <w:color w:val="0F9ED5" w:themeColor="accent4"/>
        </w:rPr>
        <w:t xml:space="preserve"> by Ms. </w:t>
      </w:r>
      <w:r w:rsidR="007820F2" w:rsidRPr="007820F2">
        <w:rPr>
          <w:b/>
          <w:bCs/>
          <w:color w:val="0F9ED5" w:themeColor="accent4"/>
        </w:rPr>
        <w:t>Ms. Huye</w:t>
      </w:r>
      <w:r w:rsidR="007820F2">
        <w:rPr>
          <w:b/>
          <w:bCs/>
          <w:color w:val="0F9ED5" w:themeColor="accent4"/>
        </w:rPr>
        <w:t xml:space="preserve">n </w:t>
      </w:r>
      <w:r w:rsidR="007820F2" w:rsidRPr="007820F2">
        <w:rPr>
          <w:b/>
          <w:bCs/>
          <w:color w:val="0F9ED5" w:themeColor="accent4"/>
        </w:rPr>
        <w:t>Nguyen Thi</w:t>
      </w:r>
    </w:p>
    <w:p w14:paraId="36F261CF" w14:textId="77777777" w:rsidR="00F46EED" w:rsidRDefault="00CD689C" w:rsidP="00FE0D68">
      <w:pPr>
        <w:spacing w:after="0"/>
      </w:pPr>
      <w:r w:rsidRPr="00CD689C">
        <w:t>The group discussion was wrapped up and followed by gender focused session. The national gender expert made a presentation focusing on relevance of integrating gender considerations in project design and implementation, as well as suggestions for concrete activities of how to do this.</w:t>
      </w:r>
      <w:r>
        <w:t xml:space="preserve"> Gender expert presentation can be found in Annex C of this report.</w:t>
      </w:r>
    </w:p>
    <w:p w14:paraId="5BE55651" w14:textId="77777777" w:rsidR="00E17D8C" w:rsidRDefault="00E17D8C" w:rsidP="00FE0D68">
      <w:pPr>
        <w:spacing w:after="0"/>
      </w:pPr>
    </w:p>
    <w:p w14:paraId="061D1006" w14:textId="68EEF376" w:rsidR="00E17D8C" w:rsidRDefault="00E17D8C" w:rsidP="00FE0D68">
      <w:pPr>
        <w:spacing w:after="0"/>
        <w:rPr>
          <w:b/>
          <w:bCs/>
          <w:color w:val="0F9ED5" w:themeColor="accent4"/>
        </w:rPr>
      </w:pPr>
      <w:r w:rsidRPr="00E17D8C">
        <w:rPr>
          <w:b/>
          <w:bCs/>
          <w:color w:val="0F9ED5" w:themeColor="accent4"/>
        </w:rPr>
        <w:t>11:40 – 1</w:t>
      </w:r>
      <w:r>
        <w:rPr>
          <w:b/>
          <w:bCs/>
          <w:color w:val="0F9ED5" w:themeColor="accent4"/>
        </w:rPr>
        <w:t>2</w:t>
      </w:r>
      <w:r w:rsidRPr="00E17D8C">
        <w:rPr>
          <w:b/>
          <w:bCs/>
          <w:color w:val="0F9ED5" w:themeColor="accent4"/>
        </w:rPr>
        <w:t>:</w:t>
      </w:r>
      <w:r>
        <w:rPr>
          <w:b/>
          <w:bCs/>
          <w:color w:val="0F9ED5" w:themeColor="accent4"/>
        </w:rPr>
        <w:t>00</w:t>
      </w:r>
      <w:r w:rsidRPr="00E17D8C">
        <w:rPr>
          <w:b/>
          <w:bCs/>
          <w:color w:val="0F9ED5" w:themeColor="accent4"/>
        </w:rPr>
        <w:tab/>
        <w:t>Wrap</w:t>
      </w:r>
      <w:r>
        <w:rPr>
          <w:b/>
          <w:bCs/>
          <w:color w:val="0F9ED5" w:themeColor="accent4"/>
        </w:rPr>
        <w:t>-</w:t>
      </w:r>
      <w:r w:rsidRPr="00E17D8C">
        <w:rPr>
          <w:b/>
          <w:bCs/>
          <w:color w:val="0F9ED5" w:themeColor="accent4"/>
        </w:rPr>
        <w:t>up and next steps on CTCN project</w:t>
      </w:r>
      <w:r>
        <w:rPr>
          <w:b/>
          <w:bCs/>
          <w:color w:val="0F9ED5" w:themeColor="accent4"/>
        </w:rPr>
        <w:t xml:space="preserve"> and official closure of the meeting</w:t>
      </w:r>
    </w:p>
    <w:p w14:paraId="26C92454" w14:textId="77777777" w:rsidR="009C7624" w:rsidRDefault="009C7624" w:rsidP="00FE0D68">
      <w:pPr>
        <w:spacing w:after="0"/>
      </w:pPr>
      <w:r w:rsidRPr="009C7624">
        <w:t>Dr. Duc, the meeting chair, adjourned the discussions and thanked all participants for their contributions and participation. He also noted that the project will take on board all stakeholder inputs and keep in touch with the institutions to ensure that the DSP is most useful not just for VNMC, but for all stakeholders in the Delta.</w:t>
      </w:r>
    </w:p>
    <w:p w14:paraId="08CCFBFF" w14:textId="77777777" w:rsidR="009C7624" w:rsidRDefault="009C7624" w:rsidP="00FE0D68">
      <w:pPr>
        <w:spacing w:after="0"/>
      </w:pPr>
    </w:p>
    <w:p w14:paraId="3B21FD29" w14:textId="77777777" w:rsidR="007F2DF9" w:rsidRDefault="002D4CC0" w:rsidP="00FE0D68">
      <w:pPr>
        <w:spacing w:after="0"/>
      </w:pPr>
      <w:r w:rsidRPr="002D4CC0">
        <w:t>The meeting was officially adjourned and followed by a lunch for all participants.</w:t>
      </w:r>
    </w:p>
    <w:p w14:paraId="08A3E6D9" w14:textId="77777777" w:rsidR="007F2DF9" w:rsidRDefault="007F2DF9" w:rsidP="00FE0D68">
      <w:pPr>
        <w:spacing w:after="0"/>
      </w:pPr>
    </w:p>
    <w:p w14:paraId="1DC4B1C6" w14:textId="0E1F49B4" w:rsidR="008D690C" w:rsidRDefault="008D690C" w:rsidP="008D690C">
      <w:pPr>
        <w:spacing w:after="0"/>
        <w:rPr>
          <w:b/>
          <w:bCs/>
          <w:color w:val="0F9ED5" w:themeColor="accent4"/>
        </w:rPr>
      </w:pPr>
      <w:r w:rsidRPr="00E17D8C">
        <w:rPr>
          <w:b/>
          <w:bCs/>
          <w:color w:val="0F9ED5" w:themeColor="accent4"/>
        </w:rPr>
        <w:t>1</w:t>
      </w:r>
      <w:r>
        <w:rPr>
          <w:b/>
          <w:bCs/>
          <w:color w:val="0F9ED5" w:themeColor="accent4"/>
        </w:rPr>
        <w:t>3:00</w:t>
      </w:r>
      <w:r w:rsidRPr="00E17D8C">
        <w:rPr>
          <w:b/>
          <w:bCs/>
          <w:color w:val="0F9ED5" w:themeColor="accent4"/>
        </w:rPr>
        <w:t xml:space="preserve"> – 1</w:t>
      </w:r>
      <w:r>
        <w:rPr>
          <w:b/>
          <w:bCs/>
          <w:color w:val="0F9ED5" w:themeColor="accent4"/>
        </w:rPr>
        <w:t>4</w:t>
      </w:r>
      <w:r w:rsidRPr="00E17D8C">
        <w:rPr>
          <w:b/>
          <w:bCs/>
          <w:color w:val="0F9ED5" w:themeColor="accent4"/>
        </w:rPr>
        <w:t>:</w:t>
      </w:r>
      <w:r>
        <w:rPr>
          <w:b/>
          <w:bCs/>
          <w:color w:val="0F9ED5" w:themeColor="accent4"/>
        </w:rPr>
        <w:t>30</w:t>
      </w:r>
      <w:r w:rsidRPr="00E17D8C">
        <w:rPr>
          <w:b/>
          <w:bCs/>
          <w:color w:val="0F9ED5" w:themeColor="accent4"/>
        </w:rPr>
        <w:tab/>
      </w:r>
      <w:r w:rsidRPr="008D690C">
        <w:rPr>
          <w:b/>
          <w:bCs/>
          <w:color w:val="0F9ED5" w:themeColor="accent4"/>
        </w:rPr>
        <w:t>Bilateral meeting between VNMC and DHI at VNMC office</w:t>
      </w:r>
    </w:p>
    <w:p w14:paraId="6ED63DE9" w14:textId="58A96F6F" w:rsidR="008C5A99" w:rsidRPr="008C5A99" w:rsidRDefault="008C5A99" w:rsidP="008C5A99">
      <w:pPr>
        <w:spacing w:after="0"/>
      </w:pPr>
      <w:r w:rsidRPr="008C5A99">
        <w:t>Following the workshop, VNMC and DHI further discussed several technical recommendations raised by participants</w:t>
      </w:r>
      <w:r>
        <w:t xml:space="preserve"> and agreed on following</w:t>
      </w:r>
      <w:r w:rsidRPr="008C5A99">
        <w:t>:</w:t>
      </w:r>
    </w:p>
    <w:p w14:paraId="2C11FE92" w14:textId="59185C58" w:rsidR="008C5A99" w:rsidRPr="008C5A99" w:rsidRDefault="008C5A99" w:rsidP="001038A4">
      <w:pPr>
        <w:pStyle w:val="ListParagraph"/>
        <w:numPr>
          <w:ilvl w:val="0"/>
          <w:numId w:val="17"/>
        </w:numPr>
        <w:spacing w:after="0"/>
      </w:pPr>
      <w:r w:rsidRPr="008C5A99">
        <w:t xml:space="preserve">Continue investigating the influence of tidal dynamics, particularly the interaction between diurnal and semi-diurnal tides, together with more flexible upstream boundary conditions at </w:t>
      </w:r>
      <w:proofErr w:type="spellStart"/>
      <w:r w:rsidRPr="008C5A99">
        <w:t>Kratie</w:t>
      </w:r>
      <w:proofErr w:type="spellEnd"/>
      <w:r w:rsidRPr="008C5A99">
        <w:t xml:space="preserve"> to improve salinity forecasting.</w:t>
      </w:r>
    </w:p>
    <w:p w14:paraId="495FE24F" w14:textId="77777777" w:rsidR="008C5A99" w:rsidRPr="008C5A99" w:rsidRDefault="008C5A99" w:rsidP="001038A4">
      <w:pPr>
        <w:pStyle w:val="ListParagraph"/>
        <w:numPr>
          <w:ilvl w:val="0"/>
          <w:numId w:val="17"/>
        </w:numPr>
        <w:spacing w:after="0"/>
      </w:pPr>
      <w:r w:rsidRPr="008C5A99">
        <w:t>During the initial implementation phase, the DSP will continue providing salinity products based on the 1 g/L and 4 g/L thresholds while evaluating the feasibility of introducing additional thresholds such as 0.5 g/L and 2 g/L for different water-use purposes.</w:t>
      </w:r>
    </w:p>
    <w:p w14:paraId="7E79BE2C" w14:textId="77777777" w:rsidR="008C5A99" w:rsidRPr="008C5A99" w:rsidRDefault="008C5A99" w:rsidP="001038A4">
      <w:pPr>
        <w:pStyle w:val="ListParagraph"/>
        <w:numPr>
          <w:ilvl w:val="0"/>
          <w:numId w:val="17"/>
        </w:numPr>
        <w:spacing w:after="0"/>
      </w:pPr>
      <w:r w:rsidRPr="008C5A99">
        <w:t>DHI also acknowledged the recommendation to improve the spatial resolution of rainfall products and will explore opportunities to provide more detailed information, where feasible and applicable, to better support local decision-making.</w:t>
      </w:r>
    </w:p>
    <w:p w14:paraId="66C3C3B2" w14:textId="77777777" w:rsidR="008C5A99" w:rsidRDefault="008C5A99" w:rsidP="001038A4">
      <w:pPr>
        <w:pStyle w:val="ListParagraph"/>
        <w:numPr>
          <w:ilvl w:val="0"/>
          <w:numId w:val="17"/>
        </w:numPr>
        <w:spacing w:after="0"/>
      </w:pPr>
      <w:r w:rsidRPr="008C5A99">
        <w:t xml:space="preserve">VNMC will continue providing DHI with information on additional monitoring stations, including mobile stations, publicly available datasets, and information products from relevant organizations for consideration in future integration into the DSP. </w:t>
      </w:r>
    </w:p>
    <w:p w14:paraId="1F819725" w14:textId="169B8180" w:rsidR="008C5A99" w:rsidRPr="008C5A99" w:rsidRDefault="008C5A99" w:rsidP="001038A4">
      <w:pPr>
        <w:pStyle w:val="ListParagraph"/>
        <w:numPr>
          <w:ilvl w:val="0"/>
          <w:numId w:val="17"/>
        </w:numPr>
        <w:spacing w:after="0"/>
      </w:pPr>
      <w:r w:rsidRPr="008C5A99">
        <w:t>In parallel, VNMC will continue engaging with relevant agencies to facilitate discussions on establishing a transparent and mutually agreed data-sharing mechanism, building on the discussions and consensus reached during the two bilateral meetings. The mechanism will define clear arrangements for data access, data types, intended use, and the roles and responsibilities of participating organizations.</w:t>
      </w:r>
    </w:p>
    <w:p w14:paraId="4E77D248" w14:textId="49903557" w:rsidR="008D690C" w:rsidRPr="008C5A99" w:rsidRDefault="008C5A99" w:rsidP="001038A4">
      <w:pPr>
        <w:pStyle w:val="ListParagraph"/>
        <w:numPr>
          <w:ilvl w:val="0"/>
          <w:numId w:val="17"/>
        </w:numPr>
        <w:spacing w:after="0"/>
      </w:pPr>
      <w:r w:rsidRPr="008C5A99">
        <w:t>VNMC also highlighted several issues requiring early attention during the prototype development stage. These include ensuring that the prototype uses an appropriate basemap that accurately reflects the territorial and administrative representation of Viet Nam.</w:t>
      </w:r>
    </w:p>
    <w:p w14:paraId="285450F8" w14:textId="508A7405" w:rsidR="0003533B" w:rsidRPr="000735B8" w:rsidRDefault="00D42D38" w:rsidP="001038A4">
      <w:pPr>
        <w:pStyle w:val="Heading1"/>
        <w:numPr>
          <w:ilvl w:val="0"/>
          <w:numId w:val="2"/>
        </w:numPr>
        <w:spacing w:before="480" w:after="120"/>
        <w:ind w:left="714" w:hanging="357"/>
        <w:rPr>
          <w:rFonts w:asciiTheme="minorHAnsi" w:hAnsiTheme="minorHAnsi"/>
          <w:sz w:val="28"/>
          <w:szCs w:val="28"/>
        </w:rPr>
      </w:pPr>
      <w:bookmarkStart w:id="6" w:name="_Toc234230741"/>
      <w:r w:rsidRPr="000735B8">
        <w:rPr>
          <w:rFonts w:asciiTheme="minorHAnsi" w:hAnsiTheme="minorHAnsi"/>
          <w:sz w:val="28"/>
          <w:szCs w:val="28"/>
        </w:rPr>
        <w:lastRenderedPageBreak/>
        <w:t>Bilateral meeting with SRHMC on June 18th</w:t>
      </w:r>
      <w:bookmarkEnd w:id="6"/>
      <w:r w:rsidRPr="000735B8">
        <w:rPr>
          <w:rFonts w:asciiTheme="minorHAnsi" w:hAnsiTheme="minorHAnsi"/>
          <w:sz w:val="28"/>
          <w:szCs w:val="28"/>
        </w:rPr>
        <w:t xml:space="preserve"> </w:t>
      </w:r>
    </w:p>
    <w:p w14:paraId="4A293C2A" w14:textId="4CDD7AFC" w:rsidR="00AF45D1" w:rsidRPr="005B5B8E" w:rsidRDefault="00AF45D1" w:rsidP="009F4C8C">
      <w:pPr>
        <w:rPr>
          <w:i/>
          <w:iCs/>
        </w:rPr>
      </w:pPr>
      <w:r w:rsidRPr="005B5B8E">
        <w:rPr>
          <w:i/>
          <w:iCs/>
        </w:rPr>
        <w:t xml:space="preserve">Meeting date and time: </w:t>
      </w:r>
      <w:r w:rsidR="006E06FD" w:rsidRPr="005B5B8E">
        <w:rPr>
          <w:i/>
          <w:iCs/>
        </w:rPr>
        <w:t xml:space="preserve">June 18, 2026, </w:t>
      </w:r>
      <w:r w:rsidR="00BA4636" w:rsidRPr="005B5B8E">
        <w:rPr>
          <w:i/>
          <w:iCs/>
        </w:rPr>
        <w:t>0</w:t>
      </w:r>
      <w:r w:rsidR="00831C80" w:rsidRPr="005B5B8E">
        <w:rPr>
          <w:i/>
          <w:iCs/>
        </w:rPr>
        <w:t>8:00</w:t>
      </w:r>
      <w:r w:rsidR="00BA4636" w:rsidRPr="005B5B8E">
        <w:rPr>
          <w:i/>
          <w:iCs/>
        </w:rPr>
        <w:t xml:space="preserve"> Hrs,</w:t>
      </w:r>
      <w:r w:rsidR="00831C80" w:rsidRPr="005B5B8E">
        <w:rPr>
          <w:i/>
          <w:iCs/>
        </w:rPr>
        <w:t xml:space="preserve"> Ho Chi Minh City, SR</w:t>
      </w:r>
      <w:r w:rsidR="00C447D8">
        <w:rPr>
          <w:i/>
          <w:iCs/>
        </w:rPr>
        <w:t>H</w:t>
      </w:r>
      <w:r w:rsidR="00831C80" w:rsidRPr="005B5B8E">
        <w:rPr>
          <w:i/>
          <w:iCs/>
        </w:rPr>
        <w:t>MC offices</w:t>
      </w:r>
    </w:p>
    <w:p w14:paraId="05AA3336" w14:textId="77777777" w:rsidR="0040546D" w:rsidRDefault="003F0771" w:rsidP="0040546D">
      <w:pPr>
        <w:keepNext/>
      </w:pPr>
      <w:r w:rsidRPr="00794C9E">
        <w:rPr>
          <w:noProof/>
        </w:rPr>
        <w:drawing>
          <wp:inline distT="0" distB="0" distL="0" distR="0" wp14:anchorId="191775E3" wp14:editId="737A351B">
            <wp:extent cx="5943600" cy="2770505"/>
            <wp:effectExtent l="0" t="0" r="0" b="0"/>
            <wp:docPr id="1211701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701474" name=""/>
                    <pic:cNvPicPr/>
                  </pic:nvPicPr>
                  <pic:blipFill>
                    <a:blip r:embed="rId13"/>
                    <a:stretch>
                      <a:fillRect/>
                    </a:stretch>
                  </pic:blipFill>
                  <pic:spPr>
                    <a:xfrm>
                      <a:off x="0" y="0"/>
                      <a:ext cx="5943600" cy="2770505"/>
                    </a:xfrm>
                    <a:prstGeom prst="rect">
                      <a:avLst/>
                    </a:prstGeom>
                  </pic:spPr>
                </pic:pic>
              </a:graphicData>
            </a:graphic>
          </wp:inline>
        </w:drawing>
      </w:r>
    </w:p>
    <w:p w14:paraId="4EA11000" w14:textId="0EBB267E" w:rsidR="007C0947" w:rsidRPr="00794C9E" w:rsidRDefault="0040546D" w:rsidP="0040546D">
      <w:pPr>
        <w:pStyle w:val="Caption"/>
      </w:pPr>
      <w:r>
        <w:t xml:space="preserve">Image </w:t>
      </w:r>
      <w:r>
        <w:fldChar w:fldCharType="begin"/>
      </w:r>
      <w:r>
        <w:instrText xml:space="preserve"> SEQ Image \* ARABIC </w:instrText>
      </w:r>
      <w:r>
        <w:fldChar w:fldCharType="separate"/>
      </w:r>
      <w:r>
        <w:rPr>
          <w:noProof/>
        </w:rPr>
        <w:t>1</w:t>
      </w:r>
      <w:r>
        <w:fldChar w:fldCharType="end"/>
      </w:r>
      <w:r>
        <w:rPr>
          <w:lang w:val="da-DK"/>
        </w:rPr>
        <w:t xml:space="preserve"> Photo from bilateral meeting with SRHMC</w:t>
      </w:r>
    </w:p>
    <w:p w14:paraId="1D096AD2" w14:textId="3C21C083" w:rsidR="00831C80" w:rsidRPr="002F4C59" w:rsidRDefault="00831C80" w:rsidP="009F4C8C">
      <w:pPr>
        <w:rPr>
          <w:b/>
          <w:bCs/>
        </w:rPr>
      </w:pPr>
      <w:r w:rsidRPr="002F4C59">
        <w:rPr>
          <w:b/>
          <w:bCs/>
        </w:rPr>
        <w:t xml:space="preserve">Meeting participants: </w:t>
      </w:r>
    </w:p>
    <w:tbl>
      <w:tblPr>
        <w:tblStyle w:val="TableGrid"/>
        <w:tblW w:w="10216" w:type="dxa"/>
        <w:jc w:val="center"/>
        <w:tblLayout w:type="fixed"/>
        <w:tblLook w:val="04A0" w:firstRow="1" w:lastRow="0" w:firstColumn="1" w:lastColumn="0" w:noHBand="0" w:noVBand="1"/>
      </w:tblPr>
      <w:tblGrid>
        <w:gridCol w:w="567"/>
        <w:gridCol w:w="1985"/>
        <w:gridCol w:w="4545"/>
        <w:gridCol w:w="2406"/>
        <w:gridCol w:w="713"/>
      </w:tblGrid>
      <w:tr w:rsidR="00205428" w:rsidRPr="00794C9E" w14:paraId="574F7EA2" w14:textId="77777777" w:rsidTr="007C0947">
        <w:trPr>
          <w:trHeight w:val="411"/>
          <w:tblHeader/>
          <w:jc w:val="center"/>
        </w:trPr>
        <w:tc>
          <w:tcPr>
            <w:tcW w:w="567" w:type="dxa"/>
            <w:shd w:val="clear" w:color="auto" w:fill="DAE9F7" w:themeFill="text2" w:themeFillTint="1A"/>
            <w:vAlign w:val="center"/>
          </w:tcPr>
          <w:p w14:paraId="43FA2AB6" w14:textId="77777777" w:rsidR="00205428" w:rsidRPr="00794C9E" w:rsidRDefault="00205428" w:rsidP="00913685">
            <w:pPr>
              <w:jc w:val="center"/>
              <w:rPr>
                <w:b/>
                <w:bCs/>
                <w:lang w:val="da-DK"/>
              </w:rPr>
            </w:pPr>
            <w:r w:rsidRPr="00794C9E">
              <w:rPr>
                <w:b/>
                <w:bCs/>
                <w:lang w:val="da-DK"/>
              </w:rPr>
              <w:t>No.</w:t>
            </w:r>
          </w:p>
        </w:tc>
        <w:tc>
          <w:tcPr>
            <w:tcW w:w="1985" w:type="dxa"/>
            <w:shd w:val="clear" w:color="auto" w:fill="DAE9F7" w:themeFill="text2" w:themeFillTint="1A"/>
            <w:vAlign w:val="center"/>
          </w:tcPr>
          <w:p w14:paraId="6F45730A" w14:textId="77777777" w:rsidR="00205428" w:rsidRPr="00794C9E" w:rsidRDefault="00205428" w:rsidP="00913685">
            <w:pPr>
              <w:jc w:val="center"/>
              <w:rPr>
                <w:b/>
                <w:bCs/>
                <w:lang w:val="da-DK"/>
              </w:rPr>
            </w:pPr>
            <w:r w:rsidRPr="00794C9E">
              <w:rPr>
                <w:b/>
                <w:bCs/>
                <w:lang w:val="da-DK"/>
              </w:rPr>
              <w:t>Name</w:t>
            </w:r>
          </w:p>
        </w:tc>
        <w:tc>
          <w:tcPr>
            <w:tcW w:w="4545" w:type="dxa"/>
            <w:shd w:val="clear" w:color="auto" w:fill="DAE9F7" w:themeFill="text2" w:themeFillTint="1A"/>
            <w:vAlign w:val="center"/>
          </w:tcPr>
          <w:p w14:paraId="565B2830" w14:textId="77777777" w:rsidR="00205428" w:rsidRPr="00794C9E" w:rsidRDefault="00205428" w:rsidP="00913685">
            <w:pPr>
              <w:jc w:val="center"/>
              <w:rPr>
                <w:b/>
                <w:bCs/>
                <w:lang w:val="da-DK"/>
              </w:rPr>
            </w:pPr>
            <w:r w:rsidRPr="00794C9E">
              <w:rPr>
                <w:b/>
                <w:bCs/>
                <w:lang w:val="da-DK"/>
              </w:rPr>
              <w:t>Institution</w:t>
            </w:r>
          </w:p>
        </w:tc>
        <w:tc>
          <w:tcPr>
            <w:tcW w:w="2406" w:type="dxa"/>
            <w:shd w:val="clear" w:color="auto" w:fill="DAE9F7" w:themeFill="text2" w:themeFillTint="1A"/>
            <w:vAlign w:val="center"/>
          </w:tcPr>
          <w:p w14:paraId="0221A676" w14:textId="77777777" w:rsidR="00205428" w:rsidRPr="00794C9E" w:rsidRDefault="00205428" w:rsidP="00913685">
            <w:pPr>
              <w:jc w:val="center"/>
              <w:rPr>
                <w:b/>
                <w:bCs/>
                <w:lang w:val="da-DK"/>
              </w:rPr>
            </w:pPr>
            <w:r w:rsidRPr="00794C9E">
              <w:rPr>
                <w:b/>
                <w:bCs/>
                <w:lang w:val="da-DK"/>
              </w:rPr>
              <w:t>Title</w:t>
            </w:r>
          </w:p>
        </w:tc>
        <w:tc>
          <w:tcPr>
            <w:tcW w:w="713" w:type="dxa"/>
            <w:shd w:val="clear" w:color="auto" w:fill="DAE9F7" w:themeFill="text2" w:themeFillTint="1A"/>
            <w:vAlign w:val="center"/>
          </w:tcPr>
          <w:p w14:paraId="5FFBBB5B" w14:textId="77777777" w:rsidR="00205428" w:rsidRPr="00794C9E" w:rsidRDefault="00205428" w:rsidP="00913685">
            <w:pPr>
              <w:jc w:val="center"/>
              <w:rPr>
                <w:b/>
                <w:bCs/>
                <w:lang w:val="da-DK"/>
              </w:rPr>
            </w:pPr>
            <w:r w:rsidRPr="00794C9E">
              <w:rPr>
                <w:b/>
                <w:bCs/>
                <w:lang w:val="da-DK"/>
              </w:rPr>
              <w:t>M/F</w:t>
            </w:r>
          </w:p>
        </w:tc>
      </w:tr>
      <w:tr w:rsidR="00205428" w:rsidRPr="00794C9E" w14:paraId="058278ED" w14:textId="77777777" w:rsidTr="007C0947">
        <w:trPr>
          <w:trHeight w:val="567"/>
          <w:jc w:val="center"/>
        </w:trPr>
        <w:tc>
          <w:tcPr>
            <w:tcW w:w="567" w:type="dxa"/>
            <w:vAlign w:val="center"/>
          </w:tcPr>
          <w:p w14:paraId="448F5638" w14:textId="77777777" w:rsidR="00205428" w:rsidRPr="00794C9E" w:rsidRDefault="00205428" w:rsidP="001038A4">
            <w:pPr>
              <w:numPr>
                <w:ilvl w:val="0"/>
                <w:numId w:val="5"/>
              </w:numPr>
              <w:ind w:left="357" w:hanging="357"/>
              <w:rPr>
                <w:rFonts w:eastAsia="Times New Roman" w:cs="Times New Roman"/>
                <w:sz w:val="24"/>
                <w:szCs w:val="24"/>
                <w:lang w:val="da-DK"/>
              </w:rPr>
            </w:pPr>
          </w:p>
        </w:tc>
        <w:tc>
          <w:tcPr>
            <w:tcW w:w="1985" w:type="dxa"/>
            <w:vAlign w:val="center"/>
          </w:tcPr>
          <w:p w14:paraId="49EB6FF8" w14:textId="77777777" w:rsidR="00205428" w:rsidRPr="00794C9E" w:rsidRDefault="00205428" w:rsidP="005402B9">
            <w:pPr>
              <w:rPr>
                <w:lang w:val="da-DK"/>
              </w:rPr>
            </w:pPr>
            <w:r w:rsidRPr="00794C9E">
              <w:rPr>
                <w:lang w:val="da-DK"/>
              </w:rPr>
              <w:t>Pham Ho Quoc Tuan</w:t>
            </w:r>
          </w:p>
        </w:tc>
        <w:tc>
          <w:tcPr>
            <w:tcW w:w="4545" w:type="dxa"/>
            <w:vAlign w:val="center"/>
          </w:tcPr>
          <w:p w14:paraId="68335DD3" w14:textId="77777777" w:rsidR="00205428" w:rsidRPr="00794C9E" w:rsidRDefault="00205428" w:rsidP="005402B9">
            <w:pPr>
              <w:rPr>
                <w:lang w:val="da-DK"/>
              </w:rPr>
            </w:pPr>
            <w:r w:rsidRPr="00794C9E">
              <w:rPr>
                <w:lang w:val="da-DK"/>
              </w:rPr>
              <w:t>Southern Institure Water Resources Research</w:t>
            </w:r>
          </w:p>
        </w:tc>
        <w:tc>
          <w:tcPr>
            <w:tcW w:w="2406" w:type="dxa"/>
            <w:vAlign w:val="center"/>
          </w:tcPr>
          <w:p w14:paraId="15A3549A" w14:textId="77777777" w:rsidR="00205428" w:rsidRPr="00794C9E" w:rsidRDefault="00205428" w:rsidP="005402B9">
            <w:pPr>
              <w:rPr>
                <w:lang w:val="da-DK"/>
              </w:rPr>
            </w:pPr>
            <w:r w:rsidRPr="00794C9E">
              <w:rPr>
                <w:lang w:val="da-DK"/>
              </w:rPr>
              <w:t>Deputy Director</w:t>
            </w:r>
          </w:p>
        </w:tc>
        <w:tc>
          <w:tcPr>
            <w:tcW w:w="713" w:type="dxa"/>
            <w:vAlign w:val="center"/>
          </w:tcPr>
          <w:p w14:paraId="35F14F78" w14:textId="77777777" w:rsidR="00205428" w:rsidRPr="00794C9E" w:rsidRDefault="00205428" w:rsidP="005402B9">
            <w:pPr>
              <w:rPr>
                <w:lang w:val="da-DK"/>
              </w:rPr>
            </w:pPr>
            <w:r w:rsidRPr="00794C9E">
              <w:rPr>
                <w:lang w:val="da-DK"/>
              </w:rPr>
              <w:t>M</w:t>
            </w:r>
          </w:p>
        </w:tc>
      </w:tr>
      <w:tr w:rsidR="00205428" w:rsidRPr="00794C9E" w14:paraId="1AE8CB99" w14:textId="77777777" w:rsidTr="007C0947">
        <w:trPr>
          <w:trHeight w:val="567"/>
          <w:jc w:val="center"/>
        </w:trPr>
        <w:tc>
          <w:tcPr>
            <w:tcW w:w="567" w:type="dxa"/>
            <w:vAlign w:val="center"/>
          </w:tcPr>
          <w:p w14:paraId="7965D6C3" w14:textId="77777777" w:rsidR="00205428" w:rsidRPr="00794C9E" w:rsidRDefault="00205428" w:rsidP="001038A4">
            <w:pPr>
              <w:numPr>
                <w:ilvl w:val="0"/>
                <w:numId w:val="5"/>
              </w:numPr>
              <w:ind w:left="357" w:hanging="357"/>
              <w:rPr>
                <w:rFonts w:eastAsia="Times New Roman" w:cs="Times New Roman"/>
                <w:sz w:val="24"/>
                <w:szCs w:val="24"/>
                <w:lang w:val="da-DK"/>
              </w:rPr>
            </w:pPr>
          </w:p>
        </w:tc>
        <w:tc>
          <w:tcPr>
            <w:tcW w:w="1985" w:type="dxa"/>
            <w:vAlign w:val="center"/>
          </w:tcPr>
          <w:p w14:paraId="52ECFFA8" w14:textId="77777777" w:rsidR="00205428" w:rsidRPr="00794C9E" w:rsidRDefault="00205428" w:rsidP="005402B9">
            <w:pPr>
              <w:rPr>
                <w:lang w:val="da-DK"/>
              </w:rPr>
            </w:pPr>
            <w:r w:rsidRPr="00794C9E">
              <w:rPr>
                <w:lang w:val="da-DK"/>
              </w:rPr>
              <w:t>Nguyen Tien Cong</w:t>
            </w:r>
          </w:p>
        </w:tc>
        <w:tc>
          <w:tcPr>
            <w:tcW w:w="4545" w:type="dxa"/>
            <w:vAlign w:val="center"/>
          </w:tcPr>
          <w:p w14:paraId="6918C3F1" w14:textId="32BFDD75" w:rsidR="00205428" w:rsidRPr="00794C9E" w:rsidRDefault="00205428" w:rsidP="005402B9">
            <w:pPr>
              <w:rPr>
                <w:lang w:val="da-DK"/>
              </w:rPr>
            </w:pPr>
            <w:r w:rsidRPr="00794C9E">
              <w:t>Hydrometeorological Information and Data Division</w:t>
            </w:r>
          </w:p>
        </w:tc>
        <w:tc>
          <w:tcPr>
            <w:tcW w:w="2406" w:type="dxa"/>
            <w:vAlign w:val="center"/>
          </w:tcPr>
          <w:p w14:paraId="7621F4AD" w14:textId="77777777" w:rsidR="00205428" w:rsidRPr="00794C9E" w:rsidRDefault="00205428" w:rsidP="005402B9">
            <w:pPr>
              <w:rPr>
                <w:lang w:val="da-DK"/>
              </w:rPr>
            </w:pPr>
            <w:r w:rsidRPr="00794C9E">
              <w:t>Deputy Head of Division</w:t>
            </w:r>
          </w:p>
        </w:tc>
        <w:tc>
          <w:tcPr>
            <w:tcW w:w="713" w:type="dxa"/>
            <w:vAlign w:val="center"/>
          </w:tcPr>
          <w:p w14:paraId="0FB481EB" w14:textId="77777777" w:rsidR="00205428" w:rsidRPr="00794C9E" w:rsidRDefault="00205428" w:rsidP="005402B9">
            <w:pPr>
              <w:rPr>
                <w:lang w:val="da-DK"/>
              </w:rPr>
            </w:pPr>
            <w:r w:rsidRPr="00794C9E">
              <w:rPr>
                <w:lang w:val="da-DK"/>
              </w:rPr>
              <w:t>M</w:t>
            </w:r>
          </w:p>
        </w:tc>
      </w:tr>
      <w:tr w:rsidR="00205428" w:rsidRPr="00794C9E" w14:paraId="3C05B45D" w14:textId="77777777" w:rsidTr="007C0947">
        <w:trPr>
          <w:trHeight w:val="567"/>
          <w:jc w:val="center"/>
        </w:trPr>
        <w:tc>
          <w:tcPr>
            <w:tcW w:w="567" w:type="dxa"/>
            <w:vAlign w:val="center"/>
          </w:tcPr>
          <w:p w14:paraId="6FD75B09" w14:textId="77777777" w:rsidR="00205428" w:rsidRPr="00794C9E" w:rsidRDefault="00205428" w:rsidP="001038A4">
            <w:pPr>
              <w:numPr>
                <w:ilvl w:val="0"/>
                <w:numId w:val="5"/>
              </w:numPr>
              <w:ind w:left="357" w:hanging="357"/>
              <w:rPr>
                <w:rFonts w:eastAsia="Times New Roman" w:cs="Times New Roman"/>
                <w:sz w:val="24"/>
                <w:szCs w:val="24"/>
                <w:lang w:val="da-DK"/>
              </w:rPr>
            </w:pPr>
          </w:p>
        </w:tc>
        <w:tc>
          <w:tcPr>
            <w:tcW w:w="1985" w:type="dxa"/>
            <w:vAlign w:val="center"/>
          </w:tcPr>
          <w:p w14:paraId="33CC59C9" w14:textId="77777777" w:rsidR="00205428" w:rsidRPr="00794C9E" w:rsidRDefault="00205428" w:rsidP="005402B9">
            <w:r w:rsidRPr="00794C9E">
              <w:t>Doan Thi Truc Man</w:t>
            </w:r>
          </w:p>
        </w:tc>
        <w:tc>
          <w:tcPr>
            <w:tcW w:w="4545" w:type="dxa"/>
            <w:vAlign w:val="center"/>
          </w:tcPr>
          <w:p w14:paraId="419D550D" w14:textId="77777777" w:rsidR="00205428" w:rsidRPr="00794C9E" w:rsidRDefault="00205428" w:rsidP="005402B9">
            <w:pPr>
              <w:rPr>
                <w:lang w:val="da-DK"/>
              </w:rPr>
            </w:pPr>
            <w:r w:rsidRPr="00794C9E">
              <w:t>Southern and Central Highlands Environmental Analysis Laboratory Division</w:t>
            </w:r>
          </w:p>
        </w:tc>
        <w:tc>
          <w:tcPr>
            <w:tcW w:w="2406" w:type="dxa"/>
            <w:vAlign w:val="center"/>
          </w:tcPr>
          <w:p w14:paraId="4BD4B62E" w14:textId="77777777" w:rsidR="00205428" w:rsidRPr="00794C9E" w:rsidRDefault="00205428" w:rsidP="005402B9">
            <w:pPr>
              <w:rPr>
                <w:lang w:val="da-DK"/>
              </w:rPr>
            </w:pPr>
            <w:r w:rsidRPr="00794C9E">
              <w:t>Head of Division</w:t>
            </w:r>
          </w:p>
        </w:tc>
        <w:tc>
          <w:tcPr>
            <w:tcW w:w="713" w:type="dxa"/>
            <w:vAlign w:val="center"/>
          </w:tcPr>
          <w:p w14:paraId="3A5DD01D" w14:textId="77777777" w:rsidR="00205428" w:rsidRPr="00794C9E" w:rsidRDefault="00205428" w:rsidP="005402B9">
            <w:pPr>
              <w:rPr>
                <w:lang w:val="da-DK"/>
              </w:rPr>
            </w:pPr>
            <w:r w:rsidRPr="00794C9E">
              <w:rPr>
                <w:lang w:val="da-DK"/>
              </w:rPr>
              <w:t>F</w:t>
            </w:r>
          </w:p>
        </w:tc>
      </w:tr>
      <w:tr w:rsidR="00205428" w:rsidRPr="00794C9E" w14:paraId="4A08A6BD" w14:textId="77777777" w:rsidTr="007C0947">
        <w:trPr>
          <w:trHeight w:val="567"/>
          <w:jc w:val="center"/>
        </w:trPr>
        <w:tc>
          <w:tcPr>
            <w:tcW w:w="567" w:type="dxa"/>
            <w:vAlign w:val="center"/>
          </w:tcPr>
          <w:p w14:paraId="41E526BB" w14:textId="77777777" w:rsidR="00205428" w:rsidRPr="00794C9E" w:rsidRDefault="00205428" w:rsidP="001038A4">
            <w:pPr>
              <w:numPr>
                <w:ilvl w:val="0"/>
                <w:numId w:val="5"/>
              </w:numPr>
              <w:ind w:left="357" w:hanging="357"/>
              <w:rPr>
                <w:rFonts w:eastAsia="Times New Roman" w:cs="Times New Roman"/>
                <w:sz w:val="24"/>
                <w:szCs w:val="24"/>
                <w:lang w:val="da-DK"/>
              </w:rPr>
            </w:pPr>
          </w:p>
        </w:tc>
        <w:tc>
          <w:tcPr>
            <w:tcW w:w="1985" w:type="dxa"/>
            <w:vAlign w:val="center"/>
          </w:tcPr>
          <w:p w14:paraId="0F0BB0B3" w14:textId="77777777" w:rsidR="00205428" w:rsidRPr="00794C9E" w:rsidRDefault="00205428" w:rsidP="005402B9">
            <w:pPr>
              <w:rPr>
                <w:lang w:val="da-DK"/>
              </w:rPr>
            </w:pPr>
            <w:r w:rsidRPr="00794C9E">
              <w:rPr>
                <w:lang w:val="da-DK"/>
              </w:rPr>
              <w:t>Nguyen Manh Hong</w:t>
            </w:r>
          </w:p>
        </w:tc>
        <w:tc>
          <w:tcPr>
            <w:tcW w:w="4545" w:type="dxa"/>
            <w:vAlign w:val="center"/>
          </w:tcPr>
          <w:p w14:paraId="4E86718F" w14:textId="77777777" w:rsidR="00205428" w:rsidRPr="00794C9E" w:rsidRDefault="00205428" w:rsidP="005402B9">
            <w:pPr>
              <w:rPr>
                <w:lang w:val="da-DK"/>
              </w:rPr>
            </w:pPr>
            <w:r w:rsidRPr="00794C9E">
              <w:t>Hydrometeorological Station Network Division</w:t>
            </w:r>
          </w:p>
        </w:tc>
        <w:tc>
          <w:tcPr>
            <w:tcW w:w="2406" w:type="dxa"/>
            <w:vAlign w:val="center"/>
          </w:tcPr>
          <w:p w14:paraId="16BF4D13" w14:textId="77777777" w:rsidR="00205428" w:rsidRPr="00794C9E" w:rsidRDefault="00205428" w:rsidP="005402B9">
            <w:pPr>
              <w:rPr>
                <w:lang w:val="da-DK"/>
              </w:rPr>
            </w:pPr>
            <w:r w:rsidRPr="00794C9E">
              <w:t>Head of Division</w:t>
            </w:r>
          </w:p>
        </w:tc>
        <w:tc>
          <w:tcPr>
            <w:tcW w:w="713" w:type="dxa"/>
            <w:vAlign w:val="center"/>
          </w:tcPr>
          <w:p w14:paraId="43FC8860" w14:textId="77777777" w:rsidR="00205428" w:rsidRPr="00794C9E" w:rsidRDefault="00205428" w:rsidP="005402B9">
            <w:pPr>
              <w:rPr>
                <w:lang w:val="da-DK"/>
              </w:rPr>
            </w:pPr>
            <w:r w:rsidRPr="00794C9E">
              <w:rPr>
                <w:lang w:val="da-DK"/>
              </w:rPr>
              <w:t>M</w:t>
            </w:r>
          </w:p>
        </w:tc>
      </w:tr>
      <w:tr w:rsidR="00205428" w:rsidRPr="00794C9E" w14:paraId="3D097C2E" w14:textId="77777777" w:rsidTr="007C0947">
        <w:trPr>
          <w:trHeight w:val="567"/>
          <w:jc w:val="center"/>
        </w:trPr>
        <w:tc>
          <w:tcPr>
            <w:tcW w:w="567" w:type="dxa"/>
            <w:vAlign w:val="center"/>
          </w:tcPr>
          <w:p w14:paraId="48F16EA9" w14:textId="77777777" w:rsidR="00205428" w:rsidRPr="00794C9E" w:rsidRDefault="00205428" w:rsidP="001038A4">
            <w:pPr>
              <w:numPr>
                <w:ilvl w:val="0"/>
                <w:numId w:val="5"/>
              </w:numPr>
              <w:ind w:left="357" w:hanging="357"/>
              <w:rPr>
                <w:rFonts w:eastAsia="Times New Roman" w:cs="Times New Roman"/>
                <w:sz w:val="24"/>
                <w:szCs w:val="24"/>
                <w:lang w:val="da-DK"/>
              </w:rPr>
            </w:pPr>
          </w:p>
        </w:tc>
        <w:tc>
          <w:tcPr>
            <w:tcW w:w="1985" w:type="dxa"/>
            <w:vAlign w:val="center"/>
          </w:tcPr>
          <w:p w14:paraId="712F269A" w14:textId="77777777" w:rsidR="00205428" w:rsidRPr="00794C9E" w:rsidRDefault="00205428" w:rsidP="005402B9">
            <w:pPr>
              <w:rPr>
                <w:lang w:val="da-DK"/>
              </w:rPr>
            </w:pPr>
            <w:r w:rsidRPr="00794C9E">
              <w:rPr>
                <w:lang w:val="da-DK"/>
              </w:rPr>
              <w:t>Nguyen Van Huan</w:t>
            </w:r>
          </w:p>
        </w:tc>
        <w:tc>
          <w:tcPr>
            <w:tcW w:w="4545" w:type="dxa"/>
            <w:vAlign w:val="center"/>
          </w:tcPr>
          <w:p w14:paraId="38E8E0A6" w14:textId="77777777" w:rsidR="00205428" w:rsidRPr="00794C9E" w:rsidRDefault="00205428" w:rsidP="005402B9">
            <w:pPr>
              <w:rPr>
                <w:lang w:val="da-DK"/>
              </w:rPr>
            </w:pPr>
            <w:r w:rsidRPr="00794C9E">
              <w:t>Hydrometeorological Forecasting Division</w:t>
            </w:r>
          </w:p>
        </w:tc>
        <w:tc>
          <w:tcPr>
            <w:tcW w:w="2406" w:type="dxa"/>
            <w:vAlign w:val="center"/>
          </w:tcPr>
          <w:p w14:paraId="58FF2023" w14:textId="77777777" w:rsidR="00205428" w:rsidRPr="00794C9E" w:rsidRDefault="00205428" w:rsidP="005402B9">
            <w:pPr>
              <w:rPr>
                <w:lang w:val="da-DK"/>
              </w:rPr>
            </w:pPr>
            <w:r w:rsidRPr="00794C9E">
              <w:t>Deputy Head of Division</w:t>
            </w:r>
          </w:p>
        </w:tc>
        <w:tc>
          <w:tcPr>
            <w:tcW w:w="713" w:type="dxa"/>
            <w:vAlign w:val="center"/>
          </w:tcPr>
          <w:p w14:paraId="4E80C4C4" w14:textId="77777777" w:rsidR="00205428" w:rsidRPr="00794C9E" w:rsidRDefault="00205428" w:rsidP="005402B9">
            <w:pPr>
              <w:rPr>
                <w:lang w:val="da-DK"/>
              </w:rPr>
            </w:pPr>
            <w:r w:rsidRPr="00794C9E">
              <w:rPr>
                <w:lang w:val="da-DK"/>
              </w:rPr>
              <w:t>M</w:t>
            </w:r>
          </w:p>
        </w:tc>
      </w:tr>
      <w:tr w:rsidR="00205428" w:rsidRPr="00794C9E" w14:paraId="536E3D85" w14:textId="77777777" w:rsidTr="007C0947">
        <w:trPr>
          <w:trHeight w:val="567"/>
          <w:jc w:val="center"/>
        </w:trPr>
        <w:tc>
          <w:tcPr>
            <w:tcW w:w="567" w:type="dxa"/>
            <w:vAlign w:val="center"/>
          </w:tcPr>
          <w:p w14:paraId="2FEDB68C" w14:textId="77777777" w:rsidR="00205428" w:rsidRPr="00794C9E" w:rsidRDefault="00205428" w:rsidP="001038A4">
            <w:pPr>
              <w:numPr>
                <w:ilvl w:val="0"/>
                <w:numId w:val="5"/>
              </w:numPr>
              <w:ind w:left="357" w:hanging="357"/>
              <w:rPr>
                <w:rFonts w:eastAsia="Times New Roman" w:cs="Times New Roman"/>
                <w:sz w:val="24"/>
                <w:szCs w:val="24"/>
                <w:lang w:val="da-DK"/>
              </w:rPr>
            </w:pPr>
          </w:p>
        </w:tc>
        <w:tc>
          <w:tcPr>
            <w:tcW w:w="1985" w:type="dxa"/>
            <w:vAlign w:val="center"/>
          </w:tcPr>
          <w:p w14:paraId="4D80D76D" w14:textId="77777777" w:rsidR="00205428" w:rsidRPr="00794C9E" w:rsidRDefault="00205428" w:rsidP="005402B9">
            <w:pPr>
              <w:rPr>
                <w:lang w:val="da-DK"/>
              </w:rPr>
            </w:pPr>
            <w:r w:rsidRPr="00794C9E">
              <w:rPr>
                <w:lang w:val="da-DK"/>
              </w:rPr>
              <w:t>Nguyen Dang Hiep</w:t>
            </w:r>
          </w:p>
        </w:tc>
        <w:tc>
          <w:tcPr>
            <w:tcW w:w="4545" w:type="dxa"/>
            <w:vAlign w:val="center"/>
          </w:tcPr>
          <w:p w14:paraId="62D53DC6" w14:textId="77777777" w:rsidR="00205428" w:rsidRPr="00794C9E" w:rsidRDefault="00205428" w:rsidP="005402B9">
            <w:pPr>
              <w:rPr>
                <w:lang w:val="da-DK"/>
              </w:rPr>
            </w:pPr>
            <w:r w:rsidRPr="00794C9E">
              <w:t>Hydrometeorological Forecasting Division</w:t>
            </w:r>
          </w:p>
        </w:tc>
        <w:tc>
          <w:tcPr>
            <w:tcW w:w="2406" w:type="dxa"/>
            <w:vAlign w:val="center"/>
          </w:tcPr>
          <w:p w14:paraId="29AFB238" w14:textId="77777777" w:rsidR="00205428" w:rsidRPr="00794C9E" w:rsidRDefault="00205428" w:rsidP="005402B9">
            <w:pPr>
              <w:rPr>
                <w:lang w:val="da-DK"/>
              </w:rPr>
            </w:pPr>
            <w:r w:rsidRPr="00794C9E">
              <w:t>Deputy Head of Division</w:t>
            </w:r>
          </w:p>
        </w:tc>
        <w:tc>
          <w:tcPr>
            <w:tcW w:w="713" w:type="dxa"/>
            <w:vAlign w:val="center"/>
          </w:tcPr>
          <w:p w14:paraId="5454C74A" w14:textId="77777777" w:rsidR="00205428" w:rsidRPr="00794C9E" w:rsidRDefault="00205428" w:rsidP="005402B9">
            <w:pPr>
              <w:rPr>
                <w:lang w:val="da-DK"/>
              </w:rPr>
            </w:pPr>
            <w:r w:rsidRPr="00794C9E">
              <w:rPr>
                <w:lang w:val="da-DK"/>
              </w:rPr>
              <w:t>M</w:t>
            </w:r>
          </w:p>
        </w:tc>
      </w:tr>
      <w:tr w:rsidR="00205428" w:rsidRPr="00794C9E" w14:paraId="6F828B9B" w14:textId="77777777" w:rsidTr="007C0947">
        <w:trPr>
          <w:trHeight w:val="567"/>
          <w:jc w:val="center"/>
        </w:trPr>
        <w:tc>
          <w:tcPr>
            <w:tcW w:w="567" w:type="dxa"/>
            <w:vAlign w:val="center"/>
          </w:tcPr>
          <w:p w14:paraId="2567DC47" w14:textId="77777777" w:rsidR="00205428" w:rsidRPr="00794C9E" w:rsidRDefault="00205428" w:rsidP="001038A4">
            <w:pPr>
              <w:numPr>
                <w:ilvl w:val="0"/>
                <w:numId w:val="5"/>
              </w:numPr>
              <w:ind w:left="357" w:hanging="357"/>
              <w:rPr>
                <w:rFonts w:eastAsia="Times New Roman" w:cs="Times New Roman"/>
                <w:sz w:val="24"/>
                <w:szCs w:val="24"/>
                <w:lang w:val="da-DK"/>
              </w:rPr>
            </w:pPr>
          </w:p>
        </w:tc>
        <w:tc>
          <w:tcPr>
            <w:tcW w:w="1985" w:type="dxa"/>
            <w:vAlign w:val="center"/>
          </w:tcPr>
          <w:p w14:paraId="1C7A4A17" w14:textId="1E23B648" w:rsidR="00205428" w:rsidRPr="00794C9E" w:rsidRDefault="00717578" w:rsidP="005402B9">
            <w:pPr>
              <w:rPr>
                <w:lang w:val="da-DK"/>
              </w:rPr>
            </w:pPr>
            <w:r w:rsidRPr="00794C9E">
              <w:rPr>
                <w:lang w:val="da-DK"/>
              </w:rPr>
              <w:t>Maija Bertule</w:t>
            </w:r>
          </w:p>
        </w:tc>
        <w:tc>
          <w:tcPr>
            <w:tcW w:w="4545" w:type="dxa"/>
            <w:vAlign w:val="center"/>
          </w:tcPr>
          <w:p w14:paraId="1A7913F9" w14:textId="6B86F059" w:rsidR="00205428" w:rsidRPr="00794C9E" w:rsidRDefault="00717578" w:rsidP="005402B9">
            <w:r w:rsidRPr="00794C9E">
              <w:t>DHI</w:t>
            </w:r>
          </w:p>
        </w:tc>
        <w:tc>
          <w:tcPr>
            <w:tcW w:w="2406" w:type="dxa"/>
            <w:vAlign w:val="center"/>
          </w:tcPr>
          <w:p w14:paraId="31FFF31A" w14:textId="4B2C0C79" w:rsidR="00205428" w:rsidRPr="00794C9E" w:rsidRDefault="00717578" w:rsidP="005402B9">
            <w:r w:rsidRPr="00794C9E">
              <w:t>CTCN TA PM</w:t>
            </w:r>
          </w:p>
        </w:tc>
        <w:tc>
          <w:tcPr>
            <w:tcW w:w="713" w:type="dxa"/>
            <w:vAlign w:val="center"/>
          </w:tcPr>
          <w:p w14:paraId="431DF666" w14:textId="73E76C06" w:rsidR="00205428" w:rsidRPr="00794C9E" w:rsidRDefault="00717578" w:rsidP="005402B9">
            <w:pPr>
              <w:rPr>
                <w:lang w:val="da-DK"/>
              </w:rPr>
            </w:pPr>
            <w:r w:rsidRPr="00794C9E">
              <w:rPr>
                <w:lang w:val="da-DK"/>
              </w:rPr>
              <w:t>F</w:t>
            </w:r>
          </w:p>
        </w:tc>
      </w:tr>
      <w:tr w:rsidR="00205428" w:rsidRPr="00794C9E" w14:paraId="22349978" w14:textId="77777777" w:rsidTr="007C0947">
        <w:trPr>
          <w:trHeight w:val="567"/>
          <w:jc w:val="center"/>
        </w:trPr>
        <w:tc>
          <w:tcPr>
            <w:tcW w:w="567" w:type="dxa"/>
            <w:vAlign w:val="center"/>
          </w:tcPr>
          <w:p w14:paraId="7D5BB40A" w14:textId="77777777" w:rsidR="00205428" w:rsidRPr="00794C9E" w:rsidRDefault="00205428" w:rsidP="001038A4">
            <w:pPr>
              <w:numPr>
                <w:ilvl w:val="0"/>
                <w:numId w:val="5"/>
              </w:numPr>
              <w:ind w:left="357" w:hanging="357"/>
              <w:rPr>
                <w:rFonts w:eastAsia="Times New Roman" w:cs="Times New Roman"/>
                <w:sz w:val="24"/>
                <w:szCs w:val="24"/>
                <w:lang w:val="da-DK"/>
              </w:rPr>
            </w:pPr>
          </w:p>
        </w:tc>
        <w:tc>
          <w:tcPr>
            <w:tcW w:w="1985" w:type="dxa"/>
            <w:vAlign w:val="center"/>
          </w:tcPr>
          <w:p w14:paraId="4216EAA7" w14:textId="2EAD87D8" w:rsidR="00205428" w:rsidRPr="00794C9E" w:rsidRDefault="00717578" w:rsidP="005402B9">
            <w:pPr>
              <w:rPr>
                <w:lang w:val="da-DK"/>
              </w:rPr>
            </w:pPr>
            <w:r w:rsidRPr="00794C9E">
              <w:rPr>
                <w:lang w:val="da-DK"/>
              </w:rPr>
              <w:t>Jakob Luchner</w:t>
            </w:r>
          </w:p>
        </w:tc>
        <w:tc>
          <w:tcPr>
            <w:tcW w:w="4545" w:type="dxa"/>
            <w:vAlign w:val="center"/>
          </w:tcPr>
          <w:p w14:paraId="0434EECD" w14:textId="303B8CCB" w:rsidR="00205428" w:rsidRPr="00794C9E" w:rsidRDefault="00717578" w:rsidP="005402B9">
            <w:r w:rsidRPr="00794C9E">
              <w:t>DHI</w:t>
            </w:r>
          </w:p>
        </w:tc>
        <w:tc>
          <w:tcPr>
            <w:tcW w:w="2406" w:type="dxa"/>
            <w:vAlign w:val="center"/>
          </w:tcPr>
          <w:p w14:paraId="7DB9D1AF" w14:textId="0B2AE641" w:rsidR="00205428" w:rsidRPr="00794C9E" w:rsidRDefault="00717578" w:rsidP="005402B9">
            <w:r w:rsidRPr="00794C9E">
              <w:t>CTCN TA Technical Lead</w:t>
            </w:r>
          </w:p>
        </w:tc>
        <w:tc>
          <w:tcPr>
            <w:tcW w:w="713" w:type="dxa"/>
            <w:vAlign w:val="center"/>
          </w:tcPr>
          <w:p w14:paraId="5CAE3503" w14:textId="07D01007" w:rsidR="00205428" w:rsidRPr="00794C9E" w:rsidRDefault="00717578" w:rsidP="005402B9">
            <w:pPr>
              <w:rPr>
                <w:lang w:val="da-DK"/>
              </w:rPr>
            </w:pPr>
            <w:r w:rsidRPr="00794C9E">
              <w:rPr>
                <w:lang w:val="da-DK"/>
              </w:rPr>
              <w:t>M</w:t>
            </w:r>
          </w:p>
        </w:tc>
      </w:tr>
      <w:tr w:rsidR="00205428" w:rsidRPr="00794C9E" w14:paraId="5DABB984" w14:textId="77777777" w:rsidTr="007C0947">
        <w:trPr>
          <w:trHeight w:val="567"/>
          <w:jc w:val="center"/>
        </w:trPr>
        <w:tc>
          <w:tcPr>
            <w:tcW w:w="567" w:type="dxa"/>
            <w:vAlign w:val="center"/>
          </w:tcPr>
          <w:p w14:paraId="1678BE4D" w14:textId="77777777" w:rsidR="00205428" w:rsidRPr="00794C9E" w:rsidRDefault="00205428" w:rsidP="001038A4">
            <w:pPr>
              <w:numPr>
                <w:ilvl w:val="0"/>
                <w:numId w:val="5"/>
              </w:numPr>
              <w:ind w:left="357" w:hanging="357"/>
              <w:rPr>
                <w:rFonts w:eastAsia="Times New Roman" w:cs="Times New Roman"/>
                <w:sz w:val="24"/>
                <w:szCs w:val="24"/>
                <w:lang w:val="da-DK"/>
              </w:rPr>
            </w:pPr>
          </w:p>
        </w:tc>
        <w:tc>
          <w:tcPr>
            <w:tcW w:w="1985" w:type="dxa"/>
            <w:vAlign w:val="center"/>
          </w:tcPr>
          <w:p w14:paraId="31294F37" w14:textId="332F7994" w:rsidR="00205428" w:rsidRPr="00794C9E" w:rsidRDefault="004C3718" w:rsidP="005402B9">
            <w:pPr>
              <w:rPr>
                <w:lang w:val="da-DK"/>
              </w:rPr>
            </w:pPr>
            <w:r w:rsidRPr="00794C9E">
              <w:rPr>
                <w:lang w:val="da-DK"/>
              </w:rPr>
              <w:t>Thien Vu Minh</w:t>
            </w:r>
          </w:p>
        </w:tc>
        <w:tc>
          <w:tcPr>
            <w:tcW w:w="4545" w:type="dxa"/>
            <w:vAlign w:val="center"/>
          </w:tcPr>
          <w:p w14:paraId="18D0B026" w14:textId="035CE648" w:rsidR="00205428" w:rsidRPr="00794C9E" w:rsidRDefault="004C3718" w:rsidP="005402B9">
            <w:r w:rsidRPr="00794C9E">
              <w:t>VNMC</w:t>
            </w:r>
          </w:p>
        </w:tc>
        <w:tc>
          <w:tcPr>
            <w:tcW w:w="2406" w:type="dxa"/>
            <w:vAlign w:val="center"/>
          </w:tcPr>
          <w:p w14:paraId="19025A01" w14:textId="73D265E0" w:rsidR="00205428" w:rsidRPr="00794C9E" w:rsidRDefault="004C3718" w:rsidP="005402B9">
            <w:r w:rsidRPr="00794C9E">
              <w:t>Modelling expert</w:t>
            </w:r>
          </w:p>
        </w:tc>
        <w:tc>
          <w:tcPr>
            <w:tcW w:w="713" w:type="dxa"/>
            <w:vAlign w:val="center"/>
          </w:tcPr>
          <w:p w14:paraId="0A4394AF" w14:textId="699B4306" w:rsidR="00205428" w:rsidRPr="00794C9E" w:rsidRDefault="004C3718" w:rsidP="005402B9">
            <w:pPr>
              <w:rPr>
                <w:lang w:val="da-DK"/>
              </w:rPr>
            </w:pPr>
            <w:r w:rsidRPr="00794C9E">
              <w:rPr>
                <w:lang w:val="da-DK"/>
              </w:rPr>
              <w:t>M</w:t>
            </w:r>
          </w:p>
        </w:tc>
      </w:tr>
    </w:tbl>
    <w:p w14:paraId="1A63BD4E" w14:textId="77777777" w:rsidR="00205428" w:rsidRPr="00794C9E" w:rsidRDefault="00205428" w:rsidP="009F4C8C">
      <w:pPr>
        <w:rPr>
          <w:i/>
          <w:iCs/>
        </w:rPr>
      </w:pPr>
    </w:p>
    <w:p w14:paraId="738DF982" w14:textId="77777777" w:rsidR="00292EE6" w:rsidRPr="00794C9E" w:rsidRDefault="00292EE6" w:rsidP="009F4C8C">
      <w:pPr>
        <w:rPr>
          <w:i/>
          <w:iCs/>
        </w:rPr>
      </w:pPr>
    </w:p>
    <w:p w14:paraId="339984C5" w14:textId="0D745A66" w:rsidR="00AD4BE2" w:rsidRDefault="002100C2" w:rsidP="00AD4BE2">
      <w:pPr>
        <w:rPr>
          <w:b/>
          <w:bCs/>
        </w:rPr>
      </w:pPr>
      <w:r>
        <w:rPr>
          <w:noProof/>
        </w:rPr>
        <w:lastRenderedPageBreak/>
        <mc:AlternateContent>
          <mc:Choice Requires="wps">
            <w:drawing>
              <wp:anchor distT="0" distB="0" distL="114300" distR="114300" simplePos="0" relativeHeight="251662336" behindDoc="0" locked="0" layoutInCell="1" allowOverlap="1" wp14:anchorId="43BCAA43" wp14:editId="274BBDF3">
                <wp:simplePos x="0" y="0"/>
                <wp:positionH relativeFrom="column">
                  <wp:posOffset>-180975</wp:posOffset>
                </wp:positionH>
                <wp:positionV relativeFrom="paragraph">
                  <wp:posOffset>3274060</wp:posOffset>
                </wp:positionV>
                <wp:extent cx="5943600" cy="635"/>
                <wp:effectExtent l="0" t="0" r="0" b="0"/>
                <wp:wrapTopAndBottom/>
                <wp:docPr id="1431780158"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E490541" w14:textId="4AF0A7AE" w:rsidR="002100C2" w:rsidRPr="002E6680" w:rsidRDefault="002100C2" w:rsidP="002100C2">
                            <w:pPr>
                              <w:pStyle w:val="Caption"/>
                              <w:rPr>
                                <w:noProof/>
                                <w:sz w:val="22"/>
                                <w:szCs w:val="22"/>
                              </w:rPr>
                            </w:pPr>
                            <w:r>
                              <w:t xml:space="preserve">Image </w:t>
                            </w:r>
                            <w:r>
                              <w:fldChar w:fldCharType="begin"/>
                            </w:r>
                            <w:r>
                              <w:instrText xml:space="preserve"> SEQ Image \* ARABIC </w:instrText>
                            </w:r>
                            <w:r>
                              <w:fldChar w:fldCharType="separate"/>
                            </w:r>
                            <w:r w:rsidR="0040546D">
                              <w:rPr>
                                <w:noProof/>
                              </w:rPr>
                              <w:t>2</w:t>
                            </w:r>
                            <w:r>
                              <w:fldChar w:fldCharType="end"/>
                            </w:r>
                            <w:r>
                              <w:rPr>
                                <w:lang w:val="da-DK"/>
                              </w:rPr>
                              <w:t xml:space="preserve"> Photo from bilateral meeting with SRHMC</w:t>
                            </w:r>
                            <w:r w:rsidR="00C863F1">
                              <w:rPr>
                                <w:lang w:val="da-DK"/>
                              </w:rPr>
                              <w:t>, presentation of the DSP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3BCAA43" id="_x0000_t202" coordsize="21600,21600" o:spt="202" path="m,l,21600r21600,l21600,xe">
                <v:stroke joinstyle="miter"/>
                <v:path gradientshapeok="t" o:connecttype="rect"/>
              </v:shapetype>
              <v:shape id="Text Box 1" o:spid="_x0000_s1026" type="#_x0000_t202" style="position:absolute;margin-left:-14.25pt;margin-top:257.8pt;width:468pt;height:.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" stroked="f">
                <v:textbox style="mso-fit-shape-to-text:t" inset="0,0,0,0">
                  <w:txbxContent>
                    <w:p w14:paraId="6E490541" w14:textId="4AF0A7AE" w:rsidR="002100C2" w:rsidRPr="002E6680" w:rsidRDefault="002100C2" w:rsidP="002100C2">
                      <w:pPr>
                        <w:pStyle w:val="Caption"/>
                        <w:rPr>
                          <w:noProof/>
                          <w:sz w:val="22"/>
                          <w:szCs w:val="22"/>
                        </w:rPr>
                      </w:pPr>
                      <w:r>
                        <w:t xml:space="preserve">Image </w:t>
                      </w:r>
                      <w:r>
                        <w:fldChar w:fldCharType="begin"/>
                      </w:r>
                      <w:r>
                        <w:instrText xml:space="preserve"> SEQ Image \* ARABIC </w:instrText>
                      </w:r>
                      <w:r>
                        <w:fldChar w:fldCharType="separate"/>
                      </w:r>
                      <w:r w:rsidR="0040546D">
                        <w:rPr>
                          <w:noProof/>
                        </w:rPr>
                        <w:t>2</w:t>
                      </w:r>
                      <w:r>
                        <w:fldChar w:fldCharType="end"/>
                      </w:r>
                      <w:r>
                        <w:rPr>
                          <w:lang w:val="da-DK"/>
                        </w:rPr>
                        <w:t xml:space="preserve"> Photo from bilateral meeting with SRHMC</w:t>
                      </w:r>
                      <w:r w:rsidR="00C863F1">
                        <w:rPr>
                          <w:lang w:val="da-DK"/>
                        </w:rPr>
                        <w:t>, presentation of the DSP</w:t>
                      </w:r>
                    </w:p>
                  </w:txbxContent>
                </v:textbox>
                <w10:wrap type="topAndBottom"/>
              </v:shape>
            </w:pict>
          </mc:Fallback>
        </mc:AlternateContent>
      </w:r>
      <w:r w:rsidR="00514FAA" w:rsidRPr="00794C9E">
        <w:rPr>
          <w:noProof/>
        </w:rPr>
        <w:drawing>
          <wp:anchor distT="0" distB="0" distL="114300" distR="114300" simplePos="0" relativeHeight="251658240" behindDoc="0" locked="0" layoutInCell="1" allowOverlap="1" wp14:anchorId="4B840F74" wp14:editId="6222E0C9">
            <wp:simplePos x="0" y="0"/>
            <wp:positionH relativeFrom="column">
              <wp:posOffset>-180975</wp:posOffset>
            </wp:positionH>
            <wp:positionV relativeFrom="paragraph">
              <wp:posOffset>378460</wp:posOffset>
            </wp:positionV>
            <wp:extent cx="5943600" cy="2838450"/>
            <wp:effectExtent l="0" t="0" r="0" b="0"/>
            <wp:wrapTopAndBottom/>
            <wp:docPr id="136970567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8419" b="7906"/>
                    <a:stretch>
                      <a:fillRect/>
                    </a:stretch>
                  </pic:blipFill>
                  <pic:spPr bwMode="auto">
                    <a:xfrm>
                      <a:off x="0" y="0"/>
                      <a:ext cx="5943600" cy="2838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84856" w:rsidRPr="00A610CA">
        <w:rPr>
          <w:b/>
          <w:bCs/>
        </w:rPr>
        <w:t>Main discussion points from bilateral meeting with SRHMC</w:t>
      </w:r>
      <w:r w:rsidR="00401ACF">
        <w:rPr>
          <w:b/>
          <w:bCs/>
        </w:rPr>
        <w:t>.</w:t>
      </w:r>
    </w:p>
    <w:p w14:paraId="0F0A8209" w14:textId="77777777" w:rsidR="00514FAA" w:rsidRDefault="00514FAA" w:rsidP="00FA6CAD">
      <w:pPr>
        <w:spacing w:after="0"/>
        <w:rPr>
          <w:b/>
          <w:bCs/>
        </w:rPr>
      </w:pPr>
    </w:p>
    <w:p w14:paraId="6B02262A" w14:textId="77777777" w:rsidR="00A44028" w:rsidRPr="003F507C" w:rsidRDefault="00A44028" w:rsidP="003F507C">
      <w:pPr>
        <w:spacing w:after="0"/>
        <w:rPr>
          <w:b/>
          <w:bCs/>
        </w:rPr>
      </w:pPr>
      <w:r w:rsidRPr="003F507C">
        <w:rPr>
          <w:b/>
          <w:bCs/>
        </w:rPr>
        <w:t>The bilateral meeting with SRHMC focused on three main topics:</w:t>
      </w:r>
    </w:p>
    <w:p w14:paraId="4C7EFD70" w14:textId="77777777" w:rsidR="00A44028" w:rsidRDefault="00A44028" w:rsidP="001038A4">
      <w:pPr>
        <w:pStyle w:val="ListParagraph"/>
        <w:numPr>
          <w:ilvl w:val="0"/>
          <w:numId w:val="19"/>
        </w:numPr>
      </w:pPr>
      <w:r>
        <w:t>Current salinity monitoring practices in the Mekong Delta</w:t>
      </w:r>
    </w:p>
    <w:p w14:paraId="3ECD85FB" w14:textId="77777777" w:rsidR="00A44028" w:rsidRDefault="00A44028" w:rsidP="001038A4">
      <w:pPr>
        <w:pStyle w:val="ListParagraph"/>
        <w:numPr>
          <w:ilvl w:val="0"/>
          <w:numId w:val="19"/>
        </w:numPr>
      </w:pPr>
      <w:r>
        <w:t>Existing data-sharing mechanisms</w:t>
      </w:r>
    </w:p>
    <w:p w14:paraId="6D99D548" w14:textId="77777777" w:rsidR="00A44028" w:rsidRDefault="00A44028" w:rsidP="001038A4">
      <w:pPr>
        <w:pStyle w:val="ListParagraph"/>
        <w:numPr>
          <w:ilvl w:val="0"/>
          <w:numId w:val="19"/>
        </w:numPr>
      </w:pPr>
      <w:r>
        <w:t>Development of the DSP to support salinity monitoring, forecasting, infrastructure operation, and water management</w:t>
      </w:r>
    </w:p>
    <w:p w14:paraId="014D71E7" w14:textId="1978FDF4" w:rsidR="00A44028" w:rsidRPr="00A44028" w:rsidRDefault="00A44028" w:rsidP="00A44028">
      <w:r>
        <w:t>VNMC and DHI started with a presentation of the proposed DSP and explained that the platform will integrate observed data with model simulations to provide salinity outlooks and decision-support information. The target is to launch the platform by December 2026.</w:t>
      </w:r>
    </w:p>
    <w:p w14:paraId="76484604" w14:textId="1B546099" w:rsidR="00316C80" w:rsidRPr="00794C9E" w:rsidRDefault="00316C80" w:rsidP="00FA6CAD">
      <w:pPr>
        <w:spacing w:after="0"/>
        <w:rPr>
          <w:b/>
          <w:bCs/>
        </w:rPr>
      </w:pPr>
      <w:r w:rsidRPr="00794C9E">
        <w:rPr>
          <w:b/>
          <w:bCs/>
        </w:rPr>
        <w:t xml:space="preserve">Salinity </w:t>
      </w:r>
      <w:r w:rsidR="00BE5F2C" w:rsidRPr="00794C9E">
        <w:rPr>
          <w:b/>
          <w:bCs/>
        </w:rPr>
        <w:t xml:space="preserve">data collection and sharing </w:t>
      </w:r>
      <w:r w:rsidRPr="00794C9E">
        <w:rPr>
          <w:b/>
          <w:bCs/>
        </w:rPr>
        <w:t>by SRHMC:</w:t>
      </w:r>
    </w:p>
    <w:p w14:paraId="22A9FE17" w14:textId="739CAD3F" w:rsidR="001A1867" w:rsidRDefault="007316EF" w:rsidP="001038A4">
      <w:pPr>
        <w:pStyle w:val="ListParagraph"/>
        <w:numPr>
          <w:ilvl w:val="0"/>
          <w:numId w:val="8"/>
        </w:numPr>
      </w:pPr>
      <w:r w:rsidRPr="00794C9E">
        <w:t xml:space="preserve">The </w:t>
      </w:r>
      <w:r w:rsidR="008B791B" w:rsidRPr="00794C9E">
        <w:t xml:space="preserve">proposed salinity DSP and the general question of salinity intrusion </w:t>
      </w:r>
      <w:r w:rsidR="00401ACF">
        <w:t>is</w:t>
      </w:r>
      <w:r w:rsidR="008B791B" w:rsidRPr="00794C9E">
        <w:t xml:space="preserve"> highly relevant for the Delta, </w:t>
      </w:r>
      <w:r w:rsidR="00342E5A">
        <w:t>and highly timely since</w:t>
      </w:r>
      <w:r w:rsidR="008B791B" w:rsidRPr="00794C9E">
        <w:t xml:space="preserve"> a dry year</w:t>
      </w:r>
      <w:r w:rsidR="00674DBA">
        <w:t xml:space="preserve"> is expected</w:t>
      </w:r>
      <w:r w:rsidR="00342E5A">
        <w:t>.</w:t>
      </w:r>
    </w:p>
    <w:p w14:paraId="5F03B6F2" w14:textId="19F17E64" w:rsidR="00404B88" w:rsidRPr="00794C9E" w:rsidRDefault="00404B88" w:rsidP="001038A4">
      <w:pPr>
        <w:pStyle w:val="ListParagraph"/>
        <w:numPr>
          <w:ilvl w:val="0"/>
          <w:numId w:val="8"/>
        </w:numPr>
      </w:pPr>
      <w:r w:rsidRPr="00404B88">
        <w:t>SRHMC expressed support for the project, recognizing the platform as a valuable initiative for improving salinity information sharing.</w:t>
      </w:r>
    </w:p>
    <w:p w14:paraId="535B14AB" w14:textId="41155C23" w:rsidR="00331C9C" w:rsidRDefault="00FB449E" w:rsidP="001038A4">
      <w:pPr>
        <w:pStyle w:val="ListParagraph"/>
        <w:numPr>
          <w:ilvl w:val="0"/>
          <w:numId w:val="8"/>
        </w:numPr>
      </w:pPr>
      <w:r w:rsidRPr="00794C9E">
        <w:t xml:space="preserve">SRHMC is the official </w:t>
      </w:r>
      <w:r w:rsidR="00674DBA">
        <w:t>institution</w:t>
      </w:r>
      <w:r w:rsidRPr="00794C9E">
        <w:t xml:space="preserve"> collecting salinity data in the Delta Region and is following the standards for measurement and data collection set nationally</w:t>
      </w:r>
      <w:r w:rsidR="00342E5A">
        <w:t>.</w:t>
      </w:r>
    </w:p>
    <w:p w14:paraId="4D0259BC" w14:textId="42BD7C26" w:rsidR="00304A29" w:rsidRPr="00304A29" w:rsidRDefault="00304A29" w:rsidP="00304A29">
      <w:pPr>
        <w:spacing w:after="0"/>
        <w:rPr>
          <w:b/>
          <w:bCs/>
        </w:rPr>
      </w:pPr>
      <w:r w:rsidRPr="00304A29">
        <w:rPr>
          <w:b/>
          <w:bCs/>
        </w:rPr>
        <w:t>Current salinity monitoring network:</w:t>
      </w:r>
    </w:p>
    <w:p w14:paraId="34B41545" w14:textId="2DBA7957" w:rsidR="00DB0D14" w:rsidRPr="00794C9E" w:rsidRDefault="00DB0D14" w:rsidP="001038A4">
      <w:pPr>
        <w:pStyle w:val="ListParagraph"/>
        <w:numPr>
          <w:ilvl w:val="0"/>
          <w:numId w:val="8"/>
        </w:numPr>
      </w:pPr>
      <w:r w:rsidRPr="00794C9E">
        <w:t>Currently</w:t>
      </w:r>
      <w:r w:rsidR="00C712B8">
        <w:t>,</w:t>
      </w:r>
      <w:r w:rsidRPr="00794C9E">
        <w:t xml:space="preserve"> SRHMC has </w:t>
      </w:r>
      <w:r w:rsidR="00EC3257" w:rsidRPr="00794C9E">
        <w:t>47 stations for salinity measurements in the Southern region</w:t>
      </w:r>
      <w:r w:rsidR="00685614">
        <w:t>,</w:t>
      </w:r>
      <w:r w:rsidR="00685614" w:rsidRPr="00685614">
        <w:t xml:space="preserve"> extending from Ho Chi Minh City to Ca Mau Province.</w:t>
      </w:r>
    </w:p>
    <w:p w14:paraId="0DBD2D15" w14:textId="747C8498" w:rsidR="00EC3257" w:rsidRPr="00794C9E" w:rsidRDefault="00EC3257" w:rsidP="001038A4">
      <w:pPr>
        <w:pStyle w:val="ListParagraph"/>
        <w:numPr>
          <w:ilvl w:val="0"/>
          <w:numId w:val="8"/>
        </w:numPr>
      </w:pPr>
      <w:r w:rsidRPr="00794C9E">
        <w:t>About 38-</w:t>
      </w:r>
      <w:r w:rsidR="00C712B8">
        <w:t>3</w:t>
      </w:r>
      <w:r w:rsidRPr="00794C9E">
        <w:t xml:space="preserve">9 of these stations </w:t>
      </w:r>
      <w:proofErr w:type="gramStart"/>
      <w:r w:rsidRPr="00794C9E">
        <w:t xml:space="preserve">are </w:t>
      </w:r>
      <w:r w:rsidR="00CB67E6">
        <w:t>located in</w:t>
      </w:r>
      <w:proofErr w:type="gramEnd"/>
      <w:r w:rsidRPr="00794C9E">
        <w:t xml:space="preserve"> the Mekong Delta</w:t>
      </w:r>
      <w:r w:rsidR="00342E5A">
        <w:t>.</w:t>
      </w:r>
    </w:p>
    <w:p w14:paraId="256E9BF2" w14:textId="77777777" w:rsidR="0054536F" w:rsidRDefault="0054536F" w:rsidP="001038A4">
      <w:pPr>
        <w:pStyle w:val="ListParagraph"/>
        <w:numPr>
          <w:ilvl w:val="0"/>
          <w:numId w:val="8"/>
        </w:numPr>
      </w:pPr>
      <w:r w:rsidRPr="0054536F">
        <w:t>All stations currently perform manual observations; no automatic salinity monitoring stations are in operation</w:t>
      </w:r>
      <w:r>
        <w:t xml:space="preserve"> (although some testing is being done).</w:t>
      </w:r>
    </w:p>
    <w:p w14:paraId="031CEA74" w14:textId="77777777" w:rsidR="006527F7" w:rsidRDefault="006527F7" w:rsidP="001038A4">
      <w:pPr>
        <w:pStyle w:val="ListParagraph"/>
        <w:numPr>
          <w:ilvl w:val="0"/>
          <w:numId w:val="8"/>
        </w:numPr>
      </w:pPr>
      <w:r>
        <w:lastRenderedPageBreak/>
        <w:t xml:space="preserve">Approximately 12 observation days are selected each month based on tidal conditions due to high and/or low tides </w:t>
      </w:r>
      <w:proofErr w:type="gramStart"/>
      <w:r>
        <w:t>and also</w:t>
      </w:r>
      <w:proofErr w:type="gramEnd"/>
      <w:r>
        <w:t xml:space="preserve"> depend on the location/stations.</w:t>
      </w:r>
    </w:p>
    <w:p w14:paraId="22F44969" w14:textId="075B18D2" w:rsidR="001A0386" w:rsidRPr="00794C9E" w:rsidRDefault="006527F7" w:rsidP="001038A4">
      <w:pPr>
        <w:pStyle w:val="ListParagraph"/>
        <w:numPr>
          <w:ilvl w:val="0"/>
          <w:numId w:val="8"/>
        </w:numPr>
      </w:pPr>
      <w:r>
        <w:t>During each observation day, salinity is measured 12 times at designated hourly intervals</w:t>
      </w:r>
      <w:r w:rsidR="00F44184">
        <w:t>.</w:t>
      </w:r>
    </w:p>
    <w:p w14:paraId="38735F0B" w14:textId="002D9B53" w:rsidR="00A57CD9" w:rsidRPr="00794C9E" w:rsidRDefault="00A57CD9" w:rsidP="001038A4">
      <w:pPr>
        <w:pStyle w:val="ListParagraph"/>
        <w:numPr>
          <w:ilvl w:val="0"/>
          <w:numId w:val="8"/>
        </w:numPr>
      </w:pPr>
      <w:r w:rsidRPr="00794C9E">
        <w:t>Historic data availability varies from station to station</w:t>
      </w:r>
      <w:r w:rsidR="00F44184">
        <w:t>.</w:t>
      </w:r>
    </w:p>
    <w:p w14:paraId="73E23E12" w14:textId="1D7E3870" w:rsidR="007F08AC" w:rsidRDefault="007F08AC" w:rsidP="001038A4">
      <w:pPr>
        <w:pStyle w:val="ListParagraph"/>
        <w:numPr>
          <w:ilvl w:val="0"/>
          <w:numId w:val="8"/>
        </w:numPr>
      </w:pPr>
      <w:r w:rsidRPr="00794C9E">
        <w:t>SRHMC only undertake</w:t>
      </w:r>
      <w:r w:rsidR="00F44184">
        <w:t>s</w:t>
      </w:r>
      <w:r w:rsidRPr="00794C9E">
        <w:t xml:space="preserve"> salinity measurements in the dry season</w:t>
      </w:r>
      <w:r w:rsidR="00A07756">
        <w:t xml:space="preserve"> (December to May)</w:t>
      </w:r>
      <w:r w:rsidRPr="00794C9E">
        <w:t>, when the issue of salinity intrusion is</w:t>
      </w:r>
      <w:r w:rsidR="00F44184">
        <w:t xml:space="preserve"> the</w:t>
      </w:r>
      <w:r w:rsidRPr="00794C9E">
        <w:t xml:space="preserve"> most problematic</w:t>
      </w:r>
      <w:r w:rsidR="00F44184">
        <w:t>.</w:t>
      </w:r>
    </w:p>
    <w:p w14:paraId="4EBA153E" w14:textId="6B916AC9" w:rsidR="005476E9" w:rsidRPr="005476E9" w:rsidRDefault="005476E9" w:rsidP="005476E9">
      <w:pPr>
        <w:spacing w:after="0"/>
        <w:rPr>
          <w:b/>
          <w:bCs/>
        </w:rPr>
      </w:pPr>
      <w:r w:rsidRPr="005476E9">
        <w:rPr>
          <w:b/>
          <w:bCs/>
        </w:rPr>
        <w:t>SRHMC data collection and processing workflow:</w:t>
      </w:r>
    </w:p>
    <w:p w14:paraId="3B578B1B" w14:textId="77777777" w:rsidR="0065189E" w:rsidRDefault="0065189E" w:rsidP="001038A4">
      <w:pPr>
        <w:pStyle w:val="ListParagraph"/>
        <w:numPr>
          <w:ilvl w:val="0"/>
          <w:numId w:val="8"/>
        </w:numPr>
      </w:pPr>
      <w:r>
        <w:t>The current workflow consists of:</w:t>
      </w:r>
    </w:p>
    <w:p w14:paraId="288067A6" w14:textId="77777777" w:rsidR="0065189E" w:rsidRDefault="0065189E" w:rsidP="001038A4">
      <w:pPr>
        <w:pStyle w:val="ListParagraph"/>
        <w:numPr>
          <w:ilvl w:val="1"/>
          <w:numId w:val="8"/>
        </w:numPr>
      </w:pPr>
      <w:r>
        <w:t>Field observers manually observed and record measurements.</w:t>
      </w:r>
    </w:p>
    <w:p w14:paraId="611500CD" w14:textId="77777777" w:rsidR="0065189E" w:rsidRDefault="0065189E" w:rsidP="001038A4">
      <w:pPr>
        <w:pStyle w:val="ListParagraph"/>
        <w:numPr>
          <w:ilvl w:val="1"/>
          <w:numId w:val="8"/>
        </w:numPr>
      </w:pPr>
      <w:r>
        <w:t xml:space="preserve">Observation sheets are photographed/texted and submitted to the Provincial Hydro-Meteorological </w:t>
      </w:r>
      <w:proofErr w:type="spellStart"/>
      <w:r>
        <w:t>Center</w:t>
      </w:r>
      <w:proofErr w:type="spellEnd"/>
      <w:r>
        <w:t>.</w:t>
      </w:r>
    </w:p>
    <w:p w14:paraId="7DCCACD5" w14:textId="77777777" w:rsidR="0065189E" w:rsidRDefault="0065189E" w:rsidP="001038A4">
      <w:pPr>
        <w:pStyle w:val="ListParagraph"/>
        <w:numPr>
          <w:ilvl w:val="1"/>
          <w:numId w:val="8"/>
        </w:numPr>
      </w:pPr>
      <w:r>
        <w:t xml:space="preserve">Provincial staff validate the observations values/data before entering them into the internal database which can </w:t>
      </w:r>
      <w:proofErr w:type="spellStart"/>
      <w:r>
        <w:t>ben</w:t>
      </w:r>
      <w:proofErr w:type="spellEnd"/>
      <w:r>
        <w:t xml:space="preserve"> use by both Regional/Provincial staffs.</w:t>
      </w:r>
    </w:p>
    <w:p w14:paraId="29509F0B" w14:textId="4C58A81B" w:rsidR="0065189E" w:rsidRPr="00794C9E" w:rsidRDefault="0065189E" w:rsidP="001038A4">
      <w:pPr>
        <w:pStyle w:val="ListParagraph"/>
        <w:numPr>
          <w:ilvl w:val="1"/>
          <w:numId w:val="8"/>
        </w:numPr>
      </w:pPr>
      <w:r>
        <w:t>The validated data are then transmitted to SRHMC.</w:t>
      </w:r>
    </w:p>
    <w:p w14:paraId="233784D1" w14:textId="5134CC93" w:rsidR="00D95664" w:rsidRPr="00794C9E" w:rsidRDefault="00D95664" w:rsidP="001038A4">
      <w:pPr>
        <w:pStyle w:val="ListParagraph"/>
        <w:numPr>
          <w:ilvl w:val="0"/>
          <w:numId w:val="8"/>
        </w:numPr>
      </w:pPr>
      <w:r w:rsidRPr="00794C9E">
        <w:t xml:space="preserve">When data </w:t>
      </w:r>
      <w:r w:rsidR="00141393">
        <w:t>are</w:t>
      </w:r>
      <w:r w:rsidRPr="00794C9E">
        <w:t xml:space="preserve"> collected from provinces</w:t>
      </w:r>
      <w:r w:rsidR="003B67C0" w:rsidRPr="00794C9E">
        <w:t xml:space="preserve">, the province offices do the initial data QA and enter </w:t>
      </w:r>
      <w:r w:rsidR="00751A0A">
        <w:t>measurement data</w:t>
      </w:r>
      <w:r w:rsidR="00141393">
        <w:t xml:space="preserve"> into</w:t>
      </w:r>
      <w:r w:rsidR="003B67C0" w:rsidRPr="00794C9E">
        <w:t xml:space="preserve"> the system</w:t>
      </w:r>
      <w:r w:rsidR="00913B4B" w:rsidRPr="00794C9E">
        <w:t xml:space="preserve"> (usually </w:t>
      </w:r>
      <w:r w:rsidR="00141393">
        <w:t>E</w:t>
      </w:r>
      <w:r w:rsidR="00913B4B" w:rsidRPr="00794C9E">
        <w:t>xcel/</w:t>
      </w:r>
      <w:r w:rsidR="00141393">
        <w:t>C</w:t>
      </w:r>
      <w:r w:rsidR="00913B4B" w:rsidRPr="00794C9E">
        <w:t>sv</w:t>
      </w:r>
      <w:proofErr w:type="gramStart"/>
      <w:r w:rsidR="00913B4B" w:rsidRPr="00794C9E">
        <w:t>)</w:t>
      </w:r>
      <w:proofErr w:type="gramEnd"/>
      <w:r w:rsidR="00913B4B" w:rsidRPr="00794C9E">
        <w:t xml:space="preserve"> and</w:t>
      </w:r>
      <w:r w:rsidR="00141393">
        <w:t xml:space="preserve"> the data are</w:t>
      </w:r>
      <w:r w:rsidR="00913B4B" w:rsidRPr="00794C9E">
        <w:t xml:space="preserve"> then sent to SRHMC.</w:t>
      </w:r>
    </w:p>
    <w:p w14:paraId="5E3B2A8B" w14:textId="44D4B6FB" w:rsidR="00BE5F2C" w:rsidRDefault="005603C2" w:rsidP="001038A4">
      <w:pPr>
        <w:pStyle w:val="ListParagraph"/>
        <w:numPr>
          <w:ilvl w:val="0"/>
          <w:numId w:val="8"/>
        </w:numPr>
      </w:pPr>
      <w:r w:rsidRPr="00794C9E">
        <w:t xml:space="preserve">Sometimes the station observation data </w:t>
      </w:r>
      <w:r w:rsidR="00141393">
        <w:t>from the</w:t>
      </w:r>
      <w:r w:rsidRPr="00794C9E">
        <w:t xml:space="preserve"> provinces </w:t>
      </w:r>
      <w:r w:rsidR="00AE1CAA" w:rsidRPr="00794C9E">
        <w:t xml:space="preserve">(depending on the station) </w:t>
      </w:r>
      <w:r w:rsidRPr="00794C9E">
        <w:t xml:space="preserve">are </w:t>
      </w:r>
      <w:r w:rsidR="0076037F" w:rsidRPr="00794C9E">
        <w:t xml:space="preserve">sent to SRHMC by </w:t>
      </w:r>
      <w:r w:rsidR="00B849E1" w:rsidRPr="00794C9E">
        <w:t>text message, image or conveyed by phone</w:t>
      </w:r>
      <w:r w:rsidR="00141393">
        <w:t>.</w:t>
      </w:r>
    </w:p>
    <w:p w14:paraId="61293EA8" w14:textId="5E4DF08B" w:rsidR="00D73CD5" w:rsidRDefault="00D73CD5" w:rsidP="001038A4">
      <w:pPr>
        <w:pStyle w:val="ListParagraph"/>
        <w:numPr>
          <w:ilvl w:val="0"/>
          <w:numId w:val="8"/>
        </w:numPr>
      </w:pPr>
      <w:r>
        <w:t>Because the monitoring process is entirely manual, observation data are typically available with a delay of one to two days (not-near/real-time monitoring).</w:t>
      </w:r>
    </w:p>
    <w:p w14:paraId="065592E8" w14:textId="3C77243B" w:rsidR="00D73CD5" w:rsidRDefault="00D73CD5" w:rsidP="001038A4">
      <w:pPr>
        <w:pStyle w:val="ListParagraph"/>
        <w:numPr>
          <w:ilvl w:val="0"/>
          <w:numId w:val="8"/>
        </w:numPr>
      </w:pPr>
      <w:r>
        <w:t>SRHMC confirmed that both the monitoring equipment and observation procedures comply with the national standards specified in Ministry Circular No. 47</w:t>
      </w:r>
      <w:r w:rsidR="00D32AA0">
        <w:t>, so monitoring follows standardized national protocols.</w:t>
      </w:r>
    </w:p>
    <w:p w14:paraId="6340E11A" w14:textId="1BF1953E" w:rsidR="00D73CD5" w:rsidRDefault="00D73CD5" w:rsidP="001038A4">
      <w:pPr>
        <w:pStyle w:val="ListParagraph"/>
        <w:numPr>
          <w:ilvl w:val="0"/>
          <w:numId w:val="8"/>
        </w:numPr>
      </w:pPr>
      <w:r>
        <w:t>SRHMC also noted that its existing operational datasets are primarily stored in excel/CSV 2003 format.</w:t>
      </w:r>
    </w:p>
    <w:p w14:paraId="6C31B86F" w14:textId="0BA52D4B" w:rsidR="00AD4BE2" w:rsidRPr="00924799" w:rsidRDefault="00B15437" w:rsidP="001038A4">
      <w:pPr>
        <w:pStyle w:val="ListParagraph"/>
        <w:numPr>
          <w:ilvl w:val="0"/>
          <w:numId w:val="8"/>
        </w:numPr>
        <w:jc w:val="both"/>
      </w:pPr>
      <w:r w:rsidRPr="00B15437">
        <w:t>The data are routinely reported to the Vietnam Meteorological and Hydrological Administration.</w:t>
      </w:r>
    </w:p>
    <w:p w14:paraId="68439510" w14:textId="03234136" w:rsidR="00316C80" w:rsidRPr="00794C9E" w:rsidRDefault="00AD4BE2" w:rsidP="00FA6CAD">
      <w:pPr>
        <w:spacing w:after="0"/>
        <w:rPr>
          <w:b/>
          <w:bCs/>
        </w:rPr>
      </w:pPr>
      <w:r>
        <w:rPr>
          <w:b/>
          <w:bCs/>
        </w:rPr>
        <w:t>SR</w:t>
      </w:r>
      <w:r w:rsidR="00DA6763">
        <w:rPr>
          <w:b/>
          <w:bCs/>
        </w:rPr>
        <w:t>H</w:t>
      </w:r>
      <w:r>
        <w:rPr>
          <w:b/>
          <w:bCs/>
        </w:rPr>
        <w:t>MC f</w:t>
      </w:r>
      <w:r w:rsidR="00316C80" w:rsidRPr="00794C9E">
        <w:rPr>
          <w:b/>
          <w:bCs/>
        </w:rPr>
        <w:t xml:space="preserve">eedback on </w:t>
      </w:r>
      <w:r w:rsidR="00EE7E29" w:rsidRPr="00794C9E">
        <w:rPr>
          <w:b/>
          <w:bCs/>
        </w:rPr>
        <w:t xml:space="preserve">the </w:t>
      </w:r>
      <w:r w:rsidR="00316C80" w:rsidRPr="00794C9E">
        <w:rPr>
          <w:b/>
          <w:bCs/>
        </w:rPr>
        <w:t>project and DSP design:</w:t>
      </w:r>
    </w:p>
    <w:p w14:paraId="67D3E64C" w14:textId="77777777" w:rsidR="00F639C3" w:rsidRDefault="00F639C3" w:rsidP="001038A4">
      <w:pPr>
        <w:pStyle w:val="ListParagraph"/>
        <w:numPr>
          <w:ilvl w:val="0"/>
          <w:numId w:val="9"/>
        </w:numPr>
      </w:pPr>
      <w:r>
        <w:t>A question was raised regarding the input of salinity data to the system - particularly how, in the long term, salinity data could be entered into the system by other users, including both institutions and field personnel collecting measurements.</w:t>
      </w:r>
    </w:p>
    <w:p w14:paraId="4736DF3B" w14:textId="77777777" w:rsidR="00F639C3" w:rsidRDefault="00F639C3" w:rsidP="001038A4">
      <w:pPr>
        <w:pStyle w:val="ListParagraph"/>
        <w:numPr>
          <w:ilvl w:val="0"/>
          <w:numId w:val="9"/>
        </w:numPr>
      </w:pPr>
      <w:r>
        <w:t>The DSP information and forecasts could be useful for SRHMC and other stakeholders, including as an input to SRHMC's bulletin.</w:t>
      </w:r>
    </w:p>
    <w:p w14:paraId="1F1EAA4F" w14:textId="77777777" w:rsidR="00F639C3" w:rsidRDefault="00F639C3" w:rsidP="001038A4">
      <w:pPr>
        <w:pStyle w:val="ListParagraph"/>
        <w:numPr>
          <w:ilvl w:val="0"/>
          <w:numId w:val="9"/>
        </w:numPr>
      </w:pPr>
      <w:r>
        <w:t>Currently, there are no formal data-sharing agreements between SRHMC and VNMC. Such agreements would need to be established to enable more systematic and automated uploading of monitoring data to the salinity DSP. In practice, monitoring data from the South are often acquired by VNMC through the National Forecasting Centre.</w:t>
      </w:r>
    </w:p>
    <w:p w14:paraId="0016DDEC" w14:textId="7678644D" w:rsidR="00F543EE" w:rsidRPr="00794C9E" w:rsidRDefault="00F639C3" w:rsidP="001038A4">
      <w:pPr>
        <w:pStyle w:val="ListParagraph"/>
        <w:numPr>
          <w:ilvl w:val="0"/>
          <w:numId w:val="9"/>
        </w:numPr>
      </w:pPr>
      <w:r>
        <w:t>If institutional agreements are put in place, it would be possible to activate the SRHMC servers, enabling automated access to and download of the relevant data</w:t>
      </w:r>
      <w:r w:rsidR="00EC122C" w:rsidRPr="00794C9E">
        <w:t>.</w:t>
      </w:r>
    </w:p>
    <w:p w14:paraId="328D7390" w14:textId="24208A05" w:rsidR="002C3EF0" w:rsidRPr="00794C9E" w:rsidRDefault="002C3EF0" w:rsidP="00FA6CAD">
      <w:pPr>
        <w:spacing w:after="0"/>
        <w:rPr>
          <w:b/>
          <w:bCs/>
        </w:rPr>
      </w:pPr>
      <w:r w:rsidRPr="00794C9E">
        <w:rPr>
          <w:b/>
          <w:bCs/>
        </w:rPr>
        <w:t xml:space="preserve">Other </w:t>
      </w:r>
      <w:r w:rsidR="006E05EC">
        <w:rPr>
          <w:b/>
          <w:bCs/>
        </w:rPr>
        <w:t>SRHMC r</w:t>
      </w:r>
      <w:r w:rsidRPr="00794C9E">
        <w:rPr>
          <w:b/>
          <w:bCs/>
        </w:rPr>
        <w:t>emarks regarding</w:t>
      </w:r>
      <w:r w:rsidR="006E05EC">
        <w:rPr>
          <w:b/>
          <w:bCs/>
        </w:rPr>
        <w:t xml:space="preserve"> the</w:t>
      </w:r>
      <w:r w:rsidRPr="00794C9E">
        <w:rPr>
          <w:b/>
          <w:bCs/>
        </w:rPr>
        <w:t xml:space="preserve"> gaps and needs for better salinity monitoring:</w:t>
      </w:r>
    </w:p>
    <w:p w14:paraId="42DD68BC" w14:textId="77777777" w:rsidR="00301439" w:rsidRDefault="00301439" w:rsidP="001038A4">
      <w:pPr>
        <w:pStyle w:val="ListParagraph"/>
        <w:numPr>
          <w:ilvl w:val="0"/>
          <w:numId w:val="10"/>
        </w:numPr>
      </w:pPr>
      <w:r>
        <w:t>SRHMC is collecting data from provinces, but capacity levels are uneven.</w:t>
      </w:r>
    </w:p>
    <w:p w14:paraId="4307C478" w14:textId="77777777" w:rsidR="00301439" w:rsidRDefault="00301439" w:rsidP="001038A4">
      <w:pPr>
        <w:pStyle w:val="ListParagraph"/>
        <w:numPr>
          <w:ilvl w:val="0"/>
          <w:numId w:val="10"/>
        </w:numPr>
      </w:pPr>
      <w:r>
        <w:lastRenderedPageBreak/>
        <w:t>Support is needed to improve field equipment.</w:t>
      </w:r>
    </w:p>
    <w:p w14:paraId="1C091712" w14:textId="77777777" w:rsidR="00301439" w:rsidRDefault="00301439" w:rsidP="001038A4">
      <w:pPr>
        <w:pStyle w:val="ListParagraph"/>
        <w:numPr>
          <w:ilvl w:val="0"/>
          <w:numId w:val="10"/>
        </w:numPr>
      </w:pPr>
      <w:r>
        <w:t>Automated data collection</w:t>
      </w:r>
      <w:proofErr w:type="gramStart"/>
      <w:r>
        <w:t>, in particular, is</w:t>
      </w:r>
      <w:proofErr w:type="gramEnd"/>
      <w:r>
        <w:t xml:space="preserve"> not functioning well </w:t>
      </w:r>
      <w:proofErr w:type="gramStart"/>
      <w:r>
        <w:t>at the moment</w:t>
      </w:r>
      <w:proofErr w:type="gramEnd"/>
      <w:r>
        <w:t>, and support is needed in some locations to improve the automation of measurements. SRHMC is currently undertaking pilot testing of automated data collection.</w:t>
      </w:r>
    </w:p>
    <w:p w14:paraId="7EC53729" w14:textId="791A242F" w:rsidR="00DA5011" w:rsidRDefault="00301439" w:rsidP="001038A4">
      <w:pPr>
        <w:pStyle w:val="ListParagraph"/>
        <w:numPr>
          <w:ilvl w:val="0"/>
          <w:numId w:val="10"/>
        </w:numPr>
      </w:pPr>
      <w:r>
        <w:t>SRHMC also noted that other institutions/agencies</w:t>
      </w:r>
      <w:r w:rsidR="00DA5011">
        <w:t xml:space="preserve"> (e.g. SIWRR)</w:t>
      </w:r>
      <w:r>
        <w:t xml:space="preserve"> do not always follow the nationally established data collection protocols. As a result, there can be differences in measurements and data collection methods used (e.g. irrigation departments may undertake observations differently to better suit their needs, but this can result in values that are not directly compatible with those from the station network).</w:t>
      </w:r>
      <w:r w:rsidR="00DA5011" w:rsidRPr="00DA5011">
        <w:t xml:space="preserve"> </w:t>
      </w:r>
      <w:r w:rsidR="00DA5011">
        <w:t>These salinity measurements are often collected from sluice gates primarily for operational purposes. However, these datasets are produced using different methodologies and are not standardized to the same national quality requirements.</w:t>
      </w:r>
    </w:p>
    <w:p w14:paraId="23C6E176" w14:textId="2E032B9E" w:rsidR="00301439" w:rsidRDefault="00DA5011" w:rsidP="001038A4">
      <w:pPr>
        <w:pStyle w:val="ListParagraph"/>
        <w:numPr>
          <w:ilvl w:val="0"/>
          <w:numId w:val="10"/>
        </w:numPr>
      </w:pPr>
      <w:r>
        <w:t>Therefore, if multiple salinity datasets are integrated into a common platform, proper quality control and data standardization will be essential before public dissemination.</w:t>
      </w:r>
    </w:p>
    <w:p w14:paraId="3235CD35" w14:textId="77777777" w:rsidR="009A3189" w:rsidRDefault="00301439" w:rsidP="001038A4">
      <w:pPr>
        <w:pStyle w:val="ListParagraph"/>
        <w:numPr>
          <w:ilvl w:val="0"/>
          <w:numId w:val="10"/>
        </w:numPr>
      </w:pPr>
      <w:r>
        <w:t>When collecting data from their stations or receiving data from provinces, SRHMC undertakes quality assurance activities, such as checking for abnormalities in observations.</w:t>
      </w:r>
    </w:p>
    <w:p w14:paraId="479ADFB4" w14:textId="15DEF332" w:rsidR="000F2DDA" w:rsidRPr="000F2DDA" w:rsidRDefault="000F2DDA" w:rsidP="000F2DDA">
      <w:pPr>
        <w:spacing w:after="0"/>
        <w:rPr>
          <w:b/>
          <w:bCs/>
        </w:rPr>
      </w:pPr>
      <w:r w:rsidRPr="000F2DDA">
        <w:rPr>
          <w:b/>
          <w:bCs/>
        </w:rPr>
        <w:t>Comments on data sharing mechanisms:</w:t>
      </w:r>
    </w:p>
    <w:p w14:paraId="27D3A685" w14:textId="1B84C466" w:rsidR="00706B40" w:rsidRPr="00794C9E" w:rsidRDefault="00706B40" w:rsidP="001038A4">
      <w:pPr>
        <w:pStyle w:val="ListParagraph"/>
        <w:numPr>
          <w:ilvl w:val="0"/>
          <w:numId w:val="20"/>
        </w:numPr>
      </w:pPr>
      <w:r w:rsidRPr="00794C9E">
        <w:t>Regarding possibilities for data download and general access to the salinity data collected by SRHMC, there may be several ways for access (</w:t>
      </w:r>
      <w:r w:rsidRPr="000F2DDA">
        <w:rPr>
          <w:b/>
          <w:bCs/>
        </w:rPr>
        <w:t xml:space="preserve">institutional agreement for data exchange and sharing </w:t>
      </w:r>
      <w:r w:rsidR="009A3189" w:rsidRPr="000F2DDA">
        <w:rPr>
          <w:b/>
          <w:bCs/>
        </w:rPr>
        <w:t xml:space="preserve">will be </w:t>
      </w:r>
      <w:r w:rsidRPr="000F2DDA">
        <w:rPr>
          <w:b/>
          <w:bCs/>
        </w:rPr>
        <w:t>needed first</w:t>
      </w:r>
      <w:r w:rsidRPr="00794C9E">
        <w:t>):</w:t>
      </w:r>
    </w:p>
    <w:p w14:paraId="5C506D18" w14:textId="7B14B6D5" w:rsidR="00706B40" w:rsidRPr="00794C9E" w:rsidRDefault="001317CD" w:rsidP="001038A4">
      <w:pPr>
        <w:pStyle w:val="ListParagraph"/>
        <w:numPr>
          <w:ilvl w:val="1"/>
          <w:numId w:val="7"/>
        </w:numPr>
      </w:pPr>
      <w:r w:rsidRPr="00794C9E">
        <w:t>The DSP c</w:t>
      </w:r>
      <w:r w:rsidR="009A3189">
        <w:t>ould</w:t>
      </w:r>
      <w:r w:rsidRPr="00794C9E">
        <w:t xml:space="preserve"> be connected </w:t>
      </w:r>
      <w:r w:rsidR="00246141" w:rsidRPr="00794C9E">
        <w:t xml:space="preserve">via </w:t>
      </w:r>
      <w:r w:rsidRPr="00794C9E">
        <w:t>FTP</w:t>
      </w:r>
    </w:p>
    <w:p w14:paraId="6894AF6E" w14:textId="56938B6C" w:rsidR="001317CD" w:rsidRPr="00794C9E" w:rsidRDefault="00D800AA" w:rsidP="001038A4">
      <w:pPr>
        <w:pStyle w:val="ListParagraph"/>
        <w:numPr>
          <w:ilvl w:val="1"/>
          <w:numId w:val="7"/>
        </w:numPr>
      </w:pPr>
      <w:r w:rsidRPr="00794C9E">
        <w:t>The SRHMC could send data by email</w:t>
      </w:r>
    </w:p>
    <w:p w14:paraId="64430637" w14:textId="692782B2" w:rsidR="00D800AA" w:rsidRDefault="00D800AA" w:rsidP="001038A4">
      <w:pPr>
        <w:pStyle w:val="ListParagraph"/>
        <w:numPr>
          <w:ilvl w:val="1"/>
          <w:numId w:val="7"/>
        </w:numPr>
      </w:pPr>
      <w:r w:rsidRPr="00794C9E">
        <w:t>VNMC could be made a technical user in their system.</w:t>
      </w:r>
    </w:p>
    <w:p w14:paraId="26B2B590" w14:textId="42B12071" w:rsidR="000F2DDA" w:rsidRDefault="00A124B3" w:rsidP="001038A4">
      <w:pPr>
        <w:pStyle w:val="ListParagraph"/>
        <w:numPr>
          <w:ilvl w:val="0"/>
          <w:numId w:val="7"/>
        </w:numPr>
      </w:pPr>
      <w:r w:rsidRPr="00A124B3">
        <w:t>A formal data-sharing mechanism should clearly define responsibilities, access rights, and permitted data usage</w:t>
      </w:r>
      <w:r>
        <w:t>.</w:t>
      </w:r>
    </w:p>
    <w:p w14:paraId="05180696" w14:textId="533C0853" w:rsidR="00F328A3" w:rsidRDefault="00F328A3" w:rsidP="001038A4">
      <w:pPr>
        <w:pStyle w:val="ListParagraph"/>
        <w:numPr>
          <w:ilvl w:val="0"/>
          <w:numId w:val="7"/>
        </w:numPr>
      </w:pPr>
      <w:r w:rsidRPr="00F328A3">
        <w:t xml:space="preserve">Regarding historical observations, SRHMC indicated that data records extend </w:t>
      </w:r>
      <w:r>
        <w:t>a</w:t>
      </w:r>
      <w:r w:rsidRPr="00F328A3">
        <w:t>pproximately 10</w:t>
      </w:r>
      <w:r>
        <w:t xml:space="preserve"> - </w:t>
      </w:r>
      <w:r w:rsidRPr="00F328A3">
        <w:t>20 years depending on the installation date of individual stations. However, historical datasets cannot currently be shared because they are subject to national regulations governing hydrometeorological data management and utilization. A formal legal framework would therefore be required before such data could be released.</w:t>
      </w:r>
    </w:p>
    <w:p w14:paraId="5981C097" w14:textId="323F4EFD" w:rsidR="00F328A3" w:rsidRDefault="008B14EC" w:rsidP="001038A4">
      <w:pPr>
        <w:pStyle w:val="ListParagraph"/>
        <w:numPr>
          <w:ilvl w:val="0"/>
          <w:numId w:val="7"/>
        </w:numPr>
      </w:pPr>
      <w:r w:rsidRPr="008B14EC">
        <w:t xml:space="preserve">SRHMC further stated that, once an official mechanism is established, data could be provided to VNMC using procedures </w:t>
      </w:r>
      <w:proofErr w:type="gramStart"/>
      <w:r w:rsidRPr="008B14EC">
        <w:t>similar to</w:t>
      </w:r>
      <w:proofErr w:type="gramEnd"/>
      <w:r w:rsidRPr="008B14EC">
        <w:t xml:space="preserve"> those already applied for reporting to the Vietnam Meteorological and Hydrological Administration.</w:t>
      </w:r>
    </w:p>
    <w:p w14:paraId="7375F124" w14:textId="6718BF50" w:rsidR="00133008" w:rsidRPr="00971594" w:rsidRDefault="00133008" w:rsidP="00971594">
      <w:pPr>
        <w:spacing w:after="0"/>
        <w:rPr>
          <w:b/>
          <w:bCs/>
        </w:rPr>
      </w:pPr>
      <w:r w:rsidRPr="00971594">
        <w:rPr>
          <w:b/>
          <w:bCs/>
        </w:rPr>
        <w:t xml:space="preserve">Final SRHMC </w:t>
      </w:r>
      <w:r w:rsidR="00971594" w:rsidRPr="00971594">
        <w:rPr>
          <w:b/>
          <w:bCs/>
        </w:rPr>
        <w:t>expectations</w:t>
      </w:r>
      <w:r w:rsidRPr="00971594">
        <w:rPr>
          <w:b/>
          <w:bCs/>
        </w:rPr>
        <w:t xml:space="preserve"> and recommendations:</w:t>
      </w:r>
    </w:p>
    <w:p w14:paraId="21D369DC" w14:textId="77777777" w:rsidR="00971594" w:rsidRDefault="00971594" w:rsidP="001038A4">
      <w:pPr>
        <w:pStyle w:val="ListParagraph"/>
        <w:numPr>
          <w:ilvl w:val="0"/>
          <w:numId w:val="21"/>
        </w:numPr>
      </w:pPr>
      <w:r>
        <w:t>SRHMC expressed interest in:</w:t>
      </w:r>
    </w:p>
    <w:p w14:paraId="4690D472" w14:textId="77777777" w:rsidR="00971594" w:rsidRDefault="00971594" w:rsidP="001038A4">
      <w:pPr>
        <w:pStyle w:val="ListParagraph"/>
        <w:numPr>
          <w:ilvl w:val="1"/>
          <w:numId w:val="21"/>
        </w:numPr>
      </w:pPr>
      <w:r>
        <w:t>Receiving technology transfer.</w:t>
      </w:r>
    </w:p>
    <w:p w14:paraId="3D32E3BE" w14:textId="77777777" w:rsidR="00971594" w:rsidRDefault="00971594" w:rsidP="001038A4">
      <w:pPr>
        <w:pStyle w:val="ListParagraph"/>
        <w:numPr>
          <w:ilvl w:val="1"/>
          <w:numId w:val="21"/>
        </w:numPr>
      </w:pPr>
      <w:r>
        <w:t>Gradually acquiring the capability to operate the DSP independently.</w:t>
      </w:r>
    </w:p>
    <w:p w14:paraId="6457D10E" w14:textId="77777777" w:rsidR="00971594" w:rsidRDefault="00971594" w:rsidP="001038A4">
      <w:pPr>
        <w:pStyle w:val="ListParagraph"/>
        <w:numPr>
          <w:ilvl w:val="1"/>
          <w:numId w:val="21"/>
        </w:numPr>
      </w:pPr>
      <w:r>
        <w:t>Eventually modifying model boundary conditions to support their operational forecasting activities.</w:t>
      </w:r>
    </w:p>
    <w:p w14:paraId="1483FEDC" w14:textId="477F89A9" w:rsidR="00133008" w:rsidRPr="00794C9E" w:rsidRDefault="00971594" w:rsidP="001038A4">
      <w:pPr>
        <w:pStyle w:val="ListParagraph"/>
        <w:numPr>
          <w:ilvl w:val="0"/>
          <w:numId w:val="21"/>
        </w:numPr>
      </w:pPr>
      <w:r>
        <w:t>VNMC acknowledged these requests and indicated that they could be considered in future project expansion phases if additional funding becomes available after successful implementation of the current project.</w:t>
      </w:r>
    </w:p>
    <w:p w14:paraId="60EFC37A" w14:textId="77777777" w:rsidR="00292EE6" w:rsidRPr="00794C9E" w:rsidRDefault="00292EE6" w:rsidP="009F4C8C">
      <w:pPr>
        <w:rPr>
          <w:i/>
          <w:iCs/>
        </w:rPr>
      </w:pPr>
    </w:p>
    <w:p w14:paraId="5FA97DD7" w14:textId="1104B44F" w:rsidR="007B7D4F" w:rsidRPr="00794C9E" w:rsidRDefault="007B7D4F" w:rsidP="001038A4">
      <w:pPr>
        <w:pStyle w:val="Heading1"/>
        <w:numPr>
          <w:ilvl w:val="0"/>
          <w:numId w:val="19"/>
        </w:numPr>
        <w:spacing w:before="0" w:after="120"/>
        <w:ind w:left="714" w:hanging="357"/>
        <w:rPr>
          <w:rFonts w:asciiTheme="minorHAnsi" w:hAnsiTheme="minorHAnsi"/>
          <w:sz w:val="28"/>
          <w:szCs w:val="28"/>
        </w:rPr>
      </w:pPr>
      <w:bookmarkStart w:id="7" w:name="_Toc234230742"/>
      <w:r w:rsidRPr="00794C9E">
        <w:rPr>
          <w:rFonts w:asciiTheme="minorHAnsi" w:hAnsiTheme="minorHAnsi"/>
          <w:sz w:val="28"/>
          <w:szCs w:val="28"/>
        </w:rPr>
        <w:t>Bilateral meeting with SIWRR on June 18th</w:t>
      </w:r>
      <w:bookmarkEnd w:id="7"/>
      <w:r w:rsidRPr="00794C9E">
        <w:rPr>
          <w:rFonts w:asciiTheme="minorHAnsi" w:hAnsiTheme="minorHAnsi"/>
          <w:sz w:val="28"/>
          <w:szCs w:val="28"/>
        </w:rPr>
        <w:t xml:space="preserve"> </w:t>
      </w:r>
    </w:p>
    <w:p w14:paraId="39DB1CD7" w14:textId="3F3B4410" w:rsidR="007B7D4F" w:rsidRPr="001F2AA5" w:rsidRDefault="007B7D4F" w:rsidP="007B7D4F">
      <w:pPr>
        <w:rPr>
          <w:b/>
          <w:bCs/>
        </w:rPr>
      </w:pPr>
      <w:r w:rsidRPr="001F2AA5">
        <w:rPr>
          <w:b/>
          <w:bCs/>
        </w:rPr>
        <w:t xml:space="preserve">Meeting date and time: June 18, 2026, </w:t>
      </w:r>
      <w:r w:rsidR="0064184A" w:rsidRPr="001F2AA5">
        <w:rPr>
          <w:b/>
          <w:bCs/>
        </w:rPr>
        <w:t>10</w:t>
      </w:r>
      <w:r w:rsidRPr="001F2AA5">
        <w:rPr>
          <w:b/>
          <w:bCs/>
        </w:rPr>
        <w:t>:00 Hrs, Ho Chi Minh City, S</w:t>
      </w:r>
      <w:r w:rsidR="0064184A" w:rsidRPr="001F2AA5">
        <w:rPr>
          <w:b/>
          <w:bCs/>
        </w:rPr>
        <w:t>IWRR</w:t>
      </w:r>
      <w:r w:rsidRPr="001F2AA5">
        <w:rPr>
          <w:b/>
          <w:bCs/>
        </w:rPr>
        <w:t xml:space="preserve"> office</w:t>
      </w:r>
    </w:p>
    <w:p w14:paraId="18345F28" w14:textId="6C0798D3" w:rsidR="0064184A" w:rsidRPr="00794C9E" w:rsidRDefault="00C365B0" w:rsidP="007B7D4F">
      <w:r w:rsidRPr="00794C9E">
        <w:rPr>
          <w:noProof/>
        </w:rPr>
        <w:drawing>
          <wp:inline distT="0" distB="0" distL="0" distR="0" wp14:anchorId="7A7EC8FD" wp14:editId="47BA3479">
            <wp:extent cx="5943600" cy="3057525"/>
            <wp:effectExtent l="0" t="0" r="0" b="9525"/>
            <wp:docPr id="1839067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067693" name=""/>
                    <pic:cNvPicPr/>
                  </pic:nvPicPr>
                  <pic:blipFill>
                    <a:blip r:embed="rId15"/>
                    <a:stretch>
                      <a:fillRect/>
                    </a:stretch>
                  </pic:blipFill>
                  <pic:spPr>
                    <a:xfrm>
                      <a:off x="0" y="0"/>
                      <a:ext cx="5943600" cy="3057525"/>
                    </a:xfrm>
                    <a:prstGeom prst="rect">
                      <a:avLst/>
                    </a:prstGeom>
                    <a:ln>
                      <a:noFill/>
                    </a:ln>
                  </pic:spPr>
                </pic:pic>
              </a:graphicData>
            </a:graphic>
          </wp:inline>
        </w:drawing>
      </w:r>
    </w:p>
    <w:p w14:paraId="1380AEB2" w14:textId="77777777" w:rsidR="00765182" w:rsidRPr="00794C9E" w:rsidRDefault="00765182" w:rsidP="009F4C8C"/>
    <w:p w14:paraId="486DE29D" w14:textId="13A97EDC" w:rsidR="00C365B0" w:rsidRPr="00283CB5" w:rsidRDefault="00C365B0" w:rsidP="009F4C8C">
      <w:pPr>
        <w:rPr>
          <w:b/>
          <w:bCs/>
        </w:rPr>
      </w:pPr>
      <w:r w:rsidRPr="00283CB5">
        <w:rPr>
          <w:b/>
          <w:bCs/>
        </w:rPr>
        <w:t>Meeting participants:</w:t>
      </w:r>
    </w:p>
    <w:tbl>
      <w:tblPr>
        <w:tblStyle w:val="TableGrid"/>
        <w:tblW w:w="9351" w:type="dxa"/>
        <w:jc w:val="center"/>
        <w:tblLayout w:type="fixed"/>
        <w:tblLook w:val="04A0" w:firstRow="1" w:lastRow="0" w:firstColumn="1" w:lastColumn="0" w:noHBand="0" w:noVBand="1"/>
      </w:tblPr>
      <w:tblGrid>
        <w:gridCol w:w="856"/>
        <w:gridCol w:w="1985"/>
        <w:gridCol w:w="3978"/>
        <w:gridCol w:w="1829"/>
        <w:gridCol w:w="703"/>
      </w:tblGrid>
      <w:tr w:rsidR="00765182" w:rsidRPr="00794C9E" w14:paraId="0498990C" w14:textId="77777777" w:rsidTr="00C365B0">
        <w:trPr>
          <w:trHeight w:val="411"/>
          <w:tblHeader/>
          <w:jc w:val="center"/>
        </w:trPr>
        <w:tc>
          <w:tcPr>
            <w:tcW w:w="856" w:type="dxa"/>
            <w:shd w:val="clear" w:color="auto" w:fill="DAE9F7" w:themeFill="text2" w:themeFillTint="1A"/>
            <w:vAlign w:val="center"/>
          </w:tcPr>
          <w:p w14:paraId="1A2675CC" w14:textId="77777777" w:rsidR="00765182" w:rsidRPr="00794C9E" w:rsidRDefault="00765182" w:rsidP="00C861C8">
            <w:pPr>
              <w:rPr>
                <w:b/>
                <w:bCs/>
                <w:lang w:val="da-DK"/>
              </w:rPr>
            </w:pPr>
            <w:r w:rsidRPr="00794C9E">
              <w:rPr>
                <w:b/>
                <w:bCs/>
                <w:lang w:val="da-DK"/>
              </w:rPr>
              <w:t>No.</w:t>
            </w:r>
          </w:p>
        </w:tc>
        <w:tc>
          <w:tcPr>
            <w:tcW w:w="1985" w:type="dxa"/>
            <w:shd w:val="clear" w:color="auto" w:fill="DAE9F7" w:themeFill="text2" w:themeFillTint="1A"/>
            <w:vAlign w:val="center"/>
          </w:tcPr>
          <w:p w14:paraId="5081D2F3" w14:textId="77777777" w:rsidR="00765182" w:rsidRPr="00794C9E" w:rsidRDefault="00765182" w:rsidP="00C861C8">
            <w:pPr>
              <w:rPr>
                <w:b/>
                <w:bCs/>
                <w:lang w:val="da-DK"/>
              </w:rPr>
            </w:pPr>
            <w:r w:rsidRPr="00794C9E">
              <w:rPr>
                <w:b/>
                <w:bCs/>
                <w:lang w:val="da-DK"/>
              </w:rPr>
              <w:t>Name</w:t>
            </w:r>
          </w:p>
        </w:tc>
        <w:tc>
          <w:tcPr>
            <w:tcW w:w="3978" w:type="dxa"/>
            <w:shd w:val="clear" w:color="auto" w:fill="DAE9F7" w:themeFill="text2" w:themeFillTint="1A"/>
            <w:vAlign w:val="center"/>
          </w:tcPr>
          <w:p w14:paraId="1F8684D4" w14:textId="77777777" w:rsidR="00765182" w:rsidRPr="00794C9E" w:rsidRDefault="00765182" w:rsidP="00C861C8">
            <w:pPr>
              <w:rPr>
                <w:b/>
                <w:bCs/>
                <w:lang w:val="da-DK"/>
              </w:rPr>
            </w:pPr>
            <w:r w:rsidRPr="00794C9E">
              <w:rPr>
                <w:b/>
                <w:bCs/>
                <w:lang w:val="da-DK"/>
              </w:rPr>
              <w:t>Institution</w:t>
            </w:r>
          </w:p>
        </w:tc>
        <w:tc>
          <w:tcPr>
            <w:tcW w:w="1829" w:type="dxa"/>
            <w:shd w:val="clear" w:color="auto" w:fill="DAE9F7" w:themeFill="text2" w:themeFillTint="1A"/>
            <w:vAlign w:val="center"/>
          </w:tcPr>
          <w:p w14:paraId="06A2769C" w14:textId="77777777" w:rsidR="00765182" w:rsidRPr="00794C9E" w:rsidRDefault="00765182" w:rsidP="00C861C8">
            <w:pPr>
              <w:rPr>
                <w:b/>
                <w:bCs/>
                <w:lang w:val="da-DK"/>
              </w:rPr>
            </w:pPr>
            <w:r w:rsidRPr="00794C9E">
              <w:rPr>
                <w:b/>
                <w:bCs/>
                <w:lang w:val="da-DK"/>
              </w:rPr>
              <w:t>Title</w:t>
            </w:r>
          </w:p>
        </w:tc>
        <w:tc>
          <w:tcPr>
            <w:tcW w:w="703" w:type="dxa"/>
            <w:shd w:val="clear" w:color="auto" w:fill="DAE9F7" w:themeFill="text2" w:themeFillTint="1A"/>
            <w:vAlign w:val="center"/>
          </w:tcPr>
          <w:p w14:paraId="21ACFDFD" w14:textId="77777777" w:rsidR="00765182" w:rsidRPr="00794C9E" w:rsidRDefault="00765182" w:rsidP="00C861C8">
            <w:pPr>
              <w:rPr>
                <w:b/>
                <w:bCs/>
                <w:lang w:val="da-DK"/>
              </w:rPr>
            </w:pPr>
            <w:r w:rsidRPr="00794C9E">
              <w:rPr>
                <w:b/>
                <w:bCs/>
                <w:lang w:val="da-DK"/>
              </w:rPr>
              <w:t>M/F</w:t>
            </w:r>
          </w:p>
        </w:tc>
      </w:tr>
      <w:tr w:rsidR="00765182" w:rsidRPr="00794C9E" w14:paraId="6BF2EC5E" w14:textId="77777777" w:rsidTr="00C365B0">
        <w:trPr>
          <w:trHeight w:val="567"/>
          <w:jc w:val="center"/>
        </w:trPr>
        <w:tc>
          <w:tcPr>
            <w:tcW w:w="856" w:type="dxa"/>
            <w:vAlign w:val="center"/>
          </w:tcPr>
          <w:p w14:paraId="77F3A5FB" w14:textId="77777777" w:rsidR="00765182" w:rsidRPr="00794C9E" w:rsidRDefault="00765182" w:rsidP="001038A4">
            <w:pPr>
              <w:numPr>
                <w:ilvl w:val="0"/>
                <w:numId w:val="6"/>
              </w:numPr>
              <w:ind w:left="357" w:hanging="357"/>
              <w:contextualSpacing/>
              <w:rPr>
                <w:rFonts w:eastAsia="Times New Roman" w:cs="Times New Roman"/>
                <w:sz w:val="24"/>
                <w:szCs w:val="24"/>
                <w:lang w:val="da-DK"/>
              </w:rPr>
            </w:pPr>
          </w:p>
        </w:tc>
        <w:tc>
          <w:tcPr>
            <w:tcW w:w="1985" w:type="dxa"/>
            <w:vAlign w:val="center"/>
          </w:tcPr>
          <w:p w14:paraId="59338877" w14:textId="77777777" w:rsidR="00765182" w:rsidRPr="00794C9E" w:rsidRDefault="00765182" w:rsidP="00C861C8">
            <w:pPr>
              <w:rPr>
                <w:lang w:val="da-DK"/>
              </w:rPr>
            </w:pPr>
            <w:r w:rsidRPr="00794C9E">
              <w:rPr>
                <w:lang w:val="da-DK"/>
              </w:rPr>
              <w:t>To Quan Toan</w:t>
            </w:r>
          </w:p>
        </w:tc>
        <w:tc>
          <w:tcPr>
            <w:tcW w:w="3978" w:type="dxa"/>
            <w:vAlign w:val="center"/>
          </w:tcPr>
          <w:p w14:paraId="290727DB" w14:textId="77777777" w:rsidR="00765182" w:rsidRPr="00794C9E" w:rsidRDefault="00765182" w:rsidP="00C861C8">
            <w:pPr>
              <w:rPr>
                <w:lang w:val="da-DK"/>
              </w:rPr>
            </w:pPr>
            <w:r w:rsidRPr="00794C9E">
              <w:t>Training and International Cooperation Division</w:t>
            </w:r>
          </w:p>
        </w:tc>
        <w:tc>
          <w:tcPr>
            <w:tcW w:w="1829" w:type="dxa"/>
            <w:vAlign w:val="center"/>
          </w:tcPr>
          <w:p w14:paraId="1290C23F" w14:textId="77777777" w:rsidR="00765182" w:rsidRPr="00794C9E" w:rsidRDefault="00765182" w:rsidP="00C861C8">
            <w:pPr>
              <w:rPr>
                <w:lang w:val="da-DK"/>
              </w:rPr>
            </w:pPr>
            <w:r w:rsidRPr="00794C9E">
              <w:t>Head of Division</w:t>
            </w:r>
          </w:p>
        </w:tc>
        <w:tc>
          <w:tcPr>
            <w:tcW w:w="703" w:type="dxa"/>
            <w:vAlign w:val="center"/>
          </w:tcPr>
          <w:p w14:paraId="56789B84" w14:textId="77777777" w:rsidR="00765182" w:rsidRPr="00794C9E" w:rsidRDefault="00765182" w:rsidP="00C861C8">
            <w:pPr>
              <w:rPr>
                <w:lang w:val="da-DK"/>
              </w:rPr>
            </w:pPr>
            <w:r w:rsidRPr="00794C9E">
              <w:rPr>
                <w:lang w:val="da-DK"/>
              </w:rPr>
              <w:t>M</w:t>
            </w:r>
          </w:p>
        </w:tc>
      </w:tr>
      <w:tr w:rsidR="00765182" w:rsidRPr="00794C9E" w14:paraId="2083EA46" w14:textId="77777777" w:rsidTr="00C365B0">
        <w:trPr>
          <w:trHeight w:val="567"/>
          <w:jc w:val="center"/>
        </w:trPr>
        <w:tc>
          <w:tcPr>
            <w:tcW w:w="856" w:type="dxa"/>
            <w:vAlign w:val="center"/>
          </w:tcPr>
          <w:p w14:paraId="6162D50C" w14:textId="77777777" w:rsidR="00765182" w:rsidRPr="00794C9E" w:rsidRDefault="00765182" w:rsidP="001038A4">
            <w:pPr>
              <w:numPr>
                <w:ilvl w:val="0"/>
                <w:numId w:val="6"/>
              </w:numPr>
              <w:ind w:left="357" w:hanging="357"/>
              <w:contextualSpacing/>
              <w:rPr>
                <w:rFonts w:eastAsia="Times New Roman" w:cs="Times New Roman"/>
                <w:sz w:val="24"/>
                <w:szCs w:val="24"/>
                <w:lang w:val="da-DK"/>
              </w:rPr>
            </w:pPr>
          </w:p>
        </w:tc>
        <w:tc>
          <w:tcPr>
            <w:tcW w:w="1985" w:type="dxa"/>
            <w:vAlign w:val="center"/>
          </w:tcPr>
          <w:p w14:paraId="279413CA" w14:textId="77777777" w:rsidR="00765182" w:rsidRPr="00794C9E" w:rsidRDefault="00765182" w:rsidP="00C861C8">
            <w:pPr>
              <w:rPr>
                <w:lang w:val="da-DK"/>
              </w:rPr>
            </w:pPr>
            <w:r w:rsidRPr="00794C9E">
              <w:rPr>
                <w:lang w:val="da-DK"/>
              </w:rPr>
              <w:t>Tran Thai Hung</w:t>
            </w:r>
          </w:p>
        </w:tc>
        <w:tc>
          <w:tcPr>
            <w:tcW w:w="3978" w:type="dxa"/>
            <w:vAlign w:val="center"/>
          </w:tcPr>
          <w:p w14:paraId="76C7EB78" w14:textId="77777777" w:rsidR="00765182" w:rsidRPr="00794C9E" w:rsidRDefault="00765182" w:rsidP="00C861C8">
            <w:pPr>
              <w:rPr>
                <w:lang w:val="da-DK"/>
              </w:rPr>
            </w:pPr>
            <w:r w:rsidRPr="00794C9E">
              <w:t xml:space="preserve">Research </w:t>
            </w:r>
            <w:proofErr w:type="spellStart"/>
            <w:r w:rsidRPr="00794C9E">
              <w:t>Center</w:t>
            </w:r>
            <w:proofErr w:type="spellEnd"/>
            <w:r w:rsidRPr="00794C9E">
              <w:t xml:space="preserve"> for Irrigation and Water Supply</w:t>
            </w:r>
          </w:p>
        </w:tc>
        <w:tc>
          <w:tcPr>
            <w:tcW w:w="1829" w:type="dxa"/>
            <w:vAlign w:val="center"/>
          </w:tcPr>
          <w:p w14:paraId="6EA1588C" w14:textId="77777777" w:rsidR="00765182" w:rsidRPr="00794C9E" w:rsidRDefault="00765182" w:rsidP="00C861C8">
            <w:pPr>
              <w:rPr>
                <w:lang w:val="da-DK"/>
              </w:rPr>
            </w:pPr>
            <w:r w:rsidRPr="00794C9E">
              <w:t>Deputy Director</w:t>
            </w:r>
          </w:p>
        </w:tc>
        <w:tc>
          <w:tcPr>
            <w:tcW w:w="703" w:type="dxa"/>
            <w:vAlign w:val="center"/>
          </w:tcPr>
          <w:p w14:paraId="3ECED9BC" w14:textId="77777777" w:rsidR="00765182" w:rsidRPr="00794C9E" w:rsidRDefault="00765182" w:rsidP="00C861C8">
            <w:pPr>
              <w:rPr>
                <w:lang w:val="da-DK"/>
              </w:rPr>
            </w:pPr>
            <w:r w:rsidRPr="00794C9E">
              <w:rPr>
                <w:lang w:val="da-DK"/>
              </w:rPr>
              <w:t>M</w:t>
            </w:r>
          </w:p>
        </w:tc>
      </w:tr>
      <w:tr w:rsidR="00765182" w:rsidRPr="00794C9E" w14:paraId="599ACE11" w14:textId="77777777" w:rsidTr="00C365B0">
        <w:trPr>
          <w:trHeight w:val="567"/>
          <w:jc w:val="center"/>
        </w:trPr>
        <w:tc>
          <w:tcPr>
            <w:tcW w:w="856" w:type="dxa"/>
            <w:vAlign w:val="center"/>
          </w:tcPr>
          <w:p w14:paraId="7FBF4542" w14:textId="77777777" w:rsidR="00765182" w:rsidRPr="00794C9E" w:rsidRDefault="00765182" w:rsidP="001038A4">
            <w:pPr>
              <w:numPr>
                <w:ilvl w:val="0"/>
                <w:numId w:val="6"/>
              </w:numPr>
              <w:ind w:left="357" w:hanging="357"/>
              <w:contextualSpacing/>
              <w:rPr>
                <w:rFonts w:eastAsia="Times New Roman" w:cs="Times New Roman"/>
                <w:sz w:val="24"/>
                <w:szCs w:val="24"/>
                <w:lang w:val="da-DK"/>
              </w:rPr>
            </w:pPr>
          </w:p>
        </w:tc>
        <w:tc>
          <w:tcPr>
            <w:tcW w:w="1985" w:type="dxa"/>
            <w:vAlign w:val="center"/>
          </w:tcPr>
          <w:p w14:paraId="67D10044" w14:textId="77777777" w:rsidR="00765182" w:rsidRPr="00794C9E" w:rsidRDefault="00765182" w:rsidP="00C861C8">
            <w:pPr>
              <w:rPr>
                <w:lang w:val="da-DK"/>
              </w:rPr>
            </w:pPr>
            <w:r w:rsidRPr="00794C9E">
              <w:rPr>
                <w:lang w:val="da-DK"/>
              </w:rPr>
              <w:t>Pham Huu Phat</w:t>
            </w:r>
          </w:p>
        </w:tc>
        <w:tc>
          <w:tcPr>
            <w:tcW w:w="3978" w:type="dxa"/>
            <w:vAlign w:val="center"/>
          </w:tcPr>
          <w:p w14:paraId="58042451" w14:textId="77777777" w:rsidR="00765182" w:rsidRPr="00794C9E" w:rsidRDefault="00765182" w:rsidP="00C861C8">
            <w:pPr>
              <w:rPr>
                <w:lang w:val="da-DK"/>
              </w:rPr>
            </w:pPr>
            <w:r w:rsidRPr="00794C9E">
              <w:t>Training and International Cooperation Division</w:t>
            </w:r>
          </w:p>
        </w:tc>
        <w:tc>
          <w:tcPr>
            <w:tcW w:w="1829" w:type="dxa"/>
            <w:vAlign w:val="center"/>
          </w:tcPr>
          <w:p w14:paraId="31F21BAE" w14:textId="77777777" w:rsidR="00765182" w:rsidRPr="00794C9E" w:rsidRDefault="00765182" w:rsidP="00C861C8">
            <w:pPr>
              <w:rPr>
                <w:lang w:val="da-DK"/>
              </w:rPr>
            </w:pPr>
            <w:r w:rsidRPr="00794C9E">
              <w:t>Officer</w:t>
            </w:r>
          </w:p>
        </w:tc>
        <w:tc>
          <w:tcPr>
            <w:tcW w:w="703" w:type="dxa"/>
            <w:vAlign w:val="center"/>
          </w:tcPr>
          <w:p w14:paraId="301CBD66" w14:textId="77777777" w:rsidR="00765182" w:rsidRPr="00794C9E" w:rsidRDefault="00765182" w:rsidP="00C861C8">
            <w:pPr>
              <w:rPr>
                <w:lang w:val="da-DK"/>
              </w:rPr>
            </w:pPr>
            <w:r w:rsidRPr="00794C9E">
              <w:rPr>
                <w:lang w:val="da-DK"/>
              </w:rPr>
              <w:t>M</w:t>
            </w:r>
          </w:p>
        </w:tc>
      </w:tr>
      <w:tr w:rsidR="00F2429E" w:rsidRPr="00794C9E" w14:paraId="165DB31F" w14:textId="77777777" w:rsidTr="00C365B0">
        <w:tblPrEx>
          <w:jc w:val="left"/>
        </w:tblPrEx>
        <w:trPr>
          <w:trHeight w:val="567"/>
        </w:trPr>
        <w:tc>
          <w:tcPr>
            <w:tcW w:w="856" w:type="dxa"/>
          </w:tcPr>
          <w:p w14:paraId="37C6B403" w14:textId="23F4C0AD" w:rsidR="00F2429E" w:rsidRPr="00794C9E" w:rsidRDefault="00F2429E" w:rsidP="00F2429E">
            <w:pPr>
              <w:rPr>
                <w:rFonts w:eastAsia="Times New Roman" w:cs="Times New Roman"/>
                <w:sz w:val="24"/>
                <w:szCs w:val="24"/>
                <w:lang w:val="da-DK"/>
              </w:rPr>
            </w:pPr>
            <w:r w:rsidRPr="00794C9E">
              <w:rPr>
                <w:rFonts w:eastAsia="Times New Roman" w:cs="Times New Roman"/>
                <w:sz w:val="24"/>
                <w:szCs w:val="24"/>
                <w:lang w:val="da-DK"/>
              </w:rPr>
              <w:t>4.</w:t>
            </w:r>
          </w:p>
        </w:tc>
        <w:tc>
          <w:tcPr>
            <w:tcW w:w="1985" w:type="dxa"/>
          </w:tcPr>
          <w:p w14:paraId="5CF4A490" w14:textId="77777777" w:rsidR="00F2429E" w:rsidRPr="00794C9E" w:rsidRDefault="00F2429E" w:rsidP="00C861C8">
            <w:pPr>
              <w:rPr>
                <w:lang w:val="da-DK"/>
              </w:rPr>
            </w:pPr>
            <w:r w:rsidRPr="00794C9E">
              <w:rPr>
                <w:lang w:val="da-DK"/>
              </w:rPr>
              <w:t>Maija Bertule</w:t>
            </w:r>
          </w:p>
        </w:tc>
        <w:tc>
          <w:tcPr>
            <w:tcW w:w="3978" w:type="dxa"/>
          </w:tcPr>
          <w:p w14:paraId="305A2179" w14:textId="77777777" w:rsidR="00F2429E" w:rsidRPr="00794C9E" w:rsidRDefault="00F2429E" w:rsidP="00C861C8">
            <w:r w:rsidRPr="00794C9E">
              <w:t>DHI</w:t>
            </w:r>
          </w:p>
        </w:tc>
        <w:tc>
          <w:tcPr>
            <w:tcW w:w="1829" w:type="dxa"/>
          </w:tcPr>
          <w:p w14:paraId="0CC2EDC9" w14:textId="77777777" w:rsidR="00F2429E" w:rsidRPr="00794C9E" w:rsidRDefault="00F2429E" w:rsidP="00C861C8">
            <w:r w:rsidRPr="00794C9E">
              <w:t>CTCN TA PM</w:t>
            </w:r>
          </w:p>
        </w:tc>
        <w:tc>
          <w:tcPr>
            <w:tcW w:w="703" w:type="dxa"/>
          </w:tcPr>
          <w:p w14:paraId="2D28EECB" w14:textId="77777777" w:rsidR="00F2429E" w:rsidRPr="00794C9E" w:rsidRDefault="00F2429E" w:rsidP="00C861C8">
            <w:pPr>
              <w:rPr>
                <w:lang w:val="da-DK"/>
              </w:rPr>
            </w:pPr>
            <w:r w:rsidRPr="00794C9E">
              <w:rPr>
                <w:lang w:val="da-DK"/>
              </w:rPr>
              <w:t>F</w:t>
            </w:r>
          </w:p>
        </w:tc>
      </w:tr>
      <w:tr w:rsidR="00F2429E" w:rsidRPr="00794C9E" w14:paraId="2C296884" w14:textId="77777777" w:rsidTr="00C365B0">
        <w:tblPrEx>
          <w:jc w:val="left"/>
        </w:tblPrEx>
        <w:trPr>
          <w:trHeight w:val="567"/>
        </w:trPr>
        <w:tc>
          <w:tcPr>
            <w:tcW w:w="856" w:type="dxa"/>
          </w:tcPr>
          <w:p w14:paraId="23AD69C8" w14:textId="6172DA52" w:rsidR="00F2429E" w:rsidRPr="00794C9E" w:rsidRDefault="00F2429E" w:rsidP="00F2429E">
            <w:pPr>
              <w:rPr>
                <w:rFonts w:eastAsia="Times New Roman" w:cs="Times New Roman"/>
                <w:sz w:val="24"/>
                <w:szCs w:val="24"/>
                <w:lang w:val="da-DK"/>
              </w:rPr>
            </w:pPr>
            <w:r w:rsidRPr="00794C9E">
              <w:rPr>
                <w:rFonts w:eastAsia="Times New Roman" w:cs="Times New Roman"/>
                <w:sz w:val="24"/>
                <w:szCs w:val="24"/>
                <w:lang w:val="da-DK"/>
              </w:rPr>
              <w:t>5.</w:t>
            </w:r>
          </w:p>
        </w:tc>
        <w:tc>
          <w:tcPr>
            <w:tcW w:w="1985" w:type="dxa"/>
          </w:tcPr>
          <w:p w14:paraId="4EBFD600" w14:textId="77777777" w:rsidR="00F2429E" w:rsidRPr="00794C9E" w:rsidRDefault="00F2429E" w:rsidP="00C861C8">
            <w:pPr>
              <w:rPr>
                <w:lang w:val="da-DK"/>
              </w:rPr>
            </w:pPr>
            <w:r w:rsidRPr="00794C9E">
              <w:rPr>
                <w:lang w:val="da-DK"/>
              </w:rPr>
              <w:t>Jakob Luchner</w:t>
            </w:r>
          </w:p>
        </w:tc>
        <w:tc>
          <w:tcPr>
            <w:tcW w:w="3978" w:type="dxa"/>
          </w:tcPr>
          <w:p w14:paraId="3081AE9E" w14:textId="77777777" w:rsidR="00F2429E" w:rsidRPr="00794C9E" w:rsidRDefault="00F2429E" w:rsidP="00C861C8">
            <w:r w:rsidRPr="00794C9E">
              <w:t>DHI</w:t>
            </w:r>
          </w:p>
        </w:tc>
        <w:tc>
          <w:tcPr>
            <w:tcW w:w="1829" w:type="dxa"/>
          </w:tcPr>
          <w:p w14:paraId="7A14BD76" w14:textId="77777777" w:rsidR="00F2429E" w:rsidRPr="00794C9E" w:rsidRDefault="00F2429E" w:rsidP="00C861C8">
            <w:r w:rsidRPr="00794C9E">
              <w:t>CTCN TA Technical Lead</w:t>
            </w:r>
          </w:p>
        </w:tc>
        <w:tc>
          <w:tcPr>
            <w:tcW w:w="703" w:type="dxa"/>
          </w:tcPr>
          <w:p w14:paraId="08B53E73" w14:textId="77777777" w:rsidR="00F2429E" w:rsidRPr="00794C9E" w:rsidRDefault="00F2429E" w:rsidP="00C861C8">
            <w:pPr>
              <w:rPr>
                <w:lang w:val="da-DK"/>
              </w:rPr>
            </w:pPr>
            <w:r w:rsidRPr="00794C9E">
              <w:rPr>
                <w:lang w:val="da-DK"/>
              </w:rPr>
              <w:t>M</w:t>
            </w:r>
          </w:p>
        </w:tc>
      </w:tr>
      <w:tr w:rsidR="00F2429E" w:rsidRPr="00794C9E" w14:paraId="2621B156" w14:textId="77777777" w:rsidTr="00C365B0">
        <w:tblPrEx>
          <w:jc w:val="left"/>
        </w:tblPrEx>
        <w:trPr>
          <w:trHeight w:val="567"/>
        </w:trPr>
        <w:tc>
          <w:tcPr>
            <w:tcW w:w="856" w:type="dxa"/>
          </w:tcPr>
          <w:p w14:paraId="4B9B6645" w14:textId="26F320FC" w:rsidR="00F2429E" w:rsidRPr="00794C9E" w:rsidRDefault="00F2429E" w:rsidP="00F2429E">
            <w:pPr>
              <w:rPr>
                <w:rFonts w:eastAsia="Times New Roman" w:cs="Times New Roman"/>
                <w:sz w:val="24"/>
                <w:szCs w:val="24"/>
                <w:lang w:val="da-DK"/>
              </w:rPr>
            </w:pPr>
            <w:r w:rsidRPr="00794C9E">
              <w:rPr>
                <w:rFonts w:eastAsia="Times New Roman" w:cs="Times New Roman"/>
                <w:sz w:val="24"/>
                <w:szCs w:val="24"/>
                <w:lang w:val="da-DK"/>
              </w:rPr>
              <w:t>6.</w:t>
            </w:r>
          </w:p>
        </w:tc>
        <w:tc>
          <w:tcPr>
            <w:tcW w:w="1985" w:type="dxa"/>
          </w:tcPr>
          <w:p w14:paraId="23AF4880" w14:textId="77777777" w:rsidR="00F2429E" w:rsidRPr="00794C9E" w:rsidRDefault="00F2429E" w:rsidP="00C861C8">
            <w:pPr>
              <w:rPr>
                <w:lang w:val="da-DK"/>
              </w:rPr>
            </w:pPr>
            <w:r w:rsidRPr="00794C9E">
              <w:rPr>
                <w:lang w:val="da-DK"/>
              </w:rPr>
              <w:t>Thien Vu Minh</w:t>
            </w:r>
          </w:p>
        </w:tc>
        <w:tc>
          <w:tcPr>
            <w:tcW w:w="3978" w:type="dxa"/>
          </w:tcPr>
          <w:p w14:paraId="167D0B67" w14:textId="77777777" w:rsidR="00F2429E" w:rsidRPr="00794C9E" w:rsidRDefault="00F2429E" w:rsidP="00C861C8">
            <w:r w:rsidRPr="00794C9E">
              <w:t>VNMC</w:t>
            </w:r>
          </w:p>
        </w:tc>
        <w:tc>
          <w:tcPr>
            <w:tcW w:w="1829" w:type="dxa"/>
          </w:tcPr>
          <w:p w14:paraId="562B2B09" w14:textId="77777777" w:rsidR="00F2429E" w:rsidRPr="00794C9E" w:rsidRDefault="00F2429E" w:rsidP="00C861C8">
            <w:r w:rsidRPr="00794C9E">
              <w:t>Modelling expert</w:t>
            </w:r>
          </w:p>
        </w:tc>
        <w:tc>
          <w:tcPr>
            <w:tcW w:w="703" w:type="dxa"/>
          </w:tcPr>
          <w:p w14:paraId="511ED016" w14:textId="77777777" w:rsidR="00F2429E" w:rsidRPr="00794C9E" w:rsidRDefault="00F2429E" w:rsidP="00C861C8">
            <w:pPr>
              <w:rPr>
                <w:lang w:val="da-DK"/>
              </w:rPr>
            </w:pPr>
            <w:r w:rsidRPr="00794C9E">
              <w:rPr>
                <w:lang w:val="da-DK"/>
              </w:rPr>
              <w:t>M</w:t>
            </w:r>
          </w:p>
        </w:tc>
      </w:tr>
    </w:tbl>
    <w:p w14:paraId="14B502B8" w14:textId="77777777" w:rsidR="00C6750B" w:rsidRPr="00794C9E" w:rsidRDefault="00C6750B" w:rsidP="009F4C8C"/>
    <w:p w14:paraId="3E79F3CE" w14:textId="77777777" w:rsidR="002C2207" w:rsidRPr="00794C9E" w:rsidRDefault="002C2207"/>
    <w:p w14:paraId="57210851" w14:textId="77777777" w:rsidR="002C2207" w:rsidRPr="00794C9E" w:rsidRDefault="002C2207"/>
    <w:p w14:paraId="6DCC6526" w14:textId="77777777" w:rsidR="002C2207" w:rsidRPr="00794C9E" w:rsidRDefault="002C2207"/>
    <w:p w14:paraId="552B967A" w14:textId="214BF1E7" w:rsidR="007512F5" w:rsidRDefault="007512F5" w:rsidP="007512F5">
      <w:r>
        <w:lastRenderedPageBreak/>
        <w:t>The main discussion topics of the bilateral meeting with SIWRR included following:</w:t>
      </w:r>
    </w:p>
    <w:p w14:paraId="0EB2308C" w14:textId="40283824" w:rsidR="007512F5" w:rsidRDefault="007512F5" w:rsidP="001038A4">
      <w:pPr>
        <w:pStyle w:val="ListParagraph"/>
        <w:numPr>
          <w:ilvl w:val="0"/>
          <w:numId w:val="22"/>
        </w:numPr>
      </w:pPr>
      <w:r>
        <w:t>SIWRR's current salinity monitoring network and observation practices.</w:t>
      </w:r>
    </w:p>
    <w:p w14:paraId="64FD2DEB" w14:textId="4BF525FD" w:rsidR="007512F5" w:rsidRDefault="007512F5" w:rsidP="001038A4">
      <w:pPr>
        <w:pStyle w:val="ListParagraph"/>
        <w:numPr>
          <w:ilvl w:val="0"/>
          <w:numId w:val="22"/>
        </w:numPr>
      </w:pPr>
      <w:r>
        <w:t>Existing mechanisms for salinity data sharing.</w:t>
      </w:r>
    </w:p>
    <w:p w14:paraId="40A54E8F" w14:textId="567554B9" w:rsidR="002C2207" w:rsidRPr="00794C9E" w:rsidRDefault="007512F5" w:rsidP="001038A4">
      <w:pPr>
        <w:pStyle w:val="ListParagraph"/>
        <w:numPr>
          <w:ilvl w:val="0"/>
          <w:numId w:val="22"/>
        </w:numPr>
      </w:pPr>
      <w:r>
        <w:t>SIWRR's experience in salinity forecasting and operational support.</w:t>
      </w:r>
    </w:p>
    <w:p w14:paraId="20C38D15" w14:textId="2512282E" w:rsidR="002C2207" w:rsidRPr="00283CB5" w:rsidRDefault="002C2207" w:rsidP="002C2207">
      <w:pPr>
        <w:rPr>
          <w:b/>
          <w:bCs/>
        </w:rPr>
      </w:pPr>
      <w:r w:rsidRPr="00283CB5">
        <w:rPr>
          <w:b/>
          <w:bCs/>
        </w:rPr>
        <w:t>Main discussion points from bilateral meeting with SIWRR</w:t>
      </w:r>
    </w:p>
    <w:p w14:paraId="102C26DD" w14:textId="26D033D8" w:rsidR="00B122B9" w:rsidRPr="00794C9E" w:rsidRDefault="00B122B9" w:rsidP="00B122B9">
      <w:pPr>
        <w:spacing w:after="0"/>
        <w:rPr>
          <w:b/>
          <w:bCs/>
        </w:rPr>
      </w:pPr>
      <w:r w:rsidRPr="00794C9E">
        <w:rPr>
          <w:b/>
          <w:bCs/>
        </w:rPr>
        <w:t>Salinity data collection and sharing by S</w:t>
      </w:r>
      <w:r w:rsidR="00724EB1" w:rsidRPr="00794C9E">
        <w:rPr>
          <w:b/>
          <w:bCs/>
        </w:rPr>
        <w:t>IWRR</w:t>
      </w:r>
      <w:r w:rsidRPr="00794C9E">
        <w:rPr>
          <w:b/>
          <w:bCs/>
        </w:rPr>
        <w:t>:</w:t>
      </w:r>
    </w:p>
    <w:p w14:paraId="5D602D36" w14:textId="0ED0B392" w:rsidR="00BC2036" w:rsidRDefault="00BC2036" w:rsidP="001038A4">
      <w:pPr>
        <w:pStyle w:val="ListParagraph"/>
        <w:numPr>
          <w:ilvl w:val="0"/>
          <w:numId w:val="11"/>
        </w:numPr>
      </w:pPr>
      <w:r w:rsidRPr="00BC2036">
        <w:t>SIWRR welcomed the initiative and recognized the DSP as a valuable platform for improving information sharing across the Mekong Delta.</w:t>
      </w:r>
    </w:p>
    <w:p w14:paraId="1BB03A27" w14:textId="77777777" w:rsidR="003350A6" w:rsidRDefault="003350A6" w:rsidP="001038A4">
      <w:pPr>
        <w:pStyle w:val="ListParagraph"/>
        <w:numPr>
          <w:ilvl w:val="0"/>
          <w:numId w:val="11"/>
        </w:numPr>
      </w:pPr>
      <w:r>
        <w:t>Unlike SRHMC, SIWRR does not operate a permanent salinity monitoring network. Salinity information is obtained from multiple sources depending on operational requirements, including:</w:t>
      </w:r>
    </w:p>
    <w:p w14:paraId="52B39DDE" w14:textId="77777777" w:rsidR="003350A6" w:rsidRDefault="003350A6" w:rsidP="001038A4">
      <w:pPr>
        <w:pStyle w:val="ListParagraph"/>
        <w:numPr>
          <w:ilvl w:val="1"/>
          <w:numId w:val="11"/>
        </w:numPr>
      </w:pPr>
      <w:r>
        <w:t>Publicly available datasets, including information shared through the Mekong App.</w:t>
      </w:r>
    </w:p>
    <w:p w14:paraId="4FBC343A" w14:textId="77777777" w:rsidR="003350A6" w:rsidRDefault="003350A6" w:rsidP="001038A4">
      <w:pPr>
        <w:pStyle w:val="ListParagraph"/>
        <w:numPr>
          <w:ilvl w:val="1"/>
          <w:numId w:val="11"/>
        </w:numPr>
      </w:pPr>
      <w:r>
        <w:t>Salinity observations provided by SRHMC.</w:t>
      </w:r>
    </w:p>
    <w:p w14:paraId="022C621A" w14:textId="77777777" w:rsidR="003350A6" w:rsidRDefault="003350A6" w:rsidP="001038A4">
      <w:pPr>
        <w:pStyle w:val="ListParagraph"/>
        <w:numPr>
          <w:ilvl w:val="1"/>
          <w:numId w:val="11"/>
        </w:numPr>
      </w:pPr>
      <w:r>
        <w:t>Measurements were collected by provincial Sub-departments of irrigation from sluice gates and salinity control structures.</w:t>
      </w:r>
    </w:p>
    <w:p w14:paraId="32A3AC22" w14:textId="6A00889D" w:rsidR="003350A6" w:rsidRDefault="003350A6" w:rsidP="001038A4">
      <w:pPr>
        <w:pStyle w:val="ListParagraph"/>
        <w:numPr>
          <w:ilvl w:val="1"/>
          <w:numId w:val="11"/>
        </w:numPr>
      </w:pPr>
      <w:r>
        <w:t>During unusual events, SIWRR organizes rapid field surveys to collect additional observations.</w:t>
      </w:r>
    </w:p>
    <w:p w14:paraId="0F473B4B" w14:textId="54C086D8" w:rsidR="00CF4108" w:rsidRDefault="00CF4108" w:rsidP="001038A4">
      <w:pPr>
        <w:pStyle w:val="ListParagraph"/>
        <w:numPr>
          <w:ilvl w:val="0"/>
          <w:numId w:val="11"/>
        </w:numPr>
      </w:pPr>
      <w:r>
        <w:t xml:space="preserve">SIWRR </w:t>
      </w:r>
      <w:r w:rsidR="003350A6">
        <w:t xml:space="preserve">also </w:t>
      </w:r>
      <w:r>
        <w:t>does not have the national or regional mandate to collect salinity data in the Delta, and it undertakes salinity intrusion forecasting in the Delta primarily with data from irrigation departments to help inform agricultural planning activities.</w:t>
      </w:r>
    </w:p>
    <w:p w14:paraId="45708287" w14:textId="5D12C7E0" w:rsidR="00846CA5" w:rsidRDefault="00846CA5" w:rsidP="001038A4">
      <w:pPr>
        <w:pStyle w:val="ListParagraph"/>
        <w:numPr>
          <w:ilvl w:val="0"/>
          <w:numId w:val="11"/>
        </w:numPr>
      </w:pPr>
      <w:r>
        <w:t>SIWRR does not have its own gauges, and no real-time data collection is undertaken by SIWRR.</w:t>
      </w:r>
    </w:p>
    <w:p w14:paraId="3ABA6F4F" w14:textId="7ED87C5C" w:rsidR="00CF4108" w:rsidRDefault="001D0EB8" w:rsidP="001038A4">
      <w:pPr>
        <w:pStyle w:val="ListParagraph"/>
        <w:numPr>
          <w:ilvl w:val="0"/>
          <w:numId w:val="11"/>
        </w:numPr>
      </w:pPr>
      <w:r>
        <w:t xml:space="preserve">SIWRR reconfirmed that </w:t>
      </w:r>
      <w:r w:rsidR="00CF4108">
        <w:t>SRHCM is the main institution with a mandate for systematic salinity data collection in the Southern Region, while SIWRR primarily caters to farmers and provides agricultural advice.</w:t>
      </w:r>
    </w:p>
    <w:p w14:paraId="2C125363" w14:textId="2BDF31FB" w:rsidR="00CF4108" w:rsidRDefault="00CF4108" w:rsidP="001038A4">
      <w:pPr>
        <w:pStyle w:val="ListParagraph"/>
        <w:numPr>
          <w:ilvl w:val="0"/>
          <w:numId w:val="11"/>
        </w:numPr>
      </w:pPr>
      <w:r>
        <w:t>During the dry season</w:t>
      </w:r>
      <w:r w:rsidR="00846CA5">
        <w:t>,</w:t>
      </w:r>
      <w:r>
        <w:t xml:space="preserve"> they receive data from the irrigation departments, usually every 2 days or once a week.</w:t>
      </w:r>
    </w:p>
    <w:p w14:paraId="5615CC63" w14:textId="4AD7F958" w:rsidR="00CF4108" w:rsidRDefault="00CF4108" w:rsidP="001038A4">
      <w:pPr>
        <w:pStyle w:val="ListParagraph"/>
        <w:numPr>
          <w:ilvl w:val="0"/>
          <w:numId w:val="11"/>
        </w:numPr>
      </w:pPr>
      <w:r>
        <w:t xml:space="preserve">The SIWRR then generates the forecasts and distributes them to the Ministry of Agriculture </w:t>
      </w:r>
      <w:r w:rsidR="00052FEC">
        <w:t xml:space="preserve">and Environment </w:t>
      </w:r>
      <w:r>
        <w:t>and agricultural departments in the Mekong Delta. Th</w:t>
      </w:r>
      <w:r w:rsidR="00846CA5">
        <w:t>is</w:t>
      </w:r>
      <w:r>
        <w:t xml:space="preserve"> salinity information is primarily used to inform agricultural activities, including e.g. when to get water from the river, or when to open or close the sluice gates.</w:t>
      </w:r>
    </w:p>
    <w:p w14:paraId="187EF785" w14:textId="77777777" w:rsidR="00AC0800" w:rsidRDefault="00AC0800" w:rsidP="001038A4">
      <w:pPr>
        <w:pStyle w:val="ListParagraph"/>
        <w:numPr>
          <w:ilvl w:val="0"/>
          <w:numId w:val="11"/>
        </w:numPr>
      </w:pPr>
      <w:r>
        <w:t>SIWRR explained that observed salinity data are first quality-controlled before being used for forecasting. Forecast results are subsequently provided to provincial irrigation authorities to support decisions on opening and closing salinity control sluice gates.</w:t>
      </w:r>
    </w:p>
    <w:p w14:paraId="59EA74B1" w14:textId="2675813E" w:rsidR="00AC0800" w:rsidRDefault="00AC0800" w:rsidP="001038A4">
      <w:pPr>
        <w:pStyle w:val="ListParagraph"/>
        <w:numPr>
          <w:ilvl w:val="0"/>
          <w:numId w:val="11"/>
        </w:numPr>
      </w:pPr>
      <w:r>
        <w:t>SIWRR prepares weekly, monthly, and seasonal salinity forecasts, which are particularly important for supporting irrigation management during the Winter–Spring rice season in the Mekong Delta.</w:t>
      </w:r>
    </w:p>
    <w:p w14:paraId="128BA02B" w14:textId="77777777" w:rsidR="00AC0800" w:rsidRDefault="00AC0800" w:rsidP="001038A4">
      <w:pPr>
        <w:pStyle w:val="ListParagraph"/>
        <w:numPr>
          <w:ilvl w:val="0"/>
          <w:numId w:val="11"/>
        </w:numPr>
      </w:pPr>
      <w:r>
        <w:t>SIWRR noted that forecasting salinity intrusion remains technically challenging because boundary conditions are strongly influenced by wind patterns, tidal dynamics, and the interaction between diurnal and semi-diurnal tides.</w:t>
      </w:r>
    </w:p>
    <w:p w14:paraId="1D4EE07D" w14:textId="467CD449" w:rsidR="00CF4108" w:rsidRDefault="00AC0800" w:rsidP="001038A4">
      <w:pPr>
        <w:pStyle w:val="ListParagraph"/>
        <w:numPr>
          <w:ilvl w:val="0"/>
          <w:numId w:val="11"/>
        </w:numPr>
      </w:pPr>
      <w:r>
        <w:t xml:space="preserve">For monitoring along the Mekong mainstream, SIWRR primarily relies on SRHMC observations, while data from tributaries and salinity control structures are provided by </w:t>
      </w:r>
      <w:r>
        <w:lastRenderedPageBreak/>
        <w:t>provincial irrigation authorities.</w:t>
      </w:r>
      <w:r w:rsidR="00514E03">
        <w:t xml:space="preserve"> </w:t>
      </w:r>
      <w:r w:rsidR="00CF4108">
        <w:t xml:space="preserve">Sometimes they </w:t>
      </w:r>
      <w:proofErr w:type="gramStart"/>
      <w:r w:rsidR="00CF4108">
        <w:t>make arrangements</w:t>
      </w:r>
      <w:proofErr w:type="gramEnd"/>
      <w:r w:rsidR="00CF4108">
        <w:t xml:space="preserve"> for data purchase from SRHMC.</w:t>
      </w:r>
    </w:p>
    <w:p w14:paraId="7DC5D170" w14:textId="0DE19660" w:rsidR="00CF4108" w:rsidRDefault="00CF4108" w:rsidP="001038A4">
      <w:pPr>
        <w:pStyle w:val="ListParagraph"/>
        <w:numPr>
          <w:ilvl w:val="0"/>
          <w:numId w:val="11"/>
        </w:numPr>
      </w:pPr>
      <w:r>
        <w:t>When they share forecast reports (only during the dry season), they produce weekly, monthly</w:t>
      </w:r>
      <w:r w:rsidR="001C06A9">
        <w:t xml:space="preserve">, </w:t>
      </w:r>
      <w:r>
        <w:t>and seasonal forecasts.</w:t>
      </w:r>
    </w:p>
    <w:p w14:paraId="29009EAA" w14:textId="77777777" w:rsidR="00CF4108" w:rsidRDefault="00CF4108" w:rsidP="001038A4">
      <w:pPr>
        <w:pStyle w:val="ListParagraph"/>
        <w:numPr>
          <w:ilvl w:val="0"/>
          <w:numId w:val="11"/>
        </w:numPr>
      </w:pPr>
      <w:r>
        <w:t xml:space="preserve">The seasonal forecast is made 6 months in advance, using their own model (also a MIKE model), and they forecast the flow at </w:t>
      </w:r>
      <w:proofErr w:type="spellStart"/>
      <w:r>
        <w:t>Kratie</w:t>
      </w:r>
      <w:proofErr w:type="spellEnd"/>
      <w:r>
        <w:t>.</w:t>
      </w:r>
    </w:p>
    <w:p w14:paraId="17D3A5AB" w14:textId="27C41467" w:rsidR="00CF4108" w:rsidRDefault="00CF4108" w:rsidP="001038A4">
      <w:pPr>
        <w:pStyle w:val="ListParagraph"/>
        <w:numPr>
          <w:ilvl w:val="0"/>
          <w:numId w:val="11"/>
        </w:numPr>
      </w:pPr>
      <w:r>
        <w:t>Sometimes SIWRR, when able to get some information on hydropower data from upstream (China), either from VNMC or MRC, produces extraordinary forecasts for the Ministry of Agriculture</w:t>
      </w:r>
      <w:r w:rsidR="00DD6461">
        <w:t xml:space="preserve"> and Environment (previously </w:t>
      </w:r>
      <w:r w:rsidR="00151E77" w:rsidRPr="00151E77">
        <w:t>Ministry of Agriculture and Rural Development</w:t>
      </w:r>
      <w:r w:rsidR="00151E77">
        <w:t xml:space="preserve">, </w:t>
      </w:r>
      <w:r w:rsidR="00DD6461">
        <w:t>MARD)</w:t>
      </w:r>
      <w:r w:rsidR="0007589C">
        <w:t>.</w:t>
      </w:r>
    </w:p>
    <w:p w14:paraId="0B2A2902" w14:textId="77777777" w:rsidR="007357BD" w:rsidRDefault="00CF4108" w:rsidP="001038A4">
      <w:pPr>
        <w:pStyle w:val="ListParagraph"/>
        <w:numPr>
          <w:ilvl w:val="0"/>
          <w:numId w:val="11"/>
        </w:numPr>
      </w:pPr>
      <w:r>
        <w:t>Their primary interest is salinity monitoring in the transition zone between saltwater and brackish water – this is the most relevant area for farmers.</w:t>
      </w:r>
    </w:p>
    <w:p w14:paraId="5B154C11" w14:textId="77777777" w:rsidR="007357BD" w:rsidRDefault="007357BD" w:rsidP="001038A4">
      <w:pPr>
        <w:pStyle w:val="ListParagraph"/>
        <w:numPr>
          <w:ilvl w:val="0"/>
          <w:numId w:val="11"/>
        </w:numPr>
      </w:pPr>
      <w:r w:rsidRPr="007357BD">
        <w:t>Historical salinity records dating back to approximately 1980 are available; however, access to these datasets will require an appropriate data-sharing mechanism and formal agreement defining data ownership, station coverage, permitted use, and responsibilities.</w:t>
      </w:r>
    </w:p>
    <w:p w14:paraId="2E7893E1" w14:textId="6B73F89B" w:rsidR="00C22B95" w:rsidRPr="00677F53" w:rsidRDefault="00C22B95" w:rsidP="00677F53">
      <w:pPr>
        <w:spacing w:after="0"/>
        <w:rPr>
          <w:b/>
          <w:bCs/>
        </w:rPr>
      </w:pPr>
      <w:r w:rsidRPr="007357BD">
        <w:rPr>
          <w:b/>
          <w:bCs/>
        </w:rPr>
        <w:t>SIWRR feedback on the project and DSP design:</w:t>
      </w:r>
    </w:p>
    <w:p w14:paraId="1D6DED85" w14:textId="574619FC" w:rsidR="00C22B95" w:rsidRPr="00794C9E" w:rsidRDefault="00C22B95" w:rsidP="001038A4">
      <w:pPr>
        <w:pStyle w:val="ListParagraph"/>
        <w:numPr>
          <w:ilvl w:val="0"/>
          <w:numId w:val="12"/>
        </w:numPr>
        <w:spacing w:after="0"/>
      </w:pPr>
      <w:r w:rsidRPr="00794C9E">
        <w:t>The proposed DSP could be extremely useful for their work, but especially so for the farmers</w:t>
      </w:r>
    </w:p>
    <w:p w14:paraId="6F05FDB8" w14:textId="5483968F" w:rsidR="00C22B95" w:rsidRPr="00794C9E" w:rsidRDefault="00C22B95" w:rsidP="001038A4">
      <w:pPr>
        <w:pStyle w:val="ListParagraph"/>
        <w:numPr>
          <w:ilvl w:val="0"/>
          <w:numId w:val="12"/>
        </w:numPr>
        <w:spacing w:after="0"/>
      </w:pPr>
      <w:r w:rsidRPr="00794C9E">
        <w:t xml:space="preserve">For farmers, timely </w:t>
      </w:r>
      <w:r w:rsidR="001C63E9" w:rsidRPr="00794C9E">
        <w:t>salinity intrusion data access is critical, and the sooner they get the information the better</w:t>
      </w:r>
      <w:r w:rsidR="00DD6435">
        <w:t>.</w:t>
      </w:r>
    </w:p>
    <w:p w14:paraId="00EE4BBE" w14:textId="5AF718E9" w:rsidR="001C63E9" w:rsidRPr="00794C9E" w:rsidRDefault="00CD10A8" w:rsidP="001038A4">
      <w:pPr>
        <w:pStyle w:val="ListParagraph"/>
        <w:numPr>
          <w:ilvl w:val="0"/>
          <w:numId w:val="12"/>
        </w:numPr>
        <w:spacing w:after="0"/>
      </w:pPr>
      <w:r w:rsidRPr="00794C9E">
        <w:t>Forecasting for critical times (e.g. to inform the start of season) are particularly important</w:t>
      </w:r>
      <w:r w:rsidR="00DD6435">
        <w:t>.</w:t>
      </w:r>
    </w:p>
    <w:p w14:paraId="1CC88046" w14:textId="2171014D" w:rsidR="00CD10A8" w:rsidRPr="00794C9E" w:rsidRDefault="00CB64D6" w:rsidP="001038A4">
      <w:pPr>
        <w:pStyle w:val="ListParagraph"/>
        <w:numPr>
          <w:ilvl w:val="0"/>
          <w:numId w:val="12"/>
        </w:numPr>
        <w:spacing w:after="0"/>
      </w:pPr>
      <w:r w:rsidRPr="00794C9E">
        <w:t xml:space="preserve">For </w:t>
      </w:r>
      <w:r w:rsidR="008B7354" w:rsidRPr="00794C9E">
        <w:t xml:space="preserve">SIWRR data, as they don’t have set station network, sometimes they </w:t>
      </w:r>
      <w:r w:rsidR="00F1532B" w:rsidRPr="00794C9E">
        <w:t>send staff to undertake field measurements with mobile stations, especially during extreme conditions</w:t>
      </w:r>
      <w:r w:rsidR="009D18A6" w:rsidRPr="00794C9E">
        <w:t>. This means that the measurements are not taken in the exact same locations over time</w:t>
      </w:r>
      <w:r w:rsidR="00454B79" w:rsidRPr="00794C9E">
        <w:t>, but they do have historic data going back to 1980</w:t>
      </w:r>
    </w:p>
    <w:p w14:paraId="4BDA3C3F" w14:textId="562E00C0" w:rsidR="00CB64D6" w:rsidRDefault="007C5DE7" w:rsidP="001038A4">
      <w:pPr>
        <w:pStyle w:val="ListParagraph"/>
        <w:numPr>
          <w:ilvl w:val="0"/>
          <w:numId w:val="12"/>
        </w:numPr>
        <w:spacing w:after="0"/>
      </w:pPr>
      <w:r w:rsidRPr="00794C9E">
        <w:t xml:space="preserve">As the MRC data sometimes have delay in publishing, and the MRC data, especially the long-term, </w:t>
      </w:r>
      <w:r w:rsidR="00E97D96" w:rsidRPr="00794C9E">
        <w:t xml:space="preserve">is not always available, they often </w:t>
      </w:r>
      <w:proofErr w:type="gramStart"/>
      <w:r w:rsidR="00E97D96" w:rsidRPr="00794C9E">
        <w:t>have to</w:t>
      </w:r>
      <w:proofErr w:type="gramEnd"/>
      <w:r w:rsidR="00E97D96" w:rsidRPr="00794C9E">
        <w:t xml:space="preserve"> rely on their own data. </w:t>
      </w:r>
      <w:proofErr w:type="gramStart"/>
      <w:r w:rsidR="00E97D96" w:rsidRPr="00794C9E">
        <w:t>Therefore</w:t>
      </w:r>
      <w:proofErr w:type="gramEnd"/>
      <w:r w:rsidR="00E97D96" w:rsidRPr="00794C9E">
        <w:t xml:space="preserve"> some benefit to SIWRR and other institutions could be if the DSP could share some of the MRC data relevant for salinity.</w:t>
      </w:r>
    </w:p>
    <w:p w14:paraId="48F6FEA3" w14:textId="77777777" w:rsidR="00842A1B" w:rsidRPr="00794C9E" w:rsidRDefault="00842A1B" w:rsidP="00842A1B">
      <w:pPr>
        <w:pStyle w:val="ListParagraph"/>
        <w:spacing w:after="0"/>
      </w:pPr>
    </w:p>
    <w:p w14:paraId="0E461455" w14:textId="77777777" w:rsidR="00CB64D6" w:rsidRPr="00794C9E" w:rsidRDefault="00CB64D6" w:rsidP="00CB64D6">
      <w:pPr>
        <w:spacing w:after="0"/>
        <w:rPr>
          <w:b/>
          <w:bCs/>
        </w:rPr>
      </w:pPr>
      <w:r w:rsidRPr="00794C9E">
        <w:rPr>
          <w:b/>
          <w:bCs/>
        </w:rPr>
        <w:t>Other remarks regarding gaps and needs for better salinity monitoring:</w:t>
      </w:r>
    </w:p>
    <w:p w14:paraId="1509EBA6" w14:textId="77777777" w:rsidR="00492D84" w:rsidRDefault="00492D84" w:rsidP="001038A4">
      <w:pPr>
        <w:pStyle w:val="ListParagraph"/>
        <w:numPr>
          <w:ilvl w:val="0"/>
          <w:numId w:val="12"/>
        </w:numPr>
        <w:spacing w:after="0"/>
      </w:pPr>
      <w:r>
        <w:t>SIWRR does tidal forecasting, but salinity boundary determination is particularly challenging, as factors such as wind have a very high effect on the intrusion.</w:t>
      </w:r>
    </w:p>
    <w:p w14:paraId="38A1F794" w14:textId="77777777" w:rsidR="00492D84" w:rsidRDefault="00492D84" w:rsidP="001038A4">
      <w:pPr>
        <w:pStyle w:val="ListParagraph"/>
        <w:numPr>
          <w:ilvl w:val="0"/>
          <w:numId w:val="12"/>
        </w:numPr>
        <w:spacing w:after="0"/>
      </w:pPr>
      <w:r>
        <w:t>SIWRR also has an app (Mekong Forecast) that is active during the dry season. In the app, data can be viewed but not downloaded. The bulletins produced by SIWRR are also shared via the app.</w:t>
      </w:r>
    </w:p>
    <w:p w14:paraId="38A3AC0D" w14:textId="77777777" w:rsidR="00492D84" w:rsidRDefault="00492D84" w:rsidP="001038A4">
      <w:pPr>
        <w:pStyle w:val="ListParagraph"/>
        <w:numPr>
          <w:ilvl w:val="0"/>
          <w:numId w:val="12"/>
        </w:numPr>
        <w:spacing w:after="0"/>
      </w:pPr>
      <w:r>
        <w:t>They are expecting to have the next updates for the season in June.</w:t>
      </w:r>
    </w:p>
    <w:p w14:paraId="7A0C4CE8" w14:textId="77777777" w:rsidR="00492D84" w:rsidRDefault="00492D84" w:rsidP="001038A4">
      <w:pPr>
        <w:pStyle w:val="ListParagraph"/>
        <w:numPr>
          <w:ilvl w:val="0"/>
          <w:numId w:val="12"/>
        </w:numPr>
        <w:spacing w:after="0"/>
      </w:pPr>
      <w:r>
        <w:t>Also interested to get data from VNMC, as SIWRR currently does not have the desired access to MRC data – e.g. boundary conditions are of particular interest.</w:t>
      </w:r>
    </w:p>
    <w:p w14:paraId="3C781404" w14:textId="77777777" w:rsidR="00677F53" w:rsidRDefault="00677F53" w:rsidP="00677F53">
      <w:pPr>
        <w:pStyle w:val="ListParagraph"/>
        <w:spacing w:after="0"/>
      </w:pPr>
    </w:p>
    <w:p w14:paraId="44F72872" w14:textId="66B2EF25" w:rsidR="00677F53" w:rsidRPr="00677F53" w:rsidRDefault="00677F53" w:rsidP="00677F53">
      <w:pPr>
        <w:spacing w:after="0"/>
        <w:rPr>
          <w:b/>
          <w:bCs/>
        </w:rPr>
      </w:pPr>
      <w:r w:rsidRPr="00677F53">
        <w:rPr>
          <w:b/>
          <w:bCs/>
        </w:rPr>
        <w:t>Discussion on the data sharing agreement and mechanisms:</w:t>
      </w:r>
    </w:p>
    <w:p w14:paraId="704F2DC0" w14:textId="77777777" w:rsidR="006C378F" w:rsidRDefault="006C378F" w:rsidP="001038A4">
      <w:pPr>
        <w:pStyle w:val="ListParagraph"/>
        <w:numPr>
          <w:ilvl w:val="0"/>
          <w:numId w:val="12"/>
        </w:numPr>
        <w:spacing w:after="0"/>
      </w:pPr>
      <w:r>
        <w:t>SIWRR emphasized that data and information sharing is one of the key challenges in the Mekong Delta.</w:t>
      </w:r>
    </w:p>
    <w:p w14:paraId="44EF467C" w14:textId="458E977D" w:rsidR="00492D84" w:rsidRDefault="00891C83" w:rsidP="001038A4">
      <w:pPr>
        <w:pStyle w:val="ListParagraph"/>
        <w:numPr>
          <w:ilvl w:val="0"/>
          <w:numId w:val="12"/>
        </w:numPr>
        <w:spacing w:after="0"/>
      </w:pPr>
      <w:r>
        <w:lastRenderedPageBreak/>
        <w:t>It was also noted that, even</w:t>
      </w:r>
      <w:r w:rsidR="00492D84">
        <w:t xml:space="preserve"> though MRC has a lot of data, the institutions and stakeholders do not always have access to it.</w:t>
      </w:r>
    </w:p>
    <w:p w14:paraId="638F6DD5" w14:textId="77777777" w:rsidR="006C378F" w:rsidRDefault="006C378F" w:rsidP="001038A4">
      <w:pPr>
        <w:pStyle w:val="ListParagraph"/>
        <w:numPr>
          <w:ilvl w:val="0"/>
          <w:numId w:val="12"/>
        </w:numPr>
        <w:spacing w:after="0"/>
      </w:pPr>
      <w:r>
        <w:t>The Institute expressed its willingness to share publicly available salinity information with VNMC through its existing Mekong App, including station location information where appropriate.</w:t>
      </w:r>
    </w:p>
    <w:p w14:paraId="10758077" w14:textId="77777777" w:rsidR="006C378F" w:rsidRDefault="006C378F" w:rsidP="001038A4">
      <w:pPr>
        <w:pStyle w:val="ListParagraph"/>
        <w:numPr>
          <w:ilvl w:val="0"/>
          <w:numId w:val="12"/>
        </w:numPr>
        <w:spacing w:after="0"/>
      </w:pPr>
      <w:r>
        <w:t>Near real-time forecast products can also be shared through SIWRR's public application. However, historical datasets will require a formal agreement and clear regulations before they can be exchanged.</w:t>
      </w:r>
    </w:p>
    <w:p w14:paraId="06CE00EB" w14:textId="77777777" w:rsidR="006C378F" w:rsidRDefault="006C378F" w:rsidP="001038A4">
      <w:pPr>
        <w:pStyle w:val="ListParagraph"/>
        <w:numPr>
          <w:ilvl w:val="0"/>
          <w:numId w:val="12"/>
        </w:numPr>
        <w:spacing w:after="0"/>
      </w:pPr>
      <w:r>
        <w:t>SIWRR expressed particular interest in allowing authorized users to access the platform directly and upload additional datasets to support different operational purposes. Both parties discussed the possibility of addressing this requirement through a user authorization and access control system within the DSP.</w:t>
      </w:r>
    </w:p>
    <w:p w14:paraId="1A5A84C1" w14:textId="5E11C7EC" w:rsidR="006C378F" w:rsidRDefault="00907A47" w:rsidP="001038A4">
      <w:pPr>
        <w:pStyle w:val="ListParagraph"/>
        <w:numPr>
          <w:ilvl w:val="0"/>
          <w:numId w:val="12"/>
        </w:numPr>
        <w:spacing w:after="0"/>
      </w:pPr>
      <w:r>
        <w:t xml:space="preserve">In principle, SIWRR would be willing to share data with VNMC – but some kind of </w:t>
      </w:r>
      <w:r w:rsidRPr="00907A47">
        <w:rPr>
          <w:b/>
          <w:bCs/>
        </w:rPr>
        <w:t>data sharing agreements will be necessary</w:t>
      </w:r>
      <w:r>
        <w:t xml:space="preserve">. </w:t>
      </w:r>
      <w:r w:rsidR="006C378F">
        <w:t>VNMC and SIWRR will</w:t>
      </w:r>
      <w:r>
        <w:t xml:space="preserve"> therefore</w:t>
      </w:r>
      <w:r w:rsidR="006C378F">
        <w:t xml:space="preserve"> continue discussions on appropriate data-sharing mechanisms and explore opportunities for integrating SIWRR's observations, forecasts, and publicly available information into the DSP while ensuring compliance with applicable regulations and institutional responsibilities.</w:t>
      </w:r>
    </w:p>
    <w:p w14:paraId="1F15522D" w14:textId="77777777" w:rsidR="00492D84" w:rsidRDefault="00492D84" w:rsidP="001038A4">
      <w:pPr>
        <w:pStyle w:val="ListParagraph"/>
        <w:numPr>
          <w:ilvl w:val="0"/>
          <w:numId w:val="12"/>
        </w:numPr>
        <w:spacing w:after="0"/>
      </w:pPr>
      <w:r>
        <w:t>SIWRR is willing to share their data, including historic data, and could create access for VNMC to get access to the data from the app. In the exchange agreement, they could be interested in information/data on the salinity boundary conditions.</w:t>
      </w:r>
    </w:p>
    <w:p w14:paraId="0FFE47AA" w14:textId="77777777" w:rsidR="00492D84" w:rsidRDefault="00492D84" w:rsidP="001038A4">
      <w:pPr>
        <w:pStyle w:val="ListParagraph"/>
        <w:numPr>
          <w:ilvl w:val="0"/>
          <w:numId w:val="12"/>
        </w:numPr>
        <w:spacing w:after="0"/>
      </w:pPr>
      <w:r>
        <w:t>SIWRR would be interested in uploading their salinity data to the DSP and would also be interested in adding their monitoring locations (not the same as for SRHCM).</w:t>
      </w:r>
    </w:p>
    <w:p w14:paraId="077955B1" w14:textId="29100AE4" w:rsidR="00FB4A22" w:rsidRPr="00794C9E" w:rsidRDefault="00492D84" w:rsidP="001038A4">
      <w:pPr>
        <w:pStyle w:val="ListParagraph"/>
        <w:numPr>
          <w:ilvl w:val="0"/>
          <w:numId w:val="12"/>
        </w:numPr>
        <w:spacing w:after="0"/>
      </w:pPr>
      <w:r>
        <w:t>SIWRR agreed to share some data samples and the locations of the monitoring points (e.g. mobile stations).</w:t>
      </w:r>
      <w:r w:rsidR="00B1000A" w:rsidRPr="00794C9E">
        <w:br w:type="page"/>
      </w:r>
    </w:p>
    <w:p w14:paraId="7E5EB141" w14:textId="15D3119C" w:rsidR="003A3792" w:rsidRPr="00794C9E" w:rsidRDefault="00514FC9" w:rsidP="00514FC9">
      <w:pPr>
        <w:pStyle w:val="Heading3"/>
      </w:pPr>
      <w:bookmarkStart w:id="8" w:name="_Toc234230743"/>
      <w:r w:rsidRPr="00794C9E">
        <w:lastRenderedPageBreak/>
        <w:t xml:space="preserve">Annex </w:t>
      </w:r>
      <w:r w:rsidR="0093244A">
        <w:t>A</w:t>
      </w:r>
      <w:r w:rsidRPr="00794C9E">
        <w:t>. Presentation of the initial design framework for the salinity DSP</w:t>
      </w:r>
      <w:bookmarkEnd w:id="8"/>
    </w:p>
    <w:p w14:paraId="5D524868" w14:textId="256386F4" w:rsidR="00514FC9" w:rsidRPr="00794C9E" w:rsidRDefault="00186AAC" w:rsidP="00514FC9">
      <w:r w:rsidRPr="00794C9E">
        <w:rPr>
          <w:noProof/>
        </w:rPr>
        <w:drawing>
          <wp:inline distT="0" distB="0" distL="0" distR="0" wp14:anchorId="763CFFC0" wp14:editId="2183F6A5">
            <wp:extent cx="4222186" cy="2367311"/>
            <wp:effectExtent l="19050" t="19050" r="26035" b="13970"/>
            <wp:docPr id="1059604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604775" name=""/>
                    <pic:cNvPicPr/>
                  </pic:nvPicPr>
                  <pic:blipFill>
                    <a:blip r:embed="rId16"/>
                    <a:stretch>
                      <a:fillRect/>
                    </a:stretch>
                  </pic:blipFill>
                  <pic:spPr>
                    <a:xfrm>
                      <a:off x="0" y="0"/>
                      <a:ext cx="4233316" cy="2373552"/>
                    </a:xfrm>
                    <a:prstGeom prst="rect">
                      <a:avLst/>
                    </a:prstGeom>
                    <a:ln>
                      <a:solidFill>
                        <a:schemeClr val="accent1"/>
                      </a:solidFill>
                    </a:ln>
                  </pic:spPr>
                </pic:pic>
              </a:graphicData>
            </a:graphic>
          </wp:inline>
        </w:drawing>
      </w:r>
    </w:p>
    <w:p w14:paraId="0A4DE971" w14:textId="5F7AC82A" w:rsidR="00B1000A" w:rsidRPr="00794C9E" w:rsidRDefault="00D8582F" w:rsidP="009F4C8C">
      <w:r w:rsidRPr="00794C9E">
        <w:rPr>
          <w:noProof/>
        </w:rPr>
        <w:drawing>
          <wp:inline distT="0" distB="0" distL="0" distR="0" wp14:anchorId="04ADEFE4" wp14:editId="31665AD9">
            <wp:extent cx="4222115" cy="2376394"/>
            <wp:effectExtent l="19050" t="19050" r="26035" b="24130"/>
            <wp:docPr id="1455000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49882" cy="2392022"/>
                    </a:xfrm>
                    <a:prstGeom prst="rect">
                      <a:avLst/>
                    </a:prstGeom>
                    <a:noFill/>
                    <a:ln>
                      <a:solidFill>
                        <a:schemeClr val="accent1"/>
                      </a:solidFill>
                    </a:ln>
                  </pic:spPr>
                </pic:pic>
              </a:graphicData>
            </a:graphic>
          </wp:inline>
        </w:drawing>
      </w:r>
    </w:p>
    <w:p w14:paraId="221F3864" w14:textId="01D04018" w:rsidR="00D8582F" w:rsidRPr="00794C9E" w:rsidRDefault="0060725C" w:rsidP="009F4C8C">
      <w:r w:rsidRPr="00794C9E">
        <w:rPr>
          <w:noProof/>
        </w:rPr>
        <w:drawing>
          <wp:inline distT="0" distB="0" distL="0" distR="0" wp14:anchorId="2D378CCC" wp14:editId="15EFF3BD">
            <wp:extent cx="4222115" cy="2366820"/>
            <wp:effectExtent l="19050" t="19050" r="26035" b="14605"/>
            <wp:docPr id="1975344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344814" name=""/>
                    <pic:cNvPicPr/>
                  </pic:nvPicPr>
                  <pic:blipFill>
                    <a:blip r:embed="rId18"/>
                    <a:stretch>
                      <a:fillRect/>
                    </a:stretch>
                  </pic:blipFill>
                  <pic:spPr>
                    <a:xfrm>
                      <a:off x="0" y="0"/>
                      <a:ext cx="4234714" cy="2373883"/>
                    </a:xfrm>
                    <a:prstGeom prst="rect">
                      <a:avLst/>
                    </a:prstGeom>
                    <a:ln>
                      <a:solidFill>
                        <a:schemeClr val="accent1"/>
                      </a:solidFill>
                    </a:ln>
                  </pic:spPr>
                </pic:pic>
              </a:graphicData>
            </a:graphic>
          </wp:inline>
        </w:drawing>
      </w:r>
    </w:p>
    <w:p w14:paraId="73F32E24" w14:textId="77777777" w:rsidR="0060725C" w:rsidRPr="00794C9E" w:rsidRDefault="0060725C" w:rsidP="009F4C8C"/>
    <w:p w14:paraId="0D790FA3" w14:textId="66BDA7AD" w:rsidR="0060725C" w:rsidRPr="00794C9E" w:rsidRDefault="001079AC" w:rsidP="009F4C8C">
      <w:r w:rsidRPr="00794C9E">
        <w:rPr>
          <w:noProof/>
        </w:rPr>
        <w:lastRenderedPageBreak/>
        <w:drawing>
          <wp:inline distT="0" distB="0" distL="0" distR="0" wp14:anchorId="3C481038" wp14:editId="06BE6AD6">
            <wp:extent cx="4350765" cy="2438400"/>
            <wp:effectExtent l="19050" t="19050" r="12065" b="19050"/>
            <wp:docPr id="11901864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76860" cy="2453025"/>
                    </a:xfrm>
                    <a:prstGeom prst="rect">
                      <a:avLst/>
                    </a:prstGeom>
                    <a:noFill/>
                    <a:ln>
                      <a:solidFill>
                        <a:schemeClr val="accent1"/>
                      </a:solidFill>
                    </a:ln>
                  </pic:spPr>
                </pic:pic>
              </a:graphicData>
            </a:graphic>
          </wp:inline>
        </w:drawing>
      </w:r>
    </w:p>
    <w:p w14:paraId="469BBDBC" w14:textId="698FECBC" w:rsidR="00D127EB" w:rsidRPr="00794C9E" w:rsidRDefault="00D127EB" w:rsidP="009F4C8C">
      <w:r w:rsidRPr="00794C9E">
        <w:rPr>
          <w:noProof/>
        </w:rPr>
        <w:drawing>
          <wp:inline distT="0" distB="0" distL="0" distR="0" wp14:anchorId="7DF86005" wp14:editId="31038E53">
            <wp:extent cx="4350385" cy="2441338"/>
            <wp:effectExtent l="19050" t="19050" r="12065" b="16510"/>
            <wp:docPr id="21105136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73515" cy="2454318"/>
                    </a:xfrm>
                    <a:prstGeom prst="rect">
                      <a:avLst/>
                    </a:prstGeom>
                    <a:noFill/>
                    <a:ln>
                      <a:solidFill>
                        <a:schemeClr val="accent1"/>
                      </a:solidFill>
                    </a:ln>
                  </pic:spPr>
                </pic:pic>
              </a:graphicData>
            </a:graphic>
          </wp:inline>
        </w:drawing>
      </w:r>
    </w:p>
    <w:p w14:paraId="11987934" w14:textId="4616682E" w:rsidR="00D127EB" w:rsidRPr="00794C9E" w:rsidRDefault="00AF1323" w:rsidP="009F4C8C">
      <w:r w:rsidRPr="00794C9E">
        <w:rPr>
          <w:noProof/>
        </w:rPr>
        <w:drawing>
          <wp:inline distT="0" distB="0" distL="0" distR="0" wp14:anchorId="322A5299" wp14:editId="24020176">
            <wp:extent cx="4350385" cy="2445497"/>
            <wp:effectExtent l="19050" t="19050" r="12065" b="12065"/>
            <wp:docPr id="19524556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77026" cy="2460473"/>
                    </a:xfrm>
                    <a:prstGeom prst="rect">
                      <a:avLst/>
                    </a:prstGeom>
                    <a:noFill/>
                    <a:ln>
                      <a:solidFill>
                        <a:schemeClr val="accent1"/>
                      </a:solidFill>
                    </a:ln>
                  </pic:spPr>
                </pic:pic>
              </a:graphicData>
            </a:graphic>
          </wp:inline>
        </w:drawing>
      </w:r>
    </w:p>
    <w:p w14:paraId="14CF315C" w14:textId="69E6034A" w:rsidR="000256DD" w:rsidRPr="00794C9E" w:rsidRDefault="002F2983" w:rsidP="009F4C8C">
      <w:r w:rsidRPr="00794C9E">
        <w:rPr>
          <w:noProof/>
        </w:rPr>
        <w:lastRenderedPageBreak/>
        <w:drawing>
          <wp:inline distT="0" distB="0" distL="0" distR="0" wp14:anchorId="0B4C178C" wp14:editId="293DDE55">
            <wp:extent cx="4407984" cy="2463376"/>
            <wp:effectExtent l="19050" t="19050" r="12065" b="13335"/>
            <wp:docPr id="1098707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34549" cy="2478222"/>
                    </a:xfrm>
                    <a:prstGeom prst="rect">
                      <a:avLst/>
                    </a:prstGeom>
                    <a:noFill/>
                    <a:ln>
                      <a:solidFill>
                        <a:schemeClr val="accent1"/>
                      </a:solidFill>
                    </a:ln>
                  </pic:spPr>
                </pic:pic>
              </a:graphicData>
            </a:graphic>
          </wp:inline>
        </w:drawing>
      </w:r>
    </w:p>
    <w:p w14:paraId="6C45FDA6" w14:textId="2F80164A" w:rsidR="002F2983" w:rsidRPr="00794C9E" w:rsidRDefault="0046533E" w:rsidP="009F4C8C">
      <w:r w:rsidRPr="00794C9E">
        <w:rPr>
          <w:noProof/>
        </w:rPr>
        <w:drawing>
          <wp:inline distT="0" distB="0" distL="0" distR="0" wp14:anchorId="40FA1013" wp14:editId="4605FF0D">
            <wp:extent cx="4415991" cy="2485283"/>
            <wp:effectExtent l="19050" t="19050" r="22860" b="10795"/>
            <wp:docPr id="11871818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35551" cy="2496291"/>
                    </a:xfrm>
                    <a:prstGeom prst="rect">
                      <a:avLst/>
                    </a:prstGeom>
                    <a:noFill/>
                    <a:ln>
                      <a:solidFill>
                        <a:schemeClr val="accent1"/>
                      </a:solidFill>
                    </a:ln>
                  </pic:spPr>
                </pic:pic>
              </a:graphicData>
            </a:graphic>
          </wp:inline>
        </w:drawing>
      </w:r>
    </w:p>
    <w:p w14:paraId="4BCB2D16" w14:textId="31A4D39B" w:rsidR="0046533E" w:rsidRPr="00794C9E" w:rsidRDefault="007028DD" w:rsidP="009F4C8C">
      <w:r w:rsidRPr="00794C9E">
        <w:rPr>
          <w:noProof/>
        </w:rPr>
        <w:drawing>
          <wp:inline distT="0" distB="0" distL="0" distR="0" wp14:anchorId="445A8373" wp14:editId="369AE909">
            <wp:extent cx="4431789" cy="2484646"/>
            <wp:effectExtent l="19050" t="19050" r="26035" b="11430"/>
            <wp:docPr id="1247634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48538" cy="2494036"/>
                    </a:xfrm>
                    <a:prstGeom prst="rect">
                      <a:avLst/>
                    </a:prstGeom>
                    <a:noFill/>
                    <a:ln>
                      <a:solidFill>
                        <a:schemeClr val="accent1"/>
                      </a:solidFill>
                    </a:ln>
                  </pic:spPr>
                </pic:pic>
              </a:graphicData>
            </a:graphic>
          </wp:inline>
        </w:drawing>
      </w:r>
    </w:p>
    <w:p w14:paraId="3D5BB582" w14:textId="77777777" w:rsidR="004A6603" w:rsidRPr="00794C9E" w:rsidRDefault="004A6603" w:rsidP="009F4C8C"/>
    <w:p w14:paraId="2D4B1027" w14:textId="66D59C66" w:rsidR="004A6603" w:rsidRPr="00794C9E" w:rsidRDefault="00E73A0B" w:rsidP="009F4C8C">
      <w:r w:rsidRPr="00794C9E">
        <w:rPr>
          <w:noProof/>
        </w:rPr>
        <w:lastRenderedPageBreak/>
        <w:drawing>
          <wp:inline distT="0" distB="0" distL="0" distR="0" wp14:anchorId="0662E492" wp14:editId="1F6C117E">
            <wp:extent cx="4488180" cy="2516262"/>
            <wp:effectExtent l="19050" t="19050" r="26670" b="17780"/>
            <wp:docPr id="15137498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17019" cy="2532431"/>
                    </a:xfrm>
                    <a:prstGeom prst="rect">
                      <a:avLst/>
                    </a:prstGeom>
                    <a:noFill/>
                    <a:ln>
                      <a:solidFill>
                        <a:schemeClr val="accent1"/>
                      </a:solidFill>
                    </a:ln>
                  </pic:spPr>
                </pic:pic>
              </a:graphicData>
            </a:graphic>
          </wp:inline>
        </w:drawing>
      </w:r>
    </w:p>
    <w:p w14:paraId="2B281816" w14:textId="38383D7D" w:rsidR="00E73A0B" w:rsidRPr="00794C9E" w:rsidRDefault="0072526D" w:rsidP="009F4C8C">
      <w:r w:rsidRPr="00794C9E">
        <w:rPr>
          <w:noProof/>
        </w:rPr>
        <w:drawing>
          <wp:inline distT="0" distB="0" distL="0" distR="0" wp14:anchorId="3226B821" wp14:editId="5A04587F">
            <wp:extent cx="4488352" cy="2531634"/>
            <wp:effectExtent l="19050" t="19050" r="26670" b="21590"/>
            <wp:docPr id="10518277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10378" cy="2544058"/>
                    </a:xfrm>
                    <a:prstGeom prst="rect">
                      <a:avLst/>
                    </a:prstGeom>
                    <a:noFill/>
                    <a:ln>
                      <a:solidFill>
                        <a:schemeClr val="accent1"/>
                      </a:solidFill>
                    </a:ln>
                  </pic:spPr>
                </pic:pic>
              </a:graphicData>
            </a:graphic>
          </wp:inline>
        </w:drawing>
      </w:r>
    </w:p>
    <w:p w14:paraId="6CCD3808" w14:textId="3384C65C" w:rsidR="00617AC3" w:rsidRPr="00794C9E" w:rsidRDefault="00617AC3" w:rsidP="009F4C8C">
      <w:r w:rsidRPr="00794C9E">
        <w:rPr>
          <w:noProof/>
        </w:rPr>
        <w:drawing>
          <wp:inline distT="0" distB="0" distL="0" distR="0" wp14:anchorId="4116B093" wp14:editId="47690585">
            <wp:extent cx="4488180" cy="2518667"/>
            <wp:effectExtent l="19050" t="19050" r="26670" b="15240"/>
            <wp:docPr id="57380988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12093" cy="2532086"/>
                    </a:xfrm>
                    <a:prstGeom prst="rect">
                      <a:avLst/>
                    </a:prstGeom>
                    <a:noFill/>
                    <a:ln>
                      <a:solidFill>
                        <a:schemeClr val="accent1"/>
                      </a:solidFill>
                    </a:ln>
                  </pic:spPr>
                </pic:pic>
              </a:graphicData>
            </a:graphic>
          </wp:inline>
        </w:drawing>
      </w:r>
    </w:p>
    <w:p w14:paraId="35C06D7C" w14:textId="77777777" w:rsidR="00A8267C" w:rsidRPr="00794C9E" w:rsidRDefault="00A8267C" w:rsidP="009F4C8C"/>
    <w:p w14:paraId="3690ABBE" w14:textId="27D1A79F" w:rsidR="00A8267C" w:rsidRPr="00794C9E" w:rsidRDefault="00887927" w:rsidP="007E5AEB">
      <w:pPr>
        <w:pStyle w:val="Heading3"/>
      </w:pPr>
      <w:bookmarkStart w:id="9" w:name="_Toc234230744"/>
      <w:r w:rsidRPr="00794C9E">
        <w:lastRenderedPageBreak/>
        <w:t xml:space="preserve">Annex </w:t>
      </w:r>
      <w:r w:rsidR="0093244A">
        <w:t>B</w:t>
      </w:r>
      <w:r w:rsidRPr="00794C9E">
        <w:t>. Presentation on the salinity model to be incorporated in the DSP</w:t>
      </w:r>
      <w:bookmarkEnd w:id="9"/>
    </w:p>
    <w:p w14:paraId="4A64C667" w14:textId="589739FD" w:rsidR="00887927" w:rsidRPr="00794C9E" w:rsidRDefault="00987C32" w:rsidP="009F4C8C">
      <w:r w:rsidRPr="00794C9E">
        <w:rPr>
          <w:noProof/>
        </w:rPr>
        <w:drawing>
          <wp:inline distT="0" distB="0" distL="0" distR="0" wp14:anchorId="3C988EA1" wp14:editId="5FE89D3D">
            <wp:extent cx="4474891" cy="2522863"/>
            <wp:effectExtent l="19050" t="19050" r="20955" b="10795"/>
            <wp:docPr id="1809802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802390" name=""/>
                    <pic:cNvPicPr/>
                  </pic:nvPicPr>
                  <pic:blipFill>
                    <a:blip r:embed="rId28"/>
                    <a:stretch>
                      <a:fillRect/>
                    </a:stretch>
                  </pic:blipFill>
                  <pic:spPr>
                    <a:xfrm>
                      <a:off x="0" y="0"/>
                      <a:ext cx="4490369" cy="2531589"/>
                    </a:xfrm>
                    <a:prstGeom prst="rect">
                      <a:avLst/>
                    </a:prstGeom>
                    <a:ln>
                      <a:solidFill>
                        <a:schemeClr val="accent1"/>
                      </a:solidFill>
                    </a:ln>
                  </pic:spPr>
                </pic:pic>
              </a:graphicData>
            </a:graphic>
          </wp:inline>
        </w:drawing>
      </w:r>
    </w:p>
    <w:p w14:paraId="5662740D" w14:textId="3CE66FCA" w:rsidR="00A116DD" w:rsidRPr="00794C9E" w:rsidRDefault="001B4BEC" w:rsidP="009F4C8C">
      <w:r w:rsidRPr="00794C9E">
        <w:rPr>
          <w:noProof/>
        </w:rPr>
        <w:drawing>
          <wp:inline distT="0" distB="0" distL="0" distR="0" wp14:anchorId="4464B910" wp14:editId="5A3B3795">
            <wp:extent cx="4493895" cy="2478405"/>
            <wp:effectExtent l="19050" t="19050" r="20955" b="17145"/>
            <wp:docPr id="158649688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39189" cy="2503385"/>
                    </a:xfrm>
                    <a:prstGeom prst="rect">
                      <a:avLst/>
                    </a:prstGeom>
                    <a:noFill/>
                    <a:ln>
                      <a:solidFill>
                        <a:schemeClr val="accent1"/>
                      </a:solidFill>
                    </a:ln>
                  </pic:spPr>
                </pic:pic>
              </a:graphicData>
            </a:graphic>
          </wp:inline>
        </w:drawing>
      </w:r>
    </w:p>
    <w:p w14:paraId="3B176A60" w14:textId="55F58D7C" w:rsidR="001B4BEC" w:rsidRPr="00794C9E" w:rsidRDefault="00F12926" w:rsidP="009F4C8C">
      <w:r w:rsidRPr="00794C9E">
        <w:rPr>
          <w:noProof/>
        </w:rPr>
        <w:drawing>
          <wp:inline distT="0" distB="0" distL="0" distR="0" wp14:anchorId="4841C2A3" wp14:editId="4F055E27">
            <wp:extent cx="4493895" cy="2534537"/>
            <wp:effectExtent l="19050" t="19050" r="20955" b="18415"/>
            <wp:docPr id="483823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823646" name=""/>
                    <pic:cNvPicPr/>
                  </pic:nvPicPr>
                  <pic:blipFill>
                    <a:blip r:embed="rId30"/>
                    <a:stretch>
                      <a:fillRect/>
                    </a:stretch>
                  </pic:blipFill>
                  <pic:spPr>
                    <a:xfrm>
                      <a:off x="0" y="0"/>
                      <a:ext cx="4500582" cy="2538308"/>
                    </a:xfrm>
                    <a:prstGeom prst="rect">
                      <a:avLst/>
                    </a:prstGeom>
                    <a:ln>
                      <a:solidFill>
                        <a:schemeClr val="accent1"/>
                      </a:solidFill>
                    </a:ln>
                  </pic:spPr>
                </pic:pic>
              </a:graphicData>
            </a:graphic>
          </wp:inline>
        </w:drawing>
      </w:r>
    </w:p>
    <w:p w14:paraId="183F5695" w14:textId="77777777" w:rsidR="004B3892" w:rsidRPr="00794C9E" w:rsidRDefault="004B3892" w:rsidP="009F4C8C"/>
    <w:p w14:paraId="04D9BF1B" w14:textId="3C27313E" w:rsidR="001B4BEC" w:rsidRPr="00794C9E" w:rsidRDefault="00C86D79" w:rsidP="009F4C8C">
      <w:r w:rsidRPr="00794C9E">
        <w:rPr>
          <w:noProof/>
        </w:rPr>
        <w:drawing>
          <wp:inline distT="0" distB="0" distL="0" distR="0" wp14:anchorId="40038CBD" wp14:editId="0C59F801">
            <wp:extent cx="4396833" cy="2479516"/>
            <wp:effectExtent l="19050" t="19050" r="22860" b="16510"/>
            <wp:docPr id="143959795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19152" cy="2492102"/>
                    </a:xfrm>
                    <a:prstGeom prst="rect">
                      <a:avLst/>
                    </a:prstGeom>
                    <a:noFill/>
                    <a:ln>
                      <a:solidFill>
                        <a:schemeClr val="accent1"/>
                      </a:solidFill>
                    </a:ln>
                  </pic:spPr>
                </pic:pic>
              </a:graphicData>
            </a:graphic>
          </wp:inline>
        </w:drawing>
      </w:r>
    </w:p>
    <w:p w14:paraId="260200DD" w14:textId="397E8E06" w:rsidR="00C86D79" w:rsidRPr="00794C9E" w:rsidRDefault="000C12DF" w:rsidP="009F4C8C">
      <w:r w:rsidRPr="00794C9E">
        <w:rPr>
          <w:noProof/>
        </w:rPr>
        <w:drawing>
          <wp:inline distT="0" distB="0" distL="0" distR="0" wp14:anchorId="471B3FC4" wp14:editId="298450FA">
            <wp:extent cx="4396740" cy="2479743"/>
            <wp:effectExtent l="19050" t="19050" r="22860" b="15875"/>
            <wp:docPr id="874280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280564" name=""/>
                    <pic:cNvPicPr/>
                  </pic:nvPicPr>
                  <pic:blipFill>
                    <a:blip r:embed="rId32"/>
                    <a:stretch>
                      <a:fillRect/>
                    </a:stretch>
                  </pic:blipFill>
                  <pic:spPr>
                    <a:xfrm>
                      <a:off x="0" y="0"/>
                      <a:ext cx="4423759" cy="2494981"/>
                    </a:xfrm>
                    <a:prstGeom prst="rect">
                      <a:avLst/>
                    </a:prstGeom>
                    <a:ln>
                      <a:solidFill>
                        <a:schemeClr val="accent1"/>
                      </a:solidFill>
                    </a:ln>
                  </pic:spPr>
                </pic:pic>
              </a:graphicData>
            </a:graphic>
          </wp:inline>
        </w:drawing>
      </w:r>
    </w:p>
    <w:p w14:paraId="3FC52F58" w14:textId="414EEB0B" w:rsidR="000C12DF" w:rsidRPr="00794C9E" w:rsidRDefault="00E61E0F" w:rsidP="009F4C8C">
      <w:r w:rsidRPr="00794C9E">
        <w:rPr>
          <w:noProof/>
        </w:rPr>
        <w:drawing>
          <wp:inline distT="0" distB="0" distL="0" distR="0" wp14:anchorId="0E7B8D43" wp14:editId="67BE3A1C">
            <wp:extent cx="4396740" cy="2488681"/>
            <wp:effectExtent l="19050" t="19050" r="22860" b="26035"/>
            <wp:docPr id="106074710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412484" cy="2497592"/>
                    </a:xfrm>
                    <a:prstGeom prst="rect">
                      <a:avLst/>
                    </a:prstGeom>
                    <a:noFill/>
                    <a:ln>
                      <a:solidFill>
                        <a:schemeClr val="accent1"/>
                      </a:solidFill>
                    </a:ln>
                  </pic:spPr>
                </pic:pic>
              </a:graphicData>
            </a:graphic>
          </wp:inline>
        </w:drawing>
      </w:r>
    </w:p>
    <w:p w14:paraId="269E0373" w14:textId="77777777" w:rsidR="00E61E0F" w:rsidRPr="00794C9E" w:rsidRDefault="00E61E0F" w:rsidP="009F4C8C"/>
    <w:p w14:paraId="7CDBA888" w14:textId="02AF2BD0" w:rsidR="00887927" w:rsidRPr="00794C9E" w:rsidRDefault="00DA331C" w:rsidP="009F4C8C">
      <w:r w:rsidRPr="00794C9E">
        <w:rPr>
          <w:noProof/>
        </w:rPr>
        <w:drawing>
          <wp:inline distT="0" distB="0" distL="0" distR="0" wp14:anchorId="2E479AEB" wp14:editId="600087C1">
            <wp:extent cx="4328589" cy="2419814"/>
            <wp:effectExtent l="19050" t="19050" r="15240" b="19050"/>
            <wp:docPr id="184755619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342866" cy="2427796"/>
                    </a:xfrm>
                    <a:prstGeom prst="rect">
                      <a:avLst/>
                    </a:prstGeom>
                    <a:noFill/>
                    <a:ln>
                      <a:solidFill>
                        <a:schemeClr val="accent1"/>
                      </a:solidFill>
                    </a:ln>
                  </pic:spPr>
                </pic:pic>
              </a:graphicData>
            </a:graphic>
          </wp:inline>
        </w:drawing>
      </w:r>
    </w:p>
    <w:p w14:paraId="20ABCB90" w14:textId="41038B40" w:rsidR="00A4114B" w:rsidRPr="00794C9E" w:rsidRDefault="0079478A" w:rsidP="009F4C8C">
      <w:r w:rsidRPr="00794C9E">
        <w:rPr>
          <w:noProof/>
        </w:rPr>
        <w:drawing>
          <wp:inline distT="0" distB="0" distL="0" distR="0" wp14:anchorId="63BB3F54" wp14:editId="5D65F508">
            <wp:extent cx="4335021" cy="2446638"/>
            <wp:effectExtent l="19050" t="19050" r="27940" b="11430"/>
            <wp:docPr id="189316988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45041" cy="2452293"/>
                    </a:xfrm>
                    <a:prstGeom prst="rect">
                      <a:avLst/>
                    </a:prstGeom>
                    <a:noFill/>
                    <a:ln>
                      <a:solidFill>
                        <a:schemeClr val="accent1"/>
                      </a:solidFill>
                    </a:ln>
                  </pic:spPr>
                </pic:pic>
              </a:graphicData>
            </a:graphic>
          </wp:inline>
        </w:drawing>
      </w:r>
    </w:p>
    <w:p w14:paraId="6F3B990B" w14:textId="724470EE" w:rsidR="0079478A" w:rsidRPr="00794C9E" w:rsidRDefault="00053D7E" w:rsidP="009F4C8C">
      <w:r w:rsidRPr="00794C9E">
        <w:rPr>
          <w:noProof/>
        </w:rPr>
        <w:drawing>
          <wp:inline distT="0" distB="0" distL="0" distR="0" wp14:anchorId="56CB158C" wp14:editId="46E94F24">
            <wp:extent cx="4329280" cy="2445370"/>
            <wp:effectExtent l="19050" t="19050" r="14605" b="12700"/>
            <wp:docPr id="58381966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48742" cy="2456363"/>
                    </a:xfrm>
                    <a:prstGeom prst="rect">
                      <a:avLst/>
                    </a:prstGeom>
                    <a:noFill/>
                    <a:ln>
                      <a:solidFill>
                        <a:schemeClr val="accent1"/>
                      </a:solidFill>
                    </a:ln>
                  </pic:spPr>
                </pic:pic>
              </a:graphicData>
            </a:graphic>
          </wp:inline>
        </w:drawing>
      </w:r>
    </w:p>
    <w:p w14:paraId="02F3FCA5" w14:textId="77777777" w:rsidR="00053D7E" w:rsidRPr="00794C9E" w:rsidRDefault="00053D7E" w:rsidP="009F4C8C"/>
    <w:p w14:paraId="797272B8" w14:textId="272036D4" w:rsidR="00053D7E" w:rsidRPr="00794C9E" w:rsidRDefault="005C669A" w:rsidP="009F4C8C">
      <w:r w:rsidRPr="00794C9E">
        <w:rPr>
          <w:noProof/>
        </w:rPr>
        <w:lastRenderedPageBreak/>
        <w:drawing>
          <wp:inline distT="0" distB="0" distL="0" distR="0" wp14:anchorId="674FF453" wp14:editId="69FF0346">
            <wp:extent cx="4367122" cy="2445370"/>
            <wp:effectExtent l="19050" t="19050" r="14605" b="12700"/>
            <wp:docPr id="148086217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87138" cy="2456578"/>
                    </a:xfrm>
                    <a:prstGeom prst="rect">
                      <a:avLst/>
                    </a:prstGeom>
                    <a:noFill/>
                    <a:ln>
                      <a:solidFill>
                        <a:schemeClr val="accent1"/>
                      </a:solidFill>
                    </a:ln>
                  </pic:spPr>
                </pic:pic>
              </a:graphicData>
            </a:graphic>
          </wp:inline>
        </w:drawing>
      </w:r>
    </w:p>
    <w:p w14:paraId="2A94DD8F" w14:textId="0C7093C3" w:rsidR="005C669A" w:rsidRPr="00794C9E" w:rsidRDefault="004A4ED9" w:rsidP="009F4C8C">
      <w:r w:rsidRPr="00794C9E">
        <w:rPr>
          <w:noProof/>
        </w:rPr>
        <w:drawing>
          <wp:inline distT="0" distB="0" distL="0" distR="0" wp14:anchorId="19E38AA5" wp14:editId="4D11098B">
            <wp:extent cx="4366895" cy="2462633"/>
            <wp:effectExtent l="19050" t="19050" r="14605" b="13970"/>
            <wp:docPr id="207455918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98331" cy="2480361"/>
                    </a:xfrm>
                    <a:prstGeom prst="rect">
                      <a:avLst/>
                    </a:prstGeom>
                    <a:noFill/>
                    <a:ln>
                      <a:solidFill>
                        <a:schemeClr val="accent1"/>
                      </a:solidFill>
                    </a:ln>
                  </pic:spPr>
                </pic:pic>
              </a:graphicData>
            </a:graphic>
          </wp:inline>
        </w:drawing>
      </w:r>
    </w:p>
    <w:p w14:paraId="45CCBDC8" w14:textId="45A73DCC" w:rsidR="004A4ED9" w:rsidRPr="00794C9E" w:rsidRDefault="00DE25E7" w:rsidP="009F4C8C">
      <w:r w:rsidRPr="00794C9E">
        <w:rPr>
          <w:noProof/>
        </w:rPr>
        <w:drawing>
          <wp:inline distT="0" distB="0" distL="0" distR="0" wp14:anchorId="09CD1D03" wp14:editId="79D1A99C">
            <wp:extent cx="4363596" cy="2441391"/>
            <wp:effectExtent l="19050" t="19050" r="18415" b="16510"/>
            <wp:docPr id="168199824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371478" cy="2445801"/>
                    </a:xfrm>
                    <a:prstGeom prst="rect">
                      <a:avLst/>
                    </a:prstGeom>
                    <a:noFill/>
                    <a:ln>
                      <a:solidFill>
                        <a:schemeClr val="accent1"/>
                      </a:solidFill>
                    </a:ln>
                  </pic:spPr>
                </pic:pic>
              </a:graphicData>
            </a:graphic>
          </wp:inline>
        </w:drawing>
      </w:r>
    </w:p>
    <w:p w14:paraId="64894E3A" w14:textId="77777777" w:rsidR="00DE25E7" w:rsidRPr="00794C9E" w:rsidRDefault="00DE25E7" w:rsidP="009F4C8C"/>
    <w:p w14:paraId="25C911F9" w14:textId="42E735DB" w:rsidR="00DE25E7" w:rsidRPr="00794C9E" w:rsidRDefault="00F158B5" w:rsidP="009F4C8C">
      <w:r w:rsidRPr="00794C9E">
        <w:rPr>
          <w:noProof/>
        </w:rPr>
        <w:lastRenderedPageBreak/>
        <w:drawing>
          <wp:inline distT="0" distB="0" distL="0" distR="0" wp14:anchorId="42061222" wp14:editId="60587F04">
            <wp:extent cx="4360903" cy="2464420"/>
            <wp:effectExtent l="19050" t="19050" r="20955" b="12700"/>
            <wp:docPr id="155015493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75017" cy="2472396"/>
                    </a:xfrm>
                    <a:prstGeom prst="rect">
                      <a:avLst/>
                    </a:prstGeom>
                    <a:noFill/>
                    <a:ln>
                      <a:solidFill>
                        <a:schemeClr val="accent1"/>
                      </a:solidFill>
                    </a:ln>
                  </pic:spPr>
                </pic:pic>
              </a:graphicData>
            </a:graphic>
          </wp:inline>
        </w:drawing>
      </w:r>
    </w:p>
    <w:p w14:paraId="2CE38F0C" w14:textId="63F4F66E" w:rsidR="00F158B5" w:rsidRPr="00794C9E" w:rsidRDefault="00D23974" w:rsidP="009F4C8C">
      <w:r w:rsidRPr="00794C9E">
        <w:rPr>
          <w:noProof/>
        </w:rPr>
        <w:drawing>
          <wp:inline distT="0" distB="0" distL="0" distR="0" wp14:anchorId="479ECABA" wp14:editId="01EA2E63">
            <wp:extent cx="4379486" cy="2467672"/>
            <wp:effectExtent l="19050" t="19050" r="21590" b="27940"/>
            <wp:docPr id="1441216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216099" name=""/>
                    <pic:cNvPicPr/>
                  </pic:nvPicPr>
                  <pic:blipFill>
                    <a:blip r:embed="rId41"/>
                    <a:stretch>
                      <a:fillRect/>
                    </a:stretch>
                  </pic:blipFill>
                  <pic:spPr>
                    <a:xfrm>
                      <a:off x="0" y="0"/>
                      <a:ext cx="4395743" cy="2476832"/>
                    </a:xfrm>
                    <a:prstGeom prst="rect">
                      <a:avLst/>
                    </a:prstGeom>
                    <a:ln>
                      <a:solidFill>
                        <a:schemeClr val="accent1"/>
                      </a:solidFill>
                    </a:ln>
                  </pic:spPr>
                </pic:pic>
              </a:graphicData>
            </a:graphic>
          </wp:inline>
        </w:drawing>
      </w:r>
    </w:p>
    <w:p w14:paraId="43CC86C2" w14:textId="14AC1D62" w:rsidR="00D23974" w:rsidRPr="00794C9E" w:rsidRDefault="00377F52" w:rsidP="009F4C8C">
      <w:r w:rsidRPr="00794C9E">
        <w:rPr>
          <w:noProof/>
        </w:rPr>
        <w:drawing>
          <wp:inline distT="0" distB="0" distL="0" distR="0" wp14:anchorId="39D930F9" wp14:editId="6081F3FE">
            <wp:extent cx="4394439" cy="2475571"/>
            <wp:effectExtent l="19050" t="19050" r="25400" b="20320"/>
            <wp:docPr id="16752796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406558" cy="2482398"/>
                    </a:xfrm>
                    <a:prstGeom prst="rect">
                      <a:avLst/>
                    </a:prstGeom>
                    <a:noFill/>
                    <a:ln>
                      <a:solidFill>
                        <a:schemeClr val="accent1"/>
                      </a:solidFill>
                    </a:ln>
                  </pic:spPr>
                </pic:pic>
              </a:graphicData>
            </a:graphic>
          </wp:inline>
        </w:drawing>
      </w:r>
    </w:p>
    <w:p w14:paraId="75F2B9CC" w14:textId="77777777" w:rsidR="00887927" w:rsidRDefault="00887927" w:rsidP="009F4C8C"/>
    <w:p w14:paraId="0F49A995" w14:textId="414D7497" w:rsidR="00914BB3" w:rsidRDefault="007E5AEB" w:rsidP="007E5AEB">
      <w:pPr>
        <w:pStyle w:val="Heading3"/>
      </w:pPr>
      <w:bookmarkStart w:id="10" w:name="_Toc234230745"/>
      <w:r>
        <w:lastRenderedPageBreak/>
        <w:t xml:space="preserve">Annex C. </w:t>
      </w:r>
      <w:r w:rsidR="00914BB3">
        <w:t>Gender expert presentation</w:t>
      </w:r>
      <w:bookmarkEnd w:id="10"/>
    </w:p>
    <w:p w14:paraId="7BFD995B" w14:textId="6C965522" w:rsidR="00B60987" w:rsidRPr="00B60987" w:rsidRDefault="00B60987" w:rsidP="00B60987">
      <w:r w:rsidRPr="00B60987">
        <w:rPr>
          <w:noProof/>
        </w:rPr>
        <w:drawing>
          <wp:inline distT="0" distB="0" distL="0" distR="0" wp14:anchorId="5E4CF26F" wp14:editId="14A16936">
            <wp:extent cx="4362450" cy="2455276"/>
            <wp:effectExtent l="19050" t="19050" r="19050" b="21590"/>
            <wp:docPr id="1385075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075944" name=""/>
                    <pic:cNvPicPr/>
                  </pic:nvPicPr>
                  <pic:blipFill>
                    <a:blip r:embed="rId43"/>
                    <a:stretch>
                      <a:fillRect/>
                    </a:stretch>
                  </pic:blipFill>
                  <pic:spPr>
                    <a:xfrm>
                      <a:off x="0" y="0"/>
                      <a:ext cx="4377699" cy="2463858"/>
                    </a:xfrm>
                    <a:prstGeom prst="rect">
                      <a:avLst/>
                    </a:prstGeom>
                    <a:ln>
                      <a:solidFill>
                        <a:schemeClr val="accent1"/>
                      </a:solidFill>
                    </a:ln>
                  </pic:spPr>
                </pic:pic>
              </a:graphicData>
            </a:graphic>
          </wp:inline>
        </w:drawing>
      </w:r>
    </w:p>
    <w:p w14:paraId="4A78D5B6" w14:textId="5C43C400" w:rsidR="00914BB3" w:rsidRDefault="00A03E9D" w:rsidP="009F4C8C">
      <w:r w:rsidRPr="00A03E9D">
        <w:rPr>
          <w:noProof/>
        </w:rPr>
        <w:drawing>
          <wp:inline distT="0" distB="0" distL="0" distR="0" wp14:anchorId="2EC32C09" wp14:editId="6A974EFB">
            <wp:extent cx="4362450" cy="2451548"/>
            <wp:effectExtent l="19050" t="19050" r="19050" b="25400"/>
            <wp:docPr id="697219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219071" name=""/>
                    <pic:cNvPicPr/>
                  </pic:nvPicPr>
                  <pic:blipFill>
                    <a:blip r:embed="rId44"/>
                    <a:stretch>
                      <a:fillRect/>
                    </a:stretch>
                  </pic:blipFill>
                  <pic:spPr>
                    <a:xfrm>
                      <a:off x="0" y="0"/>
                      <a:ext cx="4377603" cy="2460064"/>
                    </a:xfrm>
                    <a:prstGeom prst="rect">
                      <a:avLst/>
                    </a:prstGeom>
                    <a:ln>
                      <a:solidFill>
                        <a:schemeClr val="accent1"/>
                      </a:solidFill>
                    </a:ln>
                  </pic:spPr>
                </pic:pic>
              </a:graphicData>
            </a:graphic>
          </wp:inline>
        </w:drawing>
      </w:r>
    </w:p>
    <w:p w14:paraId="6436160C" w14:textId="1DF9AE80" w:rsidR="00A03E9D" w:rsidRDefault="00A466BE" w:rsidP="009F4C8C">
      <w:r w:rsidRPr="00A466BE">
        <w:rPr>
          <w:noProof/>
        </w:rPr>
        <w:drawing>
          <wp:inline distT="0" distB="0" distL="0" distR="0" wp14:anchorId="0EA81967" wp14:editId="0FC53495">
            <wp:extent cx="4362450" cy="2472056"/>
            <wp:effectExtent l="19050" t="19050" r="19050" b="23495"/>
            <wp:docPr id="959846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846586" name=""/>
                    <pic:cNvPicPr/>
                  </pic:nvPicPr>
                  <pic:blipFill>
                    <a:blip r:embed="rId45"/>
                    <a:stretch>
                      <a:fillRect/>
                    </a:stretch>
                  </pic:blipFill>
                  <pic:spPr>
                    <a:xfrm>
                      <a:off x="0" y="0"/>
                      <a:ext cx="4372020" cy="2477479"/>
                    </a:xfrm>
                    <a:prstGeom prst="rect">
                      <a:avLst/>
                    </a:prstGeom>
                    <a:ln>
                      <a:solidFill>
                        <a:schemeClr val="accent1"/>
                      </a:solidFill>
                    </a:ln>
                  </pic:spPr>
                </pic:pic>
              </a:graphicData>
            </a:graphic>
          </wp:inline>
        </w:drawing>
      </w:r>
    </w:p>
    <w:p w14:paraId="6EC3E5CF" w14:textId="635DB177" w:rsidR="00896D32" w:rsidRDefault="00896D32" w:rsidP="009F4C8C">
      <w:r>
        <w:rPr>
          <w:noProof/>
        </w:rPr>
        <w:lastRenderedPageBreak/>
        <w:drawing>
          <wp:inline distT="0" distB="0" distL="0" distR="0" wp14:anchorId="29FBE4CA" wp14:editId="4F7A0106">
            <wp:extent cx="4322962" cy="2438400"/>
            <wp:effectExtent l="19050" t="19050" r="20955" b="19050"/>
            <wp:docPr id="872090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44919" cy="2450785"/>
                    </a:xfrm>
                    <a:prstGeom prst="rect">
                      <a:avLst/>
                    </a:prstGeom>
                    <a:noFill/>
                    <a:ln>
                      <a:solidFill>
                        <a:schemeClr val="accent1"/>
                      </a:solidFill>
                    </a:ln>
                  </pic:spPr>
                </pic:pic>
              </a:graphicData>
            </a:graphic>
          </wp:inline>
        </w:drawing>
      </w:r>
    </w:p>
    <w:p w14:paraId="440F36D9" w14:textId="4FBEB8A6" w:rsidR="00896D32" w:rsidRDefault="00AF71A4" w:rsidP="009F4C8C">
      <w:r>
        <w:rPr>
          <w:noProof/>
        </w:rPr>
        <w:drawing>
          <wp:inline distT="0" distB="0" distL="0" distR="0" wp14:anchorId="3FC9CC52" wp14:editId="0C354188">
            <wp:extent cx="4320754" cy="2419350"/>
            <wp:effectExtent l="19050" t="19050" r="22860" b="19050"/>
            <wp:docPr id="7308302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366805" cy="2445136"/>
                    </a:xfrm>
                    <a:prstGeom prst="rect">
                      <a:avLst/>
                    </a:prstGeom>
                    <a:noFill/>
                    <a:ln>
                      <a:solidFill>
                        <a:schemeClr val="accent1"/>
                      </a:solidFill>
                    </a:ln>
                  </pic:spPr>
                </pic:pic>
              </a:graphicData>
            </a:graphic>
          </wp:inline>
        </w:drawing>
      </w:r>
    </w:p>
    <w:p w14:paraId="0E9585D0" w14:textId="407334DE" w:rsidR="00AF71A4" w:rsidRDefault="00B3438B" w:rsidP="009F4C8C">
      <w:r>
        <w:rPr>
          <w:noProof/>
        </w:rPr>
        <w:drawing>
          <wp:inline distT="0" distB="0" distL="0" distR="0" wp14:anchorId="5E7E4F44" wp14:editId="5DB86D06">
            <wp:extent cx="4322445" cy="2438107"/>
            <wp:effectExtent l="19050" t="19050" r="20955" b="19685"/>
            <wp:docPr id="64342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345636" cy="2451188"/>
                    </a:xfrm>
                    <a:prstGeom prst="rect">
                      <a:avLst/>
                    </a:prstGeom>
                    <a:noFill/>
                    <a:ln>
                      <a:solidFill>
                        <a:schemeClr val="accent1"/>
                      </a:solidFill>
                    </a:ln>
                  </pic:spPr>
                </pic:pic>
              </a:graphicData>
            </a:graphic>
          </wp:inline>
        </w:drawing>
      </w:r>
    </w:p>
    <w:p w14:paraId="5A578873" w14:textId="77777777" w:rsidR="00B3438B" w:rsidRDefault="00B3438B" w:rsidP="009F4C8C"/>
    <w:p w14:paraId="716632AC" w14:textId="77777777" w:rsidR="00B3438B" w:rsidRDefault="00B3438B" w:rsidP="009F4C8C"/>
    <w:p w14:paraId="6F3D5969" w14:textId="5720B03B" w:rsidR="00B3438B" w:rsidRDefault="0009622B" w:rsidP="009F4C8C">
      <w:r w:rsidRPr="0009622B">
        <w:rPr>
          <w:noProof/>
        </w:rPr>
        <w:lastRenderedPageBreak/>
        <w:drawing>
          <wp:inline distT="0" distB="0" distL="0" distR="0" wp14:anchorId="1C15ADCA" wp14:editId="03DACDF4">
            <wp:extent cx="4257675" cy="2385844"/>
            <wp:effectExtent l="19050" t="19050" r="9525" b="14605"/>
            <wp:docPr id="1278671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671955" name=""/>
                    <pic:cNvPicPr/>
                  </pic:nvPicPr>
                  <pic:blipFill>
                    <a:blip r:embed="rId49"/>
                    <a:stretch>
                      <a:fillRect/>
                    </a:stretch>
                  </pic:blipFill>
                  <pic:spPr>
                    <a:xfrm>
                      <a:off x="0" y="0"/>
                      <a:ext cx="4274961" cy="2395531"/>
                    </a:xfrm>
                    <a:prstGeom prst="rect">
                      <a:avLst/>
                    </a:prstGeom>
                    <a:ln>
                      <a:solidFill>
                        <a:schemeClr val="accent1"/>
                      </a:solidFill>
                    </a:ln>
                  </pic:spPr>
                </pic:pic>
              </a:graphicData>
            </a:graphic>
          </wp:inline>
        </w:drawing>
      </w:r>
    </w:p>
    <w:p w14:paraId="5CD9340C" w14:textId="07F6BA29" w:rsidR="0009622B" w:rsidRDefault="00434BD9" w:rsidP="009F4C8C">
      <w:r w:rsidRPr="00434BD9">
        <w:rPr>
          <w:noProof/>
        </w:rPr>
        <w:drawing>
          <wp:inline distT="0" distB="0" distL="0" distR="0" wp14:anchorId="1F506A86" wp14:editId="0A877FD3">
            <wp:extent cx="4242435" cy="2409190"/>
            <wp:effectExtent l="19050" t="19050" r="24765" b="10160"/>
            <wp:docPr id="1345316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316382" name=""/>
                    <pic:cNvPicPr/>
                  </pic:nvPicPr>
                  <pic:blipFill>
                    <a:blip r:embed="rId50"/>
                    <a:stretch>
                      <a:fillRect/>
                    </a:stretch>
                  </pic:blipFill>
                  <pic:spPr>
                    <a:xfrm>
                      <a:off x="0" y="0"/>
                      <a:ext cx="4275410" cy="2427916"/>
                    </a:xfrm>
                    <a:prstGeom prst="rect">
                      <a:avLst/>
                    </a:prstGeom>
                    <a:ln>
                      <a:solidFill>
                        <a:schemeClr val="accent1"/>
                      </a:solidFill>
                    </a:ln>
                  </pic:spPr>
                </pic:pic>
              </a:graphicData>
            </a:graphic>
          </wp:inline>
        </w:drawing>
      </w:r>
    </w:p>
    <w:p w14:paraId="3CB72EE7" w14:textId="31E0D3FD" w:rsidR="00434BD9" w:rsidRDefault="00BE5268" w:rsidP="009F4C8C">
      <w:r w:rsidRPr="00BE5268">
        <w:rPr>
          <w:noProof/>
        </w:rPr>
        <w:drawing>
          <wp:inline distT="0" distB="0" distL="0" distR="0" wp14:anchorId="19316F06" wp14:editId="2E5077DF">
            <wp:extent cx="4243014" cy="2390775"/>
            <wp:effectExtent l="19050" t="19050" r="24765" b="9525"/>
            <wp:docPr id="1581179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179369" name=""/>
                    <pic:cNvPicPr/>
                  </pic:nvPicPr>
                  <pic:blipFill>
                    <a:blip r:embed="rId51"/>
                    <a:stretch>
                      <a:fillRect/>
                    </a:stretch>
                  </pic:blipFill>
                  <pic:spPr>
                    <a:xfrm>
                      <a:off x="0" y="0"/>
                      <a:ext cx="4261410" cy="2401140"/>
                    </a:xfrm>
                    <a:prstGeom prst="rect">
                      <a:avLst/>
                    </a:prstGeom>
                    <a:ln>
                      <a:solidFill>
                        <a:schemeClr val="accent1"/>
                      </a:solidFill>
                    </a:ln>
                  </pic:spPr>
                </pic:pic>
              </a:graphicData>
            </a:graphic>
          </wp:inline>
        </w:drawing>
      </w:r>
    </w:p>
    <w:p w14:paraId="308D26DF" w14:textId="77777777" w:rsidR="00BE5268" w:rsidRDefault="00BE5268" w:rsidP="009F4C8C"/>
    <w:p w14:paraId="05B5F53A" w14:textId="77777777" w:rsidR="00BE5268" w:rsidRDefault="00BE5268" w:rsidP="009F4C8C"/>
    <w:p w14:paraId="3294213F" w14:textId="77777777" w:rsidR="003C5008" w:rsidRDefault="003C5008" w:rsidP="009F4C8C"/>
    <w:p w14:paraId="4371E5CF" w14:textId="2AD36EB1" w:rsidR="003C5008" w:rsidRDefault="003C5008" w:rsidP="009F4C8C">
      <w:r w:rsidRPr="003C5008">
        <w:rPr>
          <w:noProof/>
        </w:rPr>
        <w:drawing>
          <wp:inline distT="0" distB="0" distL="0" distR="0" wp14:anchorId="0C4A40CA" wp14:editId="0DC899F0">
            <wp:extent cx="4171950" cy="2353854"/>
            <wp:effectExtent l="19050" t="19050" r="19050" b="27940"/>
            <wp:docPr id="868538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538448" name=""/>
                    <pic:cNvPicPr/>
                  </pic:nvPicPr>
                  <pic:blipFill>
                    <a:blip r:embed="rId52"/>
                    <a:stretch>
                      <a:fillRect/>
                    </a:stretch>
                  </pic:blipFill>
                  <pic:spPr>
                    <a:xfrm>
                      <a:off x="0" y="0"/>
                      <a:ext cx="4183482" cy="2360361"/>
                    </a:xfrm>
                    <a:prstGeom prst="rect">
                      <a:avLst/>
                    </a:prstGeom>
                    <a:ln>
                      <a:solidFill>
                        <a:schemeClr val="accent1"/>
                      </a:solidFill>
                    </a:ln>
                  </pic:spPr>
                </pic:pic>
              </a:graphicData>
            </a:graphic>
          </wp:inline>
        </w:drawing>
      </w:r>
    </w:p>
    <w:p w14:paraId="62EDF3FE" w14:textId="2020EC3C" w:rsidR="00062854" w:rsidRDefault="00062854" w:rsidP="009F4C8C">
      <w:r w:rsidRPr="00062854">
        <w:rPr>
          <w:noProof/>
        </w:rPr>
        <w:drawing>
          <wp:inline distT="0" distB="0" distL="0" distR="0" wp14:anchorId="2A1371EB" wp14:editId="0ACF8CB0">
            <wp:extent cx="4171950" cy="2339145"/>
            <wp:effectExtent l="19050" t="19050" r="19050" b="23495"/>
            <wp:docPr id="1257913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913810" name=""/>
                    <pic:cNvPicPr/>
                  </pic:nvPicPr>
                  <pic:blipFill>
                    <a:blip r:embed="rId53"/>
                    <a:stretch>
                      <a:fillRect/>
                    </a:stretch>
                  </pic:blipFill>
                  <pic:spPr>
                    <a:xfrm>
                      <a:off x="0" y="0"/>
                      <a:ext cx="4183668" cy="2345715"/>
                    </a:xfrm>
                    <a:prstGeom prst="rect">
                      <a:avLst/>
                    </a:prstGeom>
                    <a:ln>
                      <a:solidFill>
                        <a:schemeClr val="accent1"/>
                      </a:solidFill>
                    </a:ln>
                  </pic:spPr>
                </pic:pic>
              </a:graphicData>
            </a:graphic>
          </wp:inline>
        </w:drawing>
      </w:r>
    </w:p>
    <w:p w14:paraId="7648BB39" w14:textId="77777777" w:rsidR="00BE5268" w:rsidRPr="00794C9E" w:rsidRDefault="00BE5268" w:rsidP="009F4C8C"/>
    <w:sectPr w:rsidR="00BE5268" w:rsidRPr="00794C9E">
      <w:headerReference w:type="default" r:id="rId54"/>
      <w:footerReference w:type="default" r:id="rId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94F3C" w14:textId="77777777" w:rsidR="00C0242A" w:rsidRDefault="00C0242A" w:rsidP="009F40C8">
      <w:pPr>
        <w:spacing w:after="0" w:line="240" w:lineRule="auto"/>
      </w:pPr>
      <w:r>
        <w:separator/>
      </w:r>
    </w:p>
  </w:endnote>
  <w:endnote w:type="continuationSeparator" w:id="0">
    <w:p w14:paraId="5366D4D2" w14:textId="77777777" w:rsidR="00C0242A" w:rsidRDefault="00C0242A" w:rsidP="009F4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8130450"/>
      <w:docPartObj>
        <w:docPartGallery w:val="Page Numbers (Bottom of Page)"/>
        <w:docPartUnique/>
      </w:docPartObj>
    </w:sdtPr>
    <w:sdtEndPr>
      <w:rPr>
        <w:noProof/>
      </w:rPr>
    </w:sdtEndPr>
    <w:sdtContent>
      <w:p w14:paraId="5BE007C9" w14:textId="13E7BE05" w:rsidR="00E80CE0" w:rsidRDefault="00E80CE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F1E838" w14:textId="77777777" w:rsidR="00E80CE0" w:rsidRDefault="00E80C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42FE1" w14:textId="77777777" w:rsidR="00C0242A" w:rsidRDefault="00C0242A" w:rsidP="009F40C8">
      <w:pPr>
        <w:spacing w:after="0" w:line="240" w:lineRule="auto"/>
      </w:pPr>
      <w:r>
        <w:separator/>
      </w:r>
    </w:p>
  </w:footnote>
  <w:footnote w:type="continuationSeparator" w:id="0">
    <w:p w14:paraId="7715D174" w14:textId="77777777" w:rsidR="00C0242A" w:rsidRDefault="00C0242A" w:rsidP="009F40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8510C" w14:textId="79BEE873" w:rsidR="009F40C8" w:rsidRDefault="00E65C72" w:rsidP="00E65C72">
    <w:pPr>
      <w:pStyle w:val="Header"/>
    </w:pPr>
    <w:r w:rsidRPr="000164AC">
      <w:rPr>
        <w:noProof/>
      </w:rPr>
      <w:drawing>
        <wp:anchor distT="0" distB="0" distL="114300" distR="114300" simplePos="0" relativeHeight="251659264" behindDoc="0" locked="0" layoutInCell="1" allowOverlap="1" wp14:anchorId="3D74E50D" wp14:editId="1D9316DD">
          <wp:simplePos x="0" y="0"/>
          <wp:positionH relativeFrom="column">
            <wp:posOffset>5857240</wp:posOffset>
          </wp:positionH>
          <wp:positionV relativeFrom="page">
            <wp:posOffset>238125</wp:posOffset>
          </wp:positionV>
          <wp:extent cx="827617" cy="485775"/>
          <wp:effectExtent l="0" t="0" r="0" b="0"/>
          <wp:wrapNone/>
          <wp:docPr id="31075736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010899" name="Picture 29"/>
                  <pic:cNvPicPr/>
                </pic:nvPicPr>
                <pic:blipFill>
                  <a:blip r:embed="rId1">
                    <a:extLst>
                      <a:ext uri="{96DAC541-7B7A-43D3-8B79-37D633B846F1}">
                        <asvg:svgBlip xmlns:asvg="http://schemas.microsoft.com/office/drawing/2016/SVG/main" r:embed="rId2"/>
                      </a:ext>
                    </a:extLst>
                  </a:blip>
                  <a:stretch>
                    <a:fillRect/>
                  </a:stretch>
                </pic:blipFill>
                <pic:spPr>
                  <a:xfrm>
                    <a:off x="0" y="0"/>
                    <a:ext cx="827617" cy="485775"/>
                  </a:xfrm>
                  <a:prstGeom prst="rect">
                    <a:avLst/>
                  </a:prstGeom>
                </pic:spPr>
              </pic:pic>
            </a:graphicData>
          </a:graphic>
          <wp14:sizeRelH relativeFrom="margin">
            <wp14:pctWidth>0</wp14:pctWidth>
          </wp14:sizeRelH>
          <wp14:sizeRelV relativeFrom="margin">
            <wp14:pctHeight>0</wp14:pctHeight>
          </wp14:sizeRelV>
        </wp:anchor>
      </w:drawing>
    </w:r>
    <w:r w:rsidRPr="00E65C72">
      <w:rPr>
        <w:noProof/>
      </w:rPr>
      <w:drawing>
        <wp:anchor distT="0" distB="0" distL="114300" distR="114300" simplePos="0" relativeHeight="251662336" behindDoc="0" locked="0" layoutInCell="1" allowOverlap="1" wp14:anchorId="53B0C3F5" wp14:editId="1994D406">
          <wp:simplePos x="0" y="0"/>
          <wp:positionH relativeFrom="column">
            <wp:posOffset>4867275</wp:posOffset>
          </wp:positionH>
          <wp:positionV relativeFrom="paragraph">
            <wp:posOffset>-295910</wp:posOffset>
          </wp:positionV>
          <wp:extent cx="895350" cy="640114"/>
          <wp:effectExtent l="0" t="0" r="0" b="7620"/>
          <wp:wrapNone/>
          <wp:docPr id="4" name="Picture 3">
            <a:extLst xmlns:a="http://schemas.openxmlformats.org/drawingml/2006/main">
              <a:ext uri="{FF2B5EF4-FFF2-40B4-BE49-F238E27FC236}">
                <a16:creationId xmlns:a16="http://schemas.microsoft.com/office/drawing/2014/main" id="{46873C97-78F1-5A5A-196F-F2CC2B14C0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46873C97-78F1-5A5A-196F-F2CC2B14C0AE}"/>
                      </a:ext>
                    </a:extLst>
                  </pic:cNvPr>
                  <pic:cNvPicPr>
                    <a:picLocks noChangeAspect="1"/>
                  </pic:cNvPicPr>
                </pic:nvPicPr>
                <pic:blipFill>
                  <a:blip r:embed="rId3"/>
                  <a:stretch>
                    <a:fillRect/>
                  </a:stretch>
                </pic:blipFill>
                <pic:spPr>
                  <a:xfrm>
                    <a:off x="0" y="0"/>
                    <a:ext cx="895350" cy="640114"/>
                  </a:xfrm>
                  <a:prstGeom prst="rect">
                    <a:avLst/>
                  </a:prstGeom>
                </pic:spPr>
              </pic:pic>
            </a:graphicData>
          </a:graphic>
          <wp14:sizeRelH relativeFrom="margin">
            <wp14:pctWidth>0</wp14:pctWidth>
          </wp14:sizeRelH>
          <wp14:sizeRelV relativeFrom="margin">
            <wp14:pctHeight>0</wp14:pctHeight>
          </wp14:sizeRelV>
        </wp:anchor>
      </w:drawing>
    </w:r>
    <w:r w:rsidRPr="00E65C72">
      <w:rPr>
        <w:noProof/>
      </w:rPr>
      <w:drawing>
        <wp:anchor distT="0" distB="0" distL="114300" distR="114300" simplePos="0" relativeHeight="251663360" behindDoc="0" locked="0" layoutInCell="1" allowOverlap="1" wp14:anchorId="0A293CD3" wp14:editId="0319FAD0">
          <wp:simplePos x="0" y="0"/>
          <wp:positionH relativeFrom="column">
            <wp:posOffset>4057650</wp:posOffset>
          </wp:positionH>
          <wp:positionV relativeFrom="paragraph">
            <wp:posOffset>-361315</wp:posOffset>
          </wp:positionV>
          <wp:extent cx="703580" cy="703580"/>
          <wp:effectExtent l="0" t="0" r="1270" b="1270"/>
          <wp:wrapNone/>
          <wp:docPr id="6" name="Picture 5" descr="A logo with a map and text&#10;&#10;AI-generated content may be incorrect.">
            <a:extLst xmlns:a="http://schemas.openxmlformats.org/drawingml/2006/main">
              <a:ext uri="{FF2B5EF4-FFF2-40B4-BE49-F238E27FC236}">
                <a16:creationId xmlns:a16="http://schemas.microsoft.com/office/drawing/2014/main" id="{70537C3E-F63D-9CC5-C428-5FC90EB1BC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logo with a map and text&#10;&#10;AI-generated content may be incorrect.">
                    <a:extLst>
                      <a:ext uri="{FF2B5EF4-FFF2-40B4-BE49-F238E27FC236}">
                        <a16:creationId xmlns:a16="http://schemas.microsoft.com/office/drawing/2014/main" id="{70537C3E-F63D-9CC5-C428-5FC90EB1BC6D}"/>
                      </a:ext>
                    </a:extLst>
                  </pic:cNvPr>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703580" cy="703580"/>
                  </a:xfrm>
                  <a:prstGeom prst="rect">
                    <a:avLst/>
                  </a:prstGeom>
                </pic:spPr>
              </pic:pic>
            </a:graphicData>
          </a:graphic>
          <wp14:sizeRelH relativeFrom="margin">
            <wp14:pctWidth>0</wp14:pctWidth>
          </wp14:sizeRelH>
          <wp14:sizeRelV relativeFrom="margin">
            <wp14:pctHeight>0</wp14:pctHeight>
          </wp14:sizeRelV>
        </wp:anchor>
      </w:drawing>
    </w:r>
    <w:r w:rsidR="009F40C8" w:rsidRPr="00427A3F">
      <w:rPr>
        <w:noProof/>
      </w:rPr>
      <w:drawing>
        <wp:anchor distT="0" distB="0" distL="114300" distR="114300" simplePos="0" relativeHeight="251660288" behindDoc="0" locked="0" layoutInCell="1" allowOverlap="1" wp14:anchorId="0B8F0462" wp14:editId="2BBFCBCF">
          <wp:simplePos x="0" y="0"/>
          <wp:positionH relativeFrom="column">
            <wp:posOffset>-857250</wp:posOffset>
          </wp:positionH>
          <wp:positionV relativeFrom="paragraph">
            <wp:posOffset>-361950</wp:posOffset>
          </wp:positionV>
          <wp:extent cx="3181350" cy="763270"/>
          <wp:effectExtent l="0" t="0" r="0" b="0"/>
          <wp:wrapThrough wrapText="bothSides">
            <wp:wrapPolygon edited="0">
              <wp:start x="0" y="0"/>
              <wp:lineTo x="0" y="21025"/>
              <wp:lineTo x="21471" y="21025"/>
              <wp:lineTo x="21471" y="0"/>
              <wp:lineTo x="0" y="0"/>
            </wp:wrapPolygon>
          </wp:wrapThrough>
          <wp:docPr id="1840979501" name="Picture 1" descr="A logo of a global climate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979501" name="Picture 1" descr="A logo of a global climate company&#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3181350" cy="7632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63D18"/>
    <w:multiLevelType w:val="hybridMultilevel"/>
    <w:tmpl w:val="FE56B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71C7E"/>
    <w:multiLevelType w:val="hybridMultilevel"/>
    <w:tmpl w:val="860273B6"/>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9E206D"/>
    <w:multiLevelType w:val="hybridMultilevel"/>
    <w:tmpl w:val="A93AAEDA"/>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71239B"/>
    <w:multiLevelType w:val="hybridMultilevel"/>
    <w:tmpl w:val="E63404F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1E77A9"/>
    <w:multiLevelType w:val="hybridMultilevel"/>
    <w:tmpl w:val="D9EAA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E610E4"/>
    <w:multiLevelType w:val="multilevel"/>
    <w:tmpl w:val="57CED5A8"/>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04525B8"/>
    <w:multiLevelType w:val="hybridMultilevel"/>
    <w:tmpl w:val="E6340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4F540C"/>
    <w:multiLevelType w:val="hybridMultilevel"/>
    <w:tmpl w:val="A93AAEDA"/>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0CB7A70"/>
    <w:multiLevelType w:val="hybridMultilevel"/>
    <w:tmpl w:val="C7466226"/>
    <w:lvl w:ilvl="0" w:tplc="FFFFFFFF">
      <w:start w:val="1"/>
      <w:numFmt w:val="decimal"/>
      <w:lvlText w:val="%1."/>
      <w:lvlJc w:val="left"/>
      <w:pPr>
        <w:ind w:left="720" w:hanging="360"/>
      </w:pPr>
      <w:rPr>
        <w:rFonts w:hint="default"/>
      </w:rPr>
    </w:lvl>
    <w:lvl w:ilvl="1" w:tplc="FFFFFFFF">
      <w:numFmt w:val="bullet"/>
      <w:lvlText w:val="-"/>
      <w:lvlJc w:val="left"/>
      <w:pPr>
        <w:ind w:left="1440" w:hanging="360"/>
      </w:pPr>
      <w:rPr>
        <w:rFonts w:ascii="Aptos" w:eastAsiaTheme="minorHAnsi" w:hAnsi="Aptos" w:cstheme="minorBidi" w:hint="default"/>
      </w:rPr>
    </w:lvl>
    <w:lvl w:ilvl="2" w:tplc="FFFFFFFF">
      <w:start w:val="1"/>
      <w:numFmt w:val="decimal"/>
      <w:lvlText w:val="%3."/>
      <w:lvlJc w:val="left"/>
      <w:pPr>
        <w:ind w:left="2700" w:hanging="72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1A352D4"/>
    <w:multiLevelType w:val="hybridMultilevel"/>
    <w:tmpl w:val="64B298D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0017E1D"/>
    <w:multiLevelType w:val="hybridMultilevel"/>
    <w:tmpl w:val="EF368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CF6929"/>
    <w:multiLevelType w:val="hybridMultilevel"/>
    <w:tmpl w:val="18442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521C1B"/>
    <w:multiLevelType w:val="hybridMultilevel"/>
    <w:tmpl w:val="F5125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666524"/>
    <w:multiLevelType w:val="hybridMultilevel"/>
    <w:tmpl w:val="13028E82"/>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07D6BB2"/>
    <w:multiLevelType w:val="hybridMultilevel"/>
    <w:tmpl w:val="C7466226"/>
    <w:lvl w:ilvl="0" w:tplc="0409000F">
      <w:start w:val="1"/>
      <w:numFmt w:val="decimal"/>
      <w:lvlText w:val="%1."/>
      <w:lvlJc w:val="left"/>
      <w:pPr>
        <w:ind w:left="720" w:hanging="360"/>
      </w:pPr>
      <w:rPr>
        <w:rFonts w:hint="default"/>
      </w:rPr>
    </w:lvl>
    <w:lvl w:ilvl="1" w:tplc="94A03842">
      <w:numFmt w:val="bullet"/>
      <w:lvlText w:val="-"/>
      <w:lvlJc w:val="left"/>
      <w:pPr>
        <w:ind w:left="1440" w:hanging="360"/>
      </w:pPr>
      <w:rPr>
        <w:rFonts w:ascii="Aptos" w:eastAsiaTheme="minorHAnsi" w:hAnsi="Aptos" w:cstheme="minorBidi" w:hint="default"/>
      </w:rPr>
    </w:lvl>
    <w:lvl w:ilvl="2" w:tplc="F6B894FC">
      <w:start w:val="1"/>
      <w:numFmt w:val="decimal"/>
      <w:lvlText w:val="%3."/>
      <w:lvlJc w:val="left"/>
      <w:pPr>
        <w:ind w:left="2700" w:hanging="72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5180740"/>
    <w:multiLevelType w:val="hybridMultilevel"/>
    <w:tmpl w:val="C5060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C215BC"/>
    <w:multiLevelType w:val="hybridMultilevel"/>
    <w:tmpl w:val="083AF5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E61B28"/>
    <w:multiLevelType w:val="hybridMultilevel"/>
    <w:tmpl w:val="E51CF8F0"/>
    <w:lvl w:ilvl="0" w:tplc="9418CE7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844217"/>
    <w:multiLevelType w:val="hybridMultilevel"/>
    <w:tmpl w:val="E8B85BFA"/>
    <w:lvl w:ilvl="0" w:tplc="04090001">
      <w:start w:val="1"/>
      <w:numFmt w:val="bullet"/>
      <w:lvlText w:val=""/>
      <w:lvlJc w:val="left"/>
      <w:pPr>
        <w:ind w:left="720" w:hanging="360"/>
      </w:pPr>
      <w:rPr>
        <w:rFonts w:ascii="Symbol" w:hAnsi="Symbol" w:hint="default"/>
      </w:rPr>
    </w:lvl>
    <w:lvl w:ilvl="1" w:tplc="E3D05F6E">
      <w:numFmt w:val="bullet"/>
      <w:lvlText w:val="-"/>
      <w:lvlJc w:val="left"/>
      <w:pPr>
        <w:ind w:left="1440" w:hanging="360"/>
      </w:pPr>
      <w:rPr>
        <w:rFonts w:ascii="Aptos" w:eastAsiaTheme="minorHAnsi" w:hAnsi="Apto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C327E4"/>
    <w:multiLevelType w:val="hybridMultilevel"/>
    <w:tmpl w:val="173A8562"/>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0704A85"/>
    <w:multiLevelType w:val="hybridMultilevel"/>
    <w:tmpl w:val="4ACCD1FE"/>
    <w:lvl w:ilvl="0" w:tplc="04090001">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21" w15:restartNumberingAfterBreak="0">
    <w:nsid w:val="70F82481"/>
    <w:multiLevelType w:val="hybridMultilevel"/>
    <w:tmpl w:val="2E68AA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6C3E1B"/>
    <w:multiLevelType w:val="hybridMultilevel"/>
    <w:tmpl w:val="C7D4A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539756">
    <w:abstractNumId w:val="5"/>
  </w:num>
  <w:num w:numId="2" w16cid:durableId="1549493442">
    <w:abstractNumId w:val="6"/>
  </w:num>
  <w:num w:numId="3" w16cid:durableId="227304714">
    <w:abstractNumId w:val="18"/>
  </w:num>
  <w:num w:numId="4" w16cid:durableId="1018390640">
    <w:abstractNumId w:val="2"/>
  </w:num>
  <w:num w:numId="5" w16cid:durableId="142239276">
    <w:abstractNumId w:val="7"/>
  </w:num>
  <w:num w:numId="6" w16cid:durableId="487526714">
    <w:abstractNumId w:val="19"/>
  </w:num>
  <w:num w:numId="7" w16cid:durableId="1765104826">
    <w:abstractNumId w:val="14"/>
  </w:num>
  <w:num w:numId="8" w16cid:durableId="1666932662">
    <w:abstractNumId w:val="13"/>
  </w:num>
  <w:num w:numId="9" w16cid:durableId="1271277077">
    <w:abstractNumId w:val="9"/>
  </w:num>
  <w:num w:numId="10" w16cid:durableId="924336630">
    <w:abstractNumId w:val="1"/>
  </w:num>
  <w:num w:numId="11" w16cid:durableId="2030250762">
    <w:abstractNumId w:val="16"/>
  </w:num>
  <w:num w:numId="12" w16cid:durableId="1576012246">
    <w:abstractNumId w:val="4"/>
  </w:num>
  <w:num w:numId="13" w16cid:durableId="1917203264">
    <w:abstractNumId w:val="10"/>
  </w:num>
  <w:num w:numId="14" w16cid:durableId="1714694235">
    <w:abstractNumId w:val="20"/>
  </w:num>
  <w:num w:numId="15" w16cid:durableId="2147047789">
    <w:abstractNumId w:val="22"/>
  </w:num>
  <w:num w:numId="16" w16cid:durableId="1483228810">
    <w:abstractNumId w:val="12"/>
  </w:num>
  <w:num w:numId="17" w16cid:durableId="1784763053">
    <w:abstractNumId w:val="17"/>
  </w:num>
  <w:num w:numId="18" w16cid:durableId="1047222164">
    <w:abstractNumId w:val="0"/>
  </w:num>
  <w:num w:numId="19" w16cid:durableId="767164746">
    <w:abstractNumId w:val="3"/>
  </w:num>
  <w:num w:numId="20" w16cid:durableId="1931812153">
    <w:abstractNumId w:val="11"/>
  </w:num>
  <w:num w:numId="21" w16cid:durableId="1677879866">
    <w:abstractNumId w:val="21"/>
  </w:num>
  <w:num w:numId="22" w16cid:durableId="1798794916">
    <w:abstractNumId w:val="8"/>
  </w:num>
  <w:num w:numId="23" w16cid:durableId="596136931">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2D8"/>
    <w:rsid w:val="0000172B"/>
    <w:rsid w:val="000121B9"/>
    <w:rsid w:val="000130CE"/>
    <w:rsid w:val="000224C4"/>
    <w:rsid w:val="000244D3"/>
    <w:rsid w:val="000256DD"/>
    <w:rsid w:val="0003533B"/>
    <w:rsid w:val="00041A88"/>
    <w:rsid w:val="0004386F"/>
    <w:rsid w:val="0005197A"/>
    <w:rsid w:val="00052FEC"/>
    <w:rsid w:val="00053696"/>
    <w:rsid w:val="00053D7E"/>
    <w:rsid w:val="00061A4D"/>
    <w:rsid w:val="000626DC"/>
    <w:rsid w:val="00062854"/>
    <w:rsid w:val="000656E5"/>
    <w:rsid w:val="00067DFD"/>
    <w:rsid w:val="00072F19"/>
    <w:rsid w:val="000735B8"/>
    <w:rsid w:val="00073BE0"/>
    <w:rsid w:val="0007589C"/>
    <w:rsid w:val="00076DE7"/>
    <w:rsid w:val="000805A3"/>
    <w:rsid w:val="00081EEF"/>
    <w:rsid w:val="000847B9"/>
    <w:rsid w:val="00084A5A"/>
    <w:rsid w:val="00086DDC"/>
    <w:rsid w:val="000910F9"/>
    <w:rsid w:val="00095085"/>
    <w:rsid w:val="0009622B"/>
    <w:rsid w:val="00096EA5"/>
    <w:rsid w:val="000978D4"/>
    <w:rsid w:val="000A476D"/>
    <w:rsid w:val="000A7A84"/>
    <w:rsid w:val="000B0344"/>
    <w:rsid w:val="000B266F"/>
    <w:rsid w:val="000B43A9"/>
    <w:rsid w:val="000B566A"/>
    <w:rsid w:val="000C12DF"/>
    <w:rsid w:val="000C2EB9"/>
    <w:rsid w:val="000C2FD5"/>
    <w:rsid w:val="000C4B0D"/>
    <w:rsid w:val="000C53DF"/>
    <w:rsid w:val="000C618D"/>
    <w:rsid w:val="000C647E"/>
    <w:rsid w:val="000E4ACE"/>
    <w:rsid w:val="000E6F05"/>
    <w:rsid w:val="000F2299"/>
    <w:rsid w:val="000F2DDA"/>
    <w:rsid w:val="000F6575"/>
    <w:rsid w:val="001038A4"/>
    <w:rsid w:val="0010480C"/>
    <w:rsid w:val="00104BC2"/>
    <w:rsid w:val="00105382"/>
    <w:rsid w:val="001063E5"/>
    <w:rsid w:val="001079AC"/>
    <w:rsid w:val="001101F6"/>
    <w:rsid w:val="001126E4"/>
    <w:rsid w:val="00113E9D"/>
    <w:rsid w:val="00117940"/>
    <w:rsid w:val="001218FD"/>
    <w:rsid w:val="001317CD"/>
    <w:rsid w:val="00133008"/>
    <w:rsid w:val="0013300C"/>
    <w:rsid w:val="00135AAD"/>
    <w:rsid w:val="00137290"/>
    <w:rsid w:val="00141271"/>
    <w:rsid w:val="00141393"/>
    <w:rsid w:val="0014249B"/>
    <w:rsid w:val="00143539"/>
    <w:rsid w:val="00143A4C"/>
    <w:rsid w:val="00144DFE"/>
    <w:rsid w:val="00146CC8"/>
    <w:rsid w:val="00151E77"/>
    <w:rsid w:val="00160002"/>
    <w:rsid w:val="00162F47"/>
    <w:rsid w:val="00166641"/>
    <w:rsid w:val="00172B06"/>
    <w:rsid w:val="00174E37"/>
    <w:rsid w:val="001772D8"/>
    <w:rsid w:val="0018110A"/>
    <w:rsid w:val="001849D6"/>
    <w:rsid w:val="00184C2E"/>
    <w:rsid w:val="00185BCB"/>
    <w:rsid w:val="00186AAC"/>
    <w:rsid w:val="00190D22"/>
    <w:rsid w:val="00193BBC"/>
    <w:rsid w:val="00196297"/>
    <w:rsid w:val="001A0386"/>
    <w:rsid w:val="001A11AC"/>
    <w:rsid w:val="001A1867"/>
    <w:rsid w:val="001A4EC1"/>
    <w:rsid w:val="001A7A4A"/>
    <w:rsid w:val="001B0426"/>
    <w:rsid w:val="001B11DE"/>
    <w:rsid w:val="001B4BEC"/>
    <w:rsid w:val="001B7EB9"/>
    <w:rsid w:val="001C0552"/>
    <w:rsid w:val="001C06A9"/>
    <w:rsid w:val="001C3988"/>
    <w:rsid w:val="001C43DB"/>
    <w:rsid w:val="001C63E9"/>
    <w:rsid w:val="001D0EB8"/>
    <w:rsid w:val="001D4D7B"/>
    <w:rsid w:val="001E1999"/>
    <w:rsid w:val="001E3691"/>
    <w:rsid w:val="001E5A37"/>
    <w:rsid w:val="001E5B3E"/>
    <w:rsid w:val="001F19FD"/>
    <w:rsid w:val="001F2AA5"/>
    <w:rsid w:val="001F5809"/>
    <w:rsid w:val="001F6BCD"/>
    <w:rsid w:val="001F7045"/>
    <w:rsid w:val="002035DA"/>
    <w:rsid w:val="00204611"/>
    <w:rsid w:val="00204BAA"/>
    <w:rsid w:val="00205428"/>
    <w:rsid w:val="002075C3"/>
    <w:rsid w:val="00207FBA"/>
    <w:rsid w:val="002100C2"/>
    <w:rsid w:val="00212389"/>
    <w:rsid w:val="00214949"/>
    <w:rsid w:val="00215037"/>
    <w:rsid w:val="00224DDF"/>
    <w:rsid w:val="00231E87"/>
    <w:rsid w:val="00234996"/>
    <w:rsid w:val="002402DC"/>
    <w:rsid w:val="00241602"/>
    <w:rsid w:val="00243899"/>
    <w:rsid w:val="00244129"/>
    <w:rsid w:val="00246141"/>
    <w:rsid w:val="0024663A"/>
    <w:rsid w:val="00250B4E"/>
    <w:rsid w:val="002572C1"/>
    <w:rsid w:val="00257626"/>
    <w:rsid w:val="002608AC"/>
    <w:rsid w:val="00262C24"/>
    <w:rsid w:val="00263337"/>
    <w:rsid w:val="00263D4B"/>
    <w:rsid w:val="002654F1"/>
    <w:rsid w:val="00267A76"/>
    <w:rsid w:val="00271497"/>
    <w:rsid w:val="00276663"/>
    <w:rsid w:val="002768D6"/>
    <w:rsid w:val="00277497"/>
    <w:rsid w:val="00283291"/>
    <w:rsid w:val="00283CB5"/>
    <w:rsid w:val="00283E0F"/>
    <w:rsid w:val="002847B8"/>
    <w:rsid w:val="00284856"/>
    <w:rsid w:val="00286C41"/>
    <w:rsid w:val="00287CAE"/>
    <w:rsid w:val="002917B1"/>
    <w:rsid w:val="00292EE6"/>
    <w:rsid w:val="00292F60"/>
    <w:rsid w:val="00293450"/>
    <w:rsid w:val="00295A8E"/>
    <w:rsid w:val="00296974"/>
    <w:rsid w:val="002A0C89"/>
    <w:rsid w:val="002A1E04"/>
    <w:rsid w:val="002A7D41"/>
    <w:rsid w:val="002B0E4A"/>
    <w:rsid w:val="002B0E96"/>
    <w:rsid w:val="002B6187"/>
    <w:rsid w:val="002C006E"/>
    <w:rsid w:val="002C035B"/>
    <w:rsid w:val="002C2207"/>
    <w:rsid w:val="002C253C"/>
    <w:rsid w:val="002C2A6B"/>
    <w:rsid w:val="002C3EF0"/>
    <w:rsid w:val="002D0561"/>
    <w:rsid w:val="002D29FD"/>
    <w:rsid w:val="002D4CC0"/>
    <w:rsid w:val="002E1238"/>
    <w:rsid w:val="002E2DD9"/>
    <w:rsid w:val="002E4CFA"/>
    <w:rsid w:val="002E60A8"/>
    <w:rsid w:val="002F0621"/>
    <w:rsid w:val="002F2178"/>
    <w:rsid w:val="002F2983"/>
    <w:rsid w:val="002F4C59"/>
    <w:rsid w:val="002F7F0E"/>
    <w:rsid w:val="00300764"/>
    <w:rsid w:val="00301439"/>
    <w:rsid w:val="003025E9"/>
    <w:rsid w:val="00302D22"/>
    <w:rsid w:val="003034D8"/>
    <w:rsid w:val="00303FF0"/>
    <w:rsid w:val="00304A29"/>
    <w:rsid w:val="00304EFA"/>
    <w:rsid w:val="003071B2"/>
    <w:rsid w:val="00316C80"/>
    <w:rsid w:val="0032091A"/>
    <w:rsid w:val="0032261F"/>
    <w:rsid w:val="00327CB9"/>
    <w:rsid w:val="00331C9C"/>
    <w:rsid w:val="003350A6"/>
    <w:rsid w:val="003353EE"/>
    <w:rsid w:val="00337A84"/>
    <w:rsid w:val="00341271"/>
    <w:rsid w:val="00342E5A"/>
    <w:rsid w:val="00352595"/>
    <w:rsid w:val="003529C3"/>
    <w:rsid w:val="003554D4"/>
    <w:rsid w:val="00360141"/>
    <w:rsid w:val="00360EB2"/>
    <w:rsid w:val="003623DF"/>
    <w:rsid w:val="0036506B"/>
    <w:rsid w:val="0036615F"/>
    <w:rsid w:val="00370AC2"/>
    <w:rsid w:val="003717F0"/>
    <w:rsid w:val="00374A97"/>
    <w:rsid w:val="00376B5A"/>
    <w:rsid w:val="00377116"/>
    <w:rsid w:val="00377415"/>
    <w:rsid w:val="00377F52"/>
    <w:rsid w:val="00382D99"/>
    <w:rsid w:val="00382E54"/>
    <w:rsid w:val="0038324C"/>
    <w:rsid w:val="00384951"/>
    <w:rsid w:val="003903CD"/>
    <w:rsid w:val="00391B1D"/>
    <w:rsid w:val="0039292E"/>
    <w:rsid w:val="00394EEE"/>
    <w:rsid w:val="00397186"/>
    <w:rsid w:val="003977DF"/>
    <w:rsid w:val="003A16C9"/>
    <w:rsid w:val="003A3792"/>
    <w:rsid w:val="003A4E10"/>
    <w:rsid w:val="003B11CC"/>
    <w:rsid w:val="003B4394"/>
    <w:rsid w:val="003B5433"/>
    <w:rsid w:val="003B67C0"/>
    <w:rsid w:val="003C0198"/>
    <w:rsid w:val="003C0B47"/>
    <w:rsid w:val="003C5008"/>
    <w:rsid w:val="003C70FD"/>
    <w:rsid w:val="003D177B"/>
    <w:rsid w:val="003E05B9"/>
    <w:rsid w:val="003E2B3F"/>
    <w:rsid w:val="003F0401"/>
    <w:rsid w:val="003F0771"/>
    <w:rsid w:val="003F111A"/>
    <w:rsid w:val="003F507C"/>
    <w:rsid w:val="003F50ED"/>
    <w:rsid w:val="003F7D20"/>
    <w:rsid w:val="00401053"/>
    <w:rsid w:val="004014B6"/>
    <w:rsid w:val="00401ACF"/>
    <w:rsid w:val="004035F6"/>
    <w:rsid w:val="00404773"/>
    <w:rsid w:val="00404B88"/>
    <w:rsid w:val="0040546D"/>
    <w:rsid w:val="00406030"/>
    <w:rsid w:val="00412FB0"/>
    <w:rsid w:val="00414665"/>
    <w:rsid w:val="00417ECA"/>
    <w:rsid w:val="00421D7B"/>
    <w:rsid w:val="00422EA5"/>
    <w:rsid w:val="00423932"/>
    <w:rsid w:val="004240E6"/>
    <w:rsid w:val="004249FB"/>
    <w:rsid w:val="00426A40"/>
    <w:rsid w:val="004316F4"/>
    <w:rsid w:val="004337F9"/>
    <w:rsid w:val="004345EB"/>
    <w:rsid w:val="00434BD9"/>
    <w:rsid w:val="004365A6"/>
    <w:rsid w:val="0044177A"/>
    <w:rsid w:val="00443EFE"/>
    <w:rsid w:val="00444583"/>
    <w:rsid w:val="0044482E"/>
    <w:rsid w:val="004452D2"/>
    <w:rsid w:val="00445465"/>
    <w:rsid w:val="004521E9"/>
    <w:rsid w:val="00454B79"/>
    <w:rsid w:val="00454DE9"/>
    <w:rsid w:val="004641F6"/>
    <w:rsid w:val="0046533E"/>
    <w:rsid w:val="0046596E"/>
    <w:rsid w:val="00470C81"/>
    <w:rsid w:val="00475C1B"/>
    <w:rsid w:val="00481948"/>
    <w:rsid w:val="0048625A"/>
    <w:rsid w:val="00492D84"/>
    <w:rsid w:val="00494335"/>
    <w:rsid w:val="00495E6B"/>
    <w:rsid w:val="004A14D5"/>
    <w:rsid w:val="004A268F"/>
    <w:rsid w:val="004A4ED9"/>
    <w:rsid w:val="004A6603"/>
    <w:rsid w:val="004A6CB4"/>
    <w:rsid w:val="004B3249"/>
    <w:rsid w:val="004B3892"/>
    <w:rsid w:val="004B580D"/>
    <w:rsid w:val="004B6ACC"/>
    <w:rsid w:val="004B70AA"/>
    <w:rsid w:val="004C0797"/>
    <w:rsid w:val="004C31E3"/>
    <w:rsid w:val="004C3718"/>
    <w:rsid w:val="004C4A43"/>
    <w:rsid w:val="004D18E5"/>
    <w:rsid w:val="004D403A"/>
    <w:rsid w:val="004D51B9"/>
    <w:rsid w:val="004E12BB"/>
    <w:rsid w:val="004E4905"/>
    <w:rsid w:val="004F3B11"/>
    <w:rsid w:val="004F6968"/>
    <w:rsid w:val="0050295D"/>
    <w:rsid w:val="00502B37"/>
    <w:rsid w:val="00503682"/>
    <w:rsid w:val="00503EE7"/>
    <w:rsid w:val="00506630"/>
    <w:rsid w:val="0051468D"/>
    <w:rsid w:val="00514E03"/>
    <w:rsid w:val="00514FAA"/>
    <w:rsid w:val="00514FC9"/>
    <w:rsid w:val="00533F17"/>
    <w:rsid w:val="005402B9"/>
    <w:rsid w:val="00541773"/>
    <w:rsid w:val="0054536F"/>
    <w:rsid w:val="00546BA4"/>
    <w:rsid w:val="005476E9"/>
    <w:rsid w:val="00553517"/>
    <w:rsid w:val="00556424"/>
    <w:rsid w:val="00556FB8"/>
    <w:rsid w:val="005603C2"/>
    <w:rsid w:val="00560E19"/>
    <w:rsid w:val="005610AF"/>
    <w:rsid w:val="0056205C"/>
    <w:rsid w:val="0056322A"/>
    <w:rsid w:val="005657F1"/>
    <w:rsid w:val="00567C4F"/>
    <w:rsid w:val="00572C61"/>
    <w:rsid w:val="005732EB"/>
    <w:rsid w:val="00577C58"/>
    <w:rsid w:val="0058179B"/>
    <w:rsid w:val="00590291"/>
    <w:rsid w:val="00592880"/>
    <w:rsid w:val="00596F61"/>
    <w:rsid w:val="005A342B"/>
    <w:rsid w:val="005A42B7"/>
    <w:rsid w:val="005A7905"/>
    <w:rsid w:val="005B5B8E"/>
    <w:rsid w:val="005C06B8"/>
    <w:rsid w:val="005C2575"/>
    <w:rsid w:val="005C474D"/>
    <w:rsid w:val="005C669A"/>
    <w:rsid w:val="005D451F"/>
    <w:rsid w:val="005E1119"/>
    <w:rsid w:val="005E1F5E"/>
    <w:rsid w:val="005E267E"/>
    <w:rsid w:val="005E5784"/>
    <w:rsid w:val="005E5E65"/>
    <w:rsid w:val="005E602F"/>
    <w:rsid w:val="005F1925"/>
    <w:rsid w:val="005F2EDF"/>
    <w:rsid w:val="005F3F62"/>
    <w:rsid w:val="005F52EB"/>
    <w:rsid w:val="00600E10"/>
    <w:rsid w:val="0060725C"/>
    <w:rsid w:val="006078A6"/>
    <w:rsid w:val="00616EB8"/>
    <w:rsid w:val="00617045"/>
    <w:rsid w:val="00617AC3"/>
    <w:rsid w:val="00620788"/>
    <w:rsid w:val="00625D82"/>
    <w:rsid w:val="006267BF"/>
    <w:rsid w:val="00637879"/>
    <w:rsid w:val="0064184A"/>
    <w:rsid w:val="006422F0"/>
    <w:rsid w:val="0065189E"/>
    <w:rsid w:val="0065212A"/>
    <w:rsid w:val="0065254B"/>
    <w:rsid w:val="006527F7"/>
    <w:rsid w:val="00653AF1"/>
    <w:rsid w:val="00655D9B"/>
    <w:rsid w:val="00657910"/>
    <w:rsid w:val="00657DE3"/>
    <w:rsid w:val="00664F0D"/>
    <w:rsid w:val="00666CA4"/>
    <w:rsid w:val="00667D15"/>
    <w:rsid w:val="00673842"/>
    <w:rsid w:val="00673F29"/>
    <w:rsid w:val="006747E5"/>
    <w:rsid w:val="00674DBA"/>
    <w:rsid w:val="0067605E"/>
    <w:rsid w:val="00676569"/>
    <w:rsid w:val="00677D56"/>
    <w:rsid w:val="00677F53"/>
    <w:rsid w:val="00682FDA"/>
    <w:rsid w:val="00683152"/>
    <w:rsid w:val="00683174"/>
    <w:rsid w:val="00685614"/>
    <w:rsid w:val="00693671"/>
    <w:rsid w:val="00694B9F"/>
    <w:rsid w:val="00696499"/>
    <w:rsid w:val="006A1D22"/>
    <w:rsid w:val="006A33C5"/>
    <w:rsid w:val="006A3C7F"/>
    <w:rsid w:val="006B3A9B"/>
    <w:rsid w:val="006C35DA"/>
    <w:rsid w:val="006C378F"/>
    <w:rsid w:val="006C6D00"/>
    <w:rsid w:val="006D45CA"/>
    <w:rsid w:val="006D6742"/>
    <w:rsid w:val="006D7494"/>
    <w:rsid w:val="006D7A1F"/>
    <w:rsid w:val="006E05EC"/>
    <w:rsid w:val="006E06FD"/>
    <w:rsid w:val="006E4EB8"/>
    <w:rsid w:val="006E64BE"/>
    <w:rsid w:val="006E6792"/>
    <w:rsid w:val="006F710F"/>
    <w:rsid w:val="00700AD5"/>
    <w:rsid w:val="00701B46"/>
    <w:rsid w:val="00701E52"/>
    <w:rsid w:val="007028DD"/>
    <w:rsid w:val="00706B40"/>
    <w:rsid w:val="00713401"/>
    <w:rsid w:val="007141AB"/>
    <w:rsid w:val="00717578"/>
    <w:rsid w:val="00721852"/>
    <w:rsid w:val="00722799"/>
    <w:rsid w:val="00723DE2"/>
    <w:rsid w:val="00724424"/>
    <w:rsid w:val="00724EB1"/>
    <w:rsid w:val="0072525B"/>
    <w:rsid w:val="0072526D"/>
    <w:rsid w:val="0072724C"/>
    <w:rsid w:val="007316EF"/>
    <w:rsid w:val="00732B17"/>
    <w:rsid w:val="007357BD"/>
    <w:rsid w:val="00735BF5"/>
    <w:rsid w:val="00735E39"/>
    <w:rsid w:val="00742D35"/>
    <w:rsid w:val="00746F96"/>
    <w:rsid w:val="007512F5"/>
    <w:rsid w:val="00751A0A"/>
    <w:rsid w:val="00751B82"/>
    <w:rsid w:val="007520A8"/>
    <w:rsid w:val="0075582B"/>
    <w:rsid w:val="00757274"/>
    <w:rsid w:val="00757BB9"/>
    <w:rsid w:val="0076037F"/>
    <w:rsid w:val="007639E6"/>
    <w:rsid w:val="007641F0"/>
    <w:rsid w:val="00765182"/>
    <w:rsid w:val="00766B37"/>
    <w:rsid w:val="00767D08"/>
    <w:rsid w:val="00774FCC"/>
    <w:rsid w:val="00775E39"/>
    <w:rsid w:val="00776161"/>
    <w:rsid w:val="00780FD3"/>
    <w:rsid w:val="007820F2"/>
    <w:rsid w:val="00784678"/>
    <w:rsid w:val="007910B1"/>
    <w:rsid w:val="00791D00"/>
    <w:rsid w:val="0079478A"/>
    <w:rsid w:val="00794C9E"/>
    <w:rsid w:val="00795D17"/>
    <w:rsid w:val="007A089C"/>
    <w:rsid w:val="007A48D5"/>
    <w:rsid w:val="007A5CBB"/>
    <w:rsid w:val="007B10F0"/>
    <w:rsid w:val="007B1B35"/>
    <w:rsid w:val="007B21A7"/>
    <w:rsid w:val="007B2342"/>
    <w:rsid w:val="007B4EC9"/>
    <w:rsid w:val="007B52FD"/>
    <w:rsid w:val="007B7D4F"/>
    <w:rsid w:val="007C0947"/>
    <w:rsid w:val="007C495D"/>
    <w:rsid w:val="007C5D9B"/>
    <w:rsid w:val="007C5DE7"/>
    <w:rsid w:val="007C5E6F"/>
    <w:rsid w:val="007C6D5A"/>
    <w:rsid w:val="007C6DF2"/>
    <w:rsid w:val="007D3F59"/>
    <w:rsid w:val="007E16EF"/>
    <w:rsid w:val="007E20E9"/>
    <w:rsid w:val="007E2470"/>
    <w:rsid w:val="007E3C03"/>
    <w:rsid w:val="007E4A03"/>
    <w:rsid w:val="007E5AEB"/>
    <w:rsid w:val="007F08AC"/>
    <w:rsid w:val="007F2DF9"/>
    <w:rsid w:val="008004F8"/>
    <w:rsid w:val="0080256A"/>
    <w:rsid w:val="00802762"/>
    <w:rsid w:val="00802C16"/>
    <w:rsid w:val="0080420A"/>
    <w:rsid w:val="008056EE"/>
    <w:rsid w:val="00806596"/>
    <w:rsid w:val="00807329"/>
    <w:rsid w:val="00812CED"/>
    <w:rsid w:val="00813F03"/>
    <w:rsid w:val="0082559D"/>
    <w:rsid w:val="00826AD3"/>
    <w:rsid w:val="00827EA1"/>
    <w:rsid w:val="00831659"/>
    <w:rsid w:val="00831C80"/>
    <w:rsid w:val="0083263A"/>
    <w:rsid w:val="00842A1B"/>
    <w:rsid w:val="00843ECE"/>
    <w:rsid w:val="00845120"/>
    <w:rsid w:val="0084514A"/>
    <w:rsid w:val="00846CA5"/>
    <w:rsid w:val="0084775C"/>
    <w:rsid w:val="008521CC"/>
    <w:rsid w:val="008524B0"/>
    <w:rsid w:val="00853B46"/>
    <w:rsid w:val="00854B4C"/>
    <w:rsid w:val="00855BA8"/>
    <w:rsid w:val="008575A4"/>
    <w:rsid w:val="008601EC"/>
    <w:rsid w:val="00860B0C"/>
    <w:rsid w:val="00860BE2"/>
    <w:rsid w:val="00863D57"/>
    <w:rsid w:val="008719E6"/>
    <w:rsid w:val="008745D9"/>
    <w:rsid w:val="00876CB4"/>
    <w:rsid w:val="00876D09"/>
    <w:rsid w:val="00880306"/>
    <w:rsid w:val="00880A86"/>
    <w:rsid w:val="008829EA"/>
    <w:rsid w:val="008844FF"/>
    <w:rsid w:val="00887927"/>
    <w:rsid w:val="00891C83"/>
    <w:rsid w:val="00893A60"/>
    <w:rsid w:val="0089603B"/>
    <w:rsid w:val="00896D17"/>
    <w:rsid w:val="00896D32"/>
    <w:rsid w:val="008A0750"/>
    <w:rsid w:val="008B09C5"/>
    <w:rsid w:val="008B14EC"/>
    <w:rsid w:val="008B6669"/>
    <w:rsid w:val="008B7354"/>
    <w:rsid w:val="008B791B"/>
    <w:rsid w:val="008C2535"/>
    <w:rsid w:val="008C2B5D"/>
    <w:rsid w:val="008C3F2B"/>
    <w:rsid w:val="008C5A99"/>
    <w:rsid w:val="008C7557"/>
    <w:rsid w:val="008D0DFB"/>
    <w:rsid w:val="008D137A"/>
    <w:rsid w:val="008D1C9E"/>
    <w:rsid w:val="008D1EAD"/>
    <w:rsid w:val="008D53A1"/>
    <w:rsid w:val="008D53B3"/>
    <w:rsid w:val="008D6210"/>
    <w:rsid w:val="008D690C"/>
    <w:rsid w:val="008E6BC6"/>
    <w:rsid w:val="008E74A4"/>
    <w:rsid w:val="008F00B9"/>
    <w:rsid w:val="008F3B2A"/>
    <w:rsid w:val="008F7212"/>
    <w:rsid w:val="008F791F"/>
    <w:rsid w:val="00900346"/>
    <w:rsid w:val="00901FFE"/>
    <w:rsid w:val="00907A47"/>
    <w:rsid w:val="00911A8A"/>
    <w:rsid w:val="00911C73"/>
    <w:rsid w:val="00913685"/>
    <w:rsid w:val="00913B4B"/>
    <w:rsid w:val="00914BB3"/>
    <w:rsid w:val="00915750"/>
    <w:rsid w:val="00924799"/>
    <w:rsid w:val="0092571D"/>
    <w:rsid w:val="009311D0"/>
    <w:rsid w:val="0093244A"/>
    <w:rsid w:val="00932FE4"/>
    <w:rsid w:val="0093334D"/>
    <w:rsid w:val="00940060"/>
    <w:rsid w:val="009406AC"/>
    <w:rsid w:val="00953DD6"/>
    <w:rsid w:val="0095679B"/>
    <w:rsid w:val="0095690E"/>
    <w:rsid w:val="009668E8"/>
    <w:rsid w:val="00971594"/>
    <w:rsid w:val="009717B4"/>
    <w:rsid w:val="00972D96"/>
    <w:rsid w:val="009773E5"/>
    <w:rsid w:val="00977CBB"/>
    <w:rsid w:val="00986D4B"/>
    <w:rsid w:val="00987C32"/>
    <w:rsid w:val="00990D89"/>
    <w:rsid w:val="00994308"/>
    <w:rsid w:val="009A0FE6"/>
    <w:rsid w:val="009A3189"/>
    <w:rsid w:val="009A4477"/>
    <w:rsid w:val="009A59F0"/>
    <w:rsid w:val="009A5D30"/>
    <w:rsid w:val="009A69B3"/>
    <w:rsid w:val="009A70D3"/>
    <w:rsid w:val="009B2DD7"/>
    <w:rsid w:val="009B497D"/>
    <w:rsid w:val="009C126F"/>
    <w:rsid w:val="009C388A"/>
    <w:rsid w:val="009C5A01"/>
    <w:rsid w:val="009C5EE5"/>
    <w:rsid w:val="009C6B78"/>
    <w:rsid w:val="009C7624"/>
    <w:rsid w:val="009C7AE5"/>
    <w:rsid w:val="009D18A6"/>
    <w:rsid w:val="009D4126"/>
    <w:rsid w:val="009D6293"/>
    <w:rsid w:val="009E4082"/>
    <w:rsid w:val="009E4501"/>
    <w:rsid w:val="009E5191"/>
    <w:rsid w:val="009E5399"/>
    <w:rsid w:val="009E5C16"/>
    <w:rsid w:val="009E7D4D"/>
    <w:rsid w:val="009F1D80"/>
    <w:rsid w:val="009F2A58"/>
    <w:rsid w:val="009F3A9B"/>
    <w:rsid w:val="009F40C8"/>
    <w:rsid w:val="009F478A"/>
    <w:rsid w:val="009F4C8C"/>
    <w:rsid w:val="009F6072"/>
    <w:rsid w:val="00A00846"/>
    <w:rsid w:val="00A017B3"/>
    <w:rsid w:val="00A0329F"/>
    <w:rsid w:val="00A03E9D"/>
    <w:rsid w:val="00A04E43"/>
    <w:rsid w:val="00A05A10"/>
    <w:rsid w:val="00A07756"/>
    <w:rsid w:val="00A116DD"/>
    <w:rsid w:val="00A124B3"/>
    <w:rsid w:val="00A13A59"/>
    <w:rsid w:val="00A143EF"/>
    <w:rsid w:val="00A14EFA"/>
    <w:rsid w:val="00A150DD"/>
    <w:rsid w:val="00A152F2"/>
    <w:rsid w:val="00A155C2"/>
    <w:rsid w:val="00A16D93"/>
    <w:rsid w:val="00A171BE"/>
    <w:rsid w:val="00A17FE6"/>
    <w:rsid w:val="00A22249"/>
    <w:rsid w:val="00A24F19"/>
    <w:rsid w:val="00A254B4"/>
    <w:rsid w:val="00A31403"/>
    <w:rsid w:val="00A314BD"/>
    <w:rsid w:val="00A33120"/>
    <w:rsid w:val="00A35C46"/>
    <w:rsid w:val="00A4114B"/>
    <w:rsid w:val="00A44028"/>
    <w:rsid w:val="00A4413B"/>
    <w:rsid w:val="00A466BE"/>
    <w:rsid w:val="00A5029B"/>
    <w:rsid w:val="00A50E2F"/>
    <w:rsid w:val="00A51FB9"/>
    <w:rsid w:val="00A56C25"/>
    <w:rsid w:val="00A57CD9"/>
    <w:rsid w:val="00A60C49"/>
    <w:rsid w:val="00A610CA"/>
    <w:rsid w:val="00A630D9"/>
    <w:rsid w:val="00A67FEA"/>
    <w:rsid w:val="00A717CA"/>
    <w:rsid w:val="00A73208"/>
    <w:rsid w:val="00A7358D"/>
    <w:rsid w:val="00A74D9A"/>
    <w:rsid w:val="00A80FFE"/>
    <w:rsid w:val="00A8267C"/>
    <w:rsid w:val="00A91079"/>
    <w:rsid w:val="00A91896"/>
    <w:rsid w:val="00A94E1A"/>
    <w:rsid w:val="00A9687C"/>
    <w:rsid w:val="00AA70EA"/>
    <w:rsid w:val="00AB19F9"/>
    <w:rsid w:val="00AB2C8C"/>
    <w:rsid w:val="00AB4439"/>
    <w:rsid w:val="00AB4B51"/>
    <w:rsid w:val="00AB4FEE"/>
    <w:rsid w:val="00AC0800"/>
    <w:rsid w:val="00AC510E"/>
    <w:rsid w:val="00AC634C"/>
    <w:rsid w:val="00AD078B"/>
    <w:rsid w:val="00AD0F67"/>
    <w:rsid w:val="00AD243F"/>
    <w:rsid w:val="00AD3430"/>
    <w:rsid w:val="00AD39AC"/>
    <w:rsid w:val="00AD4BE2"/>
    <w:rsid w:val="00AD4CB6"/>
    <w:rsid w:val="00AD764A"/>
    <w:rsid w:val="00AE1CAA"/>
    <w:rsid w:val="00AE3214"/>
    <w:rsid w:val="00AE5A50"/>
    <w:rsid w:val="00AF1323"/>
    <w:rsid w:val="00AF45D1"/>
    <w:rsid w:val="00AF5070"/>
    <w:rsid w:val="00AF71A4"/>
    <w:rsid w:val="00AF76D3"/>
    <w:rsid w:val="00AF77FD"/>
    <w:rsid w:val="00B00685"/>
    <w:rsid w:val="00B1000A"/>
    <w:rsid w:val="00B122B9"/>
    <w:rsid w:val="00B1445E"/>
    <w:rsid w:val="00B15437"/>
    <w:rsid w:val="00B15AFB"/>
    <w:rsid w:val="00B31B90"/>
    <w:rsid w:val="00B3438B"/>
    <w:rsid w:val="00B34637"/>
    <w:rsid w:val="00B36651"/>
    <w:rsid w:val="00B3706C"/>
    <w:rsid w:val="00B42319"/>
    <w:rsid w:val="00B42982"/>
    <w:rsid w:val="00B455A7"/>
    <w:rsid w:val="00B51228"/>
    <w:rsid w:val="00B5585B"/>
    <w:rsid w:val="00B562FC"/>
    <w:rsid w:val="00B57513"/>
    <w:rsid w:val="00B60987"/>
    <w:rsid w:val="00B61677"/>
    <w:rsid w:val="00B64FEC"/>
    <w:rsid w:val="00B65ABF"/>
    <w:rsid w:val="00B67DA1"/>
    <w:rsid w:val="00B70393"/>
    <w:rsid w:val="00B70497"/>
    <w:rsid w:val="00B724D2"/>
    <w:rsid w:val="00B801D8"/>
    <w:rsid w:val="00B82447"/>
    <w:rsid w:val="00B82E64"/>
    <w:rsid w:val="00B849E1"/>
    <w:rsid w:val="00B86083"/>
    <w:rsid w:val="00B861B3"/>
    <w:rsid w:val="00B910FD"/>
    <w:rsid w:val="00B95A1B"/>
    <w:rsid w:val="00B9727A"/>
    <w:rsid w:val="00BA39A3"/>
    <w:rsid w:val="00BA3B6F"/>
    <w:rsid w:val="00BA4636"/>
    <w:rsid w:val="00BA59FF"/>
    <w:rsid w:val="00BB111D"/>
    <w:rsid w:val="00BB37D1"/>
    <w:rsid w:val="00BC2036"/>
    <w:rsid w:val="00BC3CC0"/>
    <w:rsid w:val="00BD12F0"/>
    <w:rsid w:val="00BD215B"/>
    <w:rsid w:val="00BD2206"/>
    <w:rsid w:val="00BD5654"/>
    <w:rsid w:val="00BD75E7"/>
    <w:rsid w:val="00BE30CB"/>
    <w:rsid w:val="00BE4FE2"/>
    <w:rsid w:val="00BE5268"/>
    <w:rsid w:val="00BE5F2C"/>
    <w:rsid w:val="00BE6650"/>
    <w:rsid w:val="00BE6D9F"/>
    <w:rsid w:val="00BF67C3"/>
    <w:rsid w:val="00BF71F7"/>
    <w:rsid w:val="00C00017"/>
    <w:rsid w:val="00C00CD0"/>
    <w:rsid w:val="00C0242A"/>
    <w:rsid w:val="00C0460E"/>
    <w:rsid w:val="00C10A6E"/>
    <w:rsid w:val="00C10F1A"/>
    <w:rsid w:val="00C11E02"/>
    <w:rsid w:val="00C136AD"/>
    <w:rsid w:val="00C14E58"/>
    <w:rsid w:val="00C223FA"/>
    <w:rsid w:val="00C22B95"/>
    <w:rsid w:val="00C2335E"/>
    <w:rsid w:val="00C235A2"/>
    <w:rsid w:val="00C23D71"/>
    <w:rsid w:val="00C32B42"/>
    <w:rsid w:val="00C33649"/>
    <w:rsid w:val="00C365B0"/>
    <w:rsid w:val="00C36A56"/>
    <w:rsid w:val="00C40D1B"/>
    <w:rsid w:val="00C447D8"/>
    <w:rsid w:val="00C45315"/>
    <w:rsid w:val="00C462A7"/>
    <w:rsid w:val="00C54DF1"/>
    <w:rsid w:val="00C62480"/>
    <w:rsid w:val="00C6355A"/>
    <w:rsid w:val="00C6391F"/>
    <w:rsid w:val="00C64690"/>
    <w:rsid w:val="00C671BD"/>
    <w:rsid w:val="00C6750B"/>
    <w:rsid w:val="00C678FF"/>
    <w:rsid w:val="00C712B8"/>
    <w:rsid w:val="00C73350"/>
    <w:rsid w:val="00C73642"/>
    <w:rsid w:val="00C73BDA"/>
    <w:rsid w:val="00C74030"/>
    <w:rsid w:val="00C8571C"/>
    <w:rsid w:val="00C863F1"/>
    <w:rsid w:val="00C86D79"/>
    <w:rsid w:val="00C91DC3"/>
    <w:rsid w:val="00C94772"/>
    <w:rsid w:val="00C94811"/>
    <w:rsid w:val="00CA2F23"/>
    <w:rsid w:val="00CA3E02"/>
    <w:rsid w:val="00CA7AF1"/>
    <w:rsid w:val="00CB64D6"/>
    <w:rsid w:val="00CB67E6"/>
    <w:rsid w:val="00CC02B3"/>
    <w:rsid w:val="00CC0463"/>
    <w:rsid w:val="00CC07E6"/>
    <w:rsid w:val="00CC26EA"/>
    <w:rsid w:val="00CC34BA"/>
    <w:rsid w:val="00CC50EE"/>
    <w:rsid w:val="00CC78EE"/>
    <w:rsid w:val="00CD10A8"/>
    <w:rsid w:val="00CD1920"/>
    <w:rsid w:val="00CD689C"/>
    <w:rsid w:val="00CE14C9"/>
    <w:rsid w:val="00CE275E"/>
    <w:rsid w:val="00CE372E"/>
    <w:rsid w:val="00CE5374"/>
    <w:rsid w:val="00CE55B4"/>
    <w:rsid w:val="00CF034A"/>
    <w:rsid w:val="00CF060B"/>
    <w:rsid w:val="00CF18BE"/>
    <w:rsid w:val="00CF339E"/>
    <w:rsid w:val="00CF3F41"/>
    <w:rsid w:val="00CF3FC3"/>
    <w:rsid w:val="00CF4108"/>
    <w:rsid w:val="00CF5A7F"/>
    <w:rsid w:val="00CF63FF"/>
    <w:rsid w:val="00CF6FAB"/>
    <w:rsid w:val="00D058AE"/>
    <w:rsid w:val="00D10C67"/>
    <w:rsid w:val="00D127EB"/>
    <w:rsid w:val="00D1316F"/>
    <w:rsid w:val="00D23974"/>
    <w:rsid w:val="00D25472"/>
    <w:rsid w:val="00D267B6"/>
    <w:rsid w:val="00D32AA0"/>
    <w:rsid w:val="00D34B61"/>
    <w:rsid w:val="00D351DA"/>
    <w:rsid w:val="00D36DE5"/>
    <w:rsid w:val="00D41592"/>
    <w:rsid w:val="00D42D38"/>
    <w:rsid w:val="00D51F83"/>
    <w:rsid w:val="00D61644"/>
    <w:rsid w:val="00D6216C"/>
    <w:rsid w:val="00D64FAD"/>
    <w:rsid w:val="00D72E23"/>
    <w:rsid w:val="00D73CD5"/>
    <w:rsid w:val="00D751DC"/>
    <w:rsid w:val="00D800AA"/>
    <w:rsid w:val="00D84013"/>
    <w:rsid w:val="00D8582F"/>
    <w:rsid w:val="00D86DE6"/>
    <w:rsid w:val="00D939F6"/>
    <w:rsid w:val="00D9423B"/>
    <w:rsid w:val="00D951D2"/>
    <w:rsid w:val="00D95664"/>
    <w:rsid w:val="00D96244"/>
    <w:rsid w:val="00D9665A"/>
    <w:rsid w:val="00DA331C"/>
    <w:rsid w:val="00DA5011"/>
    <w:rsid w:val="00DA6763"/>
    <w:rsid w:val="00DB0D14"/>
    <w:rsid w:val="00DB6530"/>
    <w:rsid w:val="00DB6ED4"/>
    <w:rsid w:val="00DB7A26"/>
    <w:rsid w:val="00DD17BF"/>
    <w:rsid w:val="00DD18F2"/>
    <w:rsid w:val="00DD1CC5"/>
    <w:rsid w:val="00DD6435"/>
    <w:rsid w:val="00DD6461"/>
    <w:rsid w:val="00DE17DF"/>
    <w:rsid w:val="00DE21E8"/>
    <w:rsid w:val="00DE25E7"/>
    <w:rsid w:val="00DE27DE"/>
    <w:rsid w:val="00DE40FB"/>
    <w:rsid w:val="00DE4423"/>
    <w:rsid w:val="00DE5045"/>
    <w:rsid w:val="00DE5D6D"/>
    <w:rsid w:val="00DE7065"/>
    <w:rsid w:val="00DE7F7D"/>
    <w:rsid w:val="00DF1395"/>
    <w:rsid w:val="00DF1EB4"/>
    <w:rsid w:val="00DF648B"/>
    <w:rsid w:val="00DF66D2"/>
    <w:rsid w:val="00E010FF"/>
    <w:rsid w:val="00E03331"/>
    <w:rsid w:val="00E05535"/>
    <w:rsid w:val="00E06C10"/>
    <w:rsid w:val="00E1204E"/>
    <w:rsid w:val="00E123BE"/>
    <w:rsid w:val="00E16FD1"/>
    <w:rsid w:val="00E17D8C"/>
    <w:rsid w:val="00E25966"/>
    <w:rsid w:val="00E43A83"/>
    <w:rsid w:val="00E47F5F"/>
    <w:rsid w:val="00E5496B"/>
    <w:rsid w:val="00E55A2B"/>
    <w:rsid w:val="00E61E0F"/>
    <w:rsid w:val="00E6223E"/>
    <w:rsid w:val="00E62D2A"/>
    <w:rsid w:val="00E64930"/>
    <w:rsid w:val="00E65C72"/>
    <w:rsid w:val="00E67E15"/>
    <w:rsid w:val="00E73A0B"/>
    <w:rsid w:val="00E80514"/>
    <w:rsid w:val="00E80CE0"/>
    <w:rsid w:val="00E82CE0"/>
    <w:rsid w:val="00E94F3C"/>
    <w:rsid w:val="00E95403"/>
    <w:rsid w:val="00E97D96"/>
    <w:rsid w:val="00EA04BD"/>
    <w:rsid w:val="00EA4EFF"/>
    <w:rsid w:val="00EA5D9C"/>
    <w:rsid w:val="00EA63CA"/>
    <w:rsid w:val="00EB5895"/>
    <w:rsid w:val="00EB72F6"/>
    <w:rsid w:val="00EC122C"/>
    <w:rsid w:val="00EC2B34"/>
    <w:rsid w:val="00EC3257"/>
    <w:rsid w:val="00EC637A"/>
    <w:rsid w:val="00ED2DF7"/>
    <w:rsid w:val="00ED6A69"/>
    <w:rsid w:val="00EE2E3F"/>
    <w:rsid w:val="00EE73CA"/>
    <w:rsid w:val="00EE7E29"/>
    <w:rsid w:val="00EF0188"/>
    <w:rsid w:val="00EF06DC"/>
    <w:rsid w:val="00F01240"/>
    <w:rsid w:val="00F0683C"/>
    <w:rsid w:val="00F072A6"/>
    <w:rsid w:val="00F105F3"/>
    <w:rsid w:val="00F12926"/>
    <w:rsid w:val="00F1532B"/>
    <w:rsid w:val="00F158B5"/>
    <w:rsid w:val="00F17423"/>
    <w:rsid w:val="00F2429E"/>
    <w:rsid w:val="00F3260D"/>
    <w:rsid w:val="00F328A3"/>
    <w:rsid w:val="00F32E28"/>
    <w:rsid w:val="00F33C49"/>
    <w:rsid w:val="00F37C1E"/>
    <w:rsid w:val="00F44184"/>
    <w:rsid w:val="00F46AA0"/>
    <w:rsid w:val="00F46EED"/>
    <w:rsid w:val="00F543EE"/>
    <w:rsid w:val="00F6150B"/>
    <w:rsid w:val="00F639C3"/>
    <w:rsid w:val="00F66ADA"/>
    <w:rsid w:val="00F66C00"/>
    <w:rsid w:val="00F67A33"/>
    <w:rsid w:val="00F67E40"/>
    <w:rsid w:val="00F7008D"/>
    <w:rsid w:val="00F72414"/>
    <w:rsid w:val="00F732A6"/>
    <w:rsid w:val="00F75019"/>
    <w:rsid w:val="00F7621E"/>
    <w:rsid w:val="00F80C38"/>
    <w:rsid w:val="00F81923"/>
    <w:rsid w:val="00F81D26"/>
    <w:rsid w:val="00F87052"/>
    <w:rsid w:val="00F90F70"/>
    <w:rsid w:val="00F91244"/>
    <w:rsid w:val="00F947A2"/>
    <w:rsid w:val="00F95C99"/>
    <w:rsid w:val="00F96922"/>
    <w:rsid w:val="00FA64D8"/>
    <w:rsid w:val="00FA6CAD"/>
    <w:rsid w:val="00FB1503"/>
    <w:rsid w:val="00FB1E49"/>
    <w:rsid w:val="00FB449E"/>
    <w:rsid w:val="00FB466E"/>
    <w:rsid w:val="00FB4A22"/>
    <w:rsid w:val="00FB6DC7"/>
    <w:rsid w:val="00FB6EC9"/>
    <w:rsid w:val="00FC1B5D"/>
    <w:rsid w:val="00FC20E9"/>
    <w:rsid w:val="00FC438C"/>
    <w:rsid w:val="00FC4FAE"/>
    <w:rsid w:val="00FD1A14"/>
    <w:rsid w:val="00FD2C4A"/>
    <w:rsid w:val="00FD7989"/>
    <w:rsid w:val="00FE0D68"/>
    <w:rsid w:val="00FE32F5"/>
    <w:rsid w:val="00FE482B"/>
    <w:rsid w:val="00FF0C5A"/>
    <w:rsid w:val="00FF4353"/>
    <w:rsid w:val="00FF4EA5"/>
    <w:rsid w:val="00FF66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42F94"/>
  <w15:chartTrackingRefBased/>
  <w15:docId w15:val="{15C5EF94-F87E-4395-AF8C-58430B8CF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1772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2"/>
    <w:qFormat/>
    <w:rsid w:val="000C4B0D"/>
    <w:pPr>
      <w:keepNext/>
      <w:keepLines/>
      <w:numPr>
        <w:ilvl w:val="1"/>
        <w:numId w:val="1"/>
      </w:numPr>
      <w:tabs>
        <w:tab w:val="left" w:pos="1134"/>
      </w:tabs>
      <w:spacing w:before="480" w:after="240" w:line="360" w:lineRule="atLeast"/>
      <w:ind w:left="576" w:hanging="576"/>
      <w:outlineLvl w:val="1"/>
    </w:pPr>
    <w:rPr>
      <w:rFonts w:ascii="Arial" w:eastAsiaTheme="majorEastAsia" w:hAnsi="Arial" w:cstheme="majorBidi"/>
      <w:bCs/>
      <w:color w:val="4EA72E" w:themeColor="accent6"/>
      <w:sz w:val="28"/>
      <w:szCs w:val="26"/>
    </w:rPr>
  </w:style>
  <w:style w:type="paragraph" w:styleId="Heading3">
    <w:name w:val="heading 3"/>
    <w:basedOn w:val="Normal"/>
    <w:next w:val="Normal"/>
    <w:link w:val="Heading3Char"/>
    <w:uiPriority w:val="9"/>
    <w:unhideWhenUsed/>
    <w:qFormat/>
    <w:rsid w:val="001772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72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72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72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72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72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72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2"/>
    <w:rsid w:val="000C4B0D"/>
    <w:rPr>
      <w:rFonts w:ascii="Arial" w:eastAsiaTheme="majorEastAsia" w:hAnsi="Arial" w:cstheme="majorBidi"/>
      <w:bCs/>
      <w:color w:val="4EA72E" w:themeColor="accent6"/>
      <w:sz w:val="28"/>
      <w:szCs w:val="26"/>
      <w:lang w:val="en-GB"/>
    </w:rPr>
  </w:style>
  <w:style w:type="paragraph" w:styleId="BodyText">
    <w:name w:val="Body Text"/>
    <w:basedOn w:val="Normal"/>
    <w:link w:val="BodyTextChar"/>
    <w:uiPriority w:val="99"/>
    <w:semiHidden/>
    <w:unhideWhenUsed/>
    <w:rsid w:val="000C4B0D"/>
    <w:pPr>
      <w:spacing w:after="120"/>
    </w:pPr>
  </w:style>
  <w:style w:type="character" w:customStyle="1" w:styleId="BodyTextChar">
    <w:name w:val="Body Text Char"/>
    <w:basedOn w:val="DefaultParagraphFont"/>
    <w:link w:val="BodyText"/>
    <w:uiPriority w:val="99"/>
    <w:semiHidden/>
    <w:rsid w:val="000C4B0D"/>
  </w:style>
  <w:style w:type="character" w:customStyle="1" w:styleId="Heading1Char">
    <w:name w:val="Heading 1 Char"/>
    <w:basedOn w:val="DefaultParagraphFont"/>
    <w:link w:val="Heading1"/>
    <w:uiPriority w:val="9"/>
    <w:rsid w:val="001772D8"/>
    <w:rPr>
      <w:rFonts w:asciiTheme="majorHAnsi" w:eastAsiaTheme="majorEastAsia" w:hAnsiTheme="majorHAnsi" w:cstheme="majorBidi"/>
      <w:color w:val="0F4761" w:themeColor="accent1" w:themeShade="BF"/>
      <w:sz w:val="40"/>
      <w:szCs w:val="40"/>
      <w:lang w:val="en-GB"/>
    </w:rPr>
  </w:style>
  <w:style w:type="character" w:customStyle="1" w:styleId="Heading3Char">
    <w:name w:val="Heading 3 Char"/>
    <w:basedOn w:val="DefaultParagraphFont"/>
    <w:link w:val="Heading3"/>
    <w:uiPriority w:val="9"/>
    <w:rsid w:val="001772D8"/>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1772D8"/>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1772D8"/>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1772D8"/>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1772D8"/>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1772D8"/>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1772D8"/>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1772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72D8"/>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1772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72D8"/>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1772D8"/>
    <w:pPr>
      <w:spacing w:before="160"/>
      <w:jc w:val="center"/>
    </w:pPr>
    <w:rPr>
      <w:i/>
      <w:iCs/>
      <w:color w:val="404040" w:themeColor="text1" w:themeTint="BF"/>
    </w:rPr>
  </w:style>
  <w:style w:type="character" w:customStyle="1" w:styleId="QuoteChar">
    <w:name w:val="Quote Char"/>
    <w:basedOn w:val="DefaultParagraphFont"/>
    <w:link w:val="Quote"/>
    <w:uiPriority w:val="29"/>
    <w:rsid w:val="001772D8"/>
    <w:rPr>
      <w:i/>
      <w:iCs/>
      <w:color w:val="404040" w:themeColor="text1" w:themeTint="BF"/>
      <w:lang w:val="en-GB"/>
    </w:rPr>
  </w:style>
  <w:style w:type="paragraph" w:styleId="ListParagraph">
    <w:name w:val="List Paragraph"/>
    <w:aliases w:val="List Bullet Mary,Kop 100,List Paragraph1,Bảng,123 List Paragraph,Main numbered paragraph,List Paragraph (numbered (a)),Bullets,Body,References,List_Paragraph,Multilevel para_II,Normal 2 DC,Numbered List Paragraph,Liste 1"/>
    <w:basedOn w:val="Normal"/>
    <w:link w:val="ListParagraphChar"/>
    <w:uiPriority w:val="34"/>
    <w:qFormat/>
    <w:rsid w:val="001772D8"/>
    <w:pPr>
      <w:ind w:left="720"/>
      <w:contextualSpacing/>
    </w:pPr>
  </w:style>
  <w:style w:type="character" w:styleId="IntenseEmphasis">
    <w:name w:val="Intense Emphasis"/>
    <w:basedOn w:val="DefaultParagraphFont"/>
    <w:uiPriority w:val="21"/>
    <w:qFormat/>
    <w:rsid w:val="001772D8"/>
    <w:rPr>
      <w:i/>
      <w:iCs/>
      <w:color w:val="0F4761" w:themeColor="accent1" w:themeShade="BF"/>
    </w:rPr>
  </w:style>
  <w:style w:type="paragraph" w:styleId="IntenseQuote">
    <w:name w:val="Intense Quote"/>
    <w:basedOn w:val="Normal"/>
    <w:next w:val="Normal"/>
    <w:link w:val="IntenseQuoteChar"/>
    <w:uiPriority w:val="30"/>
    <w:qFormat/>
    <w:rsid w:val="001772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72D8"/>
    <w:rPr>
      <w:i/>
      <w:iCs/>
      <w:color w:val="0F4761" w:themeColor="accent1" w:themeShade="BF"/>
      <w:lang w:val="en-GB"/>
    </w:rPr>
  </w:style>
  <w:style w:type="character" w:styleId="IntenseReference">
    <w:name w:val="Intense Reference"/>
    <w:basedOn w:val="DefaultParagraphFont"/>
    <w:uiPriority w:val="32"/>
    <w:qFormat/>
    <w:rsid w:val="001772D8"/>
    <w:rPr>
      <w:b/>
      <w:bCs/>
      <w:smallCaps/>
      <w:color w:val="0F4761" w:themeColor="accent1" w:themeShade="BF"/>
      <w:spacing w:val="5"/>
    </w:rPr>
  </w:style>
  <w:style w:type="paragraph" w:styleId="Header">
    <w:name w:val="header"/>
    <w:basedOn w:val="Normal"/>
    <w:link w:val="HeaderChar"/>
    <w:uiPriority w:val="99"/>
    <w:unhideWhenUsed/>
    <w:rsid w:val="009F40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0C8"/>
    <w:rPr>
      <w:lang w:val="en-GB"/>
    </w:rPr>
  </w:style>
  <w:style w:type="paragraph" w:styleId="Footer">
    <w:name w:val="footer"/>
    <w:basedOn w:val="Normal"/>
    <w:link w:val="FooterChar"/>
    <w:uiPriority w:val="99"/>
    <w:unhideWhenUsed/>
    <w:rsid w:val="009F40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0C8"/>
    <w:rPr>
      <w:lang w:val="en-GB"/>
    </w:rPr>
  </w:style>
  <w:style w:type="table" w:styleId="TableGrid">
    <w:name w:val="Table Grid"/>
    <w:aliases w:val="SGS Table Basic 1,Table Grid (Appendix list)"/>
    <w:basedOn w:val="TableNormal"/>
    <w:uiPriority w:val="59"/>
    <w:rsid w:val="000121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8745D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DD1CC5"/>
    <w:pPr>
      <w:spacing w:after="0" w:line="240" w:lineRule="auto"/>
    </w:pPr>
    <w:rPr>
      <w:lang w:val="en-GB"/>
    </w:rPr>
  </w:style>
  <w:style w:type="character" w:styleId="Hyperlink">
    <w:name w:val="Hyperlink"/>
    <w:basedOn w:val="DefaultParagraphFont"/>
    <w:uiPriority w:val="99"/>
    <w:unhideWhenUsed/>
    <w:rsid w:val="00AF5070"/>
    <w:rPr>
      <w:color w:val="467886" w:themeColor="hyperlink"/>
      <w:u w:val="single"/>
    </w:rPr>
  </w:style>
  <w:style w:type="character" w:styleId="UnresolvedMention">
    <w:name w:val="Unresolved Mention"/>
    <w:basedOn w:val="DefaultParagraphFont"/>
    <w:uiPriority w:val="99"/>
    <w:semiHidden/>
    <w:unhideWhenUsed/>
    <w:rsid w:val="00AF5070"/>
    <w:rPr>
      <w:color w:val="605E5C"/>
      <w:shd w:val="clear" w:color="auto" w:fill="E1DFDD"/>
    </w:rPr>
  </w:style>
  <w:style w:type="character" w:customStyle="1" w:styleId="ListParagraphChar">
    <w:name w:val="List Paragraph Char"/>
    <w:aliases w:val="List Bullet Mary Char,Kop 100 Char,List Paragraph1 Char,Bảng Char,123 List Paragraph Char,Main numbered paragraph Char,List Paragraph (numbered (a)) Char,Bullets Char,Body Char,References Char,List_Paragraph Char,Normal 2 DC Char"/>
    <w:link w:val="ListParagraph"/>
    <w:uiPriority w:val="34"/>
    <w:locked/>
    <w:rsid w:val="008E6BC6"/>
    <w:rPr>
      <w:lang w:val="en-GB"/>
    </w:rPr>
  </w:style>
  <w:style w:type="paragraph" w:styleId="TOCHeading">
    <w:name w:val="TOC Heading"/>
    <w:basedOn w:val="Heading1"/>
    <w:next w:val="Normal"/>
    <w:uiPriority w:val="39"/>
    <w:unhideWhenUsed/>
    <w:qFormat/>
    <w:rsid w:val="002A7D41"/>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2A7D41"/>
    <w:pPr>
      <w:spacing w:after="100"/>
    </w:pPr>
  </w:style>
  <w:style w:type="paragraph" w:styleId="TOC3">
    <w:name w:val="toc 3"/>
    <w:basedOn w:val="Normal"/>
    <w:next w:val="Normal"/>
    <w:autoRedefine/>
    <w:uiPriority w:val="39"/>
    <w:unhideWhenUsed/>
    <w:rsid w:val="002A7D41"/>
    <w:pPr>
      <w:spacing w:after="100"/>
      <w:ind w:left="440"/>
    </w:pPr>
  </w:style>
  <w:style w:type="paragraph" w:styleId="NormalWeb">
    <w:name w:val="Normal (Web)"/>
    <w:basedOn w:val="Normal"/>
    <w:uiPriority w:val="99"/>
    <w:semiHidden/>
    <w:unhideWhenUsed/>
    <w:rsid w:val="0036506B"/>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Caption">
    <w:name w:val="caption"/>
    <w:basedOn w:val="Normal"/>
    <w:next w:val="Normal"/>
    <w:uiPriority w:val="35"/>
    <w:unhideWhenUsed/>
    <w:qFormat/>
    <w:rsid w:val="002100C2"/>
    <w:pPr>
      <w:spacing w:after="200" w:line="240" w:lineRule="auto"/>
    </w:pPr>
    <w:rPr>
      <w:i/>
      <w:iCs/>
      <w:color w:val="0E2841" w:themeColor="text2"/>
      <w:sz w:val="18"/>
      <w:szCs w:val="18"/>
    </w:rPr>
  </w:style>
  <w:style w:type="paragraph" w:customStyle="1" w:styleId="ProjTitle1">
    <w:name w:val="ProjTitle1"/>
    <w:basedOn w:val="Normal"/>
    <w:link w:val="ProjTitle1Char"/>
    <w:qFormat/>
    <w:rsid w:val="00B42982"/>
    <w:pPr>
      <w:spacing w:before="120" w:after="240" w:line="440" w:lineRule="atLeast"/>
      <w:ind w:right="284"/>
    </w:pPr>
    <w:rPr>
      <w:rFonts w:ascii="Arial Black" w:eastAsia="Times New Roman" w:hAnsi="Arial Black" w:cs="Times New Roman"/>
      <w:color w:val="004165"/>
      <w:kern w:val="0"/>
      <w:sz w:val="36"/>
      <w:szCs w:val="20"/>
      <w:lang w:eastAsia="da-DK"/>
      <w14:ligatures w14:val="none"/>
    </w:rPr>
  </w:style>
  <w:style w:type="character" w:customStyle="1" w:styleId="ProjTitle1Char">
    <w:name w:val="ProjTitle1 Char"/>
    <w:basedOn w:val="DefaultParagraphFont"/>
    <w:link w:val="ProjTitle1"/>
    <w:rsid w:val="00B42982"/>
    <w:rPr>
      <w:rFonts w:ascii="Arial Black" w:eastAsia="Times New Roman" w:hAnsi="Arial Black" w:cs="Times New Roman"/>
      <w:color w:val="004165"/>
      <w:kern w:val="0"/>
      <w:sz w:val="36"/>
      <w:szCs w:val="20"/>
      <w:lang w:val="en-GB" w:eastAsia="da-DK"/>
      <w14:ligatures w14:val="none"/>
    </w:rPr>
  </w:style>
  <w:style w:type="character" w:styleId="PlaceholderText">
    <w:name w:val="Placeholder Text"/>
    <w:basedOn w:val="DefaultParagraphFont"/>
    <w:uiPriority w:val="99"/>
    <w:semiHidden/>
    <w:rsid w:val="00DF66D2"/>
    <w:rPr>
      <w:color w:val="808080"/>
    </w:rPr>
  </w:style>
  <w:style w:type="paragraph" w:customStyle="1" w:styleId="DHIBloc">
    <w:name w:val="DHI Bloc"/>
    <w:basedOn w:val="Normal"/>
    <w:uiPriority w:val="7"/>
    <w:rsid w:val="00DF66D2"/>
    <w:pPr>
      <w:framePr w:w="3390" w:h="2642" w:hSpace="142" w:wrap="around" w:vAnchor="page" w:hAnchor="page" w:x="7929" w:y="2221"/>
      <w:tabs>
        <w:tab w:val="left" w:pos="425"/>
        <w:tab w:val="left" w:pos="851"/>
      </w:tabs>
      <w:spacing w:after="0" w:line="180" w:lineRule="atLeast"/>
    </w:pPr>
    <w:rPr>
      <w:rFonts w:ascii="Arial" w:hAnsi="Arial" w:cs="Arial"/>
      <w:color w:val="8B8D8E"/>
      <w:kern w:val="0"/>
      <w:sz w:val="20"/>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40.png"/><Relationship Id="rId3" Type="http://schemas.openxmlformats.org/officeDocument/2006/relationships/customXml" Target="../customXml/item3.xml"/><Relationship Id="rId12" Type="http://schemas.microsoft.com/office/2007/relationships/hdphoto" Target="media/hdphoto1.wdp"/><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glossaryDocument" Target="glossary/document.xml"/><Relationship Id="rId10" Type="http://schemas.openxmlformats.org/officeDocument/2006/relationships/endnotes" Target="endnotes.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s>
</file>

<file path=word/_rels/header1.xml.rels><?xml version="1.0" encoding="UTF-8" standalone="yes"?>
<Relationships xmlns="http://schemas.openxmlformats.org/package/2006/relationships"><Relationship Id="rId3" Type="http://schemas.openxmlformats.org/officeDocument/2006/relationships/image" Target="media/image45.png"/><Relationship Id="rId2" Type="http://schemas.openxmlformats.org/officeDocument/2006/relationships/image" Target="media/image44.svg"/><Relationship Id="rId1" Type="http://schemas.openxmlformats.org/officeDocument/2006/relationships/image" Target="media/image43.png"/><Relationship Id="rId5" Type="http://schemas.openxmlformats.org/officeDocument/2006/relationships/image" Target="media/image47.png"/><Relationship Id="rId4" Type="http://schemas.openxmlformats.org/officeDocument/2006/relationships/image" Target="media/image46.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42E437FFBDC4CE59E15AD634C13FCB1"/>
        <w:category>
          <w:name w:val="General"/>
          <w:gallery w:val="placeholder"/>
        </w:category>
        <w:types>
          <w:type w:val="bbPlcHdr"/>
        </w:types>
        <w:behaviors>
          <w:behavior w:val="content"/>
        </w:behaviors>
        <w:guid w:val="{C4D3BC9A-91BD-4C51-8EE8-3C257A5EFA5F}"/>
      </w:docPartPr>
      <w:docPartBody>
        <w:p w:rsidR="00891FF2" w:rsidRDefault="00160A68" w:rsidP="00160A68">
          <w:pPr>
            <w:pStyle w:val="F42E437FFBDC4CE59E15AD634C13FCB1"/>
          </w:pPr>
          <w:r w:rsidRPr="009E74D5">
            <w:rPr>
              <w:rStyle w:val="PlaceholderText"/>
            </w:rPr>
            <w:t>Click or tap here to enter text.</w:t>
          </w:r>
        </w:p>
      </w:docPartBody>
    </w:docPart>
    <w:docPart>
      <w:docPartPr>
        <w:name w:val="E2163DCB2E6847CAB1249B1AE976BFB4"/>
        <w:category>
          <w:name w:val="General"/>
          <w:gallery w:val="placeholder"/>
        </w:category>
        <w:types>
          <w:type w:val="bbPlcHdr"/>
        </w:types>
        <w:behaviors>
          <w:behavior w:val="content"/>
        </w:behaviors>
        <w:guid w:val="{9018E7D1-9548-4539-85BC-6CCD412AD030}"/>
      </w:docPartPr>
      <w:docPartBody>
        <w:p w:rsidR="00891FF2" w:rsidRDefault="00160A68" w:rsidP="00160A68">
          <w:pPr>
            <w:pStyle w:val="E2163DCB2E6847CAB1249B1AE976BFB4"/>
          </w:pPr>
          <w:r w:rsidRPr="009E74D5">
            <w:rPr>
              <w:rStyle w:val="PlaceholderText"/>
            </w:rPr>
            <w:t>Click or tap here to enter text.</w:t>
          </w:r>
        </w:p>
      </w:docPartBody>
    </w:docPart>
    <w:docPart>
      <w:docPartPr>
        <w:name w:val="B8814D54C2F44402885255E1B8C19BD1"/>
        <w:category>
          <w:name w:val="General"/>
          <w:gallery w:val="placeholder"/>
        </w:category>
        <w:types>
          <w:type w:val="bbPlcHdr"/>
        </w:types>
        <w:behaviors>
          <w:behavior w:val="content"/>
        </w:behaviors>
        <w:guid w:val="{7209DA16-5D7E-479B-BADC-38EE9E222878}"/>
      </w:docPartPr>
      <w:docPartBody>
        <w:p w:rsidR="00891FF2" w:rsidRDefault="00160A68" w:rsidP="00160A68">
          <w:pPr>
            <w:pStyle w:val="B8814D54C2F44402885255E1B8C19BD1"/>
          </w:pPr>
          <w:r w:rsidRPr="009E74D5">
            <w:rPr>
              <w:rStyle w:val="PlaceholderText"/>
            </w:rPr>
            <w:t>Click or tap here to enter text.</w:t>
          </w:r>
        </w:p>
      </w:docPartBody>
    </w:docPart>
    <w:docPart>
      <w:docPartPr>
        <w:name w:val="EA36168432C9431EA392971C67A211D5"/>
        <w:category>
          <w:name w:val="General"/>
          <w:gallery w:val="placeholder"/>
        </w:category>
        <w:types>
          <w:type w:val="bbPlcHdr"/>
        </w:types>
        <w:behaviors>
          <w:behavior w:val="content"/>
        </w:behaviors>
        <w:guid w:val="{ACDAAE27-0E80-422A-AED0-F3AD9314EF50}"/>
      </w:docPartPr>
      <w:docPartBody>
        <w:p w:rsidR="00891FF2" w:rsidRDefault="00160A68" w:rsidP="00160A68">
          <w:pPr>
            <w:pStyle w:val="EA36168432C9431EA392971C67A211D5"/>
          </w:pPr>
          <w:r w:rsidRPr="009E74D5">
            <w:rPr>
              <w:rStyle w:val="PlaceholderText"/>
            </w:rPr>
            <w:t>Click or tap here to enter text.</w:t>
          </w:r>
        </w:p>
      </w:docPartBody>
    </w:docPart>
    <w:docPart>
      <w:docPartPr>
        <w:name w:val="9B5D361373064DE88E25141B78E2F712"/>
        <w:category>
          <w:name w:val="General"/>
          <w:gallery w:val="placeholder"/>
        </w:category>
        <w:types>
          <w:type w:val="bbPlcHdr"/>
        </w:types>
        <w:behaviors>
          <w:behavior w:val="content"/>
        </w:behaviors>
        <w:guid w:val="{147F9EED-C067-4EF9-A45C-25DAEFB8BAC9}"/>
      </w:docPartPr>
      <w:docPartBody>
        <w:p w:rsidR="00891FF2" w:rsidRDefault="00160A68" w:rsidP="00160A68">
          <w:pPr>
            <w:pStyle w:val="9B5D361373064DE88E25141B78E2F712"/>
          </w:pPr>
          <w:r w:rsidRPr="009E74D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A68"/>
    <w:rsid w:val="00160A68"/>
    <w:rsid w:val="0044482E"/>
    <w:rsid w:val="0082559D"/>
    <w:rsid w:val="00891FF2"/>
    <w:rsid w:val="00ED4D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0A68"/>
    <w:rPr>
      <w:color w:val="808080"/>
    </w:rPr>
  </w:style>
  <w:style w:type="paragraph" w:customStyle="1" w:styleId="F42E437FFBDC4CE59E15AD634C13FCB1">
    <w:name w:val="F42E437FFBDC4CE59E15AD634C13FCB1"/>
    <w:rsid w:val="00160A68"/>
  </w:style>
  <w:style w:type="paragraph" w:customStyle="1" w:styleId="E2163DCB2E6847CAB1249B1AE976BFB4">
    <w:name w:val="E2163DCB2E6847CAB1249B1AE976BFB4"/>
    <w:rsid w:val="00160A68"/>
  </w:style>
  <w:style w:type="paragraph" w:customStyle="1" w:styleId="B8814D54C2F44402885255E1B8C19BD1">
    <w:name w:val="B8814D54C2F44402885255E1B8C19BD1"/>
    <w:rsid w:val="00160A68"/>
  </w:style>
  <w:style w:type="paragraph" w:customStyle="1" w:styleId="EA36168432C9431EA392971C67A211D5">
    <w:name w:val="EA36168432C9431EA392971C67A211D5"/>
    <w:rsid w:val="00160A68"/>
  </w:style>
  <w:style w:type="paragraph" w:customStyle="1" w:styleId="9B5D361373064DE88E25141B78E2F712">
    <w:name w:val="9B5D361373064DE88E25141B78E2F712"/>
    <w:rsid w:val="00160A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c760027-a0b2-4709-a364-1e660045ff4c" xsi:nil="true"/>
    <DHIDateCreated xmlns="fc760027-a0b2-4709-a364-1e660045ff4c" xsi:nil="true"/>
    <k4ba791d09a440aba63648a4fa83da7e xmlns="fc760027-a0b2-4709-a364-1e660045ff4c">
      <Terms xmlns="http://schemas.microsoft.com/office/infopath/2007/PartnerControls"/>
    </k4ba791d09a440aba63648a4fa83da7e>
    <n2755ad5c18e49c7adbfdd598b931bcc xmlns="fc760027-a0b2-4709-a364-1e660045ff4c">
      <Terms xmlns="http://schemas.microsoft.com/office/infopath/2007/PartnerControls"/>
    </n2755ad5c18e49c7adbfdd598b931bcc>
    <DHIManagementApprovalLink xmlns="fc760027-a0b2-4709-a364-1e660045ff4c">
      <Url xsi:nil="true"/>
      <Description xsi:nil="true"/>
    </DHIManagementApprovalLink>
    <b282f493e26e4ef1a208c9a49b9311f3 xmlns="fc760027-a0b2-4709-a364-1e660045ff4c">
      <Terms xmlns="http://schemas.microsoft.com/office/infopath/2007/PartnerControls"/>
    </b282f493e26e4ef1a208c9a49b9311f3>
    <DHIPublication xmlns="fc760027-a0b2-4709-a364-1e660045ff4c" xsi:nil="true"/>
    <DHIReviewLink xmlns="fc760027-a0b2-4709-a364-1e660045ff4c">
      <Url xsi:nil="true"/>
      <Description xsi:nil="true"/>
    </DHIReviewLink>
    <e8bce870359e4a09862e3b9640f665e6 xmlns="fc760027-a0b2-4709-a364-1e660045ff4c">
      <Terms xmlns="http://schemas.microsoft.com/office/infopath/2007/PartnerControls"/>
    </e8bce870359e4a09862e3b9640f665e6>
    <lcf76f155ced4ddcb4097134ff3c332f xmlns="acb38b9c-6ef9-4d1d-9b6b-3057c23baaf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HI Document" ma:contentTypeID="0x010100662C79DA35A2284584E29B1E84C9C8C700A8BF7C98E3068F4EB6E0B09B2ACF8832" ma:contentTypeVersion="28" ma:contentTypeDescription="Create a new document." ma:contentTypeScope="" ma:versionID="3a7333e7174935b39dc5453d20b36998">
  <xsd:schema xmlns:xsd="http://www.w3.org/2001/XMLSchema" xmlns:xs="http://www.w3.org/2001/XMLSchema" xmlns:p="http://schemas.microsoft.com/office/2006/metadata/properties" xmlns:ns2="fc760027-a0b2-4709-a364-1e660045ff4c" xmlns:ns3="fc760027-a0b2-4709-a364-1e660045ff4c" xmlns:ns4="acb38b9c-6ef9-4d1d-9b6b-3057c23baaf1" targetNamespace="http://schemas.microsoft.com/office/2006/metadata/properties" ma:root="true" ma:fieldsID="9c3b0abfb06fc267e9a0400e81669147" ns3:_="" ns4:_="">
    <xsd:import namespace="fc760027-a0b2-4709-a364-1e660045ff4c"/>
    <xsd:import namespace="fc760027-a0b2-4709-a364-1e660045ff4c"/>
    <xsd:import namespace="acb38b9c-6ef9-4d1d-9b6b-3057c23baaf1"/>
    <xsd:element name="properties">
      <xsd:complexType>
        <xsd:sequence>
          <xsd:element name="documentManagement">
            <xsd:complexType>
              <xsd:all>
                <xsd:element ref="ns2:TaxCatchAll" minOccurs="0"/>
                <xsd:element ref="ns2:TaxCatchAllLabel" minOccurs="0"/>
                <xsd:element ref="ns3:k4ba791d09a440aba63648a4fa83da7e" minOccurs="0"/>
                <xsd:element ref="ns3:n2755ad5c18e49c7adbfdd598b931bcc" minOccurs="0"/>
                <xsd:element ref="ns3:b282f493e26e4ef1a208c9a49b9311f3" minOccurs="0"/>
                <xsd:element ref="ns3:e8bce870359e4a09862e3b9640f665e6" minOccurs="0"/>
                <xsd:element ref="ns3:DHIPublication" minOccurs="0"/>
                <xsd:element ref="ns3:DHIDateCreated" minOccurs="0"/>
                <xsd:element ref="ns3:DHIReviewLink" minOccurs="0"/>
                <xsd:element ref="ns3:DHIManagementApprovalLink"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ServiceOCR"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60027-a0b2-4709-a364-1e660045ff4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96ddeec6-a58e-4512-b30f-95692b766cdc}" ma:internalName="TaxCatchAll" ma:showField="CatchAllData" ma:web="fc760027-a0b2-4709-a364-1e660045ff4c">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96ddeec6-a58e-4512-b30f-95692b766cdc}" ma:internalName="TaxCatchAllLabel" ma:readOnly="true" ma:showField="CatchAllDataLabel" ma:web="fc760027-a0b2-4709-a364-1e660045ff4c">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760027-a0b2-4709-a364-1e660045ff4c" elementFormDefault="qualified">
    <xsd:import namespace="http://schemas.microsoft.com/office/2006/documentManagement/types"/>
    <xsd:import namespace="http://schemas.microsoft.com/office/infopath/2007/PartnerControls"/>
    <xsd:element name="k4ba791d09a440aba63648a4fa83da7e" ma:index="10" nillable="true" ma:taxonomy="true" ma:internalName="k4ba791d09a440aba63648a4fa83da7e" ma:taxonomyFieldName="DHICategory" ma:displayName="DHICategory" ma:default="" ma:fieldId="{44ba791d-09a4-40ab-a636-48a4fa83da7e}" ma:taxonomyMulti="true" ma:sspId="0cc1a1f7-5d9d-487e-9c70-c04623747153" ma:termSetId="cf316dbf-09a7-4527-b108-6ead98ea1f8f" ma:anchorId="00000000-0000-0000-0000-000000000000" ma:open="false" ma:isKeyword="false">
      <xsd:complexType>
        <xsd:sequence>
          <xsd:element ref="pc:Terms" minOccurs="0" maxOccurs="1"/>
        </xsd:sequence>
      </xsd:complexType>
    </xsd:element>
    <xsd:element name="n2755ad5c18e49c7adbfdd598b931bcc" ma:index="12" nillable="true" ma:taxonomy="true" ma:internalName="n2755ad5c18e49c7adbfdd598b931bcc" ma:taxonomyFieldName="DHIArea" ma:displayName="DHIArea" ma:default="" ma:fieldId="{72755ad5-c18e-49c7-adbf-dd598b931bcc}" ma:taxonomyMulti="true" ma:sspId="0cc1a1f7-5d9d-487e-9c70-c04623747153" ma:termSetId="3e9017fb-0c0c-4812-abde-a160736a9a23" ma:anchorId="00000000-0000-0000-0000-000000000000" ma:open="false" ma:isKeyword="false">
      <xsd:complexType>
        <xsd:sequence>
          <xsd:element ref="pc:Terms" minOccurs="0" maxOccurs="1"/>
        </xsd:sequence>
      </xsd:complexType>
    </xsd:element>
    <xsd:element name="b282f493e26e4ef1a208c9a49b9311f3" ma:index="14" nillable="true" ma:taxonomy="true" ma:internalName="b282f493e26e4ef1a208c9a49b9311f3" ma:taxonomyFieldName="DHIKeywords" ma:displayName="DHIKeywords" ma:default="" ma:fieldId="{b282f493-e26e-4ef1-a208-c9a49b9311f3}" ma:taxonomyMulti="true" ma:sspId="0cc1a1f7-5d9d-487e-9c70-c04623747153" ma:termSetId="d8f945d8-c24d-4deb-a750-9e845efe98c8" ma:anchorId="00000000-0000-0000-0000-000000000000" ma:open="true" ma:isKeyword="false">
      <xsd:complexType>
        <xsd:sequence>
          <xsd:element ref="pc:Terms" minOccurs="0" maxOccurs="1"/>
        </xsd:sequence>
      </xsd:complexType>
    </xsd:element>
    <xsd:element name="e8bce870359e4a09862e3b9640f665e6" ma:index="16" nillable="true" ma:taxonomy="true" ma:internalName="e8bce870359e4a09862e3b9640f665e6" ma:taxonomyFieldName="DHIAuthor" ma:displayName="DHIAuthor" ma:default="" ma:fieldId="{e8bce870-359e-4a09-862e-3b9640f665e6}" ma:taxonomyMulti="true" ma:sspId="0cc1a1f7-5d9d-487e-9c70-c04623747153" ma:termSetId="0c97983b-bbfd-42d4-9c04-ca31687e0c2a" ma:anchorId="00000000-0000-0000-0000-000000000000" ma:open="true" ma:isKeyword="false">
      <xsd:complexType>
        <xsd:sequence>
          <xsd:element ref="pc:Terms" minOccurs="0" maxOccurs="1"/>
        </xsd:sequence>
      </xsd:complexType>
    </xsd:element>
    <xsd:element name="DHIPublication" ma:index="18" nillable="true" ma:displayName="DHIPublication" ma:description="If the item is not a DHI publication, type the full name of the publication, e.g. journal name or book title and publisher" ma:internalName="DHIPublication">
      <xsd:simpleType>
        <xsd:restriction base="dms:Text">
          <xsd:maxLength value="255"/>
        </xsd:restriction>
      </xsd:simpleType>
    </xsd:element>
    <xsd:element name="DHIDateCreated" ma:index="19" nillable="true" ma:displayName="DHIDateCreated" ma:description="Accept the default creation date or add the date and year of publication." ma:format="DateOnly" ma:internalName="DHIDateCreated">
      <xsd:simpleType>
        <xsd:restriction base="dms:DateTime"/>
      </xsd:simpleType>
    </xsd:element>
    <xsd:element name="DHIReviewLink" ma:index="20" nillable="true" ma:displayName="DHI Review" ma:format="Hyperlink" ma:internalName="DHIReviewLink">
      <xsd:complexType>
        <xsd:complexContent>
          <xsd:extension base="dms:URL">
            <xsd:sequence>
              <xsd:element name="Url" type="dms:ValidUrl" minOccurs="0" nillable="true"/>
              <xsd:element name="Description" type="xsd:string" nillable="true"/>
            </xsd:sequence>
          </xsd:extension>
        </xsd:complexContent>
      </xsd:complexType>
    </xsd:element>
    <xsd:element name="DHIManagementApprovalLink" ma:index="21" nillable="true" ma:displayName="DHI Management Approval" ma:format="Hyperlink" ma:internalName="DHIManagementApproval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b38b9c-6ef9-4d1d-9b6b-3057c23baaf1"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ateTaken" ma:index="30" nillable="true" ma:displayName="MediaServiceDateTaken" ma:hidden="true" ma:indexed="true" ma:internalName="MediaServiceDateTaken"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lcf76f155ced4ddcb4097134ff3c332f" ma:index="35" nillable="true" ma:taxonomy="true" ma:internalName="lcf76f155ced4ddcb4097134ff3c332f" ma:taxonomyFieldName="MediaServiceImageTags" ma:displayName="Image Tags" ma:readOnly="false" ma:fieldId="{5cf76f15-5ced-4ddc-b409-7134ff3c332f}" ma:taxonomyMulti="true" ma:sspId="0cc1a1f7-5d9d-487e-9c70-c04623747153"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0D979E-CE8C-4D2A-AE25-8C71830C6614}">
  <ds:schemaRefs>
    <ds:schemaRef ds:uri="http://schemas.openxmlformats.org/officeDocument/2006/bibliography"/>
  </ds:schemaRefs>
</ds:datastoreItem>
</file>

<file path=customXml/itemProps2.xml><?xml version="1.0" encoding="utf-8"?>
<ds:datastoreItem xmlns:ds="http://schemas.openxmlformats.org/officeDocument/2006/customXml" ds:itemID="{AC1B5710-307A-4B0B-9787-8314B2BDD889}">
  <ds:schemaRefs>
    <ds:schemaRef ds:uri="http://schemas.microsoft.com/sharepoint/v3/contenttype/forms"/>
  </ds:schemaRefs>
</ds:datastoreItem>
</file>

<file path=customXml/itemProps3.xml><?xml version="1.0" encoding="utf-8"?>
<ds:datastoreItem xmlns:ds="http://schemas.openxmlformats.org/officeDocument/2006/customXml" ds:itemID="{6D0AF361-AA6F-4CD3-890F-D00EC5E86241}">
  <ds:schemaRefs>
    <ds:schemaRef ds:uri="http://schemas.microsoft.com/office/2006/metadata/properties"/>
    <ds:schemaRef ds:uri="http://schemas.microsoft.com/office/infopath/2007/PartnerControls"/>
    <ds:schemaRef ds:uri="fc760027-a0b2-4709-a364-1e660045ff4c"/>
    <ds:schemaRef ds:uri="acb38b9c-6ef9-4d1d-9b6b-3057c23baaf1"/>
  </ds:schemaRefs>
</ds:datastoreItem>
</file>

<file path=customXml/itemProps4.xml><?xml version="1.0" encoding="utf-8"?>
<ds:datastoreItem xmlns:ds="http://schemas.openxmlformats.org/officeDocument/2006/customXml" ds:itemID="{1B1B652A-5C68-41AB-933B-13F833632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760027-a0b2-4709-a364-1e660045ff4c"/>
    <ds:schemaRef ds:uri="acb38b9c-6ef9-4d1d-9b6b-3057c23baa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bcfe570-7589-4ed8-844e-d936f2572baf}" enabled="0" method="" siteId="{cbcfe570-7589-4ed8-844e-d936f2572baf}" removed="1"/>
</clbl:labelList>
</file>

<file path=docProps/app.xml><?xml version="1.0" encoding="utf-8"?>
<Properties xmlns="http://schemas.openxmlformats.org/officeDocument/2006/extended-properties" xmlns:vt="http://schemas.openxmlformats.org/officeDocument/2006/docPropsVTypes">
  <Template>Normal</Template>
  <TotalTime>605</TotalTime>
  <Pages>34</Pages>
  <Words>6402</Words>
  <Characters>37068</Characters>
  <Application>Microsoft Office Word</Application>
  <DocSecurity>0</DocSecurity>
  <Lines>1001</Lines>
  <Paragraphs>587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 Bertule</dc:creator>
  <cp:keywords/>
  <dc:description/>
  <cp:lastModifiedBy>Maija Bertule</cp:lastModifiedBy>
  <cp:revision>814</cp:revision>
  <cp:lastPrinted>2026-04-28T03:44:00Z</cp:lastPrinted>
  <dcterms:created xsi:type="dcterms:W3CDTF">2026-07-03T08:41:00Z</dcterms:created>
  <dcterms:modified xsi:type="dcterms:W3CDTF">2026-07-06T09:47:00Z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0x010100662C79DA35A2284584E29B1E84C9C8C700A8BF7C98E3068F4EB6E0B09B2ACF8832</vt:lpwstr>
  </property>
  <property fmtid="{D5CDD505-2E9C-101B-9397-08002B2CF9AE}" pid="3" name="docLang">
    <vt:lpwstr>en</vt:lpwstr>
  </property>
  <property fmtid="{D5CDD505-2E9C-101B-9397-08002B2CF9AE}" pid="4" name="DHIAuthor">
    <vt:lpwstr/>
  </property>
  <property fmtid="{D5CDD505-2E9C-101B-9397-08002B2CF9AE}" pid="5" name="DHIArea">
    <vt:lpwstr/>
  </property>
  <property fmtid="{D5CDD505-2E9C-101B-9397-08002B2CF9AE}" pid="6" name="DHICategory">
    <vt:lpwstr/>
  </property>
  <property fmtid="{D5CDD505-2E9C-101B-9397-08002B2CF9AE}" pid="7" name="DHIKeywords">
    <vt:lpwstr/>
  </property>
  <property fmtid="{D5CDD505-2E9C-101B-9397-08002B2CF9AE}" pid="8" name="MediaServiceImageTags">
    <vt:lpwstr/>
  </property>
</Properties>
</file>