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7" Type="http://schemas.microsoft.com/office/2020/02/relationships/classificationlabels" Target="docMetadata/LabelInfo.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F078" w14:textId="2A8E974F" w:rsidR="00856B72" w:rsidRPr="00C7549A" w:rsidRDefault="00F17EFA" w:rsidP="0036768E">
      <w:pPr>
        <w:pBdr>
          <w:bottom w:val="single" w:sz="12" w:space="1" w:color="auto"/>
        </w:pBdr>
        <w:jc w:val="both"/>
        <w:rPr>
          <w:rFonts w:ascii="Arial" w:hAnsi="Arial" w:cs="Arial"/>
          <w:b/>
          <w:bCs/>
          <w:sz w:val="36"/>
          <w:szCs w:val="36"/>
          <w:lang w:eastAsia="en-US"/>
        </w:rPr>
      </w:pPr>
      <w:bookmarkStart w:id="0" w:name="_Hlk25135751"/>
      <w:r w:rsidRPr="00C7549A">
        <w:rPr>
          <w:rFonts w:ascii="Arial" w:hAnsi="Arial" w:cs="Arial"/>
          <w:b/>
          <w:bCs/>
          <w:color w:val="1F3864" w:themeColor="accent1" w:themeShade="80"/>
          <w:sz w:val="36"/>
          <w:szCs w:val="36"/>
        </w:rPr>
        <w:t>T</w:t>
      </w:r>
      <w:r w:rsidR="005D52BF" w:rsidRPr="00C7549A">
        <w:rPr>
          <w:rFonts w:ascii="Arial" w:hAnsi="Arial" w:cs="Arial"/>
          <w:b/>
          <w:bCs/>
          <w:color w:val="1F3864" w:themeColor="accent1" w:themeShade="80"/>
          <w:sz w:val="36"/>
          <w:szCs w:val="36"/>
        </w:rPr>
        <w:t>echnical Assistance</w:t>
      </w:r>
      <w:r w:rsidRPr="00C7549A">
        <w:rPr>
          <w:rFonts w:ascii="Arial" w:hAnsi="Arial" w:cs="Arial"/>
          <w:b/>
          <w:bCs/>
          <w:color w:val="1F3864" w:themeColor="accent1" w:themeShade="80"/>
          <w:sz w:val="36"/>
          <w:szCs w:val="36"/>
        </w:rPr>
        <w:t xml:space="preserve"> Closure Report</w:t>
      </w:r>
      <w:r w:rsidR="00E167A8" w:rsidRPr="00C7549A">
        <w:rPr>
          <w:rFonts w:ascii="Arial" w:hAnsi="Arial" w:cs="Arial"/>
          <w:b/>
          <w:bCs/>
          <w:color w:val="1F3864" w:themeColor="accent1" w:themeShade="80"/>
          <w:sz w:val="36"/>
          <w:szCs w:val="36"/>
        </w:rPr>
        <w:t xml:space="preserve"> Template</w:t>
      </w:r>
      <w:r w:rsidR="00374696" w:rsidRPr="00C7549A">
        <w:rPr>
          <w:rFonts w:ascii="Arial" w:hAnsi="Arial" w:cs="Arial"/>
          <w:b/>
          <w:bCs/>
          <w:color w:val="1F3864" w:themeColor="accent1" w:themeShade="80"/>
          <w:sz w:val="36"/>
          <w:szCs w:val="36"/>
        </w:rPr>
        <w:tab/>
      </w:r>
    </w:p>
    <w:bookmarkEnd w:id="0"/>
    <w:p w14:paraId="28AD4859" w14:textId="000678A1" w:rsidR="00BD6B9E" w:rsidRPr="006976BF" w:rsidRDefault="00066920" w:rsidP="0036768E">
      <w:pPr>
        <w:autoSpaceDE w:val="0"/>
        <w:autoSpaceDN w:val="0"/>
        <w:adjustRightInd w:val="0"/>
        <w:spacing w:after="0"/>
        <w:jc w:val="both"/>
        <w:rPr>
          <w:rFonts w:ascii="Calibri" w:hAnsi="Calibri" w:cs="Helv"/>
          <w:b/>
          <w:bCs/>
          <w:color w:val="000000"/>
          <w:sz w:val="22"/>
          <w:szCs w:val="22"/>
        </w:rPr>
      </w:pPr>
      <w:r w:rsidRPr="006976BF">
        <w:rPr>
          <w:rFonts w:ascii="Calibri" w:hAnsi="Calibri" w:cs="Helv"/>
          <w:b/>
          <w:bCs/>
          <w:color w:val="000000"/>
          <w:sz w:val="22"/>
          <w:szCs w:val="22"/>
        </w:rPr>
        <w:t>Objective of the technical assistance (TA)</w:t>
      </w:r>
      <w:r w:rsidR="00BD6B9E" w:rsidRPr="006976BF">
        <w:rPr>
          <w:rFonts w:ascii="Calibri" w:hAnsi="Calibri" w:cs="Helv"/>
          <w:b/>
          <w:bCs/>
          <w:color w:val="000000"/>
          <w:sz w:val="22"/>
          <w:szCs w:val="22"/>
        </w:rPr>
        <w:t xml:space="preserve"> Closure</w:t>
      </w:r>
      <w:r w:rsidR="00300D07" w:rsidRPr="006976BF">
        <w:rPr>
          <w:rFonts w:ascii="Calibri" w:hAnsi="Calibri" w:cs="Helv"/>
          <w:b/>
          <w:bCs/>
          <w:color w:val="000000"/>
          <w:sz w:val="22"/>
          <w:szCs w:val="22"/>
        </w:rPr>
        <w:t xml:space="preserve"> Report</w:t>
      </w:r>
      <w:r w:rsidR="00BD6B9E" w:rsidRPr="006976BF">
        <w:rPr>
          <w:rFonts w:ascii="Calibri" w:hAnsi="Calibri" w:cs="Helv"/>
          <w:b/>
          <w:bCs/>
          <w:color w:val="000000"/>
          <w:sz w:val="22"/>
          <w:szCs w:val="22"/>
        </w:rPr>
        <w:t>:</w:t>
      </w:r>
    </w:p>
    <w:p w14:paraId="1ABD4657" w14:textId="72079185" w:rsidR="00BD6B9E" w:rsidRPr="006976BF" w:rsidRDefault="00D90DDE" w:rsidP="0036768E">
      <w:pPr>
        <w:pStyle w:val="ListParagraph"/>
        <w:numPr>
          <w:ilvl w:val="0"/>
          <w:numId w:val="1"/>
        </w:numPr>
        <w:pBdr>
          <w:top w:val="nil"/>
          <w:left w:val="nil"/>
          <w:bottom w:val="nil"/>
          <w:right w:val="nil"/>
          <w:between w:val="nil"/>
          <w:bar w:val="nil"/>
        </w:pBdr>
        <w:autoSpaceDE w:val="0"/>
        <w:autoSpaceDN w:val="0"/>
        <w:adjustRightInd w:val="0"/>
        <w:spacing w:after="0" w:line="240" w:lineRule="auto"/>
        <w:contextualSpacing w:val="0"/>
        <w:jc w:val="both"/>
        <w:rPr>
          <w:rFonts w:ascii="Calibri" w:hAnsi="Calibri" w:cs="Helv"/>
          <w:bCs/>
          <w:lang w:val="en-GB"/>
        </w:rPr>
      </w:pPr>
      <w:r w:rsidRPr="006976BF">
        <w:rPr>
          <w:rFonts w:ascii="Calibri" w:hAnsi="Calibri" w:cs="Helv"/>
          <w:bCs/>
          <w:lang w:val="en-GB"/>
        </w:rPr>
        <w:t xml:space="preserve">To </w:t>
      </w:r>
      <w:r w:rsidR="001062DB" w:rsidRPr="006976BF">
        <w:rPr>
          <w:rFonts w:ascii="Calibri" w:hAnsi="Calibri" w:cs="Helv"/>
          <w:bCs/>
          <w:lang w:val="en-GB"/>
        </w:rPr>
        <w:t xml:space="preserve">communicate publicly </w:t>
      </w:r>
      <w:r w:rsidR="00143E44" w:rsidRPr="006976BF">
        <w:rPr>
          <w:rFonts w:ascii="Calibri" w:hAnsi="Calibri" w:cs="Helv"/>
          <w:bCs/>
          <w:lang w:val="en-GB"/>
        </w:rPr>
        <w:t xml:space="preserve">in one document </w:t>
      </w:r>
      <w:r w:rsidR="001062DB" w:rsidRPr="006976BF">
        <w:rPr>
          <w:rFonts w:ascii="Calibri" w:hAnsi="Calibri" w:cs="Helv"/>
          <w:bCs/>
          <w:lang w:val="en-GB"/>
        </w:rPr>
        <w:t xml:space="preserve">a </w:t>
      </w:r>
      <w:r w:rsidR="00BD6B9E" w:rsidRPr="006976BF">
        <w:rPr>
          <w:rFonts w:ascii="Calibri" w:hAnsi="Calibri" w:cs="Helv"/>
          <w:bCs/>
          <w:lang w:val="en-GB"/>
        </w:rPr>
        <w:t xml:space="preserve">summary of </w:t>
      </w:r>
      <w:r w:rsidR="00300D07" w:rsidRPr="006976BF">
        <w:rPr>
          <w:rFonts w:ascii="Calibri" w:hAnsi="Calibri" w:cs="Helv"/>
          <w:bCs/>
          <w:lang w:val="en-GB"/>
        </w:rPr>
        <w:t>progress</w:t>
      </w:r>
      <w:r w:rsidR="00BD6B9E" w:rsidRPr="006976BF">
        <w:rPr>
          <w:rFonts w:ascii="Calibri" w:hAnsi="Calibri" w:cs="Helv"/>
          <w:bCs/>
          <w:lang w:val="en-GB"/>
        </w:rPr>
        <w:t xml:space="preserve"> made </w:t>
      </w:r>
      <w:r w:rsidR="00143E44" w:rsidRPr="006976BF">
        <w:rPr>
          <w:rFonts w:ascii="Calibri" w:hAnsi="Calibri" w:cs="Helv"/>
          <w:bCs/>
          <w:lang w:val="en-GB"/>
        </w:rPr>
        <w:t xml:space="preserve">and lessons learned </w:t>
      </w:r>
      <w:r w:rsidR="00856B72">
        <w:rPr>
          <w:rFonts w:ascii="Calibri" w:hAnsi="Calibri" w:cs="Helv"/>
          <w:bCs/>
          <w:lang w:val="en-GB"/>
        </w:rPr>
        <w:t>during the TA</w:t>
      </w:r>
      <w:r w:rsidR="00BD6B9E" w:rsidRPr="006976BF">
        <w:rPr>
          <w:rFonts w:ascii="Calibri" w:hAnsi="Calibri" w:cs="Helv"/>
          <w:bCs/>
          <w:lang w:val="en-GB"/>
        </w:rPr>
        <w:t xml:space="preserve"> towards the </w:t>
      </w:r>
      <w:r w:rsidR="00300D07" w:rsidRPr="006976BF">
        <w:rPr>
          <w:rFonts w:ascii="Calibri" w:hAnsi="Calibri" w:cs="Helv"/>
          <w:bCs/>
          <w:lang w:val="en-GB"/>
        </w:rPr>
        <w:t xml:space="preserve">anticipated </w:t>
      </w:r>
      <w:r w:rsidR="00BD6B9E" w:rsidRPr="006976BF">
        <w:rPr>
          <w:rFonts w:ascii="Calibri" w:hAnsi="Calibri" w:cs="Helv"/>
          <w:bCs/>
          <w:lang w:val="en-GB"/>
        </w:rPr>
        <w:t>impact</w:t>
      </w:r>
      <w:r w:rsidR="003C6172" w:rsidRPr="006976BF">
        <w:rPr>
          <w:rFonts w:ascii="Calibri" w:hAnsi="Calibri" w:cs="Helv"/>
          <w:bCs/>
          <w:lang w:val="en-GB"/>
        </w:rPr>
        <w:t xml:space="preserve"> (</w:t>
      </w:r>
      <w:r w:rsidR="00EC1C5D">
        <w:rPr>
          <w:rFonts w:ascii="Calibri" w:hAnsi="Calibri" w:cs="Helv"/>
          <w:bCs/>
          <w:lang w:val="en-GB"/>
        </w:rPr>
        <w:t>sections 1-4</w:t>
      </w:r>
      <w:r w:rsidR="003C6172" w:rsidRPr="006976BF">
        <w:rPr>
          <w:rFonts w:ascii="Calibri" w:hAnsi="Calibri" w:cs="Helv"/>
          <w:bCs/>
          <w:lang w:val="en-GB"/>
        </w:rPr>
        <w:t>)</w:t>
      </w:r>
      <w:r w:rsidR="00BD6B9E" w:rsidRPr="006976BF">
        <w:rPr>
          <w:rFonts w:ascii="Calibri" w:hAnsi="Calibri" w:cs="Helv"/>
          <w:bCs/>
          <w:lang w:val="en-GB"/>
        </w:rPr>
        <w:t xml:space="preserve">. </w:t>
      </w:r>
    </w:p>
    <w:p w14:paraId="6A40406F" w14:textId="64723D90" w:rsidR="00BD6B9E" w:rsidRPr="006976BF" w:rsidRDefault="00856B72" w:rsidP="0036768E">
      <w:pPr>
        <w:pStyle w:val="ListParagraph"/>
        <w:numPr>
          <w:ilvl w:val="0"/>
          <w:numId w:val="1"/>
        </w:numPr>
        <w:pBdr>
          <w:top w:val="nil"/>
          <w:left w:val="nil"/>
          <w:bottom w:val="nil"/>
          <w:right w:val="nil"/>
          <w:between w:val="nil"/>
          <w:bar w:val="nil"/>
        </w:pBdr>
        <w:autoSpaceDE w:val="0"/>
        <w:autoSpaceDN w:val="0"/>
        <w:adjustRightInd w:val="0"/>
        <w:spacing w:after="0" w:line="240" w:lineRule="auto"/>
        <w:contextualSpacing w:val="0"/>
        <w:jc w:val="both"/>
        <w:rPr>
          <w:rFonts w:ascii="Calibri" w:hAnsi="Calibri" w:cs="Helv"/>
          <w:bCs/>
          <w:lang w:val="en-GB"/>
        </w:rPr>
      </w:pPr>
      <w:r>
        <w:rPr>
          <w:rFonts w:ascii="Calibri" w:hAnsi="Calibri" w:cs="Helv"/>
          <w:bCs/>
          <w:lang w:val="en-GB"/>
        </w:rPr>
        <w:t>To document</w:t>
      </w:r>
      <w:r w:rsidR="00143E44" w:rsidRPr="006976BF">
        <w:rPr>
          <w:rFonts w:ascii="Calibri" w:hAnsi="Calibri" w:cs="Helv"/>
          <w:bCs/>
          <w:lang w:val="en-GB"/>
        </w:rPr>
        <w:t xml:space="preserve"> </w:t>
      </w:r>
      <w:r w:rsidR="00C71C16">
        <w:rPr>
          <w:rFonts w:ascii="Calibri" w:hAnsi="Calibri" w:cs="Helv"/>
          <w:bCs/>
          <w:lang w:val="en-GB"/>
        </w:rPr>
        <w:t xml:space="preserve">qualitative and quantitative data collected during TA, for </w:t>
      </w:r>
      <w:r w:rsidR="001062DB" w:rsidRPr="006976BF">
        <w:rPr>
          <w:rFonts w:ascii="Calibri" w:hAnsi="Calibri" w:cs="Helv"/>
          <w:bCs/>
          <w:lang w:val="en-GB"/>
        </w:rPr>
        <w:t>use</w:t>
      </w:r>
      <w:r w:rsidR="00D90DDE" w:rsidRPr="006976BF">
        <w:rPr>
          <w:rFonts w:ascii="Calibri" w:hAnsi="Calibri" w:cs="Helv"/>
          <w:bCs/>
          <w:lang w:val="en-GB"/>
        </w:rPr>
        <w:t xml:space="preserve"> </w:t>
      </w:r>
      <w:r w:rsidR="00D837B3" w:rsidRPr="006976BF">
        <w:rPr>
          <w:rFonts w:ascii="Calibri" w:hAnsi="Calibri" w:cs="Helv"/>
          <w:bCs/>
          <w:lang w:val="en-GB"/>
        </w:rPr>
        <w:t>in</w:t>
      </w:r>
      <w:r w:rsidR="00D90DDE" w:rsidRPr="006976BF">
        <w:rPr>
          <w:rFonts w:ascii="Calibri" w:hAnsi="Calibri" w:cs="Helv"/>
          <w:bCs/>
          <w:lang w:val="en-GB"/>
        </w:rPr>
        <w:t xml:space="preserve"> donor </w:t>
      </w:r>
      <w:r w:rsidR="00143E44" w:rsidRPr="006976BF">
        <w:rPr>
          <w:rFonts w:ascii="Calibri" w:hAnsi="Calibri" w:cs="Helv"/>
          <w:bCs/>
          <w:lang w:val="en-GB"/>
        </w:rPr>
        <w:t xml:space="preserve">and UN </w:t>
      </w:r>
      <w:r w:rsidR="00D90DDE" w:rsidRPr="006976BF">
        <w:rPr>
          <w:rFonts w:ascii="Calibri" w:hAnsi="Calibri" w:cs="Helv"/>
          <w:bCs/>
          <w:lang w:val="en-GB"/>
        </w:rPr>
        <w:t>reporting</w:t>
      </w:r>
      <w:r w:rsidR="003C6172" w:rsidRPr="006976BF">
        <w:rPr>
          <w:rFonts w:ascii="Calibri" w:hAnsi="Calibri" w:cs="Helv"/>
          <w:bCs/>
          <w:lang w:val="en-GB"/>
        </w:rPr>
        <w:t xml:space="preserve"> (</w:t>
      </w:r>
      <w:r w:rsidR="00EC1C5D">
        <w:rPr>
          <w:rFonts w:ascii="Calibri" w:hAnsi="Calibri" w:cs="Helv"/>
          <w:bCs/>
          <w:lang w:val="en-GB"/>
        </w:rPr>
        <w:t>A</w:t>
      </w:r>
      <w:r w:rsidR="003C6172" w:rsidRPr="006976BF">
        <w:rPr>
          <w:rFonts w:ascii="Calibri" w:hAnsi="Calibri" w:cs="Helv"/>
          <w:bCs/>
          <w:lang w:val="en-GB"/>
        </w:rPr>
        <w:t>nnex 1)</w:t>
      </w:r>
      <w:r w:rsidR="00D90DDE" w:rsidRPr="006976BF">
        <w:rPr>
          <w:rFonts w:ascii="Calibri" w:hAnsi="Calibri" w:cs="Helv"/>
          <w:bCs/>
          <w:lang w:val="en-GB"/>
        </w:rPr>
        <w:t xml:space="preserve">. </w:t>
      </w:r>
    </w:p>
    <w:p w14:paraId="3DF4D171" w14:textId="77777777" w:rsidR="00BD6B9E" w:rsidRPr="006976BF" w:rsidRDefault="00BD6B9E" w:rsidP="0036768E">
      <w:pPr>
        <w:pStyle w:val="ListParagraph"/>
        <w:autoSpaceDE w:val="0"/>
        <w:autoSpaceDN w:val="0"/>
        <w:adjustRightInd w:val="0"/>
        <w:spacing w:after="0" w:line="240" w:lineRule="auto"/>
        <w:jc w:val="both"/>
        <w:rPr>
          <w:rFonts w:ascii="Calibri" w:hAnsi="Calibri" w:cs="Helv"/>
          <w:b/>
          <w:bCs/>
          <w:color w:val="000000"/>
          <w:lang w:val="en-GB"/>
        </w:rPr>
      </w:pPr>
    </w:p>
    <w:p w14:paraId="7413C433" w14:textId="4CE54E93" w:rsidR="00BD6B9E" w:rsidRPr="006976BF" w:rsidRDefault="00300D07" w:rsidP="0036768E">
      <w:pPr>
        <w:spacing w:after="0"/>
        <w:jc w:val="both"/>
        <w:rPr>
          <w:rFonts w:ascii="Calibri" w:hAnsi="Calibri"/>
          <w:b/>
          <w:sz w:val="22"/>
          <w:szCs w:val="22"/>
        </w:rPr>
      </w:pPr>
      <w:r w:rsidRPr="006976BF">
        <w:rPr>
          <w:rFonts w:ascii="Calibri" w:hAnsi="Calibri"/>
          <w:b/>
          <w:sz w:val="22"/>
          <w:szCs w:val="22"/>
        </w:rPr>
        <w:t>Steps</w:t>
      </w:r>
      <w:r w:rsidR="00BD6B9E" w:rsidRPr="006976BF">
        <w:rPr>
          <w:rFonts w:ascii="Calibri" w:hAnsi="Calibri"/>
          <w:b/>
          <w:sz w:val="22"/>
          <w:szCs w:val="22"/>
        </w:rPr>
        <w:t xml:space="preserve"> for completing the TA </w:t>
      </w:r>
      <w:r w:rsidR="00F94F66">
        <w:rPr>
          <w:rFonts w:ascii="Calibri" w:hAnsi="Calibri"/>
          <w:b/>
          <w:sz w:val="22"/>
          <w:szCs w:val="22"/>
        </w:rPr>
        <w:t>c</w:t>
      </w:r>
      <w:r w:rsidR="00BD6B9E" w:rsidRPr="006976BF">
        <w:rPr>
          <w:rFonts w:ascii="Calibri" w:hAnsi="Calibri"/>
          <w:b/>
          <w:sz w:val="22"/>
          <w:szCs w:val="22"/>
        </w:rPr>
        <w:t>losure report:</w:t>
      </w:r>
    </w:p>
    <w:p w14:paraId="355AC4CD" w14:textId="1C0F23D7" w:rsidR="00BD6B9E" w:rsidRPr="006976BF" w:rsidRDefault="00300D07" w:rsidP="4519B1F0">
      <w:pPr>
        <w:pStyle w:val="ListParagraph"/>
        <w:numPr>
          <w:ilvl w:val="0"/>
          <w:numId w:val="4"/>
        </w:numPr>
        <w:pBdr>
          <w:top w:val="nil"/>
          <w:left w:val="nil"/>
          <w:bottom w:val="nil"/>
          <w:right w:val="nil"/>
          <w:between w:val="nil"/>
          <w:bar w:val="nil"/>
        </w:pBdr>
        <w:autoSpaceDE w:val="0"/>
        <w:autoSpaceDN w:val="0"/>
        <w:adjustRightInd w:val="0"/>
        <w:spacing w:after="0" w:line="240" w:lineRule="auto"/>
        <w:jc w:val="both"/>
        <w:rPr>
          <w:rFonts w:ascii="Calibri" w:hAnsi="Calibri" w:cs="Helv"/>
        </w:rPr>
      </w:pPr>
      <w:r w:rsidRPr="4519B1F0">
        <w:rPr>
          <w:rFonts w:ascii="Calibri" w:hAnsi="Calibri" w:cs="Helv"/>
        </w:rPr>
        <w:t>T</w:t>
      </w:r>
      <w:r w:rsidR="00BD6B9E" w:rsidRPr="4519B1F0">
        <w:rPr>
          <w:rFonts w:ascii="Calibri" w:hAnsi="Calibri" w:cs="Helv"/>
        </w:rPr>
        <w:t xml:space="preserve">he lead TA implementer </w:t>
      </w:r>
      <w:r w:rsidR="00482F7E" w:rsidRPr="4519B1F0">
        <w:rPr>
          <w:rFonts w:ascii="Calibri" w:hAnsi="Calibri" w:cs="Helv"/>
        </w:rPr>
        <w:t>submits</w:t>
      </w:r>
      <w:r w:rsidRPr="4519B1F0">
        <w:rPr>
          <w:rFonts w:ascii="Calibri" w:hAnsi="Calibri" w:cs="Helv"/>
        </w:rPr>
        <w:t xml:space="preserve"> the </w:t>
      </w:r>
      <w:r w:rsidR="00482F7E" w:rsidRPr="4519B1F0">
        <w:rPr>
          <w:rFonts w:ascii="Calibri" w:hAnsi="Calibri" w:cs="Helv"/>
        </w:rPr>
        <w:t xml:space="preserve">closure </w:t>
      </w:r>
      <w:r w:rsidRPr="4519B1F0">
        <w:rPr>
          <w:rFonts w:ascii="Calibri" w:hAnsi="Calibri" w:cs="Helv"/>
        </w:rPr>
        <w:t xml:space="preserve">report </w:t>
      </w:r>
      <w:r w:rsidR="00BD6B9E" w:rsidRPr="4519B1F0">
        <w:rPr>
          <w:rFonts w:ascii="Calibri" w:hAnsi="Calibri" w:cs="Helv"/>
        </w:rPr>
        <w:t xml:space="preserve">at the end of the </w:t>
      </w:r>
      <w:r w:rsidR="00482F7E" w:rsidRPr="4519B1F0">
        <w:rPr>
          <w:rFonts w:ascii="Calibri" w:hAnsi="Calibri" w:cs="Helv"/>
        </w:rPr>
        <w:t>technical assistance</w:t>
      </w:r>
      <w:r w:rsidR="00BD6B9E" w:rsidRPr="4519B1F0">
        <w:rPr>
          <w:rFonts w:ascii="Calibri" w:hAnsi="Calibri" w:cs="Helv"/>
        </w:rPr>
        <w:t xml:space="preserve"> as a final </w:t>
      </w:r>
      <w:r w:rsidRPr="4519B1F0">
        <w:rPr>
          <w:rFonts w:ascii="Calibri" w:hAnsi="Calibri" w:cs="Helv"/>
        </w:rPr>
        <w:t>deliverable</w:t>
      </w:r>
      <w:r w:rsidR="00BD6B9E" w:rsidRPr="4519B1F0">
        <w:rPr>
          <w:rFonts w:ascii="Calibri" w:hAnsi="Calibri" w:cs="Helv"/>
        </w:rPr>
        <w:t xml:space="preserve">.  The TA </w:t>
      </w:r>
      <w:r w:rsidR="00482F7E" w:rsidRPr="4519B1F0">
        <w:rPr>
          <w:rFonts w:ascii="Calibri" w:hAnsi="Calibri" w:cs="Helv"/>
        </w:rPr>
        <w:t>c</w:t>
      </w:r>
      <w:r w:rsidR="00BD6B9E" w:rsidRPr="4519B1F0">
        <w:rPr>
          <w:rFonts w:ascii="Calibri" w:hAnsi="Calibri" w:cs="Helv"/>
        </w:rPr>
        <w:t xml:space="preserve">losure report will capture </w:t>
      </w:r>
      <w:r w:rsidR="00482F7E" w:rsidRPr="4519B1F0">
        <w:rPr>
          <w:rFonts w:ascii="Calibri" w:hAnsi="Calibri" w:cs="Helv"/>
        </w:rPr>
        <w:t xml:space="preserve">outputs, outcomes and impacts of </w:t>
      </w:r>
      <w:r w:rsidR="00BD6B9E" w:rsidRPr="4519B1F0">
        <w:rPr>
          <w:rFonts w:ascii="Calibri" w:hAnsi="Calibri" w:cs="Helv"/>
        </w:rPr>
        <w:t>all activities conducted under the TA</w:t>
      </w:r>
      <w:r w:rsidR="00482F7E" w:rsidRPr="4519B1F0">
        <w:rPr>
          <w:rFonts w:ascii="Calibri" w:hAnsi="Calibri" w:cs="Helv"/>
        </w:rPr>
        <w:t xml:space="preserve">. </w:t>
      </w:r>
      <w:r w:rsidR="00BD6B9E" w:rsidRPr="4519B1F0">
        <w:rPr>
          <w:rFonts w:ascii="Calibri" w:hAnsi="Calibri" w:cs="Helv"/>
        </w:rPr>
        <w:t xml:space="preserve">Please copy </w:t>
      </w:r>
      <w:r w:rsidRPr="4519B1F0">
        <w:rPr>
          <w:rFonts w:ascii="Calibri" w:hAnsi="Calibri" w:cs="Helv"/>
        </w:rPr>
        <w:t xml:space="preserve">and </w:t>
      </w:r>
      <w:r w:rsidR="004078F2" w:rsidRPr="4519B1F0">
        <w:rPr>
          <w:rFonts w:ascii="Calibri" w:hAnsi="Calibri" w:cs="Helv"/>
        </w:rPr>
        <w:t>summari</w:t>
      </w:r>
      <w:r w:rsidR="00D535E7" w:rsidRPr="4519B1F0">
        <w:rPr>
          <w:rFonts w:ascii="Calibri" w:hAnsi="Calibri" w:cs="Helv"/>
        </w:rPr>
        <w:t>s</w:t>
      </w:r>
      <w:r w:rsidR="004078F2" w:rsidRPr="4519B1F0">
        <w:rPr>
          <w:rFonts w:ascii="Calibri" w:hAnsi="Calibri" w:cs="Helv"/>
        </w:rPr>
        <w:t>e</w:t>
      </w:r>
      <w:r w:rsidR="00137E06" w:rsidRPr="4519B1F0">
        <w:rPr>
          <w:rFonts w:ascii="Calibri" w:hAnsi="Calibri" w:cs="Helv"/>
        </w:rPr>
        <w:t xml:space="preserve"> </w:t>
      </w:r>
      <w:r w:rsidRPr="4519B1F0">
        <w:rPr>
          <w:rFonts w:ascii="Calibri" w:hAnsi="Calibri" w:cs="Helv"/>
        </w:rPr>
        <w:t>relevant material from previous TA output</w:t>
      </w:r>
      <w:r w:rsidR="00143E44" w:rsidRPr="4519B1F0">
        <w:rPr>
          <w:rFonts w:ascii="Calibri" w:hAnsi="Calibri" w:cs="Helv"/>
        </w:rPr>
        <w:t>s/deliverables and</w:t>
      </w:r>
      <w:r w:rsidRPr="4519B1F0">
        <w:rPr>
          <w:rFonts w:ascii="Calibri" w:hAnsi="Calibri" w:cs="Helv"/>
        </w:rPr>
        <w:t xml:space="preserve"> the Response Plan, </w:t>
      </w:r>
      <w:r w:rsidR="00BD6B9E" w:rsidRPr="4519B1F0">
        <w:rPr>
          <w:rFonts w:ascii="Calibri" w:hAnsi="Calibri" w:cs="Helv"/>
        </w:rPr>
        <w:t>as re</w:t>
      </w:r>
      <w:r w:rsidRPr="4519B1F0">
        <w:rPr>
          <w:rFonts w:ascii="Calibri" w:hAnsi="Calibri" w:cs="Helv"/>
        </w:rPr>
        <w:t>levant</w:t>
      </w:r>
      <w:r w:rsidR="00BD6B9E" w:rsidRPr="4519B1F0">
        <w:rPr>
          <w:rFonts w:ascii="Calibri" w:hAnsi="Calibri" w:cs="Helv"/>
        </w:rPr>
        <w:t xml:space="preserve">.  </w:t>
      </w:r>
    </w:p>
    <w:p w14:paraId="763CB214" w14:textId="6B6C3274" w:rsidR="00BD6B9E" w:rsidRPr="006976BF" w:rsidRDefault="00BD6B9E" w:rsidP="4519B1F0">
      <w:pPr>
        <w:pStyle w:val="ListParagraph"/>
        <w:numPr>
          <w:ilvl w:val="0"/>
          <w:numId w:val="4"/>
        </w:numPr>
        <w:pBdr>
          <w:top w:val="nil"/>
          <w:left w:val="nil"/>
          <w:bottom w:val="nil"/>
          <w:right w:val="nil"/>
          <w:between w:val="nil"/>
          <w:bar w:val="nil"/>
        </w:pBdr>
        <w:autoSpaceDE w:val="0"/>
        <w:autoSpaceDN w:val="0"/>
        <w:adjustRightInd w:val="0"/>
        <w:spacing w:after="0" w:line="240" w:lineRule="auto"/>
        <w:jc w:val="both"/>
        <w:rPr>
          <w:rFonts w:ascii="Calibri" w:hAnsi="Calibri" w:cs="Helv"/>
        </w:rPr>
      </w:pPr>
      <w:r w:rsidRPr="4519B1F0">
        <w:rPr>
          <w:rFonts w:ascii="Calibri" w:hAnsi="Calibri" w:cs="Helv"/>
        </w:rPr>
        <w:t xml:space="preserve">A CTCN Manager will review </w:t>
      </w:r>
      <w:r w:rsidR="00C94511" w:rsidRPr="4519B1F0">
        <w:rPr>
          <w:rFonts w:ascii="Calibri" w:hAnsi="Calibri" w:cs="Helv"/>
        </w:rPr>
        <w:t xml:space="preserve">and revise </w:t>
      </w:r>
      <w:r w:rsidRPr="4519B1F0">
        <w:rPr>
          <w:rFonts w:ascii="Calibri" w:hAnsi="Calibri" w:cs="Helv"/>
        </w:rPr>
        <w:t xml:space="preserve">the </w:t>
      </w:r>
      <w:r w:rsidR="00482F7E" w:rsidRPr="4519B1F0">
        <w:rPr>
          <w:rFonts w:ascii="Calibri" w:hAnsi="Calibri" w:cs="Helv"/>
        </w:rPr>
        <w:t xml:space="preserve">closure </w:t>
      </w:r>
      <w:r w:rsidR="000F4F5D" w:rsidRPr="4519B1F0">
        <w:rPr>
          <w:rFonts w:ascii="Calibri" w:hAnsi="Calibri" w:cs="Helv"/>
        </w:rPr>
        <w:t>report</w:t>
      </w:r>
      <w:r w:rsidR="007B055C" w:rsidRPr="4519B1F0">
        <w:rPr>
          <w:rFonts w:ascii="Calibri" w:hAnsi="Calibri" w:cs="Helv"/>
        </w:rPr>
        <w:t xml:space="preserve"> before final</w:t>
      </w:r>
      <w:r w:rsidR="00300D07" w:rsidRPr="4519B1F0">
        <w:rPr>
          <w:rFonts w:ascii="Calibri" w:hAnsi="Calibri" w:cs="Helv"/>
        </w:rPr>
        <w:t xml:space="preserve"> </w:t>
      </w:r>
      <w:r w:rsidRPr="4519B1F0">
        <w:rPr>
          <w:rFonts w:ascii="Calibri" w:hAnsi="Calibri" w:cs="Helv"/>
        </w:rPr>
        <w:t xml:space="preserve">approval by the CTCN </w:t>
      </w:r>
      <w:r w:rsidR="00953F4C" w:rsidRPr="4519B1F0">
        <w:rPr>
          <w:rFonts w:ascii="Calibri" w:hAnsi="Calibri" w:cs="Helv"/>
        </w:rPr>
        <w:t xml:space="preserve">Deputy </w:t>
      </w:r>
      <w:r w:rsidRPr="4519B1F0">
        <w:rPr>
          <w:rFonts w:ascii="Calibri" w:hAnsi="Calibri" w:cs="Helv"/>
        </w:rPr>
        <w:t>Director</w:t>
      </w:r>
      <w:r w:rsidR="00300D07" w:rsidRPr="4519B1F0">
        <w:rPr>
          <w:rFonts w:ascii="Calibri" w:hAnsi="Calibri" w:cs="Helv"/>
        </w:rPr>
        <w:t>.</w:t>
      </w:r>
      <w:r w:rsidRPr="4519B1F0">
        <w:rPr>
          <w:rFonts w:ascii="Calibri" w:hAnsi="Calibri" w:cs="Helv"/>
        </w:rPr>
        <w:t xml:space="preserve">   </w:t>
      </w:r>
    </w:p>
    <w:p w14:paraId="11889FA8" w14:textId="77777777" w:rsidR="00BD6B9E" w:rsidRPr="006976BF" w:rsidRDefault="00BD6B9E" w:rsidP="0036768E">
      <w:pPr>
        <w:autoSpaceDE w:val="0"/>
        <w:autoSpaceDN w:val="0"/>
        <w:adjustRightInd w:val="0"/>
        <w:spacing w:after="0"/>
        <w:jc w:val="both"/>
        <w:rPr>
          <w:rFonts w:ascii="Calibri" w:hAnsi="Calibri" w:cs="Helv"/>
          <w:bCs/>
          <w:sz w:val="22"/>
          <w:szCs w:val="22"/>
        </w:rPr>
      </w:pPr>
    </w:p>
    <w:p w14:paraId="4161A335" w14:textId="77777777" w:rsidR="00300D07" w:rsidRPr="006976BF" w:rsidRDefault="00B02CD5" w:rsidP="0036768E">
      <w:pPr>
        <w:autoSpaceDE w:val="0"/>
        <w:autoSpaceDN w:val="0"/>
        <w:adjustRightInd w:val="0"/>
        <w:spacing w:after="0"/>
        <w:jc w:val="both"/>
        <w:rPr>
          <w:rFonts w:ascii="Calibri" w:hAnsi="Calibri" w:cs="Helv"/>
          <w:bCs/>
          <w:sz w:val="22"/>
          <w:szCs w:val="22"/>
        </w:rPr>
      </w:pPr>
      <w:r w:rsidRPr="006976BF">
        <w:rPr>
          <w:rFonts w:ascii="Calibri" w:hAnsi="Calibri" w:cs="Helv"/>
          <w:b/>
          <w:bCs/>
          <w:sz w:val="22"/>
          <w:szCs w:val="22"/>
        </w:rPr>
        <w:t>Important n</w:t>
      </w:r>
      <w:r w:rsidR="00BD6B9E" w:rsidRPr="006976BF">
        <w:rPr>
          <w:rFonts w:ascii="Calibri" w:hAnsi="Calibri" w:cs="Helv"/>
          <w:b/>
          <w:bCs/>
          <w:sz w:val="22"/>
          <w:szCs w:val="22"/>
        </w:rPr>
        <w:t>ote</w:t>
      </w:r>
      <w:r w:rsidR="00EC0C6F" w:rsidRPr="006976BF">
        <w:rPr>
          <w:rFonts w:ascii="Calibri" w:hAnsi="Calibri" w:cs="Helv"/>
          <w:b/>
          <w:bCs/>
          <w:sz w:val="22"/>
          <w:szCs w:val="22"/>
        </w:rPr>
        <w:t xml:space="preserve"> on public</w:t>
      </w:r>
      <w:r w:rsidRPr="006976BF">
        <w:rPr>
          <w:rFonts w:ascii="Calibri" w:hAnsi="Calibri" w:cs="Helv"/>
          <w:b/>
          <w:bCs/>
          <w:sz w:val="22"/>
          <w:szCs w:val="22"/>
        </w:rPr>
        <w:t xml:space="preserve"> and internal </w:t>
      </w:r>
      <w:r w:rsidR="00EC0C6F" w:rsidRPr="006976BF">
        <w:rPr>
          <w:rFonts w:ascii="Calibri" w:hAnsi="Calibri" w:cs="Helv"/>
          <w:b/>
          <w:bCs/>
          <w:sz w:val="22"/>
          <w:szCs w:val="22"/>
        </w:rPr>
        <w:t>use of the closure report</w:t>
      </w:r>
      <w:r w:rsidR="00BD6B9E" w:rsidRPr="006976BF">
        <w:rPr>
          <w:rFonts w:ascii="Calibri" w:hAnsi="Calibri" w:cs="Helv"/>
          <w:bCs/>
          <w:sz w:val="22"/>
          <w:szCs w:val="22"/>
        </w:rPr>
        <w:t xml:space="preserve">: </w:t>
      </w:r>
    </w:p>
    <w:p w14:paraId="59BF046A" w14:textId="7864DDE1" w:rsidR="00BD6B9E" w:rsidRPr="006976BF" w:rsidRDefault="00BD6B9E" w:rsidP="0036768E">
      <w:pPr>
        <w:pBdr>
          <w:bottom w:val="single" w:sz="6" w:space="1" w:color="auto"/>
        </w:pBdr>
        <w:spacing w:after="0"/>
        <w:jc w:val="both"/>
        <w:rPr>
          <w:rFonts w:ascii="Calibri" w:hAnsi="Calibri"/>
          <w:i/>
          <w:sz w:val="22"/>
          <w:szCs w:val="22"/>
        </w:rPr>
      </w:pPr>
      <w:r w:rsidRPr="006976BF">
        <w:rPr>
          <w:rFonts w:ascii="Calibri" w:hAnsi="Calibri" w:cs="Helv"/>
          <w:bCs/>
          <w:sz w:val="22"/>
          <w:szCs w:val="22"/>
          <w:lang w:eastAsia="en-US"/>
        </w:rPr>
        <w:t xml:space="preserve">Once approved by the CTCN </w:t>
      </w:r>
      <w:r w:rsidR="00953F4C">
        <w:rPr>
          <w:rFonts w:ascii="Calibri" w:hAnsi="Calibri" w:cs="Helv"/>
          <w:bCs/>
          <w:sz w:val="22"/>
          <w:szCs w:val="22"/>
          <w:lang w:eastAsia="en-US"/>
        </w:rPr>
        <w:t xml:space="preserve">Deputy </w:t>
      </w:r>
      <w:r w:rsidRPr="006976BF">
        <w:rPr>
          <w:rFonts w:ascii="Calibri" w:hAnsi="Calibri" w:cs="Helv"/>
          <w:bCs/>
          <w:sz w:val="22"/>
          <w:szCs w:val="22"/>
          <w:lang w:eastAsia="en-US"/>
        </w:rPr>
        <w:t xml:space="preserve">Director, the TA </w:t>
      </w:r>
      <w:r w:rsidR="00482F7E">
        <w:rPr>
          <w:rFonts w:ascii="Calibri" w:hAnsi="Calibri" w:cs="Helv"/>
          <w:bCs/>
          <w:sz w:val="22"/>
          <w:szCs w:val="22"/>
          <w:lang w:eastAsia="en-US"/>
        </w:rPr>
        <w:t>closure report</w:t>
      </w:r>
      <w:r w:rsidR="00DA59C9"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 xml:space="preserve">will </w:t>
      </w:r>
      <w:r w:rsidRPr="006976BF">
        <w:rPr>
          <w:rFonts w:ascii="Calibri" w:hAnsi="Calibri" w:cs="Helv"/>
          <w:bCs/>
          <w:sz w:val="22"/>
          <w:szCs w:val="22"/>
          <w:lang w:eastAsia="en-US"/>
        </w:rPr>
        <w:t>be a public document available on the CTCN website</w:t>
      </w:r>
      <w:r w:rsidR="00953F4C">
        <w:rPr>
          <w:rFonts w:ascii="Calibri" w:hAnsi="Calibri" w:cs="Helv"/>
          <w:bCs/>
          <w:sz w:val="22"/>
          <w:szCs w:val="22"/>
          <w:lang w:eastAsia="en-US"/>
        </w:rPr>
        <w:t xml:space="preserve"> www.ctc-n.org</w:t>
      </w:r>
      <w:r w:rsidRPr="006976BF">
        <w:rPr>
          <w:rFonts w:ascii="Calibri" w:hAnsi="Calibri" w:cs="Helv"/>
          <w:bCs/>
          <w:sz w:val="22"/>
          <w:szCs w:val="22"/>
          <w:lang w:eastAsia="en-US"/>
        </w:rPr>
        <w:t xml:space="preserve">. </w:t>
      </w:r>
      <w:r w:rsidR="00482F7E">
        <w:rPr>
          <w:rFonts w:ascii="Calibri" w:hAnsi="Calibri" w:cs="Helv"/>
          <w:bCs/>
          <w:sz w:val="22"/>
          <w:szCs w:val="22"/>
          <w:lang w:eastAsia="en-US"/>
        </w:rPr>
        <w:t xml:space="preserve">Selected content will be used for targeted communication activities. </w:t>
      </w:r>
      <w:r w:rsidR="00DA59C9" w:rsidRPr="006976BF">
        <w:rPr>
          <w:rFonts w:ascii="Calibri" w:hAnsi="Calibri" w:cs="Helv"/>
          <w:bCs/>
          <w:sz w:val="22"/>
          <w:szCs w:val="22"/>
          <w:lang w:eastAsia="en-US"/>
        </w:rPr>
        <w:t xml:space="preserve">Annex </w:t>
      </w:r>
      <w:r w:rsidR="005D52BF">
        <w:rPr>
          <w:rFonts w:ascii="Calibri" w:hAnsi="Calibri" w:cs="Helv"/>
          <w:bCs/>
          <w:sz w:val="22"/>
          <w:szCs w:val="22"/>
          <w:lang w:eastAsia="en-US"/>
        </w:rPr>
        <w:t>2</w:t>
      </w:r>
      <w:r w:rsidR="00EC0C6F"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is for</w:t>
      </w:r>
      <w:r w:rsidR="00EC0C6F" w:rsidRPr="006976BF">
        <w:rPr>
          <w:rFonts w:ascii="Calibri" w:hAnsi="Calibri" w:cs="Helv"/>
          <w:bCs/>
          <w:sz w:val="22"/>
          <w:szCs w:val="22"/>
          <w:lang w:eastAsia="en-US"/>
        </w:rPr>
        <w:t xml:space="preserve"> internal use only and will not be publicly available. </w:t>
      </w:r>
    </w:p>
    <w:p w14:paraId="10194062" w14:textId="77777777" w:rsidR="00854DC3" w:rsidRPr="006976BF" w:rsidRDefault="00854DC3" w:rsidP="00BD6B9E">
      <w:pPr>
        <w:pBdr>
          <w:bottom w:val="single" w:sz="6" w:space="1" w:color="auto"/>
        </w:pBdr>
        <w:rPr>
          <w:rFonts w:ascii="Calibri" w:hAnsi="Calibri"/>
          <w:sz w:val="22"/>
          <w:szCs w:val="22"/>
        </w:rPr>
      </w:pPr>
    </w:p>
    <w:p w14:paraId="33C7BC54" w14:textId="66F44ED6" w:rsidR="00BD6B9E" w:rsidRPr="006976BF" w:rsidRDefault="00BD6B9E" w:rsidP="001D42A0">
      <w:pPr>
        <w:spacing w:after="0"/>
        <w:jc w:val="center"/>
        <w:rPr>
          <w:rFonts w:ascii="Calibri" w:hAnsi="Calibri" w:cs="Helv"/>
          <w:b/>
          <w:bCs/>
          <w:color w:val="000000"/>
          <w:sz w:val="28"/>
          <w:szCs w:val="28"/>
        </w:rPr>
      </w:pPr>
      <w:r w:rsidRPr="006976BF">
        <w:rPr>
          <w:rFonts w:ascii="Calibri" w:hAnsi="Calibri" w:cs="Helv"/>
          <w:b/>
          <w:bCs/>
          <w:color w:val="000000"/>
          <w:sz w:val="28"/>
          <w:szCs w:val="28"/>
        </w:rPr>
        <w:t xml:space="preserve">Closure </w:t>
      </w:r>
      <w:r w:rsidR="0011233F" w:rsidRPr="006976BF">
        <w:rPr>
          <w:rFonts w:ascii="Calibri" w:hAnsi="Calibri" w:cs="Helv"/>
          <w:b/>
          <w:bCs/>
          <w:color w:val="000000"/>
          <w:sz w:val="28"/>
          <w:szCs w:val="28"/>
        </w:rPr>
        <w:t>R</w:t>
      </w:r>
      <w:r w:rsidRPr="006976BF">
        <w:rPr>
          <w:rFonts w:ascii="Calibri" w:hAnsi="Calibri" w:cs="Helv"/>
          <w:b/>
          <w:bCs/>
          <w:color w:val="000000"/>
          <w:sz w:val="28"/>
          <w:szCs w:val="28"/>
        </w:rPr>
        <w:t>eport</w:t>
      </w:r>
      <w:r w:rsidR="00C94511" w:rsidRPr="006976BF">
        <w:rPr>
          <w:rFonts w:ascii="Calibri" w:hAnsi="Calibri" w:cs="Helv"/>
          <w:b/>
          <w:bCs/>
          <w:color w:val="000000"/>
          <w:sz w:val="28"/>
          <w:szCs w:val="28"/>
        </w:rPr>
        <w:t xml:space="preserve"> for CTCN Technical Assistance</w:t>
      </w:r>
    </w:p>
    <w:p w14:paraId="1090BC5C" w14:textId="77777777" w:rsidR="00BD6B9E" w:rsidRPr="006976BF" w:rsidRDefault="00BD6B9E" w:rsidP="0011233F">
      <w:pPr>
        <w:spacing w:after="0"/>
        <w:rPr>
          <w:rFonts w:ascii="Calibri" w:hAnsi="Calibri"/>
          <w:sz w:val="22"/>
          <w:szCs w:val="22"/>
        </w:rPr>
      </w:pPr>
    </w:p>
    <w:p w14:paraId="1B96C0BC" w14:textId="77777777" w:rsidR="00BD6B9E" w:rsidRPr="006976BF" w:rsidRDefault="00BD6B9E" w:rsidP="00DC63CB">
      <w:pPr>
        <w:pStyle w:val="ListParagraph"/>
        <w:numPr>
          <w:ilvl w:val="0"/>
          <w:numId w:val="3"/>
        </w:numPr>
        <w:spacing w:after="0" w:line="240" w:lineRule="auto"/>
        <w:rPr>
          <w:rFonts w:ascii="Calibri" w:hAnsi="Calibri"/>
          <w:b/>
          <w:lang w:val="en-GB"/>
        </w:rPr>
      </w:pPr>
      <w:r w:rsidRPr="006976BF">
        <w:rPr>
          <w:rFonts w:ascii="Calibri" w:hAnsi="Calibri"/>
          <w:b/>
          <w:lang w:val="en-GB"/>
        </w:rPr>
        <w:t xml:space="preserve">Basic information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BD6B9E" w:rsidRPr="006976BF" w14:paraId="2326B1FE" w14:textId="77777777" w:rsidTr="00712689">
        <w:trPr>
          <w:trHeight w:val="315"/>
        </w:trPr>
        <w:tc>
          <w:tcPr>
            <w:tcW w:w="4111" w:type="dxa"/>
          </w:tcPr>
          <w:p w14:paraId="016C9F54" w14:textId="77777777" w:rsidR="00BD6B9E" w:rsidRPr="006976BF" w:rsidRDefault="00BD6B9E" w:rsidP="006976BF">
            <w:pPr>
              <w:spacing w:after="0"/>
              <w:rPr>
                <w:rFonts w:ascii="Calibri" w:hAnsi="Calibri"/>
                <w:sz w:val="20"/>
                <w:szCs w:val="20"/>
              </w:rPr>
            </w:pPr>
            <w:r w:rsidRPr="006976BF">
              <w:rPr>
                <w:rFonts w:ascii="Calibri" w:hAnsi="Calibri"/>
                <w:sz w:val="20"/>
                <w:szCs w:val="20"/>
              </w:rPr>
              <w:t>Title of response plan</w:t>
            </w:r>
          </w:p>
        </w:tc>
        <w:tc>
          <w:tcPr>
            <w:tcW w:w="4889" w:type="dxa"/>
            <w:shd w:val="clear" w:color="auto" w:fill="BDD6EE"/>
          </w:tcPr>
          <w:p w14:paraId="3F290161" w14:textId="1151E858" w:rsidR="00BD6B9E" w:rsidRPr="00940073" w:rsidRDefault="00AB3228" w:rsidP="006976BF">
            <w:pPr>
              <w:spacing w:after="0"/>
              <w:rPr>
                <w:rFonts w:ascii="Calibri" w:hAnsi="Calibri"/>
                <w:bCs/>
                <w:sz w:val="20"/>
                <w:szCs w:val="20"/>
              </w:rPr>
            </w:pPr>
            <w:r w:rsidRPr="00940073">
              <w:rPr>
                <w:rFonts w:ascii="Calibri" w:hAnsi="Calibri"/>
                <w:bCs/>
                <w:sz w:val="20"/>
                <w:szCs w:val="20"/>
              </w:rPr>
              <w:t>Enabling Readiness for Capacity Building on Installation and Maintenance of Solar PV in Timor-Leste</w:t>
            </w:r>
          </w:p>
        </w:tc>
      </w:tr>
      <w:tr w:rsidR="00E155FB" w:rsidRPr="006976BF" w14:paraId="0884FF25" w14:textId="77777777" w:rsidTr="00712689">
        <w:trPr>
          <w:trHeight w:val="315"/>
        </w:trPr>
        <w:tc>
          <w:tcPr>
            <w:tcW w:w="4111" w:type="dxa"/>
          </w:tcPr>
          <w:p w14:paraId="1E8734B8" w14:textId="77777777" w:rsidR="00E155FB" w:rsidRPr="006976BF" w:rsidRDefault="00745E3C" w:rsidP="006976BF">
            <w:pPr>
              <w:spacing w:after="0"/>
              <w:rPr>
                <w:rFonts w:ascii="Calibri" w:hAnsi="Calibri"/>
                <w:sz w:val="20"/>
                <w:szCs w:val="20"/>
              </w:rPr>
            </w:pPr>
            <w:r>
              <w:rPr>
                <w:rFonts w:ascii="Calibri" w:hAnsi="Calibri"/>
                <w:sz w:val="20"/>
                <w:szCs w:val="20"/>
              </w:rPr>
              <w:t>Technical assistance r</w:t>
            </w:r>
            <w:r w:rsidR="00E155FB">
              <w:rPr>
                <w:rFonts w:ascii="Calibri" w:hAnsi="Calibri"/>
                <w:sz w:val="20"/>
                <w:szCs w:val="20"/>
              </w:rPr>
              <w:t>eference number</w:t>
            </w:r>
          </w:p>
        </w:tc>
        <w:tc>
          <w:tcPr>
            <w:tcW w:w="4889" w:type="dxa"/>
            <w:shd w:val="clear" w:color="auto" w:fill="BDD6EE"/>
          </w:tcPr>
          <w:p w14:paraId="43FE2958" w14:textId="602AFD5A" w:rsidR="00E155FB" w:rsidRPr="00940073" w:rsidRDefault="004A2E86" w:rsidP="006976BF">
            <w:pPr>
              <w:spacing w:after="0"/>
              <w:rPr>
                <w:rFonts w:ascii="Calibri" w:hAnsi="Calibri"/>
                <w:bCs/>
                <w:sz w:val="20"/>
                <w:szCs w:val="20"/>
              </w:rPr>
            </w:pPr>
            <w:r w:rsidRPr="00940073">
              <w:rPr>
                <w:rFonts w:ascii="Calibri" w:hAnsi="Calibri"/>
                <w:bCs/>
                <w:sz w:val="20"/>
                <w:szCs w:val="20"/>
              </w:rPr>
              <w:t>FP CTCN 22-020 TLS-RS-003</w:t>
            </w:r>
          </w:p>
        </w:tc>
      </w:tr>
      <w:tr w:rsidR="00BD6B9E" w:rsidRPr="006976BF" w14:paraId="32F0E9EC" w14:textId="77777777" w:rsidTr="00712689">
        <w:trPr>
          <w:trHeight w:val="323"/>
        </w:trPr>
        <w:tc>
          <w:tcPr>
            <w:tcW w:w="4111" w:type="dxa"/>
          </w:tcPr>
          <w:p w14:paraId="713CF0AD" w14:textId="77777777" w:rsidR="00BD6B9E" w:rsidRPr="006976BF" w:rsidRDefault="00BD6B9E" w:rsidP="006976BF">
            <w:pPr>
              <w:spacing w:after="0"/>
              <w:rPr>
                <w:rFonts w:ascii="Calibri" w:hAnsi="Calibri"/>
                <w:sz w:val="20"/>
                <w:szCs w:val="20"/>
              </w:rPr>
            </w:pPr>
            <w:r w:rsidRPr="006976BF">
              <w:rPr>
                <w:rFonts w:ascii="Calibri" w:hAnsi="Calibri"/>
                <w:sz w:val="20"/>
                <w:szCs w:val="20"/>
              </w:rPr>
              <w:t>Country / countries</w:t>
            </w:r>
          </w:p>
        </w:tc>
        <w:tc>
          <w:tcPr>
            <w:tcW w:w="4889" w:type="dxa"/>
            <w:shd w:val="clear" w:color="auto" w:fill="BDD6EE"/>
          </w:tcPr>
          <w:p w14:paraId="49EA0C91" w14:textId="7C3D4844" w:rsidR="00BD6B9E" w:rsidRPr="00940073" w:rsidRDefault="00E63688" w:rsidP="006976BF">
            <w:pPr>
              <w:spacing w:after="0"/>
              <w:rPr>
                <w:rFonts w:ascii="Calibri" w:hAnsi="Calibri"/>
                <w:bCs/>
                <w:sz w:val="20"/>
                <w:szCs w:val="20"/>
              </w:rPr>
            </w:pPr>
            <w:r w:rsidRPr="00940073">
              <w:rPr>
                <w:rFonts w:ascii="Calibri" w:hAnsi="Calibri"/>
                <w:bCs/>
                <w:sz w:val="20"/>
                <w:szCs w:val="20"/>
              </w:rPr>
              <w:t>Timor Leste</w:t>
            </w:r>
          </w:p>
        </w:tc>
      </w:tr>
      <w:tr w:rsidR="00BD6B9E" w:rsidRPr="006976BF" w14:paraId="5B597C55" w14:textId="77777777" w:rsidTr="00712689">
        <w:trPr>
          <w:trHeight w:val="359"/>
        </w:trPr>
        <w:tc>
          <w:tcPr>
            <w:tcW w:w="4111" w:type="dxa"/>
          </w:tcPr>
          <w:p w14:paraId="5F4AD501" w14:textId="388713F6" w:rsidR="00BD6B9E" w:rsidRPr="006976BF" w:rsidRDefault="00BD6B9E" w:rsidP="006976BF">
            <w:pPr>
              <w:spacing w:after="0"/>
              <w:rPr>
                <w:rFonts w:ascii="Calibri" w:hAnsi="Calibri"/>
                <w:sz w:val="20"/>
                <w:szCs w:val="20"/>
              </w:rPr>
            </w:pPr>
            <w:r w:rsidRPr="006976BF">
              <w:rPr>
                <w:rFonts w:ascii="Calibri" w:hAnsi="Calibri"/>
                <w:sz w:val="20"/>
                <w:szCs w:val="20"/>
              </w:rPr>
              <w:t>NDE organi</w:t>
            </w:r>
            <w:r w:rsidR="000F4F5D" w:rsidRPr="006976BF">
              <w:rPr>
                <w:rFonts w:ascii="Calibri" w:hAnsi="Calibri"/>
                <w:sz w:val="20"/>
                <w:szCs w:val="20"/>
              </w:rPr>
              <w:t>s</w:t>
            </w:r>
            <w:r w:rsidRPr="006976BF">
              <w:rPr>
                <w:rFonts w:ascii="Calibri" w:hAnsi="Calibri"/>
                <w:sz w:val="20"/>
                <w:szCs w:val="20"/>
              </w:rPr>
              <w:t xml:space="preserve">ation </w:t>
            </w:r>
          </w:p>
        </w:tc>
        <w:tc>
          <w:tcPr>
            <w:tcW w:w="4889" w:type="dxa"/>
            <w:shd w:val="clear" w:color="auto" w:fill="BDD6EE"/>
          </w:tcPr>
          <w:p w14:paraId="54DA7223" w14:textId="20D4EC83" w:rsidR="00BD6B9E" w:rsidRPr="00C14C3A" w:rsidRDefault="00865D13" w:rsidP="006976BF">
            <w:pPr>
              <w:spacing w:after="0"/>
              <w:rPr>
                <w:rFonts w:ascii="Calibri" w:hAnsi="Calibri"/>
                <w:bCs/>
                <w:sz w:val="20"/>
                <w:szCs w:val="20"/>
              </w:rPr>
            </w:pPr>
            <w:r w:rsidRPr="00C14C3A">
              <w:rPr>
                <w:rFonts w:ascii="Calibri" w:hAnsi="Calibri"/>
                <w:bCs/>
                <w:sz w:val="20"/>
                <w:szCs w:val="20"/>
              </w:rPr>
              <w:t>National Designated Authority for Combating Climate Change</w:t>
            </w:r>
          </w:p>
        </w:tc>
      </w:tr>
      <w:tr w:rsidR="00F94F66" w:rsidRPr="006976BF" w14:paraId="26F3A61A" w14:textId="77777777" w:rsidTr="00712689">
        <w:trPr>
          <w:trHeight w:val="359"/>
        </w:trPr>
        <w:tc>
          <w:tcPr>
            <w:tcW w:w="4111" w:type="dxa"/>
          </w:tcPr>
          <w:p w14:paraId="71AF17B7" w14:textId="45E4B300" w:rsidR="00F94F66" w:rsidRPr="006976BF" w:rsidRDefault="00F94F66" w:rsidP="006976BF">
            <w:pPr>
              <w:spacing w:after="0"/>
              <w:rPr>
                <w:rFonts w:ascii="Calibri" w:hAnsi="Calibri"/>
                <w:sz w:val="20"/>
                <w:szCs w:val="20"/>
              </w:rPr>
            </w:pPr>
            <w:r>
              <w:rPr>
                <w:rFonts w:ascii="Calibri" w:hAnsi="Calibri"/>
                <w:sz w:val="20"/>
                <w:szCs w:val="20"/>
              </w:rPr>
              <w:t>NDE focal point</w:t>
            </w:r>
          </w:p>
        </w:tc>
        <w:tc>
          <w:tcPr>
            <w:tcW w:w="4889" w:type="dxa"/>
            <w:shd w:val="clear" w:color="auto" w:fill="BDD6EE"/>
          </w:tcPr>
          <w:p w14:paraId="652DBE8A" w14:textId="255CD188" w:rsidR="00F94F66" w:rsidRPr="00FA3965" w:rsidRDefault="00865D13" w:rsidP="006976BF">
            <w:pPr>
              <w:spacing w:after="0"/>
              <w:rPr>
                <w:rFonts w:ascii="Calibri" w:hAnsi="Calibri"/>
                <w:bCs/>
                <w:sz w:val="20"/>
                <w:szCs w:val="20"/>
              </w:rPr>
            </w:pPr>
            <w:r w:rsidRPr="00FA3965">
              <w:rPr>
                <w:rFonts w:ascii="Calibri" w:hAnsi="Calibri"/>
                <w:bCs/>
                <w:sz w:val="20"/>
                <w:szCs w:val="20"/>
              </w:rPr>
              <w:t>Pedro Godinho Dos Santos Marcal Da Costa, President of National Designated Authority for Combating Climate Change (AND I.P.) National Focal Point for UNFCCC, GCF &amp; CDM Ministry of Tourism and Environment</w:t>
            </w:r>
          </w:p>
        </w:tc>
      </w:tr>
      <w:tr w:rsidR="00F94F66" w:rsidRPr="006976BF" w14:paraId="32AD1ED1" w14:textId="77777777" w:rsidTr="00712689">
        <w:trPr>
          <w:trHeight w:val="359"/>
        </w:trPr>
        <w:tc>
          <w:tcPr>
            <w:tcW w:w="4111" w:type="dxa"/>
          </w:tcPr>
          <w:p w14:paraId="25450D56" w14:textId="71E00A3F" w:rsidR="00F94F66" w:rsidRDefault="00F94F66" w:rsidP="006976BF">
            <w:pPr>
              <w:spacing w:after="0"/>
              <w:rPr>
                <w:rFonts w:ascii="Calibri" w:hAnsi="Calibri"/>
                <w:sz w:val="20"/>
                <w:szCs w:val="20"/>
              </w:rPr>
            </w:pPr>
            <w:r>
              <w:rPr>
                <w:rFonts w:ascii="Calibri" w:hAnsi="Calibri"/>
                <w:sz w:val="20"/>
                <w:szCs w:val="20"/>
              </w:rPr>
              <w:t xml:space="preserve">NDE contact information </w:t>
            </w:r>
          </w:p>
        </w:tc>
        <w:tc>
          <w:tcPr>
            <w:tcW w:w="4889" w:type="dxa"/>
            <w:shd w:val="clear" w:color="auto" w:fill="BDD6EE"/>
          </w:tcPr>
          <w:p w14:paraId="0B011862" w14:textId="4F1613C0" w:rsidR="00F94F66" w:rsidRPr="00B8658B" w:rsidRDefault="00865D13" w:rsidP="006976BF">
            <w:pPr>
              <w:spacing w:after="0"/>
              <w:rPr>
                <w:rFonts w:ascii="Calibri" w:hAnsi="Calibri"/>
                <w:sz w:val="20"/>
                <w:szCs w:val="20"/>
              </w:rPr>
            </w:pPr>
            <w:hyperlink r:id="rId11" w:history="1">
              <w:r w:rsidRPr="00B8658B">
                <w:rPr>
                  <w:rStyle w:val="Hyperlink"/>
                  <w:rFonts w:ascii="Calibri" w:hAnsi="Calibri"/>
                  <w:color w:val="auto"/>
                  <w:sz w:val="20"/>
                  <w:szCs w:val="20"/>
                  <w:u w:val="none"/>
                </w:rPr>
                <w:t>a.04sta@gmail.com</w:t>
              </w:r>
            </w:hyperlink>
          </w:p>
          <w:p w14:paraId="651D5E07" w14:textId="4500A1C2" w:rsidR="00865D13" w:rsidRPr="00940073" w:rsidRDefault="00865D13" w:rsidP="006976BF">
            <w:pPr>
              <w:spacing w:after="0"/>
              <w:rPr>
                <w:rFonts w:ascii="Calibri" w:hAnsi="Calibri"/>
                <w:b/>
                <w:sz w:val="20"/>
                <w:szCs w:val="20"/>
              </w:rPr>
            </w:pPr>
          </w:p>
        </w:tc>
      </w:tr>
      <w:tr w:rsidR="00BD6B9E" w:rsidRPr="006976BF" w14:paraId="3E37B78B" w14:textId="77777777" w:rsidTr="00712689">
        <w:tc>
          <w:tcPr>
            <w:tcW w:w="4111" w:type="dxa"/>
          </w:tcPr>
          <w:p w14:paraId="1303BDFF" w14:textId="77777777" w:rsidR="00BD6B9E" w:rsidRPr="006976BF" w:rsidRDefault="00BD6B9E" w:rsidP="006976BF">
            <w:pPr>
              <w:spacing w:after="0"/>
              <w:rPr>
                <w:rFonts w:ascii="Calibri" w:hAnsi="Calibri"/>
                <w:sz w:val="20"/>
                <w:szCs w:val="20"/>
              </w:rPr>
            </w:pPr>
            <w:r w:rsidRPr="006976BF">
              <w:rPr>
                <w:rFonts w:ascii="Calibri" w:hAnsi="Calibri"/>
                <w:sz w:val="20"/>
                <w:szCs w:val="20"/>
              </w:rPr>
              <w:t>P</w:t>
            </w:r>
            <w:r w:rsidR="000F4F5D" w:rsidRPr="006976BF">
              <w:rPr>
                <w:rFonts w:ascii="Calibri" w:hAnsi="Calibri"/>
                <w:sz w:val="20"/>
                <w:szCs w:val="20"/>
              </w:rPr>
              <w:t>roponent focal point and organis</w:t>
            </w:r>
            <w:r w:rsidRPr="006976BF">
              <w:rPr>
                <w:rFonts w:ascii="Calibri" w:hAnsi="Calibri"/>
                <w:sz w:val="20"/>
                <w:szCs w:val="20"/>
              </w:rPr>
              <w:t xml:space="preserve">ation </w:t>
            </w:r>
          </w:p>
        </w:tc>
        <w:tc>
          <w:tcPr>
            <w:tcW w:w="4889" w:type="dxa"/>
            <w:shd w:val="clear" w:color="auto" w:fill="BDD6EE"/>
          </w:tcPr>
          <w:p w14:paraId="119C8F72" w14:textId="1D007F2C" w:rsidR="00BD6B9E" w:rsidRPr="00B8658B" w:rsidRDefault="0078490A" w:rsidP="006976BF">
            <w:pPr>
              <w:spacing w:after="0"/>
              <w:rPr>
                <w:rFonts w:ascii="Calibri" w:hAnsi="Calibri"/>
                <w:bCs/>
                <w:sz w:val="20"/>
                <w:szCs w:val="20"/>
              </w:rPr>
            </w:pPr>
            <w:r w:rsidRPr="00B8658B">
              <w:rPr>
                <w:rFonts w:ascii="Calibri" w:hAnsi="Calibri"/>
                <w:bCs/>
                <w:sz w:val="20"/>
                <w:szCs w:val="20"/>
              </w:rPr>
              <w:t>Henrik Slotte, Head Green Climate Fund Cooperation Unit, UNEP</w:t>
            </w:r>
            <w:r w:rsidR="00F94F66" w:rsidRPr="00B8658B">
              <w:rPr>
                <w:rFonts w:ascii="Calibri" w:hAnsi="Calibri"/>
                <w:bCs/>
                <w:sz w:val="20"/>
                <w:szCs w:val="20"/>
              </w:rPr>
              <w:t xml:space="preserve"> </w:t>
            </w:r>
          </w:p>
        </w:tc>
      </w:tr>
      <w:tr w:rsidR="00953F4C" w:rsidRPr="006976BF" w14:paraId="4A7CA5A5" w14:textId="77777777" w:rsidTr="00712689">
        <w:tc>
          <w:tcPr>
            <w:tcW w:w="4111" w:type="dxa"/>
          </w:tcPr>
          <w:p w14:paraId="3603DD3A" w14:textId="27FEEA48" w:rsidR="00953F4C" w:rsidRPr="006976BF" w:rsidRDefault="00953F4C" w:rsidP="006976BF">
            <w:pPr>
              <w:spacing w:after="0"/>
              <w:rPr>
                <w:rFonts w:ascii="Calibri" w:hAnsi="Calibri"/>
                <w:sz w:val="20"/>
                <w:szCs w:val="20"/>
              </w:rPr>
            </w:pPr>
            <w:r w:rsidRPr="006976BF">
              <w:rPr>
                <w:rFonts w:ascii="Calibri" w:hAnsi="Calibri"/>
                <w:sz w:val="20"/>
                <w:szCs w:val="20"/>
              </w:rPr>
              <w:t>Designer of the response plan</w:t>
            </w:r>
          </w:p>
        </w:tc>
        <w:tc>
          <w:tcPr>
            <w:tcW w:w="4889" w:type="dxa"/>
            <w:shd w:val="clear" w:color="auto" w:fill="BDD6EE"/>
          </w:tcPr>
          <w:p w14:paraId="4D4AD28F" w14:textId="7395D52D" w:rsidR="00953F4C" w:rsidRPr="00F94F66" w:rsidRDefault="00F94F66" w:rsidP="006976BF">
            <w:pPr>
              <w:spacing w:after="0"/>
              <w:rPr>
                <w:rFonts w:ascii="Calibri" w:hAnsi="Calibri"/>
                <w:bCs/>
                <w:i/>
                <w:iCs/>
                <w:sz w:val="20"/>
                <w:szCs w:val="20"/>
              </w:rPr>
            </w:pPr>
            <w:r>
              <w:rPr>
                <w:rFonts w:ascii="Calibri" w:hAnsi="Calibri"/>
                <w:bCs/>
                <w:i/>
                <w:iCs/>
                <w:sz w:val="20"/>
                <w:szCs w:val="20"/>
              </w:rPr>
              <w:t xml:space="preserve">Name, organization, email </w:t>
            </w:r>
          </w:p>
        </w:tc>
      </w:tr>
      <w:tr w:rsidR="00DB41AB" w:rsidRPr="006976BF" w14:paraId="2D0F2EC8" w14:textId="77777777" w:rsidTr="00712689">
        <w:tc>
          <w:tcPr>
            <w:tcW w:w="4111" w:type="dxa"/>
          </w:tcPr>
          <w:p w14:paraId="46DE4DFA" w14:textId="37BAA049" w:rsidR="00DB41AB" w:rsidRPr="006976BF" w:rsidRDefault="00DB41AB" w:rsidP="00DB41AB">
            <w:pPr>
              <w:spacing w:after="0"/>
              <w:rPr>
                <w:rFonts w:ascii="Calibri" w:hAnsi="Calibri"/>
                <w:sz w:val="20"/>
                <w:szCs w:val="20"/>
              </w:rPr>
            </w:pPr>
            <w:r w:rsidRPr="006976BF">
              <w:rPr>
                <w:rFonts w:ascii="Calibri" w:hAnsi="Calibri"/>
                <w:sz w:val="20"/>
                <w:szCs w:val="20"/>
              </w:rPr>
              <w:t>Implementer</w:t>
            </w:r>
            <w:r w:rsidR="00F76709">
              <w:rPr>
                <w:rFonts w:ascii="Calibri" w:hAnsi="Calibri"/>
                <w:sz w:val="20"/>
                <w:szCs w:val="20"/>
              </w:rPr>
              <w:t>(s)</w:t>
            </w:r>
            <w:r w:rsidRPr="006976BF">
              <w:rPr>
                <w:rFonts w:ascii="Calibri" w:hAnsi="Calibri"/>
                <w:sz w:val="20"/>
                <w:szCs w:val="20"/>
              </w:rPr>
              <w:t xml:space="preserve"> of </w:t>
            </w:r>
            <w:r w:rsidR="00C076FD">
              <w:rPr>
                <w:rFonts w:ascii="Calibri" w:hAnsi="Calibri"/>
                <w:sz w:val="20"/>
                <w:szCs w:val="20"/>
              </w:rPr>
              <w:t>technical assistance</w:t>
            </w:r>
          </w:p>
        </w:tc>
        <w:tc>
          <w:tcPr>
            <w:tcW w:w="4889" w:type="dxa"/>
            <w:shd w:val="clear" w:color="auto" w:fill="BDD6EE"/>
          </w:tcPr>
          <w:p w14:paraId="09A74876" w14:textId="77777777" w:rsidR="00DB41AB" w:rsidRDefault="00F76709" w:rsidP="00DB41AB">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Implementers and other partner organisations are defined as the people and institutions engaged in the implementation of the TA</w:t>
            </w:r>
          </w:p>
          <w:p w14:paraId="49538AF3" w14:textId="77777777" w:rsidR="0078490A" w:rsidRDefault="0078490A" w:rsidP="00DB41AB">
            <w:pPr>
              <w:spacing w:after="0"/>
              <w:rPr>
                <w:rFonts w:ascii="Calibri" w:hAnsi="Calibri"/>
                <w:b/>
                <w:i/>
                <w:iCs/>
                <w:sz w:val="20"/>
                <w:szCs w:val="20"/>
              </w:rPr>
            </w:pPr>
          </w:p>
          <w:p w14:paraId="44DD3579" w14:textId="724F01B0" w:rsidR="0078490A" w:rsidRPr="00BB364F" w:rsidRDefault="0078490A" w:rsidP="00DB41AB">
            <w:pPr>
              <w:spacing w:after="0"/>
              <w:rPr>
                <w:rFonts w:ascii="Calibri" w:hAnsi="Calibri"/>
                <w:bCs/>
                <w:sz w:val="20"/>
                <w:szCs w:val="20"/>
              </w:rPr>
            </w:pPr>
            <w:r w:rsidRPr="00BB364F">
              <w:rPr>
                <w:rFonts w:ascii="Calibri" w:hAnsi="Calibri"/>
                <w:bCs/>
                <w:sz w:val="20"/>
                <w:szCs w:val="20"/>
              </w:rPr>
              <w:t xml:space="preserve">The Energy and Resources Institute (TERI), Delhi, and </w:t>
            </w:r>
          </w:p>
          <w:p w14:paraId="59625978" w14:textId="7A98A61E" w:rsidR="0078490A" w:rsidRPr="00B50DCA" w:rsidRDefault="0078490A" w:rsidP="00DB41AB">
            <w:pPr>
              <w:spacing w:after="0"/>
              <w:rPr>
                <w:rFonts w:ascii="Calibri" w:hAnsi="Calibri"/>
                <w:b/>
                <w:i/>
                <w:iCs/>
                <w:sz w:val="20"/>
                <w:szCs w:val="20"/>
              </w:rPr>
            </w:pPr>
            <w:r w:rsidRPr="00BB364F">
              <w:rPr>
                <w:rFonts w:ascii="Calibri" w:hAnsi="Calibri"/>
                <w:bCs/>
                <w:sz w:val="20"/>
                <w:szCs w:val="20"/>
              </w:rPr>
              <w:t>National University of Timor Lorosa'e (UNTL), Dili</w:t>
            </w:r>
          </w:p>
        </w:tc>
      </w:tr>
      <w:tr w:rsidR="00DB41AB" w:rsidRPr="006976BF" w14:paraId="6FE305DD" w14:textId="77777777" w:rsidTr="00DB41AB">
        <w:tc>
          <w:tcPr>
            <w:tcW w:w="4111" w:type="dxa"/>
            <w:vAlign w:val="center"/>
          </w:tcPr>
          <w:p w14:paraId="6457F2C0" w14:textId="477F045B" w:rsidR="00DB41AB" w:rsidRPr="006976BF" w:rsidRDefault="00DB41AB" w:rsidP="00DB41AB">
            <w:pPr>
              <w:spacing w:after="0"/>
              <w:rPr>
                <w:rFonts w:ascii="Calibri" w:hAnsi="Calibri"/>
                <w:sz w:val="20"/>
                <w:szCs w:val="20"/>
              </w:rPr>
            </w:pPr>
            <w:r w:rsidRPr="006976BF">
              <w:rPr>
                <w:rFonts w:ascii="Calibri" w:hAnsi="Calibri"/>
                <w:sz w:val="20"/>
                <w:szCs w:val="20"/>
              </w:rPr>
              <w:t>Beneficiaries</w:t>
            </w:r>
          </w:p>
        </w:tc>
        <w:tc>
          <w:tcPr>
            <w:tcW w:w="4889" w:type="dxa"/>
            <w:shd w:val="clear" w:color="auto" w:fill="BDD6EE"/>
          </w:tcPr>
          <w:p w14:paraId="70E8A49E" w14:textId="77777777" w:rsidR="00DB41AB" w:rsidRDefault="00DB41AB" w:rsidP="00DB41AB">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xml:space="preserve"> Beneficiaries are defined as people and institutions benefitting from the TA </w:t>
            </w:r>
          </w:p>
          <w:p w14:paraId="525AC1E9" w14:textId="77777777" w:rsidR="004B2F34" w:rsidRDefault="0078490A" w:rsidP="00DB41AB">
            <w:pPr>
              <w:spacing w:after="0"/>
              <w:rPr>
                <w:rFonts w:ascii="Calibri" w:hAnsi="Calibri"/>
                <w:sz w:val="20"/>
                <w:szCs w:val="20"/>
              </w:rPr>
            </w:pPr>
            <w:r w:rsidRPr="00BB364F">
              <w:rPr>
                <w:rFonts w:ascii="Calibri" w:hAnsi="Calibri"/>
                <w:sz w:val="20"/>
                <w:szCs w:val="20"/>
              </w:rPr>
              <w:lastRenderedPageBreak/>
              <w:t xml:space="preserve">Citizens of Timor Leste and </w:t>
            </w:r>
          </w:p>
          <w:p w14:paraId="1D08A65D" w14:textId="7298289B" w:rsidR="00005B00" w:rsidRPr="00EE69B2" w:rsidRDefault="001B35D5" w:rsidP="00DB41AB">
            <w:pPr>
              <w:spacing w:after="0"/>
              <w:rPr>
                <w:rFonts w:ascii="Calibri" w:hAnsi="Calibri"/>
                <w:sz w:val="20"/>
                <w:szCs w:val="20"/>
              </w:rPr>
            </w:pPr>
            <w:r w:rsidRPr="00BB364F">
              <w:rPr>
                <w:rFonts w:ascii="Calibri" w:hAnsi="Calibri"/>
                <w:sz w:val="20"/>
                <w:szCs w:val="20"/>
              </w:rPr>
              <w:t xml:space="preserve">Electricidade de Timor-Leste Empresa Pública (EDTL, E.P.), National Centre for Employment and Vocational Training (CNEFP, Portuguese acronym),National Institute for Labour Force Development (INDMO, Portuguese acronym), </w:t>
            </w:r>
            <w:r w:rsidR="00BB364F">
              <w:rPr>
                <w:rFonts w:ascii="Calibri" w:hAnsi="Calibri"/>
                <w:sz w:val="20"/>
                <w:szCs w:val="20"/>
              </w:rPr>
              <w:t xml:space="preserve">Don Bosco Baucau, </w:t>
            </w:r>
            <w:r w:rsidRPr="00BB364F">
              <w:rPr>
                <w:rFonts w:ascii="Calibri" w:hAnsi="Calibri"/>
                <w:sz w:val="20"/>
                <w:szCs w:val="20"/>
              </w:rPr>
              <w:t xml:space="preserve">UNTL </w:t>
            </w:r>
          </w:p>
        </w:tc>
      </w:tr>
      <w:tr w:rsidR="00DB41AB" w:rsidRPr="006976BF" w14:paraId="65AFDB5E" w14:textId="77777777" w:rsidTr="00712689">
        <w:tc>
          <w:tcPr>
            <w:tcW w:w="4111" w:type="dxa"/>
          </w:tcPr>
          <w:p w14:paraId="7A8932FF" w14:textId="77777777" w:rsidR="00DB41AB" w:rsidRPr="006976BF" w:rsidRDefault="00DB41AB" w:rsidP="00DB41AB">
            <w:pPr>
              <w:spacing w:after="0"/>
              <w:rPr>
                <w:rFonts w:ascii="Calibri" w:hAnsi="Calibri"/>
                <w:sz w:val="20"/>
                <w:szCs w:val="20"/>
              </w:rPr>
            </w:pPr>
            <w:r w:rsidRPr="006976BF">
              <w:rPr>
                <w:rFonts w:ascii="Calibri" w:hAnsi="Calibri"/>
                <w:sz w:val="20"/>
                <w:szCs w:val="20"/>
              </w:rPr>
              <w:lastRenderedPageBreak/>
              <w:t xml:space="preserve">Sector(s) addressed </w:t>
            </w:r>
          </w:p>
        </w:tc>
        <w:tc>
          <w:tcPr>
            <w:tcW w:w="4889" w:type="dxa"/>
            <w:shd w:val="clear" w:color="auto" w:fill="BDD6EE"/>
          </w:tcPr>
          <w:p w14:paraId="6C957F72" w14:textId="77777777" w:rsidR="00DB41AB" w:rsidRDefault="00F94F66" w:rsidP="00DB41AB">
            <w:pPr>
              <w:spacing w:after="0"/>
              <w:rPr>
                <w:rFonts w:ascii="Calibri" w:hAnsi="Calibri"/>
                <w:i/>
                <w:iCs/>
                <w:sz w:val="20"/>
                <w:szCs w:val="20"/>
              </w:rPr>
            </w:pPr>
            <w:r>
              <w:rPr>
                <w:rFonts w:ascii="Calibri" w:hAnsi="Calibri"/>
                <w:bCs/>
                <w:i/>
                <w:iCs/>
                <w:sz w:val="20"/>
                <w:szCs w:val="20"/>
                <w:u w:val="single"/>
              </w:rPr>
              <w:t xml:space="preserve">Instruction: </w:t>
            </w:r>
            <w:r>
              <w:rPr>
                <w:rFonts w:ascii="Calibri" w:hAnsi="Calibri"/>
                <w:bCs/>
                <w:i/>
                <w:iCs/>
                <w:sz w:val="20"/>
                <w:szCs w:val="20"/>
              </w:rPr>
              <w:t xml:space="preserve">Select relevant sector(s) from the CTCN taxonomy </w:t>
            </w:r>
            <w:hyperlink r:id="rId12" w:history="1">
              <w:r w:rsidRPr="00AC7E2D">
                <w:rPr>
                  <w:rStyle w:val="Hyperlink"/>
                  <w:rFonts w:ascii="Calibri" w:hAnsi="Calibri"/>
                  <w:i/>
                  <w:iCs/>
                  <w:sz w:val="20"/>
                  <w:szCs w:val="20"/>
                </w:rPr>
                <w:t>https://www.ctc-n.org/resources/ctcn-taxonomy</w:t>
              </w:r>
            </w:hyperlink>
            <w:r>
              <w:rPr>
                <w:rFonts w:ascii="Calibri" w:hAnsi="Calibri"/>
                <w:i/>
                <w:iCs/>
                <w:sz w:val="20"/>
                <w:szCs w:val="20"/>
              </w:rPr>
              <w:t xml:space="preserve"> </w:t>
            </w:r>
          </w:p>
          <w:p w14:paraId="03A7B605" w14:textId="2AC0F852" w:rsidR="00265D55" w:rsidRPr="008E3D79" w:rsidRDefault="00265D55" w:rsidP="00DB41AB">
            <w:pPr>
              <w:spacing w:after="0"/>
              <w:rPr>
                <w:rFonts w:ascii="Calibri" w:hAnsi="Calibri"/>
                <w:sz w:val="20"/>
                <w:szCs w:val="20"/>
              </w:rPr>
            </w:pPr>
            <w:r>
              <w:rPr>
                <w:rFonts w:ascii="Calibri" w:hAnsi="Calibri"/>
                <w:i/>
                <w:iCs/>
                <w:sz w:val="20"/>
                <w:szCs w:val="20"/>
              </w:rPr>
              <w:t xml:space="preserve"> </w:t>
            </w:r>
            <w:r w:rsidRPr="008E3D79">
              <w:rPr>
                <w:rFonts w:ascii="Calibri" w:hAnsi="Calibri"/>
                <w:sz w:val="20"/>
                <w:szCs w:val="20"/>
              </w:rPr>
              <w:t xml:space="preserve">Sectors benefitted are Carbon Fixation and Abetment, Energy Efficiency and Renewable Energy </w:t>
            </w:r>
          </w:p>
          <w:p w14:paraId="7C76693A" w14:textId="3709C142" w:rsidR="000F12BC" w:rsidRPr="00940073" w:rsidRDefault="000F12BC" w:rsidP="00DB41AB">
            <w:pPr>
              <w:spacing w:after="0"/>
              <w:rPr>
                <w:rFonts w:ascii="Calibri" w:hAnsi="Calibri"/>
                <w:bCs/>
                <w:sz w:val="20"/>
                <w:szCs w:val="20"/>
              </w:rPr>
            </w:pPr>
          </w:p>
        </w:tc>
      </w:tr>
      <w:tr w:rsidR="00DB41AB" w:rsidRPr="006976BF" w14:paraId="25DDED25" w14:textId="77777777" w:rsidTr="00712689">
        <w:tc>
          <w:tcPr>
            <w:tcW w:w="4111" w:type="dxa"/>
          </w:tcPr>
          <w:p w14:paraId="267F8462" w14:textId="77777777" w:rsidR="00DB41AB" w:rsidRPr="006976BF" w:rsidRDefault="00DB41AB" w:rsidP="00DB41AB">
            <w:pPr>
              <w:spacing w:after="0"/>
              <w:rPr>
                <w:rFonts w:ascii="Calibri" w:hAnsi="Calibri"/>
                <w:i/>
                <w:sz w:val="20"/>
                <w:szCs w:val="20"/>
              </w:rPr>
            </w:pPr>
            <w:r w:rsidRPr="006976BF">
              <w:rPr>
                <w:rFonts w:ascii="Calibri" w:hAnsi="Calibri"/>
                <w:sz w:val="20"/>
                <w:szCs w:val="20"/>
              </w:rPr>
              <w:t xml:space="preserve">Technologies supported </w:t>
            </w:r>
          </w:p>
        </w:tc>
        <w:tc>
          <w:tcPr>
            <w:tcW w:w="4889" w:type="dxa"/>
            <w:shd w:val="clear" w:color="auto" w:fill="BDD6EE"/>
          </w:tcPr>
          <w:p w14:paraId="05067846" w14:textId="59BE65D3" w:rsidR="00DB41AB" w:rsidRPr="00B50DCA" w:rsidRDefault="00DB41AB" w:rsidP="00DB41AB">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Please indicate the type of technologies supported by this assistance. Technologies may be identified from the CTCN taxonomy of climate sectors and technologies (download in pdf format and choose from column C): https://www.ctc-n.org/resources/ctcn-taxonomy</w:t>
            </w:r>
            <w:r w:rsidRPr="00B50DCA" w:rsidDel="004B5F06">
              <w:rPr>
                <w:rFonts w:ascii="Calibri" w:hAnsi="Calibri"/>
                <w:i/>
                <w:iCs/>
                <w:sz w:val="20"/>
                <w:szCs w:val="20"/>
              </w:rPr>
              <w:t xml:space="preserve"> </w:t>
            </w:r>
          </w:p>
          <w:p w14:paraId="6FB31622" w14:textId="77777777" w:rsidR="00DB41AB" w:rsidRPr="00B50DCA" w:rsidRDefault="00DB41AB" w:rsidP="00DB41AB">
            <w:pPr>
              <w:spacing w:after="0"/>
              <w:rPr>
                <w:rFonts w:ascii="Calibri" w:hAnsi="Calibri"/>
                <w:i/>
                <w:iCs/>
                <w:color w:val="1F497D"/>
                <w:sz w:val="20"/>
                <w:szCs w:val="20"/>
                <w:u w:val="single"/>
              </w:rPr>
            </w:pPr>
          </w:p>
          <w:p w14:paraId="13D1898C" w14:textId="326999C4" w:rsidR="008E3D79" w:rsidRDefault="00DB41AB" w:rsidP="00DB41AB">
            <w:pPr>
              <w:spacing w:after="0"/>
              <w:rPr>
                <w:rFonts w:ascii="Calibri" w:hAnsi="Calibri"/>
                <w:i/>
                <w:iCs/>
                <w:sz w:val="20"/>
                <w:szCs w:val="20"/>
              </w:rPr>
            </w:pPr>
            <w:r w:rsidRPr="00B50DCA">
              <w:rPr>
                <w:rFonts w:ascii="Calibri" w:hAnsi="Calibri"/>
                <w:i/>
                <w:iCs/>
                <w:sz w:val="20"/>
                <w:szCs w:val="20"/>
              </w:rPr>
              <w:t xml:space="preserve">If technologies supported are not found in the taxonomy, please suggest. </w:t>
            </w:r>
          </w:p>
          <w:p w14:paraId="6440D2A5" w14:textId="7880786A" w:rsidR="005F5D8B" w:rsidRPr="00AA0374" w:rsidRDefault="005F5D8B" w:rsidP="00DB41AB">
            <w:pPr>
              <w:spacing w:after="0"/>
              <w:rPr>
                <w:rFonts w:ascii="Calibri" w:hAnsi="Calibri"/>
                <w:sz w:val="20"/>
                <w:szCs w:val="20"/>
              </w:rPr>
            </w:pPr>
            <w:r w:rsidRPr="00940073">
              <w:rPr>
                <w:rFonts w:ascii="Calibri" w:hAnsi="Calibri"/>
                <w:sz w:val="20"/>
                <w:szCs w:val="20"/>
              </w:rPr>
              <w:t>Technologies benefitted are Solar, Renewable Energy Infrastructure, Energy Distribution.</w:t>
            </w:r>
          </w:p>
        </w:tc>
      </w:tr>
      <w:tr w:rsidR="00DB41AB" w:rsidRPr="006976BF" w14:paraId="38BB0A13" w14:textId="77777777" w:rsidTr="00712689">
        <w:tc>
          <w:tcPr>
            <w:tcW w:w="4111" w:type="dxa"/>
          </w:tcPr>
          <w:p w14:paraId="4DDF58D1" w14:textId="553CA2D5" w:rsidR="00DB41AB" w:rsidRPr="006976BF" w:rsidRDefault="00DB41AB" w:rsidP="00DB41AB">
            <w:pPr>
              <w:spacing w:after="0"/>
              <w:rPr>
                <w:rFonts w:ascii="Calibri" w:hAnsi="Calibri"/>
                <w:sz w:val="20"/>
                <w:szCs w:val="20"/>
              </w:rPr>
            </w:pPr>
            <w:r w:rsidRPr="006976BF">
              <w:rPr>
                <w:rFonts w:ascii="Calibri" w:hAnsi="Calibri"/>
                <w:sz w:val="20"/>
                <w:szCs w:val="20"/>
              </w:rPr>
              <w:t xml:space="preserve">Implementation </w:t>
            </w:r>
            <w:r w:rsidR="00F94F66">
              <w:rPr>
                <w:rFonts w:ascii="Calibri" w:hAnsi="Calibri"/>
                <w:sz w:val="20"/>
                <w:szCs w:val="20"/>
              </w:rPr>
              <w:t>start date</w:t>
            </w:r>
            <w:r w:rsidRPr="006976BF">
              <w:rPr>
                <w:rFonts w:ascii="Calibri" w:hAnsi="Calibri"/>
                <w:sz w:val="20"/>
                <w:szCs w:val="20"/>
              </w:rPr>
              <w:t xml:space="preserve"> </w:t>
            </w:r>
          </w:p>
        </w:tc>
        <w:tc>
          <w:tcPr>
            <w:tcW w:w="4889" w:type="dxa"/>
            <w:shd w:val="clear" w:color="auto" w:fill="BDD6EE"/>
          </w:tcPr>
          <w:p w14:paraId="0C5F227F" w14:textId="166B104D" w:rsidR="00DB41AB" w:rsidRPr="00F94F66" w:rsidRDefault="00265D55" w:rsidP="00DB41AB">
            <w:pPr>
              <w:spacing w:after="0"/>
              <w:rPr>
                <w:rFonts w:ascii="Calibri" w:hAnsi="Calibri"/>
                <w:bCs/>
                <w:i/>
                <w:iCs/>
                <w:sz w:val="20"/>
                <w:szCs w:val="20"/>
              </w:rPr>
            </w:pPr>
            <w:r w:rsidRPr="00265D55">
              <w:rPr>
                <w:rFonts w:ascii="Calibri" w:hAnsi="Calibri"/>
                <w:bCs/>
                <w:i/>
                <w:iCs/>
                <w:sz w:val="20"/>
                <w:szCs w:val="20"/>
              </w:rPr>
              <w:t>06/07/</w:t>
            </w:r>
            <w:r w:rsidR="0036768E">
              <w:rPr>
                <w:rFonts w:ascii="Calibri" w:hAnsi="Calibri"/>
                <w:bCs/>
                <w:i/>
                <w:iCs/>
                <w:sz w:val="20"/>
                <w:szCs w:val="20"/>
              </w:rPr>
              <w:t>20</w:t>
            </w:r>
            <w:r w:rsidRPr="00265D55">
              <w:rPr>
                <w:rFonts w:ascii="Calibri" w:hAnsi="Calibri"/>
                <w:bCs/>
                <w:i/>
                <w:iCs/>
                <w:sz w:val="20"/>
                <w:szCs w:val="20"/>
              </w:rPr>
              <w:t>20</w:t>
            </w:r>
          </w:p>
        </w:tc>
      </w:tr>
      <w:tr w:rsidR="00F94F66" w:rsidRPr="006976BF" w14:paraId="6D69D1D7" w14:textId="77777777" w:rsidTr="00712689">
        <w:tc>
          <w:tcPr>
            <w:tcW w:w="4111" w:type="dxa"/>
          </w:tcPr>
          <w:p w14:paraId="348B475B" w14:textId="02F04F0C" w:rsidR="00F94F66" w:rsidRPr="006976BF" w:rsidRDefault="00F94F66" w:rsidP="00DB41AB">
            <w:pPr>
              <w:spacing w:after="0"/>
              <w:rPr>
                <w:rFonts w:ascii="Calibri" w:hAnsi="Calibri"/>
                <w:sz w:val="20"/>
                <w:szCs w:val="20"/>
              </w:rPr>
            </w:pPr>
            <w:r>
              <w:rPr>
                <w:rFonts w:ascii="Calibri" w:hAnsi="Calibri"/>
                <w:sz w:val="20"/>
                <w:szCs w:val="20"/>
              </w:rPr>
              <w:t>Implementation end date</w:t>
            </w:r>
          </w:p>
        </w:tc>
        <w:tc>
          <w:tcPr>
            <w:tcW w:w="4889" w:type="dxa"/>
            <w:shd w:val="clear" w:color="auto" w:fill="BDD6EE"/>
          </w:tcPr>
          <w:p w14:paraId="5E3D36BD" w14:textId="3A15A772" w:rsidR="00F94F66" w:rsidRPr="00F94F66" w:rsidRDefault="00265D55" w:rsidP="00DB41AB">
            <w:pPr>
              <w:spacing w:after="0"/>
              <w:rPr>
                <w:rFonts w:ascii="Calibri" w:hAnsi="Calibri"/>
                <w:bCs/>
                <w:i/>
                <w:iCs/>
                <w:sz w:val="20"/>
                <w:szCs w:val="20"/>
              </w:rPr>
            </w:pPr>
            <w:r>
              <w:rPr>
                <w:rFonts w:ascii="Calibri" w:hAnsi="Calibri"/>
                <w:bCs/>
                <w:i/>
                <w:iCs/>
                <w:sz w:val="20"/>
                <w:szCs w:val="20"/>
              </w:rPr>
              <w:t>05/06/2023</w:t>
            </w:r>
          </w:p>
        </w:tc>
      </w:tr>
      <w:tr w:rsidR="00DB41AB" w:rsidRPr="006976BF" w14:paraId="4B361084" w14:textId="77777777" w:rsidTr="00712689">
        <w:tc>
          <w:tcPr>
            <w:tcW w:w="4111" w:type="dxa"/>
          </w:tcPr>
          <w:p w14:paraId="7A7E4D9F" w14:textId="77777777" w:rsidR="00DB41AB" w:rsidRPr="006976BF" w:rsidRDefault="00DB41AB" w:rsidP="00DB41AB">
            <w:pPr>
              <w:spacing w:after="0"/>
              <w:rPr>
                <w:rFonts w:ascii="Calibri" w:hAnsi="Calibri"/>
                <w:sz w:val="20"/>
                <w:szCs w:val="20"/>
              </w:rPr>
            </w:pPr>
            <w:r w:rsidRPr="006976BF">
              <w:rPr>
                <w:rFonts w:ascii="Calibri" w:hAnsi="Calibri"/>
                <w:sz w:val="20"/>
                <w:szCs w:val="20"/>
              </w:rPr>
              <w:t xml:space="preserve">Total budget for implementation </w:t>
            </w:r>
          </w:p>
        </w:tc>
        <w:tc>
          <w:tcPr>
            <w:tcW w:w="4889" w:type="dxa"/>
            <w:shd w:val="clear" w:color="auto" w:fill="BDD6EE"/>
          </w:tcPr>
          <w:p w14:paraId="2DDD25A6" w14:textId="77777777" w:rsidR="00DB41AB" w:rsidRDefault="00DB41AB" w:rsidP="00DB41AB">
            <w:pPr>
              <w:spacing w:after="0"/>
              <w:rPr>
                <w:rFonts w:ascii="Calibri" w:eastAsia="MS Gothic" w:hAnsi="Calibri"/>
                <w:i/>
                <w:iCs/>
                <w:sz w:val="20"/>
                <w:szCs w:val="20"/>
                <w:u w:val="single"/>
              </w:rPr>
            </w:pPr>
            <w:r w:rsidRPr="00B50DCA">
              <w:rPr>
                <w:rFonts w:ascii="Calibri" w:eastAsia="MS Gothic" w:hAnsi="Calibri"/>
                <w:i/>
                <w:iCs/>
                <w:sz w:val="20"/>
                <w:szCs w:val="20"/>
                <w:u w:val="single"/>
              </w:rPr>
              <w:t>Instruction:</w:t>
            </w:r>
            <w:r w:rsidRPr="00B50DCA">
              <w:rPr>
                <w:rFonts w:ascii="Calibri" w:eastAsia="MS Gothic" w:hAnsi="Calibri"/>
                <w:i/>
                <w:iCs/>
                <w:sz w:val="20"/>
                <w:szCs w:val="20"/>
              </w:rPr>
              <w:t xml:space="preserve"> In addition to financial value of the technical assistance, please also include if any pro bono or in-kind support has been provided by </w:t>
            </w:r>
            <w:r w:rsidR="00C076FD">
              <w:rPr>
                <w:rFonts w:ascii="Calibri" w:eastAsia="MS Gothic" w:hAnsi="Calibri"/>
                <w:i/>
                <w:iCs/>
                <w:sz w:val="20"/>
                <w:szCs w:val="20"/>
              </w:rPr>
              <w:t>either</w:t>
            </w:r>
            <w:r w:rsidRPr="00B50DCA">
              <w:rPr>
                <w:rFonts w:ascii="Calibri" w:eastAsia="MS Gothic" w:hAnsi="Calibri"/>
                <w:i/>
                <w:iCs/>
                <w:sz w:val="20"/>
                <w:szCs w:val="20"/>
              </w:rPr>
              <w:t xml:space="preserve"> the implementer and/or the national counterparts.</w:t>
            </w:r>
            <w:r w:rsidRPr="00B50DCA">
              <w:rPr>
                <w:rFonts w:ascii="Calibri" w:eastAsia="MS Gothic" w:hAnsi="Calibri"/>
                <w:i/>
                <w:iCs/>
                <w:sz w:val="20"/>
                <w:szCs w:val="20"/>
                <w:u w:val="single"/>
              </w:rPr>
              <w:t xml:space="preserve">  </w:t>
            </w:r>
          </w:p>
          <w:p w14:paraId="5A74BAFB" w14:textId="287C4141" w:rsidR="00005B00" w:rsidRPr="00940073" w:rsidRDefault="00DE764A" w:rsidP="00DB41AB">
            <w:pPr>
              <w:spacing w:after="0"/>
              <w:rPr>
                <w:rFonts w:ascii="Calibri" w:eastAsia="MS Gothic" w:hAnsi="Calibri"/>
                <w:sz w:val="20"/>
                <w:szCs w:val="20"/>
              </w:rPr>
            </w:pPr>
            <w:r w:rsidRPr="00940073">
              <w:rPr>
                <w:rFonts w:ascii="Calibri" w:eastAsia="MS Gothic" w:hAnsi="Calibri"/>
                <w:sz w:val="20"/>
                <w:szCs w:val="20"/>
              </w:rPr>
              <w:t xml:space="preserve">USD </w:t>
            </w:r>
            <w:r w:rsidR="000E38EA">
              <w:rPr>
                <w:rFonts w:ascii="Calibri" w:eastAsia="MS Gothic" w:hAnsi="Calibri"/>
                <w:sz w:val="20"/>
                <w:szCs w:val="20"/>
              </w:rPr>
              <w:t>304,492</w:t>
            </w:r>
            <w:r w:rsidR="00354091">
              <w:rPr>
                <w:rFonts w:ascii="Calibri" w:eastAsia="MS Gothic" w:hAnsi="Calibri"/>
                <w:sz w:val="20"/>
                <w:szCs w:val="20"/>
              </w:rPr>
              <w:t>/-</w:t>
            </w:r>
          </w:p>
        </w:tc>
      </w:tr>
      <w:tr w:rsidR="00DB41AB" w:rsidRPr="006976BF" w14:paraId="675CF63F" w14:textId="77777777" w:rsidTr="00712689">
        <w:tc>
          <w:tcPr>
            <w:tcW w:w="4111" w:type="dxa"/>
          </w:tcPr>
          <w:p w14:paraId="1A17A7CA" w14:textId="24710E53" w:rsidR="00DB41AB" w:rsidRPr="006976BF" w:rsidRDefault="00DB41AB" w:rsidP="00DB41AB">
            <w:pPr>
              <w:spacing w:after="0"/>
              <w:rPr>
                <w:rFonts w:ascii="Calibri" w:hAnsi="Calibri"/>
                <w:sz w:val="20"/>
                <w:szCs w:val="20"/>
              </w:rPr>
            </w:pPr>
            <w:r w:rsidRPr="006976BF">
              <w:rPr>
                <w:rFonts w:ascii="Calibri" w:hAnsi="Calibri"/>
                <w:sz w:val="20"/>
                <w:szCs w:val="20"/>
              </w:rPr>
              <w:t>Description of delivered outputs and products as well as the activities undertaken to achieve them. In doing so, review the log frame of the original response plan and refer to it as appropriate</w:t>
            </w:r>
          </w:p>
        </w:tc>
        <w:tc>
          <w:tcPr>
            <w:tcW w:w="4889" w:type="dxa"/>
            <w:shd w:val="clear" w:color="auto" w:fill="BDD6EE"/>
          </w:tcPr>
          <w:p w14:paraId="35CF8B54" w14:textId="7F293A05" w:rsidR="00330F88" w:rsidRPr="002B4712" w:rsidRDefault="00330F88" w:rsidP="00330F88">
            <w:pPr>
              <w:spacing w:after="0"/>
              <w:rPr>
                <w:rFonts w:ascii="Calibri" w:eastAsia="MS Gothic" w:hAnsi="Calibri"/>
                <w:sz w:val="20"/>
                <w:szCs w:val="20"/>
              </w:rPr>
            </w:pPr>
            <w:r w:rsidRPr="002B4712">
              <w:rPr>
                <w:rFonts w:ascii="Calibri" w:eastAsia="MS Gothic" w:hAnsi="Calibri"/>
                <w:sz w:val="20"/>
                <w:szCs w:val="20"/>
              </w:rPr>
              <w:t xml:space="preserve">Component 1 </w:t>
            </w:r>
            <w:r w:rsidR="00052DE2" w:rsidRPr="002B4712">
              <w:rPr>
                <w:rFonts w:ascii="Calibri" w:eastAsia="MS Gothic" w:hAnsi="Calibri"/>
                <w:sz w:val="20"/>
                <w:szCs w:val="20"/>
              </w:rPr>
              <w:t xml:space="preserve">- </w:t>
            </w:r>
            <w:r w:rsidRPr="002B4712">
              <w:rPr>
                <w:rFonts w:ascii="Calibri" w:eastAsia="MS Gothic" w:hAnsi="Calibri"/>
                <w:sz w:val="20"/>
                <w:szCs w:val="20"/>
              </w:rPr>
              <w:t>Country Programming Process:</w:t>
            </w:r>
          </w:p>
          <w:p w14:paraId="7620F74B" w14:textId="2CFD348C" w:rsidR="00330F88" w:rsidRPr="002B4712" w:rsidRDefault="00330F88" w:rsidP="00330F88">
            <w:pPr>
              <w:spacing w:after="0"/>
              <w:rPr>
                <w:rFonts w:ascii="Calibri" w:eastAsia="MS Gothic" w:hAnsi="Calibri"/>
                <w:sz w:val="20"/>
                <w:szCs w:val="20"/>
              </w:rPr>
            </w:pPr>
            <w:r w:rsidRPr="002B4712">
              <w:rPr>
                <w:rFonts w:ascii="Calibri" w:eastAsia="MS Gothic" w:hAnsi="Calibri"/>
                <w:sz w:val="20"/>
                <w:szCs w:val="20"/>
              </w:rPr>
              <w:t xml:space="preserve">Appropriate technology solutions identified and prioritized in accordance with national strategies and plans for climate mitigation and </w:t>
            </w:r>
            <w:r w:rsidR="009613FE" w:rsidRPr="002B4712">
              <w:rPr>
                <w:rFonts w:ascii="Calibri" w:eastAsia="MS Gothic" w:hAnsi="Calibri"/>
                <w:sz w:val="20"/>
                <w:szCs w:val="20"/>
              </w:rPr>
              <w:t>adaptation.</w:t>
            </w:r>
            <w:r w:rsidRPr="002B4712">
              <w:rPr>
                <w:rFonts w:ascii="Calibri" w:eastAsia="MS Gothic" w:hAnsi="Calibri"/>
                <w:sz w:val="20"/>
                <w:szCs w:val="20"/>
              </w:rPr>
              <w:t xml:space="preserve"> </w:t>
            </w:r>
          </w:p>
          <w:p w14:paraId="0879A742" w14:textId="77777777" w:rsidR="00005B00" w:rsidRPr="00330F88" w:rsidRDefault="00005B00" w:rsidP="00330F88">
            <w:pPr>
              <w:spacing w:after="0"/>
              <w:rPr>
                <w:rFonts w:ascii="Calibri" w:eastAsia="MS Gothic" w:hAnsi="Calibri"/>
                <w:sz w:val="18"/>
                <w:szCs w:val="18"/>
              </w:rPr>
            </w:pPr>
          </w:p>
          <w:p w14:paraId="69BBFA05" w14:textId="77777777" w:rsidR="00330F88" w:rsidRPr="002B4712" w:rsidRDefault="00330F88" w:rsidP="00330F88">
            <w:pPr>
              <w:spacing w:after="0"/>
              <w:rPr>
                <w:rFonts w:ascii="Calibri" w:eastAsia="MS Gothic" w:hAnsi="Calibri"/>
                <w:bCs/>
                <w:sz w:val="20"/>
                <w:szCs w:val="20"/>
              </w:rPr>
            </w:pPr>
            <w:r w:rsidRPr="002B4712">
              <w:rPr>
                <w:rFonts w:ascii="Calibri" w:eastAsia="MS Gothic" w:hAnsi="Calibri"/>
                <w:bCs/>
                <w:sz w:val="20"/>
                <w:szCs w:val="20"/>
              </w:rPr>
              <w:t xml:space="preserve">Outputs: </w:t>
            </w:r>
          </w:p>
          <w:p w14:paraId="6B7382BB"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1.1: Value Chain Assessment undertaken to understand the existing value chain for implementing solar PV in rural communities and to identify appropriate actors at National Levels to be trained </w:t>
            </w:r>
          </w:p>
          <w:p w14:paraId="496B35DF"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1.2: Capacity Gap Analysis undertaken to assess the existing level of capacity/skills of different stakeholders around solar PV and to inform recommendations on types of training modules to be developed (i.e. technical vs management, basic vs advanced)</w:t>
            </w:r>
          </w:p>
          <w:p w14:paraId="30FE8241"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 1.3: Development of a curriculum for local lead partner in support with the training centres to implement solar PV training, training material for each module identified in 1.2 (i.e. technical vs management, basic vs advanced), and a ToT programme for bringing training to the community level</w:t>
            </w:r>
          </w:p>
          <w:p w14:paraId="64E63BB7" w14:textId="77777777" w:rsidR="00652C09" w:rsidRPr="009107B6" w:rsidRDefault="00652C09" w:rsidP="00330F88">
            <w:pPr>
              <w:spacing w:after="0"/>
              <w:rPr>
                <w:rFonts w:asciiTheme="minorHAnsi" w:eastAsia="MS Gothic" w:hAnsiTheme="minorHAnsi" w:cstheme="minorHAnsi"/>
                <w:sz w:val="20"/>
                <w:szCs w:val="20"/>
              </w:rPr>
            </w:pPr>
          </w:p>
          <w:p w14:paraId="2ED7D413" w14:textId="64ED5B37" w:rsidR="00330F88" w:rsidRPr="009107B6" w:rsidRDefault="005F3EBD" w:rsidP="00330F88">
            <w:pPr>
              <w:spacing w:after="0"/>
              <w:rPr>
                <w:rFonts w:asciiTheme="minorHAnsi" w:eastAsia="MS Gothic" w:hAnsiTheme="minorHAnsi" w:cstheme="minorHAnsi"/>
                <w:bCs/>
                <w:sz w:val="20"/>
                <w:szCs w:val="20"/>
              </w:rPr>
            </w:pPr>
            <w:r w:rsidRPr="009107B6">
              <w:rPr>
                <w:rFonts w:asciiTheme="minorHAnsi" w:eastAsia="MS Gothic" w:hAnsiTheme="minorHAnsi" w:cstheme="minorHAnsi"/>
                <w:bCs/>
                <w:sz w:val="20"/>
                <w:szCs w:val="20"/>
              </w:rPr>
              <w:t>Activities</w:t>
            </w:r>
            <w:r w:rsidR="00330F88" w:rsidRPr="009107B6">
              <w:rPr>
                <w:rFonts w:asciiTheme="minorHAnsi" w:eastAsia="MS Gothic" w:hAnsiTheme="minorHAnsi" w:cstheme="minorHAnsi"/>
                <w:bCs/>
                <w:sz w:val="20"/>
                <w:szCs w:val="20"/>
              </w:rPr>
              <w:t>:</w:t>
            </w:r>
          </w:p>
          <w:p w14:paraId="28EFBC4A" w14:textId="11932A29"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1.1.1: Customized questionnaires were developed for different stakeholders to capture the relevant data and information for assessing the value chain and capacity gaps. While carrying out the survey, our local partner found that the officials and local stakeholders are not very responsive to the questionnaire-based survey and instead are comfortable having meetings and dialogue. The strategy then changed to one-on-one meetings with stakeholders and filled out questionnaires were collected. Additionally</w:t>
            </w:r>
            <w:r w:rsidR="00000C23">
              <w:rPr>
                <w:rFonts w:asciiTheme="minorHAnsi" w:eastAsia="MS Gothic" w:hAnsiTheme="minorHAnsi" w:cstheme="minorHAnsi"/>
                <w:sz w:val="20"/>
                <w:szCs w:val="20"/>
              </w:rPr>
              <w:t>,</w:t>
            </w:r>
            <w:r w:rsidRPr="009107B6">
              <w:rPr>
                <w:rFonts w:asciiTheme="minorHAnsi" w:eastAsia="MS Gothic" w:hAnsiTheme="minorHAnsi" w:cstheme="minorHAnsi"/>
                <w:sz w:val="20"/>
                <w:szCs w:val="20"/>
              </w:rPr>
              <w:t xml:space="preserve"> stakeholders including solar system owners and suppliers were contacted. </w:t>
            </w:r>
            <w:r w:rsidR="00000C23">
              <w:rPr>
                <w:rFonts w:asciiTheme="minorHAnsi" w:eastAsia="MS Gothic" w:hAnsiTheme="minorHAnsi" w:cstheme="minorHAnsi"/>
                <w:sz w:val="20"/>
                <w:szCs w:val="20"/>
              </w:rPr>
              <w:t>A c</w:t>
            </w:r>
            <w:r w:rsidRPr="009107B6">
              <w:rPr>
                <w:rFonts w:asciiTheme="minorHAnsi" w:eastAsia="MS Gothic" w:hAnsiTheme="minorHAnsi" w:cstheme="minorHAnsi"/>
                <w:sz w:val="20"/>
                <w:szCs w:val="20"/>
              </w:rPr>
              <w:t xml:space="preserve">ountry report based on secondary survey </w:t>
            </w:r>
            <w:r w:rsidR="00000C23">
              <w:rPr>
                <w:rFonts w:asciiTheme="minorHAnsi" w:eastAsia="MS Gothic" w:hAnsiTheme="minorHAnsi" w:cstheme="minorHAnsi"/>
                <w:sz w:val="20"/>
                <w:szCs w:val="20"/>
              </w:rPr>
              <w:t>was prepared providing an</w:t>
            </w:r>
            <w:r w:rsidR="00000C23" w:rsidRPr="009107B6">
              <w:rPr>
                <w:rFonts w:asciiTheme="minorHAnsi" w:eastAsia="MS Gothic" w:hAnsiTheme="minorHAnsi" w:cstheme="minorHAnsi"/>
                <w:sz w:val="20"/>
                <w:szCs w:val="20"/>
              </w:rPr>
              <w:t xml:space="preserve"> </w:t>
            </w:r>
            <w:r w:rsidRPr="009107B6">
              <w:rPr>
                <w:rFonts w:asciiTheme="minorHAnsi" w:eastAsia="MS Gothic" w:hAnsiTheme="minorHAnsi" w:cstheme="minorHAnsi"/>
                <w:sz w:val="20"/>
                <w:szCs w:val="20"/>
              </w:rPr>
              <w:t xml:space="preserve">overview of </w:t>
            </w:r>
            <w:r w:rsidR="00000C23">
              <w:rPr>
                <w:rFonts w:asciiTheme="minorHAnsi" w:eastAsia="MS Gothic" w:hAnsiTheme="minorHAnsi" w:cstheme="minorHAnsi"/>
                <w:sz w:val="20"/>
                <w:szCs w:val="20"/>
              </w:rPr>
              <w:t xml:space="preserve">the </w:t>
            </w:r>
            <w:r w:rsidRPr="009107B6">
              <w:rPr>
                <w:rFonts w:asciiTheme="minorHAnsi" w:eastAsia="MS Gothic" w:hAnsiTheme="minorHAnsi" w:cstheme="minorHAnsi"/>
                <w:sz w:val="20"/>
                <w:szCs w:val="20"/>
              </w:rPr>
              <w:t>power sector,</w:t>
            </w:r>
            <w:r w:rsidR="00000C23">
              <w:rPr>
                <w:rFonts w:asciiTheme="minorHAnsi" w:eastAsia="MS Gothic" w:hAnsiTheme="minorHAnsi" w:cstheme="minorHAnsi"/>
                <w:sz w:val="20"/>
                <w:szCs w:val="20"/>
              </w:rPr>
              <w:t xml:space="preserve"> including its</w:t>
            </w:r>
            <w:r w:rsidRPr="009107B6">
              <w:rPr>
                <w:rFonts w:asciiTheme="minorHAnsi" w:eastAsia="MS Gothic" w:hAnsiTheme="minorHAnsi" w:cstheme="minorHAnsi"/>
                <w:sz w:val="20"/>
                <w:szCs w:val="20"/>
              </w:rPr>
              <w:t xml:space="preserve"> regulatory framework, relevant projects, stakeholders </w:t>
            </w:r>
            <w:r w:rsidR="00000C23">
              <w:rPr>
                <w:rFonts w:asciiTheme="minorHAnsi" w:eastAsia="MS Gothic" w:hAnsiTheme="minorHAnsi" w:cstheme="minorHAnsi"/>
                <w:sz w:val="20"/>
                <w:szCs w:val="20"/>
              </w:rPr>
              <w:t>such as</w:t>
            </w:r>
            <w:r w:rsidRPr="009107B6">
              <w:rPr>
                <w:rFonts w:asciiTheme="minorHAnsi" w:eastAsia="MS Gothic" w:hAnsiTheme="minorHAnsi" w:cstheme="minorHAnsi"/>
                <w:sz w:val="20"/>
                <w:szCs w:val="20"/>
              </w:rPr>
              <w:t xml:space="preserve"> educational institutes</w:t>
            </w:r>
            <w:r w:rsidR="00000C23">
              <w:rPr>
                <w:rFonts w:asciiTheme="minorHAnsi" w:eastAsia="MS Gothic" w:hAnsiTheme="minorHAnsi" w:cstheme="minorHAnsi"/>
                <w:sz w:val="20"/>
                <w:szCs w:val="20"/>
              </w:rPr>
              <w:t xml:space="preserve">, </w:t>
            </w:r>
            <w:r w:rsidRPr="009107B6">
              <w:rPr>
                <w:rFonts w:asciiTheme="minorHAnsi" w:eastAsia="MS Gothic" w:hAnsiTheme="minorHAnsi" w:cstheme="minorHAnsi"/>
                <w:sz w:val="20"/>
                <w:szCs w:val="20"/>
              </w:rPr>
              <w:t xml:space="preserve">etc. </w:t>
            </w:r>
          </w:p>
          <w:p w14:paraId="10171F21"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1.1.2: Workshop was organized to launch the project and stakeholder consultation conducted.</w:t>
            </w:r>
          </w:p>
          <w:p w14:paraId="6211E9F6"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1.1.3:  Value chain assessment carried out and report prepared.</w:t>
            </w:r>
          </w:p>
          <w:p w14:paraId="64496C50"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Activity 1.2.1: Customized questionnaires were developed, and feedback collected for assessing the value chain and capacity gaps. As mentioned above the survey was also carried out with one-on-one meetings. A report on the same is prepared. </w:t>
            </w:r>
          </w:p>
          <w:p w14:paraId="6FCD331E"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1.2.2: Organized combined workshop with activity 1.1.2 for consultations with above mentioned actors at the national and village levels to discuss capacity gaps and areas for development (back-to-back workshops with Activity 1.1.2)</w:t>
            </w:r>
          </w:p>
          <w:p w14:paraId="2E2F01FB"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1.2.3: Prepared Capacity Gap Analysis report based on information gathered, including recommendations.</w:t>
            </w:r>
          </w:p>
          <w:p w14:paraId="5C6BCC3B"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Activity 1.3.1: Syllabus and curriculum for training of trainers (ToT) program developed and training pedagogy established. </w:t>
            </w:r>
          </w:p>
          <w:p w14:paraId="2E86C94E"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Activity 1.3.2: Translation of PPTs of training module in local language was not necessary as all training for trainers are conducted in English.  </w:t>
            </w:r>
          </w:p>
          <w:p w14:paraId="03E56EF6" w14:textId="6F5515B2"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Activity 1.3.3: Training conducted for trainers. TERI team with local partner (UNTL) had meetings with CNEFP Tibar and Becora. Training material developed for earlier courses was also collected for reference. </w:t>
            </w:r>
            <w:r w:rsidRPr="009376D8">
              <w:rPr>
                <w:rFonts w:asciiTheme="minorHAnsi" w:eastAsia="MS Gothic" w:hAnsiTheme="minorHAnsi" w:cstheme="minorHAnsi"/>
                <w:sz w:val="20"/>
                <w:szCs w:val="20"/>
              </w:rPr>
              <w:t>TERI has carried out extensive discussions with PV trainers associated with CNEFP Tibar and Becora</w:t>
            </w:r>
            <w:r w:rsidR="00046C08">
              <w:rPr>
                <w:rFonts w:asciiTheme="minorHAnsi" w:eastAsia="MS Gothic" w:hAnsiTheme="minorHAnsi" w:cstheme="minorHAnsi"/>
                <w:sz w:val="20"/>
                <w:szCs w:val="20"/>
              </w:rPr>
              <w:t xml:space="preserve"> a</w:t>
            </w:r>
            <w:r w:rsidRPr="009107B6">
              <w:rPr>
                <w:rFonts w:asciiTheme="minorHAnsi" w:eastAsia="MS Gothic" w:hAnsiTheme="minorHAnsi" w:cstheme="minorHAnsi"/>
                <w:sz w:val="20"/>
                <w:szCs w:val="20"/>
              </w:rPr>
              <w:t>nd</w:t>
            </w:r>
            <w:r w:rsidR="00046C08">
              <w:rPr>
                <w:rFonts w:asciiTheme="minorHAnsi" w:eastAsia="MS Gothic" w:hAnsiTheme="minorHAnsi" w:cstheme="minorHAnsi"/>
                <w:sz w:val="20"/>
                <w:szCs w:val="20"/>
              </w:rPr>
              <w:t xml:space="preserve"> with</w:t>
            </w:r>
            <w:r w:rsidRPr="009107B6">
              <w:rPr>
                <w:rFonts w:asciiTheme="minorHAnsi" w:eastAsia="MS Gothic" w:hAnsiTheme="minorHAnsi" w:cstheme="minorHAnsi"/>
                <w:sz w:val="20"/>
                <w:szCs w:val="20"/>
              </w:rPr>
              <w:t xml:space="preserve"> INDMO which is in charge for Technical and Vocational, Education and Training (TVET) System in Timor-Leste. Teams also visited and had personal discussions with some of the trainers at CNEFP at Tibar.</w:t>
            </w:r>
          </w:p>
          <w:p w14:paraId="13DE7AA2" w14:textId="77777777" w:rsidR="00330F88" w:rsidRPr="009107B6" w:rsidRDefault="00330F88" w:rsidP="00330F88">
            <w:pPr>
              <w:spacing w:after="0"/>
              <w:rPr>
                <w:rFonts w:asciiTheme="minorHAnsi" w:eastAsia="MS Gothic" w:hAnsiTheme="minorHAnsi" w:cstheme="minorHAnsi"/>
                <w:sz w:val="20"/>
                <w:szCs w:val="20"/>
              </w:rPr>
            </w:pPr>
          </w:p>
          <w:p w14:paraId="59135338" w14:textId="77777777" w:rsidR="00330F88" w:rsidRPr="009107B6" w:rsidRDefault="00330F88" w:rsidP="00330F88">
            <w:pPr>
              <w:spacing w:after="0"/>
              <w:rPr>
                <w:rFonts w:asciiTheme="minorHAnsi" w:eastAsia="MS Gothic" w:hAnsiTheme="minorHAnsi" w:cstheme="minorHAnsi"/>
                <w:bCs/>
                <w:sz w:val="20"/>
                <w:szCs w:val="20"/>
              </w:rPr>
            </w:pPr>
            <w:r w:rsidRPr="009107B6">
              <w:rPr>
                <w:rFonts w:asciiTheme="minorHAnsi" w:eastAsia="MS Gothic" w:hAnsiTheme="minorHAnsi" w:cstheme="minorHAnsi"/>
                <w:bCs/>
                <w:sz w:val="20"/>
                <w:szCs w:val="20"/>
              </w:rPr>
              <w:t>Results and achievements:</w:t>
            </w:r>
          </w:p>
          <w:p w14:paraId="556C784A"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D 1.1.1: Completed questionnaires for each target audience. [This report is combined with report 1.2.1] </w:t>
            </w:r>
          </w:p>
          <w:p w14:paraId="3D4F8CC5"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D 1.1.2: Summary report on outcomes of consultations [This report is combined with report 1.2.2] </w:t>
            </w:r>
          </w:p>
          <w:p w14:paraId="2FD82BE6"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1.1.3: Value chain assessment report</w:t>
            </w:r>
          </w:p>
          <w:p w14:paraId="1318D13A"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1.2.1: Completed questionnaires for each target audience [This report is combined with 1.1.1]</w:t>
            </w:r>
          </w:p>
          <w:p w14:paraId="3A1F5A2A"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1.2.2: Summary report on outcomes of consultations (Project launch workshop report)</w:t>
            </w:r>
          </w:p>
          <w:p w14:paraId="5FD2CAA8"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[This report is combined with report 1.1.2] </w:t>
            </w:r>
          </w:p>
          <w:p w14:paraId="34B58139"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1.2.3: Capacity Gap Analysis report</w:t>
            </w:r>
          </w:p>
          <w:p w14:paraId="322B3AA7"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D 1.3.1: Training material for each module and curriculum for implementing the training (in PPT and hard copy) </w:t>
            </w:r>
          </w:p>
          <w:p w14:paraId="3F75F56E"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1.3.2: Translated modules (in PPT)</w:t>
            </w:r>
          </w:p>
          <w:p w14:paraId="2B5551DB"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1.3.3: Training of Trainers Program report</w:t>
            </w:r>
          </w:p>
          <w:p w14:paraId="033210AF" w14:textId="77777777" w:rsidR="00330F88" w:rsidRPr="009107B6" w:rsidRDefault="00330F88" w:rsidP="00330F88">
            <w:pPr>
              <w:spacing w:after="0"/>
              <w:rPr>
                <w:rFonts w:asciiTheme="minorHAnsi" w:eastAsia="MS Gothic" w:hAnsiTheme="minorHAnsi" w:cstheme="minorHAnsi"/>
                <w:sz w:val="20"/>
                <w:szCs w:val="20"/>
              </w:rPr>
            </w:pPr>
          </w:p>
          <w:p w14:paraId="32B6C00C"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The activities focused on interactions with stakeholders to understand their vision, needs and expectations. The workshops were successfully conducted with the help of local partner UNTL. The local team had two girl students who actively participated in organising workshop and stakeholder interaction. The workshop had @30% women participation. </w:t>
            </w:r>
          </w:p>
          <w:p w14:paraId="27F2683A"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Stakeholder interactions covered senior government officials, representatives of UNEP and other doner agencies, solar PV trainers, and experts.</w:t>
            </w:r>
          </w:p>
          <w:p w14:paraId="13B3288D" w14:textId="77777777" w:rsidR="00330F88" w:rsidRPr="009107B6" w:rsidRDefault="00330F88" w:rsidP="00330F88">
            <w:pPr>
              <w:spacing w:after="0"/>
              <w:rPr>
                <w:rFonts w:asciiTheme="minorHAnsi" w:eastAsia="MS Gothic" w:hAnsiTheme="minorHAnsi" w:cstheme="minorHAnsi"/>
                <w:sz w:val="20"/>
                <w:szCs w:val="20"/>
              </w:rPr>
            </w:pPr>
          </w:p>
          <w:p w14:paraId="5B275AF9" w14:textId="77777777" w:rsidR="00330F88" w:rsidRPr="00CB4129" w:rsidRDefault="00330F88" w:rsidP="00330F88">
            <w:pPr>
              <w:spacing w:after="0"/>
              <w:rPr>
                <w:rFonts w:asciiTheme="minorHAnsi" w:eastAsia="MS Gothic" w:hAnsiTheme="minorHAnsi" w:cstheme="minorHAnsi"/>
                <w:bCs/>
                <w:sz w:val="20"/>
                <w:szCs w:val="20"/>
              </w:rPr>
            </w:pPr>
            <w:r w:rsidRPr="00CB4129">
              <w:rPr>
                <w:rFonts w:asciiTheme="minorHAnsi" w:eastAsia="MS Gothic" w:hAnsiTheme="minorHAnsi" w:cstheme="minorHAnsi"/>
                <w:bCs/>
                <w:sz w:val="20"/>
                <w:szCs w:val="20"/>
              </w:rPr>
              <w:t>Component 2</w:t>
            </w:r>
          </w:p>
          <w:p w14:paraId="0FD9F3AD"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Country Programming Process: </w:t>
            </w:r>
          </w:p>
          <w:p w14:paraId="3765F8EF"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Appropriate technology solutions identified and prioritized in accordance with national strategies and plans for climate mitigation and adaptation (Outcome 2- 2.5 as per Annex 1 of GCF readiness and preparatory support guidebook)</w:t>
            </w:r>
          </w:p>
          <w:p w14:paraId="34CB7559" w14:textId="77777777" w:rsidR="00F57EBA" w:rsidRPr="009107B6" w:rsidRDefault="00F57EBA" w:rsidP="00330F88">
            <w:pPr>
              <w:spacing w:after="0"/>
              <w:rPr>
                <w:rFonts w:asciiTheme="minorHAnsi" w:eastAsia="MS Gothic" w:hAnsiTheme="minorHAnsi" w:cstheme="minorHAnsi"/>
                <w:sz w:val="20"/>
                <w:szCs w:val="20"/>
              </w:rPr>
            </w:pPr>
          </w:p>
          <w:p w14:paraId="5E0BAE6E" w14:textId="086F66E8" w:rsidR="00330F88" w:rsidRPr="009107B6" w:rsidRDefault="00330F88" w:rsidP="00330F88">
            <w:pPr>
              <w:spacing w:after="0"/>
              <w:rPr>
                <w:rFonts w:asciiTheme="minorHAnsi" w:eastAsia="MS Gothic" w:hAnsiTheme="minorHAnsi" w:cstheme="minorHAnsi"/>
                <w:bCs/>
                <w:sz w:val="20"/>
                <w:szCs w:val="20"/>
              </w:rPr>
            </w:pPr>
            <w:r w:rsidRPr="009107B6">
              <w:rPr>
                <w:rFonts w:asciiTheme="minorHAnsi" w:eastAsia="MS Gothic" w:hAnsiTheme="minorHAnsi" w:cstheme="minorHAnsi"/>
                <w:bCs/>
                <w:sz w:val="20"/>
                <w:szCs w:val="20"/>
              </w:rPr>
              <w:t>Outputs:</w:t>
            </w:r>
          </w:p>
          <w:p w14:paraId="012FA85A"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2.1: Baseline assessment undertaken to (1) assess existing training around solar PV at the CNEFP (2) forecast employment opportunities in the solar PV sector and (3) develop recommendations for any additional human, technical, or financial resources required.</w:t>
            </w:r>
          </w:p>
          <w:p w14:paraId="1C5A37E0"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2.2: Recommendations provided to the CNEFP for setting up a certification scheme or accreditation process for solar PV installers</w:t>
            </w:r>
          </w:p>
          <w:p w14:paraId="4C1E422D"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2.3: Action Plan prepared based on the outcomes of 2.1 and 2.2, outlining recommendations for the CNEFP to strengthen its capacities on solar PV training</w:t>
            </w:r>
          </w:p>
          <w:p w14:paraId="3FDD875C"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2.4: A pilot training program is undertaken by the local lead partner with support from CNEFP using the training materials developed in Outcome 1 with at least 30% participation by women</w:t>
            </w:r>
          </w:p>
          <w:p w14:paraId="74AF8D8A" w14:textId="77777777" w:rsidR="00F57EBA" w:rsidRPr="009107B6" w:rsidRDefault="00F57EBA" w:rsidP="00330F88">
            <w:pPr>
              <w:spacing w:after="0"/>
              <w:rPr>
                <w:rFonts w:asciiTheme="minorHAnsi" w:eastAsia="MS Gothic" w:hAnsiTheme="minorHAnsi" w:cstheme="minorHAnsi"/>
                <w:sz w:val="20"/>
                <w:szCs w:val="20"/>
              </w:rPr>
            </w:pPr>
          </w:p>
          <w:p w14:paraId="309EAFD6" w14:textId="72F0B649" w:rsidR="00330F88" w:rsidRPr="009107B6" w:rsidRDefault="00F57EBA" w:rsidP="00330F88">
            <w:pPr>
              <w:spacing w:after="0"/>
              <w:rPr>
                <w:rFonts w:asciiTheme="minorHAnsi" w:eastAsia="MS Gothic" w:hAnsiTheme="minorHAnsi" w:cstheme="minorHAnsi"/>
                <w:bCs/>
                <w:sz w:val="20"/>
                <w:szCs w:val="20"/>
              </w:rPr>
            </w:pPr>
            <w:r w:rsidRPr="009107B6">
              <w:rPr>
                <w:rFonts w:asciiTheme="minorHAnsi" w:eastAsia="MS Gothic" w:hAnsiTheme="minorHAnsi" w:cstheme="minorHAnsi"/>
                <w:bCs/>
                <w:sz w:val="20"/>
                <w:szCs w:val="20"/>
              </w:rPr>
              <w:t>Activitie</w:t>
            </w:r>
            <w:r w:rsidR="00330F88" w:rsidRPr="009107B6">
              <w:rPr>
                <w:rFonts w:asciiTheme="minorHAnsi" w:eastAsia="MS Gothic" w:hAnsiTheme="minorHAnsi" w:cstheme="minorHAnsi"/>
                <w:bCs/>
                <w:sz w:val="20"/>
                <w:szCs w:val="20"/>
              </w:rPr>
              <w:t>s:</w:t>
            </w:r>
          </w:p>
          <w:p w14:paraId="52CC6F4C"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2.1.1: Visits were made, and workshop conducted with CNEFP officials and trainers to assess their capacities and future needs. Training course materials and other information regarding existing training courses and training conducted in recent past were collected and analyzed. CNEFP need assessment completed.</w:t>
            </w:r>
          </w:p>
          <w:p w14:paraId="07D68630"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2.1.2: TERI and local partner along with CTCN representative visited CNEFP TIbar and had discussion with Director Tibar about the existing training program, PV lab infrastructure, employment opportunities, etc. Also visited technical facilities and interacted with students and trainers of ongoing training programs in electrical engineering. Discussions were held to understand employment potential in the sector especially for women</w:t>
            </w:r>
          </w:p>
          <w:p w14:paraId="4BE68F2B"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Participation. Set of recommendations for setting up courses prepared. </w:t>
            </w:r>
          </w:p>
          <w:p w14:paraId="670F3325"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Pilot training conducted for training of trainers.</w:t>
            </w:r>
          </w:p>
          <w:p w14:paraId="4D29FA11" w14:textId="2E2E37C4"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2.2.1: Extensive discussions with CNEFP director, INDMO, which is the central agency for conducting and certifying vocational trainings in Timor -Leste, were conducted to develop the structure for certified training course and related laboratory infrastructure</w:t>
            </w:r>
            <w:r w:rsidR="009376D8">
              <w:rPr>
                <w:rFonts w:asciiTheme="minorHAnsi" w:eastAsia="MS Gothic" w:hAnsiTheme="minorHAnsi" w:cstheme="minorHAnsi"/>
                <w:sz w:val="20"/>
                <w:szCs w:val="20"/>
              </w:rPr>
              <w:t>.</w:t>
            </w:r>
          </w:p>
          <w:p w14:paraId="5E6B4008"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2.3: Action Plan prepared based on the outcomes of 2.1 and 2.2, outlining recommendations for the CNEFP to strengthen its capacities on solar PV training.</w:t>
            </w:r>
          </w:p>
          <w:p w14:paraId="53845549"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2.4: A Pilot training program is undertaken by the local lead under guidance of TERI with support from CNEFP Tibar at Tibar using material developed in outcome 1 with at least 30% participation by women.</w:t>
            </w:r>
          </w:p>
          <w:p w14:paraId="6F4859CC" w14:textId="77777777" w:rsidR="00BA0180" w:rsidRPr="009107B6" w:rsidRDefault="00BA0180" w:rsidP="00330F88">
            <w:pPr>
              <w:spacing w:after="0"/>
              <w:rPr>
                <w:rFonts w:asciiTheme="minorHAnsi" w:eastAsia="MS Gothic" w:hAnsiTheme="minorHAnsi" w:cstheme="minorHAnsi"/>
                <w:sz w:val="20"/>
                <w:szCs w:val="20"/>
              </w:rPr>
            </w:pPr>
          </w:p>
          <w:p w14:paraId="16C8BE51" w14:textId="3C7BAA7D"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Results and achievements:</w:t>
            </w:r>
          </w:p>
          <w:p w14:paraId="2E39F960"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2.1.1: Summary report with a short and structured survey/ feedback on knowledge of different national/village actors before and after the consultations</w:t>
            </w:r>
          </w:p>
          <w:p w14:paraId="0120AA73"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2.1.2: Baseline assessment report</w:t>
            </w:r>
          </w:p>
          <w:p w14:paraId="5D37B7B2"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D 2.2.1: A report on training course accreditation  </w:t>
            </w:r>
          </w:p>
          <w:p w14:paraId="3D8F112A"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2.3.1: CNEFP Action Plan report</w:t>
            </w:r>
          </w:p>
          <w:p w14:paraId="349253F9"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2.4.1: Pilot training with feedback report</w:t>
            </w:r>
          </w:p>
          <w:p w14:paraId="6CAC3785" w14:textId="77777777" w:rsidR="00330F88" w:rsidRPr="009107B6" w:rsidRDefault="00330F88" w:rsidP="00330F88">
            <w:pPr>
              <w:spacing w:after="0"/>
              <w:rPr>
                <w:rFonts w:asciiTheme="minorHAnsi" w:eastAsia="MS Gothic" w:hAnsiTheme="minorHAnsi" w:cstheme="minorHAnsi"/>
                <w:sz w:val="20"/>
                <w:szCs w:val="20"/>
              </w:rPr>
            </w:pPr>
          </w:p>
          <w:p w14:paraId="25DACEC5"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Training program was conducted with 30% participation by women including young students of UNTL. </w:t>
            </w:r>
          </w:p>
          <w:p w14:paraId="563B334E" w14:textId="77777777" w:rsidR="00330F88" w:rsidRPr="009107B6" w:rsidRDefault="00330F88" w:rsidP="00330F88">
            <w:pPr>
              <w:spacing w:after="0"/>
              <w:rPr>
                <w:rFonts w:asciiTheme="minorHAnsi" w:eastAsia="MS Gothic" w:hAnsiTheme="minorHAnsi" w:cstheme="minorHAnsi"/>
                <w:sz w:val="20"/>
                <w:szCs w:val="20"/>
              </w:rPr>
            </w:pPr>
          </w:p>
          <w:p w14:paraId="382C2C13" w14:textId="77777777" w:rsidR="00330F88" w:rsidRPr="009107B6" w:rsidRDefault="00330F88" w:rsidP="00330F88">
            <w:pPr>
              <w:spacing w:after="0"/>
              <w:rPr>
                <w:rFonts w:asciiTheme="minorHAnsi" w:eastAsia="MS Gothic" w:hAnsiTheme="minorHAnsi" w:cstheme="minorHAnsi"/>
                <w:bCs/>
                <w:sz w:val="20"/>
                <w:szCs w:val="20"/>
              </w:rPr>
            </w:pPr>
            <w:r w:rsidRPr="009107B6">
              <w:rPr>
                <w:rFonts w:asciiTheme="minorHAnsi" w:eastAsia="MS Gothic" w:hAnsiTheme="minorHAnsi" w:cstheme="minorHAnsi"/>
                <w:bCs/>
                <w:sz w:val="20"/>
                <w:szCs w:val="20"/>
              </w:rPr>
              <w:t>Component 3</w:t>
            </w:r>
          </w:p>
          <w:p w14:paraId="11A3AE98"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Climate finance strategies and project pipeline strengthened: Climate Finance strategies defined the potential use of a combination of funding options from public resources (Outcome 4-4.1 as per Annex 1 of GCF readiness and preparatory support guidebook)</w:t>
            </w:r>
          </w:p>
          <w:p w14:paraId="4F6DC0F4"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Outputs:</w:t>
            </w:r>
          </w:p>
          <w:p w14:paraId="40903246"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3.1: Market Research and Feasibility Study undertaken to understand the supply and demand of both off-grid and grid-connected solar PV in TL</w:t>
            </w:r>
          </w:p>
          <w:p w14:paraId="76E574E7"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3.2: Programme design prepared with financing structures per type of market segment (on-grid, grid-connected, households, government facilities), which is economically and operationally viable, aligned with national policies and market conditions, and cost-efficient for financial institutions</w:t>
            </w:r>
          </w:p>
          <w:p w14:paraId="5BC2BB13"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3.3: Integrated economic and financial model developed to determine the programme’s economic and mitigation impact potential</w:t>
            </w:r>
          </w:p>
          <w:p w14:paraId="588FBD2A"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3.4: Gender Assessment undertaken, and a Gender and Social Inclusion Action Plan developed to identify areas of vulnerability and potential co-benefits of the programme.</w:t>
            </w:r>
          </w:p>
          <w:p w14:paraId="1D58D85D"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3.5: Consultations with key stakeholders undertaken to receive feedback on the proposed programme and mechanisms and adapt or include additional elements to the proposed programme to ensure it is realistic and attractive for local market actors, and to engage stakeholders and build enthusiasm and ownership.</w:t>
            </w:r>
          </w:p>
          <w:p w14:paraId="74713509"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3.6: Prepare a GCF Concept Note and comprehensive strategy note.  </w:t>
            </w:r>
          </w:p>
          <w:p w14:paraId="360C7E86" w14:textId="77777777" w:rsidR="00330F88" w:rsidRPr="009107B6" w:rsidRDefault="00330F88" w:rsidP="00330F88">
            <w:pPr>
              <w:spacing w:after="0"/>
              <w:rPr>
                <w:rFonts w:asciiTheme="minorHAnsi" w:eastAsia="MS Gothic" w:hAnsiTheme="minorHAnsi" w:cstheme="minorHAnsi"/>
                <w:sz w:val="20"/>
                <w:szCs w:val="20"/>
              </w:rPr>
            </w:pPr>
          </w:p>
          <w:p w14:paraId="185EB605" w14:textId="33616F92" w:rsidR="00330F88" w:rsidRPr="009107B6" w:rsidRDefault="00BA0180" w:rsidP="00330F88">
            <w:pPr>
              <w:spacing w:after="0"/>
              <w:rPr>
                <w:rFonts w:asciiTheme="minorHAnsi" w:eastAsia="MS Gothic" w:hAnsiTheme="minorHAnsi" w:cstheme="minorHAnsi"/>
                <w:bCs/>
                <w:sz w:val="20"/>
                <w:szCs w:val="20"/>
              </w:rPr>
            </w:pPr>
            <w:r w:rsidRPr="009107B6">
              <w:rPr>
                <w:rFonts w:asciiTheme="minorHAnsi" w:eastAsia="MS Gothic" w:hAnsiTheme="minorHAnsi" w:cstheme="minorHAnsi"/>
                <w:bCs/>
                <w:sz w:val="20"/>
                <w:szCs w:val="20"/>
              </w:rPr>
              <w:t>Activities</w:t>
            </w:r>
            <w:r w:rsidR="00330F88" w:rsidRPr="009107B6">
              <w:rPr>
                <w:rFonts w:asciiTheme="minorHAnsi" w:eastAsia="MS Gothic" w:hAnsiTheme="minorHAnsi" w:cstheme="minorHAnsi"/>
                <w:bCs/>
                <w:sz w:val="20"/>
                <w:szCs w:val="20"/>
              </w:rPr>
              <w:t>:</w:t>
            </w:r>
          </w:p>
          <w:p w14:paraId="0479A168"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3.1.1: Market research conducted. Power situation analyzed and feasibility study conducted for solar PV (on grid &amp; off grid) implementation. Study covered i) Energy market characteristics ii) market size iii) policy framework iv) financing situation v) Solar resource vi) technology solutions, vii) economic situation viii) end user need.</w:t>
            </w:r>
          </w:p>
          <w:p w14:paraId="4931C01D"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3.2.1: Program design carried out in consultation with local experts and policy makers and industry players. It covered market mechanisms, financing mechanisms – financing mechanisms including commercial credits, concessional loans, leasing/renting, power purchase agreements and/or on-bill mechanisms, and existing national incentives, the role of key stakeholders and specially designed to mainstream women’s participation.  And technical assistance – including policy and regulatory support, awareness raising, capacity building, and MRV processes.</w:t>
            </w:r>
          </w:p>
          <w:p w14:paraId="14A3EE42"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Activity 3.3.1: Integrated economic and financial model designed. A detailed report was prepared.  </w:t>
            </w:r>
          </w:p>
          <w:p w14:paraId="6FF805A8"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Activity 3.4.1 Two gender experts visited Timor in Jan 2023 and had extensive discussions with local experts to understand the situation. They also visited villages and urban areas and interacted with local women and beneficiaries of earlier program.  </w:t>
            </w:r>
          </w:p>
          <w:p w14:paraId="18FDFA44" w14:textId="6BB3CE73"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3.4.2: Social inclusion strategy and plan developed</w:t>
            </w:r>
            <w:r w:rsidR="009376D8">
              <w:rPr>
                <w:rFonts w:asciiTheme="minorHAnsi" w:eastAsia="MS Gothic" w:hAnsiTheme="minorHAnsi" w:cstheme="minorHAnsi"/>
                <w:sz w:val="20"/>
                <w:szCs w:val="20"/>
              </w:rPr>
              <w:t>.</w:t>
            </w:r>
          </w:p>
          <w:p w14:paraId="6276BC79"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3.5.1: Extensive consultation with the Energy department, local electrical utility Company, INDMO, NDA, multilateral agencies like ADB, UNDP etc. were carried out to understand their views on the program.</w:t>
            </w:r>
          </w:p>
          <w:p w14:paraId="00294986"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Activity 3.6.1: Data gathered during the earlier activities was analyzed and discussed with the stakeholders including local partner to prepare strategy plan and GCF concept note prepared.  </w:t>
            </w:r>
          </w:p>
          <w:p w14:paraId="4AF64BCE"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Activity 3.6.2: Comprehensive strategy prepared.</w:t>
            </w:r>
          </w:p>
          <w:p w14:paraId="65C70B88"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Results and achievements:</w:t>
            </w:r>
          </w:p>
          <w:p w14:paraId="201245A3"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3.1.1: Market Research and Feasibility Study. It includes including findings of (i) to (viii)</w:t>
            </w:r>
          </w:p>
          <w:p w14:paraId="780640E6"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3.2.1: Programme design report [This report is combined with report 3.6.2]</w:t>
            </w:r>
          </w:p>
          <w:p w14:paraId="22F4AAB9"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3.3.1: Report on integrated economic and financial model</w:t>
            </w:r>
          </w:p>
          <w:p w14:paraId="1F4635BA"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 xml:space="preserve">D 3.4.1: Report on Gender Assessment </w:t>
            </w:r>
          </w:p>
          <w:p w14:paraId="6387F516"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3.4.2: Report on Social inclusion strategy</w:t>
            </w:r>
          </w:p>
          <w:p w14:paraId="71D248FF"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3.5.1: Consultation summary report</w:t>
            </w:r>
          </w:p>
          <w:p w14:paraId="2B475014" w14:textId="77777777" w:rsidR="00330F88" w:rsidRPr="009107B6" w:rsidRDefault="00330F88" w:rsidP="00330F88">
            <w:pPr>
              <w:spacing w:after="0"/>
              <w:rPr>
                <w:rFonts w:asciiTheme="minorHAnsi" w:eastAsia="MS Gothic" w:hAnsiTheme="minorHAnsi" w:cstheme="minorHAnsi"/>
                <w:sz w:val="20"/>
                <w:szCs w:val="20"/>
              </w:rPr>
            </w:pPr>
            <w:r w:rsidRPr="009107B6">
              <w:rPr>
                <w:rFonts w:asciiTheme="minorHAnsi" w:eastAsia="MS Gothic" w:hAnsiTheme="minorHAnsi" w:cstheme="minorHAnsi"/>
                <w:sz w:val="20"/>
                <w:szCs w:val="20"/>
              </w:rPr>
              <w:t>D 3.6.1: GCF concept note prepared</w:t>
            </w:r>
          </w:p>
          <w:p w14:paraId="188CA9DB" w14:textId="2AC1CC5A" w:rsidR="00DB41AB" w:rsidRPr="00940073" w:rsidRDefault="00330F88" w:rsidP="00DB41AB">
            <w:pPr>
              <w:spacing w:after="0"/>
              <w:rPr>
                <w:rFonts w:ascii="Calibri" w:eastAsia="MS Gothic" w:hAnsi="Calibri"/>
                <w:sz w:val="18"/>
                <w:szCs w:val="18"/>
              </w:rPr>
            </w:pPr>
            <w:r w:rsidRPr="009107B6">
              <w:rPr>
                <w:rFonts w:asciiTheme="minorHAnsi" w:eastAsia="MS Gothic" w:hAnsiTheme="minorHAnsi" w:cstheme="minorHAnsi"/>
                <w:sz w:val="20"/>
                <w:szCs w:val="20"/>
              </w:rPr>
              <w:t>D 3.6.2: Report on comprehensive strategy [This report is combined with report 3.2.1]</w:t>
            </w:r>
          </w:p>
        </w:tc>
      </w:tr>
      <w:tr w:rsidR="00DB41AB" w:rsidRPr="006976BF" w14:paraId="445CEE09" w14:textId="77777777" w:rsidTr="00B50DCA">
        <w:tc>
          <w:tcPr>
            <w:tcW w:w="4111" w:type="dxa"/>
            <w:vAlign w:val="center"/>
          </w:tcPr>
          <w:p w14:paraId="3BBFC52B" w14:textId="533B7E64" w:rsidR="00DB41AB" w:rsidRPr="006976BF" w:rsidRDefault="00DB41AB" w:rsidP="00DB41AB">
            <w:pPr>
              <w:spacing w:after="0"/>
              <w:rPr>
                <w:rFonts w:ascii="Calibri" w:hAnsi="Calibri"/>
                <w:sz w:val="20"/>
                <w:szCs w:val="20"/>
              </w:rPr>
            </w:pPr>
            <w:r w:rsidRPr="006976BF">
              <w:rPr>
                <w:rFonts w:ascii="Calibri" w:hAnsi="Calibri"/>
                <w:sz w:val="20"/>
                <w:szCs w:val="20"/>
              </w:rPr>
              <w:t xml:space="preserve">Methodologies applied to produce outputs and products  </w:t>
            </w:r>
          </w:p>
        </w:tc>
        <w:tc>
          <w:tcPr>
            <w:tcW w:w="4889" w:type="dxa"/>
            <w:shd w:val="clear" w:color="auto" w:fill="BDD6EE"/>
          </w:tcPr>
          <w:p w14:paraId="4953C6A4" w14:textId="77777777" w:rsidR="00DB41AB" w:rsidRDefault="00DB41AB" w:rsidP="00DB41AB">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xml:space="preserve"> Examples of methodologies: E.g. cost-benefit analysis; surveys and structured interviews with key stakeholders etc. </w:t>
            </w:r>
          </w:p>
          <w:p w14:paraId="3E124E24" w14:textId="77777777" w:rsidR="00005B00" w:rsidRDefault="00005B00" w:rsidP="00DB41AB">
            <w:pPr>
              <w:spacing w:after="0"/>
              <w:rPr>
                <w:rFonts w:ascii="Calibri" w:hAnsi="Calibri"/>
                <w:i/>
                <w:iCs/>
                <w:sz w:val="20"/>
                <w:szCs w:val="20"/>
              </w:rPr>
            </w:pPr>
          </w:p>
          <w:p w14:paraId="5F4C99A3" w14:textId="663C35D0" w:rsidR="0060091F" w:rsidRDefault="0060091F" w:rsidP="00DB41AB">
            <w:pPr>
              <w:spacing w:after="0"/>
              <w:rPr>
                <w:rFonts w:ascii="Calibri" w:hAnsi="Calibri"/>
                <w:sz w:val="20"/>
                <w:szCs w:val="20"/>
              </w:rPr>
            </w:pPr>
            <w:r>
              <w:rPr>
                <w:rFonts w:ascii="Calibri" w:hAnsi="Calibri"/>
                <w:sz w:val="20"/>
                <w:szCs w:val="20"/>
              </w:rPr>
              <w:t>Surveys</w:t>
            </w:r>
            <w:r w:rsidR="00AE5C92">
              <w:rPr>
                <w:rFonts w:ascii="Calibri" w:hAnsi="Calibri"/>
                <w:sz w:val="20"/>
                <w:szCs w:val="20"/>
              </w:rPr>
              <w:t xml:space="preserve">, village visits and stakeholder </w:t>
            </w:r>
            <w:r w:rsidR="00396D2E">
              <w:rPr>
                <w:rFonts w:ascii="Calibri" w:hAnsi="Calibri"/>
                <w:sz w:val="20"/>
                <w:szCs w:val="20"/>
              </w:rPr>
              <w:t>interviews/</w:t>
            </w:r>
            <w:r w:rsidR="00AE5C92">
              <w:rPr>
                <w:rFonts w:ascii="Calibri" w:hAnsi="Calibri"/>
                <w:sz w:val="20"/>
                <w:szCs w:val="20"/>
              </w:rPr>
              <w:t>consultations</w:t>
            </w:r>
            <w:r w:rsidR="002D1451">
              <w:rPr>
                <w:rFonts w:ascii="Calibri" w:hAnsi="Calibri"/>
                <w:sz w:val="20"/>
                <w:szCs w:val="20"/>
              </w:rPr>
              <w:t xml:space="preserve"> during workshops and meetings</w:t>
            </w:r>
          </w:p>
          <w:p w14:paraId="46FBC90E" w14:textId="55AE768D" w:rsidR="00005B00" w:rsidRPr="00940073" w:rsidRDefault="00005B00" w:rsidP="00DB41AB">
            <w:pPr>
              <w:spacing w:after="0"/>
              <w:rPr>
                <w:rFonts w:ascii="Calibri" w:eastAsia="MS Gothic" w:hAnsi="Calibri"/>
                <w:sz w:val="18"/>
                <w:szCs w:val="18"/>
                <w:u w:val="single"/>
              </w:rPr>
            </w:pPr>
          </w:p>
        </w:tc>
      </w:tr>
      <w:tr w:rsidR="00457BC9" w:rsidRPr="006976BF" w14:paraId="3C3AAB9E" w14:textId="77777777" w:rsidTr="00B50DCA">
        <w:tc>
          <w:tcPr>
            <w:tcW w:w="4111" w:type="dxa"/>
            <w:vAlign w:val="center"/>
          </w:tcPr>
          <w:p w14:paraId="0E83706C" w14:textId="26632493" w:rsidR="00457BC9" w:rsidRPr="006976BF" w:rsidRDefault="00457BC9" w:rsidP="00DB41AB">
            <w:pPr>
              <w:spacing w:after="0"/>
              <w:rPr>
                <w:rFonts w:ascii="Calibri" w:hAnsi="Calibri"/>
                <w:sz w:val="20"/>
                <w:szCs w:val="20"/>
              </w:rPr>
            </w:pPr>
            <w:r>
              <w:rPr>
                <w:rFonts w:ascii="Calibri" w:hAnsi="Calibri"/>
                <w:sz w:val="20"/>
                <w:szCs w:val="20"/>
              </w:rPr>
              <w:t>Reference to knowledge resources</w:t>
            </w:r>
          </w:p>
        </w:tc>
        <w:tc>
          <w:tcPr>
            <w:tcW w:w="4889" w:type="dxa"/>
            <w:shd w:val="clear" w:color="auto" w:fill="BDD6EE"/>
          </w:tcPr>
          <w:p w14:paraId="4E28C7B0" w14:textId="2070EB12" w:rsidR="00457BC9" w:rsidRPr="00457BC9" w:rsidRDefault="00457BC9" w:rsidP="00457BC9">
            <w:pPr>
              <w:autoSpaceDE w:val="0"/>
              <w:autoSpaceDN w:val="0"/>
              <w:rPr>
                <w:rFonts w:asciiTheme="minorHAnsi" w:hAnsiTheme="minorHAnsi" w:cstheme="minorHAnsi"/>
                <w:i/>
                <w:iCs/>
                <w:sz w:val="20"/>
                <w:szCs w:val="20"/>
                <w:lang w:eastAsia="en-US"/>
              </w:rPr>
            </w:pPr>
            <w:r>
              <w:rPr>
                <w:rFonts w:ascii="Calibri" w:hAnsi="Calibri"/>
                <w:i/>
                <w:iCs/>
                <w:sz w:val="20"/>
                <w:szCs w:val="20"/>
                <w:u w:val="single"/>
              </w:rPr>
              <w:t xml:space="preserve">Instruction: </w:t>
            </w:r>
            <w:r w:rsidRPr="00457BC9">
              <w:rPr>
                <w:rFonts w:asciiTheme="minorHAnsi" w:hAnsiTheme="minorHAnsi" w:cstheme="minorHAnsi"/>
                <w:i/>
                <w:iCs/>
                <w:sz w:val="20"/>
                <w:szCs w:val="20"/>
              </w:rPr>
              <w:t xml:space="preserve">Please indicate if any UNFCCC Technology Executive Committee (TEC) knowledge products (publications, briefs, tools etc.) were used in the </w:t>
            </w:r>
            <w:r>
              <w:rPr>
                <w:rFonts w:asciiTheme="minorHAnsi" w:hAnsiTheme="minorHAnsi" w:cstheme="minorHAnsi"/>
                <w:i/>
                <w:iCs/>
                <w:sz w:val="20"/>
                <w:szCs w:val="20"/>
              </w:rPr>
              <w:t xml:space="preserve">implementation </w:t>
            </w:r>
            <w:r w:rsidRPr="00457BC9">
              <w:rPr>
                <w:rFonts w:asciiTheme="minorHAnsi" w:hAnsiTheme="minorHAnsi" w:cstheme="minorHAnsi"/>
                <w:i/>
                <w:iCs/>
                <w:sz w:val="20"/>
                <w:szCs w:val="20"/>
              </w:rPr>
              <w:t xml:space="preserve">of the TA </w:t>
            </w:r>
            <w:r>
              <w:rPr>
                <w:rFonts w:asciiTheme="minorHAnsi" w:hAnsiTheme="minorHAnsi" w:cstheme="minorHAnsi"/>
                <w:i/>
                <w:iCs/>
                <w:sz w:val="20"/>
                <w:szCs w:val="20"/>
              </w:rPr>
              <w:t xml:space="preserve">request, and which. </w:t>
            </w:r>
          </w:p>
          <w:p w14:paraId="318965EC" w14:textId="77777777" w:rsidR="00457BC9" w:rsidRDefault="00457BC9" w:rsidP="00457BC9">
            <w:pPr>
              <w:autoSpaceDE w:val="0"/>
              <w:autoSpaceDN w:val="0"/>
              <w:rPr>
                <w:rStyle w:val="Hyperlink"/>
                <w:rFonts w:asciiTheme="minorHAnsi" w:hAnsiTheme="minorHAnsi" w:cstheme="minorHAnsi"/>
                <w:i/>
                <w:iCs/>
                <w:sz w:val="20"/>
                <w:szCs w:val="20"/>
              </w:rPr>
            </w:pPr>
            <w:r w:rsidRPr="00457BC9">
              <w:rPr>
                <w:rFonts w:asciiTheme="minorHAnsi" w:hAnsiTheme="minorHAnsi" w:cstheme="minorHAnsi"/>
                <w:i/>
                <w:iCs/>
                <w:sz w:val="20"/>
                <w:szCs w:val="20"/>
              </w:rPr>
              <w:t xml:space="preserve">Link to TEC knowledge database: </w:t>
            </w:r>
            <w:hyperlink r:id="rId13" w:history="1">
              <w:r w:rsidRPr="00457BC9">
                <w:rPr>
                  <w:rStyle w:val="Hyperlink"/>
                  <w:rFonts w:asciiTheme="minorHAnsi" w:hAnsiTheme="minorHAnsi" w:cstheme="minorHAnsi"/>
                  <w:i/>
                  <w:iCs/>
                  <w:sz w:val="20"/>
                  <w:szCs w:val="20"/>
                </w:rPr>
                <w:t>https://unfccc.int/ttclear/tec/documents.html</w:t>
              </w:r>
            </w:hyperlink>
          </w:p>
          <w:p w14:paraId="637C8D04" w14:textId="1EF2E14D" w:rsidR="00265D55" w:rsidRPr="00A953A2" w:rsidRDefault="00A953A2" w:rsidP="00265D55">
            <w:pPr>
              <w:autoSpaceDE w:val="0"/>
              <w:autoSpaceDN w:val="0"/>
              <w:rPr>
                <w:rFonts w:ascii="Calibri" w:hAnsi="Calibri"/>
                <w:sz w:val="20"/>
                <w:szCs w:val="20"/>
              </w:rPr>
            </w:pPr>
            <w:r w:rsidRPr="00A953A2">
              <w:rPr>
                <w:rFonts w:ascii="Calibri" w:hAnsi="Calibri"/>
                <w:sz w:val="20"/>
                <w:szCs w:val="20"/>
              </w:rPr>
              <w:t>Technology and</w:t>
            </w:r>
            <w:r w:rsidR="00265D55" w:rsidRPr="00A953A2">
              <w:rPr>
                <w:rFonts w:ascii="Calibri" w:hAnsi="Calibri"/>
                <w:sz w:val="20"/>
                <w:szCs w:val="20"/>
              </w:rPr>
              <w:t xml:space="preserve"> </w:t>
            </w:r>
            <w:r w:rsidRPr="00A953A2">
              <w:rPr>
                <w:rFonts w:ascii="Calibri" w:hAnsi="Calibri"/>
                <w:sz w:val="20"/>
                <w:szCs w:val="20"/>
              </w:rPr>
              <w:t>nationally determined</w:t>
            </w:r>
            <w:r w:rsidR="00265D55" w:rsidRPr="00A953A2">
              <w:rPr>
                <w:rFonts w:ascii="Calibri" w:hAnsi="Calibri"/>
                <w:sz w:val="20"/>
                <w:szCs w:val="20"/>
              </w:rPr>
              <w:t xml:space="preserve"> </w:t>
            </w:r>
            <w:r w:rsidRPr="00A953A2">
              <w:rPr>
                <w:rFonts w:ascii="Calibri" w:hAnsi="Calibri"/>
                <w:sz w:val="20"/>
                <w:szCs w:val="20"/>
              </w:rPr>
              <w:t>contributions</w:t>
            </w:r>
            <w:r w:rsidR="001F2E65">
              <w:rPr>
                <w:rFonts w:ascii="Calibri" w:hAnsi="Calibri"/>
                <w:sz w:val="20"/>
                <w:szCs w:val="20"/>
              </w:rPr>
              <w:t>.</w:t>
            </w:r>
          </w:p>
        </w:tc>
      </w:tr>
      <w:tr w:rsidR="00DB41AB" w:rsidRPr="006976BF" w14:paraId="58DA6E6D" w14:textId="77777777" w:rsidTr="00EE777A">
        <w:tc>
          <w:tcPr>
            <w:tcW w:w="4111" w:type="dxa"/>
            <w:vAlign w:val="center"/>
          </w:tcPr>
          <w:p w14:paraId="03DC1447" w14:textId="4D63BA91" w:rsidR="00DB41AB" w:rsidRPr="006976BF" w:rsidRDefault="00DB41AB" w:rsidP="00DB41AB">
            <w:pPr>
              <w:spacing w:after="0"/>
              <w:rPr>
                <w:rFonts w:ascii="Calibri" w:hAnsi="Calibri"/>
                <w:sz w:val="20"/>
                <w:szCs w:val="20"/>
              </w:rPr>
            </w:pPr>
            <w:r w:rsidRPr="006976BF">
              <w:rPr>
                <w:rFonts w:ascii="Calibri" w:hAnsi="Calibri"/>
                <w:sz w:val="20"/>
                <w:szCs w:val="20"/>
              </w:rPr>
              <w:t>Deviations</w:t>
            </w:r>
          </w:p>
        </w:tc>
        <w:tc>
          <w:tcPr>
            <w:tcW w:w="4889" w:type="dxa"/>
            <w:shd w:val="clear" w:color="auto" w:fill="BDD6EE"/>
          </w:tcPr>
          <w:p w14:paraId="5075C6F0" w14:textId="77777777" w:rsidR="00DB41AB" w:rsidRDefault="00DB41AB" w:rsidP="00DB41AB">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Please describe any deviations from the response plan against the actual implemented activities, outputs and products</w:t>
            </w:r>
          </w:p>
          <w:p w14:paraId="18AEE4E6" w14:textId="77777777" w:rsidR="00005B00" w:rsidRDefault="00005B00" w:rsidP="00DB41AB">
            <w:pPr>
              <w:spacing w:after="0"/>
              <w:rPr>
                <w:rFonts w:ascii="Calibri" w:hAnsi="Calibri"/>
                <w:i/>
                <w:iCs/>
                <w:sz w:val="20"/>
                <w:szCs w:val="20"/>
              </w:rPr>
            </w:pPr>
          </w:p>
          <w:p w14:paraId="20C9E319" w14:textId="6DEFDE8F" w:rsidR="002204EF" w:rsidRPr="006F285E" w:rsidRDefault="006C5FCF" w:rsidP="006C5FCF">
            <w:pPr>
              <w:pStyle w:val="ListParagraph"/>
              <w:numPr>
                <w:ilvl w:val="0"/>
                <w:numId w:val="22"/>
              </w:numPr>
              <w:spacing w:after="0"/>
              <w:rPr>
                <w:rFonts w:ascii="Calibri" w:hAnsi="Calibri"/>
                <w:sz w:val="20"/>
                <w:szCs w:val="20"/>
              </w:rPr>
            </w:pPr>
            <w:r w:rsidRPr="006F285E">
              <w:rPr>
                <w:rFonts w:ascii="Calibri" w:hAnsi="Calibri"/>
                <w:sz w:val="20"/>
                <w:szCs w:val="20"/>
              </w:rPr>
              <w:t>Due to operational constraints</w:t>
            </w:r>
            <w:r w:rsidR="00052EEB" w:rsidRPr="006F285E">
              <w:rPr>
                <w:rFonts w:ascii="Calibri" w:hAnsi="Calibri"/>
                <w:sz w:val="20"/>
                <w:szCs w:val="20"/>
              </w:rPr>
              <w:t>,</w:t>
            </w:r>
            <w:r w:rsidRPr="006F285E">
              <w:rPr>
                <w:rFonts w:ascii="Calibri" w:hAnsi="Calibri"/>
                <w:sz w:val="20"/>
                <w:szCs w:val="20"/>
              </w:rPr>
              <w:t xml:space="preserve"> one workshop </w:t>
            </w:r>
            <w:r w:rsidR="00047B1C" w:rsidRPr="006F285E">
              <w:rPr>
                <w:rFonts w:ascii="Calibri" w:hAnsi="Calibri"/>
                <w:sz w:val="20"/>
                <w:szCs w:val="20"/>
              </w:rPr>
              <w:t xml:space="preserve">was jointly held </w:t>
            </w:r>
            <w:r w:rsidRPr="006F285E">
              <w:rPr>
                <w:rFonts w:ascii="Calibri" w:hAnsi="Calibri"/>
                <w:sz w:val="20"/>
                <w:szCs w:val="20"/>
              </w:rPr>
              <w:t>under activit</w:t>
            </w:r>
            <w:r w:rsidR="002204EF" w:rsidRPr="006F285E">
              <w:rPr>
                <w:rFonts w:ascii="Calibri" w:hAnsi="Calibri"/>
                <w:sz w:val="20"/>
                <w:szCs w:val="20"/>
              </w:rPr>
              <w:t>ies</w:t>
            </w:r>
            <w:r w:rsidRPr="006F285E">
              <w:rPr>
                <w:rFonts w:ascii="Calibri" w:hAnsi="Calibri"/>
                <w:sz w:val="20"/>
                <w:szCs w:val="20"/>
              </w:rPr>
              <w:t xml:space="preserve"> </w:t>
            </w:r>
            <w:r w:rsidR="002204EF" w:rsidRPr="006F285E">
              <w:rPr>
                <w:rFonts w:ascii="Calibri" w:hAnsi="Calibri"/>
                <w:sz w:val="20"/>
                <w:szCs w:val="20"/>
              </w:rPr>
              <w:t>1.1.2 and 1.2.2</w:t>
            </w:r>
            <w:r w:rsidR="006F285E">
              <w:rPr>
                <w:rFonts w:ascii="Calibri" w:hAnsi="Calibri"/>
                <w:sz w:val="20"/>
                <w:szCs w:val="20"/>
              </w:rPr>
              <w:t>.</w:t>
            </w:r>
            <w:r w:rsidR="002204EF" w:rsidRPr="006F285E">
              <w:rPr>
                <w:rFonts w:ascii="Calibri" w:hAnsi="Calibri"/>
                <w:sz w:val="20"/>
                <w:szCs w:val="20"/>
              </w:rPr>
              <w:t xml:space="preserve"> </w:t>
            </w:r>
          </w:p>
          <w:p w14:paraId="668D07BD" w14:textId="1A8EE8FB" w:rsidR="006C5FCF" w:rsidRPr="000F50AF" w:rsidRDefault="006C5FCF" w:rsidP="00940073">
            <w:pPr>
              <w:pStyle w:val="ListParagraph"/>
              <w:numPr>
                <w:ilvl w:val="0"/>
                <w:numId w:val="22"/>
              </w:numPr>
              <w:spacing w:after="0"/>
              <w:rPr>
                <w:rFonts w:ascii="Calibri" w:hAnsi="Calibri"/>
                <w:sz w:val="20"/>
                <w:szCs w:val="20"/>
              </w:rPr>
            </w:pPr>
            <w:r w:rsidRPr="000F50AF">
              <w:rPr>
                <w:rFonts w:ascii="Calibri" w:hAnsi="Calibri"/>
                <w:sz w:val="20"/>
                <w:szCs w:val="20"/>
              </w:rPr>
              <w:t>Questionnaire survey of government officials was carried out using one -on -one interaction</w:t>
            </w:r>
            <w:r w:rsidR="00716CBC" w:rsidRPr="000F50AF">
              <w:rPr>
                <w:rFonts w:ascii="Calibri" w:hAnsi="Calibri"/>
                <w:sz w:val="20"/>
                <w:szCs w:val="20"/>
              </w:rPr>
              <w:t>/meetings.</w:t>
            </w:r>
            <w:r w:rsidRPr="000F50AF">
              <w:rPr>
                <w:rFonts w:ascii="Calibri" w:hAnsi="Calibri"/>
                <w:sz w:val="20"/>
                <w:szCs w:val="20"/>
              </w:rPr>
              <w:t xml:space="preserve"> </w:t>
            </w:r>
          </w:p>
          <w:p w14:paraId="5E2FB4D1" w14:textId="0D11F76C" w:rsidR="006C5FCF" w:rsidRPr="009A2469" w:rsidRDefault="00AC0FCA" w:rsidP="00DB41AB">
            <w:pPr>
              <w:pStyle w:val="ListParagraph"/>
              <w:numPr>
                <w:ilvl w:val="0"/>
                <w:numId w:val="22"/>
              </w:numPr>
              <w:spacing w:after="0"/>
              <w:rPr>
                <w:rFonts w:ascii="Calibri" w:hAnsi="Calibri"/>
                <w:sz w:val="20"/>
                <w:szCs w:val="20"/>
              </w:rPr>
            </w:pPr>
            <w:r w:rsidRPr="000F50AF">
              <w:rPr>
                <w:rFonts w:ascii="Calibri" w:hAnsi="Calibri"/>
                <w:sz w:val="20"/>
                <w:szCs w:val="20"/>
              </w:rPr>
              <w:t xml:space="preserve">Consultation workshop under activity </w:t>
            </w:r>
            <w:r w:rsidR="005D6B6B" w:rsidRPr="000F50AF">
              <w:rPr>
                <w:rFonts w:ascii="Calibri" w:hAnsi="Calibri"/>
                <w:sz w:val="20"/>
                <w:szCs w:val="20"/>
              </w:rPr>
              <w:t xml:space="preserve">3.5.1 </w:t>
            </w:r>
            <w:r w:rsidR="006A79DF">
              <w:rPr>
                <w:rFonts w:ascii="Calibri" w:hAnsi="Calibri"/>
                <w:sz w:val="20"/>
                <w:szCs w:val="20"/>
              </w:rPr>
              <w:t xml:space="preserve">could not be organized within </w:t>
            </w:r>
            <w:r w:rsidR="008A0BC1">
              <w:rPr>
                <w:rFonts w:ascii="Calibri" w:hAnsi="Calibri"/>
                <w:sz w:val="20"/>
                <w:szCs w:val="20"/>
              </w:rPr>
              <w:t>the project</w:t>
            </w:r>
            <w:r w:rsidR="006A79DF">
              <w:rPr>
                <w:rFonts w:ascii="Calibri" w:hAnsi="Calibri"/>
                <w:sz w:val="20"/>
                <w:szCs w:val="20"/>
              </w:rPr>
              <w:t xml:space="preserve"> timeline. However, individual </w:t>
            </w:r>
            <w:r w:rsidR="00610AC0">
              <w:rPr>
                <w:rFonts w:ascii="Calibri" w:hAnsi="Calibri"/>
                <w:sz w:val="20"/>
                <w:szCs w:val="20"/>
              </w:rPr>
              <w:t xml:space="preserve">online </w:t>
            </w:r>
            <w:r w:rsidR="006A79DF">
              <w:rPr>
                <w:rFonts w:ascii="Calibri" w:hAnsi="Calibri"/>
                <w:sz w:val="20"/>
                <w:szCs w:val="20"/>
              </w:rPr>
              <w:t>consultations</w:t>
            </w:r>
            <w:r w:rsidR="00610AC0">
              <w:rPr>
                <w:rFonts w:ascii="Calibri" w:hAnsi="Calibri"/>
                <w:sz w:val="20"/>
                <w:szCs w:val="20"/>
              </w:rPr>
              <w:t xml:space="preserve"> were carried out </w:t>
            </w:r>
            <w:r w:rsidR="008A0BC1">
              <w:rPr>
                <w:rFonts w:ascii="Calibri" w:hAnsi="Calibri"/>
                <w:sz w:val="20"/>
                <w:szCs w:val="20"/>
              </w:rPr>
              <w:t>during the reporting period.</w:t>
            </w:r>
            <w:r w:rsidR="006A79DF">
              <w:rPr>
                <w:rFonts w:ascii="Calibri" w:hAnsi="Calibri"/>
                <w:sz w:val="20"/>
                <w:szCs w:val="20"/>
              </w:rPr>
              <w:t xml:space="preserve"> </w:t>
            </w:r>
          </w:p>
          <w:p w14:paraId="2D02A0AA" w14:textId="05F9276B" w:rsidR="00EA262F" w:rsidRPr="00940073" w:rsidRDefault="00EA262F" w:rsidP="00DB41AB">
            <w:pPr>
              <w:spacing w:after="0"/>
              <w:rPr>
                <w:rFonts w:ascii="Calibri" w:hAnsi="Calibri"/>
                <w:sz w:val="20"/>
                <w:szCs w:val="20"/>
              </w:rPr>
            </w:pPr>
          </w:p>
        </w:tc>
      </w:tr>
      <w:tr w:rsidR="00DB41AB" w:rsidRPr="006976BF" w14:paraId="73D0B015" w14:textId="77777777" w:rsidTr="00EE777A">
        <w:tc>
          <w:tcPr>
            <w:tcW w:w="4111" w:type="dxa"/>
            <w:vAlign w:val="center"/>
          </w:tcPr>
          <w:p w14:paraId="3081DE9D" w14:textId="6E2B1CAF" w:rsidR="00DB41AB" w:rsidRPr="006976BF" w:rsidRDefault="00DB41AB" w:rsidP="00DB41AB">
            <w:pPr>
              <w:spacing w:after="0"/>
              <w:rPr>
                <w:rFonts w:ascii="Calibri" w:hAnsi="Calibri"/>
                <w:sz w:val="20"/>
                <w:szCs w:val="20"/>
              </w:rPr>
            </w:pPr>
            <w:r w:rsidRPr="006976BF">
              <w:rPr>
                <w:rFonts w:ascii="Calibri" w:hAnsi="Calibri"/>
                <w:sz w:val="20"/>
                <w:szCs w:val="20"/>
              </w:rPr>
              <w:t>Anticipated follow</w:t>
            </w:r>
            <w:r>
              <w:rPr>
                <w:rFonts w:ascii="Calibri" w:hAnsi="Calibri"/>
                <w:sz w:val="20"/>
                <w:szCs w:val="20"/>
              </w:rPr>
              <w:t>-</w:t>
            </w:r>
            <w:r w:rsidRPr="006976BF">
              <w:rPr>
                <w:rFonts w:ascii="Calibri" w:hAnsi="Calibri"/>
                <w:sz w:val="20"/>
                <w:szCs w:val="20"/>
              </w:rPr>
              <w:t>up activities and next steps</w:t>
            </w:r>
          </w:p>
        </w:tc>
        <w:tc>
          <w:tcPr>
            <w:tcW w:w="4889" w:type="dxa"/>
            <w:shd w:val="clear" w:color="auto" w:fill="BDD6EE"/>
          </w:tcPr>
          <w:p w14:paraId="4F679088" w14:textId="77777777" w:rsidR="00DB41AB" w:rsidRDefault="00DB41AB" w:rsidP="00DB41AB">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xml:space="preserve">: Please </w:t>
            </w:r>
            <w:r w:rsidR="00C076FD">
              <w:rPr>
                <w:rFonts w:ascii="Calibri" w:hAnsi="Calibri"/>
                <w:i/>
                <w:iCs/>
                <w:sz w:val="20"/>
                <w:szCs w:val="20"/>
              </w:rPr>
              <w:t xml:space="preserve">describe planned follow-up activities after completion of technical assistance, including information on involved stakeholders and </w:t>
            </w:r>
            <w:r w:rsidR="0038123C">
              <w:rPr>
                <w:rFonts w:ascii="Calibri" w:hAnsi="Calibri"/>
                <w:i/>
                <w:iCs/>
                <w:sz w:val="20"/>
                <w:szCs w:val="20"/>
              </w:rPr>
              <w:t xml:space="preserve">anticipated </w:t>
            </w:r>
            <w:r w:rsidR="00C076FD">
              <w:rPr>
                <w:rFonts w:ascii="Calibri" w:hAnsi="Calibri"/>
                <w:i/>
                <w:iCs/>
                <w:sz w:val="20"/>
                <w:szCs w:val="20"/>
              </w:rPr>
              <w:t xml:space="preserve">timelines. </w:t>
            </w:r>
            <w:r w:rsidRPr="00B50DCA">
              <w:rPr>
                <w:rFonts w:ascii="Calibri" w:hAnsi="Calibri"/>
                <w:i/>
                <w:iCs/>
                <w:sz w:val="20"/>
                <w:szCs w:val="20"/>
              </w:rPr>
              <w:t xml:space="preserve"> </w:t>
            </w:r>
          </w:p>
          <w:p w14:paraId="532088D9" w14:textId="77777777" w:rsidR="00F94F66" w:rsidRPr="00F94F66" w:rsidRDefault="00F94F66" w:rsidP="00F94F66">
            <w:pPr>
              <w:snapToGrid w:val="0"/>
              <w:spacing w:before="60" w:after="60"/>
              <w:rPr>
                <w:rFonts w:ascii="Calibri" w:eastAsia="Microsoft Sans Serif" w:hAnsi="Calibri" w:cs="Calibri"/>
                <w:i/>
                <w:iCs/>
                <w:sz w:val="20"/>
                <w:szCs w:val="20"/>
              </w:rPr>
            </w:pPr>
            <w:r w:rsidRPr="00F94F66">
              <w:rPr>
                <w:rFonts w:ascii="Calibri" w:eastAsia="Microsoft Sans Serif" w:hAnsi="Calibri" w:cs="Calibri"/>
                <w:i/>
                <w:iCs/>
                <w:sz w:val="20"/>
                <w:szCs w:val="20"/>
              </w:rPr>
              <w:t>The following are some examples of next steps:</w:t>
            </w:r>
          </w:p>
          <w:p w14:paraId="222EC5B3" w14:textId="77777777" w:rsidR="00F94F66" w:rsidRPr="00F94F66" w:rsidRDefault="00F94F66" w:rsidP="00F94F66">
            <w:pPr>
              <w:pStyle w:val="ListParagraph"/>
              <w:numPr>
                <w:ilvl w:val="0"/>
                <w:numId w:val="17"/>
              </w:numPr>
              <w:snapToGrid w:val="0"/>
              <w:spacing w:before="60" w:after="60" w:line="240" w:lineRule="auto"/>
              <w:rPr>
                <w:rFonts w:ascii="Calibri" w:eastAsia="Microsoft Sans Serif" w:hAnsi="Calibri" w:cs="Calibri"/>
                <w:i/>
                <w:iCs/>
                <w:sz w:val="20"/>
                <w:szCs w:val="20"/>
              </w:rPr>
            </w:pPr>
            <w:r w:rsidRPr="00F94F66">
              <w:rPr>
                <w:rFonts w:ascii="Calibri" w:eastAsia="Microsoft Sans Serif" w:hAnsi="Calibri" w:cs="Calibri"/>
                <w:i/>
                <w:iCs/>
                <w:sz w:val="20"/>
                <w:szCs w:val="20"/>
              </w:rPr>
              <w:t>Submission of a draft law/policy developed by the CTCN to cabinet/parliament.</w:t>
            </w:r>
          </w:p>
          <w:p w14:paraId="776327D6" w14:textId="77777777" w:rsidR="00F94F66" w:rsidRPr="00F94F66" w:rsidRDefault="00F94F66" w:rsidP="00F94F66">
            <w:pPr>
              <w:pStyle w:val="ListParagraph"/>
              <w:numPr>
                <w:ilvl w:val="0"/>
                <w:numId w:val="17"/>
              </w:numPr>
              <w:snapToGrid w:val="0"/>
              <w:spacing w:before="60" w:after="60" w:line="240" w:lineRule="auto"/>
              <w:rPr>
                <w:rFonts w:ascii="Calibri" w:eastAsia="Microsoft Sans Serif" w:hAnsi="Calibri" w:cs="Calibri"/>
                <w:i/>
                <w:iCs/>
                <w:sz w:val="20"/>
                <w:szCs w:val="20"/>
              </w:rPr>
            </w:pPr>
            <w:r w:rsidRPr="00F94F66">
              <w:rPr>
                <w:rFonts w:ascii="Calibri" w:eastAsia="Microsoft Sans Serif" w:hAnsi="Calibri" w:cs="Calibri"/>
                <w:i/>
                <w:iCs/>
                <w:sz w:val="20"/>
                <w:szCs w:val="20"/>
              </w:rPr>
              <w:t>Follow-up and formal submission of funding proposal drafted with support from the CTCN.</w:t>
            </w:r>
          </w:p>
          <w:p w14:paraId="31FC2558" w14:textId="77777777" w:rsidR="00F94F66" w:rsidRPr="00F94F66" w:rsidRDefault="00F94F66" w:rsidP="00F94F66">
            <w:pPr>
              <w:pStyle w:val="ListParagraph"/>
              <w:numPr>
                <w:ilvl w:val="0"/>
                <w:numId w:val="17"/>
              </w:numPr>
              <w:snapToGrid w:val="0"/>
              <w:spacing w:before="60" w:after="60" w:line="240" w:lineRule="auto"/>
              <w:rPr>
                <w:rFonts w:ascii="Calibri" w:eastAsia="Microsoft Sans Serif" w:hAnsi="Calibri" w:cs="Calibri"/>
                <w:i/>
                <w:iCs/>
                <w:sz w:val="20"/>
                <w:szCs w:val="20"/>
              </w:rPr>
            </w:pPr>
            <w:r w:rsidRPr="00F94F66">
              <w:rPr>
                <w:rFonts w:ascii="Calibri" w:eastAsia="Microsoft Sans Serif" w:hAnsi="Calibri" w:cs="Calibri"/>
                <w:i/>
                <w:iCs/>
                <w:sz w:val="20"/>
                <w:szCs w:val="20"/>
              </w:rPr>
              <w:t>Implementation of activities designed by the CTCN.</w:t>
            </w:r>
          </w:p>
          <w:p w14:paraId="31316A53" w14:textId="77777777" w:rsidR="00F94F66" w:rsidRPr="00F94F66" w:rsidRDefault="00F94F66" w:rsidP="00F94F66">
            <w:pPr>
              <w:pStyle w:val="ListParagraph"/>
              <w:numPr>
                <w:ilvl w:val="0"/>
                <w:numId w:val="17"/>
              </w:numPr>
              <w:snapToGrid w:val="0"/>
              <w:spacing w:before="60" w:after="60" w:line="240" w:lineRule="auto"/>
              <w:rPr>
                <w:rFonts w:ascii="Calibri" w:eastAsia="Microsoft Sans Serif" w:hAnsi="Calibri" w:cs="Calibri"/>
                <w:i/>
                <w:iCs/>
                <w:sz w:val="20"/>
                <w:szCs w:val="20"/>
              </w:rPr>
            </w:pPr>
            <w:r w:rsidRPr="00F94F66">
              <w:rPr>
                <w:rFonts w:ascii="Calibri" w:eastAsia="Microsoft Sans Serif" w:hAnsi="Calibri" w:cs="Calibri"/>
                <w:i/>
                <w:iCs/>
                <w:sz w:val="20"/>
                <w:szCs w:val="20"/>
              </w:rPr>
              <w:t>Dissemination of report drafted by the CTCN.</w:t>
            </w:r>
          </w:p>
          <w:p w14:paraId="471A7CA9" w14:textId="77777777" w:rsidR="00F94F66" w:rsidRDefault="00F94F66" w:rsidP="00F94F66">
            <w:pPr>
              <w:spacing w:after="0"/>
              <w:rPr>
                <w:rFonts w:ascii="Calibri" w:eastAsia="Microsoft Sans Serif" w:hAnsi="Calibri" w:cs="Calibri"/>
                <w:i/>
                <w:iCs/>
                <w:sz w:val="20"/>
                <w:szCs w:val="20"/>
              </w:rPr>
            </w:pPr>
            <w:r w:rsidRPr="00F94F66">
              <w:rPr>
                <w:rFonts w:ascii="Calibri" w:eastAsia="Microsoft Sans Serif" w:hAnsi="Calibri" w:cs="Calibri"/>
                <w:i/>
                <w:iCs/>
                <w:sz w:val="20"/>
                <w:szCs w:val="20"/>
              </w:rPr>
              <w:t>Use of new expertise acquired during training led by CTCN.</w:t>
            </w:r>
          </w:p>
          <w:p w14:paraId="75C034A0" w14:textId="77777777" w:rsidR="006911E8" w:rsidRDefault="00D26082" w:rsidP="00F94F66">
            <w:pPr>
              <w:spacing w:after="0"/>
              <w:rPr>
                <w:rFonts w:ascii="Calibri" w:eastAsia="Microsoft Sans Serif" w:hAnsi="Calibri" w:cs="Calibri"/>
                <w:sz w:val="20"/>
                <w:szCs w:val="20"/>
              </w:rPr>
            </w:pPr>
            <w:r>
              <w:rPr>
                <w:rFonts w:ascii="Calibri" w:eastAsia="Microsoft Sans Serif" w:hAnsi="Calibri" w:cs="Calibri"/>
                <w:sz w:val="20"/>
                <w:szCs w:val="20"/>
              </w:rPr>
              <w:t>The following are the anticipated follow-up activities:</w:t>
            </w:r>
          </w:p>
          <w:p w14:paraId="2A025BAE" w14:textId="1FE6A110" w:rsidR="00D26082" w:rsidRDefault="00D26082" w:rsidP="00D26082">
            <w:pPr>
              <w:pStyle w:val="ListParagraph"/>
              <w:numPr>
                <w:ilvl w:val="0"/>
                <w:numId w:val="21"/>
              </w:numPr>
              <w:spacing w:after="0"/>
              <w:rPr>
                <w:rFonts w:ascii="Calibri" w:hAnsi="Calibri"/>
                <w:sz w:val="20"/>
                <w:szCs w:val="20"/>
              </w:rPr>
            </w:pPr>
            <w:r>
              <w:rPr>
                <w:rFonts w:ascii="Calibri" w:hAnsi="Calibri"/>
                <w:sz w:val="20"/>
                <w:szCs w:val="20"/>
              </w:rPr>
              <w:t>The training course</w:t>
            </w:r>
            <w:r w:rsidR="00500A68">
              <w:rPr>
                <w:rFonts w:ascii="Calibri" w:hAnsi="Calibri"/>
                <w:sz w:val="20"/>
                <w:szCs w:val="20"/>
              </w:rPr>
              <w:t xml:space="preserve"> </w:t>
            </w:r>
            <w:r w:rsidR="008C163E">
              <w:rPr>
                <w:rFonts w:ascii="Calibri" w:hAnsi="Calibri"/>
                <w:sz w:val="20"/>
                <w:szCs w:val="20"/>
              </w:rPr>
              <w:t>accreditation by government</w:t>
            </w:r>
            <w:r>
              <w:rPr>
                <w:rFonts w:ascii="Calibri" w:hAnsi="Calibri"/>
                <w:sz w:val="20"/>
                <w:szCs w:val="20"/>
              </w:rPr>
              <w:t xml:space="preserve"> </w:t>
            </w:r>
          </w:p>
          <w:p w14:paraId="53A9B9BC" w14:textId="5F0ED351" w:rsidR="00C049E3" w:rsidRDefault="008C163E">
            <w:pPr>
              <w:pStyle w:val="ListParagraph"/>
              <w:numPr>
                <w:ilvl w:val="0"/>
                <w:numId w:val="21"/>
              </w:numPr>
              <w:spacing w:after="0"/>
              <w:rPr>
                <w:rFonts w:ascii="Calibri" w:hAnsi="Calibri"/>
                <w:sz w:val="20"/>
                <w:szCs w:val="20"/>
              </w:rPr>
            </w:pPr>
            <w:r>
              <w:rPr>
                <w:rFonts w:ascii="Calibri" w:hAnsi="Calibri"/>
                <w:sz w:val="20"/>
                <w:szCs w:val="20"/>
              </w:rPr>
              <w:t>GCF concept note and implementation plan</w:t>
            </w:r>
            <w:r w:rsidR="00EE5C94">
              <w:rPr>
                <w:rFonts w:ascii="Calibri" w:hAnsi="Calibri"/>
                <w:sz w:val="20"/>
                <w:szCs w:val="20"/>
              </w:rPr>
              <w:t xml:space="preserve"> to be</w:t>
            </w:r>
            <w:r w:rsidR="00B6553E">
              <w:rPr>
                <w:rFonts w:ascii="Calibri" w:hAnsi="Calibri"/>
                <w:sz w:val="20"/>
                <w:szCs w:val="20"/>
              </w:rPr>
              <w:t xml:space="preserve"> s</w:t>
            </w:r>
            <w:r w:rsidR="00EE5C94">
              <w:rPr>
                <w:rFonts w:ascii="Calibri" w:hAnsi="Calibri"/>
                <w:sz w:val="20"/>
                <w:szCs w:val="20"/>
              </w:rPr>
              <w:t xml:space="preserve">ubmitted by NDA </w:t>
            </w:r>
          </w:p>
          <w:p w14:paraId="0145F4E5" w14:textId="4A43BB77" w:rsidR="006C5FCF" w:rsidRPr="00940073" w:rsidRDefault="006C5FCF" w:rsidP="00940073">
            <w:pPr>
              <w:pStyle w:val="ListParagraph"/>
              <w:numPr>
                <w:ilvl w:val="0"/>
                <w:numId w:val="21"/>
              </w:numPr>
              <w:spacing w:after="0"/>
              <w:rPr>
                <w:rFonts w:ascii="Calibri" w:hAnsi="Calibri"/>
                <w:sz w:val="20"/>
                <w:szCs w:val="20"/>
              </w:rPr>
            </w:pPr>
            <w:r>
              <w:rPr>
                <w:rFonts w:ascii="Calibri" w:hAnsi="Calibri"/>
                <w:sz w:val="20"/>
                <w:szCs w:val="20"/>
              </w:rPr>
              <w:t xml:space="preserve">Integration of </w:t>
            </w:r>
            <w:r w:rsidR="00180C10">
              <w:rPr>
                <w:rFonts w:ascii="Calibri" w:hAnsi="Calibri"/>
                <w:sz w:val="20"/>
                <w:szCs w:val="20"/>
              </w:rPr>
              <w:t xml:space="preserve">the </w:t>
            </w:r>
            <w:r>
              <w:rPr>
                <w:rFonts w:ascii="Calibri" w:hAnsi="Calibri"/>
                <w:sz w:val="20"/>
                <w:szCs w:val="20"/>
              </w:rPr>
              <w:t xml:space="preserve">training </w:t>
            </w:r>
            <w:r w:rsidR="00180C10">
              <w:rPr>
                <w:rFonts w:ascii="Calibri" w:hAnsi="Calibri"/>
                <w:sz w:val="20"/>
                <w:szCs w:val="20"/>
              </w:rPr>
              <w:t>modules</w:t>
            </w:r>
            <w:r>
              <w:rPr>
                <w:rFonts w:ascii="Calibri" w:hAnsi="Calibri"/>
                <w:sz w:val="20"/>
                <w:szCs w:val="20"/>
              </w:rPr>
              <w:t xml:space="preserve"> developed </w:t>
            </w:r>
            <w:r w:rsidR="00B6553E">
              <w:rPr>
                <w:rFonts w:ascii="Calibri" w:hAnsi="Calibri"/>
                <w:sz w:val="20"/>
                <w:szCs w:val="20"/>
              </w:rPr>
              <w:t xml:space="preserve">under the project </w:t>
            </w:r>
            <w:r>
              <w:rPr>
                <w:rFonts w:ascii="Calibri" w:hAnsi="Calibri"/>
                <w:sz w:val="20"/>
                <w:szCs w:val="20"/>
              </w:rPr>
              <w:t>in the curriculum of CNEFP</w:t>
            </w:r>
          </w:p>
        </w:tc>
      </w:tr>
    </w:tbl>
    <w:p w14:paraId="63C8336E" w14:textId="77777777" w:rsidR="00EC0C6F" w:rsidRPr="006976BF" w:rsidRDefault="00EC0C6F" w:rsidP="001D42A0">
      <w:pPr>
        <w:spacing w:after="0"/>
        <w:rPr>
          <w:rFonts w:ascii="Calibri" w:hAnsi="Calibri"/>
          <w:b/>
          <w:sz w:val="22"/>
          <w:szCs w:val="22"/>
        </w:rPr>
      </w:pPr>
    </w:p>
    <w:p w14:paraId="1269FD06" w14:textId="3BAE257F" w:rsidR="00F301B4" w:rsidRPr="00B50DCA" w:rsidRDefault="00F301B4" w:rsidP="00DC63CB">
      <w:pPr>
        <w:pStyle w:val="ListParagraph"/>
        <w:numPr>
          <w:ilvl w:val="0"/>
          <w:numId w:val="3"/>
        </w:numPr>
        <w:spacing w:after="0"/>
        <w:rPr>
          <w:rFonts w:ascii="Calibri" w:hAnsi="Calibri"/>
          <w:b/>
        </w:rPr>
      </w:pPr>
      <w:r w:rsidRPr="00B50DCA">
        <w:rPr>
          <w:rFonts w:ascii="Calibri" w:hAnsi="Calibri"/>
          <w:b/>
        </w:rPr>
        <w:t>Lessons learn</w:t>
      </w:r>
      <w:r w:rsidR="00C71C16" w:rsidRPr="00B50DCA">
        <w:rPr>
          <w:rFonts w:ascii="Calibri" w:hAnsi="Calibri"/>
          <w:b/>
        </w:rPr>
        <w:t>ed</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3448"/>
      </w:tblGrid>
      <w:tr w:rsidR="00410B93" w:rsidRPr="006976BF" w14:paraId="1AE1CDE2" w14:textId="77777777" w:rsidTr="00637AE0">
        <w:tc>
          <w:tcPr>
            <w:tcW w:w="2694" w:type="dxa"/>
            <w:vAlign w:val="center"/>
          </w:tcPr>
          <w:p w14:paraId="071C7E8A" w14:textId="77777777" w:rsidR="00410B93" w:rsidRPr="006976BF" w:rsidRDefault="00410B93" w:rsidP="006976BF">
            <w:pPr>
              <w:pStyle w:val="CommentText"/>
              <w:spacing w:after="0"/>
              <w:rPr>
                <w:rFonts w:ascii="Calibri" w:hAnsi="Calibri"/>
                <w:sz w:val="20"/>
                <w:szCs w:val="20"/>
              </w:rPr>
            </w:pPr>
          </w:p>
        </w:tc>
        <w:tc>
          <w:tcPr>
            <w:tcW w:w="2835" w:type="dxa"/>
            <w:shd w:val="clear" w:color="auto" w:fill="BDD6EE"/>
          </w:tcPr>
          <w:p w14:paraId="6B2F1FD0" w14:textId="22E15227"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Lessons learn</w:t>
            </w:r>
            <w:r w:rsidR="00C71C16">
              <w:rPr>
                <w:rFonts w:ascii="Calibri" w:eastAsia="Times New Roman" w:hAnsi="Calibri"/>
                <w:b/>
                <w:sz w:val="20"/>
                <w:szCs w:val="20"/>
                <w:lang w:eastAsia="en-US"/>
              </w:rPr>
              <w:t>ed</w:t>
            </w:r>
          </w:p>
        </w:tc>
        <w:tc>
          <w:tcPr>
            <w:tcW w:w="3448" w:type="dxa"/>
            <w:shd w:val="clear" w:color="auto" w:fill="BDD6EE"/>
          </w:tcPr>
          <w:p w14:paraId="09E46ACC" w14:textId="77777777"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Recommendations</w:t>
            </w:r>
          </w:p>
        </w:tc>
      </w:tr>
      <w:tr w:rsidR="004F4366" w:rsidRPr="006976BF" w14:paraId="4E195213" w14:textId="77777777" w:rsidTr="00637AE0">
        <w:tc>
          <w:tcPr>
            <w:tcW w:w="2694" w:type="dxa"/>
            <w:vAlign w:val="center"/>
          </w:tcPr>
          <w:p w14:paraId="08E66DFB" w14:textId="2891CFB6" w:rsidR="004F4366" w:rsidRPr="006976BF" w:rsidRDefault="004F4366" w:rsidP="006976BF">
            <w:pPr>
              <w:pStyle w:val="CommentText"/>
              <w:spacing w:after="0"/>
              <w:rPr>
                <w:rFonts w:ascii="Calibri" w:hAnsi="Calibri"/>
                <w:sz w:val="20"/>
                <w:szCs w:val="20"/>
              </w:rPr>
            </w:pPr>
            <w:r>
              <w:rPr>
                <w:rFonts w:ascii="Calibri" w:hAnsi="Calibri"/>
                <w:sz w:val="20"/>
                <w:szCs w:val="20"/>
              </w:rPr>
              <w:t>Lessons learn</w:t>
            </w:r>
            <w:r w:rsidR="00C71C16">
              <w:rPr>
                <w:rFonts w:ascii="Calibri" w:hAnsi="Calibri"/>
                <w:sz w:val="20"/>
                <w:szCs w:val="20"/>
              </w:rPr>
              <w:t>ed</w:t>
            </w:r>
            <w:r>
              <w:rPr>
                <w:rFonts w:ascii="Calibri" w:hAnsi="Calibri"/>
                <w:sz w:val="20"/>
                <w:szCs w:val="20"/>
              </w:rPr>
              <w:t xml:space="preserve"> </w:t>
            </w:r>
            <w:r w:rsidR="00C71C16">
              <w:rPr>
                <w:rFonts w:ascii="Calibri" w:hAnsi="Calibri"/>
                <w:sz w:val="20"/>
                <w:szCs w:val="20"/>
              </w:rPr>
              <w:t>from</w:t>
            </w:r>
            <w:r>
              <w:rPr>
                <w:rFonts w:ascii="Calibri" w:hAnsi="Calibri"/>
                <w:sz w:val="20"/>
                <w:szCs w:val="20"/>
              </w:rPr>
              <w:t xml:space="preserve"> the CTCN TA process </w:t>
            </w:r>
          </w:p>
        </w:tc>
        <w:tc>
          <w:tcPr>
            <w:tcW w:w="2835" w:type="dxa"/>
            <w:shd w:val="clear" w:color="auto" w:fill="BDD6EE"/>
          </w:tcPr>
          <w:p w14:paraId="59557578" w14:textId="77777777" w:rsidR="00A10D55" w:rsidRDefault="00F76709" w:rsidP="00B50DCA">
            <w:pPr>
              <w:spacing w:after="0"/>
              <w:rPr>
                <w:rFonts w:ascii="Calibri" w:eastAsia="Times New Roman" w:hAnsi="Calibri"/>
                <w:i/>
                <w:iCs/>
                <w:sz w:val="20"/>
                <w:szCs w:val="20"/>
                <w:lang w:eastAsia="en-US"/>
              </w:rPr>
            </w:pPr>
            <w:r>
              <w:rPr>
                <w:rFonts w:ascii="Calibri" w:hAnsi="Calibri"/>
                <w:i/>
                <w:iCs/>
                <w:sz w:val="20"/>
                <w:szCs w:val="20"/>
              </w:rPr>
              <w:t xml:space="preserve">Describe </w:t>
            </w:r>
            <w:r w:rsidR="00C33880">
              <w:rPr>
                <w:rFonts w:ascii="Calibri" w:hAnsi="Calibri"/>
                <w:i/>
                <w:iCs/>
                <w:sz w:val="20"/>
                <w:szCs w:val="20"/>
              </w:rPr>
              <w:t xml:space="preserve">lessons learned </w:t>
            </w:r>
            <w:r w:rsidR="004C3CD3">
              <w:rPr>
                <w:rFonts w:ascii="Calibri" w:hAnsi="Calibri"/>
                <w:i/>
                <w:iCs/>
                <w:sz w:val="20"/>
                <w:szCs w:val="20"/>
              </w:rPr>
              <w:t xml:space="preserve">from </w:t>
            </w:r>
            <w:r w:rsidR="00787383">
              <w:rPr>
                <w:rFonts w:ascii="Calibri" w:hAnsi="Calibri"/>
                <w:i/>
                <w:iCs/>
                <w:sz w:val="20"/>
                <w:szCs w:val="20"/>
              </w:rPr>
              <w:t xml:space="preserve">following the steps of the TA process and </w:t>
            </w:r>
            <w:r w:rsidR="004C3CD3">
              <w:rPr>
                <w:rFonts w:ascii="Calibri" w:hAnsi="Calibri"/>
                <w:i/>
                <w:iCs/>
                <w:sz w:val="20"/>
                <w:szCs w:val="20"/>
              </w:rPr>
              <w:t xml:space="preserve">interacting with the CTCN </w:t>
            </w:r>
            <w:r w:rsidR="00787383">
              <w:rPr>
                <w:rFonts w:ascii="Calibri" w:hAnsi="Calibri"/>
                <w:i/>
                <w:iCs/>
                <w:sz w:val="20"/>
                <w:szCs w:val="20"/>
              </w:rPr>
              <w:t>Secretariat</w:t>
            </w:r>
            <w:r w:rsidR="009058C3">
              <w:rPr>
                <w:rFonts w:ascii="Calibri" w:hAnsi="Calibri"/>
                <w:i/>
                <w:iCs/>
                <w:sz w:val="20"/>
                <w:szCs w:val="20"/>
              </w:rPr>
              <w:t>. What were the challenges and</w:t>
            </w:r>
            <w:r w:rsidR="009058C3" w:rsidRPr="00B50DCA">
              <w:rPr>
                <w:rFonts w:ascii="Calibri" w:hAnsi="Calibri"/>
                <w:i/>
                <w:iCs/>
                <w:sz w:val="20"/>
                <w:szCs w:val="20"/>
              </w:rPr>
              <w:t xml:space="preserve"> e</w:t>
            </w:r>
            <w:r w:rsidR="009058C3" w:rsidRPr="00B50DCA">
              <w:rPr>
                <w:rFonts w:ascii="Calibri" w:eastAsia="Times New Roman" w:hAnsi="Calibri"/>
                <w:i/>
                <w:iCs/>
                <w:sz w:val="20"/>
                <w:szCs w:val="20"/>
                <w:lang w:eastAsia="en-US"/>
              </w:rPr>
              <w:t>ssential factors contributing to successful implementation</w:t>
            </w:r>
          </w:p>
          <w:p w14:paraId="74C32B0E" w14:textId="77777777" w:rsidR="00E1486F" w:rsidRDefault="00E1486F" w:rsidP="00B50DCA">
            <w:pPr>
              <w:spacing w:after="0"/>
              <w:rPr>
                <w:rFonts w:ascii="Calibri" w:eastAsia="Times New Roman" w:hAnsi="Calibri"/>
                <w:i/>
                <w:iCs/>
                <w:sz w:val="20"/>
                <w:szCs w:val="20"/>
                <w:lang w:eastAsia="en-US"/>
              </w:rPr>
            </w:pPr>
          </w:p>
          <w:p w14:paraId="6D9CCAF6" w14:textId="5B3BEC2C" w:rsidR="005A0233" w:rsidRPr="00AE178A" w:rsidRDefault="005A0233" w:rsidP="009E7613">
            <w:pPr>
              <w:pStyle w:val="ListParagraph"/>
              <w:numPr>
                <w:ilvl w:val="0"/>
                <w:numId w:val="23"/>
              </w:numPr>
              <w:spacing w:after="0"/>
              <w:ind w:left="416"/>
              <w:rPr>
                <w:rFonts w:ascii="Calibri" w:eastAsia="Times New Roman" w:hAnsi="Calibri"/>
                <w:sz w:val="20"/>
                <w:szCs w:val="20"/>
              </w:rPr>
            </w:pPr>
            <w:r w:rsidRPr="00AE178A">
              <w:rPr>
                <w:rFonts w:ascii="Calibri" w:eastAsia="Times New Roman" w:hAnsi="Calibri"/>
                <w:sz w:val="20"/>
                <w:szCs w:val="20"/>
              </w:rPr>
              <w:t>CTCN process is robust and smooth. Interaction with CTCN Secretariat was smooth and effective.</w:t>
            </w:r>
          </w:p>
          <w:p w14:paraId="0B15DE59" w14:textId="13699AB8" w:rsidR="006C5FCF" w:rsidRPr="00940073" w:rsidRDefault="005A0233" w:rsidP="009E7613">
            <w:pPr>
              <w:pStyle w:val="ListParagraph"/>
              <w:numPr>
                <w:ilvl w:val="0"/>
                <w:numId w:val="23"/>
              </w:numPr>
              <w:spacing w:after="0"/>
              <w:ind w:left="416"/>
              <w:rPr>
                <w:rFonts w:ascii="Calibri" w:eastAsia="Times New Roman" w:hAnsi="Calibri"/>
                <w:i/>
                <w:iCs/>
                <w:sz w:val="20"/>
                <w:szCs w:val="20"/>
              </w:rPr>
            </w:pPr>
            <w:r w:rsidRPr="00AE178A">
              <w:rPr>
                <w:rFonts w:ascii="Calibri" w:eastAsia="Times New Roman" w:hAnsi="Calibri"/>
                <w:sz w:val="20"/>
                <w:szCs w:val="20"/>
              </w:rPr>
              <w:t>Duration for report completion after project activities are over is tight</w:t>
            </w:r>
            <w:r>
              <w:rPr>
                <w:rFonts w:ascii="Calibri" w:eastAsia="Times New Roman" w:hAnsi="Calibri"/>
                <w:i/>
                <w:iCs/>
                <w:sz w:val="20"/>
                <w:szCs w:val="20"/>
              </w:rPr>
              <w:t xml:space="preserve">  </w:t>
            </w:r>
          </w:p>
        </w:tc>
        <w:tc>
          <w:tcPr>
            <w:tcW w:w="3448" w:type="dxa"/>
            <w:shd w:val="clear" w:color="auto" w:fill="BDD6EE"/>
          </w:tcPr>
          <w:p w14:paraId="768394D1" w14:textId="77777777" w:rsidR="009058C3" w:rsidRDefault="004C3CD3" w:rsidP="006976BF">
            <w:pPr>
              <w:spacing w:after="0"/>
              <w:rPr>
                <w:rFonts w:ascii="Calibri" w:eastAsia="Times New Roman" w:hAnsi="Calibri"/>
                <w:i/>
                <w:iCs/>
                <w:sz w:val="20"/>
                <w:szCs w:val="20"/>
                <w:lang w:eastAsia="en-US"/>
              </w:rPr>
            </w:pPr>
            <w:r>
              <w:rPr>
                <w:rFonts w:ascii="Calibri" w:eastAsia="Times New Roman" w:hAnsi="Calibri"/>
                <w:i/>
                <w:iCs/>
                <w:sz w:val="20"/>
                <w:szCs w:val="20"/>
                <w:lang w:eastAsia="en-US"/>
              </w:rPr>
              <w:t xml:space="preserve">Recommendations include </w:t>
            </w:r>
          </w:p>
          <w:p w14:paraId="319A9792" w14:textId="77777777" w:rsidR="004F4366" w:rsidRDefault="009058C3" w:rsidP="00DC63CB">
            <w:pPr>
              <w:pStyle w:val="ListParagraph"/>
              <w:numPr>
                <w:ilvl w:val="0"/>
                <w:numId w:val="14"/>
              </w:numPr>
              <w:spacing w:after="0"/>
              <w:rPr>
                <w:rFonts w:ascii="Calibri" w:eastAsia="Times New Roman" w:hAnsi="Calibri"/>
                <w:i/>
                <w:iCs/>
                <w:sz w:val="20"/>
                <w:szCs w:val="20"/>
              </w:rPr>
            </w:pPr>
            <w:r>
              <w:rPr>
                <w:rFonts w:ascii="Calibri" w:eastAsia="Times New Roman" w:hAnsi="Calibri"/>
                <w:i/>
                <w:iCs/>
                <w:sz w:val="20"/>
                <w:szCs w:val="20"/>
              </w:rPr>
              <w:t>S</w:t>
            </w:r>
            <w:r w:rsidR="004C3CD3" w:rsidRPr="009058C3">
              <w:rPr>
                <w:rFonts w:ascii="Calibri" w:eastAsia="Times New Roman" w:hAnsi="Calibri"/>
                <w:i/>
                <w:iCs/>
                <w:sz w:val="20"/>
                <w:szCs w:val="20"/>
              </w:rPr>
              <w:t xml:space="preserve">teps which could be </w:t>
            </w:r>
            <w:r w:rsidR="00787383" w:rsidRPr="009058C3">
              <w:rPr>
                <w:rFonts w:ascii="Calibri" w:eastAsia="Times New Roman" w:hAnsi="Calibri"/>
                <w:i/>
                <w:iCs/>
                <w:sz w:val="20"/>
                <w:szCs w:val="20"/>
              </w:rPr>
              <w:t>taken to improve the CTCN TA process</w:t>
            </w:r>
          </w:p>
          <w:p w14:paraId="4C1D7AEB" w14:textId="77777777" w:rsidR="009058C3" w:rsidRDefault="009058C3" w:rsidP="00DC63CB">
            <w:pPr>
              <w:pStyle w:val="ListParagraph"/>
              <w:numPr>
                <w:ilvl w:val="0"/>
                <w:numId w:val="14"/>
              </w:numPr>
              <w:spacing w:after="0"/>
              <w:rPr>
                <w:rFonts w:ascii="Calibri" w:eastAsia="Times New Roman" w:hAnsi="Calibri"/>
                <w:i/>
                <w:iCs/>
                <w:sz w:val="20"/>
                <w:szCs w:val="20"/>
              </w:rPr>
            </w:pPr>
            <w:r>
              <w:rPr>
                <w:rFonts w:ascii="Calibri" w:eastAsia="Times New Roman" w:hAnsi="Calibri"/>
                <w:i/>
                <w:iCs/>
                <w:sz w:val="20"/>
                <w:szCs w:val="20"/>
              </w:rPr>
              <w:t>C</w:t>
            </w:r>
            <w:r w:rsidRPr="00B50DCA">
              <w:rPr>
                <w:rFonts w:ascii="Calibri" w:eastAsia="Times New Roman" w:hAnsi="Calibri"/>
                <w:i/>
                <w:iCs/>
                <w:sz w:val="20"/>
                <w:szCs w:val="20"/>
              </w:rPr>
              <w:t>onsiderations for increas</w:t>
            </w:r>
            <w:r>
              <w:rPr>
                <w:rFonts w:ascii="Calibri" w:eastAsia="Times New Roman" w:hAnsi="Calibri"/>
                <w:i/>
                <w:iCs/>
                <w:sz w:val="20"/>
                <w:szCs w:val="20"/>
              </w:rPr>
              <w:t>ed</w:t>
            </w:r>
            <w:r w:rsidRPr="00B50DCA">
              <w:rPr>
                <w:rFonts w:ascii="Calibri" w:eastAsia="Times New Roman" w:hAnsi="Calibri"/>
                <w:i/>
                <w:iCs/>
                <w:sz w:val="20"/>
                <w:szCs w:val="20"/>
              </w:rPr>
              <w:t xml:space="preserve"> success of similar efforts (i.e. regulatory, legal, stakeholders, communication, etc.)</w:t>
            </w:r>
          </w:p>
          <w:p w14:paraId="77FED4B6" w14:textId="77777777" w:rsidR="00E1486F" w:rsidRDefault="00E1486F" w:rsidP="00E1486F">
            <w:pPr>
              <w:pStyle w:val="ListParagraph"/>
              <w:spacing w:after="0"/>
              <w:rPr>
                <w:rFonts w:ascii="Calibri" w:eastAsia="Times New Roman" w:hAnsi="Calibri"/>
                <w:i/>
                <w:iCs/>
                <w:sz w:val="20"/>
                <w:szCs w:val="20"/>
              </w:rPr>
            </w:pPr>
          </w:p>
          <w:p w14:paraId="4907D3EE" w14:textId="5246B7CD" w:rsidR="005A0233" w:rsidRPr="00E1486F" w:rsidRDefault="005A0233" w:rsidP="00DC63CB">
            <w:pPr>
              <w:pStyle w:val="ListParagraph"/>
              <w:numPr>
                <w:ilvl w:val="0"/>
                <w:numId w:val="14"/>
              </w:numPr>
              <w:spacing w:after="0"/>
              <w:rPr>
                <w:rFonts w:ascii="Calibri" w:eastAsia="Times New Roman" w:hAnsi="Calibri"/>
                <w:sz w:val="20"/>
                <w:szCs w:val="20"/>
              </w:rPr>
            </w:pPr>
            <w:r w:rsidRPr="00E1486F">
              <w:rPr>
                <w:rFonts w:ascii="Calibri" w:eastAsia="Times New Roman" w:hAnsi="Calibri"/>
                <w:sz w:val="20"/>
                <w:szCs w:val="20"/>
              </w:rPr>
              <w:t xml:space="preserve">Interaction with local </w:t>
            </w:r>
            <w:r w:rsidR="0078224D">
              <w:rPr>
                <w:rFonts w:ascii="Calibri" w:eastAsia="Times New Roman" w:hAnsi="Calibri"/>
                <w:sz w:val="20"/>
                <w:szCs w:val="20"/>
              </w:rPr>
              <w:t xml:space="preserve">government </w:t>
            </w:r>
            <w:r w:rsidRPr="00E1486F">
              <w:rPr>
                <w:rFonts w:ascii="Calibri" w:eastAsia="Times New Roman" w:hAnsi="Calibri"/>
                <w:sz w:val="20"/>
                <w:szCs w:val="20"/>
              </w:rPr>
              <w:t xml:space="preserve">entities could be improved during the development of TA. </w:t>
            </w:r>
          </w:p>
          <w:p w14:paraId="60FFBD98" w14:textId="3E3818BB" w:rsidR="005A0233" w:rsidRPr="009058C3" w:rsidRDefault="005A0233" w:rsidP="00DC63CB">
            <w:pPr>
              <w:pStyle w:val="ListParagraph"/>
              <w:numPr>
                <w:ilvl w:val="0"/>
                <w:numId w:val="14"/>
              </w:numPr>
              <w:spacing w:after="0"/>
              <w:rPr>
                <w:rFonts w:ascii="Calibri" w:eastAsia="Times New Roman" w:hAnsi="Calibri"/>
                <w:i/>
                <w:iCs/>
                <w:sz w:val="20"/>
                <w:szCs w:val="20"/>
              </w:rPr>
            </w:pPr>
            <w:r w:rsidRPr="00E1486F">
              <w:rPr>
                <w:rFonts w:ascii="Calibri" w:eastAsia="Times New Roman" w:hAnsi="Calibri"/>
                <w:sz w:val="20"/>
                <w:szCs w:val="20"/>
              </w:rPr>
              <w:t>Government participation in the implementation process is important</w:t>
            </w:r>
            <w:r w:rsidR="00426BF7">
              <w:rPr>
                <w:rFonts w:ascii="Calibri" w:eastAsia="Times New Roman" w:hAnsi="Calibri"/>
                <w:sz w:val="20"/>
                <w:szCs w:val="20"/>
              </w:rPr>
              <w:t xml:space="preserve"> and crucial for the long-term success of TA</w:t>
            </w:r>
            <w:r w:rsidRPr="00E1486F">
              <w:rPr>
                <w:rFonts w:ascii="Calibri" w:eastAsia="Times New Roman" w:hAnsi="Calibri"/>
                <w:sz w:val="20"/>
                <w:szCs w:val="20"/>
              </w:rPr>
              <w:t>.</w:t>
            </w:r>
            <w:r>
              <w:rPr>
                <w:rFonts w:ascii="Calibri" w:eastAsia="Times New Roman" w:hAnsi="Calibri"/>
                <w:i/>
                <w:iCs/>
                <w:sz w:val="20"/>
                <w:szCs w:val="20"/>
              </w:rPr>
              <w:t xml:space="preserve"> </w:t>
            </w:r>
          </w:p>
        </w:tc>
      </w:tr>
      <w:tr w:rsidR="00410B93" w:rsidRPr="006976BF" w14:paraId="4B9ABDE0" w14:textId="77777777" w:rsidTr="00637AE0">
        <w:tc>
          <w:tcPr>
            <w:tcW w:w="2694" w:type="dxa"/>
            <w:vAlign w:val="center"/>
          </w:tcPr>
          <w:p w14:paraId="59C672DE" w14:textId="6336EC93" w:rsidR="007F6567"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w:t>
            </w:r>
            <w:r w:rsidR="00C71C16">
              <w:rPr>
                <w:rFonts w:ascii="Calibri" w:hAnsi="Calibri"/>
                <w:sz w:val="20"/>
                <w:szCs w:val="20"/>
              </w:rPr>
              <w:t>ed</w:t>
            </w:r>
            <w:r w:rsidRPr="006976BF">
              <w:rPr>
                <w:rFonts w:ascii="Calibri" w:hAnsi="Calibri"/>
                <w:sz w:val="20"/>
                <w:szCs w:val="20"/>
              </w:rPr>
              <w:t xml:space="preserve"> related to climate technology transfer</w:t>
            </w:r>
          </w:p>
          <w:p w14:paraId="2D319441" w14:textId="70397D92" w:rsidR="00410B93" w:rsidRPr="006976BF" w:rsidRDefault="00410B93" w:rsidP="006976BF">
            <w:pPr>
              <w:pStyle w:val="CommentText"/>
              <w:spacing w:after="0"/>
              <w:rPr>
                <w:sz w:val="20"/>
                <w:szCs w:val="20"/>
              </w:rPr>
            </w:pPr>
          </w:p>
        </w:tc>
        <w:tc>
          <w:tcPr>
            <w:tcW w:w="2835" w:type="dxa"/>
            <w:shd w:val="clear" w:color="auto" w:fill="BDD6EE"/>
          </w:tcPr>
          <w:p w14:paraId="2E278BE5" w14:textId="77777777" w:rsidR="00410B93" w:rsidRDefault="00C71C16" w:rsidP="006976BF">
            <w:pPr>
              <w:pStyle w:val="CommentText"/>
              <w:spacing w:after="0"/>
              <w:rPr>
                <w:rFonts w:ascii="Calibri" w:hAnsi="Calibri"/>
                <w:i/>
                <w:iCs/>
                <w:sz w:val="20"/>
                <w:szCs w:val="20"/>
              </w:rPr>
            </w:pPr>
            <w:r w:rsidRPr="00B50DCA">
              <w:rPr>
                <w:rFonts w:ascii="Calibri" w:hAnsi="Calibri"/>
                <w:i/>
                <w:iCs/>
                <w:sz w:val="20"/>
                <w:szCs w:val="20"/>
              </w:rPr>
              <w:t xml:space="preserve">Describe </w:t>
            </w:r>
            <w:r w:rsidR="0038123C">
              <w:rPr>
                <w:rFonts w:ascii="Calibri" w:hAnsi="Calibri"/>
                <w:i/>
                <w:iCs/>
                <w:sz w:val="20"/>
                <w:szCs w:val="20"/>
              </w:rPr>
              <w:t xml:space="preserve">lessons learned, </w:t>
            </w:r>
            <w:r w:rsidRPr="00B50DCA">
              <w:rPr>
                <w:rFonts w:ascii="Calibri" w:hAnsi="Calibri"/>
                <w:i/>
                <w:iCs/>
                <w:sz w:val="20"/>
                <w:szCs w:val="20"/>
              </w:rPr>
              <w:t xml:space="preserve">opportunities, </w:t>
            </w:r>
            <w:r w:rsidR="0038123C">
              <w:rPr>
                <w:rFonts w:ascii="Calibri" w:hAnsi="Calibri"/>
                <w:i/>
                <w:iCs/>
                <w:sz w:val="20"/>
                <w:szCs w:val="20"/>
              </w:rPr>
              <w:t>an</w:t>
            </w:r>
            <w:r w:rsidRPr="00B50DCA">
              <w:rPr>
                <w:rFonts w:ascii="Calibri" w:hAnsi="Calibri"/>
                <w:i/>
                <w:iCs/>
                <w:sz w:val="20"/>
                <w:szCs w:val="20"/>
              </w:rPr>
              <w:t>d barriers for the use and deployment of the technology or technologies supported by the TA. The objective is to identify specific success factors for technology transfer</w:t>
            </w:r>
          </w:p>
          <w:p w14:paraId="24FFF695" w14:textId="77777777" w:rsidR="005A0233" w:rsidRDefault="005A0233" w:rsidP="006976BF">
            <w:pPr>
              <w:pStyle w:val="CommentText"/>
              <w:spacing w:after="0"/>
              <w:rPr>
                <w:rFonts w:ascii="Calibri" w:hAnsi="Calibri"/>
                <w:i/>
                <w:iCs/>
                <w:sz w:val="20"/>
                <w:szCs w:val="20"/>
              </w:rPr>
            </w:pPr>
          </w:p>
          <w:p w14:paraId="621140C7" w14:textId="53041E89" w:rsidR="005A0233" w:rsidRPr="00940073" w:rsidRDefault="005A0233" w:rsidP="006976BF">
            <w:pPr>
              <w:pStyle w:val="CommentText"/>
              <w:spacing w:after="0"/>
              <w:rPr>
                <w:rFonts w:ascii="Calibri" w:hAnsi="Calibri"/>
                <w:sz w:val="20"/>
                <w:szCs w:val="20"/>
              </w:rPr>
            </w:pPr>
            <w:r w:rsidRPr="00940073">
              <w:rPr>
                <w:rFonts w:ascii="Calibri" w:hAnsi="Calibri"/>
                <w:sz w:val="20"/>
                <w:szCs w:val="20"/>
              </w:rPr>
              <w:t xml:space="preserve">Not applicable </w:t>
            </w:r>
          </w:p>
        </w:tc>
        <w:tc>
          <w:tcPr>
            <w:tcW w:w="3448" w:type="dxa"/>
            <w:shd w:val="clear" w:color="auto" w:fill="BDD6EE"/>
          </w:tcPr>
          <w:p w14:paraId="69E93CBA" w14:textId="256D34EB" w:rsidR="00410B93" w:rsidRDefault="0038123C" w:rsidP="006976BF">
            <w:pPr>
              <w:pStyle w:val="CommentText"/>
              <w:spacing w:after="0"/>
              <w:rPr>
                <w:rFonts w:ascii="Calibri" w:hAnsi="Calibri"/>
                <w:i/>
                <w:iCs/>
                <w:sz w:val="20"/>
                <w:szCs w:val="20"/>
              </w:rPr>
            </w:pPr>
            <w:r>
              <w:rPr>
                <w:rFonts w:ascii="Calibri" w:hAnsi="Calibri"/>
                <w:i/>
                <w:iCs/>
                <w:sz w:val="20"/>
                <w:szCs w:val="20"/>
              </w:rPr>
              <w:t>Recommendations include</w:t>
            </w:r>
          </w:p>
          <w:p w14:paraId="3BBC81B1" w14:textId="77777777" w:rsidR="0038123C" w:rsidRDefault="0038123C" w:rsidP="00DC63CB">
            <w:pPr>
              <w:pStyle w:val="CommentText"/>
              <w:numPr>
                <w:ilvl w:val="0"/>
                <w:numId w:val="15"/>
              </w:numPr>
              <w:spacing w:after="0"/>
              <w:rPr>
                <w:rFonts w:ascii="Calibri" w:hAnsi="Calibri"/>
                <w:i/>
                <w:iCs/>
                <w:sz w:val="20"/>
                <w:szCs w:val="20"/>
              </w:rPr>
            </w:pPr>
            <w:r>
              <w:rPr>
                <w:rFonts w:ascii="Calibri" w:hAnsi="Calibri"/>
                <w:i/>
                <w:iCs/>
                <w:sz w:val="20"/>
                <w:szCs w:val="20"/>
              </w:rPr>
              <w:t xml:space="preserve">Risk mitigation measures </w:t>
            </w:r>
          </w:p>
          <w:p w14:paraId="6D29614E" w14:textId="77777777" w:rsidR="0038123C" w:rsidRDefault="0038123C" w:rsidP="00DC63CB">
            <w:pPr>
              <w:pStyle w:val="CommentText"/>
              <w:numPr>
                <w:ilvl w:val="0"/>
                <w:numId w:val="15"/>
              </w:numPr>
              <w:spacing w:after="0"/>
              <w:rPr>
                <w:rFonts w:ascii="Calibri" w:hAnsi="Calibri"/>
                <w:i/>
                <w:iCs/>
                <w:sz w:val="20"/>
                <w:szCs w:val="20"/>
              </w:rPr>
            </w:pPr>
            <w:r>
              <w:rPr>
                <w:rFonts w:ascii="Calibri" w:hAnsi="Calibri"/>
                <w:i/>
                <w:iCs/>
                <w:sz w:val="20"/>
                <w:szCs w:val="20"/>
              </w:rPr>
              <w:t>Identified opportunities for over-coming barriers</w:t>
            </w:r>
          </w:p>
          <w:p w14:paraId="342CD3C7" w14:textId="77777777" w:rsidR="0038123C" w:rsidRDefault="0038123C" w:rsidP="00940073">
            <w:pPr>
              <w:pStyle w:val="CommentText"/>
              <w:spacing w:after="0"/>
              <w:ind w:left="720"/>
              <w:rPr>
                <w:rFonts w:ascii="Calibri" w:hAnsi="Calibri"/>
                <w:i/>
                <w:iCs/>
                <w:sz w:val="20"/>
                <w:szCs w:val="20"/>
              </w:rPr>
            </w:pPr>
            <w:r>
              <w:rPr>
                <w:rFonts w:ascii="Calibri" w:hAnsi="Calibri"/>
                <w:i/>
                <w:iCs/>
                <w:sz w:val="20"/>
                <w:szCs w:val="20"/>
              </w:rPr>
              <w:t xml:space="preserve">Long-term sustainability (e.g. building endogenous capacities, funding opportunities, etc.) </w:t>
            </w:r>
          </w:p>
          <w:p w14:paraId="3CFCC960" w14:textId="77777777" w:rsidR="00851902" w:rsidRDefault="00851902" w:rsidP="00940073">
            <w:pPr>
              <w:pStyle w:val="CommentText"/>
              <w:spacing w:after="0"/>
              <w:ind w:left="720"/>
              <w:rPr>
                <w:rFonts w:ascii="Calibri" w:hAnsi="Calibri"/>
                <w:i/>
                <w:iCs/>
                <w:sz w:val="20"/>
                <w:szCs w:val="20"/>
              </w:rPr>
            </w:pPr>
          </w:p>
          <w:p w14:paraId="4A543F1B" w14:textId="77777777" w:rsidR="005A0233" w:rsidRPr="00940073" w:rsidRDefault="003D7B59" w:rsidP="00DC63CB">
            <w:pPr>
              <w:pStyle w:val="CommentText"/>
              <w:numPr>
                <w:ilvl w:val="0"/>
                <w:numId w:val="15"/>
              </w:numPr>
              <w:spacing w:after="0"/>
              <w:rPr>
                <w:rFonts w:ascii="Calibri" w:hAnsi="Calibri"/>
                <w:i/>
                <w:iCs/>
                <w:sz w:val="20"/>
                <w:szCs w:val="20"/>
              </w:rPr>
            </w:pPr>
            <w:r>
              <w:rPr>
                <w:rFonts w:ascii="Calibri" w:hAnsi="Calibri"/>
                <w:sz w:val="20"/>
                <w:szCs w:val="20"/>
              </w:rPr>
              <w:t>Institutional capacities for testing, standardisation a</w:t>
            </w:r>
            <w:r w:rsidR="00D95383">
              <w:rPr>
                <w:rFonts w:ascii="Calibri" w:hAnsi="Calibri"/>
                <w:sz w:val="20"/>
                <w:szCs w:val="20"/>
              </w:rPr>
              <w:t>nd certification of solar PV products need to be developed</w:t>
            </w:r>
          </w:p>
          <w:p w14:paraId="4AEEF0DA" w14:textId="3CA4CC3A" w:rsidR="00954573" w:rsidRPr="00940073" w:rsidRDefault="00954573" w:rsidP="00DC63CB">
            <w:pPr>
              <w:pStyle w:val="CommentText"/>
              <w:numPr>
                <w:ilvl w:val="0"/>
                <w:numId w:val="15"/>
              </w:numPr>
              <w:spacing w:after="0"/>
              <w:rPr>
                <w:rFonts w:ascii="Calibri" w:hAnsi="Calibri"/>
                <w:sz w:val="20"/>
                <w:szCs w:val="20"/>
              </w:rPr>
            </w:pPr>
            <w:r w:rsidRPr="00940073">
              <w:rPr>
                <w:rFonts w:ascii="Calibri" w:hAnsi="Calibri"/>
                <w:sz w:val="20"/>
                <w:szCs w:val="20"/>
              </w:rPr>
              <w:t>The risk of use of lo</w:t>
            </w:r>
            <w:r w:rsidR="00851902">
              <w:rPr>
                <w:rFonts w:ascii="Calibri" w:hAnsi="Calibri"/>
                <w:sz w:val="20"/>
                <w:szCs w:val="20"/>
              </w:rPr>
              <w:t>w</w:t>
            </w:r>
            <w:r w:rsidRPr="00940073">
              <w:rPr>
                <w:rFonts w:ascii="Calibri" w:hAnsi="Calibri"/>
                <w:sz w:val="20"/>
                <w:szCs w:val="20"/>
              </w:rPr>
              <w:t xml:space="preserve"> quality equipment can be miti</w:t>
            </w:r>
            <w:r w:rsidR="00814DF2" w:rsidRPr="00940073">
              <w:rPr>
                <w:rFonts w:ascii="Calibri" w:hAnsi="Calibri"/>
                <w:sz w:val="20"/>
                <w:szCs w:val="20"/>
              </w:rPr>
              <w:t xml:space="preserve">gated by developing guidelines and </w:t>
            </w:r>
            <w:r w:rsidR="00DA5B30">
              <w:rPr>
                <w:rFonts w:ascii="Calibri" w:hAnsi="Calibri"/>
                <w:sz w:val="20"/>
                <w:szCs w:val="20"/>
              </w:rPr>
              <w:t>standards for</w:t>
            </w:r>
            <w:r w:rsidR="00ED0EDE">
              <w:rPr>
                <w:rFonts w:ascii="Calibri" w:hAnsi="Calibri"/>
                <w:sz w:val="20"/>
                <w:szCs w:val="20"/>
              </w:rPr>
              <w:t xml:space="preserve"> specifications of products </w:t>
            </w:r>
          </w:p>
        </w:tc>
      </w:tr>
    </w:tbl>
    <w:p w14:paraId="12D06C23" w14:textId="76F7415B" w:rsidR="00B460BE" w:rsidRDefault="00B460BE" w:rsidP="001D42A0">
      <w:pPr>
        <w:spacing w:after="0"/>
        <w:rPr>
          <w:rFonts w:ascii="Calibri" w:hAnsi="Calibri"/>
          <w:b/>
          <w:sz w:val="22"/>
          <w:szCs w:val="22"/>
        </w:rPr>
      </w:pPr>
    </w:p>
    <w:p w14:paraId="40C56438" w14:textId="77777777" w:rsidR="00C71C16" w:rsidRDefault="00C71C16" w:rsidP="001D42A0">
      <w:pPr>
        <w:spacing w:after="0"/>
        <w:rPr>
          <w:rFonts w:ascii="Calibri" w:hAnsi="Calibri"/>
          <w:b/>
          <w:sz w:val="22"/>
          <w:szCs w:val="22"/>
        </w:rPr>
      </w:pPr>
    </w:p>
    <w:p w14:paraId="60D12379" w14:textId="68933D6D" w:rsidR="00BD6B9E" w:rsidRPr="0036768E" w:rsidRDefault="00DB41AB" w:rsidP="0036768E">
      <w:pPr>
        <w:spacing w:after="0"/>
        <w:jc w:val="both"/>
        <w:rPr>
          <w:rFonts w:ascii="Calibri" w:hAnsi="Calibri"/>
          <w:b/>
          <w:sz w:val="22"/>
          <w:szCs w:val="22"/>
        </w:rPr>
      </w:pPr>
      <w:r w:rsidRPr="0036768E">
        <w:rPr>
          <w:rFonts w:ascii="Calibri" w:hAnsi="Calibri"/>
          <w:b/>
          <w:sz w:val="22"/>
          <w:szCs w:val="22"/>
        </w:rPr>
        <w:t>3</w:t>
      </w:r>
      <w:r w:rsidR="00BD6B9E" w:rsidRPr="0036768E">
        <w:rPr>
          <w:rFonts w:ascii="Calibri" w:hAnsi="Calibri"/>
          <w:b/>
          <w:sz w:val="22"/>
          <w:szCs w:val="22"/>
        </w:rPr>
        <w:t xml:space="preserve">. Illustration of the TA and photos </w:t>
      </w:r>
    </w:p>
    <w:p w14:paraId="39E6ACD2" w14:textId="04E2002C" w:rsidR="009D55C4" w:rsidRDefault="00BD6B9E" w:rsidP="0036768E">
      <w:pPr>
        <w:spacing w:after="0"/>
        <w:jc w:val="both"/>
        <w:rPr>
          <w:rFonts w:ascii="Calibri" w:hAnsi="Calibri"/>
          <w:sz w:val="22"/>
          <w:szCs w:val="22"/>
        </w:rPr>
      </w:pPr>
      <w:r w:rsidRPr="0036768E">
        <w:rPr>
          <w:rFonts w:ascii="Calibri" w:hAnsi="Calibri"/>
          <w:sz w:val="22"/>
          <w:szCs w:val="22"/>
        </w:rPr>
        <w:t>For communication purposes, please provide</w:t>
      </w:r>
      <w:r w:rsidR="009D65D4" w:rsidRPr="0036768E">
        <w:rPr>
          <w:rFonts w:ascii="Calibri" w:hAnsi="Calibri"/>
          <w:sz w:val="22"/>
          <w:szCs w:val="22"/>
        </w:rPr>
        <w:t xml:space="preserve"> 2-</w:t>
      </w:r>
      <w:r w:rsidR="00D837B3" w:rsidRPr="0036768E">
        <w:rPr>
          <w:rFonts w:ascii="Calibri" w:hAnsi="Calibri"/>
          <w:sz w:val="22"/>
          <w:szCs w:val="22"/>
        </w:rPr>
        <w:t>4</w:t>
      </w:r>
      <w:r w:rsidRPr="0036768E">
        <w:rPr>
          <w:rFonts w:ascii="Calibri" w:hAnsi="Calibri"/>
          <w:sz w:val="22"/>
          <w:szCs w:val="22"/>
        </w:rPr>
        <w:t xml:space="preserve"> </w:t>
      </w:r>
      <w:r w:rsidR="00D837B3" w:rsidRPr="0036768E">
        <w:rPr>
          <w:rFonts w:ascii="Calibri" w:hAnsi="Calibri"/>
          <w:sz w:val="22"/>
          <w:szCs w:val="22"/>
        </w:rPr>
        <w:t>P</w:t>
      </w:r>
      <w:r w:rsidRPr="0036768E">
        <w:rPr>
          <w:rFonts w:ascii="Calibri" w:hAnsi="Calibri"/>
          <w:sz w:val="22"/>
          <w:szCs w:val="22"/>
        </w:rPr>
        <w:t xml:space="preserve">ower </w:t>
      </w:r>
      <w:r w:rsidR="00D837B3" w:rsidRPr="0036768E">
        <w:rPr>
          <w:rFonts w:ascii="Calibri" w:hAnsi="Calibri"/>
          <w:sz w:val="22"/>
          <w:szCs w:val="22"/>
        </w:rPr>
        <w:t>P</w:t>
      </w:r>
      <w:r w:rsidRPr="0036768E">
        <w:rPr>
          <w:rFonts w:ascii="Calibri" w:hAnsi="Calibri"/>
          <w:sz w:val="22"/>
          <w:szCs w:val="22"/>
        </w:rPr>
        <w:t>oint slides</w:t>
      </w:r>
      <w:r w:rsidR="0038123C" w:rsidRPr="0036768E">
        <w:rPr>
          <w:rFonts w:ascii="Calibri" w:hAnsi="Calibri"/>
          <w:sz w:val="22"/>
          <w:szCs w:val="22"/>
        </w:rPr>
        <w:t>, including</w:t>
      </w:r>
      <w:r w:rsidRPr="0036768E">
        <w:rPr>
          <w:rFonts w:ascii="Calibri" w:hAnsi="Calibri"/>
          <w:sz w:val="22"/>
          <w:szCs w:val="22"/>
        </w:rPr>
        <w:t xml:space="preserve"> illustrations or charts</w:t>
      </w:r>
      <w:r w:rsidR="0038123C" w:rsidRPr="0036768E">
        <w:rPr>
          <w:rFonts w:ascii="Calibri" w:hAnsi="Calibri"/>
          <w:sz w:val="22"/>
          <w:szCs w:val="22"/>
        </w:rPr>
        <w:t xml:space="preserve">, describing barriers, opportunities, </w:t>
      </w:r>
      <w:r w:rsidRPr="0036768E">
        <w:rPr>
          <w:rFonts w:ascii="Calibri" w:hAnsi="Calibri"/>
          <w:sz w:val="22"/>
          <w:szCs w:val="22"/>
        </w:rPr>
        <w:t xml:space="preserve">methodology, activities, outputs and achieved results. The illustrations must be copied into the TA Closure report but must also be delivered as power point files. </w:t>
      </w:r>
      <w:r w:rsidR="00C75DC4" w:rsidRPr="0036768E">
        <w:rPr>
          <w:rFonts w:ascii="Calibri" w:hAnsi="Calibri"/>
          <w:sz w:val="22"/>
          <w:szCs w:val="22"/>
        </w:rPr>
        <w:t>Also, please provide at least five high-resolution pictures in jpg format, capturing technical assistance</w:t>
      </w:r>
      <w:r w:rsidR="00713A01" w:rsidRPr="0036768E">
        <w:rPr>
          <w:rFonts w:ascii="Calibri" w:hAnsi="Calibri"/>
          <w:sz w:val="22"/>
          <w:szCs w:val="22"/>
        </w:rPr>
        <w:t>.</w:t>
      </w:r>
      <w:r w:rsidR="001B50C2" w:rsidRPr="0036768E">
        <w:rPr>
          <w:rFonts w:ascii="Calibri" w:hAnsi="Calibri"/>
          <w:sz w:val="22"/>
          <w:szCs w:val="22"/>
        </w:rPr>
        <w:t xml:space="preserve"> </w:t>
      </w:r>
      <w:r w:rsidR="00C75DC4" w:rsidRPr="0036768E">
        <w:rPr>
          <w:rFonts w:ascii="Calibri" w:hAnsi="Calibri"/>
          <w:sz w:val="22"/>
          <w:szCs w:val="22"/>
        </w:rPr>
        <w:t xml:space="preserve">The pictures should illustrate how the TA has impacted the lives of the beneficiaries </w:t>
      </w:r>
      <w:r w:rsidR="00953F4C" w:rsidRPr="0036768E">
        <w:rPr>
          <w:rFonts w:ascii="Calibri" w:hAnsi="Calibri"/>
          <w:sz w:val="22"/>
          <w:szCs w:val="22"/>
        </w:rPr>
        <w:t>in particular and</w:t>
      </w:r>
      <w:r w:rsidR="00C75DC4" w:rsidRPr="0036768E">
        <w:rPr>
          <w:rFonts w:ascii="Calibri" w:hAnsi="Calibri"/>
          <w:sz w:val="22"/>
          <w:szCs w:val="22"/>
        </w:rPr>
        <w:t xml:space="preserve"> the communities in general.  </w:t>
      </w:r>
    </w:p>
    <w:p w14:paraId="6C1F47DC" w14:textId="77777777" w:rsidR="000A1B78" w:rsidRPr="0036768E" w:rsidRDefault="000A1B78" w:rsidP="0036768E">
      <w:pPr>
        <w:spacing w:after="0"/>
        <w:jc w:val="both"/>
        <w:rPr>
          <w:rFonts w:ascii="Calibri" w:hAnsi="Calibri"/>
          <w:sz w:val="22"/>
          <w:szCs w:val="22"/>
        </w:rPr>
      </w:pPr>
    </w:p>
    <w:p w14:paraId="2D1B9D90" w14:textId="61A04FF6" w:rsidR="00BD6B9E" w:rsidRPr="0036768E" w:rsidRDefault="00DB41AB" w:rsidP="0036768E">
      <w:pPr>
        <w:spacing w:after="0"/>
        <w:jc w:val="both"/>
        <w:rPr>
          <w:rFonts w:ascii="Calibri" w:hAnsi="Calibri"/>
          <w:b/>
          <w:sz w:val="22"/>
          <w:szCs w:val="22"/>
          <w:lang w:val="en-US"/>
        </w:rPr>
      </w:pPr>
      <w:r w:rsidRPr="0036768E">
        <w:rPr>
          <w:rFonts w:ascii="Calibri" w:hAnsi="Calibri"/>
          <w:b/>
          <w:sz w:val="22"/>
          <w:szCs w:val="22"/>
          <w:lang w:val="en-US"/>
        </w:rPr>
        <w:t>4</w:t>
      </w:r>
      <w:r w:rsidR="00854DC3" w:rsidRPr="0036768E">
        <w:rPr>
          <w:rFonts w:ascii="Calibri" w:hAnsi="Calibri"/>
          <w:b/>
          <w:sz w:val="22"/>
          <w:szCs w:val="22"/>
          <w:lang w:val="en-US"/>
        </w:rPr>
        <w:t xml:space="preserve">. </w:t>
      </w:r>
      <w:r w:rsidRPr="0036768E">
        <w:rPr>
          <w:rFonts w:ascii="Calibri" w:hAnsi="Calibri"/>
          <w:b/>
          <w:sz w:val="22"/>
          <w:szCs w:val="22"/>
          <w:lang w:val="en-US"/>
        </w:rPr>
        <w:t>Impact Statement</w:t>
      </w:r>
    </w:p>
    <w:p w14:paraId="17786DF0" w14:textId="0614606E" w:rsidR="00BD6B9E" w:rsidRPr="0036768E" w:rsidRDefault="006B3C5C" w:rsidP="0036768E">
      <w:pPr>
        <w:spacing w:after="0"/>
        <w:jc w:val="both"/>
        <w:rPr>
          <w:rFonts w:ascii="Calibri" w:hAnsi="Calibri"/>
          <w:sz w:val="22"/>
          <w:szCs w:val="22"/>
        </w:rPr>
      </w:pPr>
      <w:r w:rsidRPr="0036768E">
        <w:rPr>
          <w:rFonts w:ascii="Calibri" w:hAnsi="Calibri"/>
          <w:sz w:val="22"/>
          <w:szCs w:val="22"/>
        </w:rPr>
        <w:t xml:space="preserve">The information in the table below will be used to </w:t>
      </w:r>
      <w:r w:rsidR="00DB41AB" w:rsidRPr="0036768E">
        <w:rPr>
          <w:rFonts w:ascii="Calibri" w:hAnsi="Calibri"/>
          <w:sz w:val="22"/>
          <w:szCs w:val="22"/>
        </w:rPr>
        <w:t>communicate results and anticipated impacts of this technical assistance</w:t>
      </w:r>
      <w:r w:rsidR="00E167A8" w:rsidRPr="0036768E">
        <w:rPr>
          <w:rFonts w:ascii="Calibri" w:hAnsi="Calibri"/>
          <w:sz w:val="22"/>
          <w:szCs w:val="22"/>
        </w:rPr>
        <w:t xml:space="preserve"> publicly</w:t>
      </w:r>
      <w:r w:rsidR="00DB41AB" w:rsidRPr="0036768E">
        <w:rPr>
          <w:rFonts w:ascii="Calibri" w:hAnsi="Calibri"/>
          <w:sz w:val="22"/>
          <w:szCs w:val="22"/>
        </w:rPr>
        <w:t xml:space="preserve">. Please copy information from impact statement developed in the M&amp;E Plan and update as relevant. </w:t>
      </w:r>
    </w:p>
    <w:p w14:paraId="249193DC" w14:textId="77777777" w:rsidR="00DB41AB" w:rsidRPr="006976BF" w:rsidRDefault="00DB41AB">
      <w:pPr>
        <w:spacing w:after="0"/>
        <w:rPr>
          <w:rFonts w:ascii="Calibri" w:hAnsi="Calibri"/>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427"/>
      </w:tblGrid>
      <w:tr w:rsidR="0064637D" w:rsidRPr="006976BF" w14:paraId="5C187E6C" w14:textId="77777777" w:rsidTr="00940073">
        <w:tc>
          <w:tcPr>
            <w:tcW w:w="3573" w:type="dxa"/>
          </w:tcPr>
          <w:p w14:paraId="021E54C0" w14:textId="65472392" w:rsidR="0064637D" w:rsidRPr="006976BF" w:rsidRDefault="0064637D" w:rsidP="006976BF">
            <w:pPr>
              <w:spacing w:after="0"/>
              <w:rPr>
                <w:sz w:val="20"/>
                <w:szCs w:val="20"/>
              </w:rPr>
            </w:pPr>
            <w:r w:rsidRPr="006976BF">
              <w:rPr>
                <w:rFonts w:ascii="Calibri" w:hAnsi="Calibri"/>
                <w:b/>
                <w:bCs/>
                <w:sz w:val="20"/>
                <w:szCs w:val="20"/>
              </w:rPr>
              <w:t>Challenge</w:t>
            </w:r>
          </w:p>
        </w:tc>
        <w:tc>
          <w:tcPr>
            <w:tcW w:w="5427" w:type="dxa"/>
            <w:shd w:val="clear" w:color="auto" w:fill="BDD6EE"/>
          </w:tcPr>
          <w:p w14:paraId="25C2F7D1" w14:textId="77777777" w:rsidR="0084284D" w:rsidRPr="00940073" w:rsidRDefault="005A0233" w:rsidP="00940073">
            <w:pPr>
              <w:pStyle w:val="ListParagraph"/>
              <w:numPr>
                <w:ilvl w:val="0"/>
                <w:numId w:val="24"/>
              </w:numPr>
              <w:spacing w:after="0"/>
              <w:rPr>
                <w:rFonts w:ascii="Calibri" w:hAnsi="Calibri"/>
                <w:sz w:val="20"/>
                <w:szCs w:val="20"/>
              </w:rPr>
            </w:pPr>
            <w:r w:rsidRPr="00940073">
              <w:rPr>
                <w:rFonts w:ascii="Calibri" w:hAnsi="Calibri"/>
                <w:sz w:val="20"/>
                <w:szCs w:val="20"/>
              </w:rPr>
              <w:t xml:space="preserve">General reasons for bidders not participating in the biding process were that they foresaw the complication in the implementation of the project due to the remote location of the project country, restrictions in travel due to COVID-19 and limited local capacity to support the implementation of the project activities. </w:t>
            </w:r>
          </w:p>
          <w:p w14:paraId="718C4DDD" w14:textId="28642A99" w:rsidR="005A0233" w:rsidRPr="00940073" w:rsidRDefault="005A0233" w:rsidP="00940073">
            <w:pPr>
              <w:pStyle w:val="ListParagraph"/>
              <w:numPr>
                <w:ilvl w:val="0"/>
                <w:numId w:val="24"/>
              </w:numPr>
              <w:spacing w:after="0"/>
              <w:rPr>
                <w:rFonts w:ascii="Calibri" w:hAnsi="Calibri"/>
                <w:sz w:val="20"/>
                <w:szCs w:val="20"/>
              </w:rPr>
            </w:pPr>
            <w:r w:rsidRPr="00940073">
              <w:rPr>
                <w:rFonts w:ascii="Calibri" w:hAnsi="Calibri"/>
                <w:sz w:val="20"/>
                <w:szCs w:val="20"/>
              </w:rPr>
              <w:t>While progressing on the project implementation with secondary data and extensive global experience on the subject matter, TERI also faced difficulties in collecting data and establishing communication with local entities, stakeholders and officials due to COVID-19 pandemic situation and local political situation due to</w:t>
            </w:r>
            <w:r w:rsidR="0084284D" w:rsidRPr="00940073">
              <w:rPr>
                <w:rFonts w:ascii="Calibri" w:hAnsi="Calibri"/>
                <w:sz w:val="20"/>
                <w:szCs w:val="20"/>
              </w:rPr>
              <w:t xml:space="preserve"> presidential elections in Timor-Leste in March 2022 that continued to delay the progress.</w:t>
            </w:r>
          </w:p>
          <w:p w14:paraId="6FDE59AA" w14:textId="2D8719E9" w:rsidR="0084284D" w:rsidRDefault="0084284D" w:rsidP="0084284D">
            <w:pPr>
              <w:pStyle w:val="ListParagraph"/>
              <w:numPr>
                <w:ilvl w:val="0"/>
                <w:numId w:val="24"/>
              </w:numPr>
              <w:spacing w:after="0"/>
              <w:rPr>
                <w:rFonts w:ascii="Calibri" w:hAnsi="Calibri"/>
                <w:sz w:val="20"/>
                <w:szCs w:val="20"/>
              </w:rPr>
            </w:pPr>
            <w:r w:rsidRPr="00940073">
              <w:rPr>
                <w:rFonts w:ascii="Calibri" w:hAnsi="Calibri"/>
                <w:sz w:val="20"/>
                <w:szCs w:val="20"/>
              </w:rPr>
              <w:t>TERI engaged the NDA and NDE to find a suitable local partner in the country who can support with local liaison and validation/collection of data. Faculty of Engineering, Science, and Technology, National University of Timor Lorosa'e (UNTL), Dili was successfully identified as the local partner.</w:t>
            </w:r>
          </w:p>
          <w:p w14:paraId="1A62E8F8" w14:textId="6B6A0CAD" w:rsidR="0084284D" w:rsidRDefault="009455B8" w:rsidP="0084284D">
            <w:pPr>
              <w:pStyle w:val="ListParagraph"/>
              <w:numPr>
                <w:ilvl w:val="0"/>
                <w:numId w:val="24"/>
              </w:numPr>
              <w:spacing w:after="0"/>
              <w:rPr>
                <w:rFonts w:ascii="Calibri" w:hAnsi="Calibri"/>
                <w:sz w:val="20"/>
                <w:szCs w:val="20"/>
              </w:rPr>
            </w:pPr>
            <w:r>
              <w:rPr>
                <w:rFonts w:ascii="Calibri" w:hAnsi="Calibri"/>
                <w:sz w:val="20"/>
                <w:szCs w:val="20"/>
              </w:rPr>
              <w:t xml:space="preserve">Managing logistics </w:t>
            </w:r>
            <w:r w:rsidR="002840AD">
              <w:rPr>
                <w:rFonts w:ascii="Calibri" w:hAnsi="Calibri"/>
                <w:sz w:val="20"/>
                <w:szCs w:val="20"/>
              </w:rPr>
              <w:t xml:space="preserve">due to difficulties in </w:t>
            </w:r>
            <w:r w:rsidR="002B07FE">
              <w:rPr>
                <w:rFonts w:ascii="Calibri" w:hAnsi="Calibri"/>
                <w:sz w:val="20"/>
                <w:szCs w:val="20"/>
              </w:rPr>
              <w:t>flights</w:t>
            </w:r>
            <w:r w:rsidR="002840AD">
              <w:rPr>
                <w:rFonts w:ascii="Calibri" w:hAnsi="Calibri"/>
                <w:sz w:val="20"/>
                <w:szCs w:val="20"/>
              </w:rPr>
              <w:t xml:space="preserve"> </w:t>
            </w:r>
            <w:r w:rsidR="00681BDA">
              <w:rPr>
                <w:rFonts w:ascii="Calibri" w:hAnsi="Calibri"/>
                <w:sz w:val="20"/>
                <w:szCs w:val="20"/>
              </w:rPr>
              <w:t>connectivity</w:t>
            </w:r>
            <w:r w:rsidR="002840AD">
              <w:rPr>
                <w:rFonts w:ascii="Calibri" w:hAnsi="Calibri"/>
                <w:sz w:val="20"/>
                <w:szCs w:val="20"/>
              </w:rPr>
              <w:t xml:space="preserve"> </w:t>
            </w:r>
          </w:p>
          <w:p w14:paraId="218ABAB9" w14:textId="5B1FF233" w:rsidR="00681BDA" w:rsidRPr="00940073" w:rsidRDefault="00681BDA" w:rsidP="00940073">
            <w:pPr>
              <w:pStyle w:val="ListParagraph"/>
              <w:numPr>
                <w:ilvl w:val="0"/>
                <w:numId w:val="24"/>
              </w:numPr>
              <w:spacing w:after="0"/>
              <w:rPr>
                <w:rFonts w:ascii="Calibri" w:hAnsi="Calibri"/>
                <w:sz w:val="20"/>
                <w:szCs w:val="20"/>
              </w:rPr>
            </w:pPr>
            <w:r>
              <w:rPr>
                <w:rFonts w:ascii="Calibri" w:hAnsi="Calibri"/>
                <w:sz w:val="20"/>
                <w:szCs w:val="20"/>
              </w:rPr>
              <w:t xml:space="preserve">Organizing workshops and events </w:t>
            </w:r>
            <w:r w:rsidR="003A5D2C">
              <w:rPr>
                <w:rFonts w:ascii="Calibri" w:hAnsi="Calibri"/>
                <w:sz w:val="20"/>
                <w:szCs w:val="20"/>
              </w:rPr>
              <w:t xml:space="preserve">was challenging </w:t>
            </w:r>
            <w:r w:rsidR="00587B7A">
              <w:rPr>
                <w:rFonts w:ascii="Calibri" w:hAnsi="Calibri"/>
                <w:sz w:val="20"/>
                <w:szCs w:val="20"/>
              </w:rPr>
              <w:t xml:space="preserve">due to limited options available for venue </w:t>
            </w:r>
          </w:p>
          <w:p w14:paraId="60A604F1" w14:textId="3403F204" w:rsidR="0084284D" w:rsidRPr="00940073" w:rsidRDefault="0084284D" w:rsidP="006976BF">
            <w:pPr>
              <w:spacing w:after="0"/>
              <w:rPr>
                <w:rFonts w:ascii="Calibri" w:hAnsi="Calibri"/>
                <w:sz w:val="20"/>
                <w:szCs w:val="20"/>
              </w:rPr>
            </w:pPr>
          </w:p>
        </w:tc>
      </w:tr>
      <w:tr w:rsidR="0064637D" w:rsidRPr="006976BF" w14:paraId="6E22047D" w14:textId="77777777" w:rsidTr="00940073">
        <w:tc>
          <w:tcPr>
            <w:tcW w:w="3573" w:type="dxa"/>
          </w:tcPr>
          <w:p w14:paraId="32B6E328" w14:textId="28CDEADA" w:rsidR="0064637D" w:rsidRPr="0036768E" w:rsidRDefault="0064637D" w:rsidP="006976BF">
            <w:pPr>
              <w:pBdr>
                <w:top w:val="nil"/>
                <w:left w:val="nil"/>
                <w:bottom w:val="nil"/>
                <w:right w:val="nil"/>
                <w:between w:val="nil"/>
                <w:bar w:val="nil"/>
              </w:pBdr>
              <w:spacing w:after="0"/>
              <w:rPr>
                <w:rFonts w:ascii="Calibri" w:hAnsi="Calibri"/>
                <w:b/>
                <w:sz w:val="20"/>
                <w:szCs w:val="20"/>
              </w:rPr>
            </w:pPr>
            <w:r w:rsidRPr="0036768E">
              <w:rPr>
                <w:rFonts w:ascii="Calibri" w:hAnsi="Calibri"/>
                <w:b/>
                <w:sz w:val="20"/>
                <w:szCs w:val="20"/>
              </w:rPr>
              <w:t>CTCN Assistance</w:t>
            </w:r>
          </w:p>
        </w:tc>
        <w:tc>
          <w:tcPr>
            <w:tcW w:w="5427" w:type="dxa"/>
            <w:shd w:val="clear" w:color="auto" w:fill="BDD6EE"/>
          </w:tcPr>
          <w:p w14:paraId="7A863AB9" w14:textId="77777777" w:rsidR="0064637D" w:rsidRDefault="00BD767B" w:rsidP="006976BF">
            <w:pPr>
              <w:spacing w:after="0"/>
              <w:rPr>
                <w:rFonts w:ascii="Calibri" w:hAnsi="Calibri"/>
                <w:bCs/>
                <w:i/>
                <w:iCs/>
                <w:sz w:val="20"/>
                <w:szCs w:val="20"/>
              </w:rPr>
            </w:pPr>
            <w:r w:rsidRPr="00B50DCA">
              <w:rPr>
                <w:rFonts w:ascii="Calibri" w:hAnsi="Calibri"/>
                <w:bCs/>
                <w:i/>
                <w:iCs/>
                <w:sz w:val="20"/>
                <w:szCs w:val="20"/>
              </w:rPr>
              <w:t>2 to 4 bullet points. Approximately 450 characters with spaces</w:t>
            </w:r>
          </w:p>
          <w:p w14:paraId="3E60BD13" w14:textId="77777777" w:rsidR="0084284D" w:rsidRPr="00940073" w:rsidRDefault="0084284D" w:rsidP="0084284D">
            <w:pPr>
              <w:pStyle w:val="ListParagraph"/>
              <w:numPr>
                <w:ilvl w:val="0"/>
                <w:numId w:val="25"/>
              </w:numPr>
              <w:spacing w:after="0"/>
              <w:rPr>
                <w:rFonts w:ascii="Calibri" w:hAnsi="Calibri"/>
                <w:sz w:val="20"/>
                <w:szCs w:val="20"/>
              </w:rPr>
            </w:pPr>
            <w:r w:rsidRPr="00940073">
              <w:rPr>
                <w:rFonts w:ascii="Calibri" w:hAnsi="Calibri"/>
                <w:sz w:val="20"/>
                <w:szCs w:val="20"/>
              </w:rPr>
              <w:t xml:space="preserve">CTCN regional office supported the implementation effectively. </w:t>
            </w:r>
          </w:p>
          <w:p w14:paraId="0E4306BE" w14:textId="6C5CC973" w:rsidR="0084284D" w:rsidRPr="00940073" w:rsidRDefault="0084284D" w:rsidP="0084284D">
            <w:pPr>
              <w:pStyle w:val="ListParagraph"/>
              <w:numPr>
                <w:ilvl w:val="0"/>
                <w:numId w:val="25"/>
              </w:numPr>
              <w:spacing w:after="0"/>
              <w:rPr>
                <w:rFonts w:ascii="Calibri" w:hAnsi="Calibri"/>
                <w:i/>
                <w:iCs/>
                <w:sz w:val="20"/>
                <w:szCs w:val="20"/>
              </w:rPr>
            </w:pPr>
            <w:r w:rsidRPr="00940073">
              <w:rPr>
                <w:rFonts w:ascii="Calibri" w:hAnsi="Calibri"/>
                <w:sz w:val="20"/>
                <w:szCs w:val="20"/>
              </w:rPr>
              <w:t>CTCN Official helped</w:t>
            </w:r>
            <w:r>
              <w:rPr>
                <w:rFonts w:ascii="Calibri" w:hAnsi="Calibri"/>
                <w:sz w:val="20"/>
                <w:szCs w:val="20"/>
              </w:rPr>
              <w:t xml:space="preserve"> implementing agencies in interacting with the senior government officials, coordinating with developmental agencies working in the sector and effective time and team management.</w:t>
            </w:r>
          </w:p>
          <w:p w14:paraId="2D353AEB" w14:textId="5504E736" w:rsidR="0084284D" w:rsidRPr="00940073" w:rsidRDefault="0084284D" w:rsidP="00940073">
            <w:pPr>
              <w:pStyle w:val="ListParagraph"/>
              <w:numPr>
                <w:ilvl w:val="0"/>
                <w:numId w:val="25"/>
              </w:numPr>
              <w:spacing w:after="0"/>
              <w:rPr>
                <w:rFonts w:ascii="Calibri" w:hAnsi="Calibri"/>
                <w:i/>
                <w:iCs/>
                <w:sz w:val="20"/>
                <w:szCs w:val="20"/>
              </w:rPr>
            </w:pPr>
            <w:r w:rsidRPr="0084284D">
              <w:rPr>
                <w:rFonts w:ascii="Calibri" w:hAnsi="Calibri"/>
                <w:i/>
                <w:iCs/>
                <w:sz w:val="20"/>
                <w:szCs w:val="20"/>
              </w:rPr>
              <w:t xml:space="preserve"> </w:t>
            </w:r>
            <w:r w:rsidR="008A4F6A">
              <w:rPr>
                <w:rFonts w:ascii="Calibri" w:hAnsi="Calibri"/>
                <w:sz w:val="20"/>
                <w:szCs w:val="20"/>
              </w:rPr>
              <w:t xml:space="preserve">Timely support and guidance on critical matters like </w:t>
            </w:r>
            <w:r w:rsidR="006A115B">
              <w:rPr>
                <w:rFonts w:ascii="Calibri" w:hAnsi="Calibri"/>
                <w:sz w:val="20"/>
                <w:szCs w:val="20"/>
              </w:rPr>
              <w:t xml:space="preserve">workshop, event scheduling, content and agenda etc.  </w:t>
            </w:r>
          </w:p>
        </w:tc>
      </w:tr>
      <w:tr w:rsidR="0064637D" w:rsidRPr="006976BF" w14:paraId="6DA3A885" w14:textId="77777777" w:rsidTr="00940073">
        <w:tc>
          <w:tcPr>
            <w:tcW w:w="3573" w:type="dxa"/>
          </w:tcPr>
          <w:p w14:paraId="2A131550" w14:textId="60771A54" w:rsidR="0064637D" w:rsidRPr="0036768E" w:rsidRDefault="0064637D" w:rsidP="006976BF">
            <w:pPr>
              <w:pBdr>
                <w:top w:val="nil"/>
                <w:left w:val="nil"/>
                <w:bottom w:val="nil"/>
                <w:right w:val="nil"/>
                <w:between w:val="nil"/>
                <w:bar w:val="nil"/>
              </w:pBdr>
              <w:spacing w:after="0"/>
              <w:rPr>
                <w:rFonts w:ascii="Calibri" w:hAnsi="Calibri"/>
                <w:b/>
                <w:sz w:val="20"/>
                <w:szCs w:val="20"/>
              </w:rPr>
            </w:pPr>
            <w:r w:rsidRPr="0036768E">
              <w:rPr>
                <w:rFonts w:ascii="Calibri" w:hAnsi="Calibri"/>
                <w:b/>
                <w:sz w:val="20"/>
                <w:szCs w:val="20"/>
              </w:rPr>
              <w:t>Anticipated impact</w:t>
            </w:r>
          </w:p>
        </w:tc>
        <w:tc>
          <w:tcPr>
            <w:tcW w:w="5427" w:type="dxa"/>
            <w:shd w:val="clear" w:color="auto" w:fill="BDD6EE"/>
          </w:tcPr>
          <w:p w14:paraId="79521424" w14:textId="77777777" w:rsidR="0064637D" w:rsidRDefault="00886926" w:rsidP="006976BF">
            <w:pPr>
              <w:spacing w:after="0"/>
              <w:rPr>
                <w:rFonts w:ascii="Calibri" w:hAnsi="Calibri"/>
                <w:bCs/>
                <w:i/>
                <w:iCs/>
                <w:sz w:val="20"/>
                <w:szCs w:val="20"/>
              </w:rPr>
            </w:pPr>
            <w:r>
              <w:rPr>
                <w:rFonts w:ascii="Calibri" w:hAnsi="Calibri"/>
                <w:bCs/>
                <w:i/>
                <w:iCs/>
                <w:sz w:val="20"/>
                <w:szCs w:val="20"/>
              </w:rPr>
              <w:t>Summarize the problem statement and desired impact. Describe</w:t>
            </w:r>
            <w:r w:rsidR="00F94F66">
              <w:rPr>
                <w:rFonts w:ascii="Calibri" w:hAnsi="Calibri"/>
                <w:bCs/>
                <w:i/>
                <w:iCs/>
                <w:sz w:val="20"/>
                <w:szCs w:val="20"/>
              </w:rPr>
              <w:t xml:space="preserve"> how the TA </w:t>
            </w:r>
            <w:r>
              <w:rPr>
                <w:rFonts w:ascii="Calibri" w:hAnsi="Calibri"/>
                <w:bCs/>
                <w:i/>
                <w:iCs/>
                <w:sz w:val="20"/>
                <w:szCs w:val="20"/>
              </w:rPr>
              <w:t>is expected to</w:t>
            </w:r>
            <w:r w:rsidR="00F94F66">
              <w:rPr>
                <w:rFonts w:ascii="Calibri" w:hAnsi="Calibri"/>
                <w:bCs/>
                <w:i/>
                <w:iCs/>
                <w:sz w:val="20"/>
                <w:szCs w:val="20"/>
              </w:rPr>
              <w:t xml:space="preserve"> lead to the desired impact. Include description of stakeholders, deliverables and timelines.</w:t>
            </w:r>
            <w:r w:rsidR="00BD767B" w:rsidRPr="00B50DCA">
              <w:rPr>
                <w:rFonts w:ascii="Calibri" w:hAnsi="Calibri"/>
                <w:bCs/>
                <w:i/>
                <w:iCs/>
                <w:sz w:val="20"/>
                <w:szCs w:val="20"/>
              </w:rPr>
              <w:t xml:space="preserve"> As a minimum, please include at least one of the core impact indicators from the closure report Annex.  </w:t>
            </w:r>
          </w:p>
          <w:p w14:paraId="08900780" w14:textId="77777777" w:rsidR="00005B00" w:rsidRDefault="00005B00" w:rsidP="006976BF">
            <w:pPr>
              <w:spacing w:after="0"/>
              <w:rPr>
                <w:rFonts w:ascii="Calibri" w:hAnsi="Calibri"/>
                <w:bCs/>
                <w:i/>
                <w:iCs/>
                <w:sz w:val="20"/>
                <w:szCs w:val="20"/>
              </w:rPr>
            </w:pPr>
          </w:p>
          <w:p w14:paraId="187C78F8" w14:textId="3530085F" w:rsidR="00005B00" w:rsidRDefault="000407AE" w:rsidP="006976BF">
            <w:pPr>
              <w:spacing w:after="0"/>
              <w:rPr>
                <w:rFonts w:ascii="Calibri" w:hAnsi="Calibri"/>
                <w:bCs/>
                <w:sz w:val="20"/>
                <w:szCs w:val="20"/>
              </w:rPr>
            </w:pPr>
            <w:r>
              <w:rPr>
                <w:rFonts w:ascii="Calibri" w:hAnsi="Calibri"/>
                <w:bCs/>
                <w:sz w:val="20"/>
                <w:szCs w:val="20"/>
              </w:rPr>
              <w:t>The T</w:t>
            </w:r>
            <w:r w:rsidR="005B4DCA">
              <w:rPr>
                <w:rFonts w:ascii="Calibri" w:hAnsi="Calibri"/>
                <w:bCs/>
                <w:sz w:val="20"/>
                <w:szCs w:val="20"/>
              </w:rPr>
              <w:t xml:space="preserve">A </w:t>
            </w:r>
            <w:r>
              <w:rPr>
                <w:rFonts w:ascii="Calibri" w:hAnsi="Calibri"/>
                <w:bCs/>
                <w:sz w:val="20"/>
                <w:szCs w:val="20"/>
              </w:rPr>
              <w:t xml:space="preserve">is </w:t>
            </w:r>
            <w:r w:rsidR="005B4DCA">
              <w:rPr>
                <w:rFonts w:ascii="Calibri" w:hAnsi="Calibri"/>
                <w:bCs/>
                <w:sz w:val="20"/>
                <w:szCs w:val="20"/>
              </w:rPr>
              <w:t xml:space="preserve">developed to access and address the readiness levels </w:t>
            </w:r>
            <w:r w:rsidR="000E553B">
              <w:rPr>
                <w:rFonts w:ascii="Calibri" w:hAnsi="Calibri"/>
                <w:bCs/>
                <w:sz w:val="20"/>
                <w:szCs w:val="20"/>
              </w:rPr>
              <w:t xml:space="preserve">of Timor Leste </w:t>
            </w:r>
            <w:r w:rsidR="00B5659D">
              <w:rPr>
                <w:rFonts w:ascii="Calibri" w:hAnsi="Calibri"/>
                <w:bCs/>
                <w:sz w:val="20"/>
                <w:szCs w:val="20"/>
              </w:rPr>
              <w:t>in installation</w:t>
            </w:r>
            <w:r w:rsidR="00973713" w:rsidRPr="00973713">
              <w:rPr>
                <w:rFonts w:ascii="Calibri" w:hAnsi="Calibri"/>
                <w:bCs/>
                <w:sz w:val="20"/>
                <w:szCs w:val="20"/>
              </w:rPr>
              <w:t xml:space="preserve"> and </w:t>
            </w:r>
            <w:r w:rsidR="00973713">
              <w:rPr>
                <w:rFonts w:ascii="Calibri" w:hAnsi="Calibri"/>
                <w:bCs/>
                <w:sz w:val="20"/>
                <w:szCs w:val="20"/>
              </w:rPr>
              <w:t>m</w:t>
            </w:r>
            <w:r w:rsidR="00973713" w:rsidRPr="00973713">
              <w:rPr>
                <w:rFonts w:ascii="Calibri" w:hAnsi="Calibri"/>
                <w:bCs/>
                <w:sz w:val="20"/>
                <w:szCs w:val="20"/>
              </w:rPr>
              <w:t>aintenance of Solar PV in Timor-Leste</w:t>
            </w:r>
            <w:r w:rsidR="00A67DC7">
              <w:rPr>
                <w:rFonts w:ascii="Calibri" w:hAnsi="Calibri"/>
                <w:bCs/>
                <w:sz w:val="20"/>
                <w:szCs w:val="20"/>
              </w:rPr>
              <w:t>. At present</w:t>
            </w:r>
            <w:r w:rsidR="00B54B7D">
              <w:rPr>
                <w:rFonts w:ascii="Calibri" w:hAnsi="Calibri"/>
                <w:bCs/>
                <w:sz w:val="20"/>
                <w:szCs w:val="20"/>
              </w:rPr>
              <w:t>,</w:t>
            </w:r>
            <w:r w:rsidR="00A67DC7">
              <w:rPr>
                <w:rFonts w:ascii="Calibri" w:hAnsi="Calibri"/>
                <w:bCs/>
                <w:sz w:val="20"/>
                <w:szCs w:val="20"/>
              </w:rPr>
              <w:t xml:space="preserve"> Timor Leste is almost</w:t>
            </w:r>
            <w:r w:rsidR="0061622E">
              <w:rPr>
                <w:rFonts w:ascii="Calibri" w:hAnsi="Calibri"/>
                <w:bCs/>
                <w:sz w:val="20"/>
                <w:szCs w:val="20"/>
              </w:rPr>
              <w:t xml:space="preserve"> </w:t>
            </w:r>
            <w:r w:rsidR="00A67DC7">
              <w:rPr>
                <w:rFonts w:ascii="Calibri" w:hAnsi="Calibri"/>
                <w:bCs/>
                <w:sz w:val="20"/>
                <w:szCs w:val="20"/>
              </w:rPr>
              <w:t xml:space="preserve">entirely development on  </w:t>
            </w:r>
            <w:r w:rsidR="0061622E">
              <w:rPr>
                <w:rFonts w:ascii="Calibri" w:hAnsi="Calibri"/>
                <w:bCs/>
                <w:sz w:val="20"/>
                <w:szCs w:val="20"/>
              </w:rPr>
              <w:t>diesel based power generation</w:t>
            </w:r>
            <w:r w:rsidR="00436545">
              <w:rPr>
                <w:rFonts w:ascii="Calibri" w:hAnsi="Calibri"/>
                <w:bCs/>
                <w:sz w:val="20"/>
                <w:szCs w:val="20"/>
              </w:rPr>
              <w:t xml:space="preserve"> and fuel wood for cooking. Moreover, </w:t>
            </w:r>
            <w:r w:rsidR="0061622E">
              <w:rPr>
                <w:rFonts w:ascii="Calibri" w:hAnsi="Calibri"/>
                <w:bCs/>
                <w:sz w:val="20"/>
                <w:szCs w:val="20"/>
              </w:rPr>
              <w:t xml:space="preserve">in many rural areas access to electricity and clean energy </w:t>
            </w:r>
            <w:r w:rsidR="00436545">
              <w:rPr>
                <w:rFonts w:ascii="Calibri" w:hAnsi="Calibri"/>
                <w:bCs/>
                <w:sz w:val="20"/>
                <w:szCs w:val="20"/>
              </w:rPr>
              <w:t>is</w:t>
            </w:r>
            <w:r w:rsidR="001523E9">
              <w:rPr>
                <w:rFonts w:ascii="Calibri" w:hAnsi="Calibri"/>
                <w:bCs/>
                <w:sz w:val="20"/>
                <w:szCs w:val="20"/>
              </w:rPr>
              <w:t xml:space="preserve"> a major problem. This TA assessed the situation and developed </w:t>
            </w:r>
            <w:r w:rsidR="006F58A5">
              <w:rPr>
                <w:rFonts w:ascii="Calibri" w:hAnsi="Calibri"/>
                <w:bCs/>
                <w:sz w:val="20"/>
                <w:szCs w:val="20"/>
              </w:rPr>
              <w:t xml:space="preserve">strategies and programs to address the situation. It also developed and conducted training course </w:t>
            </w:r>
            <w:r w:rsidR="005D6ACA">
              <w:rPr>
                <w:rFonts w:ascii="Calibri" w:hAnsi="Calibri"/>
                <w:bCs/>
                <w:sz w:val="20"/>
                <w:szCs w:val="20"/>
              </w:rPr>
              <w:t xml:space="preserve">for trainers to develop capacity of local experts in </w:t>
            </w:r>
            <w:r w:rsidR="009B5E10">
              <w:rPr>
                <w:rFonts w:ascii="Calibri" w:hAnsi="Calibri"/>
                <w:bCs/>
                <w:sz w:val="20"/>
                <w:szCs w:val="20"/>
              </w:rPr>
              <w:t>understanding</w:t>
            </w:r>
            <w:r w:rsidR="005D6ACA">
              <w:rPr>
                <w:rFonts w:ascii="Calibri" w:hAnsi="Calibri"/>
                <w:bCs/>
                <w:sz w:val="20"/>
                <w:szCs w:val="20"/>
              </w:rPr>
              <w:t xml:space="preserve"> issues in </w:t>
            </w:r>
            <w:r w:rsidR="009B5E10">
              <w:rPr>
                <w:rFonts w:ascii="Calibri" w:hAnsi="Calibri"/>
                <w:bCs/>
                <w:sz w:val="20"/>
                <w:szCs w:val="20"/>
              </w:rPr>
              <w:t>solar PV designing, operation and maintenance. The training course was well received and appreciated.</w:t>
            </w:r>
          </w:p>
          <w:p w14:paraId="657A501A" w14:textId="7A396FCC" w:rsidR="006A115B" w:rsidRDefault="009B5E10" w:rsidP="006976BF">
            <w:pPr>
              <w:spacing w:after="0"/>
              <w:rPr>
                <w:rFonts w:ascii="Calibri" w:hAnsi="Calibri"/>
                <w:bCs/>
                <w:sz w:val="20"/>
                <w:szCs w:val="20"/>
              </w:rPr>
            </w:pPr>
            <w:r>
              <w:rPr>
                <w:rFonts w:ascii="Calibri" w:hAnsi="Calibri"/>
                <w:bCs/>
                <w:sz w:val="20"/>
                <w:szCs w:val="20"/>
              </w:rPr>
              <w:t xml:space="preserve"> </w:t>
            </w:r>
          </w:p>
          <w:p w14:paraId="3CF849DF" w14:textId="0EBDE5C7" w:rsidR="00AA1105" w:rsidRDefault="00AF6C34" w:rsidP="006976BF">
            <w:pPr>
              <w:spacing w:after="0"/>
              <w:rPr>
                <w:rFonts w:ascii="Calibri" w:hAnsi="Calibri"/>
                <w:bCs/>
                <w:sz w:val="20"/>
                <w:szCs w:val="20"/>
              </w:rPr>
            </w:pPr>
            <w:r>
              <w:rPr>
                <w:rFonts w:ascii="Calibri" w:hAnsi="Calibri"/>
                <w:bCs/>
                <w:sz w:val="20"/>
                <w:szCs w:val="20"/>
              </w:rPr>
              <w:t>The</w:t>
            </w:r>
            <w:r w:rsidR="00B54B7D">
              <w:rPr>
                <w:rFonts w:ascii="Calibri" w:hAnsi="Calibri"/>
                <w:bCs/>
                <w:sz w:val="20"/>
                <w:szCs w:val="20"/>
              </w:rPr>
              <w:t xml:space="preserve"> </w:t>
            </w:r>
            <w:r>
              <w:rPr>
                <w:rFonts w:ascii="Calibri" w:hAnsi="Calibri"/>
                <w:bCs/>
                <w:sz w:val="20"/>
                <w:szCs w:val="20"/>
              </w:rPr>
              <w:t xml:space="preserve">TA also led to development of training course which is now being considered for accreditation and </w:t>
            </w:r>
            <w:r w:rsidR="00AA1105">
              <w:rPr>
                <w:rFonts w:ascii="Calibri" w:hAnsi="Calibri"/>
                <w:bCs/>
                <w:sz w:val="20"/>
                <w:szCs w:val="20"/>
              </w:rPr>
              <w:t xml:space="preserve">approval </w:t>
            </w:r>
            <w:r>
              <w:rPr>
                <w:rFonts w:ascii="Calibri" w:hAnsi="Calibri"/>
                <w:bCs/>
                <w:sz w:val="20"/>
                <w:szCs w:val="20"/>
              </w:rPr>
              <w:t>under national</w:t>
            </w:r>
            <w:r w:rsidR="00AA1105">
              <w:rPr>
                <w:rFonts w:ascii="Calibri" w:hAnsi="Calibri"/>
                <w:bCs/>
                <w:sz w:val="20"/>
                <w:szCs w:val="20"/>
              </w:rPr>
              <w:t xml:space="preserve"> training scheme. </w:t>
            </w:r>
          </w:p>
          <w:p w14:paraId="0882DDAC" w14:textId="77777777" w:rsidR="00005B00" w:rsidRDefault="00005B00" w:rsidP="006976BF">
            <w:pPr>
              <w:spacing w:after="0"/>
              <w:rPr>
                <w:rFonts w:ascii="Calibri" w:hAnsi="Calibri"/>
                <w:bCs/>
                <w:sz w:val="20"/>
                <w:szCs w:val="20"/>
              </w:rPr>
            </w:pPr>
          </w:p>
          <w:p w14:paraId="7217ABA1" w14:textId="77777777" w:rsidR="00AF6C34" w:rsidRDefault="00AA1105" w:rsidP="006976BF">
            <w:pPr>
              <w:spacing w:after="0"/>
              <w:rPr>
                <w:rFonts w:ascii="Calibri" w:hAnsi="Calibri"/>
                <w:bCs/>
                <w:sz w:val="20"/>
                <w:szCs w:val="20"/>
              </w:rPr>
            </w:pPr>
            <w:r>
              <w:rPr>
                <w:rFonts w:ascii="Calibri" w:hAnsi="Calibri"/>
                <w:bCs/>
                <w:sz w:val="20"/>
                <w:szCs w:val="20"/>
              </w:rPr>
              <w:t>The TA also identified needs of w</w:t>
            </w:r>
            <w:r w:rsidR="00E408CD">
              <w:rPr>
                <w:rFonts w:ascii="Calibri" w:hAnsi="Calibri"/>
                <w:bCs/>
                <w:sz w:val="20"/>
                <w:szCs w:val="20"/>
              </w:rPr>
              <w:t xml:space="preserve">omen and marginalised communities and developed framework for their </w:t>
            </w:r>
            <w:r w:rsidR="00EB7E94">
              <w:rPr>
                <w:rFonts w:ascii="Calibri" w:hAnsi="Calibri"/>
                <w:bCs/>
                <w:sz w:val="20"/>
                <w:szCs w:val="20"/>
              </w:rPr>
              <w:t xml:space="preserve">further </w:t>
            </w:r>
            <w:r w:rsidR="00E408CD">
              <w:rPr>
                <w:rFonts w:ascii="Calibri" w:hAnsi="Calibri"/>
                <w:bCs/>
                <w:sz w:val="20"/>
                <w:szCs w:val="20"/>
              </w:rPr>
              <w:t xml:space="preserve">inclusion in the process. </w:t>
            </w:r>
            <w:r w:rsidR="00AF6C34">
              <w:rPr>
                <w:rFonts w:ascii="Calibri" w:hAnsi="Calibri"/>
                <w:bCs/>
                <w:sz w:val="20"/>
                <w:szCs w:val="20"/>
              </w:rPr>
              <w:t xml:space="preserve"> </w:t>
            </w:r>
          </w:p>
          <w:p w14:paraId="1F7ECD01" w14:textId="77777777" w:rsidR="00005B00" w:rsidRDefault="00005B00" w:rsidP="006976BF">
            <w:pPr>
              <w:spacing w:after="0"/>
              <w:rPr>
                <w:rFonts w:ascii="Calibri" w:hAnsi="Calibri"/>
                <w:bCs/>
                <w:sz w:val="20"/>
                <w:szCs w:val="20"/>
              </w:rPr>
            </w:pPr>
          </w:p>
          <w:p w14:paraId="1C6E373A" w14:textId="5CBE0CAC" w:rsidR="00EB7E94" w:rsidRDefault="00EB7E94" w:rsidP="006976BF">
            <w:pPr>
              <w:spacing w:after="0"/>
              <w:rPr>
                <w:rFonts w:ascii="Calibri" w:hAnsi="Calibri"/>
                <w:bCs/>
                <w:sz w:val="20"/>
                <w:szCs w:val="20"/>
              </w:rPr>
            </w:pPr>
            <w:r>
              <w:rPr>
                <w:rFonts w:ascii="Calibri" w:hAnsi="Calibri"/>
                <w:bCs/>
                <w:sz w:val="20"/>
                <w:szCs w:val="20"/>
              </w:rPr>
              <w:t xml:space="preserve">The TA developed concept note for </w:t>
            </w:r>
            <w:r w:rsidR="00611824">
              <w:rPr>
                <w:rFonts w:ascii="Calibri" w:hAnsi="Calibri"/>
                <w:bCs/>
                <w:sz w:val="20"/>
                <w:szCs w:val="20"/>
              </w:rPr>
              <w:t xml:space="preserve">further activities, projects, training infrastructure development etc. </w:t>
            </w:r>
            <w:r w:rsidR="00C7071B">
              <w:rPr>
                <w:rFonts w:ascii="Calibri" w:hAnsi="Calibri"/>
                <w:bCs/>
                <w:sz w:val="20"/>
                <w:szCs w:val="20"/>
              </w:rPr>
              <w:t xml:space="preserve">This will be forwarded to the government and GCF for </w:t>
            </w:r>
            <w:r w:rsidR="005C25DF">
              <w:rPr>
                <w:rFonts w:ascii="Calibri" w:hAnsi="Calibri"/>
                <w:bCs/>
                <w:sz w:val="20"/>
                <w:szCs w:val="20"/>
              </w:rPr>
              <w:t>approval and implementation. It will impact and improve access to clean energy</w:t>
            </w:r>
            <w:r w:rsidR="002D5F07">
              <w:rPr>
                <w:rFonts w:ascii="Calibri" w:hAnsi="Calibri"/>
                <w:bCs/>
                <w:sz w:val="20"/>
                <w:szCs w:val="20"/>
              </w:rPr>
              <w:t xml:space="preserve"> and </w:t>
            </w:r>
            <w:r w:rsidR="005C25DF">
              <w:rPr>
                <w:rFonts w:ascii="Calibri" w:hAnsi="Calibri"/>
                <w:bCs/>
                <w:sz w:val="20"/>
                <w:szCs w:val="20"/>
              </w:rPr>
              <w:t xml:space="preserve">livelihood </w:t>
            </w:r>
            <w:r w:rsidR="002D5F07">
              <w:rPr>
                <w:rFonts w:ascii="Calibri" w:hAnsi="Calibri"/>
                <w:bCs/>
                <w:sz w:val="20"/>
                <w:szCs w:val="20"/>
              </w:rPr>
              <w:t xml:space="preserve">activities including better </w:t>
            </w:r>
            <w:r w:rsidR="009F4862">
              <w:rPr>
                <w:rFonts w:ascii="Calibri" w:hAnsi="Calibri"/>
                <w:bCs/>
                <w:sz w:val="20"/>
                <w:szCs w:val="20"/>
              </w:rPr>
              <w:t xml:space="preserve">facilities </w:t>
            </w:r>
            <w:r w:rsidR="002D5F07">
              <w:rPr>
                <w:rFonts w:ascii="Calibri" w:hAnsi="Calibri"/>
                <w:bCs/>
                <w:sz w:val="20"/>
                <w:szCs w:val="20"/>
              </w:rPr>
              <w:t>for irrigation</w:t>
            </w:r>
            <w:r w:rsidR="004D723C">
              <w:rPr>
                <w:rFonts w:ascii="Calibri" w:hAnsi="Calibri"/>
                <w:bCs/>
                <w:sz w:val="20"/>
                <w:szCs w:val="20"/>
              </w:rPr>
              <w:t xml:space="preserve">, </w:t>
            </w:r>
            <w:r w:rsidR="008318F0">
              <w:rPr>
                <w:rFonts w:ascii="Calibri" w:hAnsi="Calibri"/>
                <w:bCs/>
                <w:sz w:val="20"/>
                <w:szCs w:val="20"/>
              </w:rPr>
              <w:t>cooking and</w:t>
            </w:r>
            <w:r w:rsidR="002D5F07">
              <w:rPr>
                <w:rFonts w:ascii="Calibri" w:hAnsi="Calibri"/>
                <w:bCs/>
                <w:sz w:val="20"/>
                <w:szCs w:val="20"/>
              </w:rPr>
              <w:t xml:space="preserve"> drinking water.</w:t>
            </w:r>
          </w:p>
          <w:p w14:paraId="1830B421" w14:textId="77777777" w:rsidR="004D723C" w:rsidRDefault="004D723C" w:rsidP="006976BF">
            <w:pPr>
              <w:spacing w:after="0"/>
              <w:rPr>
                <w:rFonts w:ascii="Calibri" w:hAnsi="Calibri"/>
                <w:bCs/>
                <w:sz w:val="20"/>
                <w:szCs w:val="20"/>
              </w:rPr>
            </w:pPr>
          </w:p>
          <w:p w14:paraId="508AC318" w14:textId="77777777" w:rsidR="004D723C" w:rsidRDefault="004D723C" w:rsidP="006976BF">
            <w:pPr>
              <w:spacing w:after="0"/>
              <w:rPr>
                <w:rFonts w:ascii="Calibri" w:hAnsi="Calibri"/>
                <w:bCs/>
                <w:sz w:val="20"/>
                <w:szCs w:val="20"/>
              </w:rPr>
            </w:pPr>
            <w:r>
              <w:rPr>
                <w:rFonts w:ascii="Calibri" w:hAnsi="Calibri"/>
                <w:bCs/>
                <w:sz w:val="20"/>
                <w:szCs w:val="20"/>
              </w:rPr>
              <w:t>Proposed solar PV power plants will help in reducing GHG emissions</w:t>
            </w:r>
          </w:p>
          <w:p w14:paraId="3925791A" w14:textId="6FEA41D4" w:rsidR="00B361C9" w:rsidRPr="00940073" w:rsidRDefault="00B361C9" w:rsidP="006976BF">
            <w:pPr>
              <w:spacing w:after="0"/>
              <w:rPr>
                <w:rFonts w:ascii="Calibri" w:hAnsi="Calibri"/>
                <w:sz w:val="20"/>
                <w:szCs w:val="20"/>
              </w:rPr>
            </w:pPr>
          </w:p>
        </w:tc>
      </w:tr>
      <w:tr w:rsidR="00953F4C" w:rsidRPr="006976BF" w14:paraId="4FCA13F5" w14:textId="77777777" w:rsidTr="0036768E">
        <w:tc>
          <w:tcPr>
            <w:tcW w:w="3573" w:type="dxa"/>
          </w:tcPr>
          <w:p w14:paraId="47193986" w14:textId="5ECBC601" w:rsidR="00953F4C" w:rsidRPr="0036768E" w:rsidRDefault="00953F4C" w:rsidP="0036768E">
            <w:pPr>
              <w:pBdr>
                <w:top w:val="nil"/>
                <w:left w:val="nil"/>
                <w:bottom w:val="nil"/>
                <w:right w:val="nil"/>
                <w:between w:val="nil"/>
                <w:bar w:val="nil"/>
              </w:pBdr>
              <w:spacing w:after="0"/>
              <w:rPr>
                <w:rFonts w:ascii="Calibri" w:hAnsi="Calibri"/>
                <w:b/>
                <w:sz w:val="20"/>
                <w:szCs w:val="20"/>
              </w:rPr>
            </w:pPr>
            <w:r w:rsidRPr="0036768E">
              <w:rPr>
                <w:rFonts w:ascii="Calibri" w:hAnsi="Calibri"/>
                <w:b/>
                <w:sz w:val="20"/>
                <w:szCs w:val="20"/>
              </w:rPr>
              <w:t>Co-benefits: Achieved or anticipated co-benefits from the TA</w:t>
            </w:r>
          </w:p>
        </w:tc>
        <w:tc>
          <w:tcPr>
            <w:tcW w:w="5427" w:type="dxa"/>
            <w:shd w:val="clear" w:color="auto" w:fill="BDD6EE"/>
          </w:tcPr>
          <w:p w14:paraId="571593A4" w14:textId="77777777" w:rsidR="00953F4C" w:rsidRDefault="00953F4C" w:rsidP="00953F4C">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Please indicate expected co-benefits as described in the response plan and in the relevant deliverables</w:t>
            </w:r>
          </w:p>
          <w:p w14:paraId="5619829E" w14:textId="59399D94" w:rsidR="006438B6" w:rsidRDefault="00485EE3" w:rsidP="00953F4C">
            <w:pPr>
              <w:spacing w:after="0"/>
              <w:rPr>
                <w:rFonts w:ascii="Calibri" w:hAnsi="Calibri"/>
                <w:sz w:val="20"/>
                <w:szCs w:val="20"/>
              </w:rPr>
            </w:pPr>
            <w:r>
              <w:rPr>
                <w:rFonts w:ascii="Calibri" w:hAnsi="Calibri"/>
                <w:sz w:val="20"/>
                <w:szCs w:val="20"/>
              </w:rPr>
              <w:t xml:space="preserve">Co-benefits include inclusion of women in the </w:t>
            </w:r>
            <w:r w:rsidR="006438B6">
              <w:rPr>
                <w:rFonts w:ascii="Calibri" w:hAnsi="Calibri"/>
                <w:sz w:val="20"/>
                <w:szCs w:val="20"/>
              </w:rPr>
              <w:t>process of</w:t>
            </w:r>
            <w:r>
              <w:rPr>
                <w:rFonts w:ascii="Calibri" w:hAnsi="Calibri"/>
                <w:sz w:val="20"/>
                <w:szCs w:val="20"/>
              </w:rPr>
              <w:t xml:space="preserve"> development of clean and renewable energy </w:t>
            </w:r>
            <w:r w:rsidR="006438B6">
              <w:rPr>
                <w:rFonts w:ascii="Calibri" w:hAnsi="Calibri"/>
                <w:sz w:val="20"/>
                <w:szCs w:val="20"/>
              </w:rPr>
              <w:t xml:space="preserve">in Timor Leste. Capacity building of technical experts. </w:t>
            </w:r>
          </w:p>
          <w:p w14:paraId="6C46D4D8" w14:textId="06C13F3C" w:rsidR="00D41128" w:rsidRDefault="009F4862" w:rsidP="00953F4C">
            <w:pPr>
              <w:spacing w:after="0"/>
              <w:rPr>
                <w:rFonts w:ascii="Calibri" w:hAnsi="Calibri"/>
                <w:sz w:val="20"/>
                <w:szCs w:val="20"/>
              </w:rPr>
            </w:pPr>
            <w:r>
              <w:rPr>
                <w:rFonts w:ascii="Calibri" w:hAnsi="Calibri"/>
                <w:sz w:val="20"/>
                <w:szCs w:val="20"/>
              </w:rPr>
              <w:t>Planning for improved access to clean energy for cooking and</w:t>
            </w:r>
            <w:r w:rsidR="00381DB4">
              <w:rPr>
                <w:rFonts w:ascii="Calibri" w:hAnsi="Calibri"/>
                <w:sz w:val="20"/>
                <w:szCs w:val="20"/>
              </w:rPr>
              <w:t xml:space="preserve"> livelihood generation.</w:t>
            </w:r>
            <w:r>
              <w:rPr>
                <w:rFonts w:ascii="Calibri" w:hAnsi="Calibri"/>
                <w:sz w:val="20"/>
                <w:szCs w:val="20"/>
              </w:rPr>
              <w:t xml:space="preserve"> </w:t>
            </w:r>
          </w:p>
          <w:p w14:paraId="2DC092BC" w14:textId="5C1D5194" w:rsidR="00F9326D" w:rsidRPr="00940073" w:rsidRDefault="006438B6" w:rsidP="00953F4C">
            <w:pPr>
              <w:spacing w:after="0"/>
              <w:rPr>
                <w:rFonts w:ascii="Calibri" w:hAnsi="Calibri"/>
                <w:sz w:val="20"/>
                <w:szCs w:val="20"/>
              </w:rPr>
            </w:pPr>
            <w:r>
              <w:rPr>
                <w:rFonts w:ascii="Calibri" w:hAnsi="Calibri"/>
                <w:sz w:val="20"/>
                <w:szCs w:val="20"/>
              </w:rPr>
              <w:t xml:space="preserve"> </w:t>
            </w:r>
          </w:p>
        </w:tc>
      </w:tr>
      <w:tr w:rsidR="00953F4C" w:rsidRPr="006976BF" w14:paraId="5B46FFAE" w14:textId="77777777" w:rsidTr="0036768E">
        <w:tc>
          <w:tcPr>
            <w:tcW w:w="3573" w:type="dxa"/>
          </w:tcPr>
          <w:p w14:paraId="6358DC0C" w14:textId="44228BB8" w:rsidR="00953F4C" w:rsidRPr="0036768E" w:rsidRDefault="00953F4C" w:rsidP="0036768E">
            <w:pPr>
              <w:pBdr>
                <w:top w:val="nil"/>
                <w:left w:val="nil"/>
                <w:bottom w:val="nil"/>
                <w:right w:val="nil"/>
                <w:between w:val="nil"/>
                <w:bar w:val="nil"/>
              </w:pBdr>
              <w:spacing w:after="0"/>
              <w:rPr>
                <w:rFonts w:ascii="Calibri" w:hAnsi="Calibri"/>
                <w:b/>
                <w:sz w:val="20"/>
                <w:szCs w:val="20"/>
              </w:rPr>
            </w:pPr>
            <w:r w:rsidRPr="0036768E">
              <w:rPr>
                <w:rFonts w:ascii="Calibri" w:hAnsi="Calibri"/>
                <w:b/>
                <w:sz w:val="20"/>
                <w:szCs w:val="20"/>
              </w:rPr>
              <w:t xml:space="preserve">Gender </w:t>
            </w:r>
            <w:r w:rsidR="00B70A3C" w:rsidRPr="0036768E">
              <w:rPr>
                <w:rFonts w:ascii="Calibri" w:hAnsi="Calibri"/>
                <w:b/>
                <w:sz w:val="20"/>
                <w:szCs w:val="20"/>
              </w:rPr>
              <w:t>aspects of the TA</w:t>
            </w:r>
          </w:p>
        </w:tc>
        <w:tc>
          <w:tcPr>
            <w:tcW w:w="5427" w:type="dxa"/>
            <w:shd w:val="clear" w:color="auto" w:fill="BDD6EE"/>
          </w:tcPr>
          <w:p w14:paraId="160D30AC" w14:textId="77777777" w:rsidR="00953F4C" w:rsidRDefault="00953F4C" w:rsidP="00953F4C">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xml:space="preserve">: Please indicate if technical assistance was supported by a gender analysis. Describe gender </w:t>
            </w:r>
            <w:r w:rsidR="00B70A3C">
              <w:rPr>
                <w:rFonts w:ascii="Calibri" w:hAnsi="Calibri"/>
                <w:i/>
                <w:iCs/>
                <w:sz w:val="20"/>
                <w:szCs w:val="20"/>
              </w:rPr>
              <w:t>aspects</w:t>
            </w:r>
            <w:r w:rsidRPr="00B50DCA">
              <w:rPr>
                <w:rFonts w:ascii="Calibri" w:hAnsi="Calibri"/>
                <w:i/>
                <w:iCs/>
                <w:sz w:val="20"/>
                <w:szCs w:val="20"/>
              </w:rPr>
              <w:t xml:space="preserve"> </w:t>
            </w:r>
            <w:r w:rsidR="00B70A3C">
              <w:rPr>
                <w:rFonts w:ascii="Calibri" w:hAnsi="Calibri"/>
                <w:i/>
                <w:iCs/>
                <w:sz w:val="20"/>
                <w:szCs w:val="20"/>
              </w:rPr>
              <w:t xml:space="preserve">identified and additional considerations taken to mainstream gender (e.g. equal participation in trainings, gathering of gender-disaggregated data, etc.). </w:t>
            </w:r>
          </w:p>
          <w:p w14:paraId="5E8B57B5" w14:textId="77777777" w:rsidR="00005B00" w:rsidRDefault="00005B00" w:rsidP="00953F4C">
            <w:pPr>
              <w:spacing w:after="0"/>
              <w:rPr>
                <w:rFonts w:ascii="Calibri" w:hAnsi="Calibri"/>
                <w:i/>
                <w:iCs/>
                <w:sz w:val="20"/>
                <w:szCs w:val="20"/>
              </w:rPr>
            </w:pPr>
          </w:p>
          <w:p w14:paraId="380D6082" w14:textId="77777777" w:rsidR="003071E6" w:rsidRDefault="001257A4" w:rsidP="00953F4C">
            <w:pPr>
              <w:spacing w:after="0"/>
              <w:rPr>
                <w:rFonts w:ascii="Calibri" w:hAnsi="Calibri"/>
                <w:sz w:val="20"/>
                <w:szCs w:val="20"/>
              </w:rPr>
            </w:pPr>
            <w:r>
              <w:rPr>
                <w:rFonts w:ascii="Calibri" w:hAnsi="Calibri"/>
                <w:sz w:val="20"/>
                <w:szCs w:val="20"/>
              </w:rPr>
              <w:t xml:space="preserve">The current gender ratio </w:t>
            </w:r>
            <w:r w:rsidR="00DA37FF">
              <w:rPr>
                <w:rFonts w:ascii="Calibri" w:hAnsi="Calibri"/>
                <w:sz w:val="20"/>
                <w:szCs w:val="20"/>
              </w:rPr>
              <w:t xml:space="preserve">for trainings conducted at CNEFP was collected. </w:t>
            </w:r>
            <w:r w:rsidR="001A58AB">
              <w:rPr>
                <w:rFonts w:ascii="Calibri" w:hAnsi="Calibri"/>
                <w:sz w:val="20"/>
                <w:szCs w:val="20"/>
              </w:rPr>
              <w:t>Total</w:t>
            </w:r>
            <w:r w:rsidR="004917E0">
              <w:rPr>
                <w:rFonts w:ascii="Calibri" w:hAnsi="Calibri"/>
                <w:sz w:val="20"/>
                <w:szCs w:val="20"/>
              </w:rPr>
              <w:t xml:space="preserve"> number of women </w:t>
            </w:r>
            <w:r w:rsidR="001A58AB">
              <w:rPr>
                <w:rFonts w:ascii="Calibri" w:hAnsi="Calibri"/>
                <w:sz w:val="20"/>
                <w:szCs w:val="20"/>
              </w:rPr>
              <w:t>trained on various subjects is 1491</w:t>
            </w:r>
            <w:r w:rsidR="00C64253">
              <w:rPr>
                <w:rFonts w:ascii="Calibri" w:hAnsi="Calibri"/>
                <w:sz w:val="20"/>
                <w:szCs w:val="20"/>
              </w:rPr>
              <w:t xml:space="preserve">, </w:t>
            </w:r>
            <w:r w:rsidR="008A2F39">
              <w:rPr>
                <w:rFonts w:ascii="Calibri" w:hAnsi="Calibri"/>
                <w:sz w:val="20"/>
                <w:szCs w:val="20"/>
              </w:rPr>
              <w:t xml:space="preserve">total trainees were 6615. The women participation </w:t>
            </w:r>
            <w:r w:rsidR="002106EE">
              <w:rPr>
                <w:rFonts w:ascii="Calibri" w:hAnsi="Calibri"/>
                <w:sz w:val="20"/>
                <w:szCs w:val="20"/>
              </w:rPr>
              <w:t>in trainings at CNEFP was 22</w:t>
            </w:r>
            <w:r w:rsidR="006A7F68">
              <w:rPr>
                <w:rFonts w:ascii="Calibri" w:hAnsi="Calibri"/>
                <w:sz w:val="20"/>
                <w:szCs w:val="20"/>
              </w:rPr>
              <w:t xml:space="preserve">%. </w:t>
            </w:r>
          </w:p>
          <w:p w14:paraId="22B0AB60" w14:textId="77777777" w:rsidR="00005B00" w:rsidRDefault="00005B00" w:rsidP="00953F4C">
            <w:pPr>
              <w:spacing w:after="0"/>
              <w:rPr>
                <w:rFonts w:ascii="Calibri" w:hAnsi="Calibri"/>
                <w:sz w:val="20"/>
                <w:szCs w:val="20"/>
              </w:rPr>
            </w:pPr>
          </w:p>
          <w:p w14:paraId="6C397D8F" w14:textId="77777777" w:rsidR="00294E22" w:rsidRDefault="00657F73" w:rsidP="00953F4C">
            <w:pPr>
              <w:spacing w:after="0"/>
              <w:rPr>
                <w:rFonts w:ascii="Calibri" w:hAnsi="Calibri"/>
                <w:sz w:val="20"/>
                <w:szCs w:val="20"/>
              </w:rPr>
            </w:pPr>
            <w:r>
              <w:rPr>
                <w:rFonts w:ascii="Calibri" w:hAnsi="Calibri"/>
                <w:sz w:val="20"/>
                <w:szCs w:val="20"/>
              </w:rPr>
              <w:t>From 2011 to</w:t>
            </w:r>
            <w:r w:rsidR="003071E6" w:rsidRPr="003071E6">
              <w:rPr>
                <w:rFonts w:ascii="Calibri" w:hAnsi="Calibri"/>
                <w:sz w:val="20"/>
                <w:szCs w:val="20"/>
              </w:rPr>
              <w:t xml:space="preserve"> 2021, 165 males and 41 females have undergone th</w:t>
            </w:r>
            <w:r w:rsidR="00EB26E1">
              <w:rPr>
                <w:rFonts w:ascii="Calibri" w:hAnsi="Calibri"/>
                <w:sz w:val="20"/>
                <w:szCs w:val="20"/>
              </w:rPr>
              <w:t>e</w:t>
            </w:r>
            <w:r w:rsidR="003071E6" w:rsidRPr="003071E6">
              <w:rPr>
                <w:rFonts w:ascii="Calibri" w:hAnsi="Calibri"/>
                <w:sz w:val="20"/>
                <w:szCs w:val="20"/>
              </w:rPr>
              <w:t xml:space="preserve"> community level training</w:t>
            </w:r>
            <w:r w:rsidR="00EB26E1">
              <w:rPr>
                <w:rFonts w:ascii="Calibri" w:hAnsi="Calibri"/>
                <w:sz w:val="20"/>
                <w:szCs w:val="20"/>
              </w:rPr>
              <w:t>s on solar</w:t>
            </w:r>
            <w:r w:rsidR="003071E6" w:rsidRPr="003071E6">
              <w:rPr>
                <w:rFonts w:ascii="Calibri" w:hAnsi="Calibri"/>
                <w:sz w:val="20"/>
                <w:szCs w:val="20"/>
              </w:rPr>
              <w:t>. The total PV trainees stands as 234 with female participation at 17.5 %.</w:t>
            </w:r>
            <w:r w:rsidR="006F0463">
              <w:rPr>
                <w:rFonts w:ascii="Calibri" w:hAnsi="Calibri"/>
                <w:sz w:val="20"/>
                <w:szCs w:val="20"/>
              </w:rPr>
              <w:t xml:space="preserve"> During this decade, </w:t>
            </w:r>
            <w:r w:rsidR="00BE365F">
              <w:rPr>
                <w:rFonts w:ascii="Calibri" w:hAnsi="Calibri"/>
                <w:sz w:val="20"/>
                <w:szCs w:val="20"/>
              </w:rPr>
              <w:t xml:space="preserve">only 1 female out of </w:t>
            </w:r>
            <w:r w:rsidR="004B0C76">
              <w:rPr>
                <w:rFonts w:ascii="Calibri" w:hAnsi="Calibri"/>
                <w:sz w:val="20"/>
                <w:szCs w:val="20"/>
              </w:rPr>
              <w:t xml:space="preserve">28 people have completed the technical training on </w:t>
            </w:r>
            <w:r w:rsidR="00900908">
              <w:rPr>
                <w:rFonts w:ascii="Calibri" w:hAnsi="Calibri"/>
                <w:sz w:val="20"/>
                <w:szCs w:val="20"/>
              </w:rPr>
              <w:t xml:space="preserve">solar PV. </w:t>
            </w:r>
          </w:p>
          <w:p w14:paraId="6EAB3593" w14:textId="77777777" w:rsidR="00005B00" w:rsidRDefault="00005B00" w:rsidP="00953F4C">
            <w:pPr>
              <w:spacing w:after="0"/>
              <w:rPr>
                <w:rFonts w:ascii="Calibri" w:hAnsi="Calibri"/>
                <w:sz w:val="20"/>
                <w:szCs w:val="20"/>
              </w:rPr>
            </w:pPr>
          </w:p>
          <w:p w14:paraId="6750A45D" w14:textId="609C90AB" w:rsidR="00900908" w:rsidRDefault="00900908" w:rsidP="00953F4C">
            <w:pPr>
              <w:spacing w:after="0"/>
              <w:rPr>
                <w:rFonts w:ascii="Calibri" w:hAnsi="Calibri"/>
                <w:sz w:val="20"/>
                <w:szCs w:val="20"/>
              </w:rPr>
            </w:pPr>
            <w:r>
              <w:rPr>
                <w:rFonts w:ascii="Calibri" w:hAnsi="Calibri"/>
                <w:sz w:val="20"/>
                <w:szCs w:val="20"/>
              </w:rPr>
              <w:t xml:space="preserve">The above </w:t>
            </w:r>
            <w:r w:rsidR="00EA7FD9">
              <w:rPr>
                <w:rFonts w:ascii="Calibri" w:hAnsi="Calibri"/>
                <w:sz w:val="20"/>
                <w:szCs w:val="20"/>
              </w:rPr>
              <w:t xml:space="preserve">statistics indicates the low participation from women in </w:t>
            </w:r>
            <w:r w:rsidR="00F651FA">
              <w:rPr>
                <w:rFonts w:ascii="Calibri" w:hAnsi="Calibri"/>
                <w:sz w:val="20"/>
                <w:szCs w:val="20"/>
              </w:rPr>
              <w:t xml:space="preserve">all </w:t>
            </w:r>
            <w:r w:rsidR="001C0FC0">
              <w:rPr>
                <w:rFonts w:ascii="Calibri" w:hAnsi="Calibri"/>
                <w:sz w:val="20"/>
                <w:szCs w:val="20"/>
              </w:rPr>
              <w:t xml:space="preserve">trainings and solar </w:t>
            </w:r>
            <w:r w:rsidR="007A6A71">
              <w:rPr>
                <w:rFonts w:ascii="Calibri" w:hAnsi="Calibri"/>
                <w:sz w:val="20"/>
                <w:szCs w:val="20"/>
              </w:rPr>
              <w:t>PV</w:t>
            </w:r>
            <w:r w:rsidR="001C0FC0">
              <w:rPr>
                <w:rFonts w:ascii="Calibri" w:hAnsi="Calibri"/>
                <w:sz w:val="20"/>
                <w:szCs w:val="20"/>
              </w:rPr>
              <w:t xml:space="preserve">. </w:t>
            </w:r>
          </w:p>
          <w:p w14:paraId="39332EFB" w14:textId="77777777" w:rsidR="00005B00" w:rsidRDefault="00005B00" w:rsidP="00953F4C">
            <w:pPr>
              <w:spacing w:after="0"/>
              <w:rPr>
                <w:rFonts w:ascii="Calibri" w:hAnsi="Calibri"/>
                <w:sz w:val="20"/>
                <w:szCs w:val="20"/>
              </w:rPr>
            </w:pPr>
          </w:p>
          <w:p w14:paraId="5DEB0532" w14:textId="0C2A8868" w:rsidR="0086680E" w:rsidRDefault="004060A4" w:rsidP="00953F4C">
            <w:pPr>
              <w:spacing w:after="0"/>
              <w:rPr>
                <w:rFonts w:ascii="Calibri" w:hAnsi="Calibri"/>
                <w:sz w:val="20"/>
                <w:szCs w:val="20"/>
              </w:rPr>
            </w:pPr>
            <w:r>
              <w:rPr>
                <w:rFonts w:ascii="Calibri" w:hAnsi="Calibri"/>
                <w:sz w:val="20"/>
                <w:szCs w:val="20"/>
              </w:rPr>
              <w:t xml:space="preserve">Women </w:t>
            </w:r>
            <w:r w:rsidR="00BF26D0">
              <w:rPr>
                <w:rFonts w:ascii="Calibri" w:hAnsi="Calibri"/>
                <w:sz w:val="20"/>
                <w:szCs w:val="20"/>
              </w:rPr>
              <w:t>constitu</w:t>
            </w:r>
            <w:r w:rsidR="00A5027D">
              <w:rPr>
                <w:rFonts w:ascii="Calibri" w:hAnsi="Calibri"/>
                <w:sz w:val="20"/>
                <w:szCs w:val="20"/>
              </w:rPr>
              <w:t>te to</w:t>
            </w:r>
            <w:r w:rsidR="0086680E">
              <w:rPr>
                <w:rFonts w:ascii="Calibri" w:hAnsi="Calibri"/>
                <w:sz w:val="20"/>
                <w:szCs w:val="20"/>
              </w:rPr>
              <w:t xml:space="preserve"> 49% of total population in Timor Leste. </w:t>
            </w:r>
          </w:p>
          <w:p w14:paraId="7B9E2048" w14:textId="77777777" w:rsidR="00E617D3" w:rsidRDefault="00E617D3" w:rsidP="00953F4C">
            <w:pPr>
              <w:spacing w:after="0"/>
              <w:rPr>
                <w:rFonts w:ascii="Calibri" w:hAnsi="Calibri"/>
                <w:sz w:val="20"/>
                <w:szCs w:val="20"/>
              </w:rPr>
            </w:pPr>
            <w:r>
              <w:rPr>
                <w:rFonts w:ascii="Calibri" w:hAnsi="Calibri"/>
                <w:sz w:val="20"/>
                <w:szCs w:val="20"/>
              </w:rPr>
              <w:t xml:space="preserve">The workshops and trainings provided during the TA </w:t>
            </w:r>
            <w:r w:rsidR="0059506A">
              <w:rPr>
                <w:rFonts w:ascii="Calibri" w:hAnsi="Calibri"/>
                <w:sz w:val="20"/>
                <w:szCs w:val="20"/>
              </w:rPr>
              <w:t>encourage more women participation.</w:t>
            </w:r>
            <w:r w:rsidR="00164BB5">
              <w:rPr>
                <w:rFonts w:ascii="Calibri" w:hAnsi="Calibri"/>
                <w:sz w:val="20"/>
                <w:szCs w:val="20"/>
              </w:rPr>
              <w:t xml:space="preserve"> The green energy transition could help in improving the </w:t>
            </w:r>
            <w:r w:rsidR="0098126D">
              <w:rPr>
                <w:rFonts w:ascii="Calibri" w:hAnsi="Calibri"/>
                <w:sz w:val="20"/>
                <w:szCs w:val="20"/>
              </w:rPr>
              <w:t xml:space="preserve">women </w:t>
            </w:r>
            <w:r w:rsidR="0033488C">
              <w:rPr>
                <w:rFonts w:ascii="Calibri" w:hAnsi="Calibri"/>
                <w:sz w:val="20"/>
                <w:szCs w:val="20"/>
              </w:rPr>
              <w:t>livelihood.</w:t>
            </w:r>
            <w:r w:rsidR="00164BB5">
              <w:rPr>
                <w:rFonts w:ascii="Calibri" w:hAnsi="Calibri"/>
                <w:sz w:val="20"/>
                <w:szCs w:val="20"/>
              </w:rPr>
              <w:t xml:space="preserve"> </w:t>
            </w:r>
            <w:r w:rsidR="0059506A">
              <w:rPr>
                <w:rFonts w:ascii="Calibri" w:hAnsi="Calibri"/>
                <w:sz w:val="20"/>
                <w:szCs w:val="20"/>
              </w:rPr>
              <w:t xml:space="preserve"> </w:t>
            </w:r>
          </w:p>
          <w:p w14:paraId="62FE927F" w14:textId="083411C2" w:rsidR="00005B00" w:rsidRPr="00940073" w:rsidRDefault="00005B00" w:rsidP="00953F4C">
            <w:pPr>
              <w:spacing w:after="0"/>
              <w:rPr>
                <w:rFonts w:ascii="Calibri" w:hAnsi="Calibri"/>
                <w:sz w:val="20"/>
                <w:szCs w:val="20"/>
              </w:rPr>
            </w:pPr>
          </w:p>
        </w:tc>
      </w:tr>
      <w:tr w:rsidR="00953F4C" w:rsidRPr="006976BF" w14:paraId="5D997910" w14:textId="77777777" w:rsidTr="00940073">
        <w:tc>
          <w:tcPr>
            <w:tcW w:w="3573" w:type="dxa"/>
          </w:tcPr>
          <w:p w14:paraId="3A84DA7F" w14:textId="0784210D" w:rsidR="00953F4C" w:rsidRPr="0036768E" w:rsidRDefault="00B70A3C" w:rsidP="00953F4C">
            <w:pPr>
              <w:spacing w:after="0"/>
              <w:rPr>
                <w:b/>
                <w:sz w:val="20"/>
                <w:szCs w:val="20"/>
              </w:rPr>
            </w:pPr>
            <w:r w:rsidRPr="0036768E">
              <w:rPr>
                <w:rFonts w:ascii="Calibri" w:hAnsi="Calibri"/>
                <w:b/>
                <w:sz w:val="20"/>
                <w:szCs w:val="20"/>
              </w:rPr>
              <w:t xml:space="preserve">Anticipated </w:t>
            </w:r>
            <w:r w:rsidR="00953F4C" w:rsidRPr="0036768E">
              <w:rPr>
                <w:rFonts w:ascii="Calibri" w:hAnsi="Calibri"/>
                <w:b/>
                <w:sz w:val="20"/>
                <w:szCs w:val="20"/>
              </w:rPr>
              <w:t>contribution to NDC</w:t>
            </w:r>
          </w:p>
        </w:tc>
        <w:tc>
          <w:tcPr>
            <w:tcW w:w="5427" w:type="dxa"/>
            <w:shd w:val="clear" w:color="auto" w:fill="BDD6EE"/>
          </w:tcPr>
          <w:p w14:paraId="34ABA197" w14:textId="77777777" w:rsidR="00953F4C" w:rsidRDefault="00BD767B" w:rsidP="00953F4C">
            <w:pPr>
              <w:spacing w:after="0"/>
              <w:rPr>
                <w:rFonts w:ascii="Calibri" w:hAnsi="Calibri"/>
                <w:bCs/>
                <w:i/>
                <w:iCs/>
                <w:sz w:val="20"/>
                <w:szCs w:val="20"/>
              </w:rPr>
            </w:pPr>
            <w:r w:rsidRPr="00B50DCA">
              <w:rPr>
                <w:rFonts w:ascii="Calibri" w:hAnsi="Calibri"/>
                <w:bCs/>
                <w:i/>
                <w:iCs/>
                <w:sz w:val="20"/>
                <w:szCs w:val="20"/>
              </w:rPr>
              <w:t>2 to 4 bullet points. Approximately 350 characters with spaces</w:t>
            </w:r>
          </w:p>
          <w:p w14:paraId="10F46A81" w14:textId="6720644D" w:rsidR="001E6F5C" w:rsidRDefault="00C55222" w:rsidP="00000E00">
            <w:pPr>
              <w:pStyle w:val="ListParagraph"/>
              <w:numPr>
                <w:ilvl w:val="0"/>
                <w:numId w:val="26"/>
              </w:numPr>
              <w:spacing w:after="0"/>
              <w:rPr>
                <w:rFonts w:ascii="Calibri" w:hAnsi="Calibri"/>
                <w:bCs/>
                <w:sz w:val="20"/>
                <w:szCs w:val="20"/>
              </w:rPr>
            </w:pPr>
            <w:r w:rsidRPr="001E6F5C">
              <w:rPr>
                <w:rFonts w:ascii="Calibri" w:hAnsi="Calibri"/>
                <w:bCs/>
                <w:sz w:val="20"/>
                <w:szCs w:val="20"/>
              </w:rPr>
              <w:t>The activities of TA will enhance the implementation</w:t>
            </w:r>
            <w:r w:rsidR="001E6F5C" w:rsidRPr="001E6F5C">
              <w:rPr>
                <w:rFonts w:ascii="Calibri" w:hAnsi="Calibri"/>
                <w:bCs/>
                <w:sz w:val="20"/>
                <w:szCs w:val="20"/>
              </w:rPr>
              <w:t xml:space="preserve"> </w:t>
            </w:r>
            <w:r w:rsidR="00ED4EF3" w:rsidRPr="001E6F5C">
              <w:rPr>
                <w:rFonts w:ascii="Calibri" w:hAnsi="Calibri"/>
                <w:bCs/>
                <w:sz w:val="20"/>
                <w:szCs w:val="20"/>
              </w:rPr>
              <w:t xml:space="preserve">of low-carbon development </w:t>
            </w:r>
            <w:r w:rsidR="001E6F5C" w:rsidRPr="001E6F5C">
              <w:rPr>
                <w:rFonts w:ascii="Calibri" w:hAnsi="Calibri"/>
                <w:bCs/>
                <w:sz w:val="20"/>
                <w:szCs w:val="20"/>
              </w:rPr>
              <w:t xml:space="preserve">Strategy and National Climate Change Strategy and Action Plan </w:t>
            </w:r>
            <w:r w:rsidR="001E6F5C">
              <w:rPr>
                <w:rFonts w:ascii="Calibri" w:hAnsi="Calibri"/>
                <w:bCs/>
                <w:sz w:val="20"/>
                <w:szCs w:val="20"/>
              </w:rPr>
              <w:t xml:space="preserve">as envisaged in the </w:t>
            </w:r>
            <w:r w:rsidR="00C11C48">
              <w:rPr>
                <w:rFonts w:ascii="Calibri" w:hAnsi="Calibri"/>
                <w:bCs/>
                <w:sz w:val="20"/>
                <w:szCs w:val="20"/>
              </w:rPr>
              <w:t xml:space="preserve">NDC </w:t>
            </w:r>
          </w:p>
          <w:p w14:paraId="6513C395" w14:textId="7F561C8A" w:rsidR="00C11C48" w:rsidRPr="00940073" w:rsidRDefault="00C11C48" w:rsidP="00940073">
            <w:pPr>
              <w:pStyle w:val="ListParagraph"/>
              <w:numPr>
                <w:ilvl w:val="0"/>
                <w:numId w:val="26"/>
              </w:numPr>
              <w:spacing w:after="0"/>
              <w:rPr>
                <w:rFonts w:ascii="Calibri" w:hAnsi="Calibri"/>
                <w:bCs/>
                <w:sz w:val="20"/>
                <w:szCs w:val="20"/>
              </w:rPr>
            </w:pPr>
            <w:r>
              <w:rPr>
                <w:rFonts w:ascii="Calibri" w:hAnsi="Calibri"/>
                <w:bCs/>
                <w:sz w:val="20"/>
                <w:szCs w:val="20"/>
              </w:rPr>
              <w:t xml:space="preserve">The TA will enhance the </w:t>
            </w:r>
            <w:r w:rsidR="00C555BD">
              <w:rPr>
                <w:rFonts w:ascii="Calibri" w:hAnsi="Calibri"/>
                <w:bCs/>
                <w:sz w:val="20"/>
                <w:szCs w:val="20"/>
              </w:rPr>
              <w:t xml:space="preserve">development of clean and renewable energy to speed up implementation of NDC and National Strategic </w:t>
            </w:r>
            <w:r w:rsidR="00C23CAE">
              <w:rPr>
                <w:rFonts w:ascii="Calibri" w:hAnsi="Calibri"/>
                <w:bCs/>
                <w:sz w:val="20"/>
                <w:szCs w:val="20"/>
              </w:rPr>
              <w:t xml:space="preserve">Plan 2011-2030. </w:t>
            </w:r>
          </w:p>
          <w:p w14:paraId="15BF0E6F" w14:textId="02B4982D" w:rsidR="000B4664" w:rsidRPr="00940073" w:rsidRDefault="000B4664" w:rsidP="00953F4C">
            <w:pPr>
              <w:spacing w:after="0"/>
              <w:rPr>
                <w:rFonts w:ascii="Calibri" w:hAnsi="Calibri"/>
                <w:sz w:val="20"/>
                <w:szCs w:val="20"/>
              </w:rPr>
            </w:pPr>
          </w:p>
        </w:tc>
      </w:tr>
      <w:tr w:rsidR="00953F4C" w:rsidRPr="006976BF" w14:paraId="441EF27E" w14:textId="77777777" w:rsidTr="00940073">
        <w:tc>
          <w:tcPr>
            <w:tcW w:w="3573" w:type="dxa"/>
          </w:tcPr>
          <w:p w14:paraId="63C63241" w14:textId="5D5A55CB" w:rsidR="00953F4C" w:rsidRPr="0036768E" w:rsidRDefault="00953F4C" w:rsidP="00953F4C">
            <w:pPr>
              <w:spacing w:after="0"/>
              <w:rPr>
                <w:b/>
                <w:sz w:val="20"/>
                <w:szCs w:val="20"/>
              </w:rPr>
            </w:pPr>
            <w:r w:rsidRPr="0036768E">
              <w:rPr>
                <w:rFonts w:ascii="Calibri" w:hAnsi="Calibri"/>
                <w:b/>
                <w:sz w:val="20"/>
                <w:szCs w:val="20"/>
              </w:rPr>
              <w:t>The narrative story</w:t>
            </w:r>
          </w:p>
        </w:tc>
        <w:tc>
          <w:tcPr>
            <w:tcW w:w="5427" w:type="dxa"/>
            <w:shd w:val="clear" w:color="auto" w:fill="BDD6EE"/>
          </w:tcPr>
          <w:p w14:paraId="545A079D" w14:textId="77777777" w:rsidR="00953F4C" w:rsidRDefault="00BD767B" w:rsidP="00953F4C">
            <w:pPr>
              <w:spacing w:after="0"/>
              <w:rPr>
                <w:rFonts w:ascii="Calibri" w:hAnsi="Calibri"/>
                <w:bCs/>
                <w:i/>
                <w:iCs/>
                <w:sz w:val="20"/>
                <w:szCs w:val="20"/>
              </w:rPr>
            </w:pPr>
            <w:r w:rsidRPr="00B50DCA">
              <w:rPr>
                <w:rFonts w:ascii="Calibri" w:hAnsi="Calibri"/>
                <w:bCs/>
                <w:i/>
                <w:iCs/>
                <w:sz w:val="20"/>
                <w:szCs w:val="20"/>
              </w:rPr>
              <w:t>Approximately 1200 characters with spaces</w:t>
            </w:r>
          </w:p>
          <w:p w14:paraId="4A3A6E21" w14:textId="77777777" w:rsidR="00B70A3C" w:rsidRDefault="00B70A3C" w:rsidP="00953F4C">
            <w:pPr>
              <w:spacing w:after="0"/>
              <w:rPr>
                <w:rFonts w:ascii="Calibri" w:hAnsi="Calibri"/>
                <w:bCs/>
                <w:i/>
                <w:iCs/>
                <w:sz w:val="20"/>
                <w:szCs w:val="20"/>
              </w:rPr>
            </w:pPr>
          </w:p>
          <w:p w14:paraId="613CBA27" w14:textId="77777777" w:rsidR="00B70A3C" w:rsidRDefault="00B70A3C" w:rsidP="00953F4C">
            <w:pPr>
              <w:spacing w:after="0"/>
              <w:rPr>
                <w:rFonts w:ascii="Calibri" w:hAnsi="Calibri"/>
                <w:i/>
                <w:iCs/>
                <w:sz w:val="20"/>
                <w:szCs w:val="20"/>
              </w:rPr>
            </w:pPr>
            <w:r w:rsidRPr="00B70A3C">
              <w:rPr>
                <w:rFonts w:ascii="Calibri" w:hAnsi="Calibri"/>
                <w:i/>
                <w:iCs/>
                <w:sz w:val="20"/>
                <w:szCs w:val="20"/>
              </w:rPr>
              <w:t>Please provide a brief description of the background and context for the technical assistance. Describe the main problems and barriers for climate change mitigation and/or adaptation in terms of climate technologies that the CTCN technical assistance will address</w:t>
            </w:r>
          </w:p>
          <w:p w14:paraId="7145BEBB" w14:textId="77777777" w:rsidR="009C3BC0" w:rsidRDefault="009C3BC0" w:rsidP="00953F4C">
            <w:pPr>
              <w:spacing w:after="0"/>
              <w:rPr>
                <w:rFonts w:ascii="Calibri" w:hAnsi="Calibri"/>
                <w:i/>
                <w:iCs/>
                <w:sz w:val="20"/>
                <w:szCs w:val="20"/>
              </w:rPr>
            </w:pPr>
          </w:p>
          <w:p w14:paraId="0C849AD0" w14:textId="01AC93FA" w:rsidR="00F90FD6" w:rsidRPr="00F90FD6" w:rsidRDefault="00F90FD6" w:rsidP="00F90FD6">
            <w:pPr>
              <w:spacing w:after="0"/>
              <w:rPr>
                <w:rFonts w:ascii="Calibri" w:hAnsi="Calibri"/>
                <w:sz w:val="20"/>
                <w:szCs w:val="20"/>
              </w:rPr>
            </w:pPr>
            <w:r w:rsidRPr="00F90FD6">
              <w:rPr>
                <w:rFonts w:ascii="Calibri" w:hAnsi="Calibri"/>
                <w:sz w:val="20"/>
                <w:szCs w:val="20"/>
              </w:rPr>
              <w:t>Timor-Leste’s Strategic Development Plan (2011-2030) states that, by 2020, at least half of the country’s energy needs will be provided by renewable sources</w:t>
            </w:r>
            <w:r w:rsidR="001D17FD">
              <w:rPr>
                <w:rFonts w:ascii="Calibri" w:hAnsi="Calibri"/>
                <w:sz w:val="20"/>
                <w:szCs w:val="20"/>
              </w:rPr>
              <w:t xml:space="preserve"> </w:t>
            </w:r>
            <w:r w:rsidRPr="00F90FD6">
              <w:rPr>
                <w:rFonts w:ascii="Calibri" w:hAnsi="Calibri"/>
                <w:sz w:val="20"/>
                <w:szCs w:val="20"/>
              </w:rPr>
              <w:t xml:space="preserve">and sets a target of 100% electrification by 2030. </w:t>
            </w:r>
            <w:r w:rsidR="001D17FD">
              <w:rPr>
                <w:rFonts w:ascii="Calibri" w:hAnsi="Calibri"/>
                <w:sz w:val="20"/>
                <w:szCs w:val="20"/>
              </w:rPr>
              <w:t>V</w:t>
            </w:r>
            <w:r w:rsidRPr="00F90FD6">
              <w:rPr>
                <w:rFonts w:ascii="Calibri" w:hAnsi="Calibri"/>
                <w:sz w:val="20"/>
                <w:szCs w:val="20"/>
              </w:rPr>
              <w:t>arious initiatives have installed solar PV systems in rural areas to improve access to energy services, while also reducing deforestation cause by the use of traditional wood fuel and improving resilience to climate change related disasters.</w:t>
            </w:r>
          </w:p>
          <w:p w14:paraId="5633D529" w14:textId="23D654E6" w:rsidR="00F90FD6" w:rsidRDefault="00F90FD6" w:rsidP="00F90FD6">
            <w:pPr>
              <w:spacing w:after="0"/>
              <w:rPr>
                <w:rFonts w:ascii="Calibri" w:hAnsi="Calibri"/>
                <w:sz w:val="20"/>
                <w:szCs w:val="20"/>
              </w:rPr>
            </w:pPr>
            <w:r w:rsidRPr="00F90FD6">
              <w:rPr>
                <w:rFonts w:ascii="Calibri" w:hAnsi="Calibri"/>
                <w:sz w:val="20"/>
                <w:szCs w:val="20"/>
              </w:rPr>
              <w:t xml:space="preserve">Timor-Leste has limited capacity in terms of technical and management skills to ensure the sustainable use of renewable energy technologies. </w:t>
            </w:r>
            <w:r w:rsidR="00744CCE">
              <w:rPr>
                <w:rFonts w:ascii="Calibri" w:hAnsi="Calibri"/>
                <w:sz w:val="20"/>
                <w:szCs w:val="20"/>
              </w:rPr>
              <w:t>T</w:t>
            </w:r>
            <w:r w:rsidRPr="00F90FD6">
              <w:rPr>
                <w:rFonts w:ascii="Calibri" w:hAnsi="Calibri"/>
                <w:sz w:val="20"/>
                <w:szCs w:val="20"/>
              </w:rPr>
              <w:t>he Integrated Vulnerability Assessment (IVA) at the village level in 2018 by the Government of Timor-Leste</w:t>
            </w:r>
            <w:r w:rsidR="00744CCE">
              <w:rPr>
                <w:rFonts w:ascii="Calibri" w:hAnsi="Calibri"/>
                <w:sz w:val="20"/>
                <w:szCs w:val="20"/>
              </w:rPr>
              <w:t xml:space="preserve"> identified that</w:t>
            </w:r>
            <w:r w:rsidRPr="00F90FD6">
              <w:rPr>
                <w:rFonts w:ascii="Calibri" w:hAnsi="Calibri"/>
                <w:sz w:val="20"/>
                <w:szCs w:val="20"/>
              </w:rPr>
              <w:t xml:space="preserve"> many of the installed solar PV systems have fallen into disrepair</w:t>
            </w:r>
            <w:r w:rsidR="00727FAD">
              <w:rPr>
                <w:rFonts w:ascii="Calibri" w:hAnsi="Calibri"/>
                <w:sz w:val="20"/>
                <w:szCs w:val="20"/>
              </w:rPr>
              <w:t>.</w:t>
            </w:r>
          </w:p>
          <w:p w14:paraId="4582C07A" w14:textId="385C3FED" w:rsidR="00C23CAE" w:rsidRPr="00F90FD6" w:rsidRDefault="00727FAD" w:rsidP="00F90FD6">
            <w:pPr>
              <w:spacing w:after="0"/>
              <w:rPr>
                <w:rFonts w:ascii="Calibri" w:hAnsi="Calibri"/>
                <w:sz w:val="20"/>
                <w:szCs w:val="20"/>
              </w:rPr>
            </w:pPr>
            <w:r w:rsidRPr="00F90FD6">
              <w:rPr>
                <w:rFonts w:ascii="Calibri" w:hAnsi="Calibri"/>
                <w:sz w:val="20"/>
                <w:szCs w:val="20"/>
              </w:rPr>
              <w:t>To</w:t>
            </w:r>
            <w:r w:rsidR="00F90FD6" w:rsidRPr="00F90FD6">
              <w:rPr>
                <w:rFonts w:ascii="Calibri" w:hAnsi="Calibri"/>
                <w:sz w:val="20"/>
                <w:szCs w:val="20"/>
              </w:rPr>
              <w:t xml:space="preserve"> address these challenges, NDE with support from the NDA, requested technical assistance from the Climate Technology Centre and Network (CTCN) to draft a </w:t>
            </w:r>
            <w:r w:rsidR="005147A9">
              <w:rPr>
                <w:rFonts w:ascii="Calibri" w:hAnsi="Calibri"/>
                <w:sz w:val="20"/>
                <w:szCs w:val="20"/>
              </w:rPr>
              <w:t>r</w:t>
            </w:r>
            <w:r w:rsidR="00F90FD6" w:rsidRPr="00F90FD6">
              <w:rPr>
                <w:rFonts w:ascii="Calibri" w:hAnsi="Calibri"/>
                <w:sz w:val="20"/>
                <w:szCs w:val="20"/>
              </w:rPr>
              <w:t>eadiness proposal focusing on strengthening managerial and technical capacities around solar PV system installation and maintenance, as well as preparing a GCF Concept Note and a comprehensive strategy</w:t>
            </w:r>
            <w:r w:rsidR="007D7910">
              <w:rPr>
                <w:rFonts w:ascii="Calibri" w:hAnsi="Calibri"/>
                <w:sz w:val="20"/>
                <w:szCs w:val="20"/>
              </w:rPr>
              <w:t xml:space="preserve">. </w:t>
            </w:r>
          </w:p>
        </w:tc>
      </w:tr>
      <w:tr w:rsidR="00953F4C" w:rsidRPr="006976BF" w14:paraId="6E3EFAAD" w14:textId="77777777" w:rsidTr="000123D2">
        <w:tc>
          <w:tcPr>
            <w:tcW w:w="3573" w:type="dxa"/>
          </w:tcPr>
          <w:p w14:paraId="41DDD0C4" w14:textId="5BB2D396" w:rsidR="00EC1C5D" w:rsidRPr="0036768E" w:rsidRDefault="00953F4C" w:rsidP="00953F4C">
            <w:pPr>
              <w:pBdr>
                <w:top w:val="nil"/>
                <w:left w:val="nil"/>
                <w:bottom w:val="nil"/>
                <w:right w:val="nil"/>
                <w:between w:val="nil"/>
                <w:bar w:val="nil"/>
              </w:pBdr>
              <w:spacing w:after="0"/>
              <w:rPr>
                <w:rFonts w:ascii="Calibri" w:hAnsi="Calibri"/>
                <w:b/>
                <w:sz w:val="20"/>
                <w:szCs w:val="20"/>
              </w:rPr>
            </w:pPr>
            <w:r w:rsidRPr="0036768E">
              <w:rPr>
                <w:rFonts w:ascii="Calibri" w:hAnsi="Calibri"/>
                <w:b/>
                <w:sz w:val="20"/>
                <w:szCs w:val="20"/>
              </w:rPr>
              <w:t>Contribution to SDGs</w:t>
            </w:r>
          </w:p>
          <w:p w14:paraId="65E45011" w14:textId="77777777" w:rsidR="00EC1C5D" w:rsidRPr="0036768E" w:rsidRDefault="00EC1C5D" w:rsidP="00953F4C">
            <w:pPr>
              <w:pBdr>
                <w:top w:val="nil"/>
                <w:left w:val="nil"/>
                <w:bottom w:val="nil"/>
                <w:right w:val="nil"/>
                <w:between w:val="nil"/>
                <w:bar w:val="nil"/>
              </w:pBdr>
              <w:spacing w:after="0"/>
              <w:rPr>
                <w:rFonts w:ascii="Calibri" w:hAnsi="Calibri"/>
                <w:b/>
                <w:sz w:val="20"/>
                <w:szCs w:val="20"/>
              </w:rPr>
            </w:pPr>
          </w:p>
          <w:p w14:paraId="7249B45F" w14:textId="766C0D76" w:rsidR="00953F4C" w:rsidRPr="0036768E" w:rsidRDefault="00953F4C" w:rsidP="00953F4C">
            <w:pPr>
              <w:pBdr>
                <w:top w:val="nil"/>
                <w:left w:val="nil"/>
                <w:bottom w:val="nil"/>
                <w:right w:val="nil"/>
                <w:between w:val="nil"/>
                <w:bar w:val="nil"/>
              </w:pBdr>
              <w:spacing w:after="0"/>
              <w:rPr>
                <w:rFonts w:ascii="Calibri" w:hAnsi="Calibri"/>
                <w:b/>
                <w:sz w:val="20"/>
                <w:szCs w:val="20"/>
              </w:rPr>
            </w:pPr>
            <w:r w:rsidRPr="0036768E">
              <w:rPr>
                <w:rFonts w:ascii="Calibri" w:eastAsia="Calibri" w:hAnsi="Calibri"/>
                <w:b/>
                <w:color w:val="000000"/>
                <w:sz w:val="20"/>
                <w:szCs w:val="20"/>
                <w:u w:color="000000"/>
                <w:bdr w:val="nil"/>
                <w:lang w:eastAsia="es-AR"/>
              </w:rPr>
              <w:t xml:space="preserve">A complete list of SDGs and their targets is available here: </w:t>
            </w:r>
            <w:hyperlink r:id="rId14" w:history="1">
              <w:r w:rsidRPr="0036768E">
                <w:rPr>
                  <w:rFonts w:ascii="Calibri" w:eastAsia="Calibri" w:hAnsi="Calibri"/>
                  <w:b/>
                  <w:color w:val="0000FF"/>
                  <w:sz w:val="20"/>
                  <w:szCs w:val="20"/>
                  <w:u w:val="single" w:color="0000FF"/>
                  <w:bdr w:val="nil"/>
                  <w:lang w:eastAsia="es-AR"/>
                </w:rPr>
                <w:t>https://sustainabledevelopment.un.org/partnership/register/</w:t>
              </w:r>
            </w:hyperlink>
          </w:p>
        </w:tc>
        <w:tc>
          <w:tcPr>
            <w:tcW w:w="5427" w:type="dxa"/>
            <w:shd w:val="clear" w:color="auto" w:fill="BDD6EE"/>
          </w:tcPr>
          <w:p w14:paraId="3DA54C77" w14:textId="2A4D5E41" w:rsidR="00953F4C" w:rsidRDefault="00BD767B" w:rsidP="00953F4C">
            <w:pPr>
              <w:spacing w:after="0"/>
              <w:rPr>
                <w:rFonts w:ascii="Calibri" w:hAnsi="Calibri"/>
                <w:i/>
                <w:iCs/>
                <w:sz w:val="20"/>
                <w:szCs w:val="20"/>
              </w:rPr>
            </w:pPr>
            <w:r w:rsidRPr="00B50DCA">
              <w:rPr>
                <w:rFonts w:ascii="Calibri" w:hAnsi="Calibri"/>
                <w:i/>
                <w:iCs/>
                <w:sz w:val="20"/>
                <w:szCs w:val="20"/>
              </w:rPr>
              <w:t xml:space="preserve">To the extent possible, please describe contribution to approximately 3 SDGs, including SDG13, with a few sentences for each SDG concerned. </w:t>
            </w:r>
          </w:p>
          <w:p w14:paraId="7C4966D5" w14:textId="77777777" w:rsidR="00005B00" w:rsidRPr="00B50DCA" w:rsidRDefault="00005B00" w:rsidP="00953F4C">
            <w:pPr>
              <w:spacing w:after="0"/>
              <w:rPr>
                <w:rFonts w:ascii="Calibri" w:hAnsi="Calibri"/>
                <w:i/>
                <w:iCs/>
                <w:sz w:val="20"/>
                <w:szCs w:val="20"/>
              </w:rPr>
            </w:pPr>
          </w:p>
          <w:p w14:paraId="63C36231" w14:textId="56601C5C" w:rsidR="00966431" w:rsidRDefault="00C23CAE" w:rsidP="00953F4C">
            <w:pPr>
              <w:spacing w:after="0"/>
              <w:rPr>
                <w:rFonts w:ascii="Calibri" w:hAnsi="Calibri"/>
                <w:sz w:val="20"/>
                <w:szCs w:val="20"/>
              </w:rPr>
            </w:pPr>
            <w:r w:rsidRPr="00940073">
              <w:rPr>
                <w:rFonts w:ascii="Calibri" w:hAnsi="Calibri"/>
                <w:sz w:val="20"/>
                <w:szCs w:val="20"/>
              </w:rPr>
              <w:t>SDG</w:t>
            </w:r>
            <w:r w:rsidR="00BD76CF" w:rsidRPr="00940073">
              <w:rPr>
                <w:rFonts w:ascii="Calibri" w:hAnsi="Calibri"/>
                <w:sz w:val="20"/>
                <w:szCs w:val="20"/>
              </w:rPr>
              <w:t xml:space="preserve"> 5</w:t>
            </w:r>
            <w:r w:rsidR="00D34CAB">
              <w:rPr>
                <w:rFonts w:ascii="Calibri" w:hAnsi="Calibri"/>
                <w:sz w:val="20"/>
                <w:szCs w:val="20"/>
              </w:rPr>
              <w:t>:</w:t>
            </w:r>
            <w:r w:rsidR="00BD76CF" w:rsidRPr="00940073">
              <w:rPr>
                <w:rFonts w:ascii="Calibri" w:hAnsi="Calibri"/>
                <w:sz w:val="20"/>
                <w:szCs w:val="20"/>
              </w:rPr>
              <w:t xml:space="preserve"> Gender Equality </w:t>
            </w:r>
            <w:r w:rsidR="00D34CAB">
              <w:rPr>
                <w:rFonts w:ascii="Calibri" w:hAnsi="Calibri"/>
                <w:sz w:val="20"/>
                <w:szCs w:val="20"/>
              </w:rPr>
              <w:t>– The TA activities focused on imp</w:t>
            </w:r>
            <w:r w:rsidR="00966431">
              <w:rPr>
                <w:rFonts w:ascii="Calibri" w:hAnsi="Calibri"/>
                <w:sz w:val="20"/>
                <w:szCs w:val="20"/>
              </w:rPr>
              <w:t>arting technical training to women and girls to improve their participation in sol</w:t>
            </w:r>
            <w:r w:rsidR="006A1DF0">
              <w:rPr>
                <w:rFonts w:ascii="Calibri" w:hAnsi="Calibri"/>
                <w:sz w:val="20"/>
                <w:szCs w:val="20"/>
              </w:rPr>
              <w:t>a</w:t>
            </w:r>
            <w:r w:rsidR="00966431">
              <w:rPr>
                <w:rFonts w:ascii="Calibri" w:hAnsi="Calibri"/>
                <w:sz w:val="20"/>
                <w:szCs w:val="20"/>
              </w:rPr>
              <w:t xml:space="preserve">r PV sector. </w:t>
            </w:r>
          </w:p>
          <w:p w14:paraId="687785B9" w14:textId="112C49E7" w:rsidR="000123D2" w:rsidRPr="000123D2" w:rsidRDefault="000123D2" w:rsidP="000123D2">
            <w:pPr>
              <w:spacing w:after="0"/>
              <w:rPr>
                <w:rFonts w:ascii="Calibri" w:hAnsi="Calibri"/>
                <w:sz w:val="20"/>
                <w:szCs w:val="20"/>
              </w:rPr>
            </w:pPr>
            <w:r>
              <w:rPr>
                <w:rFonts w:ascii="Calibri" w:hAnsi="Calibri"/>
                <w:sz w:val="20"/>
                <w:szCs w:val="20"/>
              </w:rPr>
              <w:t xml:space="preserve"> The implementation </w:t>
            </w:r>
            <w:r w:rsidRPr="000123D2">
              <w:rPr>
                <w:rFonts w:ascii="Calibri" w:hAnsi="Calibri"/>
                <w:sz w:val="20"/>
                <w:szCs w:val="20"/>
              </w:rPr>
              <w:t>team itself had four women members ( two gender experts and two local students)</w:t>
            </w:r>
          </w:p>
          <w:p w14:paraId="4C5209E2" w14:textId="77777777" w:rsidR="000123D2" w:rsidRPr="000123D2" w:rsidRDefault="000123D2" w:rsidP="000123D2">
            <w:pPr>
              <w:spacing w:after="0"/>
              <w:rPr>
                <w:rFonts w:ascii="Calibri" w:hAnsi="Calibri"/>
                <w:sz w:val="20"/>
                <w:szCs w:val="20"/>
              </w:rPr>
            </w:pPr>
          </w:p>
          <w:p w14:paraId="27D2E36D" w14:textId="49A06B6A" w:rsidR="006A7644" w:rsidRDefault="000123D2" w:rsidP="000123D2">
            <w:pPr>
              <w:spacing w:after="0"/>
              <w:rPr>
                <w:rFonts w:ascii="Calibri" w:hAnsi="Calibri"/>
                <w:sz w:val="20"/>
                <w:szCs w:val="20"/>
              </w:rPr>
            </w:pPr>
            <w:r w:rsidRPr="000123D2">
              <w:rPr>
                <w:rFonts w:ascii="Calibri" w:hAnsi="Calibri"/>
                <w:sz w:val="20"/>
                <w:szCs w:val="20"/>
              </w:rPr>
              <w:t xml:space="preserve">SDG 7: Affordable and clean energy- The focus of the TA in on improving access to affordable and clean energy in the urban and rural areas.  </w:t>
            </w:r>
          </w:p>
          <w:p w14:paraId="26FB032D" w14:textId="77777777" w:rsidR="00005B00" w:rsidRDefault="00005B00" w:rsidP="000123D2">
            <w:pPr>
              <w:spacing w:after="0"/>
              <w:rPr>
                <w:rFonts w:ascii="Calibri" w:hAnsi="Calibri"/>
                <w:sz w:val="20"/>
                <w:szCs w:val="20"/>
              </w:rPr>
            </w:pPr>
          </w:p>
          <w:p w14:paraId="3CBC2811" w14:textId="20DBF863" w:rsidR="001110FA" w:rsidRDefault="001110FA" w:rsidP="000123D2">
            <w:pPr>
              <w:spacing w:after="0"/>
              <w:rPr>
                <w:rFonts w:ascii="Calibri" w:hAnsi="Calibri"/>
                <w:sz w:val="20"/>
                <w:szCs w:val="20"/>
              </w:rPr>
            </w:pPr>
            <w:r>
              <w:rPr>
                <w:rFonts w:ascii="Calibri" w:hAnsi="Calibri"/>
                <w:sz w:val="20"/>
                <w:szCs w:val="20"/>
              </w:rPr>
              <w:t xml:space="preserve">SDG 8; Decent </w:t>
            </w:r>
            <w:r w:rsidR="00E35351">
              <w:rPr>
                <w:rFonts w:ascii="Calibri" w:hAnsi="Calibri"/>
                <w:sz w:val="20"/>
                <w:szCs w:val="20"/>
              </w:rPr>
              <w:t>W</w:t>
            </w:r>
            <w:r>
              <w:rPr>
                <w:rFonts w:ascii="Calibri" w:hAnsi="Calibri"/>
                <w:sz w:val="20"/>
                <w:szCs w:val="20"/>
              </w:rPr>
              <w:t xml:space="preserve">ork and </w:t>
            </w:r>
            <w:r w:rsidR="00E35351">
              <w:rPr>
                <w:rFonts w:ascii="Calibri" w:hAnsi="Calibri"/>
                <w:sz w:val="20"/>
                <w:szCs w:val="20"/>
              </w:rPr>
              <w:t>E</w:t>
            </w:r>
            <w:r>
              <w:rPr>
                <w:rFonts w:ascii="Calibri" w:hAnsi="Calibri"/>
                <w:sz w:val="20"/>
                <w:szCs w:val="20"/>
              </w:rPr>
              <w:t xml:space="preserve">conomic </w:t>
            </w:r>
            <w:r w:rsidR="00E35351">
              <w:rPr>
                <w:rFonts w:ascii="Calibri" w:hAnsi="Calibri"/>
                <w:sz w:val="20"/>
                <w:szCs w:val="20"/>
              </w:rPr>
              <w:t>G</w:t>
            </w:r>
            <w:r>
              <w:rPr>
                <w:rFonts w:ascii="Calibri" w:hAnsi="Calibri"/>
                <w:sz w:val="20"/>
                <w:szCs w:val="20"/>
              </w:rPr>
              <w:t>rowth</w:t>
            </w:r>
            <w:r w:rsidR="00D63AF5">
              <w:rPr>
                <w:rFonts w:ascii="Calibri" w:hAnsi="Calibri"/>
                <w:sz w:val="20"/>
                <w:szCs w:val="20"/>
              </w:rPr>
              <w:t>- The</w:t>
            </w:r>
            <w:r w:rsidR="00E35351">
              <w:rPr>
                <w:rFonts w:ascii="Calibri" w:hAnsi="Calibri"/>
                <w:sz w:val="20"/>
                <w:szCs w:val="20"/>
              </w:rPr>
              <w:t xml:space="preserve"> TA activities included </w:t>
            </w:r>
            <w:r w:rsidR="00D934DF">
              <w:rPr>
                <w:rFonts w:ascii="Calibri" w:hAnsi="Calibri"/>
                <w:sz w:val="20"/>
                <w:szCs w:val="20"/>
              </w:rPr>
              <w:t>training of trainers which will lead to enhancement of their capacities and</w:t>
            </w:r>
            <w:r w:rsidR="005559FA">
              <w:rPr>
                <w:rFonts w:ascii="Calibri" w:hAnsi="Calibri"/>
                <w:sz w:val="20"/>
                <w:szCs w:val="20"/>
              </w:rPr>
              <w:t xml:space="preserve"> opportuniti</w:t>
            </w:r>
            <w:r w:rsidR="00D934DF">
              <w:rPr>
                <w:rFonts w:ascii="Calibri" w:hAnsi="Calibri"/>
                <w:sz w:val="20"/>
                <w:szCs w:val="20"/>
              </w:rPr>
              <w:t>es for economic growth</w:t>
            </w:r>
            <w:r w:rsidR="005559FA">
              <w:rPr>
                <w:rFonts w:ascii="Calibri" w:hAnsi="Calibri"/>
                <w:sz w:val="20"/>
                <w:szCs w:val="20"/>
              </w:rPr>
              <w:t>. The Proposed GCF concept note</w:t>
            </w:r>
            <w:r w:rsidR="00FC01A5">
              <w:rPr>
                <w:rFonts w:ascii="Calibri" w:hAnsi="Calibri"/>
                <w:sz w:val="20"/>
                <w:szCs w:val="20"/>
              </w:rPr>
              <w:t xml:space="preserve"> includes development of projects </w:t>
            </w:r>
            <w:r w:rsidR="0092620A">
              <w:rPr>
                <w:rFonts w:ascii="Calibri" w:hAnsi="Calibri"/>
                <w:sz w:val="20"/>
                <w:szCs w:val="20"/>
              </w:rPr>
              <w:t>focusing</w:t>
            </w:r>
            <w:r w:rsidR="00FC01A5">
              <w:rPr>
                <w:rFonts w:ascii="Calibri" w:hAnsi="Calibri"/>
                <w:sz w:val="20"/>
                <w:szCs w:val="20"/>
              </w:rPr>
              <w:t xml:space="preserve"> on livelihood generation and</w:t>
            </w:r>
            <w:r w:rsidR="0092620A">
              <w:rPr>
                <w:rFonts w:ascii="Calibri" w:hAnsi="Calibri"/>
                <w:sz w:val="20"/>
                <w:szCs w:val="20"/>
              </w:rPr>
              <w:t xml:space="preserve"> economic growth. </w:t>
            </w:r>
            <w:r w:rsidR="00FC01A5">
              <w:rPr>
                <w:rFonts w:ascii="Calibri" w:hAnsi="Calibri"/>
                <w:sz w:val="20"/>
                <w:szCs w:val="20"/>
              </w:rPr>
              <w:t xml:space="preserve"> </w:t>
            </w:r>
          </w:p>
          <w:p w14:paraId="252DFBE1" w14:textId="77777777" w:rsidR="001110FA" w:rsidRPr="000123D2" w:rsidRDefault="001110FA" w:rsidP="000123D2">
            <w:pPr>
              <w:spacing w:after="0"/>
              <w:rPr>
                <w:rFonts w:ascii="Calibri" w:hAnsi="Calibri"/>
                <w:sz w:val="20"/>
                <w:szCs w:val="20"/>
              </w:rPr>
            </w:pPr>
          </w:p>
          <w:p w14:paraId="1099903C" w14:textId="3EFF9871" w:rsidR="00BD767B" w:rsidRPr="00D63AF5" w:rsidRDefault="006A7644" w:rsidP="00953F4C">
            <w:pPr>
              <w:spacing w:after="0"/>
              <w:rPr>
                <w:rFonts w:ascii="Calibri" w:hAnsi="Calibri"/>
                <w:sz w:val="20"/>
                <w:szCs w:val="20"/>
              </w:rPr>
            </w:pPr>
            <w:r>
              <w:rPr>
                <w:rFonts w:ascii="Calibri" w:hAnsi="Calibri"/>
                <w:sz w:val="20"/>
                <w:szCs w:val="20"/>
              </w:rPr>
              <w:t>SDG 13</w:t>
            </w:r>
            <w:r w:rsidR="0028746C">
              <w:rPr>
                <w:rFonts w:ascii="Calibri" w:hAnsi="Calibri"/>
                <w:sz w:val="20"/>
                <w:szCs w:val="20"/>
              </w:rPr>
              <w:t xml:space="preserve">: Climate Action- The </w:t>
            </w:r>
            <w:r w:rsidR="007437C9">
              <w:rPr>
                <w:rFonts w:ascii="Calibri" w:hAnsi="Calibri"/>
                <w:sz w:val="20"/>
                <w:szCs w:val="20"/>
              </w:rPr>
              <w:t xml:space="preserve">TA developed a concept note on further development of solar PV infrastructure and </w:t>
            </w:r>
            <w:r w:rsidR="008758E5">
              <w:rPr>
                <w:rFonts w:ascii="Calibri" w:hAnsi="Calibri"/>
                <w:sz w:val="20"/>
                <w:szCs w:val="20"/>
              </w:rPr>
              <w:t xml:space="preserve">projects to enhance use of solar PV in rural and urban sectors to reduce </w:t>
            </w:r>
            <w:r w:rsidR="009775FC">
              <w:rPr>
                <w:rFonts w:ascii="Calibri" w:hAnsi="Calibri"/>
                <w:sz w:val="20"/>
                <w:szCs w:val="20"/>
              </w:rPr>
              <w:t xml:space="preserve">use of diesel for power generation. </w:t>
            </w:r>
          </w:p>
        </w:tc>
      </w:tr>
    </w:tbl>
    <w:p w14:paraId="48F3B00B" w14:textId="77777777" w:rsidR="00DB41AB" w:rsidRDefault="00DB41AB" w:rsidP="00BA0686">
      <w:pPr>
        <w:spacing w:after="0"/>
        <w:rPr>
          <w:rFonts w:ascii="Calibri" w:hAnsi="Calibri"/>
          <w:sz w:val="22"/>
          <w:szCs w:val="22"/>
        </w:rPr>
      </w:pPr>
    </w:p>
    <w:p w14:paraId="68E31FDD" w14:textId="2610E4CD" w:rsidR="00B4138F" w:rsidRPr="00340D27" w:rsidRDefault="004216E6">
      <w:pPr>
        <w:spacing w:after="0"/>
        <w:rPr>
          <w:rFonts w:ascii="Calibri" w:hAnsi="Calibri" w:cs="Calibri"/>
          <w:b/>
        </w:rPr>
      </w:pPr>
      <w:r w:rsidRPr="00340D27">
        <w:rPr>
          <w:rFonts w:ascii="Calibri" w:hAnsi="Calibri" w:cs="Calibri"/>
          <w:b/>
        </w:rPr>
        <w:br w:type="page"/>
      </w:r>
    </w:p>
    <w:p w14:paraId="6C4A599E" w14:textId="306C1160" w:rsidR="00854DC3" w:rsidRDefault="00DA59C9">
      <w:pPr>
        <w:spacing w:after="0"/>
        <w:rPr>
          <w:rFonts w:ascii="Calibri" w:hAnsi="Calibri"/>
          <w:b/>
          <w:sz w:val="22"/>
          <w:szCs w:val="22"/>
        </w:rPr>
      </w:pPr>
      <w:r w:rsidRPr="006976BF">
        <w:rPr>
          <w:rFonts w:ascii="Calibri" w:hAnsi="Calibri"/>
          <w:b/>
          <w:sz w:val="22"/>
          <w:szCs w:val="22"/>
          <w:u w:val="single"/>
        </w:rPr>
        <w:t>Annex</w:t>
      </w:r>
      <w:r w:rsidR="00697035" w:rsidRPr="006976BF">
        <w:rPr>
          <w:rFonts w:ascii="Calibri" w:hAnsi="Calibri"/>
          <w:b/>
          <w:sz w:val="22"/>
          <w:szCs w:val="22"/>
          <w:u w:val="single"/>
        </w:rPr>
        <w:t xml:space="preserve"> 1</w:t>
      </w:r>
      <w:r w:rsidR="003C6172" w:rsidRPr="006976BF">
        <w:rPr>
          <w:rFonts w:ascii="Calibri" w:hAnsi="Calibri"/>
          <w:b/>
          <w:sz w:val="22"/>
          <w:szCs w:val="22"/>
          <w:u w:val="single"/>
        </w:rPr>
        <w:t xml:space="preserve"> </w:t>
      </w:r>
      <w:r w:rsidR="00FA1F2D">
        <w:rPr>
          <w:rFonts w:ascii="Calibri" w:hAnsi="Calibri"/>
          <w:b/>
          <w:sz w:val="22"/>
          <w:szCs w:val="22"/>
          <w:u w:val="single"/>
        </w:rPr>
        <w:t xml:space="preserve">Technical assistance data collection </w:t>
      </w:r>
    </w:p>
    <w:p w14:paraId="7B5CF7A8" w14:textId="77777777" w:rsidR="00B4138F" w:rsidRPr="006976BF" w:rsidRDefault="00B4138F">
      <w:pPr>
        <w:spacing w:after="0"/>
        <w:rPr>
          <w:rFonts w:ascii="Calibri" w:hAnsi="Calibri"/>
          <w:b/>
          <w:sz w:val="22"/>
          <w:szCs w:val="22"/>
        </w:rPr>
      </w:pPr>
    </w:p>
    <w:p w14:paraId="3895F293" w14:textId="79274991" w:rsidR="003B2EE3" w:rsidRDefault="00DA59C9" w:rsidP="001D42A0">
      <w:pPr>
        <w:spacing w:after="0"/>
        <w:rPr>
          <w:rFonts w:ascii="Calibri" w:hAnsi="Calibri"/>
          <w:sz w:val="22"/>
          <w:szCs w:val="22"/>
        </w:rPr>
      </w:pPr>
      <w:r w:rsidRPr="006976BF">
        <w:rPr>
          <w:rFonts w:ascii="Calibri" w:hAnsi="Calibri"/>
          <w:sz w:val="22"/>
          <w:szCs w:val="22"/>
        </w:rPr>
        <w:t xml:space="preserve">Please add quantitative </w:t>
      </w:r>
      <w:r w:rsidR="00FA1F2D">
        <w:rPr>
          <w:rFonts w:ascii="Calibri" w:hAnsi="Calibri"/>
          <w:sz w:val="22"/>
          <w:szCs w:val="22"/>
        </w:rPr>
        <w:t xml:space="preserve">and qualitative </w:t>
      </w:r>
      <w:r w:rsidRPr="006976BF">
        <w:rPr>
          <w:rFonts w:ascii="Calibri" w:hAnsi="Calibri"/>
          <w:sz w:val="22"/>
          <w:szCs w:val="22"/>
        </w:rPr>
        <w:t xml:space="preserve">values for </w:t>
      </w:r>
      <w:r w:rsidR="00FA1F2D">
        <w:rPr>
          <w:rFonts w:ascii="Calibri" w:hAnsi="Calibri"/>
          <w:sz w:val="22"/>
          <w:szCs w:val="22"/>
        </w:rPr>
        <w:t xml:space="preserve">the </w:t>
      </w:r>
      <w:r w:rsidRPr="006976BF">
        <w:rPr>
          <w:rFonts w:ascii="Calibri" w:hAnsi="Calibri"/>
          <w:sz w:val="22"/>
          <w:szCs w:val="22"/>
        </w:rPr>
        <w:t>indicators</w:t>
      </w:r>
      <w:r w:rsidR="00784431" w:rsidRPr="006976BF">
        <w:rPr>
          <w:rFonts w:ascii="Calibri" w:hAnsi="Calibri"/>
          <w:sz w:val="22"/>
          <w:szCs w:val="22"/>
        </w:rPr>
        <w:t xml:space="preserve"> </w:t>
      </w:r>
      <w:r w:rsidR="00EC1C5D">
        <w:rPr>
          <w:rFonts w:ascii="Calibri" w:hAnsi="Calibri"/>
          <w:sz w:val="22"/>
          <w:szCs w:val="22"/>
        </w:rPr>
        <w:t xml:space="preserve">selected in the M&amp;E plan and </w:t>
      </w:r>
      <w:r w:rsidR="00FA1F2D">
        <w:rPr>
          <w:rFonts w:ascii="Calibri" w:hAnsi="Calibri"/>
          <w:sz w:val="22"/>
          <w:szCs w:val="22"/>
        </w:rPr>
        <w:t>monitored through</w:t>
      </w:r>
      <w:r w:rsidR="00EC1C5D">
        <w:rPr>
          <w:rFonts w:ascii="Calibri" w:hAnsi="Calibri"/>
          <w:sz w:val="22"/>
          <w:szCs w:val="22"/>
        </w:rPr>
        <w:t>out</w:t>
      </w:r>
      <w:r w:rsidR="00FA1F2D">
        <w:rPr>
          <w:rFonts w:ascii="Calibri" w:hAnsi="Calibri"/>
          <w:sz w:val="22"/>
          <w:szCs w:val="22"/>
        </w:rPr>
        <w:t xml:space="preserve"> the technical assistance in the tables below.</w:t>
      </w:r>
      <w:r w:rsidRPr="006976BF">
        <w:rPr>
          <w:rFonts w:ascii="Calibri" w:hAnsi="Calibri"/>
          <w:sz w:val="22"/>
          <w:szCs w:val="22"/>
        </w:rPr>
        <w:t xml:space="preserve"> </w:t>
      </w:r>
      <w:r w:rsidR="00FA1F2D">
        <w:rPr>
          <w:rFonts w:ascii="Calibri" w:hAnsi="Calibri"/>
          <w:sz w:val="22"/>
          <w:szCs w:val="22"/>
        </w:rPr>
        <w:t xml:space="preserve">Indicators which have been monitored </w:t>
      </w:r>
      <w:r w:rsidR="00EC1C5D">
        <w:rPr>
          <w:rFonts w:ascii="Calibri" w:hAnsi="Calibri"/>
          <w:sz w:val="22"/>
          <w:szCs w:val="22"/>
        </w:rPr>
        <w:t>in addition to the</w:t>
      </w:r>
      <w:r w:rsidR="00FA1F2D">
        <w:rPr>
          <w:rFonts w:ascii="Calibri" w:hAnsi="Calibri"/>
          <w:sz w:val="22"/>
          <w:szCs w:val="22"/>
        </w:rPr>
        <w:t xml:space="preserve"> proposed indicators below may be added </w:t>
      </w:r>
      <w:r w:rsidR="006C2C31">
        <w:rPr>
          <w:rFonts w:ascii="Calibri" w:hAnsi="Calibri"/>
          <w:sz w:val="22"/>
          <w:szCs w:val="22"/>
        </w:rPr>
        <w:t>at the end of table A.</w:t>
      </w:r>
      <w:r w:rsidR="00FA1F2D">
        <w:rPr>
          <w:rFonts w:ascii="Calibri" w:hAnsi="Calibri"/>
          <w:sz w:val="22"/>
          <w:szCs w:val="22"/>
        </w:rPr>
        <w:t xml:space="preserve"> </w:t>
      </w:r>
      <w:r w:rsidR="00FA1F2D" w:rsidRPr="006976BF">
        <w:rPr>
          <w:rFonts w:ascii="Calibri" w:hAnsi="Calibri"/>
          <w:sz w:val="22"/>
          <w:szCs w:val="22"/>
        </w:rPr>
        <w:t>Non-relevant indicators should be left blank.</w:t>
      </w:r>
    </w:p>
    <w:p w14:paraId="6B87C5B2" w14:textId="77777777" w:rsidR="003B2EE3" w:rsidRDefault="003B2EE3" w:rsidP="001D42A0">
      <w:pPr>
        <w:spacing w:after="0"/>
        <w:rPr>
          <w:rFonts w:ascii="Calibri" w:hAnsi="Calibri"/>
          <w:sz w:val="22"/>
          <w:szCs w:val="22"/>
        </w:rPr>
      </w:pPr>
    </w:p>
    <w:p w14:paraId="6401BA1E" w14:textId="48BB307C" w:rsidR="00E369F5" w:rsidRPr="00C90F4D" w:rsidRDefault="00FA1F2D" w:rsidP="00DC63CB">
      <w:pPr>
        <w:numPr>
          <w:ilvl w:val="0"/>
          <w:numId w:val="9"/>
        </w:numPr>
        <w:tabs>
          <w:tab w:val="left" w:pos="0"/>
        </w:tabs>
        <w:spacing w:after="0"/>
        <w:ind w:left="0"/>
        <w:rPr>
          <w:rFonts w:ascii="Calibri" w:hAnsi="Calibri"/>
          <w:b/>
          <w:sz w:val="22"/>
          <w:szCs w:val="22"/>
        </w:rPr>
      </w:pPr>
      <w:r w:rsidRPr="00C90F4D">
        <w:rPr>
          <w:rFonts w:ascii="Calibri" w:hAnsi="Calibri"/>
          <w:b/>
          <w:sz w:val="22"/>
          <w:szCs w:val="22"/>
        </w:rPr>
        <w:t xml:space="preserve">Output </w:t>
      </w:r>
      <w:r w:rsidR="0035621F" w:rsidRPr="00C90F4D">
        <w:rPr>
          <w:rFonts w:ascii="Calibri" w:hAnsi="Calibri"/>
          <w:b/>
          <w:sz w:val="22"/>
          <w:szCs w:val="22"/>
        </w:rPr>
        <w:t xml:space="preserve">and outcome </w:t>
      </w:r>
      <w:r w:rsidRPr="00C90F4D">
        <w:rPr>
          <w:rFonts w:ascii="Calibri" w:hAnsi="Calibri"/>
          <w:b/>
          <w:sz w:val="22"/>
          <w:szCs w:val="22"/>
        </w:rPr>
        <w:t>indicators</w:t>
      </w:r>
    </w:p>
    <w:p w14:paraId="4B743252" w14:textId="77777777" w:rsidR="00E369F5" w:rsidRPr="006976BF" w:rsidRDefault="00E369F5" w:rsidP="00E369F5">
      <w:pPr>
        <w:spacing w:after="0"/>
        <w:rPr>
          <w:rFonts w:ascii="Calibri" w:hAnsi="Calibri"/>
          <w:sz w:val="22"/>
          <w:szCs w:val="22"/>
        </w:rPr>
      </w:pPr>
    </w:p>
    <w:tbl>
      <w:tblPr>
        <w:tblW w:w="90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476"/>
        <w:gridCol w:w="4785"/>
      </w:tblGrid>
      <w:tr w:rsidR="00886926" w:rsidRPr="006976BF" w14:paraId="1D83974A" w14:textId="77777777" w:rsidTr="00E96C61">
        <w:trPr>
          <w:trHeight w:val="766"/>
        </w:trPr>
        <w:tc>
          <w:tcPr>
            <w:tcW w:w="2788" w:type="dxa"/>
          </w:tcPr>
          <w:p w14:paraId="6DC1DCC3" w14:textId="2A192A25" w:rsidR="00886926" w:rsidRDefault="00886926" w:rsidP="002B6459">
            <w:pPr>
              <w:spacing w:after="0"/>
              <w:rPr>
                <w:rFonts w:ascii="Calibri" w:hAnsi="Calibri"/>
                <w:b/>
                <w:sz w:val="22"/>
                <w:szCs w:val="22"/>
              </w:rPr>
            </w:pPr>
            <w:r>
              <w:rPr>
                <w:rFonts w:ascii="Calibri" w:hAnsi="Calibri"/>
                <w:b/>
                <w:sz w:val="22"/>
                <w:szCs w:val="22"/>
              </w:rPr>
              <w:t>Indicator</w:t>
            </w:r>
          </w:p>
          <w:p w14:paraId="22729A8B" w14:textId="77777777" w:rsidR="00886926" w:rsidRDefault="00886926" w:rsidP="002B6459">
            <w:pPr>
              <w:spacing w:after="0"/>
              <w:rPr>
                <w:rFonts w:ascii="Calibri" w:hAnsi="Calibri"/>
                <w:b/>
                <w:sz w:val="22"/>
                <w:szCs w:val="22"/>
              </w:rPr>
            </w:pPr>
          </w:p>
          <w:p w14:paraId="43BB59D7" w14:textId="05ABC7B5" w:rsidR="00886926" w:rsidRPr="00773A3E" w:rsidRDefault="00886926" w:rsidP="002B6459">
            <w:pPr>
              <w:spacing w:after="0"/>
              <w:rPr>
                <w:rFonts w:ascii="Calibri" w:hAnsi="Calibri"/>
                <w:bCs/>
                <w:sz w:val="22"/>
                <w:szCs w:val="22"/>
              </w:rPr>
            </w:pPr>
            <w:r>
              <w:rPr>
                <w:rFonts w:ascii="Calibri" w:hAnsi="Calibri"/>
                <w:bCs/>
                <w:sz w:val="22"/>
                <w:szCs w:val="22"/>
              </w:rPr>
              <w:t xml:space="preserve">Please note indicators below highlighted as </w:t>
            </w:r>
            <w:r>
              <w:rPr>
                <w:rFonts w:ascii="Calibri" w:hAnsi="Calibri"/>
                <w:b/>
                <w:sz w:val="22"/>
                <w:szCs w:val="22"/>
              </w:rPr>
              <w:t xml:space="preserve">anticipated </w:t>
            </w:r>
          </w:p>
        </w:tc>
        <w:tc>
          <w:tcPr>
            <w:tcW w:w="1149" w:type="dxa"/>
          </w:tcPr>
          <w:p w14:paraId="3DB8F555" w14:textId="0FD451DC" w:rsidR="00886926" w:rsidRDefault="00886926" w:rsidP="002B6459">
            <w:pPr>
              <w:spacing w:after="0"/>
              <w:rPr>
                <w:rFonts w:ascii="Calibri" w:hAnsi="Calibri"/>
                <w:b/>
                <w:sz w:val="22"/>
                <w:szCs w:val="22"/>
              </w:rPr>
            </w:pPr>
            <w:r w:rsidRPr="006976BF">
              <w:rPr>
                <w:rFonts w:ascii="Calibri" w:hAnsi="Calibri"/>
                <w:b/>
                <w:sz w:val="22"/>
                <w:szCs w:val="22"/>
              </w:rPr>
              <w:t xml:space="preserve">Quantitative value </w:t>
            </w:r>
          </w:p>
          <w:p w14:paraId="05727615" w14:textId="61B10E45" w:rsidR="00886926" w:rsidRPr="00886926" w:rsidRDefault="00886926" w:rsidP="002B6459">
            <w:pPr>
              <w:spacing w:after="0"/>
              <w:rPr>
                <w:rFonts w:ascii="Calibri" w:hAnsi="Calibri"/>
                <w:bCs/>
                <w:i/>
                <w:iCs/>
                <w:sz w:val="22"/>
                <w:szCs w:val="22"/>
              </w:rPr>
            </w:pPr>
            <w:r>
              <w:rPr>
                <w:rFonts w:ascii="Calibri" w:hAnsi="Calibri"/>
                <w:bCs/>
                <w:i/>
                <w:iCs/>
                <w:sz w:val="22"/>
                <w:szCs w:val="22"/>
              </w:rPr>
              <w:t xml:space="preserve">Numerals only; disaggregates must sum to the total </w:t>
            </w:r>
          </w:p>
        </w:tc>
        <w:tc>
          <w:tcPr>
            <w:tcW w:w="5088" w:type="dxa"/>
          </w:tcPr>
          <w:p w14:paraId="1328C977" w14:textId="77777777" w:rsidR="00886926" w:rsidRPr="006976BF" w:rsidRDefault="00886926" w:rsidP="002B6459">
            <w:pPr>
              <w:spacing w:after="0"/>
              <w:rPr>
                <w:rFonts w:ascii="Calibri" w:hAnsi="Calibri"/>
                <w:b/>
                <w:sz w:val="22"/>
                <w:szCs w:val="22"/>
              </w:rPr>
            </w:pPr>
            <w:r w:rsidRPr="006976BF">
              <w:rPr>
                <w:rFonts w:ascii="Calibri" w:hAnsi="Calibri"/>
                <w:b/>
                <w:sz w:val="22"/>
                <w:szCs w:val="22"/>
              </w:rPr>
              <w:t>Qualitative description</w:t>
            </w:r>
          </w:p>
          <w:p w14:paraId="1EC598CC" w14:textId="0446BB7C" w:rsidR="00886926" w:rsidRPr="00886926" w:rsidRDefault="00886926" w:rsidP="002B6459">
            <w:pPr>
              <w:spacing w:after="0"/>
              <w:rPr>
                <w:rFonts w:ascii="Calibri" w:hAnsi="Calibri"/>
                <w:i/>
                <w:sz w:val="22"/>
                <w:szCs w:val="22"/>
              </w:rPr>
            </w:pPr>
            <w:r w:rsidRPr="00886926">
              <w:rPr>
                <w:rFonts w:ascii="Calibri" w:hAnsi="Calibri"/>
                <w:i/>
                <w:sz w:val="22"/>
                <w:szCs w:val="22"/>
              </w:rPr>
              <w:t>List the various elements corresponding to the quantitative value as well as timelines and responsible institutions</w:t>
            </w:r>
          </w:p>
        </w:tc>
      </w:tr>
      <w:tr w:rsidR="00D57FB0" w:rsidRPr="006976BF" w14:paraId="342D4509" w14:textId="77777777" w:rsidTr="00E96C61">
        <w:trPr>
          <w:trHeight w:val="381"/>
        </w:trPr>
        <w:tc>
          <w:tcPr>
            <w:tcW w:w="2788" w:type="dxa"/>
          </w:tcPr>
          <w:p w14:paraId="2B4D9FE2" w14:textId="4F73488B" w:rsidR="00D57FB0" w:rsidRPr="006976BF" w:rsidRDefault="002F262E" w:rsidP="00B50DCA">
            <w:pPr>
              <w:pStyle w:val="CommentText"/>
              <w:spacing w:after="0"/>
              <w:rPr>
                <w:rFonts w:ascii="Calibri" w:hAnsi="Calibri"/>
                <w:sz w:val="20"/>
                <w:szCs w:val="20"/>
              </w:rPr>
            </w:pPr>
            <w:r>
              <w:rPr>
                <w:rFonts w:ascii="Calibri" w:hAnsi="Calibri"/>
                <w:sz w:val="20"/>
                <w:szCs w:val="20"/>
              </w:rPr>
              <w:t>Total n</w:t>
            </w:r>
            <w:r w:rsidR="00D57FB0">
              <w:rPr>
                <w:rFonts w:ascii="Calibri" w:hAnsi="Calibri"/>
                <w:sz w:val="20"/>
                <w:szCs w:val="20"/>
              </w:rPr>
              <w:t>umber of events organized by proponents and implementing partners</w:t>
            </w:r>
          </w:p>
        </w:tc>
        <w:tc>
          <w:tcPr>
            <w:tcW w:w="1149" w:type="dxa"/>
            <w:shd w:val="clear" w:color="auto" w:fill="BDD6EE" w:themeFill="accent5" w:themeFillTint="66"/>
          </w:tcPr>
          <w:p w14:paraId="191546AB" w14:textId="77777777" w:rsidR="00D57FB0" w:rsidRDefault="00D57FB0" w:rsidP="00E369F5">
            <w:pPr>
              <w:pStyle w:val="ListParagraph"/>
              <w:spacing w:after="0"/>
              <w:ind w:left="0"/>
              <w:rPr>
                <w:rFonts w:ascii="Calibri" w:hAnsi="Calibri"/>
                <w:i/>
                <w:iCs/>
                <w:sz w:val="20"/>
                <w:szCs w:val="20"/>
                <w:lang w:val="en-GB"/>
              </w:rPr>
            </w:pPr>
            <w:r>
              <w:rPr>
                <w:rFonts w:ascii="Calibri" w:hAnsi="Calibri"/>
                <w:i/>
                <w:iCs/>
                <w:sz w:val="20"/>
                <w:szCs w:val="20"/>
                <w:lang w:val="en-GB"/>
              </w:rPr>
              <w:t>List total number here</w:t>
            </w:r>
          </w:p>
          <w:p w14:paraId="5BFB79D1" w14:textId="530A4E07" w:rsidR="00F70A6D" w:rsidRPr="00940073" w:rsidRDefault="00F70A6D" w:rsidP="00E369F5">
            <w:pPr>
              <w:pStyle w:val="ListParagraph"/>
              <w:spacing w:after="0"/>
              <w:ind w:left="0"/>
              <w:rPr>
                <w:rFonts w:ascii="Calibri" w:hAnsi="Calibri"/>
                <w:sz w:val="20"/>
                <w:szCs w:val="20"/>
                <w:lang w:val="en-GB"/>
              </w:rPr>
            </w:pPr>
            <w:r>
              <w:rPr>
                <w:rFonts w:ascii="Calibri" w:hAnsi="Calibri"/>
                <w:sz w:val="20"/>
                <w:szCs w:val="20"/>
                <w:lang w:val="en-GB"/>
              </w:rPr>
              <w:t>3</w:t>
            </w:r>
          </w:p>
        </w:tc>
        <w:tc>
          <w:tcPr>
            <w:tcW w:w="5088" w:type="dxa"/>
            <w:shd w:val="clear" w:color="auto" w:fill="BDD6EE" w:themeFill="accent5" w:themeFillTint="66"/>
          </w:tcPr>
          <w:p w14:paraId="724E075A" w14:textId="77777777" w:rsidR="00005B00" w:rsidRDefault="0002696D" w:rsidP="00940073">
            <w:pPr>
              <w:spacing w:after="0"/>
              <w:rPr>
                <w:rFonts w:ascii="Calibri" w:hAnsi="Calibri"/>
                <w:bCs/>
                <w:sz w:val="20"/>
                <w:szCs w:val="20"/>
              </w:rPr>
            </w:pPr>
            <w:r w:rsidRPr="00940073">
              <w:rPr>
                <w:rFonts w:ascii="Calibri" w:hAnsi="Calibri"/>
                <w:bCs/>
                <w:sz w:val="20"/>
                <w:szCs w:val="20"/>
              </w:rPr>
              <w:t>Launch event of ‘Enabling</w:t>
            </w:r>
            <w:r>
              <w:rPr>
                <w:rFonts w:ascii="Calibri" w:hAnsi="Calibri"/>
                <w:bCs/>
                <w:sz w:val="20"/>
                <w:szCs w:val="20"/>
              </w:rPr>
              <w:t xml:space="preserve"> </w:t>
            </w:r>
            <w:r w:rsidRPr="00940073">
              <w:rPr>
                <w:rFonts w:ascii="Calibri" w:hAnsi="Calibri"/>
                <w:bCs/>
                <w:sz w:val="20"/>
                <w:szCs w:val="20"/>
              </w:rPr>
              <w:t>Readiness for Capacity Building on</w:t>
            </w:r>
            <w:r>
              <w:rPr>
                <w:rFonts w:ascii="Calibri" w:hAnsi="Calibri"/>
                <w:bCs/>
                <w:sz w:val="20"/>
                <w:szCs w:val="20"/>
              </w:rPr>
              <w:t xml:space="preserve"> </w:t>
            </w:r>
            <w:r w:rsidRPr="00940073">
              <w:rPr>
                <w:rFonts w:ascii="Calibri" w:hAnsi="Calibri"/>
                <w:bCs/>
                <w:sz w:val="20"/>
                <w:szCs w:val="20"/>
              </w:rPr>
              <w:t>Installation and Maintenance of Solar PV</w:t>
            </w:r>
            <w:r>
              <w:rPr>
                <w:rFonts w:ascii="Calibri" w:hAnsi="Calibri"/>
                <w:bCs/>
                <w:sz w:val="20"/>
                <w:szCs w:val="20"/>
              </w:rPr>
              <w:t xml:space="preserve"> </w:t>
            </w:r>
            <w:r w:rsidRPr="0002696D">
              <w:rPr>
                <w:rFonts w:ascii="Calibri" w:hAnsi="Calibri"/>
                <w:bCs/>
                <w:sz w:val="20"/>
                <w:szCs w:val="20"/>
              </w:rPr>
              <w:t>in Timor-Leste’</w:t>
            </w:r>
            <w:r w:rsidR="00503896">
              <w:rPr>
                <w:rFonts w:ascii="Calibri" w:hAnsi="Calibri"/>
                <w:bCs/>
                <w:sz w:val="20"/>
                <w:szCs w:val="20"/>
              </w:rPr>
              <w:t xml:space="preserve">, held on 14 Dec 2023, </w:t>
            </w:r>
            <w:r w:rsidR="004770C1">
              <w:rPr>
                <w:rFonts w:ascii="Calibri" w:hAnsi="Calibri"/>
                <w:bCs/>
                <w:sz w:val="20"/>
                <w:szCs w:val="20"/>
              </w:rPr>
              <w:t>organised by TERI and UNTL</w:t>
            </w:r>
            <w:r w:rsidRPr="0002696D">
              <w:rPr>
                <w:rFonts w:ascii="Calibri" w:hAnsi="Calibri"/>
                <w:bCs/>
                <w:sz w:val="20"/>
                <w:szCs w:val="20"/>
              </w:rPr>
              <w:t>.</w:t>
            </w:r>
          </w:p>
          <w:p w14:paraId="06B58A53" w14:textId="367D03DA" w:rsidR="00005B00" w:rsidRDefault="004770C1" w:rsidP="00940073">
            <w:pPr>
              <w:spacing w:after="0"/>
              <w:rPr>
                <w:rFonts w:ascii="Calibri" w:hAnsi="Calibri"/>
                <w:bCs/>
                <w:sz w:val="20"/>
                <w:szCs w:val="20"/>
              </w:rPr>
            </w:pPr>
            <w:r>
              <w:rPr>
                <w:rFonts w:ascii="Calibri" w:hAnsi="Calibri"/>
                <w:bCs/>
                <w:sz w:val="20"/>
                <w:szCs w:val="20"/>
              </w:rPr>
              <w:br/>
            </w:r>
            <w:r w:rsidR="00747036">
              <w:rPr>
                <w:rFonts w:ascii="Calibri" w:hAnsi="Calibri"/>
                <w:bCs/>
                <w:sz w:val="20"/>
                <w:szCs w:val="20"/>
              </w:rPr>
              <w:t xml:space="preserve">Workshop with PV Trainers at Timor Leste, </w:t>
            </w:r>
            <w:r>
              <w:rPr>
                <w:rFonts w:ascii="Calibri" w:hAnsi="Calibri"/>
                <w:bCs/>
                <w:sz w:val="20"/>
                <w:szCs w:val="20"/>
              </w:rPr>
              <w:t xml:space="preserve">held on 4 </w:t>
            </w:r>
            <w:r w:rsidR="00660700">
              <w:rPr>
                <w:rFonts w:ascii="Calibri" w:hAnsi="Calibri"/>
                <w:bCs/>
                <w:sz w:val="20"/>
                <w:szCs w:val="20"/>
              </w:rPr>
              <w:t>Mar</w:t>
            </w:r>
            <w:r>
              <w:rPr>
                <w:rFonts w:ascii="Calibri" w:hAnsi="Calibri"/>
                <w:bCs/>
                <w:sz w:val="20"/>
                <w:szCs w:val="20"/>
              </w:rPr>
              <w:t xml:space="preserve"> 2023, organised by TERI and UNTL</w:t>
            </w:r>
            <w:r w:rsidRPr="0002696D">
              <w:rPr>
                <w:rFonts w:ascii="Calibri" w:hAnsi="Calibri"/>
                <w:bCs/>
                <w:sz w:val="20"/>
                <w:szCs w:val="20"/>
              </w:rPr>
              <w:t>.</w:t>
            </w:r>
          </w:p>
          <w:p w14:paraId="597D3A2A" w14:textId="7D8855BC" w:rsidR="00D57FB0" w:rsidRPr="00940073" w:rsidRDefault="00660700" w:rsidP="00940073">
            <w:pPr>
              <w:spacing w:after="0"/>
              <w:rPr>
                <w:rFonts w:ascii="Calibri" w:hAnsi="Calibri"/>
                <w:bCs/>
                <w:sz w:val="20"/>
                <w:szCs w:val="20"/>
              </w:rPr>
            </w:pPr>
            <w:r>
              <w:rPr>
                <w:rFonts w:ascii="Calibri" w:hAnsi="Calibri"/>
                <w:bCs/>
                <w:sz w:val="20"/>
                <w:szCs w:val="20"/>
              </w:rPr>
              <w:br/>
            </w:r>
            <w:r w:rsidR="00390E6E">
              <w:rPr>
                <w:rFonts w:ascii="Calibri" w:hAnsi="Calibri"/>
                <w:bCs/>
                <w:sz w:val="20"/>
                <w:szCs w:val="20"/>
              </w:rPr>
              <w:t>Training of Trainers (ToT) program on installation and maintenance of solar PV</w:t>
            </w:r>
            <w:r w:rsidR="007A1E11">
              <w:rPr>
                <w:rFonts w:ascii="Calibri" w:hAnsi="Calibri"/>
                <w:bCs/>
                <w:sz w:val="20"/>
                <w:szCs w:val="20"/>
              </w:rPr>
              <w:t xml:space="preserve">, held from </w:t>
            </w:r>
            <w:r w:rsidR="00A36182">
              <w:rPr>
                <w:rFonts w:ascii="Calibri" w:hAnsi="Calibri"/>
                <w:bCs/>
                <w:sz w:val="20"/>
                <w:szCs w:val="20"/>
              </w:rPr>
              <w:t>29 May 2023 to 2 June 2023, organised by</w:t>
            </w:r>
            <w:r w:rsidR="00741AC9">
              <w:rPr>
                <w:rFonts w:ascii="Calibri" w:hAnsi="Calibri"/>
                <w:bCs/>
                <w:sz w:val="20"/>
                <w:szCs w:val="20"/>
              </w:rPr>
              <w:t xml:space="preserve"> TERI and UNTL.</w:t>
            </w:r>
            <w:r w:rsidR="00A36182">
              <w:rPr>
                <w:rFonts w:ascii="Calibri" w:hAnsi="Calibri"/>
                <w:bCs/>
                <w:sz w:val="20"/>
                <w:szCs w:val="20"/>
              </w:rPr>
              <w:t xml:space="preserve"> </w:t>
            </w:r>
          </w:p>
        </w:tc>
      </w:tr>
      <w:tr w:rsidR="002F262E" w:rsidRPr="006976BF" w14:paraId="4D5C7A2F" w14:textId="77777777" w:rsidTr="00E96C61">
        <w:trPr>
          <w:trHeight w:val="381"/>
        </w:trPr>
        <w:tc>
          <w:tcPr>
            <w:tcW w:w="2788" w:type="dxa"/>
          </w:tcPr>
          <w:p w14:paraId="5A3F3434" w14:textId="0956F471" w:rsidR="002F262E" w:rsidRDefault="002F262E" w:rsidP="002F262E">
            <w:pPr>
              <w:pStyle w:val="CommentText"/>
              <w:spacing w:after="0"/>
              <w:rPr>
                <w:rFonts w:ascii="Calibri" w:hAnsi="Calibri"/>
                <w:sz w:val="20"/>
                <w:szCs w:val="20"/>
              </w:rPr>
            </w:pPr>
            <w:r w:rsidRPr="00B50DCA">
              <w:rPr>
                <w:rFonts w:ascii="Calibri" w:hAnsi="Calibri"/>
                <w:sz w:val="20"/>
                <w:szCs w:val="20"/>
              </w:rPr>
              <w:t xml:space="preserve">Number of participants </w:t>
            </w:r>
            <w:r>
              <w:rPr>
                <w:rFonts w:ascii="Calibri" w:hAnsi="Calibri"/>
                <w:sz w:val="20"/>
                <w:szCs w:val="20"/>
              </w:rPr>
              <w:t>in events organized by proponents and implementing partners</w:t>
            </w:r>
            <w:r w:rsidRPr="00B50DCA">
              <w:rPr>
                <w:rFonts w:asciiTheme="minorHAnsi" w:hAnsiTheme="minorHAnsi" w:cstheme="minorHAnsi"/>
                <w:sz w:val="20"/>
                <w:szCs w:val="20"/>
              </w:rPr>
              <w:t xml:space="preserve"> </w:t>
            </w:r>
          </w:p>
        </w:tc>
        <w:tc>
          <w:tcPr>
            <w:tcW w:w="1149" w:type="dxa"/>
            <w:shd w:val="clear" w:color="auto" w:fill="BDD6EE" w:themeFill="accent5" w:themeFillTint="66"/>
          </w:tcPr>
          <w:p w14:paraId="45C28A74" w14:textId="77777777" w:rsidR="002F262E" w:rsidRDefault="002F262E" w:rsidP="002F262E">
            <w:pPr>
              <w:pStyle w:val="ListParagraph"/>
              <w:spacing w:after="0"/>
              <w:ind w:left="0"/>
              <w:rPr>
                <w:rFonts w:ascii="Calibri" w:hAnsi="Calibri"/>
                <w:i/>
                <w:iCs/>
                <w:sz w:val="20"/>
                <w:szCs w:val="20"/>
                <w:lang w:val="en-GB"/>
              </w:rPr>
            </w:pPr>
          </w:p>
        </w:tc>
        <w:tc>
          <w:tcPr>
            <w:tcW w:w="5088" w:type="dxa"/>
            <w:shd w:val="clear" w:color="auto" w:fill="BDD6EE" w:themeFill="accent5" w:themeFillTint="66"/>
          </w:tcPr>
          <w:p w14:paraId="53465CA1"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08141B63" w14:textId="77777777" w:rsidTr="00E96C61">
        <w:trPr>
          <w:trHeight w:val="381"/>
        </w:trPr>
        <w:tc>
          <w:tcPr>
            <w:tcW w:w="2788" w:type="dxa"/>
          </w:tcPr>
          <w:p w14:paraId="32C7C1DE" w14:textId="31513814" w:rsidR="002F262E" w:rsidRDefault="002F262E" w:rsidP="002F262E">
            <w:pPr>
              <w:pStyle w:val="CommentText"/>
              <w:numPr>
                <w:ilvl w:val="0"/>
                <w:numId w:val="20"/>
              </w:numPr>
              <w:spacing w:after="0"/>
              <w:rPr>
                <w:rFonts w:ascii="Calibri" w:hAnsi="Calibri"/>
                <w:sz w:val="20"/>
                <w:szCs w:val="20"/>
              </w:rPr>
            </w:pPr>
            <w:r>
              <w:rPr>
                <w:rFonts w:asciiTheme="minorHAnsi" w:hAnsiTheme="minorHAnsi" w:cstheme="minorHAnsi"/>
                <w:sz w:val="20"/>
                <w:szCs w:val="20"/>
                <w:lang w:val="en-US"/>
              </w:rPr>
              <w:t>Number of men</w:t>
            </w:r>
          </w:p>
        </w:tc>
        <w:tc>
          <w:tcPr>
            <w:tcW w:w="1149" w:type="dxa"/>
            <w:shd w:val="clear" w:color="auto" w:fill="BDD6EE" w:themeFill="accent5" w:themeFillTint="66"/>
          </w:tcPr>
          <w:p w14:paraId="756B89C9" w14:textId="77777777" w:rsidR="002F262E" w:rsidRDefault="002F262E" w:rsidP="002F262E">
            <w:pPr>
              <w:pStyle w:val="ListParagraph"/>
              <w:spacing w:after="0"/>
              <w:ind w:left="0"/>
              <w:rPr>
                <w:rFonts w:asciiTheme="minorHAnsi" w:hAnsiTheme="minorHAnsi" w:cstheme="minorHAnsi"/>
                <w:bCs/>
                <w:i/>
                <w:iCs/>
                <w:sz w:val="20"/>
                <w:szCs w:val="20"/>
              </w:rPr>
            </w:pPr>
            <w:r>
              <w:rPr>
                <w:rFonts w:asciiTheme="minorHAnsi" w:hAnsiTheme="minorHAnsi" w:cstheme="minorHAnsi"/>
                <w:bCs/>
                <w:i/>
                <w:iCs/>
                <w:sz w:val="20"/>
                <w:szCs w:val="20"/>
              </w:rPr>
              <w:t>List total number here</w:t>
            </w:r>
          </w:p>
          <w:p w14:paraId="3465254F" w14:textId="4A7C4AB7" w:rsidR="0079109E" w:rsidRPr="00940073" w:rsidRDefault="00856B98" w:rsidP="002F262E">
            <w:pPr>
              <w:pStyle w:val="ListParagraph"/>
              <w:spacing w:after="0"/>
              <w:ind w:left="0"/>
              <w:rPr>
                <w:rFonts w:ascii="Calibri" w:hAnsi="Calibri"/>
                <w:sz w:val="20"/>
                <w:szCs w:val="20"/>
                <w:lang w:val="en-GB"/>
              </w:rPr>
            </w:pPr>
            <w:r>
              <w:rPr>
                <w:rFonts w:ascii="Calibri" w:hAnsi="Calibri"/>
                <w:sz w:val="20"/>
                <w:szCs w:val="20"/>
                <w:lang w:val="en-GB"/>
              </w:rPr>
              <w:t>43</w:t>
            </w:r>
          </w:p>
        </w:tc>
        <w:tc>
          <w:tcPr>
            <w:tcW w:w="5088" w:type="dxa"/>
            <w:shd w:val="clear" w:color="auto" w:fill="BDD6EE" w:themeFill="accent5" w:themeFillTint="66"/>
          </w:tcPr>
          <w:p w14:paraId="489A24AB" w14:textId="77777777" w:rsidR="002F262E" w:rsidRDefault="002F262E" w:rsidP="002F262E">
            <w:pPr>
              <w:pStyle w:val="ListParagraph"/>
              <w:spacing w:after="0"/>
              <w:ind w:left="0"/>
              <w:rPr>
                <w:rFonts w:asciiTheme="minorHAnsi" w:hAnsiTheme="minorHAnsi" w:cstheme="minorHAnsi"/>
                <w:i/>
                <w:sz w:val="20"/>
                <w:szCs w:val="20"/>
              </w:rPr>
            </w:pPr>
            <w:r>
              <w:rPr>
                <w:rFonts w:asciiTheme="minorHAnsi" w:hAnsiTheme="minorHAnsi" w:cstheme="minorHAnsi"/>
                <w:i/>
                <w:sz w:val="20"/>
                <w:szCs w:val="20"/>
              </w:rPr>
              <w:t>Disaggregate by country</w:t>
            </w:r>
          </w:p>
          <w:p w14:paraId="2755225D" w14:textId="4CE30B4C" w:rsidR="009F5B54" w:rsidRPr="00940073" w:rsidRDefault="009F5B54" w:rsidP="002F262E">
            <w:pPr>
              <w:pStyle w:val="ListParagraph"/>
              <w:spacing w:after="0"/>
              <w:ind w:left="0"/>
              <w:rPr>
                <w:rFonts w:ascii="Calibri" w:hAnsi="Calibri"/>
                <w:bCs/>
                <w:sz w:val="20"/>
                <w:szCs w:val="20"/>
              </w:rPr>
            </w:pPr>
            <w:r>
              <w:rPr>
                <w:rFonts w:asciiTheme="minorHAnsi" w:hAnsiTheme="minorHAnsi" w:cstheme="minorHAnsi"/>
                <w:sz w:val="20"/>
                <w:szCs w:val="20"/>
              </w:rPr>
              <w:t>All participants from Timor Leste</w:t>
            </w:r>
          </w:p>
        </w:tc>
      </w:tr>
      <w:tr w:rsidR="002F262E" w:rsidRPr="006976BF" w14:paraId="304FECD0" w14:textId="77777777" w:rsidTr="00E96C61">
        <w:trPr>
          <w:trHeight w:val="381"/>
        </w:trPr>
        <w:tc>
          <w:tcPr>
            <w:tcW w:w="2788" w:type="dxa"/>
          </w:tcPr>
          <w:p w14:paraId="7562E5BD" w14:textId="09C00411" w:rsidR="002F262E" w:rsidRDefault="002F262E" w:rsidP="002F262E">
            <w:pPr>
              <w:pStyle w:val="CommentText"/>
              <w:numPr>
                <w:ilvl w:val="0"/>
                <w:numId w:val="20"/>
              </w:numPr>
              <w:spacing w:after="0"/>
              <w:rPr>
                <w:rFonts w:ascii="Calibri" w:hAnsi="Calibri"/>
                <w:sz w:val="20"/>
                <w:szCs w:val="20"/>
              </w:rPr>
            </w:pPr>
            <w:r>
              <w:rPr>
                <w:rFonts w:asciiTheme="minorHAnsi" w:hAnsiTheme="minorHAnsi" w:cstheme="minorHAnsi"/>
                <w:sz w:val="20"/>
                <w:szCs w:val="20"/>
                <w:lang w:val="en-US"/>
              </w:rPr>
              <w:t>Number of women</w:t>
            </w:r>
          </w:p>
        </w:tc>
        <w:tc>
          <w:tcPr>
            <w:tcW w:w="1149" w:type="dxa"/>
            <w:shd w:val="clear" w:color="auto" w:fill="BDD6EE" w:themeFill="accent5" w:themeFillTint="66"/>
          </w:tcPr>
          <w:p w14:paraId="6E147300" w14:textId="2FFE9C45" w:rsidR="002F262E" w:rsidRPr="00940073" w:rsidRDefault="00F446BF" w:rsidP="002F262E">
            <w:pPr>
              <w:pStyle w:val="ListParagraph"/>
              <w:spacing w:after="0"/>
              <w:ind w:left="0"/>
              <w:rPr>
                <w:rFonts w:ascii="Calibri" w:hAnsi="Calibri"/>
                <w:sz w:val="20"/>
                <w:szCs w:val="20"/>
                <w:lang w:val="en-GB"/>
              </w:rPr>
            </w:pPr>
            <w:r>
              <w:rPr>
                <w:rFonts w:ascii="Calibri" w:hAnsi="Calibri"/>
                <w:sz w:val="20"/>
                <w:szCs w:val="20"/>
                <w:lang w:val="en-GB"/>
              </w:rPr>
              <w:t>15</w:t>
            </w:r>
          </w:p>
        </w:tc>
        <w:tc>
          <w:tcPr>
            <w:tcW w:w="5088" w:type="dxa"/>
            <w:shd w:val="clear" w:color="auto" w:fill="BDD6EE" w:themeFill="accent5" w:themeFillTint="66"/>
          </w:tcPr>
          <w:p w14:paraId="218CC435" w14:textId="7A33456E" w:rsidR="002F262E" w:rsidRPr="009546D0" w:rsidRDefault="009F5B54" w:rsidP="002F262E">
            <w:pPr>
              <w:pStyle w:val="ListParagraph"/>
              <w:spacing w:after="0"/>
              <w:ind w:left="0"/>
              <w:rPr>
                <w:rFonts w:ascii="Calibri" w:hAnsi="Calibri"/>
                <w:bCs/>
                <w:i/>
                <w:iCs/>
                <w:sz w:val="20"/>
                <w:szCs w:val="20"/>
              </w:rPr>
            </w:pPr>
            <w:r>
              <w:rPr>
                <w:rFonts w:asciiTheme="minorHAnsi" w:hAnsiTheme="minorHAnsi" w:cstheme="minorHAnsi"/>
                <w:sz w:val="20"/>
                <w:szCs w:val="20"/>
              </w:rPr>
              <w:t>All participants from Timor Leste</w:t>
            </w:r>
          </w:p>
        </w:tc>
      </w:tr>
      <w:tr w:rsidR="002F262E" w:rsidRPr="006976BF" w14:paraId="5CBA296F" w14:textId="77777777" w:rsidTr="00E96C61">
        <w:trPr>
          <w:trHeight w:val="381"/>
        </w:trPr>
        <w:tc>
          <w:tcPr>
            <w:tcW w:w="2788" w:type="dxa"/>
          </w:tcPr>
          <w:p w14:paraId="1EF8F342" w14:textId="3C4F2C19" w:rsidR="002F262E" w:rsidRDefault="002F262E" w:rsidP="002F262E">
            <w:pPr>
              <w:pStyle w:val="CommentText"/>
              <w:spacing w:after="0"/>
              <w:rPr>
                <w:rFonts w:ascii="Calibri" w:hAnsi="Calibri"/>
                <w:sz w:val="20"/>
                <w:szCs w:val="20"/>
              </w:rPr>
            </w:pPr>
            <w:r w:rsidRPr="00B50DCA">
              <w:rPr>
                <w:rFonts w:asciiTheme="minorHAnsi" w:hAnsiTheme="minorHAnsi" w:cstheme="minorHAnsi"/>
                <w:sz w:val="20"/>
                <w:szCs w:val="20"/>
              </w:rPr>
              <w:t xml:space="preserve">Number of climate technology RD&amp;D related </w:t>
            </w:r>
            <w:r>
              <w:rPr>
                <w:rFonts w:asciiTheme="minorHAnsi" w:hAnsiTheme="minorHAnsi" w:cstheme="minorHAnsi"/>
                <w:sz w:val="20"/>
                <w:szCs w:val="20"/>
              </w:rPr>
              <w:t>events</w:t>
            </w:r>
          </w:p>
        </w:tc>
        <w:tc>
          <w:tcPr>
            <w:tcW w:w="1149" w:type="dxa"/>
            <w:shd w:val="clear" w:color="auto" w:fill="BDD6EE" w:themeFill="accent5" w:themeFillTint="66"/>
          </w:tcPr>
          <w:p w14:paraId="4F98F90E" w14:textId="5FFF4A55" w:rsidR="002F262E" w:rsidRDefault="00692B83" w:rsidP="002F262E">
            <w:pPr>
              <w:pStyle w:val="ListParagraph"/>
              <w:spacing w:after="0"/>
              <w:ind w:left="0"/>
              <w:rPr>
                <w:rFonts w:ascii="Calibri" w:hAnsi="Calibri"/>
                <w:i/>
                <w:iCs/>
                <w:sz w:val="20"/>
                <w:szCs w:val="20"/>
                <w:lang w:val="en-GB"/>
              </w:rPr>
            </w:pPr>
            <w:r>
              <w:rPr>
                <w:rFonts w:ascii="Calibri" w:hAnsi="Calibri"/>
                <w:i/>
                <w:iCs/>
                <w:sz w:val="20"/>
                <w:szCs w:val="20"/>
                <w:lang w:val="en-GB"/>
              </w:rPr>
              <w:t>N</w:t>
            </w:r>
            <w:r w:rsidR="004D74EA">
              <w:rPr>
                <w:rFonts w:ascii="Calibri" w:hAnsi="Calibri"/>
                <w:i/>
                <w:iCs/>
                <w:sz w:val="20"/>
                <w:szCs w:val="20"/>
                <w:lang w:val="en-GB"/>
              </w:rPr>
              <w:t>A</w:t>
            </w:r>
          </w:p>
        </w:tc>
        <w:tc>
          <w:tcPr>
            <w:tcW w:w="5088" w:type="dxa"/>
            <w:shd w:val="clear" w:color="auto" w:fill="BDD6EE" w:themeFill="accent5" w:themeFillTint="66"/>
          </w:tcPr>
          <w:p w14:paraId="3A9762E8"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42F9E39A" w14:textId="77777777" w:rsidTr="00E96C61">
        <w:trPr>
          <w:trHeight w:val="381"/>
        </w:trPr>
        <w:tc>
          <w:tcPr>
            <w:tcW w:w="2788" w:type="dxa"/>
          </w:tcPr>
          <w:p w14:paraId="5032DD4C" w14:textId="444A5893" w:rsidR="002F262E" w:rsidRPr="00C90F4D" w:rsidRDefault="002F262E" w:rsidP="002F262E">
            <w:pPr>
              <w:pStyle w:val="CommentText"/>
              <w:spacing w:after="0"/>
              <w:rPr>
                <w:rFonts w:ascii="Calibri" w:hAnsi="Calibri"/>
                <w:sz w:val="20"/>
                <w:szCs w:val="20"/>
              </w:rPr>
            </w:pPr>
            <w:r w:rsidRPr="00B50DCA">
              <w:rPr>
                <w:rFonts w:ascii="Calibri" w:hAnsi="Calibri"/>
                <w:sz w:val="20"/>
                <w:szCs w:val="20"/>
              </w:rPr>
              <w:t xml:space="preserve">Number of participants </w:t>
            </w:r>
            <w:r>
              <w:rPr>
                <w:rFonts w:ascii="Calibri" w:hAnsi="Calibri"/>
                <w:sz w:val="20"/>
                <w:szCs w:val="20"/>
              </w:rPr>
              <w:t>in climate technology RD&amp;D events</w:t>
            </w:r>
          </w:p>
        </w:tc>
        <w:tc>
          <w:tcPr>
            <w:tcW w:w="1149" w:type="dxa"/>
            <w:shd w:val="clear" w:color="auto" w:fill="BDD6EE" w:themeFill="accent5" w:themeFillTint="66"/>
          </w:tcPr>
          <w:p w14:paraId="4A60815A" w14:textId="331F1C47" w:rsidR="002F262E" w:rsidRPr="009546D0" w:rsidRDefault="002F262E" w:rsidP="002F262E">
            <w:pPr>
              <w:pStyle w:val="ListParagraph"/>
              <w:spacing w:after="0"/>
              <w:ind w:left="0"/>
              <w:rPr>
                <w:rFonts w:ascii="Calibri" w:hAnsi="Calibri"/>
                <w:i/>
                <w:iCs/>
                <w:sz w:val="20"/>
                <w:szCs w:val="20"/>
                <w:lang w:val="en-GB"/>
              </w:rPr>
            </w:pPr>
            <w:r>
              <w:rPr>
                <w:rFonts w:ascii="Calibri" w:hAnsi="Calibri"/>
                <w:i/>
                <w:iCs/>
                <w:sz w:val="20"/>
                <w:szCs w:val="20"/>
                <w:lang w:val="en-GB"/>
              </w:rPr>
              <w:t>List total number here</w:t>
            </w:r>
          </w:p>
        </w:tc>
        <w:tc>
          <w:tcPr>
            <w:tcW w:w="5088" w:type="dxa"/>
            <w:shd w:val="clear" w:color="auto" w:fill="BDD6EE" w:themeFill="accent5" w:themeFillTint="66"/>
          </w:tcPr>
          <w:p w14:paraId="31B314E9" w14:textId="7F2EC43C" w:rsidR="002F262E" w:rsidRPr="009546D0" w:rsidRDefault="002F262E" w:rsidP="002F262E">
            <w:pPr>
              <w:pStyle w:val="ListParagraph"/>
              <w:spacing w:after="0"/>
              <w:ind w:left="0"/>
              <w:rPr>
                <w:rFonts w:ascii="Calibri" w:hAnsi="Calibri"/>
                <w:bCs/>
                <w:i/>
                <w:iCs/>
                <w:sz w:val="20"/>
                <w:szCs w:val="20"/>
              </w:rPr>
            </w:pPr>
            <w:r w:rsidRPr="009546D0">
              <w:rPr>
                <w:rFonts w:ascii="Calibri" w:hAnsi="Calibri"/>
                <w:bCs/>
                <w:i/>
                <w:iCs/>
                <w:sz w:val="20"/>
                <w:szCs w:val="20"/>
              </w:rPr>
              <w:t xml:space="preserve"> </w:t>
            </w:r>
          </w:p>
          <w:p w14:paraId="734F443E" w14:textId="402B39DE" w:rsidR="002F262E" w:rsidRPr="009546D0" w:rsidRDefault="002F262E" w:rsidP="002F262E">
            <w:pPr>
              <w:pStyle w:val="ListParagraph"/>
              <w:spacing w:after="0"/>
              <w:ind w:left="0"/>
              <w:rPr>
                <w:rFonts w:ascii="Calibri" w:hAnsi="Calibri"/>
                <w:bCs/>
                <w:i/>
                <w:iCs/>
                <w:sz w:val="20"/>
                <w:szCs w:val="20"/>
              </w:rPr>
            </w:pPr>
          </w:p>
        </w:tc>
      </w:tr>
      <w:tr w:rsidR="002F262E" w:rsidRPr="006976BF" w14:paraId="4DCA8BA0" w14:textId="77777777" w:rsidTr="00E96C61">
        <w:trPr>
          <w:trHeight w:val="381"/>
        </w:trPr>
        <w:tc>
          <w:tcPr>
            <w:tcW w:w="2788" w:type="dxa"/>
          </w:tcPr>
          <w:p w14:paraId="140F87BC" w14:textId="22B6F339" w:rsidR="002F262E" w:rsidRPr="00B50DCA" w:rsidRDefault="002F262E" w:rsidP="0036768E">
            <w:pPr>
              <w:pStyle w:val="CommentText"/>
              <w:numPr>
                <w:ilvl w:val="0"/>
                <w:numId w:val="11"/>
              </w:numPr>
              <w:spacing w:after="0"/>
              <w:ind w:left="848" w:hanging="425"/>
              <w:rPr>
                <w:rFonts w:ascii="Calibri" w:hAnsi="Calibri"/>
                <w:sz w:val="20"/>
                <w:szCs w:val="20"/>
              </w:rPr>
            </w:pPr>
            <w:r w:rsidRPr="00B50DCA">
              <w:rPr>
                <w:rFonts w:ascii="Calibri" w:hAnsi="Calibri"/>
                <w:sz w:val="20"/>
                <w:szCs w:val="20"/>
              </w:rPr>
              <w:t>Number of men</w:t>
            </w:r>
          </w:p>
        </w:tc>
        <w:tc>
          <w:tcPr>
            <w:tcW w:w="1149" w:type="dxa"/>
            <w:shd w:val="clear" w:color="auto" w:fill="BDD6EE" w:themeFill="accent5" w:themeFillTint="66"/>
          </w:tcPr>
          <w:p w14:paraId="32D6FBB5" w14:textId="730D0153" w:rsidR="002F262E" w:rsidRPr="009546D0" w:rsidRDefault="002F262E" w:rsidP="002F262E">
            <w:pPr>
              <w:pStyle w:val="ListParagraph"/>
              <w:spacing w:after="0"/>
              <w:ind w:left="0"/>
              <w:rPr>
                <w:rFonts w:ascii="Calibri" w:hAnsi="Calibri"/>
                <w:i/>
                <w:iCs/>
                <w:sz w:val="20"/>
                <w:szCs w:val="20"/>
                <w:lang w:val="en-GB"/>
              </w:rPr>
            </w:pPr>
          </w:p>
        </w:tc>
        <w:tc>
          <w:tcPr>
            <w:tcW w:w="5088" w:type="dxa"/>
            <w:shd w:val="clear" w:color="auto" w:fill="BDD6EE" w:themeFill="accent5" w:themeFillTint="66"/>
          </w:tcPr>
          <w:p w14:paraId="7C83225F"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512BE609" w14:textId="77777777" w:rsidTr="00E96C61">
        <w:trPr>
          <w:trHeight w:val="381"/>
        </w:trPr>
        <w:tc>
          <w:tcPr>
            <w:tcW w:w="2788" w:type="dxa"/>
          </w:tcPr>
          <w:p w14:paraId="15A0D1F6" w14:textId="6E831099" w:rsidR="002F262E" w:rsidRPr="00B50DCA" w:rsidRDefault="002F262E" w:rsidP="0036768E">
            <w:pPr>
              <w:pStyle w:val="CommentText"/>
              <w:numPr>
                <w:ilvl w:val="0"/>
                <w:numId w:val="11"/>
              </w:numPr>
              <w:spacing w:after="0"/>
              <w:ind w:left="848" w:hanging="425"/>
              <w:rPr>
                <w:rFonts w:ascii="Calibri" w:hAnsi="Calibri"/>
                <w:sz w:val="20"/>
                <w:szCs w:val="20"/>
              </w:rPr>
            </w:pPr>
            <w:r w:rsidRPr="00B50DCA">
              <w:rPr>
                <w:rFonts w:ascii="Calibri" w:hAnsi="Calibri"/>
                <w:sz w:val="20"/>
                <w:szCs w:val="20"/>
              </w:rPr>
              <w:t xml:space="preserve">Number of women </w:t>
            </w:r>
          </w:p>
        </w:tc>
        <w:tc>
          <w:tcPr>
            <w:tcW w:w="1149" w:type="dxa"/>
            <w:shd w:val="clear" w:color="auto" w:fill="BDD6EE" w:themeFill="accent5" w:themeFillTint="66"/>
          </w:tcPr>
          <w:p w14:paraId="55A38C87" w14:textId="63927FC7" w:rsidR="002F262E" w:rsidRPr="009546D0" w:rsidRDefault="002F262E" w:rsidP="002F262E">
            <w:pPr>
              <w:pStyle w:val="ListParagraph"/>
              <w:spacing w:after="0"/>
              <w:ind w:left="0"/>
              <w:rPr>
                <w:rFonts w:ascii="Calibri" w:hAnsi="Calibri"/>
                <w:i/>
                <w:iCs/>
                <w:sz w:val="20"/>
                <w:szCs w:val="20"/>
                <w:lang w:val="en-GB"/>
              </w:rPr>
            </w:pPr>
          </w:p>
        </w:tc>
        <w:tc>
          <w:tcPr>
            <w:tcW w:w="5088" w:type="dxa"/>
            <w:shd w:val="clear" w:color="auto" w:fill="BDD6EE" w:themeFill="accent5" w:themeFillTint="66"/>
          </w:tcPr>
          <w:p w14:paraId="7E52FFCA" w14:textId="77777777" w:rsidR="002F262E" w:rsidRPr="009546D0" w:rsidRDefault="002F262E" w:rsidP="002F262E">
            <w:pPr>
              <w:pStyle w:val="ListParagraph"/>
              <w:spacing w:after="0"/>
              <w:ind w:left="0"/>
              <w:rPr>
                <w:rFonts w:ascii="Calibri" w:hAnsi="Calibri"/>
                <w:bCs/>
                <w:i/>
                <w:iCs/>
                <w:sz w:val="20"/>
                <w:szCs w:val="20"/>
              </w:rPr>
            </w:pPr>
          </w:p>
        </w:tc>
      </w:tr>
      <w:tr w:rsidR="002F262E" w:rsidRPr="006976BF" w14:paraId="26D11411" w14:textId="77777777" w:rsidTr="00E96C61">
        <w:tc>
          <w:tcPr>
            <w:tcW w:w="2788" w:type="dxa"/>
          </w:tcPr>
          <w:p w14:paraId="67761DFE" w14:textId="67973576" w:rsidR="002F262E" w:rsidRPr="006976BF" w:rsidRDefault="002F262E" w:rsidP="002F262E">
            <w:pPr>
              <w:pStyle w:val="CommentText"/>
              <w:spacing w:after="0"/>
              <w:rPr>
                <w:rFonts w:ascii="Calibri" w:hAnsi="Calibri"/>
                <w:b/>
                <w:sz w:val="20"/>
                <w:szCs w:val="20"/>
              </w:rPr>
            </w:pPr>
            <w:r w:rsidRPr="006976BF">
              <w:rPr>
                <w:rFonts w:ascii="Calibri" w:hAnsi="Calibri"/>
                <w:sz w:val="20"/>
                <w:szCs w:val="20"/>
              </w:rPr>
              <w:t xml:space="preserve">Number of training </w:t>
            </w:r>
            <w:r>
              <w:rPr>
                <w:rFonts w:ascii="Calibri" w:hAnsi="Calibri"/>
                <w:sz w:val="20"/>
                <w:szCs w:val="20"/>
              </w:rPr>
              <w:t>organized by proponents and implementing partners</w:t>
            </w:r>
          </w:p>
        </w:tc>
        <w:tc>
          <w:tcPr>
            <w:tcW w:w="1149" w:type="dxa"/>
            <w:shd w:val="clear" w:color="auto" w:fill="BDD6EE"/>
          </w:tcPr>
          <w:p w14:paraId="4E846C39" w14:textId="77777777" w:rsidR="002F262E" w:rsidRDefault="002F262E" w:rsidP="002F262E">
            <w:pPr>
              <w:spacing w:after="0"/>
              <w:rPr>
                <w:rFonts w:ascii="Calibri" w:hAnsi="Calibri"/>
                <w:i/>
                <w:iCs/>
                <w:sz w:val="20"/>
                <w:szCs w:val="20"/>
              </w:rPr>
            </w:pPr>
            <w:r>
              <w:rPr>
                <w:rFonts w:ascii="Calibri" w:hAnsi="Calibri"/>
                <w:i/>
                <w:iCs/>
                <w:sz w:val="20"/>
                <w:szCs w:val="20"/>
              </w:rPr>
              <w:t>List total number here</w:t>
            </w:r>
          </w:p>
          <w:p w14:paraId="39698E3D" w14:textId="0D1D90C1" w:rsidR="0003701D" w:rsidRPr="00940073" w:rsidRDefault="0003701D" w:rsidP="002F262E">
            <w:pPr>
              <w:spacing w:after="0"/>
              <w:rPr>
                <w:rFonts w:ascii="Calibri" w:hAnsi="Calibri"/>
                <w:bCs/>
                <w:sz w:val="20"/>
                <w:szCs w:val="20"/>
              </w:rPr>
            </w:pPr>
            <w:r>
              <w:rPr>
                <w:rFonts w:ascii="Calibri" w:hAnsi="Calibri"/>
                <w:bCs/>
                <w:sz w:val="20"/>
                <w:szCs w:val="20"/>
              </w:rPr>
              <w:t>1</w:t>
            </w:r>
          </w:p>
        </w:tc>
        <w:tc>
          <w:tcPr>
            <w:tcW w:w="5088" w:type="dxa"/>
            <w:shd w:val="clear" w:color="auto" w:fill="BDD6EE"/>
          </w:tcPr>
          <w:p w14:paraId="794D222E" w14:textId="77777777" w:rsidR="002F262E" w:rsidRDefault="002F262E" w:rsidP="002F262E">
            <w:pPr>
              <w:spacing w:after="0"/>
              <w:rPr>
                <w:rFonts w:ascii="Calibri" w:hAnsi="Calibri"/>
                <w:i/>
                <w:sz w:val="20"/>
                <w:szCs w:val="20"/>
              </w:rPr>
            </w:pPr>
            <w:r w:rsidRPr="009546D0">
              <w:rPr>
                <w:rFonts w:ascii="Calibri" w:hAnsi="Calibri"/>
                <w:i/>
                <w:sz w:val="20"/>
                <w:szCs w:val="20"/>
              </w:rPr>
              <w:t>List the title of the training sessions and capacity strengthening activities</w:t>
            </w:r>
          </w:p>
          <w:p w14:paraId="75099B48" w14:textId="77777777" w:rsidR="00005B00" w:rsidRDefault="00005B00" w:rsidP="002F262E">
            <w:pPr>
              <w:spacing w:after="0"/>
              <w:rPr>
                <w:rFonts w:ascii="Calibri" w:hAnsi="Calibri"/>
                <w:i/>
                <w:sz w:val="20"/>
                <w:szCs w:val="20"/>
              </w:rPr>
            </w:pPr>
          </w:p>
          <w:p w14:paraId="21828265" w14:textId="12F9DAC3" w:rsidR="00783170" w:rsidRPr="00940073" w:rsidRDefault="00783170" w:rsidP="002F262E">
            <w:pPr>
              <w:spacing w:after="0"/>
              <w:rPr>
                <w:rFonts w:ascii="Calibri" w:hAnsi="Calibri"/>
                <w:iCs/>
                <w:sz w:val="20"/>
                <w:szCs w:val="20"/>
              </w:rPr>
            </w:pPr>
            <w:r w:rsidRPr="00783170">
              <w:rPr>
                <w:rFonts w:ascii="Calibri" w:hAnsi="Calibri"/>
                <w:iCs/>
                <w:sz w:val="20"/>
                <w:szCs w:val="20"/>
              </w:rPr>
              <w:t>Training of Trainers (ToT) program on installation and maintenance of solar PV,</w:t>
            </w:r>
          </w:p>
        </w:tc>
      </w:tr>
      <w:tr w:rsidR="002F262E" w:rsidRPr="006976BF" w14:paraId="6A0F8DFD" w14:textId="77777777" w:rsidTr="00E96C61">
        <w:tc>
          <w:tcPr>
            <w:tcW w:w="2788" w:type="dxa"/>
          </w:tcPr>
          <w:p w14:paraId="3DFB8C92" w14:textId="47E2F563" w:rsidR="002F262E" w:rsidRPr="006976BF" w:rsidRDefault="002F262E" w:rsidP="002F262E">
            <w:pPr>
              <w:pStyle w:val="CommentText"/>
              <w:spacing w:after="0"/>
              <w:rPr>
                <w:rFonts w:ascii="Calibri" w:hAnsi="Calibri"/>
                <w:sz w:val="20"/>
                <w:szCs w:val="20"/>
              </w:rPr>
            </w:pPr>
            <w:r w:rsidRPr="006976BF">
              <w:rPr>
                <w:rFonts w:ascii="Calibri" w:hAnsi="Calibri"/>
                <w:sz w:val="20"/>
                <w:szCs w:val="20"/>
              </w:rPr>
              <w:t xml:space="preserve">Number of </w:t>
            </w:r>
            <w:r>
              <w:rPr>
                <w:rFonts w:ascii="Calibri" w:hAnsi="Calibri"/>
                <w:sz w:val="20"/>
                <w:szCs w:val="20"/>
              </w:rPr>
              <w:t>participants in trainings organized by proponents and implementing partners</w:t>
            </w:r>
          </w:p>
        </w:tc>
        <w:tc>
          <w:tcPr>
            <w:tcW w:w="1149" w:type="dxa"/>
            <w:shd w:val="clear" w:color="auto" w:fill="BDD6EE"/>
          </w:tcPr>
          <w:p w14:paraId="764C7FF2" w14:textId="5E49E45C" w:rsidR="002F262E" w:rsidRPr="009546D0" w:rsidRDefault="002F262E" w:rsidP="002F262E">
            <w:pPr>
              <w:spacing w:after="0"/>
              <w:rPr>
                <w:rFonts w:ascii="Calibri" w:hAnsi="Calibri"/>
                <w:b/>
                <w:sz w:val="20"/>
                <w:szCs w:val="20"/>
              </w:rPr>
            </w:pPr>
            <w:r>
              <w:rPr>
                <w:rFonts w:ascii="Calibri" w:hAnsi="Calibri"/>
                <w:i/>
                <w:iCs/>
                <w:sz w:val="20"/>
                <w:szCs w:val="20"/>
              </w:rPr>
              <w:t>List total number here</w:t>
            </w:r>
          </w:p>
        </w:tc>
        <w:tc>
          <w:tcPr>
            <w:tcW w:w="5088" w:type="dxa"/>
            <w:shd w:val="clear" w:color="auto" w:fill="BDD6EE"/>
          </w:tcPr>
          <w:p w14:paraId="6FD56EFB" w14:textId="77777777" w:rsidR="002F262E" w:rsidRPr="009546D0" w:rsidRDefault="002F262E" w:rsidP="002F262E">
            <w:pPr>
              <w:spacing w:after="0"/>
              <w:rPr>
                <w:rFonts w:ascii="Calibri" w:hAnsi="Calibri"/>
                <w:sz w:val="20"/>
                <w:szCs w:val="20"/>
              </w:rPr>
            </w:pPr>
          </w:p>
        </w:tc>
      </w:tr>
      <w:tr w:rsidR="002F262E" w:rsidRPr="006976BF" w14:paraId="074DF4FA" w14:textId="77777777" w:rsidTr="00E96C61">
        <w:tc>
          <w:tcPr>
            <w:tcW w:w="2788" w:type="dxa"/>
          </w:tcPr>
          <w:p w14:paraId="71C71805" w14:textId="77777777" w:rsidR="002F262E" w:rsidRPr="006976BF" w:rsidRDefault="002F262E" w:rsidP="0036768E">
            <w:pPr>
              <w:pStyle w:val="CommentText"/>
              <w:numPr>
                <w:ilvl w:val="0"/>
                <w:numId w:val="10"/>
              </w:numPr>
              <w:spacing w:after="0"/>
              <w:ind w:left="848" w:hanging="425"/>
              <w:rPr>
                <w:rFonts w:ascii="Calibri" w:hAnsi="Calibri"/>
                <w:sz w:val="20"/>
                <w:szCs w:val="20"/>
              </w:rPr>
            </w:pPr>
            <w:r w:rsidRPr="006976BF">
              <w:rPr>
                <w:rFonts w:ascii="Calibri" w:hAnsi="Calibri"/>
                <w:sz w:val="20"/>
                <w:szCs w:val="20"/>
              </w:rPr>
              <w:t xml:space="preserve">Number of men </w:t>
            </w:r>
          </w:p>
        </w:tc>
        <w:tc>
          <w:tcPr>
            <w:tcW w:w="1149" w:type="dxa"/>
            <w:shd w:val="clear" w:color="auto" w:fill="BDD6EE"/>
          </w:tcPr>
          <w:p w14:paraId="7DF17458" w14:textId="2F51D227" w:rsidR="002F262E" w:rsidRPr="00376CBB" w:rsidRDefault="00806DFE" w:rsidP="002F262E">
            <w:pPr>
              <w:spacing w:after="0"/>
              <w:rPr>
                <w:rFonts w:ascii="Calibri" w:hAnsi="Calibri"/>
                <w:bCs/>
                <w:sz w:val="20"/>
                <w:szCs w:val="20"/>
              </w:rPr>
            </w:pPr>
            <w:r w:rsidRPr="00376CBB">
              <w:rPr>
                <w:rFonts w:ascii="Calibri" w:hAnsi="Calibri"/>
                <w:bCs/>
                <w:sz w:val="20"/>
                <w:szCs w:val="20"/>
              </w:rPr>
              <w:t>14</w:t>
            </w:r>
          </w:p>
        </w:tc>
        <w:tc>
          <w:tcPr>
            <w:tcW w:w="5088" w:type="dxa"/>
            <w:shd w:val="clear" w:color="auto" w:fill="BDD6EE"/>
          </w:tcPr>
          <w:p w14:paraId="33094FFA" w14:textId="77777777" w:rsidR="002F262E" w:rsidRPr="009546D0" w:rsidRDefault="002F262E" w:rsidP="002F262E">
            <w:pPr>
              <w:spacing w:after="0"/>
              <w:rPr>
                <w:rFonts w:ascii="Calibri" w:hAnsi="Calibri"/>
                <w:sz w:val="20"/>
                <w:szCs w:val="20"/>
              </w:rPr>
            </w:pPr>
          </w:p>
        </w:tc>
      </w:tr>
      <w:tr w:rsidR="002F262E" w:rsidRPr="006976BF" w14:paraId="08F9665A" w14:textId="77777777" w:rsidTr="00E96C61">
        <w:tc>
          <w:tcPr>
            <w:tcW w:w="2788" w:type="dxa"/>
          </w:tcPr>
          <w:p w14:paraId="54BBD56A" w14:textId="77777777" w:rsidR="002F262E" w:rsidRPr="006976BF" w:rsidRDefault="002F262E" w:rsidP="0036768E">
            <w:pPr>
              <w:pStyle w:val="CommentText"/>
              <w:numPr>
                <w:ilvl w:val="0"/>
                <w:numId w:val="10"/>
              </w:numPr>
              <w:spacing w:after="0"/>
              <w:ind w:left="848" w:hanging="425"/>
              <w:rPr>
                <w:rFonts w:ascii="Calibri" w:hAnsi="Calibri"/>
                <w:sz w:val="20"/>
                <w:szCs w:val="20"/>
              </w:rPr>
            </w:pPr>
            <w:r w:rsidRPr="006976BF">
              <w:rPr>
                <w:rFonts w:ascii="Calibri" w:hAnsi="Calibri"/>
                <w:sz w:val="20"/>
                <w:szCs w:val="20"/>
              </w:rPr>
              <w:t xml:space="preserve">Number of women </w:t>
            </w:r>
          </w:p>
        </w:tc>
        <w:tc>
          <w:tcPr>
            <w:tcW w:w="1149" w:type="dxa"/>
            <w:shd w:val="clear" w:color="auto" w:fill="BDD6EE"/>
          </w:tcPr>
          <w:p w14:paraId="44F71EFF" w14:textId="1E4C4AA1" w:rsidR="002F262E" w:rsidRPr="00376CBB" w:rsidRDefault="00806DFE" w:rsidP="002F262E">
            <w:pPr>
              <w:spacing w:after="0"/>
              <w:rPr>
                <w:rFonts w:ascii="Calibri" w:hAnsi="Calibri"/>
                <w:bCs/>
                <w:sz w:val="20"/>
                <w:szCs w:val="20"/>
              </w:rPr>
            </w:pPr>
            <w:r w:rsidRPr="00376CBB">
              <w:rPr>
                <w:rFonts w:ascii="Calibri" w:hAnsi="Calibri"/>
                <w:bCs/>
                <w:sz w:val="20"/>
                <w:szCs w:val="20"/>
              </w:rPr>
              <w:t>5</w:t>
            </w:r>
          </w:p>
        </w:tc>
        <w:tc>
          <w:tcPr>
            <w:tcW w:w="5088" w:type="dxa"/>
            <w:shd w:val="clear" w:color="auto" w:fill="BDD6EE"/>
          </w:tcPr>
          <w:p w14:paraId="576CEE28" w14:textId="77777777" w:rsidR="002F262E" w:rsidRPr="009546D0" w:rsidRDefault="002F262E" w:rsidP="002F262E">
            <w:pPr>
              <w:spacing w:after="0"/>
              <w:rPr>
                <w:rFonts w:ascii="Calibri" w:hAnsi="Calibri"/>
                <w:sz w:val="20"/>
                <w:szCs w:val="20"/>
              </w:rPr>
            </w:pPr>
          </w:p>
        </w:tc>
      </w:tr>
      <w:tr w:rsidR="002F262E" w:rsidRPr="006976BF" w14:paraId="6ED2B955" w14:textId="77777777" w:rsidTr="00E96C61">
        <w:tc>
          <w:tcPr>
            <w:tcW w:w="2788" w:type="dxa"/>
          </w:tcPr>
          <w:p w14:paraId="62D83ACC" w14:textId="5557CE17" w:rsidR="002F262E" w:rsidRPr="006976BF" w:rsidRDefault="002F262E" w:rsidP="002F262E">
            <w:pPr>
              <w:pStyle w:val="CommentText"/>
              <w:spacing w:after="0"/>
              <w:rPr>
                <w:rFonts w:ascii="Calibri" w:hAnsi="Calibri"/>
                <w:sz w:val="20"/>
                <w:szCs w:val="20"/>
              </w:rPr>
            </w:pPr>
            <w:r w:rsidRPr="006976BF">
              <w:rPr>
                <w:rFonts w:ascii="Calibri" w:hAnsi="Calibri"/>
                <w:sz w:val="20"/>
                <w:szCs w:val="20"/>
              </w:rPr>
              <w:t xml:space="preserve">Total number of </w:t>
            </w:r>
            <w:r>
              <w:rPr>
                <w:rFonts w:ascii="Calibri" w:hAnsi="Calibri"/>
                <w:sz w:val="20"/>
                <w:szCs w:val="20"/>
              </w:rPr>
              <w:t>institutions</w:t>
            </w:r>
            <w:r w:rsidRPr="006976BF">
              <w:rPr>
                <w:rFonts w:ascii="Calibri" w:hAnsi="Calibri"/>
                <w:sz w:val="20"/>
                <w:szCs w:val="20"/>
              </w:rPr>
              <w:t xml:space="preserve"> trained</w:t>
            </w:r>
          </w:p>
        </w:tc>
        <w:tc>
          <w:tcPr>
            <w:tcW w:w="1149" w:type="dxa"/>
            <w:shd w:val="clear" w:color="auto" w:fill="BDD6EE"/>
          </w:tcPr>
          <w:p w14:paraId="2419CA36" w14:textId="77777777" w:rsidR="002F262E" w:rsidRDefault="002F262E" w:rsidP="002F262E">
            <w:pPr>
              <w:spacing w:after="0"/>
              <w:rPr>
                <w:rFonts w:ascii="Calibri" w:hAnsi="Calibri"/>
                <w:i/>
                <w:sz w:val="20"/>
                <w:szCs w:val="20"/>
              </w:rPr>
            </w:pPr>
            <w:r w:rsidRPr="009546D0">
              <w:rPr>
                <w:rFonts w:ascii="Calibri" w:hAnsi="Calibri"/>
                <w:i/>
                <w:sz w:val="20"/>
                <w:szCs w:val="20"/>
              </w:rPr>
              <w:t>List total number here</w:t>
            </w:r>
          </w:p>
          <w:p w14:paraId="1C54957A" w14:textId="56CBD340" w:rsidR="004F4A63" w:rsidRPr="00940073" w:rsidRDefault="004F4A63" w:rsidP="002F262E">
            <w:pPr>
              <w:spacing w:after="0"/>
              <w:rPr>
                <w:rFonts w:ascii="Calibri" w:hAnsi="Calibri"/>
                <w:iCs/>
                <w:sz w:val="20"/>
                <w:szCs w:val="20"/>
              </w:rPr>
            </w:pPr>
            <w:r w:rsidRPr="00940073">
              <w:rPr>
                <w:rFonts w:ascii="Calibri" w:hAnsi="Calibri"/>
                <w:iCs/>
                <w:sz w:val="20"/>
                <w:szCs w:val="20"/>
              </w:rPr>
              <w:t>4</w:t>
            </w:r>
          </w:p>
        </w:tc>
        <w:tc>
          <w:tcPr>
            <w:tcW w:w="5088" w:type="dxa"/>
            <w:shd w:val="clear" w:color="auto" w:fill="BDD6EE"/>
          </w:tcPr>
          <w:p w14:paraId="73F73C57" w14:textId="77777777" w:rsidR="002F262E" w:rsidRPr="009546D0" w:rsidRDefault="002F262E" w:rsidP="002F262E">
            <w:pPr>
              <w:spacing w:after="0"/>
              <w:rPr>
                <w:rFonts w:ascii="Calibri" w:hAnsi="Calibri"/>
                <w:i/>
                <w:sz w:val="20"/>
                <w:szCs w:val="20"/>
              </w:rPr>
            </w:pPr>
          </w:p>
        </w:tc>
      </w:tr>
      <w:tr w:rsidR="002F262E" w:rsidRPr="006976BF" w14:paraId="12AE2F92" w14:textId="77777777" w:rsidTr="00E96C61">
        <w:tc>
          <w:tcPr>
            <w:tcW w:w="2788" w:type="dxa"/>
          </w:tcPr>
          <w:p w14:paraId="251CE917" w14:textId="4FB7D2AF" w:rsidR="002F262E" w:rsidRPr="006976BF" w:rsidRDefault="002F262E" w:rsidP="0036768E">
            <w:pPr>
              <w:pStyle w:val="CommentText"/>
              <w:numPr>
                <w:ilvl w:val="0"/>
                <w:numId w:val="7"/>
              </w:numPr>
              <w:spacing w:after="0"/>
              <w:ind w:left="848" w:hanging="425"/>
              <w:rPr>
                <w:rFonts w:ascii="Calibri" w:hAnsi="Calibri"/>
                <w:sz w:val="20"/>
                <w:szCs w:val="20"/>
              </w:rPr>
            </w:pPr>
            <w:r>
              <w:rPr>
                <w:rFonts w:ascii="Calibri" w:hAnsi="Calibri"/>
                <w:sz w:val="20"/>
                <w:szCs w:val="20"/>
              </w:rPr>
              <w:t>Governmental (national or subnational)</w:t>
            </w:r>
          </w:p>
        </w:tc>
        <w:tc>
          <w:tcPr>
            <w:tcW w:w="1149" w:type="dxa"/>
            <w:shd w:val="clear" w:color="auto" w:fill="BDD6EE"/>
          </w:tcPr>
          <w:p w14:paraId="6126F0E5" w14:textId="3A97987E" w:rsidR="002F262E" w:rsidRPr="00376CBB" w:rsidRDefault="004A004A" w:rsidP="002F262E">
            <w:pPr>
              <w:spacing w:after="0"/>
              <w:rPr>
                <w:rFonts w:ascii="Calibri" w:hAnsi="Calibri"/>
                <w:bCs/>
                <w:sz w:val="20"/>
                <w:szCs w:val="20"/>
              </w:rPr>
            </w:pPr>
            <w:r w:rsidRPr="00376CBB">
              <w:rPr>
                <w:rFonts w:ascii="Calibri" w:hAnsi="Calibri"/>
                <w:bCs/>
                <w:sz w:val="20"/>
                <w:szCs w:val="20"/>
              </w:rPr>
              <w:t>2</w:t>
            </w:r>
          </w:p>
        </w:tc>
        <w:tc>
          <w:tcPr>
            <w:tcW w:w="5088" w:type="dxa"/>
            <w:shd w:val="clear" w:color="auto" w:fill="BDD6EE"/>
          </w:tcPr>
          <w:p w14:paraId="5928E27B" w14:textId="77777777" w:rsidR="002F262E" w:rsidRDefault="002F262E" w:rsidP="002F262E">
            <w:pPr>
              <w:spacing w:after="0"/>
              <w:rPr>
                <w:rFonts w:ascii="Calibri" w:hAnsi="Calibri"/>
                <w:i/>
                <w:sz w:val="20"/>
                <w:szCs w:val="20"/>
              </w:rPr>
            </w:pPr>
            <w:r w:rsidRPr="009546D0">
              <w:rPr>
                <w:rFonts w:ascii="Calibri" w:hAnsi="Calibri"/>
                <w:i/>
                <w:sz w:val="20"/>
                <w:szCs w:val="20"/>
              </w:rPr>
              <w:t>List the name of organisations trained here</w:t>
            </w:r>
          </w:p>
          <w:p w14:paraId="447F4028" w14:textId="77777777" w:rsidR="002E4D83" w:rsidRDefault="00A920C0" w:rsidP="002F262E">
            <w:pPr>
              <w:spacing w:after="0"/>
              <w:rPr>
                <w:rFonts w:ascii="Calibri" w:hAnsi="Calibri"/>
                <w:iCs/>
                <w:sz w:val="20"/>
                <w:szCs w:val="20"/>
              </w:rPr>
            </w:pPr>
            <w:r>
              <w:rPr>
                <w:rFonts w:ascii="Calibri" w:hAnsi="Calibri"/>
                <w:iCs/>
                <w:sz w:val="20"/>
                <w:szCs w:val="20"/>
              </w:rPr>
              <w:t>CNEFP Tibar,</w:t>
            </w:r>
          </w:p>
          <w:p w14:paraId="2DF45D5B" w14:textId="4390E1AF" w:rsidR="00884817" w:rsidRPr="002E4D83" w:rsidRDefault="00884817" w:rsidP="002F262E">
            <w:pPr>
              <w:spacing w:after="0"/>
              <w:rPr>
                <w:rFonts w:ascii="Calibri" w:hAnsi="Calibri"/>
                <w:iCs/>
                <w:sz w:val="20"/>
                <w:szCs w:val="20"/>
              </w:rPr>
            </w:pPr>
            <w:r>
              <w:rPr>
                <w:rFonts w:ascii="Calibri" w:hAnsi="Calibri"/>
                <w:iCs/>
                <w:sz w:val="20"/>
                <w:szCs w:val="20"/>
              </w:rPr>
              <w:t>EDTL, E.P,</w:t>
            </w:r>
          </w:p>
        </w:tc>
      </w:tr>
      <w:tr w:rsidR="002F262E" w:rsidRPr="006976BF" w14:paraId="074035AA" w14:textId="77777777" w:rsidTr="00E96C61">
        <w:tc>
          <w:tcPr>
            <w:tcW w:w="2788" w:type="dxa"/>
          </w:tcPr>
          <w:p w14:paraId="3F63C0C4" w14:textId="031DB078" w:rsidR="002F262E" w:rsidRPr="006976BF" w:rsidRDefault="002F262E" w:rsidP="0036768E">
            <w:pPr>
              <w:pStyle w:val="CommentText"/>
              <w:numPr>
                <w:ilvl w:val="0"/>
                <w:numId w:val="7"/>
              </w:numPr>
              <w:spacing w:after="0"/>
              <w:ind w:left="848" w:hanging="425"/>
              <w:rPr>
                <w:rFonts w:ascii="Calibri" w:hAnsi="Calibri"/>
                <w:sz w:val="20"/>
                <w:szCs w:val="20"/>
              </w:rPr>
            </w:pPr>
            <w:r>
              <w:rPr>
                <w:rFonts w:ascii="Calibri" w:hAnsi="Calibri"/>
                <w:sz w:val="20"/>
                <w:szCs w:val="20"/>
              </w:rPr>
              <w:t>Private sector (bank, corporation, etc.)</w:t>
            </w:r>
          </w:p>
        </w:tc>
        <w:tc>
          <w:tcPr>
            <w:tcW w:w="1149" w:type="dxa"/>
            <w:shd w:val="clear" w:color="auto" w:fill="BDD6EE"/>
          </w:tcPr>
          <w:p w14:paraId="70E6F90A" w14:textId="6E171944" w:rsidR="002F262E" w:rsidRPr="00376CBB" w:rsidRDefault="00A5023C" w:rsidP="002F262E">
            <w:pPr>
              <w:spacing w:after="0"/>
              <w:rPr>
                <w:rFonts w:ascii="Calibri" w:hAnsi="Calibri"/>
                <w:bCs/>
                <w:sz w:val="20"/>
                <w:szCs w:val="20"/>
              </w:rPr>
            </w:pPr>
            <w:r w:rsidRPr="00376CBB">
              <w:rPr>
                <w:rFonts w:ascii="Calibri" w:hAnsi="Calibri"/>
                <w:bCs/>
                <w:sz w:val="20"/>
                <w:szCs w:val="20"/>
              </w:rPr>
              <w:t>1</w:t>
            </w:r>
          </w:p>
        </w:tc>
        <w:tc>
          <w:tcPr>
            <w:tcW w:w="5088" w:type="dxa"/>
            <w:shd w:val="clear" w:color="auto" w:fill="BDD6EE"/>
          </w:tcPr>
          <w:p w14:paraId="13C81837" w14:textId="77777777" w:rsidR="002F262E" w:rsidRDefault="002F262E" w:rsidP="002F262E">
            <w:pPr>
              <w:spacing w:after="0"/>
              <w:rPr>
                <w:rFonts w:ascii="Calibri" w:hAnsi="Calibri"/>
                <w:i/>
                <w:sz w:val="20"/>
                <w:szCs w:val="20"/>
              </w:rPr>
            </w:pPr>
            <w:r w:rsidRPr="009546D0">
              <w:rPr>
                <w:rFonts w:ascii="Calibri" w:hAnsi="Calibri"/>
                <w:i/>
                <w:sz w:val="20"/>
                <w:szCs w:val="20"/>
              </w:rPr>
              <w:t>List the name of organisations trained here</w:t>
            </w:r>
          </w:p>
          <w:p w14:paraId="67ECECAA" w14:textId="16B22C3E" w:rsidR="00A5023C" w:rsidRPr="00A5023C" w:rsidRDefault="00A5023C" w:rsidP="002F262E">
            <w:pPr>
              <w:spacing w:after="0"/>
              <w:rPr>
                <w:rFonts w:ascii="Calibri" w:hAnsi="Calibri"/>
                <w:iCs/>
                <w:sz w:val="20"/>
                <w:szCs w:val="20"/>
              </w:rPr>
            </w:pPr>
            <w:r>
              <w:rPr>
                <w:rFonts w:ascii="Calibri" w:hAnsi="Calibri"/>
                <w:iCs/>
                <w:sz w:val="20"/>
                <w:szCs w:val="20"/>
              </w:rPr>
              <w:t>Don Bosco Baucau</w:t>
            </w:r>
          </w:p>
        </w:tc>
      </w:tr>
      <w:tr w:rsidR="002F262E" w:rsidRPr="006976BF" w14:paraId="10B2F910" w14:textId="77777777" w:rsidTr="00E96C61">
        <w:tc>
          <w:tcPr>
            <w:tcW w:w="2788" w:type="dxa"/>
          </w:tcPr>
          <w:p w14:paraId="4557708E" w14:textId="4079FA78" w:rsidR="002F262E" w:rsidRPr="006976BF" w:rsidRDefault="002F262E" w:rsidP="0036768E">
            <w:pPr>
              <w:pStyle w:val="CommentText"/>
              <w:numPr>
                <w:ilvl w:val="0"/>
                <w:numId w:val="7"/>
              </w:numPr>
              <w:spacing w:after="0"/>
              <w:ind w:left="848" w:hanging="425"/>
              <w:rPr>
                <w:rFonts w:ascii="Calibri" w:hAnsi="Calibri"/>
                <w:sz w:val="20"/>
                <w:szCs w:val="20"/>
              </w:rPr>
            </w:pPr>
            <w:r>
              <w:rPr>
                <w:rFonts w:ascii="Calibri" w:hAnsi="Calibri"/>
                <w:sz w:val="20"/>
                <w:szCs w:val="20"/>
              </w:rPr>
              <w:t xml:space="preserve">Nongovernmental (NGO, University, etc.) </w:t>
            </w:r>
            <w:r w:rsidRPr="006976BF">
              <w:rPr>
                <w:rFonts w:ascii="Calibri" w:hAnsi="Calibri"/>
                <w:sz w:val="20"/>
                <w:szCs w:val="20"/>
              </w:rPr>
              <w:t xml:space="preserve"> </w:t>
            </w:r>
          </w:p>
        </w:tc>
        <w:tc>
          <w:tcPr>
            <w:tcW w:w="1149" w:type="dxa"/>
            <w:shd w:val="clear" w:color="auto" w:fill="BDD6EE"/>
          </w:tcPr>
          <w:p w14:paraId="4685E176" w14:textId="09137835" w:rsidR="002F262E" w:rsidRPr="00376CBB" w:rsidRDefault="004A004A" w:rsidP="002F262E">
            <w:pPr>
              <w:spacing w:after="0"/>
              <w:rPr>
                <w:rFonts w:ascii="Calibri" w:hAnsi="Calibri"/>
                <w:bCs/>
                <w:sz w:val="20"/>
                <w:szCs w:val="20"/>
              </w:rPr>
            </w:pPr>
            <w:r w:rsidRPr="00376CBB">
              <w:rPr>
                <w:rFonts w:ascii="Calibri" w:hAnsi="Calibri"/>
                <w:bCs/>
                <w:sz w:val="20"/>
                <w:szCs w:val="20"/>
              </w:rPr>
              <w:t>1</w:t>
            </w:r>
          </w:p>
        </w:tc>
        <w:tc>
          <w:tcPr>
            <w:tcW w:w="5088" w:type="dxa"/>
            <w:shd w:val="clear" w:color="auto" w:fill="BDD6EE"/>
          </w:tcPr>
          <w:p w14:paraId="54EE6D8F" w14:textId="77777777" w:rsidR="004A004A" w:rsidRDefault="002F262E" w:rsidP="002F262E">
            <w:pPr>
              <w:spacing w:after="0"/>
              <w:rPr>
                <w:rFonts w:ascii="Calibri" w:hAnsi="Calibri"/>
                <w:iCs/>
                <w:sz w:val="20"/>
                <w:szCs w:val="20"/>
              </w:rPr>
            </w:pPr>
            <w:r w:rsidRPr="009546D0">
              <w:rPr>
                <w:rFonts w:ascii="Calibri" w:hAnsi="Calibri"/>
                <w:i/>
                <w:sz w:val="20"/>
                <w:szCs w:val="20"/>
              </w:rPr>
              <w:t>List the name of organisations trained here</w:t>
            </w:r>
            <w:r w:rsidR="004A004A">
              <w:rPr>
                <w:rFonts w:ascii="Calibri" w:hAnsi="Calibri"/>
                <w:iCs/>
                <w:sz w:val="20"/>
                <w:szCs w:val="20"/>
              </w:rPr>
              <w:t xml:space="preserve"> </w:t>
            </w:r>
          </w:p>
          <w:p w14:paraId="19273899" w14:textId="1DAB6FD8" w:rsidR="002F262E" w:rsidRPr="009546D0" w:rsidRDefault="004A004A" w:rsidP="002F262E">
            <w:pPr>
              <w:spacing w:after="0"/>
              <w:rPr>
                <w:rFonts w:ascii="Calibri" w:hAnsi="Calibri"/>
                <w:sz w:val="20"/>
                <w:szCs w:val="20"/>
              </w:rPr>
            </w:pPr>
            <w:r>
              <w:rPr>
                <w:rFonts w:ascii="Calibri" w:hAnsi="Calibri"/>
                <w:iCs/>
                <w:sz w:val="20"/>
                <w:szCs w:val="20"/>
              </w:rPr>
              <w:t>UNTL</w:t>
            </w:r>
          </w:p>
        </w:tc>
      </w:tr>
      <w:tr w:rsidR="002F262E" w:rsidRPr="006976BF" w14:paraId="5FF7BB9A" w14:textId="77777777" w:rsidTr="00E96C61">
        <w:tc>
          <w:tcPr>
            <w:tcW w:w="2788" w:type="dxa"/>
          </w:tcPr>
          <w:p w14:paraId="64BDD3FF" w14:textId="66621AE3" w:rsidR="002F262E" w:rsidRPr="006976BF" w:rsidRDefault="002F262E" w:rsidP="002F262E">
            <w:pPr>
              <w:spacing w:after="0"/>
              <w:rPr>
                <w:rFonts w:ascii="Calibri" w:hAnsi="Calibri"/>
                <w:sz w:val="20"/>
                <w:szCs w:val="20"/>
              </w:rPr>
            </w:pPr>
            <w:r>
              <w:rPr>
                <w:rFonts w:ascii="Calibri" w:hAnsi="Calibri"/>
                <w:sz w:val="20"/>
                <w:szCs w:val="20"/>
              </w:rPr>
              <w:t xml:space="preserve">Percentage of participants reporting satisfaction with CTCN training </w:t>
            </w:r>
            <w:r w:rsidRPr="006976BF">
              <w:rPr>
                <w:rFonts w:ascii="Calibri" w:hAnsi="Calibri"/>
                <w:sz w:val="20"/>
                <w:szCs w:val="20"/>
              </w:rPr>
              <w:t xml:space="preserve">(from </w:t>
            </w:r>
            <w:r>
              <w:rPr>
                <w:rFonts w:ascii="Calibri" w:hAnsi="Calibri"/>
                <w:sz w:val="20"/>
                <w:szCs w:val="20"/>
              </w:rPr>
              <w:t xml:space="preserve">CTCN </w:t>
            </w:r>
            <w:r w:rsidRPr="006976BF">
              <w:rPr>
                <w:rFonts w:ascii="Calibri" w:hAnsi="Calibri"/>
                <w:sz w:val="20"/>
                <w:szCs w:val="20"/>
              </w:rPr>
              <w:t>training feedback form)</w:t>
            </w:r>
          </w:p>
        </w:tc>
        <w:tc>
          <w:tcPr>
            <w:tcW w:w="1149" w:type="dxa"/>
            <w:shd w:val="clear" w:color="auto" w:fill="BDD6EE"/>
          </w:tcPr>
          <w:p w14:paraId="617ABE5E" w14:textId="00EC0F28" w:rsidR="002F262E" w:rsidRPr="00376CBB" w:rsidRDefault="000F26E7" w:rsidP="002F262E">
            <w:pPr>
              <w:spacing w:after="0"/>
              <w:rPr>
                <w:rFonts w:ascii="Calibri" w:hAnsi="Calibri"/>
                <w:bCs/>
                <w:sz w:val="20"/>
                <w:szCs w:val="20"/>
              </w:rPr>
            </w:pPr>
            <w:r w:rsidRPr="00376CBB">
              <w:rPr>
                <w:rFonts w:ascii="Calibri" w:hAnsi="Calibri"/>
                <w:bCs/>
                <w:sz w:val="20"/>
                <w:szCs w:val="20"/>
              </w:rPr>
              <w:t>100%</w:t>
            </w:r>
          </w:p>
        </w:tc>
        <w:tc>
          <w:tcPr>
            <w:tcW w:w="5088" w:type="dxa"/>
            <w:shd w:val="clear" w:color="auto" w:fill="BDD6EE"/>
          </w:tcPr>
          <w:p w14:paraId="47BAFF73" w14:textId="3B492A61" w:rsidR="002F262E" w:rsidRDefault="002F262E" w:rsidP="002F262E">
            <w:pPr>
              <w:spacing w:after="0"/>
              <w:rPr>
                <w:rFonts w:ascii="Calibri" w:hAnsi="Calibri"/>
                <w:i/>
                <w:sz w:val="20"/>
                <w:szCs w:val="20"/>
              </w:rPr>
            </w:pPr>
            <w:r>
              <w:rPr>
                <w:rFonts w:ascii="Calibri" w:hAnsi="Calibri"/>
                <w:i/>
                <w:sz w:val="20"/>
                <w:szCs w:val="20"/>
              </w:rPr>
              <w:t>Satisfied= 4+ on 5-pt scale</w:t>
            </w:r>
          </w:p>
          <w:p w14:paraId="3CE60918" w14:textId="695446E4" w:rsidR="002F262E" w:rsidRPr="00B85ACD" w:rsidRDefault="002F262E" w:rsidP="002F262E">
            <w:pPr>
              <w:spacing w:after="0"/>
              <w:rPr>
                <w:rFonts w:ascii="Calibri" w:hAnsi="Calibri"/>
                <w:i/>
                <w:sz w:val="20"/>
                <w:szCs w:val="20"/>
              </w:rPr>
            </w:pPr>
            <w:r>
              <w:rPr>
                <w:rFonts w:ascii="Calibri" w:hAnsi="Calibri"/>
                <w:i/>
                <w:sz w:val="20"/>
                <w:szCs w:val="20"/>
              </w:rPr>
              <w:t xml:space="preserve"> </w:t>
            </w:r>
          </w:p>
        </w:tc>
      </w:tr>
      <w:tr w:rsidR="002F262E" w:rsidRPr="006976BF" w14:paraId="2BB9215F" w14:textId="77777777" w:rsidTr="00E96C61">
        <w:tc>
          <w:tcPr>
            <w:tcW w:w="2788" w:type="dxa"/>
          </w:tcPr>
          <w:p w14:paraId="3DE4F3A3" w14:textId="257BF7DE" w:rsidR="002F262E" w:rsidRPr="006976BF" w:rsidDel="0014788A" w:rsidRDefault="002F262E" w:rsidP="002F262E">
            <w:pPr>
              <w:spacing w:after="0"/>
              <w:rPr>
                <w:rFonts w:ascii="Calibri" w:hAnsi="Calibri"/>
                <w:sz w:val="20"/>
                <w:szCs w:val="20"/>
              </w:rPr>
            </w:pPr>
            <w:r>
              <w:rPr>
                <w:rFonts w:ascii="Calibri" w:hAnsi="Calibri"/>
                <w:sz w:val="20"/>
                <w:szCs w:val="20"/>
              </w:rPr>
              <w:t xml:space="preserve">Percentage of </w:t>
            </w:r>
            <w:r w:rsidRPr="006976BF">
              <w:rPr>
                <w:rFonts w:ascii="Calibri" w:hAnsi="Calibri"/>
                <w:sz w:val="20"/>
                <w:szCs w:val="20"/>
              </w:rPr>
              <w:t>participants</w:t>
            </w:r>
            <w:r>
              <w:rPr>
                <w:rFonts w:ascii="Calibri" w:hAnsi="Calibri"/>
                <w:sz w:val="20"/>
                <w:szCs w:val="20"/>
              </w:rPr>
              <w:t xml:space="preserve"> reporting increased knowledge, capacity and/or understanding as a result of CTCN training </w:t>
            </w:r>
            <w:r w:rsidRPr="006976BF">
              <w:rPr>
                <w:rFonts w:ascii="Calibri" w:hAnsi="Calibri"/>
                <w:sz w:val="20"/>
                <w:szCs w:val="20"/>
              </w:rPr>
              <w:t xml:space="preserve">(from </w:t>
            </w:r>
            <w:r>
              <w:rPr>
                <w:rFonts w:ascii="Calibri" w:hAnsi="Calibri"/>
                <w:sz w:val="20"/>
                <w:szCs w:val="20"/>
              </w:rPr>
              <w:t xml:space="preserve">CTCN </w:t>
            </w:r>
            <w:r w:rsidRPr="006976BF">
              <w:rPr>
                <w:rFonts w:ascii="Calibri" w:hAnsi="Calibri"/>
                <w:sz w:val="20"/>
                <w:szCs w:val="20"/>
              </w:rPr>
              <w:t>training feedback form)</w:t>
            </w:r>
          </w:p>
        </w:tc>
        <w:tc>
          <w:tcPr>
            <w:tcW w:w="1149" w:type="dxa"/>
            <w:shd w:val="clear" w:color="auto" w:fill="BDD6EE"/>
          </w:tcPr>
          <w:p w14:paraId="13639540" w14:textId="2C65BA18" w:rsidR="002F262E" w:rsidRPr="00376CBB" w:rsidRDefault="002F262E" w:rsidP="002F262E">
            <w:pPr>
              <w:spacing w:after="0"/>
              <w:rPr>
                <w:rFonts w:ascii="Calibri" w:hAnsi="Calibri"/>
                <w:bCs/>
                <w:sz w:val="20"/>
                <w:szCs w:val="20"/>
              </w:rPr>
            </w:pPr>
          </w:p>
        </w:tc>
        <w:tc>
          <w:tcPr>
            <w:tcW w:w="5088" w:type="dxa"/>
            <w:shd w:val="clear" w:color="auto" w:fill="BDD6EE"/>
          </w:tcPr>
          <w:p w14:paraId="6E617457" w14:textId="1CDC6294" w:rsidR="002F262E" w:rsidRPr="00D57FB0" w:rsidRDefault="002F262E" w:rsidP="002F262E">
            <w:pPr>
              <w:spacing w:after="0"/>
              <w:rPr>
                <w:rFonts w:ascii="Calibri" w:hAnsi="Calibri"/>
                <w:i/>
                <w:sz w:val="20"/>
                <w:szCs w:val="20"/>
              </w:rPr>
            </w:pPr>
            <w:r>
              <w:rPr>
                <w:rFonts w:ascii="Calibri" w:hAnsi="Calibri"/>
                <w:i/>
                <w:sz w:val="20"/>
                <w:szCs w:val="20"/>
              </w:rPr>
              <w:t>Increased knowledge, capacity and/or understanding= 4+ on 5-pt scale</w:t>
            </w:r>
          </w:p>
        </w:tc>
      </w:tr>
      <w:tr w:rsidR="002F262E" w:rsidRPr="006976BF" w14:paraId="1451A6A5" w14:textId="77777777" w:rsidTr="00E96C61">
        <w:tc>
          <w:tcPr>
            <w:tcW w:w="2788" w:type="dxa"/>
          </w:tcPr>
          <w:p w14:paraId="78420569" w14:textId="09A4B177" w:rsidR="002F262E" w:rsidRPr="006976BF" w:rsidRDefault="002F262E" w:rsidP="0036768E">
            <w:pPr>
              <w:numPr>
                <w:ilvl w:val="0"/>
                <w:numId w:val="6"/>
              </w:numPr>
              <w:spacing w:after="0"/>
              <w:ind w:left="848" w:hanging="425"/>
              <w:rPr>
                <w:rFonts w:ascii="Calibri" w:hAnsi="Calibri"/>
                <w:sz w:val="20"/>
                <w:szCs w:val="20"/>
              </w:rPr>
            </w:pPr>
            <w:r>
              <w:rPr>
                <w:rFonts w:ascii="Calibri" w:hAnsi="Calibri"/>
                <w:sz w:val="20"/>
                <w:szCs w:val="20"/>
              </w:rPr>
              <w:t>Percentage</w:t>
            </w:r>
            <w:r w:rsidRPr="006976BF">
              <w:rPr>
                <w:rFonts w:ascii="Calibri" w:hAnsi="Calibri"/>
                <w:sz w:val="20"/>
                <w:szCs w:val="20"/>
              </w:rPr>
              <w:t xml:space="preserve"> of men</w:t>
            </w:r>
            <w:r>
              <w:rPr>
                <w:rFonts w:ascii="Calibri" w:hAnsi="Calibri"/>
                <w:sz w:val="20"/>
                <w:szCs w:val="20"/>
              </w:rPr>
              <w:t xml:space="preserve"> </w:t>
            </w:r>
          </w:p>
        </w:tc>
        <w:tc>
          <w:tcPr>
            <w:tcW w:w="1149" w:type="dxa"/>
            <w:shd w:val="clear" w:color="auto" w:fill="BDD6EE"/>
          </w:tcPr>
          <w:p w14:paraId="17D68D6D" w14:textId="45446ED3" w:rsidR="002F262E" w:rsidRPr="00376CBB" w:rsidRDefault="00644A40" w:rsidP="002F262E">
            <w:pPr>
              <w:spacing w:after="0"/>
              <w:rPr>
                <w:rFonts w:ascii="Calibri" w:hAnsi="Calibri"/>
                <w:bCs/>
                <w:sz w:val="20"/>
                <w:szCs w:val="20"/>
              </w:rPr>
            </w:pPr>
            <w:r w:rsidRPr="00376CBB">
              <w:rPr>
                <w:rFonts w:ascii="Calibri" w:hAnsi="Calibri"/>
                <w:bCs/>
                <w:sz w:val="20"/>
                <w:szCs w:val="20"/>
              </w:rPr>
              <w:t>100%</w:t>
            </w:r>
          </w:p>
        </w:tc>
        <w:tc>
          <w:tcPr>
            <w:tcW w:w="5088" w:type="dxa"/>
            <w:shd w:val="clear" w:color="auto" w:fill="BDD6EE"/>
          </w:tcPr>
          <w:p w14:paraId="1CFC40E1" w14:textId="77777777" w:rsidR="002F262E" w:rsidRPr="006976BF" w:rsidRDefault="002F262E" w:rsidP="002F262E">
            <w:pPr>
              <w:spacing w:after="0"/>
              <w:rPr>
                <w:rFonts w:ascii="Calibri" w:hAnsi="Calibri"/>
                <w:sz w:val="20"/>
                <w:szCs w:val="20"/>
              </w:rPr>
            </w:pPr>
          </w:p>
        </w:tc>
      </w:tr>
      <w:tr w:rsidR="002F262E" w:rsidRPr="006976BF" w14:paraId="28F0E618" w14:textId="77777777" w:rsidTr="00E96C61">
        <w:tc>
          <w:tcPr>
            <w:tcW w:w="2788" w:type="dxa"/>
          </w:tcPr>
          <w:p w14:paraId="1B72D68B" w14:textId="271D4856" w:rsidR="002F262E" w:rsidRPr="006976BF" w:rsidRDefault="002F262E" w:rsidP="0036768E">
            <w:pPr>
              <w:numPr>
                <w:ilvl w:val="0"/>
                <w:numId w:val="6"/>
              </w:numPr>
              <w:spacing w:after="0"/>
              <w:ind w:left="848" w:hanging="425"/>
              <w:rPr>
                <w:rFonts w:ascii="Calibri" w:hAnsi="Calibri"/>
                <w:sz w:val="20"/>
                <w:szCs w:val="20"/>
              </w:rPr>
            </w:pPr>
            <w:r>
              <w:rPr>
                <w:rFonts w:ascii="Calibri" w:hAnsi="Calibri"/>
                <w:sz w:val="20"/>
                <w:szCs w:val="20"/>
              </w:rPr>
              <w:t>Percentage</w:t>
            </w:r>
            <w:r w:rsidRPr="006976BF">
              <w:rPr>
                <w:rFonts w:ascii="Calibri" w:hAnsi="Calibri"/>
                <w:sz w:val="20"/>
                <w:szCs w:val="20"/>
              </w:rPr>
              <w:t xml:space="preserve"> of women</w:t>
            </w:r>
          </w:p>
        </w:tc>
        <w:tc>
          <w:tcPr>
            <w:tcW w:w="1149" w:type="dxa"/>
            <w:shd w:val="clear" w:color="auto" w:fill="BDD6EE"/>
          </w:tcPr>
          <w:p w14:paraId="1F9D5ABB" w14:textId="1872E4F5" w:rsidR="002F262E" w:rsidRPr="00376CBB" w:rsidRDefault="0084207C" w:rsidP="002F262E">
            <w:pPr>
              <w:spacing w:after="0"/>
              <w:rPr>
                <w:rFonts w:ascii="Calibri" w:hAnsi="Calibri"/>
                <w:bCs/>
                <w:sz w:val="20"/>
                <w:szCs w:val="20"/>
              </w:rPr>
            </w:pPr>
            <w:r w:rsidRPr="00376CBB">
              <w:rPr>
                <w:rFonts w:ascii="Calibri" w:hAnsi="Calibri"/>
                <w:bCs/>
                <w:sz w:val="20"/>
                <w:szCs w:val="20"/>
              </w:rPr>
              <w:t>100%</w:t>
            </w:r>
          </w:p>
        </w:tc>
        <w:tc>
          <w:tcPr>
            <w:tcW w:w="5088" w:type="dxa"/>
            <w:shd w:val="clear" w:color="auto" w:fill="BDD6EE"/>
          </w:tcPr>
          <w:p w14:paraId="72AE6F4E" w14:textId="77777777" w:rsidR="002F262E" w:rsidRPr="006976BF" w:rsidRDefault="002F262E" w:rsidP="002F262E">
            <w:pPr>
              <w:spacing w:after="0"/>
              <w:rPr>
                <w:rFonts w:ascii="Calibri" w:hAnsi="Calibri"/>
                <w:sz w:val="20"/>
                <w:szCs w:val="20"/>
              </w:rPr>
            </w:pPr>
          </w:p>
        </w:tc>
      </w:tr>
      <w:tr w:rsidR="002F262E" w:rsidRPr="006976BF" w14:paraId="592673B9" w14:textId="77777777" w:rsidTr="00E96C61">
        <w:tc>
          <w:tcPr>
            <w:tcW w:w="2788" w:type="dxa"/>
          </w:tcPr>
          <w:p w14:paraId="1CC9D164" w14:textId="106E8DB7" w:rsidR="002F262E" w:rsidRPr="006976BF" w:rsidRDefault="002F262E" w:rsidP="002F262E">
            <w:pPr>
              <w:pStyle w:val="CommentText"/>
              <w:spacing w:after="0"/>
              <w:rPr>
                <w:rFonts w:ascii="Calibri" w:hAnsi="Calibri"/>
                <w:sz w:val="20"/>
                <w:szCs w:val="20"/>
              </w:rPr>
            </w:pPr>
            <w:r w:rsidRPr="006976BF">
              <w:rPr>
                <w:rFonts w:ascii="Calibri" w:hAnsi="Calibri"/>
                <w:sz w:val="20"/>
                <w:szCs w:val="20"/>
              </w:rPr>
              <w:t xml:space="preserve">Total number of </w:t>
            </w:r>
            <w:r>
              <w:rPr>
                <w:rFonts w:ascii="Calibri" w:hAnsi="Calibri"/>
                <w:sz w:val="20"/>
                <w:szCs w:val="20"/>
              </w:rPr>
              <w:t>deliverables produced during</w:t>
            </w:r>
            <w:r w:rsidRPr="006976BF">
              <w:rPr>
                <w:rFonts w:ascii="Calibri" w:hAnsi="Calibri"/>
                <w:sz w:val="20"/>
                <w:szCs w:val="20"/>
              </w:rPr>
              <w:t xml:space="preserve"> the assistance (excluding mission, progress and internal reports)</w:t>
            </w:r>
          </w:p>
        </w:tc>
        <w:tc>
          <w:tcPr>
            <w:tcW w:w="1149" w:type="dxa"/>
            <w:shd w:val="clear" w:color="auto" w:fill="BDD6EE"/>
          </w:tcPr>
          <w:p w14:paraId="4CDE7B5E" w14:textId="77777777" w:rsidR="002F262E" w:rsidRDefault="002F262E" w:rsidP="002F262E">
            <w:pPr>
              <w:spacing w:after="0"/>
              <w:rPr>
                <w:rFonts w:ascii="Calibri" w:hAnsi="Calibri"/>
                <w:bCs/>
                <w:i/>
                <w:iCs/>
                <w:sz w:val="20"/>
                <w:szCs w:val="20"/>
              </w:rPr>
            </w:pPr>
            <w:r>
              <w:rPr>
                <w:rFonts w:ascii="Calibri" w:hAnsi="Calibri"/>
                <w:bCs/>
                <w:i/>
                <w:iCs/>
                <w:sz w:val="20"/>
                <w:szCs w:val="20"/>
              </w:rPr>
              <w:t>List total number here</w:t>
            </w:r>
          </w:p>
          <w:p w14:paraId="0572B8D5" w14:textId="67A9B475" w:rsidR="0084207C" w:rsidRPr="00940073" w:rsidRDefault="00786195" w:rsidP="002F262E">
            <w:pPr>
              <w:spacing w:after="0"/>
              <w:rPr>
                <w:rFonts w:ascii="Calibri" w:hAnsi="Calibri"/>
                <w:bCs/>
                <w:sz w:val="20"/>
                <w:szCs w:val="20"/>
              </w:rPr>
            </w:pPr>
            <w:r>
              <w:rPr>
                <w:rFonts w:ascii="Calibri" w:hAnsi="Calibri"/>
                <w:bCs/>
                <w:sz w:val="20"/>
                <w:szCs w:val="20"/>
              </w:rPr>
              <w:t>21</w:t>
            </w:r>
          </w:p>
        </w:tc>
        <w:tc>
          <w:tcPr>
            <w:tcW w:w="5088" w:type="dxa"/>
            <w:shd w:val="clear" w:color="auto" w:fill="BDD6EE"/>
          </w:tcPr>
          <w:p w14:paraId="1D296C24" w14:textId="77777777" w:rsidR="002F262E" w:rsidRPr="006976BF" w:rsidRDefault="002F262E" w:rsidP="002F262E">
            <w:pPr>
              <w:spacing w:after="0"/>
              <w:rPr>
                <w:rFonts w:ascii="Calibri" w:hAnsi="Calibri"/>
                <w:b/>
                <w:sz w:val="20"/>
                <w:szCs w:val="20"/>
              </w:rPr>
            </w:pPr>
          </w:p>
        </w:tc>
      </w:tr>
      <w:tr w:rsidR="002F262E" w:rsidRPr="006976BF" w14:paraId="322F1832" w14:textId="77777777" w:rsidTr="00E96C61">
        <w:tc>
          <w:tcPr>
            <w:tcW w:w="2788" w:type="dxa"/>
          </w:tcPr>
          <w:p w14:paraId="2053DB45" w14:textId="28B0B8DF" w:rsidR="002F262E" w:rsidRPr="00065107" w:rsidRDefault="002F262E" w:rsidP="0036768E">
            <w:pPr>
              <w:pStyle w:val="CommentText"/>
              <w:numPr>
                <w:ilvl w:val="0"/>
                <w:numId w:val="5"/>
              </w:numPr>
              <w:spacing w:after="0"/>
              <w:ind w:left="848" w:hanging="425"/>
              <w:rPr>
                <w:rFonts w:ascii="Calibri" w:hAnsi="Calibri"/>
                <w:sz w:val="20"/>
                <w:szCs w:val="20"/>
              </w:rPr>
            </w:pPr>
            <w:r>
              <w:rPr>
                <w:rFonts w:ascii="Calibri" w:hAnsi="Calibri"/>
                <w:bCs/>
                <w:sz w:val="20"/>
                <w:szCs w:val="20"/>
              </w:rPr>
              <w:t>Number of communication materials, including n</w:t>
            </w:r>
            <w:r w:rsidRPr="00065107">
              <w:rPr>
                <w:rFonts w:ascii="Calibri" w:hAnsi="Calibri"/>
                <w:bCs/>
                <w:sz w:val="20"/>
                <w:szCs w:val="20"/>
              </w:rPr>
              <w:t>ews releases, newsletters, articles, presentations, social media postings, etc.</w:t>
            </w:r>
          </w:p>
        </w:tc>
        <w:tc>
          <w:tcPr>
            <w:tcW w:w="1149" w:type="dxa"/>
            <w:shd w:val="clear" w:color="auto" w:fill="BDD6EE"/>
          </w:tcPr>
          <w:p w14:paraId="4C0FAF59" w14:textId="562A96C0" w:rsidR="002F262E" w:rsidRPr="00376CBB" w:rsidRDefault="00BE7809" w:rsidP="002F262E">
            <w:pPr>
              <w:spacing w:after="0"/>
              <w:rPr>
                <w:rFonts w:ascii="Calibri" w:hAnsi="Calibri"/>
                <w:bCs/>
                <w:sz w:val="20"/>
                <w:szCs w:val="20"/>
              </w:rPr>
            </w:pPr>
            <w:r w:rsidRPr="00376CBB">
              <w:rPr>
                <w:rFonts w:ascii="Calibri" w:hAnsi="Calibri"/>
                <w:bCs/>
                <w:sz w:val="20"/>
                <w:szCs w:val="20"/>
              </w:rPr>
              <w:t>6</w:t>
            </w:r>
          </w:p>
        </w:tc>
        <w:tc>
          <w:tcPr>
            <w:tcW w:w="5088" w:type="dxa"/>
            <w:shd w:val="clear" w:color="auto" w:fill="BDD6EE"/>
          </w:tcPr>
          <w:p w14:paraId="6D8104D8" w14:textId="77777777" w:rsidR="002F262E" w:rsidRDefault="002F262E" w:rsidP="002F262E">
            <w:pPr>
              <w:spacing w:after="0"/>
              <w:rPr>
                <w:rFonts w:ascii="Calibri" w:hAnsi="Calibri"/>
                <w:i/>
                <w:sz w:val="20"/>
                <w:szCs w:val="20"/>
              </w:rPr>
            </w:pPr>
            <w:r>
              <w:rPr>
                <w:rFonts w:ascii="Calibri" w:hAnsi="Calibri"/>
                <w:i/>
                <w:sz w:val="20"/>
                <w:szCs w:val="20"/>
              </w:rPr>
              <w:t>List the name of the documents</w:t>
            </w:r>
          </w:p>
          <w:p w14:paraId="52C7D716" w14:textId="22351FF6" w:rsidR="00B845C1" w:rsidRDefault="003371AB" w:rsidP="002F262E">
            <w:pPr>
              <w:spacing w:after="0"/>
              <w:rPr>
                <w:rFonts w:ascii="Calibri" w:hAnsi="Calibri"/>
                <w:iCs/>
                <w:sz w:val="20"/>
                <w:szCs w:val="20"/>
              </w:rPr>
            </w:pPr>
            <w:r>
              <w:rPr>
                <w:rFonts w:ascii="Calibri" w:hAnsi="Calibri"/>
                <w:iCs/>
                <w:sz w:val="20"/>
                <w:szCs w:val="20"/>
              </w:rPr>
              <w:t>Reporting of the event and interviews</w:t>
            </w:r>
            <w:r w:rsidR="00A23562">
              <w:rPr>
                <w:rFonts w:ascii="Calibri" w:hAnsi="Calibri"/>
                <w:iCs/>
                <w:sz w:val="20"/>
                <w:szCs w:val="20"/>
              </w:rPr>
              <w:t xml:space="preserve"> of CTCN</w:t>
            </w:r>
            <w:r w:rsidR="009D2D2B">
              <w:rPr>
                <w:rFonts w:ascii="Calibri" w:hAnsi="Calibri"/>
                <w:iCs/>
                <w:sz w:val="20"/>
                <w:szCs w:val="20"/>
              </w:rPr>
              <w:t>, NDA</w:t>
            </w:r>
            <w:r w:rsidR="00A23562">
              <w:rPr>
                <w:rFonts w:ascii="Calibri" w:hAnsi="Calibri"/>
                <w:iCs/>
                <w:sz w:val="20"/>
                <w:szCs w:val="20"/>
              </w:rPr>
              <w:t xml:space="preserve"> and </w:t>
            </w:r>
            <w:r w:rsidR="009D2D2B">
              <w:rPr>
                <w:rFonts w:ascii="Calibri" w:hAnsi="Calibri"/>
                <w:iCs/>
                <w:sz w:val="20"/>
                <w:szCs w:val="20"/>
              </w:rPr>
              <w:t>EDTL</w:t>
            </w:r>
            <w:r w:rsidR="00A23562">
              <w:rPr>
                <w:rFonts w:ascii="Calibri" w:hAnsi="Calibri"/>
                <w:iCs/>
                <w:sz w:val="20"/>
                <w:szCs w:val="20"/>
              </w:rPr>
              <w:t xml:space="preserve"> representative</w:t>
            </w:r>
            <w:r w:rsidR="004F7855">
              <w:rPr>
                <w:rFonts w:ascii="Calibri" w:hAnsi="Calibri"/>
                <w:iCs/>
                <w:sz w:val="20"/>
                <w:szCs w:val="20"/>
              </w:rPr>
              <w:t xml:space="preserve"> in local </w:t>
            </w:r>
            <w:r w:rsidR="00A23562">
              <w:rPr>
                <w:rFonts w:ascii="Calibri" w:hAnsi="Calibri"/>
                <w:iCs/>
                <w:sz w:val="20"/>
                <w:szCs w:val="20"/>
              </w:rPr>
              <w:t>TV</w:t>
            </w:r>
            <w:r w:rsidR="00D55EFD">
              <w:rPr>
                <w:rFonts w:ascii="Calibri" w:hAnsi="Calibri"/>
                <w:iCs/>
                <w:sz w:val="20"/>
                <w:szCs w:val="20"/>
              </w:rPr>
              <w:t xml:space="preserve"> of </w:t>
            </w:r>
            <w:r w:rsidR="00B5673F">
              <w:rPr>
                <w:rFonts w:ascii="Calibri" w:hAnsi="Calibri"/>
                <w:iCs/>
                <w:sz w:val="20"/>
                <w:szCs w:val="20"/>
              </w:rPr>
              <w:t>Timor Leste</w:t>
            </w:r>
            <w:r w:rsidR="004F7855">
              <w:rPr>
                <w:rFonts w:ascii="Calibri" w:hAnsi="Calibri"/>
                <w:iCs/>
                <w:sz w:val="20"/>
                <w:szCs w:val="20"/>
              </w:rPr>
              <w:t xml:space="preserve"> on project launch</w:t>
            </w:r>
            <w:r w:rsidR="00854D93">
              <w:rPr>
                <w:rStyle w:val="FootnoteReference"/>
                <w:rFonts w:ascii="Calibri" w:hAnsi="Calibri"/>
                <w:iCs/>
                <w:sz w:val="20"/>
                <w:szCs w:val="20"/>
              </w:rPr>
              <w:footnoteReference w:id="2"/>
            </w:r>
          </w:p>
          <w:p w14:paraId="46A273C6" w14:textId="77777777" w:rsidR="00A20AE6" w:rsidRDefault="00A20AE6" w:rsidP="002F262E">
            <w:pPr>
              <w:spacing w:after="0"/>
              <w:rPr>
                <w:rFonts w:ascii="Calibri" w:hAnsi="Calibri"/>
                <w:iCs/>
                <w:sz w:val="20"/>
                <w:szCs w:val="20"/>
              </w:rPr>
            </w:pPr>
          </w:p>
          <w:p w14:paraId="1D743C95" w14:textId="172F4614" w:rsidR="004F7855" w:rsidRDefault="004F7855" w:rsidP="002F262E">
            <w:pPr>
              <w:spacing w:after="0"/>
              <w:rPr>
                <w:rFonts w:ascii="Calibri" w:hAnsi="Calibri"/>
                <w:iCs/>
                <w:sz w:val="20"/>
                <w:szCs w:val="20"/>
              </w:rPr>
            </w:pPr>
            <w:r>
              <w:rPr>
                <w:rFonts w:ascii="Calibri" w:hAnsi="Calibri"/>
                <w:iCs/>
                <w:sz w:val="20"/>
                <w:szCs w:val="20"/>
              </w:rPr>
              <w:t xml:space="preserve">TERI’s social media </w:t>
            </w:r>
            <w:r w:rsidR="0071653A">
              <w:rPr>
                <w:rFonts w:ascii="Calibri" w:hAnsi="Calibri"/>
                <w:iCs/>
                <w:sz w:val="20"/>
                <w:szCs w:val="20"/>
              </w:rPr>
              <w:t>post in Linked-in</w:t>
            </w:r>
            <w:r w:rsidR="005C0FC8">
              <w:rPr>
                <w:rFonts w:ascii="Calibri" w:hAnsi="Calibri"/>
                <w:iCs/>
                <w:sz w:val="20"/>
                <w:szCs w:val="20"/>
              </w:rPr>
              <w:t xml:space="preserve">, </w:t>
            </w:r>
            <w:r w:rsidR="00D55EFD">
              <w:rPr>
                <w:rFonts w:ascii="Calibri" w:hAnsi="Calibri"/>
                <w:iCs/>
                <w:sz w:val="20"/>
                <w:szCs w:val="20"/>
              </w:rPr>
              <w:t>Facebook and X (formerly twitter)</w:t>
            </w:r>
            <w:r w:rsidR="00854D93">
              <w:rPr>
                <w:rStyle w:val="FootnoteReference"/>
                <w:rFonts w:ascii="Calibri" w:hAnsi="Calibri"/>
                <w:iCs/>
                <w:sz w:val="20"/>
                <w:szCs w:val="20"/>
              </w:rPr>
              <w:footnoteReference w:id="3"/>
            </w:r>
          </w:p>
          <w:p w14:paraId="01E9ECDA" w14:textId="77777777" w:rsidR="005E44C1" w:rsidRDefault="005E44C1" w:rsidP="002F262E">
            <w:pPr>
              <w:spacing w:after="0"/>
              <w:rPr>
                <w:rFonts w:ascii="Calibri" w:hAnsi="Calibri"/>
                <w:iCs/>
                <w:sz w:val="20"/>
                <w:szCs w:val="20"/>
              </w:rPr>
            </w:pPr>
          </w:p>
          <w:p w14:paraId="64231C46" w14:textId="49368933" w:rsidR="00B5673F" w:rsidRDefault="009D2D2B" w:rsidP="002F262E">
            <w:pPr>
              <w:spacing w:after="0"/>
              <w:rPr>
                <w:rFonts w:ascii="Calibri" w:hAnsi="Calibri"/>
                <w:iCs/>
                <w:sz w:val="20"/>
                <w:szCs w:val="20"/>
              </w:rPr>
            </w:pPr>
            <w:r w:rsidRPr="009D2D2B">
              <w:rPr>
                <w:rFonts w:ascii="Calibri" w:hAnsi="Calibri"/>
                <w:iCs/>
                <w:sz w:val="20"/>
                <w:szCs w:val="20"/>
              </w:rPr>
              <w:t xml:space="preserve">Reporting of the event and interviews of </w:t>
            </w:r>
            <w:r>
              <w:rPr>
                <w:rFonts w:ascii="Calibri" w:hAnsi="Calibri"/>
                <w:iCs/>
                <w:sz w:val="20"/>
                <w:szCs w:val="20"/>
              </w:rPr>
              <w:t>TERI</w:t>
            </w:r>
            <w:r w:rsidRPr="009D2D2B">
              <w:rPr>
                <w:rFonts w:ascii="Calibri" w:hAnsi="Calibri"/>
                <w:iCs/>
                <w:sz w:val="20"/>
                <w:szCs w:val="20"/>
              </w:rPr>
              <w:t xml:space="preserve"> and </w:t>
            </w:r>
            <w:r>
              <w:rPr>
                <w:rFonts w:ascii="Calibri" w:hAnsi="Calibri"/>
                <w:iCs/>
                <w:sz w:val="20"/>
                <w:szCs w:val="20"/>
              </w:rPr>
              <w:t>CNEFP</w:t>
            </w:r>
            <w:r w:rsidRPr="009D2D2B">
              <w:rPr>
                <w:rFonts w:ascii="Calibri" w:hAnsi="Calibri"/>
                <w:iCs/>
                <w:sz w:val="20"/>
                <w:szCs w:val="20"/>
              </w:rPr>
              <w:t xml:space="preserve"> representative in local TV</w:t>
            </w:r>
            <w:r w:rsidR="00D55EFD">
              <w:rPr>
                <w:rFonts w:ascii="Calibri" w:hAnsi="Calibri"/>
                <w:iCs/>
                <w:sz w:val="20"/>
                <w:szCs w:val="20"/>
              </w:rPr>
              <w:t xml:space="preserve"> in</w:t>
            </w:r>
            <w:r w:rsidR="00B5673F">
              <w:rPr>
                <w:rFonts w:ascii="Calibri" w:hAnsi="Calibri"/>
                <w:iCs/>
                <w:sz w:val="20"/>
                <w:szCs w:val="20"/>
              </w:rPr>
              <w:t xml:space="preserve"> Timor Leste on ToT program</w:t>
            </w:r>
            <w:r w:rsidR="00854B3E">
              <w:rPr>
                <w:rStyle w:val="FootnoteReference"/>
                <w:rFonts w:ascii="Calibri" w:hAnsi="Calibri"/>
                <w:iCs/>
                <w:sz w:val="20"/>
                <w:szCs w:val="20"/>
              </w:rPr>
              <w:footnoteReference w:id="4"/>
            </w:r>
          </w:p>
          <w:p w14:paraId="14D496F1" w14:textId="77777777" w:rsidR="00640B5C" w:rsidRDefault="00640B5C" w:rsidP="002F262E">
            <w:pPr>
              <w:spacing w:after="0"/>
              <w:rPr>
                <w:rFonts w:ascii="Calibri" w:hAnsi="Calibri"/>
                <w:iCs/>
                <w:sz w:val="20"/>
                <w:szCs w:val="20"/>
              </w:rPr>
            </w:pPr>
          </w:p>
          <w:p w14:paraId="10C6B58A" w14:textId="116DF65A" w:rsidR="005C0FC8" w:rsidRPr="00940073" w:rsidRDefault="0016656A" w:rsidP="002F262E">
            <w:pPr>
              <w:spacing w:after="0"/>
              <w:rPr>
                <w:rFonts w:ascii="Calibri" w:hAnsi="Calibri"/>
                <w:iCs/>
                <w:sz w:val="20"/>
                <w:szCs w:val="20"/>
              </w:rPr>
            </w:pPr>
            <w:r>
              <w:rPr>
                <w:rFonts w:ascii="Calibri" w:hAnsi="Calibri"/>
                <w:iCs/>
                <w:sz w:val="20"/>
                <w:szCs w:val="20"/>
              </w:rPr>
              <w:t>Story titled ‘Timor Leste: A Solar Jour</w:t>
            </w:r>
            <w:r w:rsidR="00BE7809">
              <w:rPr>
                <w:rFonts w:ascii="Calibri" w:hAnsi="Calibri"/>
                <w:iCs/>
                <w:sz w:val="20"/>
                <w:szCs w:val="20"/>
              </w:rPr>
              <w:t>ney’</w:t>
            </w:r>
            <w:r>
              <w:rPr>
                <w:rFonts w:ascii="Calibri" w:hAnsi="Calibri"/>
                <w:iCs/>
                <w:sz w:val="20"/>
                <w:szCs w:val="20"/>
              </w:rPr>
              <w:t xml:space="preserve"> on CTCN website</w:t>
            </w:r>
            <w:r w:rsidR="00D55EFD">
              <w:rPr>
                <w:rFonts w:ascii="Calibri" w:hAnsi="Calibri"/>
                <w:iCs/>
                <w:sz w:val="20"/>
                <w:szCs w:val="20"/>
              </w:rPr>
              <w:t xml:space="preserve"> </w:t>
            </w:r>
            <w:r w:rsidR="00854D93">
              <w:rPr>
                <w:rStyle w:val="FootnoteReference"/>
                <w:rFonts w:ascii="Calibri" w:hAnsi="Calibri"/>
                <w:iCs/>
                <w:sz w:val="20"/>
                <w:szCs w:val="20"/>
              </w:rPr>
              <w:footnoteReference w:id="5"/>
            </w:r>
          </w:p>
        </w:tc>
      </w:tr>
      <w:tr w:rsidR="002F262E" w:rsidRPr="006976BF" w14:paraId="42C27221" w14:textId="77777777" w:rsidTr="00E96C61">
        <w:tc>
          <w:tcPr>
            <w:tcW w:w="2788" w:type="dxa"/>
          </w:tcPr>
          <w:p w14:paraId="33326776" w14:textId="28A81042" w:rsidR="002F262E" w:rsidRPr="006976BF" w:rsidRDefault="002F262E" w:rsidP="0036768E">
            <w:pPr>
              <w:pStyle w:val="CommentText"/>
              <w:numPr>
                <w:ilvl w:val="0"/>
                <w:numId w:val="5"/>
              </w:numPr>
              <w:spacing w:after="0"/>
              <w:ind w:left="848" w:hanging="425"/>
              <w:rPr>
                <w:rFonts w:ascii="Calibri" w:hAnsi="Calibri"/>
                <w:b/>
                <w:sz w:val="20"/>
                <w:szCs w:val="20"/>
              </w:rPr>
            </w:pPr>
            <w:r w:rsidRPr="006976BF">
              <w:rPr>
                <w:rFonts w:ascii="Calibri" w:hAnsi="Calibri"/>
                <w:sz w:val="20"/>
                <w:szCs w:val="20"/>
              </w:rPr>
              <w:t xml:space="preserve">Number of tools </w:t>
            </w:r>
            <w:r>
              <w:rPr>
                <w:rFonts w:ascii="Calibri" w:hAnsi="Calibri"/>
                <w:sz w:val="20"/>
                <w:szCs w:val="20"/>
              </w:rPr>
              <w:t xml:space="preserve">and technical documents </w:t>
            </w:r>
            <w:r w:rsidRPr="006976BF">
              <w:rPr>
                <w:rFonts w:ascii="Calibri" w:hAnsi="Calibri"/>
                <w:sz w:val="20"/>
                <w:szCs w:val="20"/>
              </w:rPr>
              <w:t>strengthened, revised or developed</w:t>
            </w:r>
            <w:r>
              <w:rPr>
                <w:rFonts w:ascii="Calibri" w:hAnsi="Calibri"/>
                <w:sz w:val="20"/>
                <w:szCs w:val="20"/>
              </w:rPr>
              <w:t xml:space="preserve"> </w:t>
            </w:r>
          </w:p>
        </w:tc>
        <w:tc>
          <w:tcPr>
            <w:tcW w:w="1149" w:type="dxa"/>
            <w:shd w:val="clear" w:color="auto" w:fill="BDD6EE"/>
          </w:tcPr>
          <w:p w14:paraId="2FB7D8E2" w14:textId="3E194D20" w:rsidR="002F262E" w:rsidRPr="00376CBB" w:rsidRDefault="006E301F" w:rsidP="002F262E">
            <w:pPr>
              <w:spacing w:after="0"/>
              <w:rPr>
                <w:rFonts w:ascii="Calibri" w:hAnsi="Calibri"/>
                <w:bCs/>
                <w:sz w:val="20"/>
                <w:szCs w:val="20"/>
              </w:rPr>
            </w:pPr>
            <w:r w:rsidRPr="00376CBB">
              <w:rPr>
                <w:rFonts w:ascii="Calibri" w:hAnsi="Calibri"/>
                <w:bCs/>
                <w:sz w:val="20"/>
                <w:szCs w:val="20"/>
              </w:rPr>
              <w:t>2</w:t>
            </w:r>
          </w:p>
        </w:tc>
        <w:tc>
          <w:tcPr>
            <w:tcW w:w="5088" w:type="dxa"/>
            <w:shd w:val="clear" w:color="auto" w:fill="BDD6EE"/>
          </w:tcPr>
          <w:p w14:paraId="2DE867A7" w14:textId="77777777" w:rsidR="002F262E" w:rsidRDefault="002F262E" w:rsidP="002F262E">
            <w:pPr>
              <w:spacing w:after="0"/>
              <w:rPr>
                <w:rFonts w:ascii="Calibri" w:hAnsi="Calibri"/>
                <w:i/>
                <w:sz w:val="20"/>
                <w:szCs w:val="20"/>
              </w:rPr>
            </w:pPr>
            <w:r>
              <w:rPr>
                <w:rFonts w:ascii="Calibri" w:hAnsi="Calibri"/>
                <w:i/>
                <w:sz w:val="20"/>
                <w:szCs w:val="20"/>
              </w:rPr>
              <w:t>List the name of the documents</w:t>
            </w:r>
          </w:p>
          <w:p w14:paraId="3E776DF1" w14:textId="04736660" w:rsidR="00B00ACC" w:rsidRDefault="00B00ACC" w:rsidP="00B00ACC">
            <w:pPr>
              <w:spacing w:after="0"/>
              <w:rPr>
                <w:rFonts w:asciiTheme="minorHAnsi" w:hAnsiTheme="minorHAnsi" w:cstheme="minorHAnsi"/>
                <w:iCs/>
                <w:sz w:val="20"/>
                <w:szCs w:val="20"/>
              </w:rPr>
            </w:pPr>
            <w:r>
              <w:rPr>
                <w:rFonts w:asciiTheme="minorHAnsi" w:hAnsiTheme="minorHAnsi" w:cstheme="minorHAnsi"/>
                <w:iCs/>
                <w:sz w:val="20"/>
                <w:szCs w:val="20"/>
              </w:rPr>
              <w:t>Training manual</w:t>
            </w:r>
          </w:p>
          <w:p w14:paraId="3B0826BA" w14:textId="01CF6846" w:rsidR="00757933" w:rsidRPr="00940073" w:rsidRDefault="00F41633" w:rsidP="002F262E">
            <w:pPr>
              <w:spacing w:after="0"/>
              <w:rPr>
                <w:rFonts w:ascii="Calibri" w:hAnsi="Calibri"/>
                <w:bCs/>
                <w:iCs/>
                <w:sz w:val="20"/>
                <w:szCs w:val="20"/>
              </w:rPr>
            </w:pPr>
            <w:r>
              <w:rPr>
                <w:rFonts w:ascii="Calibri" w:hAnsi="Calibri"/>
                <w:bCs/>
                <w:iCs/>
                <w:sz w:val="20"/>
                <w:szCs w:val="20"/>
              </w:rPr>
              <w:t>Financial and Economic model</w:t>
            </w:r>
          </w:p>
        </w:tc>
      </w:tr>
      <w:tr w:rsidR="002F262E" w:rsidRPr="006976BF" w14:paraId="5360E714" w14:textId="77777777" w:rsidTr="00E96C61">
        <w:tc>
          <w:tcPr>
            <w:tcW w:w="2788" w:type="dxa"/>
          </w:tcPr>
          <w:p w14:paraId="67D033DB" w14:textId="77777777" w:rsidR="002F262E" w:rsidRPr="00B50DCA" w:rsidRDefault="002F262E" w:rsidP="0036768E">
            <w:pPr>
              <w:pStyle w:val="CommentText"/>
              <w:numPr>
                <w:ilvl w:val="0"/>
                <w:numId w:val="5"/>
              </w:numPr>
              <w:spacing w:after="0"/>
              <w:ind w:left="848" w:hanging="425"/>
              <w:rPr>
                <w:rFonts w:asciiTheme="minorHAnsi" w:hAnsiTheme="minorHAnsi" w:cstheme="minorHAnsi"/>
                <w:b/>
                <w:sz w:val="20"/>
                <w:szCs w:val="20"/>
              </w:rPr>
            </w:pPr>
            <w:r w:rsidRPr="00B50DCA">
              <w:rPr>
                <w:rFonts w:asciiTheme="minorHAnsi" w:hAnsiTheme="minorHAnsi" w:cstheme="minorHAnsi"/>
                <w:sz w:val="20"/>
                <w:szCs w:val="20"/>
              </w:rPr>
              <w:t>Number of other information materials strengthened, revised or created (For example training and workshop reports, Power Points, exercise docs etc.)</w:t>
            </w:r>
          </w:p>
        </w:tc>
        <w:tc>
          <w:tcPr>
            <w:tcW w:w="1149" w:type="dxa"/>
            <w:shd w:val="clear" w:color="auto" w:fill="BDD6EE"/>
          </w:tcPr>
          <w:p w14:paraId="39624581" w14:textId="0DA04F47" w:rsidR="002F262E" w:rsidRPr="00376CBB" w:rsidRDefault="00554B78" w:rsidP="002F262E">
            <w:pPr>
              <w:spacing w:after="0"/>
              <w:rPr>
                <w:rFonts w:asciiTheme="minorHAnsi" w:hAnsiTheme="minorHAnsi" w:cstheme="minorHAnsi"/>
                <w:bCs/>
                <w:sz w:val="20"/>
                <w:szCs w:val="20"/>
              </w:rPr>
            </w:pPr>
            <w:r w:rsidRPr="00376CBB">
              <w:rPr>
                <w:rFonts w:asciiTheme="minorHAnsi" w:hAnsiTheme="minorHAnsi" w:cstheme="minorHAnsi"/>
                <w:bCs/>
                <w:sz w:val="20"/>
                <w:szCs w:val="20"/>
              </w:rPr>
              <w:t>5</w:t>
            </w:r>
          </w:p>
        </w:tc>
        <w:tc>
          <w:tcPr>
            <w:tcW w:w="5088" w:type="dxa"/>
            <w:shd w:val="clear" w:color="auto" w:fill="BDD6EE"/>
          </w:tcPr>
          <w:p w14:paraId="45C4B9D3" w14:textId="77777777" w:rsidR="002F262E"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name of the documents</w:t>
            </w:r>
          </w:p>
          <w:p w14:paraId="063EEA88" w14:textId="77777777" w:rsidR="00757933" w:rsidRDefault="00757933" w:rsidP="002F262E">
            <w:pPr>
              <w:spacing w:after="0"/>
              <w:rPr>
                <w:rFonts w:asciiTheme="minorHAnsi" w:hAnsiTheme="minorHAnsi" w:cstheme="minorHAnsi"/>
                <w:iCs/>
                <w:sz w:val="20"/>
                <w:szCs w:val="20"/>
              </w:rPr>
            </w:pPr>
            <w:r>
              <w:rPr>
                <w:rFonts w:asciiTheme="minorHAnsi" w:hAnsiTheme="minorHAnsi" w:cstheme="minorHAnsi"/>
                <w:iCs/>
                <w:sz w:val="20"/>
                <w:szCs w:val="20"/>
              </w:rPr>
              <w:t>Training modules in English PPT format</w:t>
            </w:r>
          </w:p>
          <w:p w14:paraId="00B2F1FB" w14:textId="77777777" w:rsidR="00757933" w:rsidRDefault="00757933" w:rsidP="002F262E">
            <w:pPr>
              <w:spacing w:after="0"/>
              <w:rPr>
                <w:rFonts w:asciiTheme="minorHAnsi" w:hAnsiTheme="minorHAnsi" w:cstheme="minorHAnsi"/>
                <w:iCs/>
                <w:sz w:val="20"/>
                <w:szCs w:val="20"/>
              </w:rPr>
            </w:pPr>
            <w:r>
              <w:rPr>
                <w:rFonts w:asciiTheme="minorHAnsi" w:hAnsiTheme="minorHAnsi" w:cstheme="minorHAnsi"/>
                <w:iCs/>
                <w:sz w:val="20"/>
                <w:szCs w:val="20"/>
              </w:rPr>
              <w:t>Training modules in Tetum PPT format</w:t>
            </w:r>
          </w:p>
          <w:p w14:paraId="0A1143C1" w14:textId="6D05EC51" w:rsidR="00554B78" w:rsidRPr="00940073" w:rsidRDefault="00554B78" w:rsidP="002F262E">
            <w:pPr>
              <w:spacing w:after="0"/>
              <w:rPr>
                <w:rFonts w:asciiTheme="minorHAnsi" w:hAnsiTheme="minorHAnsi" w:cstheme="minorHAnsi"/>
                <w:iCs/>
                <w:sz w:val="20"/>
                <w:szCs w:val="20"/>
              </w:rPr>
            </w:pPr>
            <w:r>
              <w:rPr>
                <w:rFonts w:asciiTheme="minorHAnsi" w:hAnsiTheme="minorHAnsi" w:cstheme="minorHAnsi"/>
                <w:iCs/>
                <w:sz w:val="20"/>
                <w:szCs w:val="20"/>
              </w:rPr>
              <w:t>Work</w:t>
            </w:r>
            <w:r w:rsidR="00B56ABA">
              <w:rPr>
                <w:rFonts w:asciiTheme="minorHAnsi" w:hAnsiTheme="minorHAnsi" w:cstheme="minorHAnsi"/>
                <w:iCs/>
                <w:sz w:val="20"/>
                <w:szCs w:val="20"/>
              </w:rPr>
              <w:t>shop reports as per deliverables (D 1.2.1, D 2.</w:t>
            </w:r>
            <w:r w:rsidR="00AA2283">
              <w:rPr>
                <w:rFonts w:asciiTheme="minorHAnsi" w:hAnsiTheme="minorHAnsi" w:cstheme="minorHAnsi"/>
                <w:iCs/>
                <w:sz w:val="20"/>
                <w:szCs w:val="20"/>
              </w:rPr>
              <w:t>1.1 and D 2.4.1</w:t>
            </w:r>
            <w:r w:rsidR="00B56ABA">
              <w:rPr>
                <w:rFonts w:asciiTheme="minorHAnsi" w:hAnsiTheme="minorHAnsi" w:cstheme="minorHAnsi"/>
                <w:iCs/>
                <w:sz w:val="20"/>
                <w:szCs w:val="20"/>
              </w:rPr>
              <w:t>)</w:t>
            </w:r>
          </w:p>
        </w:tc>
      </w:tr>
      <w:tr w:rsidR="002F262E" w:rsidRPr="006976BF" w14:paraId="65D02DB5" w14:textId="77777777" w:rsidTr="00E96C61">
        <w:tc>
          <w:tcPr>
            <w:tcW w:w="2788" w:type="dxa"/>
          </w:tcPr>
          <w:p w14:paraId="20063B98" w14:textId="235F1DB7" w:rsidR="002F262E" w:rsidRPr="006C2C31" w:rsidRDefault="002F262E" w:rsidP="002F262E">
            <w:pPr>
              <w:spacing w:after="0"/>
              <w:rPr>
                <w:rFonts w:asciiTheme="minorHAnsi" w:hAnsiTheme="minorHAnsi" w:cstheme="minorHAnsi"/>
                <w:sz w:val="20"/>
                <w:szCs w:val="20"/>
              </w:rPr>
            </w:pPr>
            <w:r w:rsidRPr="006C2C31">
              <w:rPr>
                <w:rFonts w:asciiTheme="minorHAnsi" w:hAnsiTheme="minorHAnsi" w:cstheme="minorHAnsi"/>
                <w:sz w:val="20"/>
                <w:szCs w:val="20"/>
              </w:rPr>
              <w:t>Total number of policies, strategies, plans, laws, agreements or regulations supported by the assistance</w:t>
            </w:r>
          </w:p>
        </w:tc>
        <w:tc>
          <w:tcPr>
            <w:tcW w:w="1149" w:type="dxa"/>
            <w:shd w:val="clear" w:color="auto" w:fill="BDD6EE"/>
          </w:tcPr>
          <w:p w14:paraId="2A29092B" w14:textId="0A5C98D8" w:rsidR="002F262E" w:rsidRPr="00B50DCA" w:rsidRDefault="002F262E" w:rsidP="002F262E">
            <w:pPr>
              <w:spacing w:after="0"/>
              <w:rPr>
                <w:rFonts w:asciiTheme="minorHAnsi" w:hAnsiTheme="minorHAnsi" w:cstheme="minorHAnsi"/>
                <w:bCs/>
                <w:i/>
                <w:iCs/>
                <w:sz w:val="20"/>
                <w:szCs w:val="20"/>
              </w:rPr>
            </w:pPr>
            <w:r w:rsidRPr="006C2C31">
              <w:rPr>
                <w:rFonts w:asciiTheme="minorHAnsi" w:hAnsiTheme="minorHAnsi" w:cstheme="minorHAnsi"/>
                <w:bCs/>
                <w:i/>
                <w:iCs/>
                <w:sz w:val="20"/>
                <w:szCs w:val="20"/>
              </w:rPr>
              <w:t>List total number here</w:t>
            </w:r>
          </w:p>
        </w:tc>
        <w:tc>
          <w:tcPr>
            <w:tcW w:w="5088" w:type="dxa"/>
            <w:shd w:val="clear" w:color="auto" w:fill="BDD6EE"/>
          </w:tcPr>
          <w:p w14:paraId="03516D06" w14:textId="7F6F4A05" w:rsidR="002F262E" w:rsidRPr="006C2C31" w:rsidRDefault="002F262E" w:rsidP="002F262E">
            <w:pPr>
              <w:spacing w:after="0"/>
              <w:rPr>
                <w:rFonts w:asciiTheme="minorHAnsi" w:hAnsiTheme="minorHAnsi" w:cstheme="minorHAnsi"/>
                <w:i/>
                <w:sz w:val="20"/>
                <w:szCs w:val="20"/>
              </w:rPr>
            </w:pPr>
          </w:p>
        </w:tc>
      </w:tr>
      <w:tr w:rsidR="002F262E" w:rsidRPr="006976BF" w14:paraId="75AE77AC" w14:textId="77777777" w:rsidTr="00E96C61">
        <w:tc>
          <w:tcPr>
            <w:tcW w:w="2788" w:type="dxa"/>
          </w:tcPr>
          <w:p w14:paraId="7E76713D" w14:textId="6B779B59" w:rsidR="002F262E" w:rsidRPr="00B50DCA" w:rsidRDefault="002F262E" w:rsidP="002F262E">
            <w:pPr>
              <w:numPr>
                <w:ilvl w:val="0"/>
                <w:numId w:val="8"/>
              </w:numPr>
              <w:spacing w:after="0"/>
              <w:rPr>
                <w:rFonts w:asciiTheme="minorHAnsi" w:hAnsiTheme="minorHAnsi" w:cstheme="minorHAnsi"/>
                <w:sz w:val="20"/>
                <w:szCs w:val="20"/>
              </w:rPr>
            </w:pPr>
            <w:r w:rsidRPr="00B50DCA">
              <w:rPr>
                <w:rFonts w:asciiTheme="minorHAnsi" w:hAnsiTheme="minorHAnsi" w:cstheme="minorHAnsi"/>
                <w:sz w:val="20"/>
                <w:szCs w:val="20"/>
              </w:rPr>
              <w:t>Adaptation related</w:t>
            </w:r>
          </w:p>
        </w:tc>
        <w:tc>
          <w:tcPr>
            <w:tcW w:w="1149" w:type="dxa"/>
            <w:shd w:val="clear" w:color="auto" w:fill="BDD6EE"/>
          </w:tcPr>
          <w:p w14:paraId="20E32500" w14:textId="58926DDE" w:rsidR="002F262E" w:rsidRPr="00376CBB" w:rsidRDefault="00376CBB" w:rsidP="002F262E">
            <w:pPr>
              <w:spacing w:after="0"/>
              <w:rPr>
                <w:rFonts w:asciiTheme="minorHAnsi" w:hAnsiTheme="minorHAnsi" w:cstheme="minorHAnsi"/>
                <w:bCs/>
                <w:sz w:val="20"/>
                <w:szCs w:val="20"/>
              </w:rPr>
            </w:pPr>
            <w:r w:rsidRPr="00376CBB">
              <w:rPr>
                <w:rFonts w:asciiTheme="minorHAnsi" w:hAnsiTheme="minorHAnsi" w:cstheme="minorHAnsi"/>
                <w:bCs/>
                <w:sz w:val="20"/>
                <w:szCs w:val="20"/>
              </w:rPr>
              <w:t>NA</w:t>
            </w:r>
          </w:p>
        </w:tc>
        <w:tc>
          <w:tcPr>
            <w:tcW w:w="5088" w:type="dxa"/>
            <w:shd w:val="clear" w:color="auto" w:fill="BDD6EE"/>
          </w:tcPr>
          <w:p w14:paraId="450F43F2" w14:textId="668F9725" w:rsidR="002F262E" w:rsidRPr="00B50DCA" w:rsidRDefault="002F262E" w:rsidP="002F262E">
            <w:pPr>
              <w:spacing w:after="0"/>
              <w:rPr>
                <w:rFonts w:asciiTheme="minorHAnsi" w:hAnsiTheme="minorHAnsi" w:cstheme="minorHAnsi"/>
                <w:b/>
                <w:sz w:val="20"/>
                <w:szCs w:val="20"/>
              </w:rPr>
            </w:pPr>
            <w:r w:rsidRPr="00B50DCA">
              <w:rPr>
                <w:rFonts w:asciiTheme="minorHAnsi" w:hAnsiTheme="minorHAnsi" w:cstheme="minorHAnsi"/>
                <w:i/>
                <w:sz w:val="20"/>
                <w:szCs w:val="20"/>
              </w:rPr>
              <w:t>List the type and name of documents supported</w:t>
            </w:r>
          </w:p>
        </w:tc>
      </w:tr>
      <w:tr w:rsidR="002F262E" w:rsidRPr="006976BF" w14:paraId="6622808B" w14:textId="77777777" w:rsidTr="00E96C61">
        <w:tc>
          <w:tcPr>
            <w:tcW w:w="2788" w:type="dxa"/>
          </w:tcPr>
          <w:p w14:paraId="4131FCBE" w14:textId="633E1F4D" w:rsidR="002F262E" w:rsidRPr="00B50DCA" w:rsidRDefault="002F262E" w:rsidP="002F262E">
            <w:pPr>
              <w:numPr>
                <w:ilvl w:val="0"/>
                <w:numId w:val="8"/>
              </w:numPr>
              <w:spacing w:after="0"/>
              <w:rPr>
                <w:rFonts w:asciiTheme="minorHAnsi" w:hAnsiTheme="minorHAnsi" w:cstheme="minorHAnsi"/>
                <w:sz w:val="20"/>
                <w:szCs w:val="20"/>
              </w:rPr>
            </w:pPr>
            <w:r w:rsidRPr="00B50DCA">
              <w:rPr>
                <w:rFonts w:asciiTheme="minorHAnsi" w:hAnsiTheme="minorHAnsi" w:cstheme="minorHAnsi"/>
                <w:sz w:val="20"/>
                <w:szCs w:val="20"/>
              </w:rPr>
              <w:t>Mitigation related</w:t>
            </w:r>
          </w:p>
        </w:tc>
        <w:tc>
          <w:tcPr>
            <w:tcW w:w="1149" w:type="dxa"/>
            <w:shd w:val="clear" w:color="auto" w:fill="BDD6EE"/>
          </w:tcPr>
          <w:p w14:paraId="35B9D739" w14:textId="7C5341F8" w:rsidR="002F262E" w:rsidRPr="00376CBB" w:rsidRDefault="002767FF" w:rsidP="002F262E">
            <w:pPr>
              <w:spacing w:after="0"/>
              <w:rPr>
                <w:rFonts w:asciiTheme="minorHAnsi" w:hAnsiTheme="minorHAnsi" w:cstheme="minorHAnsi"/>
                <w:bCs/>
                <w:sz w:val="20"/>
                <w:szCs w:val="20"/>
              </w:rPr>
            </w:pPr>
            <w:r w:rsidRPr="00376CBB">
              <w:rPr>
                <w:rFonts w:asciiTheme="minorHAnsi" w:hAnsiTheme="minorHAnsi" w:cstheme="minorHAnsi"/>
                <w:bCs/>
                <w:sz w:val="20"/>
                <w:szCs w:val="20"/>
              </w:rPr>
              <w:t>2</w:t>
            </w:r>
          </w:p>
        </w:tc>
        <w:tc>
          <w:tcPr>
            <w:tcW w:w="5088" w:type="dxa"/>
            <w:shd w:val="clear" w:color="auto" w:fill="BDD6EE"/>
          </w:tcPr>
          <w:p w14:paraId="6CB9FB60" w14:textId="77777777" w:rsidR="002F262E"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type and name of documents supported</w:t>
            </w:r>
          </w:p>
          <w:p w14:paraId="1A179D81" w14:textId="77777777" w:rsidR="002767FF" w:rsidRPr="00376CBB" w:rsidRDefault="002767FF" w:rsidP="002F262E">
            <w:pPr>
              <w:spacing w:after="0"/>
              <w:rPr>
                <w:rFonts w:asciiTheme="minorHAnsi" w:hAnsiTheme="minorHAnsi" w:cstheme="minorHAnsi"/>
                <w:bCs/>
                <w:i/>
                <w:sz w:val="20"/>
                <w:szCs w:val="20"/>
              </w:rPr>
            </w:pPr>
            <w:r w:rsidRPr="00376CBB">
              <w:rPr>
                <w:rFonts w:asciiTheme="minorHAnsi" w:hAnsiTheme="minorHAnsi" w:cstheme="minorHAnsi"/>
                <w:bCs/>
                <w:i/>
                <w:sz w:val="20"/>
                <w:szCs w:val="20"/>
              </w:rPr>
              <w:t>Strategic Development Plan 2011-2030</w:t>
            </w:r>
          </w:p>
          <w:p w14:paraId="35826326" w14:textId="058FB5D8" w:rsidR="002767FF" w:rsidRPr="00B50DCA" w:rsidRDefault="004831EF" w:rsidP="002F262E">
            <w:pPr>
              <w:spacing w:after="0"/>
              <w:rPr>
                <w:rFonts w:asciiTheme="minorHAnsi" w:hAnsiTheme="minorHAnsi" w:cstheme="minorHAnsi"/>
                <w:b/>
                <w:sz w:val="20"/>
                <w:szCs w:val="20"/>
              </w:rPr>
            </w:pPr>
            <w:r w:rsidRPr="00376CBB">
              <w:rPr>
                <w:rFonts w:asciiTheme="minorHAnsi" w:hAnsiTheme="minorHAnsi" w:cstheme="minorHAnsi"/>
                <w:bCs/>
                <w:sz w:val="20"/>
                <w:szCs w:val="20"/>
              </w:rPr>
              <w:t>70-80 MW solar PV project at Manatuto</w:t>
            </w:r>
          </w:p>
        </w:tc>
      </w:tr>
      <w:tr w:rsidR="002F262E" w:rsidRPr="006976BF" w14:paraId="4A99CC13" w14:textId="77777777" w:rsidTr="00E96C61">
        <w:tc>
          <w:tcPr>
            <w:tcW w:w="2788" w:type="dxa"/>
          </w:tcPr>
          <w:p w14:paraId="54AA493C" w14:textId="7CA3F76E" w:rsidR="002F262E" w:rsidRPr="006C2C31" w:rsidRDefault="002F262E" w:rsidP="002F262E">
            <w:pPr>
              <w:numPr>
                <w:ilvl w:val="0"/>
                <w:numId w:val="8"/>
              </w:numPr>
              <w:spacing w:after="0"/>
              <w:rPr>
                <w:rFonts w:asciiTheme="minorHAnsi" w:hAnsiTheme="minorHAnsi" w:cstheme="minorHAnsi"/>
                <w:b/>
                <w:sz w:val="20"/>
                <w:szCs w:val="20"/>
              </w:rPr>
            </w:pPr>
            <w:r w:rsidRPr="006C2C31">
              <w:rPr>
                <w:rFonts w:asciiTheme="minorHAnsi" w:hAnsiTheme="minorHAnsi" w:cstheme="minorHAnsi"/>
                <w:sz w:val="20"/>
                <w:szCs w:val="20"/>
              </w:rPr>
              <w:t xml:space="preserve">Both adaptation- and </w:t>
            </w:r>
            <w:r w:rsidRPr="006C2C31">
              <w:rPr>
                <w:rFonts w:asciiTheme="minorHAnsi" w:hAnsiTheme="minorHAnsi" w:cstheme="minorHAnsi"/>
                <w:sz w:val="20"/>
                <w:szCs w:val="20"/>
                <w:lang w:val="en-US"/>
              </w:rPr>
              <w:t xml:space="preserve">mitigation related </w:t>
            </w:r>
          </w:p>
        </w:tc>
        <w:tc>
          <w:tcPr>
            <w:tcW w:w="1149" w:type="dxa"/>
            <w:shd w:val="clear" w:color="auto" w:fill="BDD6EE"/>
          </w:tcPr>
          <w:p w14:paraId="23C85C7D" w14:textId="1BE32DBF" w:rsidR="002F262E" w:rsidRPr="006C2C31" w:rsidRDefault="002F262E" w:rsidP="002F262E">
            <w:pPr>
              <w:spacing w:after="0"/>
              <w:rPr>
                <w:rFonts w:asciiTheme="minorHAnsi" w:hAnsiTheme="minorHAnsi" w:cstheme="minorHAnsi"/>
                <w:b/>
                <w:sz w:val="20"/>
                <w:szCs w:val="20"/>
              </w:rPr>
            </w:pPr>
          </w:p>
        </w:tc>
        <w:tc>
          <w:tcPr>
            <w:tcW w:w="5088" w:type="dxa"/>
            <w:shd w:val="clear" w:color="auto" w:fill="BDD6EE"/>
          </w:tcPr>
          <w:p w14:paraId="5890EB25" w14:textId="39583537" w:rsidR="002F262E" w:rsidRPr="006C2C31" w:rsidRDefault="002F262E" w:rsidP="002F262E">
            <w:pPr>
              <w:spacing w:after="0"/>
              <w:rPr>
                <w:rFonts w:asciiTheme="minorHAnsi" w:hAnsiTheme="minorHAnsi" w:cstheme="minorHAnsi"/>
                <w:i/>
                <w:sz w:val="20"/>
                <w:szCs w:val="20"/>
              </w:rPr>
            </w:pPr>
            <w:r w:rsidRPr="006C2C31">
              <w:rPr>
                <w:rFonts w:asciiTheme="minorHAnsi" w:hAnsiTheme="minorHAnsi" w:cstheme="minorHAnsi"/>
                <w:i/>
                <w:sz w:val="20"/>
                <w:szCs w:val="20"/>
              </w:rPr>
              <w:t>List the type and name of documents supported</w:t>
            </w:r>
          </w:p>
        </w:tc>
      </w:tr>
      <w:tr w:rsidR="002F262E" w:rsidRPr="006976BF" w14:paraId="1867D872" w14:textId="77777777" w:rsidTr="00E96C61">
        <w:tc>
          <w:tcPr>
            <w:tcW w:w="2788" w:type="dxa"/>
          </w:tcPr>
          <w:p w14:paraId="113FF0B4" w14:textId="1303BB51" w:rsidR="002F262E" w:rsidRPr="006C2C31" w:rsidRDefault="002F262E" w:rsidP="002F262E">
            <w:pPr>
              <w:spacing w:after="0"/>
              <w:rPr>
                <w:rFonts w:asciiTheme="minorHAnsi" w:hAnsiTheme="minorHAnsi" w:cstheme="minorHAnsi"/>
                <w:sz w:val="20"/>
                <w:szCs w:val="20"/>
              </w:rPr>
            </w:pPr>
            <w:r w:rsidRPr="00773A3E">
              <w:rPr>
                <w:rFonts w:asciiTheme="minorHAnsi" w:hAnsiTheme="minorHAnsi" w:cstheme="minorHAnsi"/>
                <w:b/>
                <w:bCs/>
                <w:sz w:val="20"/>
                <w:szCs w:val="20"/>
              </w:rPr>
              <w:t xml:space="preserve">Anticipated </w:t>
            </w:r>
            <w:r w:rsidRPr="00A5681D">
              <w:rPr>
                <w:rFonts w:asciiTheme="minorHAnsi" w:hAnsiTheme="minorHAnsi" w:cstheme="minorHAnsi"/>
                <w:sz w:val="20"/>
                <w:szCs w:val="20"/>
              </w:rPr>
              <w:t xml:space="preserve">number of </w:t>
            </w:r>
            <w:r w:rsidRPr="00773A3E">
              <w:rPr>
                <w:rFonts w:asciiTheme="minorHAnsi" w:hAnsiTheme="minorHAnsi" w:cstheme="minorHAnsi"/>
                <w:bCs/>
                <w:sz w:val="20"/>
                <w:szCs w:val="20"/>
              </w:rPr>
              <w:t>policies, strategies, plans</w:t>
            </w:r>
            <w:r w:rsidRPr="00A5681D">
              <w:rPr>
                <w:rFonts w:asciiTheme="minorHAnsi" w:hAnsiTheme="minorHAnsi" w:cstheme="minorHAnsi"/>
                <w:sz w:val="20"/>
                <w:szCs w:val="20"/>
              </w:rPr>
              <w:t>, laws, agreements or regulations proposed, adopted or implemented as a result of the TA</w:t>
            </w:r>
          </w:p>
        </w:tc>
        <w:tc>
          <w:tcPr>
            <w:tcW w:w="1149" w:type="dxa"/>
            <w:shd w:val="clear" w:color="auto" w:fill="BDD6EE"/>
          </w:tcPr>
          <w:p w14:paraId="5D01F60A" w14:textId="06F660A2" w:rsidR="002F262E" w:rsidRPr="009D475B" w:rsidRDefault="002F262E" w:rsidP="002F262E">
            <w:pPr>
              <w:spacing w:after="0"/>
              <w:rPr>
                <w:rFonts w:asciiTheme="minorHAnsi" w:hAnsiTheme="minorHAnsi" w:cstheme="minorHAnsi"/>
                <w:bCs/>
                <w:i/>
                <w:iCs/>
                <w:sz w:val="20"/>
                <w:szCs w:val="20"/>
              </w:rPr>
            </w:pPr>
            <w:r>
              <w:rPr>
                <w:rFonts w:asciiTheme="minorHAnsi" w:hAnsiTheme="minorHAnsi" w:cstheme="minorHAnsi"/>
                <w:bCs/>
                <w:i/>
                <w:iCs/>
                <w:sz w:val="20"/>
                <w:szCs w:val="20"/>
              </w:rPr>
              <w:t>List total number here</w:t>
            </w:r>
          </w:p>
        </w:tc>
        <w:tc>
          <w:tcPr>
            <w:tcW w:w="5088" w:type="dxa"/>
            <w:shd w:val="clear" w:color="auto" w:fill="BDD6EE"/>
          </w:tcPr>
          <w:p w14:paraId="2F48D6DE" w14:textId="77777777" w:rsidR="002F262E" w:rsidRPr="006C2C31" w:rsidRDefault="002F262E" w:rsidP="002F262E">
            <w:pPr>
              <w:spacing w:after="0"/>
              <w:rPr>
                <w:rFonts w:asciiTheme="minorHAnsi" w:hAnsiTheme="minorHAnsi" w:cstheme="minorHAnsi"/>
                <w:i/>
                <w:sz w:val="20"/>
                <w:szCs w:val="20"/>
              </w:rPr>
            </w:pPr>
          </w:p>
        </w:tc>
      </w:tr>
      <w:tr w:rsidR="002F262E" w:rsidRPr="006976BF" w14:paraId="75EA9AC5" w14:textId="77777777" w:rsidTr="00E96C61">
        <w:tc>
          <w:tcPr>
            <w:tcW w:w="2788" w:type="dxa"/>
          </w:tcPr>
          <w:p w14:paraId="55B15CD0" w14:textId="7CE356C1" w:rsidR="002F262E" w:rsidRPr="00B50DCA" w:rsidRDefault="002F262E" w:rsidP="002F262E">
            <w:pPr>
              <w:pStyle w:val="ListParagraph"/>
              <w:numPr>
                <w:ilvl w:val="0"/>
                <w:numId w:val="12"/>
              </w:numPr>
              <w:spacing w:after="0"/>
              <w:rPr>
                <w:rFonts w:asciiTheme="minorHAnsi" w:hAnsiTheme="minorHAnsi" w:cstheme="minorHAnsi"/>
                <w:sz w:val="20"/>
                <w:szCs w:val="20"/>
              </w:rPr>
            </w:pPr>
            <w:r w:rsidRPr="00B50DCA">
              <w:rPr>
                <w:rFonts w:asciiTheme="minorHAnsi" w:hAnsiTheme="minorHAnsi" w:cstheme="minorHAnsi"/>
                <w:sz w:val="20"/>
                <w:szCs w:val="20"/>
              </w:rPr>
              <w:t>Adaptation related</w:t>
            </w:r>
          </w:p>
        </w:tc>
        <w:tc>
          <w:tcPr>
            <w:tcW w:w="1149" w:type="dxa"/>
            <w:shd w:val="clear" w:color="auto" w:fill="BDD6EE"/>
          </w:tcPr>
          <w:p w14:paraId="10426DF5" w14:textId="4D0308FB" w:rsidR="002F262E" w:rsidRPr="006C2C31" w:rsidRDefault="002F262E" w:rsidP="002F262E">
            <w:pPr>
              <w:spacing w:after="0"/>
              <w:rPr>
                <w:rFonts w:asciiTheme="minorHAnsi" w:hAnsiTheme="minorHAnsi" w:cstheme="minorHAnsi"/>
                <w:b/>
                <w:sz w:val="20"/>
                <w:szCs w:val="20"/>
              </w:rPr>
            </w:pPr>
          </w:p>
        </w:tc>
        <w:tc>
          <w:tcPr>
            <w:tcW w:w="5088" w:type="dxa"/>
            <w:shd w:val="clear" w:color="auto" w:fill="BDD6EE"/>
          </w:tcPr>
          <w:p w14:paraId="5F81140A" w14:textId="3FC0B74D" w:rsidR="002F262E" w:rsidRPr="006C2C31" w:rsidRDefault="002F262E" w:rsidP="002F262E">
            <w:pPr>
              <w:spacing w:after="0"/>
              <w:rPr>
                <w:rFonts w:asciiTheme="minorHAnsi" w:hAnsiTheme="minorHAnsi" w:cstheme="minorHAnsi"/>
                <w:i/>
                <w:sz w:val="20"/>
                <w:szCs w:val="20"/>
              </w:rPr>
            </w:pPr>
            <w:r w:rsidRPr="00A5681D">
              <w:rPr>
                <w:rFonts w:asciiTheme="minorHAnsi" w:hAnsiTheme="minorHAnsi" w:cstheme="minorHAnsi"/>
                <w:i/>
                <w:sz w:val="20"/>
                <w:szCs w:val="20"/>
              </w:rPr>
              <w:t>List the type of documents anticipated to be proposed, adopted or implemented</w:t>
            </w:r>
          </w:p>
        </w:tc>
      </w:tr>
      <w:tr w:rsidR="002F262E" w:rsidRPr="006976BF" w14:paraId="01C18E29" w14:textId="77777777" w:rsidTr="00E96C61">
        <w:tc>
          <w:tcPr>
            <w:tcW w:w="2788" w:type="dxa"/>
          </w:tcPr>
          <w:p w14:paraId="7BC91821" w14:textId="243B94C7" w:rsidR="002F262E" w:rsidRPr="00B50DCA" w:rsidRDefault="002F262E" w:rsidP="002F262E">
            <w:pPr>
              <w:pStyle w:val="ListParagraph"/>
              <w:numPr>
                <w:ilvl w:val="0"/>
                <w:numId w:val="12"/>
              </w:numPr>
              <w:spacing w:after="0"/>
              <w:rPr>
                <w:rFonts w:asciiTheme="minorHAnsi" w:hAnsiTheme="minorHAnsi" w:cstheme="minorHAnsi"/>
                <w:sz w:val="20"/>
                <w:szCs w:val="20"/>
              </w:rPr>
            </w:pPr>
            <w:r w:rsidRPr="00B50DCA">
              <w:rPr>
                <w:rFonts w:asciiTheme="minorHAnsi" w:hAnsiTheme="minorHAnsi" w:cstheme="minorHAnsi"/>
                <w:sz w:val="20"/>
                <w:szCs w:val="20"/>
              </w:rPr>
              <w:t>Mitigation related</w:t>
            </w:r>
          </w:p>
        </w:tc>
        <w:tc>
          <w:tcPr>
            <w:tcW w:w="1149" w:type="dxa"/>
            <w:shd w:val="clear" w:color="auto" w:fill="BDD6EE"/>
          </w:tcPr>
          <w:p w14:paraId="6CAF919D" w14:textId="275EAEF5" w:rsidR="002F262E" w:rsidRPr="006C2C31" w:rsidRDefault="002F262E" w:rsidP="002F262E">
            <w:pPr>
              <w:spacing w:after="0"/>
              <w:rPr>
                <w:rFonts w:asciiTheme="minorHAnsi" w:hAnsiTheme="minorHAnsi" w:cstheme="minorHAnsi"/>
                <w:b/>
                <w:sz w:val="20"/>
                <w:szCs w:val="20"/>
              </w:rPr>
            </w:pPr>
          </w:p>
        </w:tc>
        <w:tc>
          <w:tcPr>
            <w:tcW w:w="5088" w:type="dxa"/>
            <w:shd w:val="clear" w:color="auto" w:fill="BDD6EE"/>
          </w:tcPr>
          <w:p w14:paraId="267215F8" w14:textId="5F44DB10" w:rsidR="002F262E" w:rsidRPr="006C2C31" w:rsidRDefault="002F262E" w:rsidP="002F262E">
            <w:pPr>
              <w:spacing w:after="0"/>
              <w:rPr>
                <w:rFonts w:asciiTheme="minorHAnsi" w:hAnsiTheme="minorHAnsi" w:cstheme="minorHAnsi"/>
                <w:i/>
                <w:sz w:val="20"/>
                <w:szCs w:val="20"/>
              </w:rPr>
            </w:pPr>
            <w:r w:rsidRPr="00A5681D">
              <w:rPr>
                <w:rFonts w:asciiTheme="minorHAnsi" w:hAnsiTheme="minorHAnsi" w:cstheme="minorHAnsi"/>
                <w:i/>
                <w:sz w:val="20"/>
                <w:szCs w:val="20"/>
              </w:rPr>
              <w:t>List the type of documents anticipated to be proposed, adopted or implemented</w:t>
            </w:r>
          </w:p>
        </w:tc>
      </w:tr>
      <w:tr w:rsidR="002F262E" w:rsidRPr="006976BF" w14:paraId="52C9B3DF" w14:textId="77777777" w:rsidTr="00E96C61">
        <w:tc>
          <w:tcPr>
            <w:tcW w:w="2788" w:type="dxa"/>
          </w:tcPr>
          <w:p w14:paraId="1A9AD705" w14:textId="7C5B4210" w:rsidR="002F262E" w:rsidRPr="006C2C31" w:rsidRDefault="002F262E" w:rsidP="002F262E">
            <w:pPr>
              <w:pStyle w:val="ListParagraph"/>
              <w:numPr>
                <w:ilvl w:val="0"/>
                <w:numId w:val="12"/>
              </w:numPr>
              <w:spacing w:after="0"/>
              <w:rPr>
                <w:rFonts w:asciiTheme="minorHAnsi" w:hAnsiTheme="minorHAnsi" w:cstheme="minorHAnsi"/>
                <w:sz w:val="20"/>
                <w:szCs w:val="20"/>
              </w:rPr>
            </w:pPr>
            <w:r w:rsidRPr="006C2C31">
              <w:rPr>
                <w:rFonts w:asciiTheme="minorHAnsi" w:hAnsiTheme="minorHAnsi" w:cstheme="minorHAnsi"/>
                <w:sz w:val="20"/>
                <w:szCs w:val="20"/>
              </w:rPr>
              <w:t>Both adaptation- and mitigation related</w:t>
            </w:r>
          </w:p>
        </w:tc>
        <w:tc>
          <w:tcPr>
            <w:tcW w:w="1149" w:type="dxa"/>
            <w:shd w:val="clear" w:color="auto" w:fill="BDD6EE"/>
          </w:tcPr>
          <w:p w14:paraId="41379303" w14:textId="7436995E" w:rsidR="002F262E" w:rsidRPr="006C2C31" w:rsidRDefault="002F262E" w:rsidP="002F262E">
            <w:pPr>
              <w:spacing w:after="0"/>
              <w:rPr>
                <w:rFonts w:asciiTheme="minorHAnsi" w:hAnsiTheme="minorHAnsi" w:cstheme="minorHAnsi"/>
                <w:b/>
                <w:sz w:val="20"/>
                <w:szCs w:val="20"/>
              </w:rPr>
            </w:pPr>
          </w:p>
        </w:tc>
        <w:tc>
          <w:tcPr>
            <w:tcW w:w="5088" w:type="dxa"/>
            <w:shd w:val="clear" w:color="auto" w:fill="BDD6EE"/>
          </w:tcPr>
          <w:p w14:paraId="0C0FBCC6" w14:textId="6F94E9B3" w:rsidR="002F262E" w:rsidRPr="006C2C31" w:rsidRDefault="002F262E" w:rsidP="002F262E">
            <w:pPr>
              <w:spacing w:after="0"/>
              <w:rPr>
                <w:rFonts w:asciiTheme="minorHAnsi" w:hAnsiTheme="minorHAnsi" w:cstheme="minorHAnsi"/>
                <w:i/>
                <w:sz w:val="20"/>
                <w:szCs w:val="20"/>
              </w:rPr>
            </w:pPr>
            <w:r w:rsidRPr="00A5681D">
              <w:rPr>
                <w:rFonts w:asciiTheme="minorHAnsi" w:hAnsiTheme="minorHAnsi" w:cstheme="minorHAnsi"/>
                <w:i/>
                <w:sz w:val="20"/>
                <w:szCs w:val="20"/>
              </w:rPr>
              <w:t>List the type of documents anticipated to be proposed, adopted or implemented</w:t>
            </w:r>
          </w:p>
        </w:tc>
      </w:tr>
      <w:tr w:rsidR="002F262E" w:rsidRPr="006976BF" w14:paraId="7771BE09" w14:textId="77777777" w:rsidTr="00E96C61">
        <w:tc>
          <w:tcPr>
            <w:tcW w:w="2788" w:type="dxa"/>
          </w:tcPr>
          <w:p w14:paraId="578BD239" w14:textId="1135D0FE" w:rsidR="002F262E" w:rsidRPr="00B50DCA" w:rsidRDefault="002F262E" w:rsidP="002F262E">
            <w:pPr>
              <w:spacing w:after="0"/>
              <w:rPr>
                <w:rFonts w:asciiTheme="minorHAnsi" w:hAnsiTheme="minorHAnsi" w:cstheme="minorHAnsi"/>
                <w:sz w:val="20"/>
                <w:szCs w:val="20"/>
              </w:rPr>
            </w:pPr>
            <w:r w:rsidRPr="00773A3E">
              <w:rPr>
                <w:rFonts w:asciiTheme="minorHAnsi" w:hAnsiTheme="minorHAnsi" w:cstheme="minorHAnsi"/>
                <w:b/>
                <w:bCs/>
                <w:sz w:val="20"/>
                <w:szCs w:val="20"/>
              </w:rPr>
              <w:t>Anticipated</w:t>
            </w:r>
            <w:r w:rsidRPr="00A5681D">
              <w:rPr>
                <w:rFonts w:asciiTheme="minorHAnsi" w:hAnsiTheme="minorHAnsi" w:cstheme="minorHAnsi"/>
                <w:sz w:val="20"/>
                <w:szCs w:val="20"/>
              </w:rPr>
              <w:t xml:space="preserve"> number of technologies transferred or deployed as a result of CTCN support  </w:t>
            </w:r>
          </w:p>
        </w:tc>
        <w:tc>
          <w:tcPr>
            <w:tcW w:w="1149" w:type="dxa"/>
            <w:shd w:val="clear" w:color="auto" w:fill="BDD6EE"/>
          </w:tcPr>
          <w:p w14:paraId="2A0CC241" w14:textId="12A79ED5" w:rsidR="002F262E" w:rsidRPr="001D3D66" w:rsidRDefault="002F262E" w:rsidP="002F262E">
            <w:pPr>
              <w:spacing w:after="0"/>
              <w:rPr>
                <w:rFonts w:asciiTheme="minorHAnsi" w:hAnsiTheme="minorHAnsi" w:cstheme="minorHAnsi"/>
                <w:bCs/>
                <w:i/>
                <w:iCs/>
                <w:sz w:val="20"/>
                <w:szCs w:val="20"/>
              </w:rPr>
            </w:pPr>
            <w:r>
              <w:rPr>
                <w:rFonts w:asciiTheme="minorHAnsi" w:hAnsiTheme="minorHAnsi" w:cstheme="minorHAnsi"/>
                <w:bCs/>
                <w:i/>
                <w:iCs/>
                <w:sz w:val="20"/>
                <w:szCs w:val="20"/>
              </w:rPr>
              <w:t>List total number here</w:t>
            </w:r>
          </w:p>
        </w:tc>
        <w:tc>
          <w:tcPr>
            <w:tcW w:w="5088" w:type="dxa"/>
            <w:shd w:val="clear" w:color="auto" w:fill="BDD6EE"/>
          </w:tcPr>
          <w:p w14:paraId="21ECBA60" w14:textId="27279AE9" w:rsidR="002F262E" w:rsidRPr="00B50DCA" w:rsidRDefault="002F262E" w:rsidP="002F262E">
            <w:pPr>
              <w:spacing w:after="0"/>
              <w:rPr>
                <w:rFonts w:ascii="Calibri" w:hAnsi="Calibri"/>
                <w:i/>
                <w:iCs/>
                <w:sz w:val="20"/>
                <w:szCs w:val="20"/>
              </w:rPr>
            </w:pPr>
            <w:r w:rsidRPr="00B50DCA">
              <w:rPr>
                <w:rFonts w:ascii="Calibri" w:hAnsi="Calibri"/>
                <w:i/>
                <w:iCs/>
                <w:sz w:val="20"/>
                <w:szCs w:val="20"/>
                <w:u w:val="single"/>
              </w:rPr>
              <w:t>Instruction</w:t>
            </w:r>
            <w:r w:rsidRPr="00B50DCA">
              <w:rPr>
                <w:rFonts w:ascii="Calibri" w:hAnsi="Calibri"/>
                <w:i/>
                <w:iCs/>
                <w:sz w:val="20"/>
                <w:szCs w:val="20"/>
              </w:rPr>
              <w:t xml:space="preserve">: </w:t>
            </w:r>
            <w:r>
              <w:rPr>
                <w:rFonts w:ascii="Calibri" w:hAnsi="Calibri"/>
                <w:i/>
                <w:iCs/>
                <w:sz w:val="20"/>
                <w:szCs w:val="20"/>
              </w:rPr>
              <w:t>List</w:t>
            </w:r>
            <w:r w:rsidRPr="00B50DCA">
              <w:rPr>
                <w:rFonts w:ascii="Calibri" w:hAnsi="Calibri"/>
                <w:i/>
                <w:iCs/>
                <w:sz w:val="20"/>
                <w:szCs w:val="20"/>
              </w:rPr>
              <w:t xml:space="preserve"> the type of technologies supported by this assistance. Technologies m</w:t>
            </w:r>
            <w:r>
              <w:rPr>
                <w:rFonts w:ascii="Calibri" w:hAnsi="Calibri"/>
                <w:i/>
                <w:iCs/>
                <w:sz w:val="20"/>
                <w:szCs w:val="20"/>
              </w:rPr>
              <w:t>ust</w:t>
            </w:r>
            <w:r w:rsidRPr="00B50DCA">
              <w:rPr>
                <w:rFonts w:ascii="Calibri" w:hAnsi="Calibri"/>
                <w:i/>
                <w:iCs/>
                <w:sz w:val="20"/>
                <w:szCs w:val="20"/>
              </w:rPr>
              <w:t xml:space="preserve"> be identified from the CTCN taxonomy of climate sectors and technologies (download in pdf format and choose from column C): https://www.ctc-n.org/resources/ctcn-taxonomy</w:t>
            </w:r>
            <w:r w:rsidRPr="00B50DCA" w:rsidDel="004B5F06">
              <w:rPr>
                <w:rFonts w:ascii="Calibri" w:hAnsi="Calibri"/>
                <w:i/>
                <w:iCs/>
                <w:sz w:val="20"/>
                <w:szCs w:val="20"/>
              </w:rPr>
              <w:t xml:space="preserve"> </w:t>
            </w:r>
          </w:p>
          <w:p w14:paraId="11B6C01B" w14:textId="77777777" w:rsidR="002F262E" w:rsidRPr="00B50DCA" w:rsidRDefault="002F262E" w:rsidP="002F262E">
            <w:pPr>
              <w:spacing w:after="0"/>
              <w:rPr>
                <w:rFonts w:ascii="Calibri" w:hAnsi="Calibri"/>
                <w:i/>
                <w:iCs/>
                <w:color w:val="1F497D"/>
                <w:sz w:val="20"/>
                <w:szCs w:val="20"/>
                <w:u w:val="single"/>
              </w:rPr>
            </w:pPr>
          </w:p>
          <w:p w14:paraId="46850085" w14:textId="4C6A37D5" w:rsidR="002F262E" w:rsidRPr="00A5681D" w:rsidRDefault="002F262E" w:rsidP="002F262E">
            <w:pPr>
              <w:spacing w:after="0"/>
              <w:rPr>
                <w:rFonts w:asciiTheme="minorHAnsi" w:hAnsiTheme="minorHAnsi" w:cstheme="minorHAnsi"/>
                <w:i/>
                <w:sz w:val="20"/>
                <w:szCs w:val="20"/>
              </w:rPr>
            </w:pPr>
          </w:p>
        </w:tc>
      </w:tr>
      <w:tr w:rsidR="002F262E" w:rsidRPr="006976BF" w14:paraId="4665D050" w14:textId="77777777" w:rsidTr="00E96C61">
        <w:tc>
          <w:tcPr>
            <w:tcW w:w="2788" w:type="dxa"/>
          </w:tcPr>
          <w:p w14:paraId="18E25FFE" w14:textId="7AB4229B" w:rsidR="002F262E" w:rsidRPr="001D3D66" w:rsidRDefault="002F262E" w:rsidP="002F262E">
            <w:pPr>
              <w:pStyle w:val="CommentText"/>
              <w:spacing w:after="0"/>
              <w:rPr>
                <w:rFonts w:asciiTheme="minorHAnsi" w:hAnsiTheme="minorHAnsi" w:cstheme="minorHAnsi"/>
                <w:sz w:val="20"/>
                <w:szCs w:val="20"/>
              </w:rPr>
            </w:pPr>
            <w:r>
              <w:rPr>
                <w:rFonts w:asciiTheme="minorHAnsi" w:hAnsiTheme="minorHAnsi" w:cstheme="minorHAnsi"/>
                <w:b/>
                <w:bCs/>
                <w:sz w:val="20"/>
                <w:szCs w:val="20"/>
              </w:rPr>
              <w:t>Anticipated</w:t>
            </w:r>
            <w:r>
              <w:rPr>
                <w:rFonts w:asciiTheme="minorHAnsi" w:hAnsiTheme="minorHAnsi" w:cstheme="minorHAnsi"/>
                <w:sz w:val="20"/>
                <w:szCs w:val="20"/>
              </w:rPr>
              <w:t xml:space="preserve"> number of collaborations facilitated or enabled as a result of technical assistance</w:t>
            </w:r>
          </w:p>
        </w:tc>
        <w:tc>
          <w:tcPr>
            <w:tcW w:w="1149" w:type="dxa"/>
            <w:shd w:val="clear" w:color="auto" w:fill="BDD6EE"/>
          </w:tcPr>
          <w:p w14:paraId="3F8947A6" w14:textId="7BEA6662" w:rsidR="002F262E" w:rsidRPr="001D3D66" w:rsidRDefault="002F262E" w:rsidP="002F262E">
            <w:pPr>
              <w:spacing w:after="0"/>
              <w:rPr>
                <w:rFonts w:asciiTheme="minorHAnsi" w:hAnsiTheme="minorHAnsi" w:cstheme="minorHAnsi"/>
                <w:bCs/>
                <w:i/>
                <w:iCs/>
                <w:sz w:val="20"/>
                <w:szCs w:val="20"/>
              </w:rPr>
            </w:pPr>
            <w:r>
              <w:rPr>
                <w:rFonts w:asciiTheme="minorHAnsi" w:hAnsiTheme="minorHAnsi" w:cstheme="minorHAnsi"/>
                <w:bCs/>
                <w:i/>
                <w:iCs/>
                <w:sz w:val="20"/>
                <w:szCs w:val="20"/>
              </w:rPr>
              <w:t>List total number here</w:t>
            </w:r>
          </w:p>
        </w:tc>
        <w:tc>
          <w:tcPr>
            <w:tcW w:w="5088" w:type="dxa"/>
            <w:shd w:val="clear" w:color="auto" w:fill="BDD6EE"/>
          </w:tcPr>
          <w:p w14:paraId="108E83E0" w14:textId="77777777" w:rsidR="002F262E" w:rsidRPr="00B50DCA" w:rsidRDefault="002F262E" w:rsidP="002F262E">
            <w:pPr>
              <w:spacing w:after="0"/>
              <w:rPr>
                <w:rFonts w:asciiTheme="minorHAnsi" w:hAnsiTheme="minorHAnsi" w:cstheme="minorHAnsi"/>
                <w:i/>
                <w:sz w:val="20"/>
                <w:szCs w:val="20"/>
              </w:rPr>
            </w:pPr>
          </w:p>
        </w:tc>
      </w:tr>
      <w:tr w:rsidR="002F262E" w:rsidRPr="006976BF" w14:paraId="7EB2BF8D" w14:textId="77777777" w:rsidTr="00E96C61">
        <w:tc>
          <w:tcPr>
            <w:tcW w:w="2788" w:type="dxa"/>
          </w:tcPr>
          <w:p w14:paraId="34281E6A" w14:textId="4E45E796" w:rsidR="002F262E" w:rsidRPr="001D3D66" w:rsidRDefault="002F262E" w:rsidP="002F262E">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t>Number of South-South collaborations</w:t>
            </w:r>
          </w:p>
        </w:tc>
        <w:tc>
          <w:tcPr>
            <w:tcW w:w="1149" w:type="dxa"/>
            <w:shd w:val="clear" w:color="auto" w:fill="BDD6EE"/>
          </w:tcPr>
          <w:p w14:paraId="0223A7F8" w14:textId="11B6B8D0" w:rsidR="002F262E" w:rsidRPr="00C17327" w:rsidRDefault="00792A3A" w:rsidP="002F262E">
            <w:pPr>
              <w:spacing w:after="0"/>
              <w:rPr>
                <w:rFonts w:asciiTheme="minorHAnsi" w:hAnsiTheme="minorHAnsi" w:cstheme="minorHAnsi"/>
                <w:bCs/>
                <w:sz w:val="20"/>
                <w:szCs w:val="20"/>
              </w:rPr>
            </w:pPr>
            <w:r w:rsidRPr="00C17327">
              <w:rPr>
                <w:rFonts w:asciiTheme="minorHAnsi" w:hAnsiTheme="minorHAnsi" w:cstheme="minorHAnsi"/>
                <w:bCs/>
                <w:sz w:val="20"/>
                <w:szCs w:val="20"/>
              </w:rPr>
              <w:t>NA</w:t>
            </w:r>
          </w:p>
        </w:tc>
        <w:tc>
          <w:tcPr>
            <w:tcW w:w="5088" w:type="dxa"/>
            <w:shd w:val="clear" w:color="auto" w:fill="BDD6EE"/>
          </w:tcPr>
          <w:p w14:paraId="2CEF984E" w14:textId="02B777B9" w:rsidR="002F262E" w:rsidRPr="00B50DCA"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names of the organisations (</w:t>
            </w:r>
            <w:r>
              <w:rPr>
                <w:rFonts w:asciiTheme="minorHAnsi" w:hAnsiTheme="minorHAnsi" w:cstheme="minorHAnsi"/>
                <w:i/>
                <w:sz w:val="20"/>
                <w:szCs w:val="20"/>
              </w:rPr>
              <w:t>excluding th</w:t>
            </w:r>
            <w:r w:rsidRPr="00B50DCA">
              <w:rPr>
                <w:rFonts w:asciiTheme="minorHAnsi" w:hAnsiTheme="minorHAnsi" w:cstheme="minorHAnsi"/>
                <w:i/>
                <w:sz w:val="20"/>
                <w:szCs w:val="20"/>
              </w:rPr>
              <w:t>e CTCN or TA implementers)</w:t>
            </w:r>
          </w:p>
        </w:tc>
      </w:tr>
      <w:tr w:rsidR="002F262E" w:rsidRPr="006976BF" w14:paraId="62FCF01B" w14:textId="77777777" w:rsidTr="00E96C61">
        <w:tc>
          <w:tcPr>
            <w:tcW w:w="2788" w:type="dxa"/>
          </w:tcPr>
          <w:p w14:paraId="58EB17E4" w14:textId="27765429" w:rsidR="002F262E" w:rsidRDefault="002F262E" w:rsidP="002F262E">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t xml:space="preserve">Number of RD&amp;D collaborations </w:t>
            </w:r>
          </w:p>
        </w:tc>
        <w:tc>
          <w:tcPr>
            <w:tcW w:w="1149" w:type="dxa"/>
            <w:shd w:val="clear" w:color="auto" w:fill="BDD6EE"/>
          </w:tcPr>
          <w:p w14:paraId="4E00631D" w14:textId="3082F38D" w:rsidR="002F262E" w:rsidRPr="00C17327" w:rsidRDefault="00B271DA" w:rsidP="002F262E">
            <w:pPr>
              <w:spacing w:after="0"/>
              <w:rPr>
                <w:rFonts w:asciiTheme="minorHAnsi" w:hAnsiTheme="minorHAnsi" w:cstheme="minorHAnsi"/>
                <w:bCs/>
                <w:sz w:val="20"/>
                <w:szCs w:val="20"/>
              </w:rPr>
            </w:pPr>
            <w:r w:rsidRPr="00C17327">
              <w:rPr>
                <w:rFonts w:asciiTheme="minorHAnsi" w:hAnsiTheme="minorHAnsi" w:cstheme="minorHAnsi"/>
                <w:bCs/>
                <w:sz w:val="20"/>
                <w:szCs w:val="20"/>
              </w:rPr>
              <w:t>NA</w:t>
            </w:r>
          </w:p>
        </w:tc>
        <w:tc>
          <w:tcPr>
            <w:tcW w:w="5088" w:type="dxa"/>
            <w:shd w:val="clear" w:color="auto" w:fill="BDD6EE"/>
          </w:tcPr>
          <w:p w14:paraId="7FE72ED7" w14:textId="53789DB7" w:rsidR="002F262E" w:rsidRPr="00B50DCA"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names of the organisations (</w:t>
            </w:r>
            <w:r>
              <w:rPr>
                <w:rFonts w:asciiTheme="minorHAnsi" w:hAnsiTheme="minorHAnsi" w:cstheme="minorHAnsi"/>
                <w:i/>
                <w:sz w:val="20"/>
                <w:szCs w:val="20"/>
              </w:rPr>
              <w:t>excluding th</w:t>
            </w:r>
            <w:r w:rsidRPr="00B50DCA">
              <w:rPr>
                <w:rFonts w:asciiTheme="minorHAnsi" w:hAnsiTheme="minorHAnsi" w:cstheme="minorHAnsi"/>
                <w:i/>
                <w:sz w:val="20"/>
                <w:szCs w:val="20"/>
              </w:rPr>
              <w:t>e CTCN or TA implementers)</w:t>
            </w:r>
          </w:p>
        </w:tc>
      </w:tr>
      <w:tr w:rsidR="002F262E" w:rsidRPr="006976BF" w14:paraId="6F570467" w14:textId="77777777" w:rsidTr="00E96C61">
        <w:tc>
          <w:tcPr>
            <w:tcW w:w="2788" w:type="dxa"/>
          </w:tcPr>
          <w:p w14:paraId="50FC8E81" w14:textId="1804473A" w:rsidR="002F262E" w:rsidRDefault="002F262E" w:rsidP="002F262E">
            <w:pPr>
              <w:pStyle w:val="CommentText"/>
              <w:numPr>
                <w:ilvl w:val="0"/>
                <w:numId w:val="19"/>
              </w:numPr>
              <w:spacing w:after="0"/>
              <w:rPr>
                <w:rFonts w:asciiTheme="minorHAnsi" w:hAnsiTheme="minorHAnsi" w:cstheme="minorHAnsi"/>
                <w:sz w:val="20"/>
                <w:szCs w:val="20"/>
              </w:rPr>
            </w:pPr>
            <w:r>
              <w:rPr>
                <w:rFonts w:asciiTheme="minorHAnsi" w:hAnsiTheme="minorHAnsi" w:cstheme="minorHAnsi"/>
                <w:sz w:val="20"/>
                <w:szCs w:val="20"/>
              </w:rPr>
              <w:t>Number of private sector collaborations</w:t>
            </w:r>
          </w:p>
        </w:tc>
        <w:tc>
          <w:tcPr>
            <w:tcW w:w="1149" w:type="dxa"/>
            <w:shd w:val="clear" w:color="auto" w:fill="BDD6EE"/>
          </w:tcPr>
          <w:p w14:paraId="03F3C0AA" w14:textId="788CD876" w:rsidR="002F262E" w:rsidRPr="00C17327" w:rsidRDefault="00792A3A" w:rsidP="002F262E">
            <w:pPr>
              <w:spacing w:after="0"/>
              <w:rPr>
                <w:rFonts w:asciiTheme="minorHAnsi" w:hAnsiTheme="minorHAnsi" w:cstheme="minorHAnsi"/>
                <w:bCs/>
                <w:sz w:val="20"/>
                <w:szCs w:val="20"/>
              </w:rPr>
            </w:pPr>
            <w:r w:rsidRPr="00C17327">
              <w:rPr>
                <w:rFonts w:asciiTheme="minorHAnsi" w:hAnsiTheme="minorHAnsi" w:cstheme="minorHAnsi"/>
                <w:bCs/>
                <w:sz w:val="20"/>
                <w:szCs w:val="20"/>
              </w:rPr>
              <w:t>NA</w:t>
            </w:r>
          </w:p>
        </w:tc>
        <w:tc>
          <w:tcPr>
            <w:tcW w:w="5088" w:type="dxa"/>
            <w:shd w:val="clear" w:color="auto" w:fill="BDD6EE"/>
          </w:tcPr>
          <w:p w14:paraId="3932DD0D" w14:textId="55476773" w:rsidR="002F262E" w:rsidRPr="00B50DCA" w:rsidRDefault="002F262E" w:rsidP="002F262E">
            <w:pPr>
              <w:spacing w:after="0"/>
              <w:rPr>
                <w:rFonts w:asciiTheme="minorHAnsi" w:hAnsiTheme="minorHAnsi" w:cstheme="minorHAnsi"/>
                <w:i/>
                <w:sz w:val="20"/>
                <w:szCs w:val="20"/>
              </w:rPr>
            </w:pPr>
            <w:r w:rsidRPr="00B50DCA">
              <w:rPr>
                <w:rFonts w:asciiTheme="minorHAnsi" w:hAnsiTheme="minorHAnsi" w:cstheme="minorHAnsi"/>
                <w:i/>
                <w:sz w:val="20"/>
                <w:szCs w:val="20"/>
              </w:rPr>
              <w:t>List the names of the organisations (</w:t>
            </w:r>
            <w:r>
              <w:rPr>
                <w:rFonts w:asciiTheme="minorHAnsi" w:hAnsiTheme="minorHAnsi" w:cstheme="minorHAnsi"/>
                <w:i/>
                <w:sz w:val="20"/>
                <w:szCs w:val="20"/>
              </w:rPr>
              <w:t>excluding th</w:t>
            </w:r>
            <w:r w:rsidRPr="00B50DCA">
              <w:rPr>
                <w:rFonts w:asciiTheme="minorHAnsi" w:hAnsiTheme="minorHAnsi" w:cstheme="minorHAnsi"/>
                <w:i/>
                <w:sz w:val="20"/>
                <w:szCs w:val="20"/>
              </w:rPr>
              <w:t>e CTCN or TA implementers)</w:t>
            </w:r>
          </w:p>
        </w:tc>
      </w:tr>
      <w:tr w:rsidR="002F262E" w:rsidRPr="006976BF" w14:paraId="6F9818C7" w14:textId="77777777" w:rsidTr="00E96C61">
        <w:tc>
          <w:tcPr>
            <w:tcW w:w="2788" w:type="dxa"/>
          </w:tcPr>
          <w:p w14:paraId="0D2F7D01" w14:textId="7D3753E5" w:rsidR="002F262E" w:rsidRPr="00B50DCA" w:rsidRDefault="002F262E" w:rsidP="002F262E">
            <w:pPr>
              <w:pStyle w:val="CommentText"/>
              <w:spacing w:after="0"/>
              <w:rPr>
                <w:rFonts w:asciiTheme="minorHAnsi" w:hAnsiTheme="minorHAnsi" w:cstheme="minorHAnsi"/>
                <w:sz w:val="20"/>
                <w:szCs w:val="20"/>
                <w:lang w:val="en-US"/>
              </w:rPr>
            </w:pPr>
            <w:r w:rsidRPr="00B50DCA">
              <w:rPr>
                <w:rFonts w:asciiTheme="minorHAnsi" w:hAnsiTheme="minorHAnsi" w:cstheme="minorHAnsi"/>
                <w:sz w:val="20"/>
                <w:szCs w:val="20"/>
                <w:lang w:val="en-US"/>
              </w:rPr>
              <w:t>Number of countries with strengthened National System of Innovation as a result of CTCN support</w:t>
            </w:r>
          </w:p>
        </w:tc>
        <w:tc>
          <w:tcPr>
            <w:tcW w:w="1149" w:type="dxa"/>
            <w:shd w:val="clear" w:color="auto" w:fill="BDD6EE"/>
          </w:tcPr>
          <w:p w14:paraId="71DB46E2" w14:textId="1EE87C44" w:rsidR="002F262E" w:rsidRPr="00C17327" w:rsidRDefault="00E876DF" w:rsidP="002F262E">
            <w:pPr>
              <w:spacing w:after="0"/>
              <w:rPr>
                <w:rFonts w:asciiTheme="minorHAnsi" w:hAnsiTheme="minorHAnsi" w:cstheme="minorHAnsi"/>
                <w:bCs/>
                <w:sz w:val="20"/>
                <w:szCs w:val="20"/>
              </w:rPr>
            </w:pPr>
            <w:r w:rsidRPr="00C17327">
              <w:rPr>
                <w:rFonts w:asciiTheme="minorHAnsi" w:hAnsiTheme="minorHAnsi" w:cstheme="minorHAnsi"/>
                <w:bCs/>
                <w:sz w:val="20"/>
                <w:szCs w:val="20"/>
              </w:rPr>
              <w:t>1</w:t>
            </w:r>
          </w:p>
        </w:tc>
        <w:tc>
          <w:tcPr>
            <w:tcW w:w="5088" w:type="dxa"/>
            <w:shd w:val="clear" w:color="auto" w:fill="BDD6EE"/>
          </w:tcPr>
          <w:p w14:paraId="30A959EE" w14:textId="77777777" w:rsidR="002F262E" w:rsidRDefault="002F262E" w:rsidP="002F262E">
            <w:pPr>
              <w:spacing w:after="0"/>
              <w:rPr>
                <w:rFonts w:asciiTheme="minorHAnsi" w:hAnsiTheme="minorHAnsi" w:cstheme="minorHAnsi"/>
                <w:i/>
                <w:sz w:val="20"/>
                <w:szCs w:val="20"/>
              </w:rPr>
            </w:pPr>
            <w:r>
              <w:rPr>
                <w:rFonts w:asciiTheme="minorHAnsi" w:hAnsiTheme="minorHAnsi" w:cstheme="minorHAnsi"/>
                <w:i/>
                <w:sz w:val="20"/>
                <w:szCs w:val="20"/>
              </w:rPr>
              <w:t>List names of countries</w:t>
            </w:r>
          </w:p>
          <w:p w14:paraId="043B3CCC" w14:textId="442B13D2" w:rsidR="00E876DF" w:rsidRPr="00940073" w:rsidRDefault="00E876DF" w:rsidP="002F262E">
            <w:pPr>
              <w:spacing w:after="0"/>
              <w:rPr>
                <w:rFonts w:asciiTheme="minorHAnsi" w:hAnsiTheme="minorHAnsi" w:cstheme="minorHAnsi"/>
                <w:iCs/>
                <w:sz w:val="20"/>
                <w:szCs w:val="20"/>
              </w:rPr>
            </w:pPr>
            <w:r w:rsidRPr="00940073">
              <w:rPr>
                <w:rFonts w:asciiTheme="minorHAnsi" w:hAnsiTheme="minorHAnsi" w:cstheme="minorHAnsi"/>
                <w:iCs/>
                <w:sz w:val="20"/>
                <w:szCs w:val="20"/>
              </w:rPr>
              <w:t>Timor Leste</w:t>
            </w:r>
          </w:p>
        </w:tc>
      </w:tr>
      <w:tr w:rsidR="002F262E" w:rsidRPr="006976BF" w14:paraId="5404AE52" w14:textId="77777777" w:rsidTr="00E96C61">
        <w:tc>
          <w:tcPr>
            <w:tcW w:w="2788" w:type="dxa"/>
          </w:tcPr>
          <w:p w14:paraId="08BB5E22" w14:textId="77777777" w:rsidR="002F262E" w:rsidRDefault="002F262E" w:rsidP="002F262E">
            <w:pPr>
              <w:pStyle w:val="CommentText"/>
              <w:spacing w:after="0"/>
              <w:rPr>
                <w:rFonts w:asciiTheme="minorHAnsi" w:hAnsiTheme="minorHAnsi" w:cstheme="minorHAnsi"/>
                <w:b/>
                <w:bCs/>
                <w:sz w:val="20"/>
                <w:szCs w:val="20"/>
                <w:lang w:val="en-US"/>
              </w:rPr>
            </w:pPr>
          </w:p>
          <w:p w14:paraId="35199FC7" w14:textId="33135BF4" w:rsidR="002F262E" w:rsidRDefault="002F262E" w:rsidP="002F262E">
            <w:pPr>
              <w:pStyle w:val="CommentText"/>
              <w:spacing w:after="0"/>
              <w:rPr>
                <w:rFonts w:asciiTheme="minorHAnsi" w:hAnsiTheme="minorHAnsi" w:cstheme="minorHAnsi"/>
                <w:b/>
                <w:bCs/>
                <w:sz w:val="20"/>
                <w:szCs w:val="20"/>
                <w:lang w:val="en-US"/>
              </w:rPr>
            </w:pPr>
            <w:r>
              <w:rPr>
                <w:rFonts w:asciiTheme="minorHAnsi" w:hAnsiTheme="minorHAnsi" w:cstheme="minorHAnsi"/>
                <w:b/>
                <w:bCs/>
                <w:sz w:val="20"/>
                <w:szCs w:val="20"/>
                <w:lang w:val="en-US"/>
              </w:rPr>
              <w:t>Insert any additional indicators here</w:t>
            </w:r>
          </w:p>
          <w:p w14:paraId="511C004D" w14:textId="0BF44577" w:rsidR="002F262E" w:rsidRPr="00B50DCA" w:rsidRDefault="002F262E" w:rsidP="002F262E">
            <w:pPr>
              <w:pStyle w:val="CommentText"/>
              <w:spacing w:after="0"/>
              <w:rPr>
                <w:rFonts w:asciiTheme="minorHAnsi" w:hAnsiTheme="minorHAnsi" w:cstheme="minorHAnsi"/>
                <w:b/>
                <w:bCs/>
                <w:sz w:val="20"/>
                <w:szCs w:val="20"/>
                <w:lang w:val="en-US"/>
              </w:rPr>
            </w:pPr>
          </w:p>
        </w:tc>
        <w:tc>
          <w:tcPr>
            <w:tcW w:w="1149" w:type="dxa"/>
            <w:shd w:val="clear" w:color="auto" w:fill="BDD6EE"/>
          </w:tcPr>
          <w:p w14:paraId="3A447798" w14:textId="7EC9E563" w:rsidR="002F262E" w:rsidRPr="00B50DCA" w:rsidRDefault="002F262E" w:rsidP="002F262E">
            <w:pPr>
              <w:spacing w:after="0"/>
              <w:rPr>
                <w:rFonts w:asciiTheme="minorHAnsi" w:hAnsiTheme="minorHAnsi" w:cstheme="minorHAnsi"/>
                <w:b/>
                <w:sz w:val="20"/>
                <w:szCs w:val="20"/>
              </w:rPr>
            </w:pPr>
          </w:p>
        </w:tc>
        <w:tc>
          <w:tcPr>
            <w:tcW w:w="5088" w:type="dxa"/>
            <w:shd w:val="clear" w:color="auto" w:fill="BDD6EE"/>
          </w:tcPr>
          <w:p w14:paraId="6FACD217" w14:textId="77777777" w:rsidR="002F262E" w:rsidRPr="00B50DCA" w:rsidRDefault="002F262E" w:rsidP="002F262E">
            <w:pPr>
              <w:spacing w:after="0"/>
              <w:rPr>
                <w:rFonts w:asciiTheme="minorHAnsi" w:hAnsiTheme="minorHAnsi" w:cstheme="minorHAnsi"/>
                <w:i/>
                <w:sz w:val="20"/>
                <w:szCs w:val="20"/>
              </w:rPr>
            </w:pPr>
          </w:p>
        </w:tc>
      </w:tr>
    </w:tbl>
    <w:p w14:paraId="7ED971DA" w14:textId="77777777" w:rsidR="0036768E" w:rsidRDefault="0036768E" w:rsidP="00B50DCA">
      <w:pPr>
        <w:tabs>
          <w:tab w:val="left" w:pos="0"/>
        </w:tabs>
        <w:spacing w:after="0"/>
        <w:rPr>
          <w:rFonts w:ascii="Calibri" w:hAnsi="Calibri"/>
          <w:b/>
          <w:sz w:val="22"/>
          <w:szCs w:val="22"/>
        </w:rPr>
      </w:pPr>
    </w:p>
    <w:p w14:paraId="52B824C4" w14:textId="03EB1792" w:rsidR="003B2EE3" w:rsidRDefault="007F6EB0" w:rsidP="00DC63CB">
      <w:pPr>
        <w:numPr>
          <w:ilvl w:val="0"/>
          <w:numId w:val="9"/>
        </w:numPr>
        <w:tabs>
          <w:tab w:val="left" w:pos="0"/>
        </w:tabs>
        <w:spacing w:after="0"/>
        <w:ind w:left="0"/>
        <w:rPr>
          <w:rFonts w:ascii="Calibri" w:hAnsi="Calibri"/>
          <w:b/>
          <w:sz w:val="22"/>
          <w:szCs w:val="22"/>
        </w:rPr>
      </w:pPr>
      <w:r>
        <w:rPr>
          <w:rFonts w:ascii="Calibri" w:hAnsi="Calibri"/>
          <w:b/>
          <w:sz w:val="22"/>
          <w:szCs w:val="22"/>
        </w:rPr>
        <w:t>Core impact indicators</w:t>
      </w:r>
    </w:p>
    <w:p w14:paraId="579DF61B" w14:textId="77777777" w:rsidR="00FA1F2D" w:rsidRDefault="00FA1F2D" w:rsidP="00B50DCA">
      <w:pPr>
        <w:tabs>
          <w:tab w:val="left" w:pos="0"/>
        </w:tabs>
        <w:spacing w:after="0"/>
        <w:rPr>
          <w:rFonts w:ascii="Calibri" w:hAnsi="Calibri"/>
          <w:b/>
          <w:sz w:val="22"/>
          <w:szCs w:val="22"/>
        </w:rPr>
      </w:pPr>
    </w:p>
    <w:p w14:paraId="3B6F1CF8" w14:textId="1308C054" w:rsidR="007F6EB0" w:rsidRPr="00B85ACD" w:rsidRDefault="003B2EE3" w:rsidP="0036768E">
      <w:pPr>
        <w:spacing w:after="0"/>
        <w:jc w:val="both"/>
        <w:rPr>
          <w:rFonts w:ascii="Calibri" w:hAnsi="Calibri"/>
          <w:b/>
          <w:sz w:val="22"/>
          <w:szCs w:val="22"/>
        </w:rPr>
      </w:pPr>
      <w:r w:rsidRPr="003B2EE3">
        <w:rPr>
          <w:rFonts w:ascii="Calibri" w:hAnsi="Calibri"/>
          <w:sz w:val="22"/>
          <w:szCs w:val="22"/>
        </w:rPr>
        <w:t>Please fill in the table</w:t>
      </w:r>
      <w:r w:rsidR="00181F07">
        <w:rPr>
          <w:rFonts w:ascii="Calibri" w:hAnsi="Calibri"/>
          <w:sz w:val="22"/>
          <w:szCs w:val="22"/>
        </w:rPr>
        <w:t>s</w:t>
      </w:r>
      <w:r w:rsidRPr="003B2EE3">
        <w:rPr>
          <w:rFonts w:ascii="Calibri" w:hAnsi="Calibri"/>
          <w:sz w:val="22"/>
          <w:szCs w:val="22"/>
        </w:rPr>
        <w:t xml:space="preserve"> for </w:t>
      </w:r>
      <w:r w:rsidR="007F6EB0">
        <w:rPr>
          <w:rFonts w:ascii="Calibri" w:hAnsi="Calibri"/>
          <w:sz w:val="22"/>
          <w:szCs w:val="22"/>
        </w:rPr>
        <w:t>anticipated impacts of the CTCN assistance</w:t>
      </w:r>
      <w:r w:rsidRPr="00F708BE">
        <w:rPr>
          <w:rFonts w:ascii="Calibri" w:hAnsi="Calibri"/>
          <w:sz w:val="22"/>
          <w:szCs w:val="22"/>
        </w:rPr>
        <w:t>.</w:t>
      </w:r>
      <w:r w:rsidR="00190582">
        <w:rPr>
          <w:rFonts w:ascii="Calibri" w:hAnsi="Calibri"/>
          <w:sz w:val="22"/>
          <w:szCs w:val="22"/>
        </w:rPr>
        <w:t xml:space="preserve"> Every technical assistance should contribute to at least one of the indicators below. </w:t>
      </w:r>
      <w:r w:rsidR="00181F07" w:rsidRPr="00C90F4D">
        <w:rPr>
          <w:rFonts w:ascii="Calibri" w:hAnsi="Calibri"/>
          <w:sz w:val="22"/>
          <w:szCs w:val="22"/>
        </w:rPr>
        <w:t>For guidance on how to report on core indicator</w:t>
      </w:r>
      <w:r w:rsidR="00181F07" w:rsidRPr="00B50DCA">
        <w:rPr>
          <w:rFonts w:ascii="Calibri" w:hAnsi="Calibri"/>
          <w:sz w:val="22"/>
          <w:szCs w:val="22"/>
        </w:rPr>
        <w:t>s see the ‘</w:t>
      </w:r>
      <w:hyperlink r:id="rId15" w:history="1">
        <w:r w:rsidR="00181F07" w:rsidRPr="00B50DCA">
          <w:rPr>
            <w:rStyle w:val="Hyperlink"/>
            <w:rFonts w:ascii="Calibri" w:hAnsi="Calibri"/>
            <w:sz w:val="22"/>
            <w:szCs w:val="22"/>
          </w:rPr>
          <w:t>M&amp;E Guidance Document for TA Implementers’</w:t>
        </w:r>
      </w:hyperlink>
      <w:r w:rsidR="00181F07" w:rsidRPr="00B50DCA">
        <w:rPr>
          <w:rFonts w:ascii="Calibri" w:hAnsi="Calibri"/>
          <w:sz w:val="22"/>
          <w:szCs w:val="22"/>
        </w:rPr>
        <w:t>.</w:t>
      </w:r>
      <w:r w:rsidR="00181F07">
        <w:rPr>
          <w:rFonts w:ascii="Calibri" w:hAnsi="Calibri"/>
          <w:sz w:val="22"/>
          <w:szCs w:val="22"/>
        </w:rPr>
        <w:t xml:space="preserve"> </w:t>
      </w:r>
    </w:p>
    <w:p w14:paraId="67796F51" w14:textId="215F4822" w:rsidR="00217418" w:rsidRDefault="00217418">
      <w:pPr>
        <w:spacing w:after="0"/>
        <w:rPr>
          <w:rFonts w:ascii="Calibri" w:hAnsi="Calibri"/>
          <w:b/>
          <w:sz w:val="22"/>
          <w:szCs w:val="22"/>
        </w:rPr>
      </w:pPr>
    </w:p>
    <w:tbl>
      <w:tblPr>
        <w:tblStyle w:val="TableGrid"/>
        <w:tblW w:w="9175" w:type="dxa"/>
        <w:tblLook w:val="04A0" w:firstRow="1" w:lastRow="0" w:firstColumn="1" w:lastColumn="0" w:noHBand="0" w:noVBand="1"/>
      </w:tblPr>
      <w:tblGrid>
        <w:gridCol w:w="2155"/>
        <w:gridCol w:w="3600"/>
        <w:gridCol w:w="3420"/>
      </w:tblGrid>
      <w:tr w:rsidR="006E5D7F" w14:paraId="5BB9E318" w14:textId="77777777" w:rsidTr="006E5D7F">
        <w:tc>
          <w:tcPr>
            <w:tcW w:w="2155" w:type="dxa"/>
            <w:shd w:val="clear" w:color="auto" w:fill="BDD6EE" w:themeFill="accent5" w:themeFillTint="66"/>
          </w:tcPr>
          <w:p w14:paraId="6FA554F0" w14:textId="74FBFD6E" w:rsidR="006E5D7F" w:rsidRPr="00CE3FCA" w:rsidRDefault="006E5D7F" w:rsidP="006E5D7F">
            <w:pPr>
              <w:spacing w:after="0"/>
              <w:rPr>
                <w:rFonts w:ascii="Calibri" w:hAnsi="Calibri"/>
                <w:b/>
                <w:sz w:val="22"/>
                <w:szCs w:val="22"/>
              </w:rPr>
            </w:pPr>
            <w:r w:rsidRPr="00B50DCA">
              <w:rPr>
                <w:rFonts w:asciiTheme="minorHAnsi" w:hAnsiTheme="minorHAnsi" w:cstheme="minorHAnsi"/>
                <w:b/>
                <w:sz w:val="20"/>
                <w:szCs w:val="20"/>
              </w:rPr>
              <w:t>Core indicator 1</w:t>
            </w:r>
          </w:p>
        </w:tc>
        <w:tc>
          <w:tcPr>
            <w:tcW w:w="7020" w:type="dxa"/>
            <w:gridSpan w:val="2"/>
            <w:shd w:val="clear" w:color="auto" w:fill="BDD6EE" w:themeFill="accent5" w:themeFillTint="66"/>
          </w:tcPr>
          <w:p w14:paraId="59D70435" w14:textId="77777777" w:rsidR="006E5D7F" w:rsidRDefault="006E5D7F" w:rsidP="006E5D7F">
            <w:pPr>
              <w:spacing w:after="0"/>
              <w:rPr>
                <w:rFonts w:asciiTheme="minorHAnsi" w:hAnsiTheme="minorHAnsi" w:cstheme="minorHAnsi"/>
                <w:b/>
                <w:sz w:val="20"/>
                <w:szCs w:val="20"/>
                <w:lang w:val="en-US"/>
              </w:rPr>
            </w:pPr>
            <w:r w:rsidRPr="00B50DCA">
              <w:rPr>
                <w:rFonts w:asciiTheme="minorHAnsi" w:hAnsiTheme="minorHAnsi" w:cstheme="minorHAnsi"/>
                <w:b/>
                <w:sz w:val="20"/>
                <w:szCs w:val="20"/>
                <w:lang w:val="en-US"/>
              </w:rPr>
              <w:t>Anticipated metric tons of CO</w:t>
            </w:r>
            <w:r w:rsidRPr="00B50DCA">
              <w:rPr>
                <w:rFonts w:asciiTheme="minorHAnsi" w:hAnsiTheme="minorHAnsi" w:cstheme="minorHAnsi"/>
                <w:b/>
                <w:sz w:val="20"/>
                <w:szCs w:val="20"/>
                <w:vertAlign w:val="subscript"/>
                <w:lang w:val="en-US"/>
              </w:rPr>
              <w:t>2</w:t>
            </w:r>
            <w:r w:rsidRPr="00B50DCA">
              <w:rPr>
                <w:rFonts w:asciiTheme="minorHAnsi" w:hAnsiTheme="minorHAnsi" w:cstheme="minorHAnsi"/>
                <w:b/>
                <w:sz w:val="20"/>
                <w:szCs w:val="20"/>
                <w:lang w:val="en-US"/>
              </w:rPr>
              <w:t xml:space="preserve"> equivalent (CO</w:t>
            </w:r>
            <w:r w:rsidRPr="00B50DCA">
              <w:rPr>
                <w:rFonts w:asciiTheme="minorHAnsi" w:hAnsiTheme="minorHAnsi" w:cstheme="minorHAnsi"/>
                <w:b/>
                <w:sz w:val="20"/>
                <w:szCs w:val="20"/>
                <w:vertAlign w:val="subscript"/>
                <w:lang w:val="en-US"/>
              </w:rPr>
              <w:t>2</w:t>
            </w:r>
            <w:r w:rsidRPr="00B50DCA">
              <w:rPr>
                <w:rFonts w:asciiTheme="minorHAnsi" w:hAnsiTheme="minorHAnsi" w:cstheme="minorHAnsi"/>
                <w:b/>
                <w:sz w:val="20"/>
                <w:szCs w:val="20"/>
                <w:lang w:val="en-US"/>
              </w:rPr>
              <w:t xml:space="preserve">e) emissions reduced or avoided as a result of CTCN TA </w:t>
            </w:r>
          </w:p>
          <w:p w14:paraId="4EB3C8CA" w14:textId="77777777" w:rsidR="000A4D17" w:rsidRDefault="000A4D17" w:rsidP="006E5D7F">
            <w:pPr>
              <w:spacing w:after="0"/>
              <w:rPr>
                <w:rFonts w:asciiTheme="minorHAnsi" w:hAnsiTheme="minorHAnsi" w:cstheme="minorHAnsi"/>
                <w:b/>
                <w:sz w:val="20"/>
                <w:szCs w:val="20"/>
                <w:lang w:val="en-US"/>
              </w:rPr>
            </w:pPr>
          </w:p>
          <w:p w14:paraId="4666647C" w14:textId="6361BB60" w:rsidR="000A4D17" w:rsidRPr="000A4D17" w:rsidRDefault="000A4D17" w:rsidP="006E5D7F">
            <w:pPr>
              <w:spacing w:after="0"/>
              <w:rPr>
                <w:rFonts w:asciiTheme="minorHAnsi" w:hAnsiTheme="minorHAnsi" w:cstheme="minorHAnsi"/>
                <w:bCs/>
                <w:i/>
                <w:iCs/>
                <w:sz w:val="20"/>
                <w:szCs w:val="20"/>
                <w:lang w:val="en-US"/>
              </w:rPr>
            </w:pPr>
            <w:r>
              <w:rPr>
                <w:rFonts w:asciiTheme="minorHAnsi" w:hAnsiTheme="minorHAnsi" w:cstheme="minorHAnsi"/>
                <w:bCs/>
                <w:i/>
                <w:iCs/>
                <w:sz w:val="20"/>
                <w:szCs w:val="20"/>
                <w:lang w:val="en-US"/>
              </w:rPr>
              <w:t>Please add your calculations in word or excel format as an Annex to this Closure Report, where applicable.</w:t>
            </w:r>
          </w:p>
        </w:tc>
      </w:tr>
      <w:tr w:rsidR="00BA1F0A" w14:paraId="3587DE1F" w14:textId="77777777" w:rsidTr="006E5D7F">
        <w:tc>
          <w:tcPr>
            <w:tcW w:w="2155" w:type="dxa"/>
          </w:tcPr>
          <w:p w14:paraId="0549E511" w14:textId="77777777" w:rsidR="006E5D7F" w:rsidRDefault="006E5D7F" w:rsidP="006E5D7F">
            <w:pPr>
              <w:spacing w:after="0"/>
              <w:rPr>
                <w:rFonts w:ascii="Calibri" w:hAnsi="Calibri"/>
                <w:b/>
                <w:sz w:val="22"/>
                <w:szCs w:val="22"/>
              </w:rPr>
            </w:pPr>
          </w:p>
        </w:tc>
        <w:tc>
          <w:tcPr>
            <w:tcW w:w="3600" w:type="dxa"/>
          </w:tcPr>
          <w:p w14:paraId="7EE56C61" w14:textId="7E827C1C" w:rsidR="006E5D7F" w:rsidRDefault="006E5D7F" w:rsidP="006E5D7F">
            <w:pPr>
              <w:spacing w:after="0"/>
              <w:rPr>
                <w:rFonts w:ascii="Calibri" w:hAnsi="Calibri"/>
                <w:b/>
                <w:sz w:val="22"/>
                <w:szCs w:val="22"/>
              </w:rPr>
            </w:pPr>
            <w:r w:rsidRPr="00836FA2">
              <w:rPr>
                <w:rFonts w:ascii="Calibri" w:hAnsi="Calibri"/>
                <w:sz w:val="20"/>
                <w:szCs w:val="20"/>
              </w:rPr>
              <w:t xml:space="preserve">Anticipated </w:t>
            </w:r>
            <w:r>
              <w:rPr>
                <w:rFonts w:ascii="Calibri" w:hAnsi="Calibri"/>
                <w:sz w:val="20"/>
                <w:szCs w:val="20"/>
              </w:rPr>
              <w:t xml:space="preserve">metric tons of </w:t>
            </w:r>
            <w:r w:rsidRPr="00836FA2">
              <w:rPr>
                <w:rFonts w:ascii="Calibri" w:hAnsi="Calibri"/>
                <w:sz w:val="20"/>
                <w:szCs w:val="20"/>
              </w:rPr>
              <w:t>CO</w:t>
            </w:r>
            <w:r w:rsidRPr="00836FA2">
              <w:rPr>
                <w:rFonts w:ascii="Calibri" w:hAnsi="Calibri"/>
                <w:sz w:val="20"/>
                <w:szCs w:val="20"/>
                <w:vertAlign w:val="subscript"/>
              </w:rPr>
              <w:t>2</w:t>
            </w:r>
            <w:r w:rsidR="002F262E">
              <w:rPr>
                <w:rFonts w:ascii="Calibri" w:hAnsi="Calibri"/>
                <w:sz w:val="20"/>
                <w:szCs w:val="20"/>
              </w:rPr>
              <w:t xml:space="preserve">e </w:t>
            </w:r>
            <w:r>
              <w:rPr>
                <w:rFonts w:ascii="Calibri" w:hAnsi="Calibri"/>
                <w:sz w:val="20"/>
                <w:szCs w:val="20"/>
              </w:rPr>
              <w:t>reduced or avoided as a result of the</w:t>
            </w:r>
            <w:r w:rsidRPr="00836FA2">
              <w:rPr>
                <w:rFonts w:ascii="Calibri" w:hAnsi="Calibri"/>
                <w:sz w:val="20"/>
                <w:szCs w:val="20"/>
              </w:rPr>
              <w:t xml:space="preserve"> TA</w:t>
            </w:r>
            <w:r>
              <w:rPr>
                <w:rFonts w:ascii="Calibri" w:hAnsi="Calibri"/>
                <w:sz w:val="20"/>
                <w:szCs w:val="20"/>
              </w:rPr>
              <w:t xml:space="preserve"> </w:t>
            </w:r>
            <w:r w:rsidRPr="00A5681D">
              <w:rPr>
                <w:rFonts w:ascii="Calibri" w:hAnsi="Calibri"/>
                <w:b/>
                <w:bCs/>
                <w:sz w:val="20"/>
                <w:szCs w:val="20"/>
              </w:rPr>
              <w:t>on annual basis</w:t>
            </w:r>
          </w:p>
        </w:tc>
        <w:tc>
          <w:tcPr>
            <w:tcW w:w="3420" w:type="dxa"/>
          </w:tcPr>
          <w:p w14:paraId="427BAFB6" w14:textId="7BCA898D" w:rsidR="006E5D7F" w:rsidRDefault="006E5D7F" w:rsidP="006E5D7F">
            <w:pPr>
              <w:spacing w:after="0"/>
              <w:rPr>
                <w:rFonts w:ascii="Calibri" w:hAnsi="Calibri"/>
                <w:b/>
                <w:sz w:val="22"/>
                <w:szCs w:val="22"/>
              </w:rPr>
            </w:pPr>
            <w:r w:rsidRPr="00836FA2">
              <w:rPr>
                <w:rFonts w:ascii="Calibri" w:hAnsi="Calibri"/>
                <w:sz w:val="20"/>
                <w:szCs w:val="20"/>
              </w:rPr>
              <w:t xml:space="preserve">Anticipated </w:t>
            </w:r>
            <w:r>
              <w:rPr>
                <w:rFonts w:ascii="Calibri" w:hAnsi="Calibri"/>
                <w:sz w:val="20"/>
                <w:szCs w:val="20"/>
              </w:rPr>
              <w:t xml:space="preserve">metric tons of </w:t>
            </w:r>
            <w:r w:rsidRPr="00836FA2">
              <w:rPr>
                <w:rFonts w:ascii="Calibri" w:hAnsi="Calibri"/>
                <w:sz w:val="20"/>
                <w:szCs w:val="20"/>
              </w:rPr>
              <w:t>CO</w:t>
            </w:r>
            <w:r w:rsidRPr="00836FA2">
              <w:rPr>
                <w:rFonts w:ascii="Calibri" w:hAnsi="Calibri"/>
                <w:sz w:val="20"/>
                <w:szCs w:val="20"/>
                <w:vertAlign w:val="subscript"/>
              </w:rPr>
              <w:t>2</w:t>
            </w:r>
            <w:r w:rsidR="002F262E">
              <w:rPr>
                <w:rFonts w:ascii="Calibri" w:hAnsi="Calibri"/>
                <w:sz w:val="20"/>
                <w:szCs w:val="20"/>
              </w:rPr>
              <w:t>e</w:t>
            </w:r>
            <w:r>
              <w:rPr>
                <w:rFonts w:ascii="Calibri" w:hAnsi="Calibri"/>
                <w:sz w:val="20"/>
                <w:szCs w:val="20"/>
              </w:rPr>
              <w:t xml:space="preserve"> reduced or avoided as a result of the</w:t>
            </w:r>
            <w:r w:rsidRPr="00836FA2">
              <w:rPr>
                <w:rFonts w:ascii="Calibri" w:hAnsi="Calibri"/>
                <w:sz w:val="20"/>
                <w:szCs w:val="20"/>
              </w:rPr>
              <w:t xml:space="preserve"> TA</w:t>
            </w:r>
            <w:r>
              <w:rPr>
                <w:rFonts w:ascii="Calibri" w:hAnsi="Calibri"/>
                <w:sz w:val="20"/>
                <w:szCs w:val="20"/>
              </w:rPr>
              <w:t xml:space="preserve"> </w:t>
            </w:r>
            <w:r w:rsidRPr="00FF0B1A">
              <w:rPr>
                <w:rFonts w:ascii="Calibri" w:hAnsi="Calibri"/>
                <w:b/>
                <w:bCs/>
                <w:sz w:val="20"/>
                <w:szCs w:val="20"/>
              </w:rPr>
              <w:t>in total</w:t>
            </w:r>
          </w:p>
        </w:tc>
      </w:tr>
      <w:tr w:rsidR="00BA1F0A" w14:paraId="37E5A8D7" w14:textId="77777777" w:rsidTr="006E5D7F">
        <w:tc>
          <w:tcPr>
            <w:tcW w:w="2155" w:type="dxa"/>
          </w:tcPr>
          <w:p w14:paraId="5A25E676" w14:textId="77777777" w:rsidR="006E5D7F" w:rsidRPr="00005B00" w:rsidRDefault="006E5D7F" w:rsidP="006E5D7F">
            <w:pPr>
              <w:spacing w:after="0"/>
              <w:rPr>
                <w:rFonts w:asciiTheme="minorHAnsi" w:hAnsiTheme="minorHAnsi" w:cstheme="minorHAnsi"/>
                <w:bCs/>
                <w:sz w:val="22"/>
                <w:szCs w:val="20"/>
              </w:rPr>
            </w:pPr>
            <w:r w:rsidRPr="00005B00">
              <w:rPr>
                <w:rFonts w:asciiTheme="minorHAnsi" w:hAnsiTheme="minorHAnsi" w:cstheme="minorHAnsi"/>
                <w:bCs/>
                <w:sz w:val="22"/>
                <w:szCs w:val="20"/>
              </w:rPr>
              <w:t>Quantitative value</w:t>
            </w:r>
          </w:p>
          <w:p w14:paraId="4882D30C" w14:textId="6A4A6802" w:rsidR="002F262E" w:rsidRPr="002F262E" w:rsidRDefault="002F262E" w:rsidP="006E5D7F">
            <w:pPr>
              <w:spacing w:after="0"/>
              <w:rPr>
                <w:rFonts w:ascii="Calibri" w:hAnsi="Calibri"/>
                <w:bCs/>
                <w:i/>
                <w:iCs/>
                <w:sz w:val="22"/>
                <w:szCs w:val="22"/>
              </w:rPr>
            </w:pPr>
            <w:r>
              <w:rPr>
                <w:rFonts w:ascii="Calibri" w:hAnsi="Calibri"/>
                <w:bCs/>
                <w:i/>
                <w:iCs/>
                <w:sz w:val="22"/>
                <w:szCs w:val="22"/>
              </w:rPr>
              <w:t>(emissions reductions)</w:t>
            </w:r>
          </w:p>
        </w:tc>
        <w:tc>
          <w:tcPr>
            <w:tcW w:w="3600" w:type="dxa"/>
            <w:shd w:val="clear" w:color="auto" w:fill="BDD6EE" w:themeFill="accent5" w:themeFillTint="66"/>
          </w:tcPr>
          <w:p w14:paraId="5DE75FEE" w14:textId="794F58CF" w:rsidR="006E5D7F" w:rsidRPr="00BE6832" w:rsidRDefault="00BE6832" w:rsidP="006E5D7F">
            <w:pPr>
              <w:spacing w:after="0"/>
              <w:rPr>
                <w:rFonts w:ascii="Calibri" w:hAnsi="Calibri"/>
                <w:bCs/>
                <w:i/>
                <w:iCs/>
                <w:sz w:val="22"/>
                <w:szCs w:val="22"/>
              </w:rPr>
            </w:pPr>
            <w:r>
              <w:rPr>
                <w:rFonts w:ascii="Calibri" w:hAnsi="Calibri"/>
                <w:bCs/>
                <w:i/>
                <w:iCs/>
                <w:sz w:val="22"/>
                <w:szCs w:val="22"/>
              </w:rPr>
              <w:t>Total number (numerals only, no rounding or abbreviations)</w:t>
            </w:r>
          </w:p>
        </w:tc>
        <w:tc>
          <w:tcPr>
            <w:tcW w:w="3420" w:type="dxa"/>
            <w:shd w:val="clear" w:color="auto" w:fill="BDD6EE" w:themeFill="accent5" w:themeFillTint="66"/>
          </w:tcPr>
          <w:p w14:paraId="10580EDF" w14:textId="7D204CCF" w:rsidR="006E5D7F" w:rsidRDefault="00BE6832" w:rsidP="006E5D7F">
            <w:pPr>
              <w:spacing w:after="0"/>
              <w:rPr>
                <w:rFonts w:ascii="Calibri" w:hAnsi="Calibri"/>
                <w:b/>
                <w:sz w:val="22"/>
                <w:szCs w:val="22"/>
              </w:rPr>
            </w:pPr>
            <w:r>
              <w:rPr>
                <w:rFonts w:ascii="Calibri" w:hAnsi="Calibri"/>
                <w:bCs/>
                <w:i/>
                <w:iCs/>
                <w:sz w:val="22"/>
                <w:szCs w:val="22"/>
              </w:rPr>
              <w:t>Total number (numerals only, no rounding or abbreviations)</w:t>
            </w:r>
          </w:p>
        </w:tc>
      </w:tr>
      <w:tr w:rsidR="00BA1F0A" w14:paraId="114E3303" w14:textId="77777777" w:rsidTr="006E5D7F">
        <w:tc>
          <w:tcPr>
            <w:tcW w:w="2155" w:type="dxa"/>
          </w:tcPr>
          <w:p w14:paraId="3F63BA56" w14:textId="0007A69A" w:rsidR="006E5D7F" w:rsidRDefault="006E5D7F" w:rsidP="006E5D7F">
            <w:pPr>
              <w:spacing w:after="0"/>
              <w:rPr>
                <w:rFonts w:asciiTheme="minorHAnsi" w:hAnsiTheme="minorHAnsi" w:cstheme="minorHAnsi"/>
                <w:bCs/>
                <w:sz w:val="20"/>
                <w:szCs w:val="20"/>
              </w:rPr>
            </w:pPr>
            <w:r>
              <w:rPr>
                <w:rFonts w:asciiTheme="minorHAnsi" w:hAnsiTheme="minorHAnsi" w:cstheme="minorHAnsi"/>
                <w:bCs/>
                <w:sz w:val="20"/>
                <w:szCs w:val="20"/>
              </w:rPr>
              <w:t>Unit</w:t>
            </w:r>
          </w:p>
        </w:tc>
        <w:tc>
          <w:tcPr>
            <w:tcW w:w="3600" w:type="dxa"/>
            <w:shd w:val="clear" w:color="auto" w:fill="BDD6EE" w:themeFill="accent5" w:themeFillTint="66"/>
          </w:tcPr>
          <w:p w14:paraId="6FF0596B" w14:textId="7F017A9C" w:rsidR="006E5D7F" w:rsidRDefault="00BE6832" w:rsidP="006E5D7F">
            <w:pPr>
              <w:spacing w:after="0"/>
              <w:rPr>
                <w:rFonts w:ascii="Calibri" w:hAnsi="Calibri"/>
                <w:b/>
                <w:sz w:val="22"/>
                <w:szCs w:val="22"/>
              </w:rPr>
            </w:pPr>
            <w:r>
              <w:rPr>
                <w:rFonts w:ascii="Calibri" w:hAnsi="Calibri"/>
                <w:sz w:val="20"/>
                <w:szCs w:val="20"/>
              </w:rPr>
              <w:t>t</w:t>
            </w:r>
            <w:r w:rsidRPr="00836FA2">
              <w:rPr>
                <w:rFonts w:ascii="Calibri" w:hAnsi="Calibri"/>
                <w:sz w:val="20"/>
                <w:szCs w:val="20"/>
              </w:rPr>
              <w:t>CO</w:t>
            </w:r>
            <w:r w:rsidRPr="00836FA2">
              <w:rPr>
                <w:rFonts w:ascii="Calibri" w:hAnsi="Calibri"/>
                <w:sz w:val="20"/>
                <w:szCs w:val="20"/>
                <w:vertAlign w:val="subscript"/>
              </w:rPr>
              <w:t>2</w:t>
            </w:r>
            <w:r>
              <w:rPr>
                <w:rFonts w:ascii="Calibri" w:hAnsi="Calibri"/>
                <w:sz w:val="20"/>
                <w:szCs w:val="20"/>
              </w:rPr>
              <w:t>e</w:t>
            </w:r>
          </w:p>
        </w:tc>
        <w:tc>
          <w:tcPr>
            <w:tcW w:w="3420" w:type="dxa"/>
            <w:shd w:val="clear" w:color="auto" w:fill="BDD6EE" w:themeFill="accent5" w:themeFillTint="66"/>
          </w:tcPr>
          <w:p w14:paraId="72A35873" w14:textId="1B005A94" w:rsidR="006E5D7F" w:rsidRDefault="00BE6832" w:rsidP="006E5D7F">
            <w:pPr>
              <w:spacing w:after="0"/>
              <w:rPr>
                <w:rFonts w:ascii="Calibri" w:hAnsi="Calibri"/>
                <w:b/>
                <w:sz w:val="22"/>
                <w:szCs w:val="22"/>
              </w:rPr>
            </w:pPr>
            <w:r>
              <w:rPr>
                <w:rFonts w:ascii="Calibri" w:hAnsi="Calibri"/>
                <w:sz w:val="20"/>
                <w:szCs w:val="20"/>
              </w:rPr>
              <w:t>t</w:t>
            </w:r>
            <w:r w:rsidRPr="00836FA2">
              <w:rPr>
                <w:rFonts w:ascii="Calibri" w:hAnsi="Calibri"/>
                <w:sz w:val="20"/>
                <w:szCs w:val="20"/>
              </w:rPr>
              <w:t>CO</w:t>
            </w:r>
            <w:r w:rsidRPr="00836FA2">
              <w:rPr>
                <w:rFonts w:ascii="Calibri" w:hAnsi="Calibri"/>
                <w:sz w:val="20"/>
                <w:szCs w:val="20"/>
                <w:vertAlign w:val="subscript"/>
              </w:rPr>
              <w:t>2</w:t>
            </w:r>
            <w:r>
              <w:rPr>
                <w:rFonts w:ascii="Calibri" w:hAnsi="Calibri"/>
                <w:sz w:val="20"/>
                <w:szCs w:val="20"/>
              </w:rPr>
              <w:t>e</w:t>
            </w:r>
          </w:p>
        </w:tc>
      </w:tr>
      <w:tr w:rsidR="00BA1F0A" w14:paraId="4BF0F308" w14:textId="77777777" w:rsidTr="006E5D7F">
        <w:tc>
          <w:tcPr>
            <w:tcW w:w="2155" w:type="dxa"/>
          </w:tcPr>
          <w:p w14:paraId="75A846C8" w14:textId="51CDD179" w:rsidR="006E5D7F" w:rsidRDefault="006E5D7F" w:rsidP="006E5D7F">
            <w:pPr>
              <w:spacing w:after="0"/>
              <w:rPr>
                <w:rFonts w:ascii="Calibri" w:hAnsi="Calibri"/>
                <w:b/>
                <w:sz w:val="20"/>
                <w:szCs w:val="20"/>
              </w:rPr>
            </w:pPr>
            <w:r>
              <w:rPr>
                <w:rFonts w:ascii="Calibri" w:hAnsi="Calibri"/>
                <w:b/>
                <w:sz w:val="20"/>
                <w:szCs w:val="20"/>
              </w:rPr>
              <w:t>GHG assessment boundary</w:t>
            </w:r>
            <w:r w:rsidR="00BE6832">
              <w:rPr>
                <w:rFonts w:ascii="Calibri" w:hAnsi="Calibri"/>
                <w:b/>
                <w:sz w:val="20"/>
                <w:szCs w:val="20"/>
              </w:rPr>
              <w:t xml:space="preserve"> (project emissions)</w:t>
            </w:r>
          </w:p>
          <w:p w14:paraId="46A390F7" w14:textId="77777777" w:rsidR="006E5D7F" w:rsidRDefault="006E5D7F" w:rsidP="006E5D7F">
            <w:pPr>
              <w:spacing w:after="0"/>
              <w:rPr>
                <w:rFonts w:ascii="Calibri" w:hAnsi="Calibri"/>
                <w:b/>
                <w:sz w:val="20"/>
                <w:szCs w:val="20"/>
              </w:rPr>
            </w:pPr>
          </w:p>
          <w:p w14:paraId="3F8AEE33" w14:textId="21A2F6C7" w:rsidR="006E5D7F" w:rsidRPr="006E5D7F" w:rsidRDefault="006E5D7F" w:rsidP="006E5D7F">
            <w:pPr>
              <w:spacing w:after="0"/>
              <w:rPr>
                <w:rFonts w:ascii="Calibri" w:hAnsi="Calibri"/>
                <w:bCs/>
                <w:sz w:val="20"/>
                <w:szCs w:val="20"/>
              </w:rPr>
            </w:pPr>
            <w:r>
              <w:rPr>
                <w:rFonts w:ascii="Calibri" w:hAnsi="Calibri"/>
                <w:bCs/>
                <w:sz w:val="20"/>
                <w:szCs w:val="20"/>
              </w:rPr>
              <w:t>Identify expected post-TA activities, associated effects and assess boundary for quantification of GHG emission reductions</w:t>
            </w:r>
          </w:p>
        </w:tc>
        <w:tc>
          <w:tcPr>
            <w:tcW w:w="3600" w:type="dxa"/>
            <w:shd w:val="clear" w:color="auto" w:fill="BDD6EE" w:themeFill="accent5" w:themeFillTint="66"/>
          </w:tcPr>
          <w:p w14:paraId="4FE0E7C7" w14:textId="79550A8C" w:rsidR="006E5D7F" w:rsidRPr="00940073" w:rsidRDefault="008A63AE" w:rsidP="006E5D7F">
            <w:pPr>
              <w:spacing w:after="0"/>
              <w:rPr>
                <w:rFonts w:ascii="Calibri" w:hAnsi="Calibri"/>
                <w:iCs/>
                <w:sz w:val="20"/>
                <w:szCs w:val="20"/>
              </w:rPr>
            </w:pPr>
            <w:r w:rsidRPr="00940073">
              <w:rPr>
                <w:rFonts w:ascii="Calibri" w:hAnsi="Calibri"/>
                <w:iCs/>
                <w:sz w:val="20"/>
                <w:szCs w:val="20"/>
              </w:rPr>
              <w:t xml:space="preserve">NA </w:t>
            </w:r>
          </w:p>
        </w:tc>
        <w:tc>
          <w:tcPr>
            <w:tcW w:w="3420" w:type="dxa"/>
            <w:shd w:val="clear" w:color="auto" w:fill="BDD6EE" w:themeFill="accent5" w:themeFillTint="66"/>
          </w:tcPr>
          <w:p w14:paraId="0228A18D" w14:textId="539E41F4" w:rsidR="006E5D7F" w:rsidRPr="003C0385" w:rsidRDefault="003C0385" w:rsidP="006E5D7F">
            <w:pPr>
              <w:spacing w:after="0"/>
              <w:rPr>
                <w:rFonts w:ascii="Calibri" w:hAnsi="Calibri"/>
                <w:bCs/>
                <w:sz w:val="22"/>
                <w:szCs w:val="22"/>
              </w:rPr>
            </w:pPr>
            <w:r w:rsidRPr="003C0385">
              <w:rPr>
                <w:rFonts w:ascii="Calibri" w:hAnsi="Calibri"/>
                <w:bCs/>
                <w:sz w:val="22"/>
                <w:szCs w:val="22"/>
              </w:rPr>
              <w:t>NA</w:t>
            </w:r>
          </w:p>
        </w:tc>
      </w:tr>
      <w:tr w:rsidR="00BA1F0A" w14:paraId="46CA563C" w14:textId="77777777" w:rsidTr="006E5D7F">
        <w:tc>
          <w:tcPr>
            <w:tcW w:w="2155" w:type="dxa"/>
          </w:tcPr>
          <w:p w14:paraId="13EB7793" w14:textId="77777777" w:rsidR="003251B5" w:rsidRDefault="003251B5" w:rsidP="006E5D7F">
            <w:pPr>
              <w:spacing w:after="0"/>
              <w:rPr>
                <w:rFonts w:ascii="Calibri" w:hAnsi="Calibri"/>
                <w:b/>
                <w:sz w:val="20"/>
                <w:szCs w:val="20"/>
              </w:rPr>
            </w:pPr>
            <w:r>
              <w:rPr>
                <w:rFonts w:ascii="Calibri" w:hAnsi="Calibri"/>
                <w:b/>
                <w:sz w:val="20"/>
                <w:szCs w:val="20"/>
              </w:rPr>
              <w:t>Baseline emissions</w:t>
            </w:r>
          </w:p>
          <w:p w14:paraId="61FB4C38" w14:textId="77777777" w:rsidR="003251B5" w:rsidRDefault="003251B5" w:rsidP="006E5D7F">
            <w:pPr>
              <w:spacing w:after="0"/>
              <w:rPr>
                <w:rFonts w:ascii="Calibri" w:hAnsi="Calibri"/>
                <w:b/>
                <w:sz w:val="20"/>
                <w:szCs w:val="20"/>
              </w:rPr>
            </w:pPr>
          </w:p>
          <w:p w14:paraId="319D3F11" w14:textId="3EB17E94" w:rsidR="003251B5" w:rsidRPr="003251B5" w:rsidRDefault="003251B5" w:rsidP="006E5D7F">
            <w:pPr>
              <w:spacing w:after="0"/>
              <w:rPr>
                <w:rFonts w:ascii="Calibri" w:hAnsi="Calibri"/>
                <w:bCs/>
                <w:sz w:val="20"/>
                <w:szCs w:val="20"/>
              </w:rPr>
            </w:pPr>
            <w:r>
              <w:rPr>
                <w:rFonts w:ascii="Calibri" w:hAnsi="Calibri"/>
                <w:bCs/>
                <w:sz w:val="20"/>
                <w:szCs w:val="20"/>
              </w:rPr>
              <w:t>Describe baseline scenario</w:t>
            </w:r>
            <w:r w:rsidR="00BE6832">
              <w:rPr>
                <w:rFonts w:ascii="Calibri" w:hAnsi="Calibri"/>
                <w:bCs/>
                <w:sz w:val="20"/>
                <w:szCs w:val="20"/>
              </w:rPr>
              <w:t>, baseline candidates, emission factors</w:t>
            </w:r>
            <w:r>
              <w:rPr>
                <w:rFonts w:ascii="Calibri" w:hAnsi="Calibri"/>
                <w:bCs/>
                <w:sz w:val="20"/>
                <w:szCs w:val="20"/>
              </w:rPr>
              <w:t xml:space="preserve"> and emissions calculated</w:t>
            </w:r>
          </w:p>
        </w:tc>
        <w:tc>
          <w:tcPr>
            <w:tcW w:w="3600" w:type="dxa"/>
            <w:shd w:val="clear" w:color="auto" w:fill="BDD6EE" w:themeFill="accent5" w:themeFillTint="66"/>
          </w:tcPr>
          <w:p w14:paraId="26CBF3E9" w14:textId="4236EA9A" w:rsidR="003251B5" w:rsidRDefault="00D65E1A" w:rsidP="006E5D7F">
            <w:pPr>
              <w:spacing w:after="0"/>
              <w:rPr>
                <w:rFonts w:ascii="Calibri" w:hAnsi="Calibri"/>
                <w:iCs/>
                <w:sz w:val="20"/>
                <w:szCs w:val="20"/>
              </w:rPr>
            </w:pPr>
            <w:r>
              <w:rPr>
                <w:rFonts w:ascii="Calibri" w:hAnsi="Calibri"/>
                <w:iCs/>
                <w:sz w:val="20"/>
                <w:szCs w:val="20"/>
              </w:rPr>
              <w:t>0.15 million metric</w:t>
            </w:r>
          </w:p>
          <w:p w14:paraId="43DBB5E3" w14:textId="77777777" w:rsidR="00212070" w:rsidRDefault="00212070" w:rsidP="006E5D7F">
            <w:pPr>
              <w:spacing w:after="0"/>
              <w:rPr>
                <w:rFonts w:ascii="Calibri" w:hAnsi="Calibri"/>
                <w:iCs/>
                <w:sz w:val="20"/>
                <w:szCs w:val="20"/>
              </w:rPr>
            </w:pPr>
          </w:p>
          <w:p w14:paraId="78894F15" w14:textId="44E47FCD" w:rsidR="00212070" w:rsidRPr="00940073" w:rsidRDefault="00BC2A2A" w:rsidP="006E5D7F">
            <w:pPr>
              <w:spacing w:after="0"/>
              <w:rPr>
                <w:rFonts w:ascii="Calibri" w:hAnsi="Calibri"/>
                <w:iCs/>
                <w:sz w:val="20"/>
                <w:szCs w:val="20"/>
              </w:rPr>
            </w:pPr>
            <w:r w:rsidRPr="00EE4595">
              <w:rPr>
                <w:rFonts w:ascii="Calibri" w:hAnsi="Calibri"/>
                <w:iCs/>
                <w:sz w:val="20"/>
                <w:szCs w:val="20"/>
              </w:rPr>
              <w:t xml:space="preserve">The GCF concept  </w:t>
            </w:r>
            <w:r w:rsidR="002E42A5" w:rsidRPr="00EE4595">
              <w:rPr>
                <w:rFonts w:ascii="Calibri" w:hAnsi="Calibri"/>
                <w:iCs/>
                <w:sz w:val="20"/>
                <w:szCs w:val="20"/>
              </w:rPr>
              <w:t xml:space="preserve">Note </w:t>
            </w:r>
            <w:r w:rsidRPr="00EE4595">
              <w:rPr>
                <w:rFonts w:ascii="Calibri" w:hAnsi="Calibri"/>
                <w:iCs/>
                <w:sz w:val="20"/>
                <w:szCs w:val="20"/>
              </w:rPr>
              <w:t xml:space="preserve">prepared under the TA proposes </w:t>
            </w:r>
            <w:r w:rsidR="002E42A5" w:rsidRPr="00EE4595">
              <w:rPr>
                <w:rFonts w:ascii="Calibri" w:hAnsi="Calibri"/>
                <w:iCs/>
                <w:sz w:val="20"/>
                <w:szCs w:val="20"/>
              </w:rPr>
              <w:t xml:space="preserve">installation of 152 MW capacity solar PV projects under various </w:t>
            </w:r>
            <w:r w:rsidR="00D132B8" w:rsidRPr="00EE4595">
              <w:rPr>
                <w:rFonts w:ascii="Calibri" w:hAnsi="Calibri"/>
                <w:iCs/>
                <w:sz w:val="20"/>
                <w:szCs w:val="20"/>
              </w:rPr>
              <w:t xml:space="preserve">categories. These will avoid </w:t>
            </w:r>
            <w:r w:rsidR="00735FCF" w:rsidRPr="00EE4595">
              <w:rPr>
                <w:rFonts w:ascii="Calibri" w:hAnsi="Calibri"/>
                <w:iCs/>
                <w:sz w:val="20"/>
                <w:szCs w:val="20"/>
              </w:rPr>
              <w:t>diesel-based</w:t>
            </w:r>
            <w:r w:rsidR="00D132B8" w:rsidRPr="00EE4595">
              <w:rPr>
                <w:rFonts w:ascii="Calibri" w:hAnsi="Calibri"/>
                <w:iCs/>
                <w:sz w:val="20"/>
                <w:szCs w:val="20"/>
              </w:rPr>
              <w:t xml:space="preserve"> generation </w:t>
            </w:r>
            <w:r w:rsidR="007C52EC" w:rsidRPr="00EE4595">
              <w:rPr>
                <w:rFonts w:ascii="Calibri" w:hAnsi="Calibri"/>
                <w:iCs/>
                <w:sz w:val="20"/>
                <w:szCs w:val="20"/>
              </w:rPr>
              <w:t xml:space="preserve">which is now being used. The GHG emission factor </w:t>
            </w:r>
            <w:r w:rsidR="00C53A98" w:rsidRPr="00EE4595">
              <w:rPr>
                <w:rFonts w:ascii="Calibri" w:hAnsi="Calibri"/>
                <w:iCs/>
                <w:sz w:val="20"/>
                <w:szCs w:val="20"/>
              </w:rPr>
              <w:t xml:space="preserve">for diesel generation is </w:t>
            </w:r>
            <w:r w:rsidR="00775C52">
              <w:rPr>
                <w:rFonts w:ascii="Calibri" w:hAnsi="Calibri"/>
                <w:iCs/>
                <w:sz w:val="20"/>
                <w:szCs w:val="20"/>
              </w:rPr>
              <w:t xml:space="preserve">0.6 kg/kWh </w:t>
            </w:r>
            <w:r w:rsidR="00C53A98" w:rsidRPr="00EE4595">
              <w:rPr>
                <w:rFonts w:ascii="Calibri" w:hAnsi="Calibri"/>
                <w:iCs/>
                <w:sz w:val="20"/>
                <w:szCs w:val="20"/>
              </w:rPr>
              <w:t>based on</w:t>
            </w:r>
            <w:r w:rsidR="003C686A">
              <w:rPr>
                <w:rFonts w:ascii="Calibri" w:hAnsi="Calibri"/>
                <w:iCs/>
                <w:sz w:val="20"/>
                <w:szCs w:val="20"/>
              </w:rPr>
              <w:t xml:space="preserve"> </w:t>
            </w:r>
            <w:r w:rsidR="00BA1F0A">
              <w:rPr>
                <w:rFonts w:ascii="Calibri" w:hAnsi="Calibri"/>
                <w:iCs/>
                <w:sz w:val="20"/>
                <w:szCs w:val="20"/>
              </w:rPr>
              <w:t>technical manual from Wartsila</w:t>
            </w:r>
            <w:r w:rsidR="00BA1F0A">
              <w:rPr>
                <w:rStyle w:val="FootnoteReference"/>
                <w:rFonts w:ascii="Calibri" w:hAnsi="Calibri"/>
                <w:iCs/>
                <w:sz w:val="20"/>
                <w:szCs w:val="20"/>
              </w:rPr>
              <w:footnoteReference w:id="6"/>
            </w:r>
            <w:r w:rsidR="00735FCF">
              <w:rPr>
                <w:rFonts w:ascii="Calibri" w:hAnsi="Calibri"/>
                <w:iCs/>
                <w:sz w:val="20"/>
                <w:szCs w:val="20"/>
              </w:rPr>
              <w:t>. The annual generation from proposed solar</w:t>
            </w:r>
            <w:r w:rsidR="007C42A5">
              <w:rPr>
                <w:rFonts w:ascii="Calibri" w:hAnsi="Calibri"/>
                <w:iCs/>
                <w:sz w:val="20"/>
                <w:szCs w:val="20"/>
              </w:rPr>
              <w:t xml:space="preserve"> PV system is 281 MU, resulting in GHG emission savings of </w:t>
            </w:r>
            <w:r w:rsidR="00952FD9">
              <w:rPr>
                <w:rFonts w:ascii="Calibri" w:hAnsi="Calibri"/>
                <w:iCs/>
                <w:sz w:val="20"/>
                <w:szCs w:val="20"/>
              </w:rPr>
              <w:t>0.15 million metric ton annually.</w:t>
            </w:r>
          </w:p>
        </w:tc>
        <w:tc>
          <w:tcPr>
            <w:tcW w:w="3420" w:type="dxa"/>
            <w:shd w:val="clear" w:color="auto" w:fill="BDD6EE" w:themeFill="accent5" w:themeFillTint="66"/>
          </w:tcPr>
          <w:p w14:paraId="4AF99152" w14:textId="77777777" w:rsidR="003251B5" w:rsidRDefault="00D65E1A" w:rsidP="006E5D7F">
            <w:pPr>
              <w:spacing w:after="0"/>
              <w:rPr>
                <w:rFonts w:ascii="Calibri" w:hAnsi="Calibri"/>
                <w:bCs/>
                <w:sz w:val="22"/>
                <w:szCs w:val="22"/>
              </w:rPr>
            </w:pPr>
            <w:r w:rsidRPr="00D65E1A">
              <w:rPr>
                <w:rFonts w:ascii="Calibri" w:hAnsi="Calibri"/>
                <w:bCs/>
                <w:sz w:val="22"/>
                <w:szCs w:val="22"/>
              </w:rPr>
              <w:t>3.66</w:t>
            </w:r>
            <w:r>
              <w:rPr>
                <w:rFonts w:ascii="Calibri" w:hAnsi="Calibri"/>
                <w:bCs/>
                <w:sz w:val="22"/>
                <w:szCs w:val="22"/>
              </w:rPr>
              <w:t xml:space="preserve"> million metric</w:t>
            </w:r>
          </w:p>
          <w:p w14:paraId="7D3BCDDA" w14:textId="77777777" w:rsidR="00D65E1A" w:rsidRDefault="00D65E1A" w:rsidP="006E5D7F">
            <w:pPr>
              <w:spacing w:after="0"/>
              <w:rPr>
                <w:rFonts w:ascii="Calibri" w:hAnsi="Calibri"/>
                <w:bCs/>
                <w:sz w:val="22"/>
                <w:szCs w:val="22"/>
              </w:rPr>
            </w:pPr>
          </w:p>
          <w:p w14:paraId="46ABC5A6" w14:textId="20CB1FCB" w:rsidR="00D65E1A" w:rsidRPr="00D65E1A" w:rsidRDefault="00B21F16" w:rsidP="006E5D7F">
            <w:pPr>
              <w:spacing w:after="0"/>
              <w:rPr>
                <w:rFonts w:ascii="Calibri" w:hAnsi="Calibri"/>
                <w:bCs/>
                <w:sz w:val="22"/>
                <w:szCs w:val="22"/>
              </w:rPr>
            </w:pPr>
            <w:r>
              <w:rPr>
                <w:rFonts w:ascii="Calibri" w:hAnsi="Calibri"/>
                <w:bCs/>
                <w:sz w:val="22"/>
                <w:szCs w:val="22"/>
              </w:rPr>
              <w:t>The lifetime of solar PV system is considered as 25 yrs.</w:t>
            </w:r>
          </w:p>
        </w:tc>
      </w:tr>
      <w:tr w:rsidR="00BA1F0A" w14:paraId="071EFACB" w14:textId="77777777" w:rsidTr="006E5D7F">
        <w:tc>
          <w:tcPr>
            <w:tcW w:w="2155" w:type="dxa"/>
          </w:tcPr>
          <w:p w14:paraId="360DFC6B" w14:textId="77777777" w:rsidR="00BE6832" w:rsidRDefault="00BE6832" w:rsidP="00BE6832">
            <w:pPr>
              <w:spacing w:after="0"/>
              <w:rPr>
                <w:rFonts w:ascii="Calibri" w:hAnsi="Calibri"/>
                <w:b/>
                <w:sz w:val="20"/>
                <w:szCs w:val="20"/>
              </w:rPr>
            </w:pPr>
            <w:r w:rsidRPr="00FF0B1A">
              <w:rPr>
                <w:rFonts w:ascii="Calibri" w:hAnsi="Calibri"/>
                <w:b/>
                <w:sz w:val="20"/>
                <w:szCs w:val="20"/>
              </w:rPr>
              <w:t xml:space="preserve">Methodology </w:t>
            </w:r>
          </w:p>
          <w:p w14:paraId="51996C9D" w14:textId="77777777" w:rsidR="00BE6832" w:rsidRPr="00FF0B1A" w:rsidRDefault="00BE6832" w:rsidP="00BE6832">
            <w:pPr>
              <w:spacing w:after="0"/>
              <w:rPr>
                <w:rFonts w:ascii="Calibri" w:hAnsi="Calibri"/>
                <w:b/>
                <w:sz w:val="20"/>
                <w:szCs w:val="20"/>
              </w:rPr>
            </w:pPr>
          </w:p>
          <w:p w14:paraId="7B17FE85" w14:textId="05E8916A" w:rsidR="00BE6832" w:rsidRDefault="00BE6832" w:rsidP="00BE6832">
            <w:pPr>
              <w:spacing w:after="0"/>
              <w:rPr>
                <w:rFonts w:ascii="Calibri" w:hAnsi="Calibri"/>
                <w:b/>
                <w:sz w:val="20"/>
                <w:szCs w:val="20"/>
              </w:rPr>
            </w:pPr>
            <w:r w:rsidRPr="00FF0B1A">
              <w:rPr>
                <w:rFonts w:ascii="Calibri" w:hAnsi="Calibri"/>
                <w:sz w:val="20"/>
                <w:szCs w:val="20"/>
              </w:rPr>
              <w:t>Explain the method or process of verifying the indicator and how data was gathered</w:t>
            </w:r>
          </w:p>
        </w:tc>
        <w:tc>
          <w:tcPr>
            <w:tcW w:w="3600" w:type="dxa"/>
            <w:shd w:val="clear" w:color="auto" w:fill="BDD6EE" w:themeFill="accent5" w:themeFillTint="66"/>
          </w:tcPr>
          <w:p w14:paraId="33301E2C" w14:textId="77777777" w:rsidR="00BE6832" w:rsidRDefault="00F15BE7" w:rsidP="00BE6832">
            <w:pPr>
              <w:spacing w:after="0"/>
              <w:rPr>
                <w:rFonts w:ascii="Calibri" w:hAnsi="Calibri"/>
                <w:iCs/>
                <w:sz w:val="20"/>
                <w:szCs w:val="20"/>
              </w:rPr>
            </w:pPr>
            <w:r>
              <w:rPr>
                <w:rFonts w:ascii="Calibri" w:hAnsi="Calibri"/>
                <w:iCs/>
                <w:sz w:val="20"/>
                <w:szCs w:val="20"/>
              </w:rPr>
              <w:t>The above is projected savings and</w:t>
            </w:r>
            <w:r w:rsidR="004B2E33">
              <w:rPr>
                <w:rFonts w:ascii="Calibri" w:hAnsi="Calibri"/>
                <w:iCs/>
                <w:sz w:val="20"/>
                <w:szCs w:val="20"/>
              </w:rPr>
              <w:t xml:space="preserve"> emission savings can be </w:t>
            </w:r>
            <w:r w:rsidR="00E034B5">
              <w:rPr>
                <w:rFonts w:ascii="Calibri" w:hAnsi="Calibri"/>
                <w:iCs/>
                <w:sz w:val="20"/>
                <w:szCs w:val="20"/>
              </w:rPr>
              <w:t xml:space="preserve">calculated using energy generation data from solar projects. </w:t>
            </w:r>
          </w:p>
          <w:p w14:paraId="628C2921" w14:textId="3B54409F" w:rsidR="00704A6A" w:rsidRPr="00940073" w:rsidRDefault="00FC7AFF" w:rsidP="00BE6832">
            <w:pPr>
              <w:spacing w:after="0"/>
              <w:rPr>
                <w:rFonts w:ascii="Calibri" w:hAnsi="Calibri"/>
                <w:iCs/>
                <w:sz w:val="20"/>
                <w:szCs w:val="20"/>
              </w:rPr>
            </w:pPr>
            <w:r>
              <w:rPr>
                <w:rFonts w:ascii="Calibri" w:hAnsi="Calibri"/>
                <w:iCs/>
                <w:sz w:val="20"/>
                <w:szCs w:val="20"/>
              </w:rPr>
              <w:t xml:space="preserve">The data on emission factor was collected from </w:t>
            </w:r>
            <w:r w:rsidR="00E51858">
              <w:rPr>
                <w:rFonts w:ascii="Calibri" w:hAnsi="Calibri"/>
                <w:iCs/>
                <w:sz w:val="20"/>
                <w:szCs w:val="20"/>
              </w:rPr>
              <w:t xml:space="preserve">technical manual of the existing </w:t>
            </w:r>
            <w:r w:rsidR="00704A6A">
              <w:rPr>
                <w:rFonts w:ascii="Calibri" w:hAnsi="Calibri"/>
                <w:iCs/>
                <w:sz w:val="20"/>
                <w:szCs w:val="20"/>
              </w:rPr>
              <w:t>diesel gensets. The information on unit size, make and model number were collected from EDTL</w:t>
            </w:r>
            <w:r w:rsidR="002867EC">
              <w:rPr>
                <w:rStyle w:val="FootnoteReference"/>
                <w:rFonts w:ascii="Calibri" w:hAnsi="Calibri"/>
                <w:iCs/>
                <w:sz w:val="20"/>
                <w:szCs w:val="20"/>
              </w:rPr>
              <w:footnoteReference w:id="7"/>
            </w:r>
            <w:r w:rsidR="00704A6A">
              <w:rPr>
                <w:rFonts w:ascii="Calibri" w:hAnsi="Calibri"/>
                <w:iCs/>
                <w:sz w:val="20"/>
                <w:szCs w:val="20"/>
              </w:rPr>
              <w:t xml:space="preserve">. </w:t>
            </w:r>
          </w:p>
        </w:tc>
        <w:tc>
          <w:tcPr>
            <w:tcW w:w="3420" w:type="dxa"/>
            <w:shd w:val="clear" w:color="auto" w:fill="BDD6EE" w:themeFill="accent5" w:themeFillTint="66"/>
          </w:tcPr>
          <w:p w14:paraId="2724A6AD" w14:textId="77777777" w:rsidR="008D2A46" w:rsidRDefault="008D2A46" w:rsidP="008D2A46">
            <w:pPr>
              <w:spacing w:after="0"/>
              <w:rPr>
                <w:rFonts w:ascii="Calibri" w:hAnsi="Calibri"/>
                <w:iCs/>
                <w:sz w:val="20"/>
                <w:szCs w:val="20"/>
              </w:rPr>
            </w:pPr>
            <w:r>
              <w:rPr>
                <w:rFonts w:ascii="Calibri" w:hAnsi="Calibri"/>
                <w:iCs/>
                <w:sz w:val="20"/>
                <w:szCs w:val="20"/>
              </w:rPr>
              <w:t xml:space="preserve">The above is projected savings and emission savings can be calculated using energy generation data from solar projects. </w:t>
            </w:r>
          </w:p>
          <w:p w14:paraId="3612B7B9" w14:textId="6CABC9CE" w:rsidR="00BE6832" w:rsidRDefault="008D2A46" w:rsidP="008D2A46">
            <w:pPr>
              <w:spacing w:after="0"/>
              <w:rPr>
                <w:rFonts w:ascii="Calibri" w:hAnsi="Calibri"/>
                <w:b/>
                <w:sz w:val="22"/>
                <w:szCs w:val="22"/>
              </w:rPr>
            </w:pPr>
            <w:r>
              <w:rPr>
                <w:rFonts w:ascii="Calibri" w:hAnsi="Calibri"/>
                <w:iCs/>
                <w:sz w:val="20"/>
                <w:szCs w:val="20"/>
              </w:rPr>
              <w:t>The data on emission factor was collected from technical manual of the existing diesel gensets. The information on unit size, make and model number were collected from EDTL.</w:t>
            </w:r>
          </w:p>
        </w:tc>
      </w:tr>
      <w:tr w:rsidR="00BA1F0A" w14:paraId="3DD8D681" w14:textId="77777777" w:rsidTr="006E5D7F">
        <w:tc>
          <w:tcPr>
            <w:tcW w:w="2155" w:type="dxa"/>
          </w:tcPr>
          <w:p w14:paraId="42A9ED9A" w14:textId="77777777" w:rsidR="00BE6832" w:rsidRDefault="00BE6832" w:rsidP="00BE6832">
            <w:pPr>
              <w:spacing w:after="0"/>
              <w:rPr>
                <w:rFonts w:ascii="Calibri" w:hAnsi="Calibri"/>
                <w:b/>
                <w:sz w:val="20"/>
                <w:szCs w:val="20"/>
              </w:rPr>
            </w:pPr>
            <w:r w:rsidRPr="00FF0B1A">
              <w:rPr>
                <w:rFonts w:ascii="Calibri" w:hAnsi="Calibri"/>
                <w:b/>
                <w:sz w:val="20"/>
                <w:szCs w:val="20"/>
              </w:rPr>
              <w:t>Assumptions</w:t>
            </w:r>
          </w:p>
          <w:p w14:paraId="0C97183D" w14:textId="77777777" w:rsidR="00005B00" w:rsidRPr="00FF0B1A" w:rsidRDefault="00005B00" w:rsidP="00BE6832">
            <w:pPr>
              <w:spacing w:after="0"/>
              <w:rPr>
                <w:rFonts w:ascii="Calibri" w:hAnsi="Calibri"/>
                <w:b/>
                <w:sz w:val="20"/>
                <w:szCs w:val="20"/>
              </w:rPr>
            </w:pPr>
          </w:p>
          <w:p w14:paraId="41EF1344" w14:textId="7C074C5F" w:rsidR="00BE6832" w:rsidRDefault="00BE6832" w:rsidP="00BE6832">
            <w:pPr>
              <w:spacing w:after="0"/>
              <w:rPr>
                <w:rFonts w:ascii="Calibri" w:hAnsi="Calibri"/>
                <w:b/>
                <w:sz w:val="20"/>
                <w:szCs w:val="20"/>
              </w:rPr>
            </w:pPr>
            <w:r>
              <w:rPr>
                <w:rFonts w:ascii="Calibri" w:hAnsi="Calibri"/>
                <w:sz w:val="20"/>
                <w:szCs w:val="20"/>
              </w:rPr>
              <w:t>Describe</w:t>
            </w:r>
            <w:r w:rsidRPr="00FF0B1A">
              <w:rPr>
                <w:rFonts w:ascii="Calibri" w:hAnsi="Calibri"/>
                <w:sz w:val="20"/>
                <w:szCs w:val="20"/>
              </w:rPr>
              <w:t xml:space="preserve"> assumptions made during </w:t>
            </w:r>
            <w:r>
              <w:rPr>
                <w:rFonts w:ascii="Calibri" w:hAnsi="Calibri"/>
                <w:sz w:val="20"/>
                <w:szCs w:val="20"/>
              </w:rPr>
              <w:t xml:space="preserve">calculation and </w:t>
            </w:r>
            <w:r w:rsidRPr="00FF0B1A">
              <w:rPr>
                <w:rFonts w:ascii="Calibri" w:hAnsi="Calibri"/>
                <w:sz w:val="20"/>
                <w:szCs w:val="20"/>
              </w:rPr>
              <w:t>quantification</w:t>
            </w:r>
            <w:r>
              <w:rPr>
                <w:rFonts w:ascii="Calibri" w:hAnsi="Calibri"/>
                <w:sz w:val="20"/>
                <w:szCs w:val="20"/>
              </w:rPr>
              <w:t xml:space="preserve"> of GHG reductions</w:t>
            </w:r>
          </w:p>
        </w:tc>
        <w:tc>
          <w:tcPr>
            <w:tcW w:w="3600" w:type="dxa"/>
            <w:shd w:val="clear" w:color="auto" w:fill="BDD6EE" w:themeFill="accent5" w:themeFillTint="66"/>
          </w:tcPr>
          <w:p w14:paraId="0BC2EAF4" w14:textId="2C2CFD55" w:rsidR="00BE6832" w:rsidRPr="00E5119D" w:rsidRDefault="000421E5" w:rsidP="00BE6832">
            <w:pPr>
              <w:spacing w:after="0"/>
              <w:rPr>
                <w:rFonts w:ascii="Calibri" w:hAnsi="Calibri"/>
                <w:iCs/>
                <w:sz w:val="20"/>
                <w:szCs w:val="20"/>
              </w:rPr>
            </w:pPr>
            <w:r>
              <w:rPr>
                <w:rFonts w:ascii="Calibri" w:hAnsi="Calibri"/>
                <w:iCs/>
                <w:sz w:val="20"/>
                <w:szCs w:val="20"/>
              </w:rPr>
              <w:t xml:space="preserve">It is assumed that the operations of existing </w:t>
            </w:r>
            <w:r w:rsidR="00A23D08">
              <w:rPr>
                <w:rFonts w:ascii="Calibri" w:hAnsi="Calibri"/>
                <w:iCs/>
                <w:sz w:val="20"/>
                <w:szCs w:val="20"/>
              </w:rPr>
              <w:t>power plants are in-line with the recommended practices from the generator manufacturer</w:t>
            </w:r>
            <w:r w:rsidR="00DB6FE7">
              <w:rPr>
                <w:rFonts w:ascii="Calibri" w:hAnsi="Calibri"/>
                <w:iCs/>
                <w:sz w:val="20"/>
                <w:szCs w:val="20"/>
              </w:rPr>
              <w:t>. Similarly</w:t>
            </w:r>
            <w:r w:rsidR="009A5A2B">
              <w:rPr>
                <w:rFonts w:ascii="Calibri" w:hAnsi="Calibri"/>
                <w:iCs/>
                <w:sz w:val="20"/>
                <w:szCs w:val="20"/>
              </w:rPr>
              <w:t>,</w:t>
            </w:r>
            <w:r w:rsidR="00DB6FE7">
              <w:rPr>
                <w:rFonts w:ascii="Calibri" w:hAnsi="Calibri"/>
                <w:iCs/>
                <w:sz w:val="20"/>
                <w:szCs w:val="20"/>
              </w:rPr>
              <w:t xml:space="preserve"> generation from solar is </w:t>
            </w:r>
            <w:r w:rsidR="009A5A2B">
              <w:rPr>
                <w:rFonts w:ascii="Calibri" w:hAnsi="Calibri"/>
                <w:iCs/>
                <w:sz w:val="20"/>
                <w:szCs w:val="20"/>
              </w:rPr>
              <w:t>assumed considering a CUF of 21% annually.</w:t>
            </w:r>
          </w:p>
        </w:tc>
        <w:tc>
          <w:tcPr>
            <w:tcW w:w="3420" w:type="dxa"/>
            <w:shd w:val="clear" w:color="auto" w:fill="BDD6EE" w:themeFill="accent5" w:themeFillTint="66"/>
          </w:tcPr>
          <w:p w14:paraId="4FBC3E8C" w14:textId="0C2B831A" w:rsidR="00BE6832" w:rsidRDefault="00DB6FE7" w:rsidP="00BE6832">
            <w:pPr>
              <w:spacing w:after="0"/>
              <w:rPr>
                <w:rFonts w:ascii="Calibri" w:hAnsi="Calibri"/>
                <w:b/>
                <w:sz w:val="22"/>
                <w:szCs w:val="22"/>
              </w:rPr>
            </w:pPr>
            <w:r>
              <w:rPr>
                <w:rFonts w:ascii="Calibri" w:hAnsi="Calibri"/>
                <w:iCs/>
                <w:sz w:val="20"/>
                <w:szCs w:val="20"/>
              </w:rPr>
              <w:t>It is assumed that the operations of existing power plants are in-line with the recommended practices from the generator manufacturer.</w:t>
            </w:r>
            <w:r w:rsidR="009A5A2B">
              <w:rPr>
                <w:rFonts w:ascii="Calibri" w:hAnsi="Calibri"/>
                <w:iCs/>
                <w:sz w:val="20"/>
                <w:szCs w:val="20"/>
              </w:rPr>
              <w:t xml:space="preserve"> Similarly, generation from solar is assumed considering a CUF of 21% annually.</w:t>
            </w:r>
          </w:p>
        </w:tc>
      </w:tr>
    </w:tbl>
    <w:p w14:paraId="5F5EFDDE" w14:textId="77777777" w:rsidR="00CE3FCA" w:rsidRDefault="00CE3FCA">
      <w:pPr>
        <w:spacing w:after="0"/>
        <w:rPr>
          <w:rFonts w:ascii="Calibri" w:hAnsi="Calibri"/>
          <w:b/>
          <w:sz w:val="22"/>
          <w:szCs w:val="22"/>
        </w:rPr>
      </w:pPr>
    </w:p>
    <w:p w14:paraId="5E735668" w14:textId="0FCBBFFC" w:rsidR="00181F07" w:rsidRDefault="00181F07" w:rsidP="002510B6">
      <w:pPr>
        <w:spacing w:after="0"/>
        <w:rPr>
          <w:rFonts w:asciiTheme="minorHAnsi" w:hAnsiTheme="minorHAnsi" w:cstheme="minorHAnsi"/>
          <w:b/>
          <w:sz w:val="20"/>
          <w:szCs w:val="20"/>
        </w:rPr>
      </w:pPr>
    </w:p>
    <w:p w14:paraId="76F1A8A9" w14:textId="77777777" w:rsidR="0036768E" w:rsidRDefault="0036768E" w:rsidP="002510B6">
      <w:pPr>
        <w:spacing w:after="0"/>
        <w:rPr>
          <w:rFonts w:asciiTheme="minorHAnsi" w:hAnsiTheme="minorHAnsi" w:cstheme="minorHAnsi"/>
          <w:b/>
          <w:sz w:val="20"/>
          <w:szCs w:val="20"/>
        </w:rPr>
      </w:pPr>
    </w:p>
    <w:tbl>
      <w:tblPr>
        <w:tblStyle w:val="TableGrid"/>
        <w:tblW w:w="9175" w:type="dxa"/>
        <w:tblLook w:val="04A0" w:firstRow="1" w:lastRow="0" w:firstColumn="1" w:lastColumn="0" w:noHBand="0" w:noVBand="1"/>
      </w:tblPr>
      <w:tblGrid>
        <w:gridCol w:w="3325"/>
        <w:gridCol w:w="5850"/>
      </w:tblGrid>
      <w:tr w:rsidR="00CE3FCA" w14:paraId="38860769" w14:textId="77777777" w:rsidTr="009546D0">
        <w:tc>
          <w:tcPr>
            <w:tcW w:w="3325" w:type="dxa"/>
            <w:shd w:val="clear" w:color="auto" w:fill="BDD6EE" w:themeFill="accent5" w:themeFillTint="66"/>
          </w:tcPr>
          <w:p w14:paraId="697CC882" w14:textId="769FF26F" w:rsidR="00CE3FCA" w:rsidRPr="00CE3FCA" w:rsidRDefault="00CE3FCA" w:rsidP="002510B6">
            <w:pPr>
              <w:spacing w:after="0"/>
              <w:rPr>
                <w:rFonts w:asciiTheme="minorHAnsi" w:hAnsiTheme="minorHAnsi" w:cstheme="minorHAnsi"/>
                <w:b/>
                <w:sz w:val="20"/>
                <w:szCs w:val="20"/>
              </w:rPr>
            </w:pPr>
            <w:r>
              <w:rPr>
                <w:rFonts w:asciiTheme="minorHAnsi" w:hAnsiTheme="minorHAnsi" w:cstheme="minorHAnsi"/>
                <w:b/>
                <w:sz w:val="20"/>
                <w:szCs w:val="20"/>
              </w:rPr>
              <w:t>Core indicator 2</w:t>
            </w:r>
            <w:r w:rsidR="00E505D7">
              <w:rPr>
                <w:rFonts w:asciiTheme="minorHAnsi" w:hAnsiTheme="minorHAnsi" w:cstheme="minorHAnsi"/>
                <w:b/>
                <w:sz w:val="20"/>
                <w:szCs w:val="20"/>
              </w:rPr>
              <w:t xml:space="preserve"> </w:t>
            </w:r>
          </w:p>
        </w:tc>
        <w:tc>
          <w:tcPr>
            <w:tcW w:w="5850" w:type="dxa"/>
            <w:shd w:val="clear" w:color="auto" w:fill="BDD6EE" w:themeFill="accent5" w:themeFillTint="66"/>
          </w:tcPr>
          <w:p w14:paraId="4135C4A7" w14:textId="3DE320DC" w:rsidR="00CE3FCA" w:rsidRDefault="00CE3FCA" w:rsidP="002510B6">
            <w:pPr>
              <w:spacing w:after="0"/>
              <w:rPr>
                <w:rFonts w:asciiTheme="minorHAnsi" w:hAnsiTheme="minorHAnsi" w:cstheme="minorHAnsi"/>
                <w:b/>
                <w:bCs/>
                <w:sz w:val="20"/>
                <w:szCs w:val="20"/>
                <w:lang w:val="en-US"/>
              </w:rPr>
            </w:pPr>
            <w:r w:rsidRPr="00B50DCA">
              <w:rPr>
                <w:rFonts w:asciiTheme="minorHAnsi" w:hAnsiTheme="minorHAnsi" w:cstheme="minorHAnsi"/>
                <w:b/>
                <w:bCs/>
                <w:sz w:val="20"/>
                <w:szCs w:val="20"/>
                <w:lang w:val="en-US"/>
              </w:rPr>
              <w:t xml:space="preserve">Anticipated increased economic, health, well-being, infrastructure and built environment, and ecosystems resilience to climate change impacts </w:t>
            </w:r>
            <w:r w:rsidR="00E505D7">
              <w:rPr>
                <w:rFonts w:asciiTheme="minorHAnsi" w:hAnsiTheme="minorHAnsi" w:cstheme="minorHAnsi"/>
                <w:b/>
                <w:bCs/>
                <w:sz w:val="20"/>
                <w:szCs w:val="20"/>
                <w:lang w:val="en-US"/>
              </w:rPr>
              <w:t>as a result of technical assistance</w:t>
            </w:r>
          </w:p>
          <w:p w14:paraId="6A05F023" w14:textId="77777777" w:rsidR="009546D0" w:rsidRDefault="009546D0" w:rsidP="002510B6">
            <w:pPr>
              <w:spacing w:after="0"/>
              <w:rPr>
                <w:rFonts w:asciiTheme="minorHAnsi" w:hAnsiTheme="minorHAnsi" w:cstheme="minorHAnsi"/>
                <w:i/>
                <w:iCs/>
                <w:sz w:val="20"/>
                <w:szCs w:val="20"/>
              </w:rPr>
            </w:pPr>
          </w:p>
          <w:p w14:paraId="5A6A3BD4" w14:textId="346FC026" w:rsidR="009546D0" w:rsidRPr="009546D0" w:rsidRDefault="009546D0" w:rsidP="002510B6">
            <w:pPr>
              <w:spacing w:after="0"/>
              <w:rPr>
                <w:rFonts w:asciiTheme="minorHAnsi" w:hAnsiTheme="minorHAnsi" w:cstheme="minorHAnsi"/>
                <w:i/>
                <w:iCs/>
                <w:sz w:val="20"/>
                <w:szCs w:val="20"/>
              </w:rPr>
            </w:pPr>
            <w:r>
              <w:rPr>
                <w:rFonts w:asciiTheme="minorHAnsi" w:hAnsiTheme="minorHAnsi" w:cstheme="minorHAnsi"/>
                <w:i/>
                <w:iCs/>
                <w:sz w:val="20"/>
                <w:szCs w:val="20"/>
              </w:rPr>
              <w:t xml:space="preserve">Please provide a </w:t>
            </w:r>
            <w:r w:rsidR="00E505D7" w:rsidRPr="00E505D7">
              <w:rPr>
                <w:rFonts w:asciiTheme="minorHAnsi" w:hAnsiTheme="minorHAnsi" w:cstheme="minorHAnsi"/>
                <w:b/>
                <w:bCs/>
                <w:i/>
                <w:iCs/>
                <w:sz w:val="20"/>
                <w:szCs w:val="20"/>
              </w:rPr>
              <w:t>qualitative</w:t>
            </w:r>
            <w:r w:rsidR="00E505D7">
              <w:rPr>
                <w:rFonts w:asciiTheme="minorHAnsi" w:hAnsiTheme="minorHAnsi" w:cstheme="minorHAnsi"/>
                <w:i/>
                <w:iCs/>
                <w:sz w:val="20"/>
                <w:szCs w:val="20"/>
              </w:rPr>
              <w:t xml:space="preserve"> </w:t>
            </w:r>
            <w:r>
              <w:rPr>
                <w:rFonts w:asciiTheme="minorHAnsi" w:hAnsiTheme="minorHAnsi" w:cstheme="minorHAnsi"/>
                <w:i/>
                <w:iCs/>
                <w:sz w:val="20"/>
                <w:szCs w:val="20"/>
              </w:rPr>
              <w:t>description of the anticipated impacts on the categories below</w:t>
            </w:r>
          </w:p>
        </w:tc>
      </w:tr>
      <w:tr w:rsidR="009546D0" w14:paraId="06007A7B" w14:textId="77777777" w:rsidTr="009546D0">
        <w:tc>
          <w:tcPr>
            <w:tcW w:w="3325" w:type="dxa"/>
          </w:tcPr>
          <w:p w14:paraId="1ED85769"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Infrastructure and built environment</w:t>
            </w:r>
          </w:p>
          <w:p w14:paraId="2471CDFC" w14:textId="59947066" w:rsidR="009546D0" w:rsidRPr="003251B5" w:rsidRDefault="00DC63CB" w:rsidP="00DC63CB">
            <w:pPr>
              <w:spacing w:before="40" w:after="40"/>
              <w:rPr>
                <w:rFonts w:asciiTheme="minorHAnsi" w:hAnsiTheme="minorHAnsi" w:cstheme="minorHAnsi"/>
                <w:b/>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infrastructure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(avoided/mitigated climate induced damages and strengthened physical assets)</w:t>
            </w:r>
            <w:r w:rsidRPr="003251B5">
              <w:rPr>
                <w:rFonts w:asciiTheme="minorHAnsi" w:hAnsiTheme="minorHAnsi" w:cstheme="minorHAnsi"/>
                <w:b/>
                <w:sz w:val="20"/>
                <w:szCs w:val="20"/>
                <w:lang w:val="en-US"/>
              </w:rPr>
              <w:t xml:space="preserve"> </w:t>
            </w:r>
          </w:p>
        </w:tc>
        <w:tc>
          <w:tcPr>
            <w:tcW w:w="5850" w:type="dxa"/>
            <w:shd w:val="clear" w:color="auto" w:fill="BDD6EE" w:themeFill="accent5" w:themeFillTint="66"/>
          </w:tcPr>
          <w:p w14:paraId="7574341F" w14:textId="51B2BC69" w:rsidR="009546D0" w:rsidRPr="00D720E9" w:rsidRDefault="00D720E9" w:rsidP="002510B6">
            <w:pPr>
              <w:spacing w:after="0"/>
              <w:rPr>
                <w:rFonts w:asciiTheme="minorHAnsi" w:hAnsiTheme="minorHAnsi" w:cstheme="minorHAnsi"/>
                <w:bCs/>
                <w:sz w:val="20"/>
                <w:szCs w:val="20"/>
              </w:rPr>
            </w:pPr>
            <w:r>
              <w:rPr>
                <w:rFonts w:asciiTheme="minorHAnsi" w:hAnsiTheme="minorHAnsi" w:cstheme="minorHAnsi"/>
                <w:bCs/>
                <w:sz w:val="20"/>
                <w:szCs w:val="20"/>
              </w:rPr>
              <w:t xml:space="preserve">The solar energy projects </w:t>
            </w:r>
            <w:r w:rsidR="00326F43">
              <w:rPr>
                <w:rFonts w:asciiTheme="minorHAnsi" w:hAnsiTheme="minorHAnsi" w:cstheme="minorHAnsi"/>
                <w:bCs/>
                <w:sz w:val="20"/>
                <w:szCs w:val="20"/>
              </w:rPr>
              <w:t xml:space="preserve">will help in improving climate resilience by </w:t>
            </w:r>
            <w:r w:rsidR="005747ED">
              <w:rPr>
                <w:rFonts w:asciiTheme="minorHAnsi" w:hAnsiTheme="minorHAnsi" w:cstheme="minorHAnsi"/>
                <w:bCs/>
                <w:sz w:val="20"/>
                <w:szCs w:val="20"/>
              </w:rPr>
              <w:t>reducing the GHG emissions.</w:t>
            </w:r>
          </w:p>
        </w:tc>
      </w:tr>
      <w:tr w:rsidR="009546D0" w14:paraId="109448E3" w14:textId="77777777" w:rsidTr="009546D0">
        <w:tc>
          <w:tcPr>
            <w:tcW w:w="3325" w:type="dxa"/>
          </w:tcPr>
          <w:p w14:paraId="5E002208"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Ecosystems</w:t>
            </w:r>
            <w:r>
              <w:rPr>
                <w:rFonts w:asciiTheme="minorHAnsi" w:hAnsiTheme="minorHAnsi" w:cstheme="minorHAnsi"/>
                <w:b/>
                <w:bCs/>
                <w:sz w:val="20"/>
                <w:szCs w:val="20"/>
                <w:lang w:val="en-US"/>
              </w:rPr>
              <w:t xml:space="preserve"> and biodiversity</w:t>
            </w:r>
          </w:p>
          <w:p w14:paraId="5B6785D7" w14:textId="06ED97C6" w:rsidR="009546D0" w:rsidRPr="003251B5" w:rsidRDefault="00DC63CB" w:rsidP="00DC63CB">
            <w:pPr>
              <w:spacing w:before="40" w:after="40"/>
              <w:rPr>
                <w:rFonts w:asciiTheme="minorHAnsi" w:hAnsiTheme="minorHAnsi" w:cstheme="minorHAnsi"/>
                <w:b/>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ecosystem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(areas with increased resistance</w:t>
            </w:r>
            <w:r w:rsidRPr="003251B5">
              <w:rPr>
                <w:rFonts w:asciiTheme="minorHAnsi" w:hAnsiTheme="minorHAnsi" w:cstheme="minorHAnsi"/>
                <w:sz w:val="20"/>
                <w:szCs w:val="20"/>
                <w:lang w:val="en-US"/>
              </w:rPr>
              <w:t xml:space="preserve"> to climate-induced disturbances </w:t>
            </w:r>
            <w:r>
              <w:rPr>
                <w:rFonts w:asciiTheme="minorHAnsi" w:hAnsiTheme="minorHAnsi" w:cstheme="minorHAnsi"/>
                <w:sz w:val="20"/>
                <w:szCs w:val="20"/>
                <w:lang w:val="en-US"/>
              </w:rPr>
              <w:t>and with improved recovery rates)</w:t>
            </w:r>
            <w:r w:rsidRPr="003251B5">
              <w:rPr>
                <w:rFonts w:asciiTheme="minorHAnsi" w:hAnsiTheme="minorHAnsi" w:cstheme="minorHAnsi"/>
                <w:sz w:val="20"/>
                <w:szCs w:val="20"/>
                <w:lang w:val="en-US"/>
              </w:rPr>
              <w:t xml:space="preserve"> </w:t>
            </w:r>
          </w:p>
        </w:tc>
        <w:tc>
          <w:tcPr>
            <w:tcW w:w="5850" w:type="dxa"/>
            <w:shd w:val="clear" w:color="auto" w:fill="BDD6EE" w:themeFill="accent5" w:themeFillTint="66"/>
          </w:tcPr>
          <w:p w14:paraId="6D6D2E40" w14:textId="35AD2950" w:rsidR="009546D0" w:rsidRPr="00247DB0" w:rsidRDefault="00247DB0" w:rsidP="002510B6">
            <w:pPr>
              <w:spacing w:after="0"/>
              <w:rPr>
                <w:rFonts w:asciiTheme="minorHAnsi" w:hAnsiTheme="minorHAnsi" w:cstheme="minorHAnsi"/>
                <w:bCs/>
                <w:sz w:val="20"/>
                <w:szCs w:val="20"/>
              </w:rPr>
            </w:pPr>
            <w:r>
              <w:rPr>
                <w:rFonts w:asciiTheme="minorHAnsi" w:hAnsiTheme="minorHAnsi" w:cstheme="minorHAnsi"/>
                <w:bCs/>
                <w:sz w:val="20"/>
                <w:szCs w:val="20"/>
              </w:rPr>
              <w:t>The proposed PV plants will reduce in C</w:t>
            </w:r>
            <w:r w:rsidR="00205342">
              <w:rPr>
                <w:rFonts w:asciiTheme="minorHAnsi" w:hAnsiTheme="minorHAnsi" w:cstheme="minorHAnsi"/>
                <w:bCs/>
                <w:sz w:val="20"/>
                <w:szCs w:val="20"/>
              </w:rPr>
              <w:t xml:space="preserve">Ox, SOx, NOx and air pollution, which shall </w:t>
            </w:r>
            <w:r w:rsidR="002F79B8">
              <w:rPr>
                <w:rFonts w:asciiTheme="minorHAnsi" w:hAnsiTheme="minorHAnsi" w:cstheme="minorHAnsi"/>
                <w:bCs/>
                <w:sz w:val="20"/>
                <w:szCs w:val="20"/>
              </w:rPr>
              <w:t>i</w:t>
            </w:r>
            <w:r w:rsidR="00205342">
              <w:rPr>
                <w:rFonts w:asciiTheme="minorHAnsi" w:hAnsiTheme="minorHAnsi" w:cstheme="minorHAnsi"/>
                <w:bCs/>
                <w:sz w:val="20"/>
                <w:szCs w:val="20"/>
              </w:rPr>
              <w:t>mprove the ecosystem and biodiversity.</w:t>
            </w:r>
          </w:p>
        </w:tc>
      </w:tr>
      <w:tr w:rsidR="009546D0" w14:paraId="335B94F7" w14:textId="77777777" w:rsidTr="009546D0">
        <w:tc>
          <w:tcPr>
            <w:tcW w:w="3325" w:type="dxa"/>
          </w:tcPr>
          <w:p w14:paraId="2EA8CFAC" w14:textId="77777777"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Economic</w:t>
            </w:r>
          </w:p>
          <w:p w14:paraId="23BCD4DA" w14:textId="63E43250" w:rsidR="009546D0" w:rsidRPr="009A5ACC" w:rsidRDefault="00DC63CB" w:rsidP="00DC63CB">
            <w:pPr>
              <w:spacing w:before="40" w:after="40"/>
              <w:rPr>
                <w:rFonts w:asciiTheme="minorHAnsi" w:hAnsiTheme="minorHAnsi" w:cstheme="minorHAnsi"/>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 xml:space="preserve">economic </w:t>
            </w:r>
            <w:r w:rsidRPr="003251B5">
              <w:rPr>
                <w:rFonts w:asciiTheme="minorHAnsi" w:hAnsiTheme="minorHAnsi" w:cstheme="minorHAnsi"/>
                <w:sz w:val="20"/>
                <w:szCs w:val="20"/>
                <w:lang w:val="en-US"/>
              </w:rPr>
              <w:t xml:space="preserve">resilience </w:t>
            </w:r>
            <w:r>
              <w:rPr>
                <w:rFonts w:asciiTheme="minorHAnsi" w:hAnsiTheme="minorHAnsi" w:cstheme="minorHAnsi"/>
                <w:sz w:val="20"/>
                <w:szCs w:val="20"/>
                <w:lang w:val="en-US"/>
              </w:rPr>
              <w:t xml:space="preserve">(e.g. </w:t>
            </w:r>
            <w:r w:rsidRPr="003251B5">
              <w:rPr>
                <w:rFonts w:asciiTheme="minorHAnsi" w:hAnsiTheme="minorHAnsi" w:cstheme="minorHAnsi"/>
                <w:sz w:val="20"/>
                <w:szCs w:val="20"/>
                <w:lang w:val="en-US"/>
              </w:rPr>
              <w:t>less</w:t>
            </w:r>
            <w:r>
              <w:rPr>
                <w:rFonts w:asciiTheme="minorHAnsi" w:hAnsiTheme="minorHAnsi" w:cstheme="minorHAnsi"/>
                <w:sz w:val="20"/>
                <w:szCs w:val="20"/>
                <w:lang w:val="en-US"/>
              </w:rPr>
              <w:t xml:space="preserve"> reliance</w:t>
            </w:r>
            <w:r w:rsidRPr="003251B5">
              <w:rPr>
                <w:rFonts w:asciiTheme="minorHAnsi" w:hAnsiTheme="minorHAnsi" w:cstheme="minorHAnsi"/>
                <w:sz w:val="20"/>
                <w:szCs w:val="20"/>
                <w:lang w:val="en-US"/>
              </w:rPr>
              <w:t xml:space="preserve"> on vulnerable economic sectors </w:t>
            </w:r>
            <w:r>
              <w:rPr>
                <w:rFonts w:asciiTheme="minorHAnsi" w:hAnsiTheme="minorHAnsi" w:cstheme="minorHAnsi"/>
                <w:sz w:val="20"/>
                <w:szCs w:val="20"/>
                <w:lang w:val="en-US"/>
              </w:rPr>
              <w:t>or diversification of</w:t>
            </w:r>
            <w:r w:rsidRPr="003251B5">
              <w:rPr>
                <w:rFonts w:asciiTheme="minorHAnsi" w:hAnsiTheme="minorHAnsi" w:cstheme="minorHAnsi"/>
                <w:sz w:val="20"/>
                <w:szCs w:val="20"/>
                <w:lang w:val="en-US"/>
              </w:rPr>
              <w:t xml:space="preserve"> livelihood</w:t>
            </w:r>
            <w:r>
              <w:rPr>
                <w:rFonts w:asciiTheme="minorHAnsi" w:hAnsiTheme="minorHAnsi" w:cstheme="minorHAnsi"/>
                <w:sz w:val="20"/>
                <w:szCs w:val="20"/>
                <w:lang w:val="en-US"/>
              </w:rPr>
              <w:t>)</w:t>
            </w:r>
          </w:p>
        </w:tc>
        <w:tc>
          <w:tcPr>
            <w:tcW w:w="5850" w:type="dxa"/>
            <w:shd w:val="clear" w:color="auto" w:fill="BDD6EE" w:themeFill="accent5" w:themeFillTint="66"/>
          </w:tcPr>
          <w:p w14:paraId="054496D8" w14:textId="23F69520" w:rsidR="009546D0" w:rsidRPr="001E5368" w:rsidRDefault="001E5368" w:rsidP="002510B6">
            <w:pPr>
              <w:spacing w:after="0"/>
              <w:rPr>
                <w:rFonts w:asciiTheme="minorHAnsi" w:hAnsiTheme="minorHAnsi" w:cstheme="minorHAnsi"/>
                <w:bCs/>
                <w:sz w:val="20"/>
                <w:szCs w:val="20"/>
              </w:rPr>
            </w:pPr>
            <w:r>
              <w:rPr>
                <w:rFonts w:asciiTheme="minorHAnsi" w:hAnsiTheme="minorHAnsi" w:cstheme="minorHAnsi"/>
                <w:bCs/>
                <w:sz w:val="20"/>
                <w:szCs w:val="20"/>
              </w:rPr>
              <w:t xml:space="preserve">The proposed PV system in improvement </w:t>
            </w:r>
            <w:r w:rsidR="002F79B8">
              <w:rPr>
                <w:rFonts w:asciiTheme="minorHAnsi" w:hAnsiTheme="minorHAnsi" w:cstheme="minorHAnsi"/>
                <w:bCs/>
                <w:sz w:val="20"/>
                <w:szCs w:val="20"/>
              </w:rPr>
              <w:t xml:space="preserve">in agricultural irrigation and </w:t>
            </w:r>
            <w:r w:rsidR="0066422D">
              <w:rPr>
                <w:rFonts w:asciiTheme="minorHAnsi" w:hAnsiTheme="minorHAnsi" w:cstheme="minorHAnsi"/>
                <w:bCs/>
                <w:sz w:val="20"/>
                <w:szCs w:val="20"/>
              </w:rPr>
              <w:t xml:space="preserve">livelihood activities. The </w:t>
            </w:r>
            <w:r w:rsidR="00F92039">
              <w:rPr>
                <w:rFonts w:asciiTheme="minorHAnsi" w:hAnsiTheme="minorHAnsi" w:cstheme="minorHAnsi"/>
                <w:bCs/>
                <w:sz w:val="20"/>
                <w:szCs w:val="20"/>
              </w:rPr>
              <w:t xml:space="preserve">burden on importing fuel for electricity generation shall be reduced. </w:t>
            </w:r>
            <w:r w:rsidR="0066422D">
              <w:rPr>
                <w:rFonts w:asciiTheme="minorHAnsi" w:hAnsiTheme="minorHAnsi" w:cstheme="minorHAnsi"/>
                <w:bCs/>
                <w:sz w:val="20"/>
                <w:szCs w:val="20"/>
              </w:rPr>
              <w:t xml:space="preserve"> </w:t>
            </w:r>
          </w:p>
        </w:tc>
      </w:tr>
      <w:tr w:rsidR="009546D0" w14:paraId="5841B6CA" w14:textId="77777777" w:rsidTr="00DC63CB">
        <w:trPr>
          <w:trHeight w:val="1459"/>
        </w:trPr>
        <w:tc>
          <w:tcPr>
            <w:tcW w:w="3325" w:type="dxa"/>
          </w:tcPr>
          <w:p w14:paraId="446B076C" w14:textId="461F42D5" w:rsidR="00DC63CB" w:rsidRPr="003251B5" w:rsidRDefault="00DC63CB" w:rsidP="00DC63CB">
            <w:pPr>
              <w:spacing w:before="40" w:after="40"/>
              <w:rPr>
                <w:rFonts w:asciiTheme="minorHAnsi" w:hAnsiTheme="minorHAnsi" w:cstheme="minorHAnsi"/>
                <w:b/>
                <w:bCs/>
                <w:sz w:val="20"/>
                <w:szCs w:val="20"/>
                <w:lang w:val="en-US"/>
              </w:rPr>
            </w:pPr>
            <w:r w:rsidRPr="003251B5">
              <w:rPr>
                <w:rFonts w:asciiTheme="minorHAnsi" w:hAnsiTheme="minorHAnsi" w:cstheme="minorHAnsi"/>
                <w:b/>
                <w:bCs/>
                <w:sz w:val="20"/>
                <w:szCs w:val="20"/>
                <w:lang w:val="en-US"/>
              </w:rPr>
              <w:t>Health and wellbeing</w:t>
            </w:r>
          </w:p>
          <w:p w14:paraId="1F9B9D08" w14:textId="59088456" w:rsidR="009546D0" w:rsidRPr="003251B5" w:rsidRDefault="00DC63CB" w:rsidP="00DC63CB">
            <w:pPr>
              <w:spacing w:before="40" w:after="40"/>
              <w:rPr>
                <w:rFonts w:asciiTheme="minorHAnsi" w:hAnsiTheme="minorHAnsi" w:cstheme="minorHAnsi"/>
                <w:sz w:val="20"/>
                <w:szCs w:val="20"/>
                <w:lang w:val="en-US"/>
              </w:rPr>
            </w:pPr>
            <w:r>
              <w:rPr>
                <w:rFonts w:asciiTheme="minorHAnsi" w:hAnsiTheme="minorHAnsi" w:cstheme="minorHAnsi"/>
                <w:sz w:val="20"/>
                <w:szCs w:val="20"/>
                <w:lang w:val="en-US"/>
              </w:rPr>
              <w:t>A</w:t>
            </w:r>
            <w:r w:rsidRPr="003251B5">
              <w:rPr>
                <w:rFonts w:asciiTheme="minorHAnsi" w:hAnsiTheme="minorHAnsi" w:cstheme="minorHAnsi"/>
                <w:sz w:val="20"/>
                <w:szCs w:val="20"/>
                <w:lang w:val="en-US"/>
              </w:rPr>
              <w:t xml:space="preserve">nticipated increased </w:t>
            </w:r>
            <w:r>
              <w:rPr>
                <w:rFonts w:asciiTheme="minorHAnsi" w:hAnsiTheme="minorHAnsi" w:cstheme="minorHAnsi"/>
                <w:sz w:val="20"/>
                <w:szCs w:val="20"/>
                <w:lang w:val="en-US"/>
              </w:rPr>
              <w:t>health and wellbeing of target group</w:t>
            </w:r>
            <w:r w:rsidRPr="003251B5">
              <w:rPr>
                <w:rFonts w:asciiTheme="minorHAnsi" w:hAnsiTheme="minorHAnsi" w:cstheme="minorHAnsi"/>
                <w:sz w:val="20"/>
                <w:szCs w:val="20"/>
                <w:lang w:val="en-US"/>
              </w:rPr>
              <w:t xml:space="preserve"> </w:t>
            </w:r>
            <w:r>
              <w:rPr>
                <w:rFonts w:asciiTheme="minorHAnsi" w:hAnsiTheme="minorHAnsi" w:cstheme="minorHAnsi"/>
                <w:sz w:val="20"/>
                <w:szCs w:val="20"/>
                <w:lang w:val="en-US"/>
              </w:rPr>
              <w:t>(e.g.</w:t>
            </w:r>
            <w:r w:rsidRPr="003251B5">
              <w:rPr>
                <w:rFonts w:asciiTheme="minorHAnsi" w:hAnsiTheme="minorHAnsi" w:cstheme="minorHAnsi"/>
                <w:sz w:val="20"/>
                <w:szCs w:val="20"/>
                <w:lang w:val="en-US"/>
              </w:rPr>
              <w:t xml:space="preserve"> </w:t>
            </w:r>
            <w:r>
              <w:rPr>
                <w:rFonts w:asciiTheme="minorHAnsi" w:hAnsiTheme="minorHAnsi" w:cstheme="minorHAnsi"/>
                <w:sz w:val="20"/>
                <w:szCs w:val="20"/>
                <w:lang w:val="en-US"/>
              </w:rPr>
              <w:t>improved basic health,</w:t>
            </w:r>
            <w:r w:rsidRPr="003251B5">
              <w:rPr>
                <w:rFonts w:asciiTheme="minorHAnsi" w:hAnsiTheme="minorHAnsi" w:cstheme="minorHAnsi"/>
                <w:sz w:val="20"/>
                <w:szCs w:val="20"/>
                <w:lang w:val="en-US"/>
              </w:rPr>
              <w:t xml:space="preserve"> water and food security</w:t>
            </w:r>
            <w:r>
              <w:rPr>
                <w:rFonts w:asciiTheme="minorHAnsi" w:hAnsiTheme="minorHAnsi" w:cstheme="minorHAnsi"/>
                <w:sz w:val="20"/>
                <w:szCs w:val="20"/>
                <w:lang w:val="en-US"/>
              </w:rPr>
              <w:t>)</w:t>
            </w:r>
          </w:p>
        </w:tc>
        <w:tc>
          <w:tcPr>
            <w:tcW w:w="5850" w:type="dxa"/>
            <w:shd w:val="clear" w:color="auto" w:fill="BDD6EE" w:themeFill="accent5" w:themeFillTint="66"/>
          </w:tcPr>
          <w:p w14:paraId="48C5685E" w14:textId="30951AEF" w:rsidR="009546D0" w:rsidRPr="00E03E09" w:rsidRDefault="00E03E09" w:rsidP="002510B6">
            <w:pPr>
              <w:spacing w:after="0"/>
              <w:rPr>
                <w:rFonts w:asciiTheme="minorHAnsi" w:hAnsiTheme="minorHAnsi" w:cstheme="minorHAnsi"/>
                <w:bCs/>
                <w:sz w:val="20"/>
                <w:szCs w:val="20"/>
              </w:rPr>
            </w:pPr>
            <w:r>
              <w:rPr>
                <w:rFonts w:asciiTheme="minorHAnsi" w:hAnsiTheme="minorHAnsi" w:cstheme="minorHAnsi"/>
                <w:bCs/>
                <w:sz w:val="20"/>
                <w:szCs w:val="20"/>
              </w:rPr>
              <w:t xml:space="preserve">The </w:t>
            </w:r>
            <w:r w:rsidR="00647B04">
              <w:rPr>
                <w:rFonts w:asciiTheme="minorHAnsi" w:hAnsiTheme="minorHAnsi" w:cstheme="minorHAnsi"/>
                <w:bCs/>
                <w:sz w:val="20"/>
                <w:szCs w:val="20"/>
              </w:rPr>
              <w:t xml:space="preserve">replacement of existing </w:t>
            </w:r>
            <w:r w:rsidR="00FD58E8">
              <w:rPr>
                <w:rFonts w:asciiTheme="minorHAnsi" w:hAnsiTheme="minorHAnsi" w:cstheme="minorHAnsi"/>
                <w:bCs/>
                <w:sz w:val="20"/>
                <w:szCs w:val="20"/>
              </w:rPr>
              <w:t xml:space="preserve">fuel wood with clean energy solutions shall result </w:t>
            </w:r>
            <w:r w:rsidR="00D8202C">
              <w:rPr>
                <w:rFonts w:asciiTheme="minorHAnsi" w:hAnsiTheme="minorHAnsi" w:cstheme="minorHAnsi"/>
                <w:bCs/>
                <w:sz w:val="20"/>
                <w:szCs w:val="20"/>
              </w:rPr>
              <w:t>in reduced exposure to indoor pollution, thus improving the health and wellbeing.</w:t>
            </w:r>
          </w:p>
        </w:tc>
      </w:tr>
    </w:tbl>
    <w:p w14:paraId="4B7CA38A" w14:textId="5C1E4D3B" w:rsidR="00CE3FCA" w:rsidRDefault="00CE3FCA" w:rsidP="002510B6">
      <w:pPr>
        <w:spacing w:after="0"/>
        <w:rPr>
          <w:rFonts w:asciiTheme="minorHAnsi" w:hAnsiTheme="minorHAnsi" w:cstheme="minorHAnsi"/>
          <w:bCs/>
          <w:sz w:val="20"/>
          <w:szCs w:val="20"/>
        </w:rPr>
      </w:pPr>
    </w:p>
    <w:p w14:paraId="2325A393" w14:textId="77777777" w:rsidR="008F5242" w:rsidRDefault="008F5242" w:rsidP="002510B6">
      <w:pPr>
        <w:spacing w:after="0"/>
        <w:rPr>
          <w:rFonts w:asciiTheme="minorHAnsi" w:hAnsiTheme="minorHAnsi" w:cstheme="minorHAnsi"/>
          <w:bCs/>
          <w:sz w:val="20"/>
          <w:szCs w:val="20"/>
        </w:rPr>
      </w:pPr>
    </w:p>
    <w:p w14:paraId="166C845B" w14:textId="77777777" w:rsidR="008F5242" w:rsidRDefault="008F5242" w:rsidP="002510B6">
      <w:pPr>
        <w:spacing w:after="0"/>
        <w:rPr>
          <w:rFonts w:asciiTheme="minorHAnsi" w:hAnsiTheme="minorHAnsi" w:cstheme="minorHAnsi"/>
          <w:bCs/>
          <w:sz w:val="20"/>
          <w:szCs w:val="20"/>
        </w:rPr>
      </w:pPr>
    </w:p>
    <w:tbl>
      <w:tblPr>
        <w:tblStyle w:val="TableGrid"/>
        <w:tblW w:w="9175" w:type="dxa"/>
        <w:tblLook w:val="04A0" w:firstRow="1" w:lastRow="0" w:firstColumn="1" w:lastColumn="0" w:noHBand="0" w:noVBand="1"/>
      </w:tblPr>
      <w:tblGrid>
        <w:gridCol w:w="2072"/>
        <w:gridCol w:w="2153"/>
        <w:gridCol w:w="4950"/>
      </w:tblGrid>
      <w:tr w:rsidR="008F5242" w14:paraId="152A4E6D" w14:textId="77777777" w:rsidTr="008F5242">
        <w:tc>
          <w:tcPr>
            <w:tcW w:w="2072" w:type="dxa"/>
            <w:shd w:val="clear" w:color="auto" w:fill="BDD6EE" w:themeFill="accent5" w:themeFillTint="66"/>
          </w:tcPr>
          <w:p w14:paraId="7D271F87" w14:textId="640B9F1C" w:rsidR="008F5242" w:rsidRPr="008F5242" w:rsidRDefault="008F5242" w:rsidP="008F5242">
            <w:pPr>
              <w:spacing w:after="0"/>
              <w:rPr>
                <w:rFonts w:asciiTheme="minorHAnsi" w:hAnsiTheme="minorHAnsi" w:cstheme="minorHAnsi"/>
                <w:b/>
                <w:sz w:val="20"/>
                <w:szCs w:val="20"/>
              </w:rPr>
            </w:pPr>
            <w:r>
              <w:rPr>
                <w:rFonts w:asciiTheme="minorHAnsi" w:hAnsiTheme="minorHAnsi" w:cstheme="minorHAnsi"/>
                <w:b/>
                <w:sz w:val="20"/>
                <w:szCs w:val="20"/>
              </w:rPr>
              <w:t>Core indicator 3</w:t>
            </w:r>
          </w:p>
        </w:tc>
        <w:tc>
          <w:tcPr>
            <w:tcW w:w="7103" w:type="dxa"/>
            <w:gridSpan w:val="2"/>
            <w:shd w:val="clear" w:color="auto" w:fill="BDD6EE" w:themeFill="accent5" w:themeFillTint="66"/>
          </w:tcPr>
          <w:p w14:paraId="53699948" w14:textId="793CA6E6" w:rsidR="008F5242" w:rsidRDefault="008F5242" w:rsidP="008F5242">
            <w:pPr>
              <w:spacing w:after="0"/>
              <w:rPr>
                <w:rFonts w:asciiTheme="minorHAnsi" w:hAnsiTheme="minorHAnsi" w:cstheme="minorHAnsi"/>
                <w:bCs/>
                <w:sz w:val="20"/>
                <w:szCs w:val="20"/>
              </w:rPr>
            </w:pPr>
            <w:r w:rsidRPr="00B50DCA">
              <w:rPr>
                <w:rFonts w:asciiTheme="minorHAnsi" w:hAnsiTheme="minorHAnsi" w:cstheme="minorHAnsi"/>
                <w:b/>
                <w:bCs/>
                <w:sz w:val="20"/>
                <w:szCs w:val="20"/>
              </w:rPr>
              <w:t>Anticipated number of direct and indirect beneficiaries as a result of the TA</w:t>
            </w:r>
          </w:p>
        </w:tc>
      </w:tr>
      <w:tr w:rsidR="00BE6832" w14:paraId="55DEBC52" w14:textId="77777777" w:rsidTr="00BE6832">
        <w:tc>
          <w:tcPr>
            <w:tcW w:w="2072" w:type="dxa"/>
          </w:tcPr>
          <w:p w14:paraId="130F7B53" w14:textId="77777777" w:rsidR="00BE6832" w:rsidRDefault="00BE6832" w:rsidP="008F5242">
            <w:pPr>
              <w:spacing w:after="0"/>
              <w:rPr>
                <w:rFonts w:asciiTheme="minorHAnsi" w:hAnsiTheme="minorHAnsi" w:cstheme="minorHAnsi"/>
                <w:bCs/>
                <w:sz w:val="20"/>
                <w:szCs w:val="20"/>
              </w:rPr>
            </w:pPr>
          </w:p>
        </w:tc>
        <w:tc>
          <w:tcPr>
            <w:tcW w:w="2153" w:type="dxa"/>
          </w:tcPr>
          <w:p w14:paraId="59F62A92" w14:textId="63448E53" w:rsidR="00BE6832" w:rsidRDefault="00BE6832" w:rsidP="00BE6832">
            <w:pPr>
              <w:spacing w:after="0"/>
              <w:rPr>
                <w:rFonts w:asciiTheme="minorHAnsi" w:hAnsiTheme="minorHAnsi" w:cstheme="minorHAnsi"/>
                <w:bCs/>
                <w:sz w:val="20"/>
                <w:szCs w:val="20"/>
              </w:rPr>
            </w:pPr>
            <w:r>
              <w:rPr>
                <w:rFonts w:asciiTheme="minorHAnsi" w:hAnsiTheme="minorHAnsi" w:cstheme="minorHAnsi"/>
                <w:b/>
                <w:sz w:val="20"/>
                <w:szCs w:val="20"/>
              </w:rPr>
              <w:t>Quantitative value</w:t>
            </w:r>
          </w:p>
        </w:tc>
        <w:tc>
          <w:tcPr>
            <w:tcW w:w="4950" w:type="dxa"/>
          </w:tcPr>
          <w:p w14:paraId="53CC0B6A" w14:textId="030D6E52" w:rsidR="00BE6832" w:rsidRDefault="00BE6832" w:rsidP="008F5242">
            <w:pPr>
              <w:spacing w:after="0"/>
              <w:rPr>
                <w:rFonts w:asciiTheme="minorHAnsi" w:hAnsiTheme="minorHAnsi" w:cstheme="minorHAnsi"/>
                <w:bCs/>
                <w:sz w:val="20"/>
                <w:szCs w:val="20"/>
              </w:rPr>
            </w:pPr>
            <w:r w:rsidRPr="006B3E33">
              <w:rPr>
                <w:rFonts w:asciiTheme="minorHAnsi" w:hAnsiTheme="minorHAnsi" w:cstheme="minorHAnsi"/>
                <w:b/>
                <w:sz w:val="20"/>
                <w:szCs w:val="20"/>
              </w:rPr>
              <w:t>Means of verification</w:t>
            </w:r>
          </w:p>
        </w:tc>
      </w:tr>
      <w:tr w:rsidR="00BE6832" w14:paraId="6398700F" w14:textId="77777777" w:rsidTr="00BE6832">
        <w:tc>
          <w:tcPr>
            <w:tcW w:w="2072" w:type="dxa"/>
          </w:tcPr>
          <w:p w14:paraId="011BD448" w14:textId="23D18118"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Total beneficiaries</w:t>
            </w:r>
          </w:p>
        </w:tc>
        <w:tc>
          <w:tcPr>
            <w:tcW w:w="2153" w:type="dxa"/>
            <w:shd w:val="clear" w:color="auto" w:fill="BDD6EE" w:themeFill="accent5" w:themeFillTint="66"/>
          </w:tcPr>
          <w:p w14:paraId="23AB8CF3" w14:textId="39D898BC" w:rsidR="00BE6832" w:rsidRPr="00BE6832" w:rsidRDefault="00BE6832" w:rsidP="008F5242">
            <w:pPr>
              <w:spacing w:after="0"/>
              <w:rPr>
                <w:rFonts w:asciiTheme="minorHAnsi" w:hAnsiTheme="minorHAnsi" w:cstheme="minorHAnsi"/>
                <w:bCs/>
                <w:i/>
                <w:iCs/>
                <w:sz w:val="20"/>
                <w:szCs w:val="20"/>
              </w:rPr>
            </w:pPr>
            <w:r>
              <w:rPr>
                <w:rFonts w:asciiTheme="minorHAnsi" w:hAnsiTheme="minorHAnsi" w:cstheme="minorHAnsi"/>
                <w:bCs/>
                <w:i/>
                <w:iCs/>
                <w:sz w:val="20"/>
                <w:szCs w:val="20"/>
              </w:rPr>
              <w:t>Total number</w:t>
            </w:r>
          </w:p>
        </w:tc>
        <w:tc>
          <w:tcPr>
            <w:tcW w:w="4950" w:type="dxa"/>
            <w:shd w:val="clear" w:color="auto" w:fill="BDD6EE" w:themeFill="accent5" w:themeFillTint="66"/>
          </w:tcPr>
          <w:p w14:paraId="074B0200" w14:textId="77777777" w:rsidR="00BE6832" w:rsidRDefault="00BE6832" w:rsidP="008F5242">
            <w:pPr>
              <w:spacing w:after="0"/>
              <w:rPr>
                <w:rFonts w:asciiTheme="minorHAnsi" w:hAnsiTheme="minorHAnsi" w:cstheme="minorHAnsi"/>
                <w:bCs/>
                <w:i/>
                <w:iCs/>
                <w:sz w:val="20"/>
                <w:szCs w:val="20"/>
              </w:rPr>
            </w:pPr>
          </w:p>
        </w:tc>
      </w:tr>
      <w:tr w:rsidR="00BE6832" w14:paraId="0AD42830" w14:textId="77777777" w:rsidTr="00BE6832">
        <w:tc>
          <w:tcPr>
            <w:tcW w:w="2072" w:type="dxa"/>
          </w:tcPr>
          <w:p w14:paraId="5CEB7552" w14:textId="19046DE7" w:rsidR="00BE6832"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Number of adaptation beneficiaries</w:t>
            </w:r>
          </w:p>
        </w:tc>
        <w:tc>
          <w:tcPr>
            <w:tcW w:w="2153" w:type="dxa"/>
            <w:shd w:val="clear" w:color="auto" w:fill="BDD6EE" w:themeFill="accent5" w:themeFillTint="66"/>
          </w:tcPr>
          <w:p w14:paraId="471F7EF9" w14:textId="37E27714" w:rsidR="00BE6832" w:rsidRDefault="001B0B52" w:rsidP="008F5242">
            <w:pPr>
              <w:spacing w:after="0"/>
              <w:rPr>
                <w:rFonts w:asciiTheme="minorHAnsi" w:hAnsiTheme="minorHAnsi" w:cstheme="minorHAnsi"/>
                <w:bCs/>
                <w:sz w:val="20"/>
                <w:szCs w:val="20"/>
              </w:rPr>
            </w:pPr>
            <w:r>
              <w:rPr>
                <w:rFonts w:asciiTheme="minorHAnsi" w:hAnsiTheme="minorHAnsi" w:cstheme="minorHAnsi"/>
                <w:bCs/>
                <w:sz w:val="20"/>
                <w:szCs w:val="20"/>
              </w:rPr>
              <w:t>NA</w:t>
            </w:r>
          </w:p>
        </w:tc>
        <w:tc>
          <w:tcPr>
            <w:tcW w:w="4950" w:type="dxa"/>
            <w:shd w:val="clear" w:color="auto" w:fill="BDD6EE" w:themeFill="accent5" w:themeFillTint="66"/>
          </w:tcPr>
          <w:p w14:paraId="1E570128" w14:textId="7184B505" w:rsidR="00BE6832" w:rsidRDefault="00BE6832" w:rsidP="008F5242">
            <w:pPr>
              <w:spacing w:after="0"/>
              <w:rPr>
                <w:rFonts w:asciiTheme="minorHAnsi" w:hAnsiTheme="minorHAnsi" w:cstheme="minorHAnsi"/>
                <w:bCs/>
                <w:sz w:val="20"/>
                <w:szCs w:val="20"/>
              </w:rPr>
            </w:pPr>
            <w:r>
              <w:rPr>
                <w:rFonts w:asciiTheme="minorHAnsi" w:hAnsiTheme="minorHAnsi" w:cstheme="minorHAnsi"/>
                <w:bCs/>
                <w:i/>
                <w:iCs/>
                <w:sz w:val="20"/>
                <w:szCs w:val="20"/>
              </w:rPr>
              <w:t>Describe calculation methods and assumptions made</w:t>
            </w:r>
          </w:p>
        </w:tc>
      </w:tr>
      <w:tr w:rsidR="00BE6832" w14:paraId="415064DC" w14:textId="77777777" w:rsidTr="00BE6832">
        <w:tc>
          <w:tcPr>
            <w:tcW w:w="2072" w:type="dxa"/>
          </w:tcPr>
          <w:p w14:paraId="4AEAC8CD" w14:textId="1DF22BE9"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bCs/>
                <w:sz w:val="20"/>
                <w:szCs w:val="20"/>
              </w:rPr>
              <w:t>Number of mitigation beneficiaries</w:t>
            </w:r>
          </w:p>
        </w:tc>
        <w:tc>
          <w:tcPr>
            <w:tcW w:w="2153" w:type="dxa"/>
            <w:shd w:val="clear" w:color="auto" w:fill="BDD6EE" w:themeFill="accent5" w:themeFillTint="66"/>
          </w:tcPr>
          <w:p w14:paraId="52CB72E5" w14:textId="016739BD" w:rsidR="00BE6832" w:rsidRDefault="00716EA7" w:rsidP="008F5242">
            <w:pPr>
              <w:spacing w:after="0"/>
              <w:rPr>
                <w:rFonts w:asciiTheme="minorHAnsi" w:hAnsiTheme="minorHAnsi" w:cstheme="minorHAnsi"/>
                <w:bCs/>
                <w:sz w:val="20"/>
                <w:szCs w:val="20"/>
              </w:rPr>
            </w:pPr>
            <w:r>
              <w:rPr>
                <w:rFonts w:asciiTheme="minorHAnsi" w:hAnsiTheme="minorHAnsi" w:cstheme="minorHAnsi"/>
                <w:bCs/>
                <w:sz w:val="20"/>
                <w:szCs w:val="20"/>
              </w:rPr>
              <w:t>25</w:t>
            </w:r>
            <w:r w:rsidR="00111A7E">
              <w:rPr>
                <w:rFonts w:asciiTheme="minorHAnsi" w:hAnsiTheme="minorHAnsi" w:cstheme="minorHAnsi"/>
                <w:bCs/>
                <w:sz w:val="20"/>
                <w:szCs w:val="20"/>
              </w:rPr>
              <w:t>0,000/</w:t>
            </w:r>
          </w:p>
        </w:tc>
        <w:tc>
          <w:tcPr>
            <w:tcW w:w="4950" w:type="dxa"/>
            <w:shd w:val="clear" w:color="auto" w:fill="BDD6EE" w:themeFill="accent5" w:themeFillTint="66"/>
          </w:tcPr>
          <w:p w14:paraId="09B8F100" w14:textId="77777777" w:rsidR="00BE6832" w:rsidRDefault="00BE6832" w:rsidP="008F5242">
            <w:pPr>
              <w:spacing w:after="0"/>
              <w:rPr>
                <w:rFonts w:asciiTheme="minorHAnsi" w:hAnsiTheme="minorHAnsi" w:cstheme="minorHAnsi"/>
                <w:bCs/>
                <w:i/>
                <w:iCs/>
                <w:sz w:val="20"/>
                <w:szCs w:val="20"/>
              </w:rPr>
            </w:pPr>
            <w:r>
              <w:rPr>
                <w:rFonts w:asciiTheme="minorHAnsi" w:hAnsiTheme="minorHAnsi" w:cstheme="minorHAnsi"/>
                <w:bCs/>
                <w:i/>
                <w:iCs/>
                <w:sz w:val="20"/>
                <w:szCs w:val="20"/>
              </w:rPr>
              <w:t>Describe calculation methods and assumptions made</w:t>
            </w:r>
          </w:p>
          <w:p w14:paraId="6203A7FC" w14:textId="1E233968" w:rsidR="00111A7E" w:rsidRPr="00111A7E" w:rsidRDefault="00716EA7" w:rsidP="008F5242">
            <w:pPr>
              <w:spacing w:after="0"/>
              <w:rPr>
                <w:rFonts w:asciiTheme="minorHAnsi" w:hAnsiTheme="minorHAnsi" w:cstheme="minorHAnsi"/>
                <w:bCs/>
                <w:sz w:val="20"/>
                <w:szCs w:val="20"/>
              </w:rPr>
            </w:pPr>
            <w:r>
              <w:rPr>
                <w:rFonts w:asciiTheme="minorHAnsi" w:hAnsiTheme="minorHAnsi" w:cstheme="minorHAnsi"/>
                <w:bCs/>
                <w:sz w:val="20"/>
                <w:szCs w:val="20"/>
              </w:rPr>
              <w:t>Number of electricity users and their average electricity consumption.</w:t>
            </w:r>
          </w:p>
        </w:tc>
      </w:tr>
      <w:tr w:rsidR="00BE6832" w14:paraId="5141D1F6" w14:textId="77777777" w:rsidTr="00BE6832">
        <w:tc>
          <w:tcPr>
            <w:tcW w:w="2072" w:type="dxa"/>
          </w:tcPr>
          <w:p w14:paraId="0FEBEDDD" w14:textId="4A75551F" w:rsidR="00BE6832" w:rsidRPr="00B50DCA" w:rsidRDefault="00BE6832" w:rsidP="008F5242">
            <w:pPr>
              <w:spacing w:after="0"/>
              <w:rPr>
                <w:rFonts w:asciiTheme="minorHAnsi" w:hAnsiTheme="minorHAnsi" w:cstheme="minorHAnsi"/>
                <w:bCs/>
                <w:sz w:val="20"/>
                <w:szCs w:val="20"/>
              </w:rPr>
            </w:pPr>
            <w:r>
              <w:rPr>
                <w:rFonts w:asciiTheme="minorHAnsi" w:hAnsiTheme="minorHAnsi" w:cstheme="minorHAnsi"/>
                <w:sz w:val="20"/>
                <w:szCs w:val="20"/>
              </w:rPr>
              <w:t>Number of a</w:t>
            </w:r>
            <w:r w:rsidRPr="00B50DCA">
              <w:rPr>
                <w:rFonts w:asciiTheme="minorHAnsi" w:hAnsiTheme="minorHAnsi" w:cstheme="minorHAnsi"/>
                <w:sz w:val="20"/>
                <w:szCs w:val="20"/>
              </w:rPr>
              <w:t xml:space="preserve">daptation-and mitigation </w:t>
            </w:r>
            <w:r>
              <w:rPr>
                <w:rFonts w:asciiTheme="minorHAnsi" w:hAnsiTheme="minorHAnsi" w:cstheme="minorHAnsi"/>
                <w:sz w:val="20"/>
                <w:szCs w:val="20"/>
              </w:rPr>
              <w:t>beneficiaries</w:t>
            </w:r>
          </w:p>
        </w:tc>
        <w:tc>
          <w:tcPr>
            <w:tcW w:w="2153" w:type="dxa"/>
            <w:shd w:val="clear" w:color="auto" w:fill="BDD6EE" w:themeFill="accent5" w:themeFillTint="66"/>
          </w:tcPr>
          <w:p w14:paraId="4B49F2A5" w14:textId="7738A766" w:rsidR="00BE6832" w:rsidRDefault="005A4BDD" w:rsidP="008F5242">
            <w:pPr>
              <w:spacing w:after="0"/>
              <w:rPr>
                <w:rFonts w:asciiTheme="minorHAnsi" w:hAnsiTheme="minorHAnsi" w:cstheme="minorHAnsi"/>
                <w:bCs/>
                <w:sz w:val="20"/>
                <w:szCs w:val="20"/>
              </w:rPr>
            </w:pPr>
            <w:r>
              <w:rPr>
                <w:rFonts w:asciiTheme="minorHAnsi" w:hAnsiTheme="minorHAnsi" w:cstheme="minorHAnsi"/>
                <w:bCs/>
                <w:sz w:val="20"/>
                <w:szCs w:val="20"/>
              </w:rPr>
              <w:t>NA</w:t>
            </w:r>
          </w:p>
        </w:tc>
        <w:tc>
          <w:tcPr>
            <w:tcW w:w="4950" w:type="dxa"/>
            <w:shd w:val="clear" w:color="auto" w:fill="BDD6EE" w:themeFill="accent5" w:themeFillTint="66"/>
          </w:tcPr>
          <w:p w14:paraId="6EEE911C" w14:textId="1E1D7D0D" w:rsidR="00BE6832" w:rsidRDefault="00BE6832" w:rsidP="008F5242">
            <w:pPr>
              <w:spacing w:after="0"/>
              <w:rPr>
                <w:rFonts w:asciiTheme="minorHAnsi" w:hAnsiTheme="minorHAnsi" w:cstheme="minorHAnsi"/>
                <w:bCs/>
                <w:sz w:val="20"/>
                <w:szCs w:val="20"/>
              </w:rPr>
            </w:pPr>
            <w:r>
              <w:rPr>
                <w:rFonts w:asciiTheme="minorHAnsi" w:hAnsiTheme="minorHAnsi" w:cstheme="minorHAnsi"/>
                <w:bCs/>
                <w:i/>
                <w:iCs/>
                <w:sz w:val="20"/>
                <w:szCs w:val="20"/>
              </w:rPr>
              <w:t>Describe calculation methods and assumptions made</w:t>
            </w:r>
          </w:p>
        </w:tc>
      </w:tr>
    </w:tbl>
    <w:p w14:paraId="2F51058D" w14:textId="77777777" w:rsidR="008F5242" w:rsidRDefault="008F5242" w:rsidP="002510B6">
      <w:pPr>
        <w:spacing w:after="0"/>
        <w:rPr>
          <w:rFonts w:asciiTheme="minorHAnsi" w:hAnsiTheme="minorHAnsi" w:cstheme="minorHAnsi"/>
          <w:bCs/>
          <w:sz w:val="20"/>
          <w:szCs w:val="20"/>
        </w:rPr>
      </w:pPr>
    </w:p>
    <w:p w14:paraId="32A1308D" w14:textId="77777777" w:rsidR="00055A04" w:rsidRDefault="00055A04" w:rsidP="002510B6">
      <w:pPr>
        <w:spacing w:after="0"/>
        <w:rPr>
          <w:rFonts w:asciiTheme="minorHAnsi" w:hAnsiTheme="minorHAnsi" w:cstheme="minorHAnsi"/>
          <w:bCs/>
          <w:sz w:val="20"/>
          <w:szCs w:val="20"/>
        </w:rPr>
      </w:pPr>
    </w:p>
    <w:p w14:paraId="22A49EF0" w14:textId="77777777" w:rsidR="009546D0" w:rsidRPr="00B50DCA" w:rsidRDefault="009546D0" w:rsidP="002510B6">
      <w:pPr>
        <w:spacing w:after="0"/>
        <w:rPr>
          <w:rFonts w:asciiTheme="minorHAnsi" w:hAnsiTheme="minorHAnsi" w:cstheme="minorHAnsi"/>
          <w:bCs/>
          <w:sz w:val="20"/>
          <w:szCs w:val="20"/>
        </w:rPr>
      </w:pPr>
    </w:p>
    <w:tbl>
      <w:tblPr>
        <w:tblStyle w:val="TableGrid"/>
        <w:tblW w:w="9355" w:type="dxa"/>
        <w:tblLayout w:type="fixed"/>
        <w:tblLook w:val="04A0" w:firstRow="1" w:lastRow="0" w:firstColumn="1" w:lastColumn="0" w:noHBand="0" w:noVBand="1"/>
      </w:tblPr>
      <w:tblGrid>
        <w:gridCol w:w="2065"/>
        <w:gridCol w:w="1440"/>
        <w:gridCol w:w="2250"/>
        <w:gridCol w:w="2250"/>
        <w:gridCol w:w="1350"/>
      </w:tblGrid>
      <w:tr w:rsidR="00055A04" w14:paraId="6600B45F" w14:textId="77777777" w:rsidTr="00055A04">
        <w:tc>
          <w:tcPr>
            <w:tcW w:w="2065" w:type="dxa"/>
            <w:shd w:val="clear" w:color="auto" w:fill="BDD6EE" w:themeFill="accent5" w:themeFillTint="66"/>
          </w:tcPr>
          <w:p w14:paraId="683A8A2E" w14:textId="2830EF5A" w:rsidR="00055A04" w:rsidRPr="00CE3FCA" w:rsidRDefault="00055A04" w:rsidP="00A5681D">
            <w:pPr>
              <w:spacing w:after="0"/>
              <w:rPr>
                <w:rFonts w:asciiTheme="minorHAnsi" w:hAnsiTheme="minorHAnsi" w:cstheme="minorHAnsi"/>
                <w:b/>
                <w:sz w:val="20"/>
                <w:szCs w:val="20"/>
              </w:rPr>
            </w:pPr>
            <w:r>
              <w:rPr>
                <w:rFonts w:asciiTheme="minorHAnsi" w:hAnsiTheme="minorHAnsi" w:cstheme="minorHAnsi"/>
                <w:b/>
                <w:sz w:val="20"/>
                <w:szCs w:val="20"/>
              </w:rPr>
              <w:t>Core indicator 4</w:t>
            </w:r>
          </w:p>
        </w:tc>
        <w:tc>
          <w:tcPr>
            <w:tcW w:w="7290" w:type="dxa"/>
            <w:gridSpan w:val="4"/>
            <w:shd w:val="clear" w:color="auto" w:fill="BDD6EE" w:themeFill="accent5" w:themeFillTint="66"/>
          </w:tcPr>
          <w:p w14:paraId="28D3F23C" w14:textId="5852F3C0" w:rsidR="00055A04" w:rsidRPr="00CE3FCA" w:rsidRDefault="00055A04" w:rsidP="00A5681D">
            <w:pPr>
              <w:spacing w:after="0"/>
              <w:rPr>
                <w:rFonts w:asciiTheme="minorHAnsi" w:hAnsiTheme="minorHAnsi" w:cstheme="minorHAnsi"/>
                <w:b/>
                <w:bCs/>
                <w:sz w:val="20"/>
                <w:szCs w:val="20"/>
              </w:rPr>
            </w:pPr>
            <w:r w:rsidRPr="00B50DCA">
              <w:rPr>
                <w:rFonts w:asciiTheme="minorHAnsi" w:hAnsiTheme="minorHAnsi" w:cstheme="minorHAnsi"/>
                <w:b/>
                <w:bCs/>
                <w:sz w:val="20"/>
                <w:szCs w:val="20"/>
                <w:lang w:val="en-US"/>
              </w:rPr>
              <w:t>A</w:t>
            </w:r>
            <w:r>
              <w:rPr>
                <w:rFonts w:asciiTheme="minorHAnsi" w:hAnsiTheme="minorHAnsi" w:cstheme="minorHAnsi"/>
                <w:b/>
                <w:bCs/>
                <w:sz w:val="20"/>
                <w:szCs w:val="20"/>
                <w:lang w:val="en-US"/>
              </w:rPr>
              <w:t>nticipated a</w:t>
            </w:r>
            <w:r w:rsidRPr="00B50DCA">
              <w:rPr>
                <w:rFonts w:asciiTheme="minorHAnsi" w:hAnsiTheme="minorHAnsi" w:cstheme="minorHAnsi"/>
                <w:b/>
                <w:bCs/>
                <w:sz w:val="20"/>
                <w:szCs w:val="20"/>
                <w:lang w:val="en-US"/>
              </w:rPr>
              <w:t>mount of funding/investment leveraged (USD) as a result of TA (disaggregated by public, private, national, and international sources, as well as between anticipated/confirmed funding)</w:t>
            </w:r>
          </w:p>
        </w:tc>
      </w:tr>
      <w:tr w:rsidR="00055A04" w14:paraId="239085E7" w14:textId="77777777" w:rsidTr="00055A04">
        <w:tc>
          <w:tcPr>
            <w:tcW w:w="2065" w:type="dxa"/>
          </w:tcPr>
          <w:p w14:paraId="441492C7" w14:textId="77777777" w:rsidR="00055A04" w:rsidRDefault="00055A04" w:rsidP="00A5681D">
            <w:pPr>
              <w:spacing w:after="0"/>
              <w:rPr>
                <w:rFonts w:asciiTheme="minorHAnsi" w:hAnsiTheme="minorHAnsi" w:cstheme="minorHAnsi"/>
                <w:b/>
                <w:sz w:val="20"/>
                <w:szCs w:val="20"/>
              </w:rPr>
            </w:pPr>
          </w:p>
        </w:tc>
        <w:tc>
          <w:tcPr>
            <w:tcW w:w="1440" w:type="dxa"/>
          </w:tcPr>
          <w:p w14:paraId="644FB634" w14:textId="4D910E68" w:rsidR="00055A04" w:rsidRPr="007C0AE9" w:rsidRDefault="00055A04" w:rsidP="00BE6832">
            <w:pPr>
              <w:spacing w:after="0"/>
              <w:rPr>
                <w:rFonts w:asciiTheme="minorHAnsi" w:hAnsiTheme="minorHAnsi" w:cstheme="minorHAnsi"/>
                <w:bCs/>
                <w:sz w:val="20"/>
                <w:szCs w:val="20"/>
              </w:rPr>
            </w:pPr>
            <w:r w:rsidRPr="007C0AE9">
              <w:rPr>
                <w:rFonts w:asciiTheme="minorHAnsi" w:hAnsiTheme="minorHAnsi" w:cstheme="minorHAnsi"/>
                <w:b/>
                <w:sz w:val="20"/>
                <w:szCs w:val="20"/>
              </w:rPr>
              <w:t>Quantitative value</w:t>
            </w:r>
            <w:r>
              <w:rPr>
                <w:rFonts w:asciiTheme="minorHAnsi" w:hAnsiTheme="minorHAnsi" w:cstheme="minorHAnsi"/>
                <w:b/>
                <w:sz w:val="20"/>
                <w:szCs w:val="20"/>
              </w:rPr>
              <w:t xml:space="preserve"> confirmed </w:t>
            </w:r>
            <w:r w:rsidRPr="00BE6832">
              <w:rPr>
                <w:rFonts w:asciiTheme="minorHAnsi" w:hAnsiTheme="minorHAnsi" w:cstheme="minorHAnsi"/>
                <w:bCs/>
                <w:i/>
                <w:iCs/>
                <w:sz w:val="20"/>
                <w:szCs w:val="20"/>
              </w:rPr>
              <w:t>in USD</w:t>
            </w:r>
          </w:p>
        </w:tc>
        <w:tc>
          <w:tcPr>
            <w:tcW w:w="2250" w:type="dxa"/>
          </w:tcPr>
          <w:p w14:paraId="0FD0C799" w14:textId="74DA8BBD" w:rsidR="00055A04" w:rsidRPr="007C0AE9" w:rsidRDefault="00055A04" w:rsidP="00A5681D">
            <w:pPr>
              <w:spacing w:after="0"/>
              <w:rPr>
                <w:rFonts w:ascii="Calibri" w:hAnsi="Calibri"/>
                <w:b/>
                <w:bCs/>
                <w:iCs/>
                <w:sz w:val="20"/>
                <w:szCs w:val="20"/>
              </w:rPr>
            </w:pPr>
            <w:r w:rsidRPr="007C0AE9">
              <w:rPr>
                <w:rFonts w:asciiTheme="minorHAnsi" w:hAnsiTheme="minorHAnsi" w:cstheme="minorHAnsi"/>
                <w:b/>
                <w:sz w:val="20"/>
                <w:szCs w:val="20"/>
              </w:rPr>
              <w:t>Quantitative value</w:t>
            </w:r>
            <w:r>
              <w:rPr>
                <w:rFonts w:asciiTheme="minorHAnsi" w:hAnsiTheme="minorHAnsi" w:cstheme="minorHAnsi"/>
                <w:b/>
                <w:sz w:val="20"/>
                <w:szCs w:val="20"/>
              </w:rPr>
              <w:t xml:space="preserve"> anticipated </w:t>
            </w:r>
            <w:r w:rsidRPr="00BE6832">
              <w:rPr>
                <w:rFonts w:asciiTheme="minorHAnsi" w:hAnsiTheme="minorHAnsi" w:cstheme="minorHAnsi"/>
                <w:bCs/>
                <w:i/>
                <w:iCs/>
                <w:sz w:val="20"/>
                <w:szCs w:val="20"/>
              </w:rPr>
              <w:t>in USD</w:t>
            </w:r>
          </w:p>
        </w:tc>
        <w:tc>
          <w:tcPr>
            <w:tcW w:w="2250" w:type="dxa"/>
          </w:tcPr>
          <w:p w14:paraId="420B093D" w14:textId="0C1EAC9D" w:rsidR="00055A04" w:rsidRPr="007C0AE9" w:rsidRDefault="00055A04" w:rsidP="00A5681D">
            <w:pPr>
              <w:spacing w:after="0"/>
              <w:rPr>
                <w:rFonts w:ascii="Calibri" w:hAnsi="Calibri"/>
                <w:b/>
                <w:bCs/>
                <w:iCs/>
                <w:sz w:val="20"/>
                <w:szCs w:val="20"/>
              </w:rPr>
            </w:pPr>
            <w:r w:rsidRPr="007C0AE9">
              <w:rPr>
                <w:rFonts w:ascii="Calibri" w:hAnsi="Calibri"/>
                <w:b/>
                <w:bCs/>
                <w:iCs/>
                <w:sz w:val="20"/>
                <w:szCs w:val="20"/>
              </w:rPr>
              <w:t>Qualitative description</w:t>
            </w:r>
          </w:p>
          <w:p w14:paraId="610DE7E4" w14:textId="12D13EFD" w:rsidR="00055A04" w:rsidRPr="00BE6832" w:rsidRDefault="00055A04" w:rsidP="00A5681D">
            <w:pPr>
              <w:spacing w:after="0"/>
              <w:rPr>
                <w:rFonts w:asciiTheme="minorHAnsi" w:hAnsiTheme="minorHAnsi" w:cstheme="minorHAnsi"/>
                <w:b/>
                <w:i/>
                <w:sz w:val="20"/>
                <w:szCs w:val="20"/>
              </w:rPr>
            </w:pPr>
            <w:r w:rsidRPr="00BE6832">
              <w:rPr>
                <w:rFonts w:ascii="Calibri" w:hAnsi="Calibri"/>
                <w:i/>
                <w:sz w:val="20"/>
                <w:szCs w:val="20"/>
              </w:rPr>
              <w:t xml:space="preserve">List the institutions, timelines, and description or title of the investment </w:t>
            </w:r>
          </w:p>
        </w:tc>
        <w:tc>
          <w:tcPr>
            <w:tcW w:w="1350" w:type="dxa"/>
          </w:tcPr>
          <w:p w14:paraId="4D20BD59" w14:textId="77777777" w:rsidR="00055A04" w:rsidRPr="007C0AE9" w:rsidRDefault="00055A04" w:rsidP="00A5681D">
            <w:pPr>
              <w:spacing w:after="0"/>
              <w:rPr>
                <w:rFonts w:asciiTheme="minorHAnsi" w:hAnsiTheme="minorHAnsi" w:cstheme="minorHAnsi"/>
                <w:b/>
                <w:sz w:val="20"/>
                <w:szCs w:val="20"/>
              </w:rPr>
            </w:pPr>
            <w:r w:rsidRPr="007C0AE9">
              <w:rPr>
                <w:rFonts w:asciiTheme="minorHAnsi" w:hAnsiTheme="minorHAnsi" w:cstheme="minorHAnsi"/>
                <w:b/>
                <w:sz w:val="20"/>
                <w:szCs w:val="20"/>
              </w:rPr>
              <w:t>Methods</w:t>
            </w:r>
          </w:p>
          <w:p w14:paraId="4B58AA77" w14:textId="2B4E60CC" w:rsidR="00055A04" w:rsidRPr="00BE6832" w:rsidRDefault="00055A04" w:rsidP="00A5681D">
            <w:pPr>
              <w:spacing w:after="0"/>
              <w:rPr>
                <w:rFonts w:asciiTheme="minorHAnsi" w:hAnsiTheme="minorHAnsi" w:cstheme="minorHAnsi"/>
                <w:bCs/>
                <w:i/>
                <w:iCs/>
                <w:sz w:val="20"/>
                <w:szCs w:val="20"/>
              </w:rPr>
            </w:pPr>
            <w:r w:rsidRPr="00BE6832">
              <w:rPr>
                <w:rFonts w:asciiTheme="minorHAnsi" w:hAnsiTheme="minorHAnsi" w:cstheme="minorHAnsi"/>
                <w:bCs/>
                <w:i/>
                <w:iCs/>
                <w:sz w:val="20"/>
                <w:szCs w:val="20"/>
              </w:rPr>
              <w:t xml:space="preserve">Describe methods used for quantification of funds leveraged </w:t>
            </w:r>
          </w:p>
        </w:tc>
      </w:tr>
      <w:tr w:rsidR="00055A04" w14:paraId="43016DE3" w14:textId="77777777" w:rsidTr="00055A04">
        <w:tc>
          <w:tcPr>
            <w:tcW w:w="2065" w:type="dxa"/>
          </w:tcPr>
          <w:p w14:paraId="7A6DAD41" w14:textId="3D96B405"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Total funding </w:t>
            </w:r>
          </w:p>
        </w:tc>
        <w:tc>
          <w:tcPr>
            <w:tcW w:w="1440" w:type="dxa"/>
            <w:shd w:val="clear" w:color="auto" w:fill="BDD6EE" w:themeFill="accent5" w:themeFillTint="66"/>
          </w:tcPr>
          <w:p w14:paraId="5C9C9B9C" w14:textId="48E34E67" w:rsidR="00055A04" w:rsidRPr="00BE6832" w:rsidRDefault="00055A04" w:rsidP="00A5681D">
            <w:pPr>
              <w:spacing w:after="0"/>
              <w:rPr>
                <w:rFonts w:asciiTheme="minorHAnsi" w:hAnsiTheme="minorHAnsi" w:cstheme="minorHAnsi"/>
                <w:bCs/>
                <w:i/>
                <w:iCs/>
                <w:sz w:val="20"/>
                <w:szCs w:val="20"/>
              </w:rPr>
            </w:pPr>
            <w:r>
              <w:rPr>
                <w:rFonts w:asciiTheme="minorHAnsi" w:hAnsiTheme="minorHAnsi" w:cstheme="minorHAnsi"/>
                <w:bCs/>
                <w:i/>
                <w:iCs/>
                <w:sz w:val="20"/>
                <w:szCs w:val="20"/>
              </w:rPr>
              <w:t>Total number in USD (numerals only, no rounding or abbreviations)</w:t>
            </w:r>
          </w:p>
        </w:tc>
        <w:tc>
          <w:tcPr>
            <w:tcW w:w="2250" w:type="dxa"/>
            <w:shd w:val="clear" w:color="auto" w:fill="BDD6EE" w:themeFill="accent5" w:themeFillTint="66"/>
          </w:tcPr>
          <w:p w14:paraId="4A9F1BF3" w14:textId="57C422EA" w:rsidR="00055A04" w:rsidRDefault="00055A04" w:rsidP="00A5681D">
            <w:pPr>
              <w:spacing w:after="0"/>
              <w:rPr>
                <w:rFonts w:asciiTheme="minorHAnsi" w:hAnsiTheme="minorHAnsi" w:cstheme="minorHAnsi"/>
                <w:b/>
                <w:sz w:val="20"/>
                <w:szCs w:val="20"/>
              </w:rPr>
            </w:pPr>
            <w:r>
              <w:rPr>
                <w:rFonts w:asciiTheme="minorHAnsi" w:hAnsiTheme="minorHAnsi" w:cstheme="minorHAnsi"/>
                <w:bCs/>
                <w:i/>
                <w:iCs/>
                <w:sz w:val="20"/>
                <w:szCs w:val="20"/>
              </w:rPr>
              <w:t>Total number in USD (numerals only, no rounding or abbreviations)</w:t>
            </w:r>
          </w:p>
        </w:tc>
        <w:tc>
          <w:tcPr>
            <w:tcW w:w="2250" w:type="dxa"/>
            <w:shd w:val="clear" w:color="auto" w:fill="BDD6EE" w:themeFill="accent5" w:themeFillTint="66"/>
          </w:tcPr>
          <w:p w14:paraId="7F0A9964" w14:textId="5785FF47" w:rsidR="00055A04" w:rsidRDefault="00055A04" w:rsidP="00A5681D">
            <w:pPr>
              <w:spacing w:after="0"/>
              <w:rPr>
                <w:rFonts w:asciiTheme="minorHAnsi" w:hAnsiTheme="minorHAnsi" w:cstheme="minorHAnsi"/>
                <w:b/>
                <w:sz w:val="20"/>
                <w:szCs w:val="20"/>
              </w:rPr>
            </w:pPr>
          </w:p>
        </w:tc>
        <w:tc>
          <w:tcPr>
            <w:tcW w:w="1350" w:type="dxa"/>
            <w:shd w:val="clear" w:color="auto" w:fill="BDD6EE" w:themeFill="accent5" w:themeFillTint="66"/>
          </w:tcPr>
          <w:p w14:paraId="56ACECB3" w14:textId="77777777" w:rsidR="00055A04" w:rsidRDefault="00055A04" w:rsidP="00A5681D">
            <w:pPr>
              <w:spacing w:after="0"/>
              <w:rPr>
                <w:rFonts w:asciiTheme="minorHAnsi" w:hAnsiTheme="minorHAnsi" w:cstheme="minorHAnsi"/>
                <w:b/>
                <w:sz w:val="20"/>
                <w:szCs w:val="20"/>
              </w:rPr>
            </w:pPr>
          </w:p>
        </w:tc>
      </w:tr>
      <w:tr w:rsidR="00055A04" w14:paraId="64383A1C" w14:textId="77777777" w:rsidTr="00055A04">
        <w:tc>
          <w:tcPr>
            <w:tcW w:w="2065" w:type="dxa"/>
          </w:tcPr>
          <w:p w14:paraId="28E175A8" w14:textId="063DFEDA"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Anticipated amount of public funding mobilised from national/domestic sources </w:t>
            </w:r>
          </w:p>
        </w:tc>
        <w:tc>
          <w:tcPr>
            <w:tcW w:w="1440" w:type="dxa"/>
            <w:shd w:val="clear" w:color="auto" w:fill="BDD6EE" w:themeFill="accent5" w:themeFillTint="66"/>
          </w:tcPr>
          <w:p w14:paraId="6C6B7FDA"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7E8B5BD6" w14:textId="4601F035" w:rsidR="00055A04" w:rsidRPr="00333996" w:rsidRDefault="00E30479" w:rsidP="00A5681D">
            <w:pPr>
              <w:spacing w:after="0"/>
              <w:rPr>
                <w:rFonts w:asciiTheme="minorHAnsi" w:hAnsiTheme="minorHAnsi" w:cstheme="minorHAnsi"/>
                <w:bCs/>
                <w:sz w:val="20"/>
                <w:szCs w:val="20"/>
              </w:rPr>
            </w:pPr>
            <w:r>
              <w:rPr>
                <w:rFonts w:asciiTheme="minorHAnsi" w:hAnsiTheme="minorHAnsi" w:cstheme="minorHAnsi"/>
                <w:bCs/>
                <w:sz w:val="20"/>
                <w:szCs w:val="20"/>
              </w:rPr>
              <w:t>175 million USD</w:t>
            </w:r>
          </w:p>
        </w:tc>
        <w:tc>
          <w:tcPr>
            <w:tcW w:w="2250" w:type="dxa"/>
            <w:shd w:val="clear" w:color="auto" w:fill="BDD6EE" w:themeFill="accent5" w:themeFillTint="66"/>
          </w:tcPr>
          <w:p w14:paraId="7314B585" w14:textId="3B341108" w:rsidR="00055A04" w:rsidRPr="000B25F0" w:rsidRDefault="000B25F0" w:rsidP="00A5681D">
            <w:pPr>
              <w:spacing w:after="0"/>
              <w:rPr>
                <w:rFonts w:asciiTheme="minorHAnsi" w:hAnsiTheme="minorHAnsi" w:cstheme="minorHAnsi"/>
                <w:bCs/>
                <w:sz w:val="20"/>
                <w:szCs w:val="20"/>
              </w:rPr>
            </w:pPr>
            <w:r>
              <w:rPr>
                <w:rFonts w:asciiTheme="minorHAnsi" w:hAnsiTheme="minorHAnsi" w:cstheme="minorHAnsi"/>
                <w:bCs/>
                <w:sz w:val="20"/>
                <w:szCs w:val="20"/>
              </w:rPr>
              <w:t>Government grant</w:t>
            </w:r>
          </w:p>
        </w:tc>
        <w:tc>
          <w:tcPr>
            <w:tcW w:w="1350" w:type="dxa"/>
            <w:shd w:val="clear" w:color="auto" w:fill="BDD6EE" w:themeFill="accent5" w:themeFillTint="66"/>
          </w:tcPr>
          <w:p w14:paraId="06577536" w14:textId="3E864BAB" w:rsidR="00055A04" w:rsidRPr="003C1425" w:rsidRDefault="003C1425" w:rsidP="00A5681D">
            <w:pPr>
              <w:spacing w:after="0"/>
              <w:rPr>
                <w:rFonts w:asciiTheme="minorHAnsi" w:hAnsiTheme="minorHAnsi" w:cstheme="minorHAnsi"/>
                <w:bCs/>
                <w:sz w:val="20"/>
                <w:szCs w:val="20"/>
              </w:rPr>
            </w:pPr>
            <w:r>
              <w:rPr>
                <w:rFonts w:asciiTheme="minorHAnsi" w:hAnsiTheme="minorHAnsi" w:cstheme="minorHAnsi"/>
                <w:bCs/>
                <w:sz w:val="20"/>
                <w:szCs w:val="20"/>
              </w:rPr>
              <w:t xml:space="preserve">Project investment norms </w:t>
            </w:r>
          </w:p>
        </w:tc>
      </w:tr>
      <w:tr w:rsidR="00055A04" w14:paraId="7829D184" w14:textId="77777777" w:rsidTr="00055A04">
        <w:tc>
          <w:tcPr>
            <w:tcW w:w="2065" w:type="dxa"/>
          </w:tcPr>
          <w:p w14:paraId="5C1A256D" w14:textId="779ABC7D"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Anticipated amount of public funding mobilised from international/ regional sources </w:t>
            </w:r>
          </w:p>
        </w:tc>
        <w:tc>
          <w:tcPr>
            <w:tcW w:w="1440" w:type="dxa"/>
            <w:shd w:val="clear" w:color="auto" w:fill="BDD6EE" w:themeFill="accent5" w:themeFillTint="66"/>
          </w:tcPr>
          <w:p w14:paraId="721ABDF5"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4B00B47F" w14:textId="5F8BFA4C" w:rsidR="00055A04" w:rsidRDefault="00E30479" w:rsidP="00A5681D">
            <w:pPr>
              <w:spacing w:after="0"/>
              <w:rPr>
                <w:rFonts w:asciiTheme="minorHAnsi" w:hAnsiTheme="minorHAnsi" w:cstheme="minorHAnsi"/>
                <w:b/>
                <w:sz w:val="20"/>
                <w:szCs w:val="20"/>
              </w:rPr>
            </w:pPr>
            <w:r>
              <w:rPr>
                <w:rFonts w:asciiTheme="minorHAnsi" w:hAnsiTheme="minorHAnsi" w:cstheme="minorHAnsi"/>
                <w:bCs/>
                <w:sz w:val="20"/>
                <w:szCs w:val="20"/>
              </w:rPr>
              <w:t>25 million USD</w:t>
            </w:r>
          </w:p>
        </w:tc>
        <w:tc>
          <w:tcPr>
            <w:tcW w:w="2250" w:type="dxa"/>
            <w:shd w:val="clear" w:color="auto" w:fill="BDD6EE" w:themeFill="accent5" w:themeFillTint="66"/>
          </w:tcPr>
          <w:p w14:paraId="06F64769" w14:textId="2B11D688" w:rsidR="00055A04" w:rsidRPr="000B25F0" w:rsidRDefault="000B25F0" w:rsidP="00A5681D">
            <w:pPr>
              <w:spacing w:after="0"/>
              <w:rPr>
                <w:rFonts w:asciiTheme="minorHAnsi" w:hAnsiTheme="minorHAnsi" w:cstheme="minorHAnsi"/>
                <w:bCs/>
                <w:sz w:val="20"/>
                <w:szCs w:val="20"/>
              </w:rPr>
            </w:pPr>
            <w:r w:rsidRPr="000B25F0">
              <w:rPr>
                <w:rFonts w:asciiTheme="minorHAnsi" w:hAnsiTheme="minorHAnsi" w:cstheme="minorHAnsi"/>
                <w:bCs/>
                <w:sz w:val="20"/>
                <w:szCs w:val="20"/>
              </w:rPr>
              <w:t>GCF grant</w:t>
            </w:r>
          </w:p>
        </w:tc>
        <w:tc>
          <w:tcPr>
            <w:tcW w:w="1350" w:type="dxa"/>
            <w:shd w:val="clear" w:color="auto" w:fill="BDD6EE" w:themeFill="accent5" w:themeFillTint="66"/>
          </w:tcPr>
          <w:p w14:paraId="6DCD4DAD" w14:textId="3DD22140" w:rsidR="00055A04" w:rsidRPr="00EC01F8" w:rsidRDefault="00CB4290" w:rsidP="00A5681D">
            <w:pPr>
              <w:spacing w:after="0"/>
              <w:rPr>
                <w:rFonts w:asciiTheme="minorHAnsi" w:hAnsiTheme="minorHAnsi" w:cstheme="minorHAnsi"/>
                <w:bCs/>
                <w:sz w:val="20"/>
                <w:szCs w:val="20"/>
              </w:rPr>
            </w:pPr>
            <w:r>
              <w:rPr>
                <w:rFonts w:asciiTheme="minorHAnsi" w:hAnsiTheme="minorHAnsi" w:cstheme="minorHAnsi"/>
                <w:bCs/>
                <w:sz w:val="20"/>
                <w:szCs w:val="20"/>
              </w:rPr>
              <w:t>GCF funding norms</w:t>
            </w:r>
          </w:p>
        </w:tc>
      </w:tr>
      <w:tr w:rsidR="00055A04" w14:paraId="24A83045" w14:textId="77777777" w:rsidTr="00055A04">
        <w:tc>
          <w:tcPr>
            <w:tcW w:w="2065" w:type="dxa"/>
          </w:tcPr>
          <w:p w14:paraId="12ECC29E" w14:textId="0E2CE8E4"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Anticipated amount of private</w:t>
            </w:r>
            <w:r>
              <w:rPr>
                <w:rFonts w:asciiTheme="minorHAnsi" w:hAnsiTheme="minorHAnsi" w:cstheme="minorHAnsi"/>
                <w:bCs/>
                <w:sz w:val="20"/>
                <w:szCs w:val="20"/>
              </w:rPr>
              <w:t xml:space="preserve"> funding</w:t>
            </w:r>
            <w:r w:rsidRPr="00347C94">
              <w:rPr>
                <w:rFonts w:asciiTheme="minorHAnsi" w:hAnsiTheme="minorHAnsi" w:cstheme="minorHAnsi"/>
                <w:bCs/>
                <w:sz w:val="20"/>
                <w:szCs w:val="20"/>
              </w:rPr>
              <w:t xml:space="preserve"> mobilised from national</w:t>
            </w:r>
            <w:r>
              <w:rPr>
                <w:rFonts w:asciiTheme="minorHAnsi" w:hAnsiTheme="minorHAnsi" w:cstheme="minorHAnsi"/>
                <w:bCs/>
                <w:sz w:val="20"/>
                <w:szCs w:val="20"/>
              </w:rPr>
              <w:t>/domestic sources</w:t>
            </w:r>
          </w:p>
        </w:tc>
        <w:tc>
          <w:tcPr>
            <w:tcW w:w="1440" w:type="dxa"/>
            <w:shd w:val="clear" w:color="auto" w:fill="BDD6EE" w:themeFill="accent5" w:themeFillTint="66"/>
          </w:tcPr>
          <w:p w14:paraId="1FF2E358"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63AD0FDD" w14:textId="5FB11810" w:rsidR="00055A04" w:rsidRPr="00EC03EA" w:rsidRDefault="00EC03EA" w:rsidP="00A5681D">
            <w:pPr>
              <w:spacing w:after="0"/>
              <w:rPr>
                <w:rFonts w:asciiTheme="minorHAnsi" w:hAnsiTheme="minorHAnsi" w:cstheme="minorHAnsi"/>
                <w:bCs/>
                <w:sz w:val="20"/>
                <w:szCs w:val="20"/>
              </w:rPr>
            </w:pPr>
            <w:r w:rsidRPr="00EC03EA">
              <w:rPr>
                <w:rFonts w:asciiTheme="minorHAnsi" w:hAnsiTheme="minorHAnsi" w:cstheme="minorHAnsi"/>
                <w:bCs/>
                <w:sz w:val="20"/>
                <w:szCs w:val="20"/>
              </w:rPr>
              <w:t>-</w:t>
            </w:r>
          </w:p>
        </w:tc>
        <w:tc>
          <w:tcPr>
            <w:tcW w:w="2250" w:type="dxa"/>
            <w:shd w:val="clear" w:color="auto" w:fill="BDD6EE" w:themeFill="accent5" w:themeFillTint="66"/>
          </w:tcPr>
          <w:p w14:paraId="4408666F" w14:textId="75193903" w:rsidR="00055A04" w:rsidRDefault="00055A04" w:rsidP="00A5681D">
            <w:pPr>
              <w:spacing w:after="0"/>
              <w:rPr>
                <w:rFonts w:asciiTheme="minorHAnsi" w:hAnsiTheme="minorHAnsi" w:cstheme="minorHAnsi"/>
                <w:b/>
                <w:sz w:val="20"/>
                <w:szCs w:val="20"/>
              </w:rPr>
            </w:pPr>
          </w:p>
        </w:tc>
        <w:tc>
          <w:tcPr>
            <w:tcW w:w="1350" w:type="dxa"/>
            <w:shd w:val="clear" w:color="auto" w:fill="BDD6EE" w:themeFill="accent5" w:themeFillTint="66"/>
          </w:tcPr>
          <w:p w14:paraId="0C39E8E4" w14:textId="77777777" w:rsidR="00055A04" w:rsidRDefault="00055A04" w:rsidP="00A5681D">
            <w:pPr>
              <w:spacing w:after="0"/>
              <w:rPr>
                <w:rFonts w:asciiTheme="minorHAnsi" w:hAnsiTheme="minorHAnsi" w:cstheme="minorHAnsi"/>
                <w:b/>
                <w:sz w:val="20"/>
                <w:szCs w:val="20"/>
              </w:rPr>
            </w:pPr>
          </w:p>
        </w:tc>
      </w:tr>
      <w:tr w:rsidR="00055A04" w14:paraId="66C51C83" w14:textId="77777777" w:rsidTr="00055A04">
        <w:tc>
          <w:tcPr>
            <w:tcW w:w="2065" w:type="dxa"/>
          </w:tcPr>
          <w:p w14:paraId="3993C5D2" w14:textId="6619137D" w:rsidR="00055A04" w:rsidRPr="00347C94" w:rsidRDefault="00055A04" w:rsidP="00A5681D">
            <w:pPr>
              <w:spacing w:after="0"/>
              <w:rPr>
                <w:rFonts w:asciiTheme="minorHAnsi" w:hAnsiTheme="minorHAnsi" w:cstheme="minorHAnsi"/>
                <w:bCs/>
                <w:sz w:val="20"/>
                <w:szCs w:val="20"/>
              </w:rPr>
            </w:pPr>
            <w:r w:rsidRPr="00347C94">
              <w:rPr>
                <w:rFonts w:asciiTheme="minorHAnsi" w:hAnsiTheme="minorHAnsi" w:cstheme="minorHAnsi"/>
                <w:bCs/>
                <w:sz w:val="20"/>
                <w:szCs w:val="20"/>
              </w:rPr>
              <w:t xml:space="preserve">Anticipated amount of private </w:t>
            </w:r>
            <w:r>
              <w:rPr>
                <w:rFonts w:asciiTheme="minorHAnsi" w:hAnsiTheme="minorHAnsi" w:cstheme="minorHAnsi"/>
                <w:bCs/>
                <w:sz w:val="20"/>
                <w:szCs w:val="20"/>
              </w:rPr>
              <w:t xml:space="preserve">funds </w:t>
            </w:r>
            <w:r w:rsidRPr="00347C94">
              <w:rPr>
                <w:rFonts w:asciiTheme="minorHAnsi" w:hAnsiTheme="minorHAnsi" w:cstheme="minorHAnsi"/>
                <w:bCs/>
                <w:sz w:val="20"/>
                <w:szCs w:val="20"/>
              </w:rPr>
              <w:t>mobilised from international</w:t>
            </w:r>
            <w:r>
              <w:rPr>
                <w:rFonts w:asciiTheme="minorHAnsi" w:hAnsiTheme="minorHAnsi" w:cstheme="minorHAnsi"/>
                <w:bCs/>
                <w:sz w:val="20"/>
                <w:szCs w:val="20"/>
              </w:rPr>
              <w:t>/</w:t>
            </w:r>
            <w:r w:rsidRPr="00347C94">
              <w:rPr>
                <w:rFonts w:asciiTheme="minorHAnsi" w:hAnsiTheme="minorHAnsi" w:cstheme="minorHAnsi"/>
                <w:bCs/>
                <w:sz w:val="20"/>
                <w:szCs w:val="20"/>
              </w:rPr>
              <w:t xml:space="preserve">regional sources </w:t>
            </w:r>
          </w:p>
        </w:tc>
        <w:tc>
          <w:tcPr>
            <w:tcW w:w="1440" w:type="dxa"/>
            <w:shd w:val="clear" w:color="auto" w:fill="BDD6EE" w:themeFill="accent5" w:themeFillTint="66"/>
          </w:tcPr>
          <w:p w14:paraId="7518E7FF" w14:textId="77777777" w:rsidR="00055A04" w:rsidRDefault="00055A04" w:rsidP="00A5681D">
            <w:pPr>
              <w:spacing w:after="0"/>
              <w:rPr>
                <w:rFonts w:asciiTheme="minorHAnsi" w:hAnsiTheme="minorHAnsi" w:cstheme="minorHAnsi"/>
                <w:b/>
                <w:sz w:val="20"/>
                <w:szCs w:val="20"/>
              </w:rPr>
            </w:pPr>
          </w:p>
        </w:tc>
        <w:tc>
          <w:tcPr>
            <w:tcW w:w="2250" w:type="dxa"/>
            <w:shd w:val="clear" w:color="auto" w:fill="BDD6EE" w:themeFill="accent5" w:themeFillTint="66"/>
          </w:tcPr>
          <w:p w14:paraId="08D59647" w14:textId="677B7027" w:rsidR="00055A04" w:rsidRPr="00BF3318" w:rsidRDefault="00BF3318" w:rsidP="00A5681D">
            <w:pPr>
              <w:spacing w:after="0"/>
              <w:rPr>
                <w:rFonts w:asciiTheme="minorHAnsi" w:hAnsiTheme="minorHAnsi" w:cstheme="minorHAnsi"/>
                <w:bCs/>
                <w:sz w:val="20"/>
                <w:szCs w:val="20"/>
              </w:rPr>
            </w:pPr>
            <w:r>
              <w:rPr>
                <w:rFonts w:asciiTheme="minorHAnsi" w:hAnsiTheme="minorHAnsi" w:cstheme="minorHAnsi"/>
                <w:bCs/>
                <w:sz w:val="20"/>
                <w:szCs w:val="20"/>
              </w:rPr>
              <w:t>25 million USD</w:t>
            </w:r>
          </w:p>
        </w:tc>
        <w:tc>
          <w:tcPr>
            <w:tcW w:w="2250" w:type="dxa"/>
            <w:shd w:val="clear" w:color="auto" w:fill="BDD6EE" w:themeFill="accent5" w:themeFillTint="66"/>
          </w:tcPr>
          <w:p w14:paraId="57891241" w14:textId="549D99C5" w:rsidR="00055A04" w:rsidRPr="000B25F0" w:rsidRDefault="000B25F0" w:rsidP="00A5681D">
            <w:pPr>
              <w:spacing w:after="0"/>
              <w:rPr>
                <w:rFonts w:asciiTheme="minorHAnsi" w:hAnsiTheme="minorHAnsi" w:cstheme="minorHAnsi"/>
                <w:bCs/>
                <w:sz w:val="20"/>
                <w:szCs w:val="20"/>
              </w:rPr>
            </w:pPr>
            <w:r>
              <w:rPr>
                <w:rFonts w:asciiTheme="minorHAnsi" w:hAnsiTheme="minorHAnsi" w:cstheme="minorHAnsi"/>
                <w:bCs/>
                <w:sz w:val="20"/>
                <w:szCs w:val="20"/>
              </w:rPr>
              <w:t>Equity capital</w:t>
            </w:r>
          </w:p>
        </w:tc>
        <w:tc>
          <w:tcPr>
            <w:tcW w:w="1350" w:type="dxa"/>
            <w:shd w:val="clear" w:color="auto" w:fill="BDD6EE" w:themeFill="accent5" w:themeFillTint="66"/>
          </w:tcPr>
          <w:p w14:paraId="27B1B04C" w14:textId="2B503176" w:rsidR="00055A04" w:rsidRDefault="00CB4290" w:rsidP="00A5681D">
            <w:pPr>
              <w:spacing w:after="0"/>
              <w:rPr>
                <w:rFonts w:asciiTheme="minorHAnsi" w:hAnsiTheme="minorHAnsi" w:cstheme="minorHAnsi"/>
                <w:b/>
                <w:sz w:val="20"/>
                <w:szCs w:val="20"/>
              </w:rPr>
            </w:pPr>
            <w:r>
              <w:rPr>
                <w:rFonts w:asciiTheme="minorHAnsi" w:hAnsiTheme="minorHAnsi" w:cstheme="minorHAnsi"/>
                <w:bCs/>
                <w:sz w:val="20"/>
                <w:szCs w:val="20"/>
              </w:rPr>
              <w:t>Equity funds</w:t>
            </w:r>
          </w:p>
        </w:tc>
      </w:tr>
    </w:tbl>
    <w:p w14:paraId="11222B84" w14:textId="645BE6D1" w:rsidR="00181F07" w:rsidRPr="00B50DCA" w:rsidRDefault="00181F07" w:rsidP="002510B6">
      <w:pPr>
        <w:spacing w:after="0"/>
        <w:rPr>
          <w:rFonts w:asciiTheme="minorHAnsi" w:hAnsiTheme="minorHAnsi" w:cstheme="minorHAnsi"/>
          <w:bCs/>
          <w:sz w:val="20"/>
          <w:szCs w:val="20"/>
        </w:rPr>
      </w:pPr>
    </w:p>
    <w:p w14:paraId="4B1BA5DE" w14:textId="77777777" w:rsidR="0036768E" w:rsidRDefault="0036768E">
      <w:pPr>
        <w:spacing w:after="0"/>
        <w:rPr>
          <w:rFonts w:ascii="Calibri" w:hAnsi="Calibri"/>
          <w:b/>
          <w:sz w:val="22"/>
          <w:szCs w:val="22"/>
          <w:u w:val="single"/>
        </w:rPr>
      </w:pPr>
      <w:r>
        <w:rPr>
          <w:rFonts w:ascii="Calibri" w:hAnsi="Calibri"/>
          <w:b/>
          <w:sz w:val="22"/>
          <w:szCs w:val="22"/>
          <w:u w:val="single"/>
        </w:rPr>
        <w:br w:type="page"/>
      </w:r>
    </w:p>
    <w:p w14:paraId="05C12C0E" w14:textId="2FE04DF6" w:rsidR="00716D76" w:rsidRPr="006976BF" w:rsidRDefault="00DF4D59" w:rsidP="008F289A">
      <w:pPr>
        <w:rPr>
          <w:rFonts w:ascii="Calibri" w:hAnsi="Calibri"/>
          <w:b/>
          <w:sz w:val="22"/>
          <w:szCs w:val="22"/>
        </w:rPr>
      </w:pPr>
      <w:r w:rsidRPr="006976BF">
        <w:rPr>
          <w:rFonts w:ascii="Calibri" w:hAnsi="Calibri"/>
          <w:b/>
          <w:sz w:val="22"/>
          <w:szCs w:val="22"/>
          <w:u w:val="single"/>
        </w:rPr>
        <w:t>Annex 2 (for internal use – to be filled in by the CTCN)</w:t>
      </w:r>
    </w:p>
    <w:p w14:paraId="5EC3CD0E" w14:textId="77777777" w:rsidR="00C64C26" w:rsidRPr="006976BF" w:rsidRDefault="00C64C26" w:rsidP="00C64C26">
      <w:pPr>
        <w:spacing w:after="0"/>
        <w:rPr>
          <w:rFonts w:ascii="Calibri" w:hAnsi="Calibri"/>
          <w:b/>
          <w:sz w:val="22"/>
          <w:szCs w:val="22"/>
        </w:rPr>
      </w:pPr>
      <w:r w:rsidRPr="006976BF">
        <w:rPr>
          <w:rFonts w:ascii="Calibri" w:hAnsi="Calibri"/>
          <w:b/>
          <w:sz w:val="22"/>
          <w:szCs w:val="22"/>
        </w:rPr>
        <w:t>CTCN evaluation</w:t>
      </w:r>
    </w:p>
    <w:p w14:paraId="189E863A" w14:textId="77777777" w:rsidR="00C64C26" w:rsidRPr="006976BF" w:rsidRDefault="00C64C26" w:rsidP="00C64C26">
      <w:pPr>
        <w:spacing w:after="0"/>
        <w:rPr>
          <w:rFonts w:ascii="Calibri" w:hAnsi="Calibri"/>
          <w:sz w:val="22"/>
          <w:szCs w:val="22"/>
        </w:rPr>
      </w:pPr>
      <w:r w:rsidRPr="006976BF">
        <w:rPr>
          <w:rFonts w:ascii="Calibri" w:hAnsi="Calibri"/>
          <w:sz w:val="22"/>
          <w:szCs w:val="22"/>
        </w:rPr>
        <w:t xml:space="preserve">This section will be completed by the relevant CTCN Technology Manager. </w:t>
      </w:r>
    </w:p>
    <w:p w14:paraId="14902761" w14:textId="77777777" w:rsidR="00C64C26" w:rsidRPr="006976BF" w:rsidRDefault="00C64C26" w:rsidP="00C64C26">
      <w:pPr>
        <w:spacing w:after="0"/>
        <w:rPr>
          <w:rFonts w:ascii="Calibri" w:hAnsi="Calibri"/>
          <w:i/>
          <w:sz w:val="22"/>
          <w:szCs w:val="22"/>
        </w:rPr>
      </w:pPr>
    </w:p>
    <w:p w14:paraId="79437293" w14:textId="77777777" w:rsidR="00C64C26" w:rsidRPr="006976BF" w:rsidRDefault="00C64C26" w:rsidP="00DC63CB">
      <w:pPr>
        <w:pStyle w:val="NoSpacing"/>
        <w:numPr>
          <w:ilvl w:val="0"/>
          <w:numId w:val="2"/>
        </w:numPr>
        <w:rPr>
          <w:rFonts w:ascii="Calibri" w:hAnsi="Calibri"/>
        </w:rPr>
      </w:pPr>
      <w:r w:rsidRPr="006976BF">
        <w:rPr>
          <w:rFonts w:ascii="Calibri" w:hAnsi="Calibri"/>
        </w:rPr>
        <w:t>Evaluation of the timeliness of the TA implementation as measured against the timeline included in the response plan</w:t>
      </w:r>
      <w:r w:rsidR="000F4530" w:rsidRPr="006976BF">
        <w:rPr>
          <w:rFonts w:ascii="Calibri" w:hAnsi="Calibri"/>
        </w:rPr>
        <w:t>;</w:t>
      </w:r>
      <w:r w:rsidRPr="006976BF">
        <w:rPr>
          <w:rFonts w:ascii="Calibri" w:hAnsi="Calibri"/>
        </w:rPr>
        <w:t xml:space="preserve"> </w:t>
      </w:r>
    </w:p>
    <w:p w14:paraId="2B8F7667" w14:textId="77777777" w:rsidR="00C64C26" w:rsidRPr="006976BF" w:rsidRDefault="00C64C26" w:rsidP="00DC63CB">
      <w:pPr>
        <w:pStyle w:val="NoSpacing"/>
        <w:numPr>
          <w:ilvl w:val="0"/>
          <w:numId w:val="2"/>
        </w:numPr>
        <w:rPr>
          <w:rFonts w:ascii="Calibri" w:hAnsi="Calibri"/>
        </w:rPr>
      </w:pPr>
      <w:r w:rsidRPr="006976BF">
        <w:rPr>
          <w:rFonts w:ascii="Calibri" w:hAnsi="Calibri"/>
        </w:rPr>
        <w:t>Evaluation of TA quality as defined in the response plan</w:t>
      </w:r>
      <w:r w:rsidR="000F4530" w:rsidRPr="006976BF">
        <w:rPr>
          <w:rFonts w:ascii="Calibri" w:hAnsi="Calibri"/>
        </w:rPr>
        <w:t>;</w:t>
      </w:r>
    </w:p>
    <w:p w14:paraId="39BE10C7" w14:textId="77777777" w:rsidR="00C64C26" w:rsidRPr="006976BF" w:rsidRDefault="00C64C26" w:rsidP="00DC63CB">
      <w:pPr>
        <w:pStyle w:val="NoSpacing"/>
        <w:numPr>
          <w:ilvl w:val="0"/>
          <w:numId w:val="2"/>
        </w:numPr>
        <w:rPr>
          <w:rFonts w:ascii="Calibri" w:hAnsi="Calibri"/>
        </w:rPr>
      </w:pPr>
      <w:r w:rsidRPr="006976BF">
        <w:rPr>
          <w:rFonts w:ascii="Calibri" w:hAnsi="Calibri"/>
        </w:rPr>
        <w:t>Overall performance of the Implementers</w:t>
      </w:r>
      <w:r w:rsidR="000F4530" w:rsidRPr="006976BF">
        <w:rPr>
          <w:rFonts w:ascii="Calibri" w:hAnsi="Calibri"/>
        </w:rPr>
        <w:t>;</w:t>
      </w:r>
    </w:p>
    <w:p w14:paraId="4B968772" w14:textId="77777777" w:rsidR="00C64C26" w:rsidRPr="006976BF" w:rsidRDefault="00C64C26" w:rsidP="00DC63CB">
      <w:pPr>
        <w:pStyle w:val="NoSpacing"/>
        <w:numPr>
          <w:ilvl w:val="0"/>
          <w:numId w:val="2"/>
        </w:numPr>
        <w:rPr>
          <w:rFonts w:ascii="Calibri" w:hAnsi="Calibri"/>
        </w:rPr>
      </w:pPr>
      <w:r w:rsidRPr="006976BF">
        <w:rPr>
          <w:rFonts w:ascii="Calibri" w:hAnsi="Calibri"/>
        </w:rPr>
        <w:t>Overall engagement of the NDE and Proponent</w:t>
      </w:r>
      <w:r w:rsidR="000F4530" w:rsidRPr="006976BF">
        <w:rPr>
          <w:rFonts w:ascii="Calibri" w:hAnsi="Calibri"/>
        </w:rPr>
        <w:t>;</w:t>
      </w:r>
    </w:p>
    <w:p w14:paraId="68D7027E" w14:textId="77777777" w:rsidR="001D42A0" w:rsidRPr="00217418" w:rsidRDefault="00C64C26" w:rsidP="00DC63CB">
      <w:pPr>
        <w:pStyle w:val="NoSpacing"/>
        <w:numPr>
          <w:ilvl w:val="0"/>
          <w:numId w:val="2"/>
        </w:numPr>
        <w:snapToGrid w:val="0"/>
        <w:rPr>
          <w:rFonts w:ascii="Calibri" w:hAnsi="Calibri" w:cs="Microsoft Sans Serif"/>
          <w:color w:val="000000"/>
          <w:sz w:val="20"/>
          <w:szCs w:val="20"/>
        </w:rPr>
      </w:pPr>
      <w:r w:rsidRPr="006976BF">
        <w:rPr>
          <w:rFonts w:ascii="Calibri" w:hAnsi="Calibri"/>
        </w:rPr>
        <w:t xml:space="preserve">Lessons learned on the CTCN process and steps taken by the CTCN to improve. </w:t>
      </w:r>
    </w:p>
    <w:p w14:paraId="1B879310" w14:textId="77777777" w:rsidR="004E7094" w:rsidRDefault="004E7094" w:rsidP="004E7094">
      <w:pPr>
        <w:pStyle w:val="NoSpacing"/>
        <w:snapToGrid w:val="0"/>
        <w:rPr>
          <w:rFonts w:ascii="Calibri" w:hAnsi="Calibri" w:cs="Microsoft Sans Serif"/>
          <w:color w:val="000000"/>
          <w:sz w:val="20"/>
          <w:szCs w:val="20"/>
        </w:rPr>
      </w:pPr>
    </w:p>
    <w:p w14:paraId="3B2186E2" w14:textId="77777777" w:rsidR="004E7094" w:rsidRDefault="004E7094" w:rsidP="004E7094">
      <w:pPr>
        <w:pStyle w:val="NoSpacing"/>
        <w:snapToGrid w:val="0"/>
        <w:rPr>
          <w:rFonts w:ascii="Calibri" w:hAnsi="Calibri" w:cs="Microsoft Sans Serif"/>
          <w:b/>
          <w:color w:val="000000"/>
          <w:sz w:val="20"/>
          <w:szCs w:val="20"/>
          <w:u w:val="single"/>
        </w:rPr>
      </w:pPr>
    </w:p>
    <w:p w14:paraId="10405D2D" w14:textId="77777777" w:rsidR="00D2071F" w:rsidRDefault="00D2071F" w:rsidP="004E7094">
      <w:pPr>
        <w:pStyle w:val="NoSpacing"/>
        <w:snapToGrid w:val="0"/>
        <w:rPr>
          <w:rFonts w:ascii="Calibri" w:hAnsi="Calibri" w:cs="Microsoft Sans Serif"/>
          <w:b/>
          <w:color w:val="000000"/>
          <w:sz w:val="20"/>
          <w:szCs w:val="20"/>
          <w:u w:val="single"/>
        </w:rPr>
      </w:pPr>
    </w:p>
    <w:p w14:paraId="15091149" w14:textId="77777777" w:rsidR="004E7094" w:rsidRDefault="004E7094" w:rsidP="004E7094">
      <w:pPr>
        <w:pStyle w:val="NoSpacing"/>
        <w:snapToGrid w:val="0"/>
        <w:rPr>
          <w:rFonts w:ascii="Calibri" w:hAnsi="Calibri" w:cs="Microsoft Sans Serif"/>
          <w:b/>
          <w:color w:val="000000"/>
          <w:sz w:val="20"/>
          <w:szCs w:val="20"/>
          <w:u w:val="single"/>
        </w:rPr>
      </w:pPr>
    </w:p>
    <w:sectPr w:rsidR="004E7094" w:rsidSect="00D37467">
      <w:headerReference w:type="even" r:id="rId16"/>
      <w:headerReference w:type="default" r:id="rId17"/>
      <w:footerReference w:type="even" r:id="rId18"/>
      <w:footerReference w:type="default" r:id="rId19"/>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442C" w14:textId="77777777" w:rsidR="00312573" w:rsidRDefault="00312573" w:rsidP="00B16060">
      <w:pPr>
        <w:spacing w:after="0"/>
      </w:pPr>
      <w:r>
        <w:separator/>
      </w:r>
    </w:p>
  </w:endnote>
  <w:endnote w:type="continuationSeparator" w:id="0">
    <w:p w14:paraId="4221EBC9" w14:textId="77777777" w:rsidR="00312573" w:rsidRDefault="00312573" w:rsidP="00B16060">
      <w:pPr>
        <w:spacing w:after="0"/>
      </w:pPr>
      <w:r>
        <w:continuationSeparator/>
      </w:r>
    </w:p>
  </w:endnote>
  <w:endnote w:type="continuationNotice" w:id="1">
    <w:p w14:paraId="23F184AB" w14:textId="77777777" w:rsidR="00312573" w:rsidRDefault="003125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Mincho"/>
    <w:charset w:val="80"/>
    <w:family w:val="auto"/>
    <w:pitch w:val="variable"/>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196B" w14:textId="77777777" w:rsidR="00856B72" w:rsidRDefault="00856B72" w:rsidP="006976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D408" w14:textId="77777777" w:rsidR="00856B72" w:rsidRDefault="00856B72" w:rsidP="00D04943">
    <w:pPr>
      <w:pStyle w:val="Footer"/>
      <w:jc w:val="center"/>
      <w:rPr>
        <w:b/>
        <w:sz w:val="20"/>
        <w:szCs w:val="20"/>
      </w:rPr>
    </w:pPr>
  </w:p>
  <w:p w14:paraId="069E0463" w14:textId="77777777" w:rsidR="00856B72" w:rsidRDefault="00856B72" w:rsidP="00D04943">
    <w:pPr>
      <w:pStyle w:val="Footer"/>
      <w:jc w:val="center"/>
      <w:rPr>
        <w:b/>
        <w:sz w:val="20"/>
        <w:szCs w:val="20"/>
      </w:rPr>
    </w:pPr>
  </w:p>
  <w:p w14:paraId="771AF665" w14:textId="77777777" w:rsidR="00856B72" w:rsidRDefault="00856B72" w:rsidP="00D04943">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F3B9" w14:textId="77777777" w:rsidR="00312573" w:rsidRDefault="00312573" w:rsidP="00B16060">
      <w:pPr>
        <w:spacing w:after="0"/>
      </w:pPr>
      <w:r>
        <w:separator/>
      </w:r>
    </w:p>
  </w:footnote>
  <w:footnote w:type="continuationSeparator" w:id="0">
    <w:p w14:paraId="683FA6A5" w14:textId="77777777" w:rsidR="00312573" w:rsidRDefault="00312573" w:rsidP="00B16060">
      <w:pPr>
        <w:spacing w:after="0"/>
      </w:pPr>
      <w:r>
        <w:continuationSeparator/>
      </w:r>
    </w:p>
  </w:footnote>
  <w:footnote w:type="continuationNotice" w:id="1">
    <w:p w14:paraId="40B11EB8" w14:textId="77777777" w:rsidR="00312573" w:rsidRDefault="00312573">
      <w:pPr>
        <w:spacing w:after="0"/>
      </w:pPr>
    </w:p>
  </w:footnote>
  <w:footnote w:id="2">
    <w:p w14:paraId="6B17EE37" w14:textId="3DEBF13E" w:rsidR="00854D93" w:rsidRPr="00854D93" w:rsidRDefault="00854D93" w:rsidP="00854D93">
      <w:pPr>
        <w:spacing w:after="0"/>
        <w:rPr>
          <w:rFonts w:ascii="Calibri" w:hAnsi="Calibri"/>
          <w:iCs/>
          <w:sz w:val="20"/>
          <w:szCs w:val="20"/>
        </w:rPr>
      </w:pPr>
      <w:r>
        <w:rPr>
          <w:rStyle w:val="FootnoteReference"/>
        </w:rPr>
        <w:footnoteRef/>
      </w:r>
      <w:r>
        <w:t xml:space="preserve"> </w:t>
      </w:r>
      <w:hyperlink r:id="rId1" w:history="1">
        <w:r w:rsidRPr="0025312F">
          <w:rPr>
            <w:rStyle w:val="Hyperlink"/>
            <w:rFonts w:ascii="Calibri" w:hAnsi="Calibri"/>
            <w:iCs/>
            <w:sz w:val="20"/>
            <w:szCs w:val="20"/>
          </w:rPr>
          <w:t>https://youtu.be/fz5_txiG05I</w:t>
        </w:r>
      </w:hyperlink>
    </w:p>
  </w:footnote>
  <w:footnote w:id="3">
    <w:p w14:paraId="0BA037F9" w14:textId="7A6BC129" w:rsidR="00854D93" w:rsidRPr="00854D93" w:rsidRDefault="00854D93" w:rsidP="00854D93">
      <w:pPr>
        <w:spacing w:after="0"/>
        <w:rPr>
          <w:rFonts w:ascii="Calibri" w:hAnsi="Calibri"/>
          <w:iCs/>
          <w:sz w:val="20"/>
          <w:szCs w:val="20"/>
        </w:rPr>
      </w:pPr>
      <w:r>
        <w:rPr>
          <w:rStyle w:val="FootnoteReference"/>
        </w:rPr>
        <w:footnoteRef/>
      </w:r>
      <w:r>
        <w:t xml:space="preserve"> </w:t>
      </w:r>
      <w:hyperlink r:id="rId2" w:history="1">
        <w:r w:rsidRPr="0025312F">
          <w:rPr>
            <w:rStyle w:val="Hyperlink"/>
            <w:rFonts w:ascii="Calibri" w:hAnsi="Calibri"/>
            <w:iCs/>
            <w:sz w:val="20"/>
            <w:szCs w:val="20"/>
          </w:rPr>
          <w:t>https://www.linkedin.com/posts/kapil-muddineni-a0535974_workshop-with-pv-trainers-at-timor-leste-activity-7046715371558449152-yEGt</w:t>
        </w:r>
      </w:hyperlink>
    </w:p>
  </w:footnote>
  <w:footnote w:id="4">
    <w:p w14:paraId="4C3A33EE" w14:textId="3B80F692" w:rsidR="00854B3E" w:rsidRPr="00854D93" w:rsidRDefault="00854B3E" w:rsidP="00854D93">
      <w:pPr>
        <w:spacing w:after="0"/>
        <w:rPr>
          <w:rFonts w:ascii="Calibri" w:hAnsi="Calibri"/>
          <w:iCs/>
          <w:sz w:val="20"/>
          <w:szCs w:val="20"/>
        </w:rPr>
      </w:pPr>
      <w:r>
        <w:rPr>
          <w:rStyle w:val="FootnoteReference"/>
        </w:rPr>
        <w:footnoteRef/>
      </w:r>
      <w:r>
        <w:t xml:space="preserve"> </w:t>
      </w:r>
      <w:hyperlink r:id="rId3" w:history="1">
        <w:r w:rsidRPr="0025312F">
          <w:rPr>
            <w:rStyle w:val="Hyperlink"/>
            <w:rFonts w:ascii="Calibri" w:hAnsi="Calibri"/>
            <w:iCs/>
            <w:sz w:val="20"/>
            <w:szCs w:val="20"/>
          </w:rPr>
          <w:t>https://www.youtube.com/live/yBxJ_z2uD9I?feature=share</w:t>
        </w:r>
      </w:hyperlink>
    </w:p>
  </w:footnote>
  <w:footnote w:id="5">
    <w:p w14:paraId="130B66A9" w14:textId="0E2AAB03" w:rsidR="00854D93" w:rsidRDefault="00854D93">
      <w:pPr>
        <w:pStyle w:val="FootnoteText"/>
        <w:rPr>
          <w:rFonts w:ascii="Calibri" w:hAnsi="Calibri"/>
          <w:iCs/>
        </w:rPr>
      </w:pPr>
      <w:r>
        <w:rPr>
          <w:rStyle w:val="FootnoteReference"/>
        </w:rPr>
        <w:footnoteRef/>
      </w:r>
      <w:r>
        <w:t xml:space="preserve"> </w:t>
      </w:r>
      <w:hyperlink r:id="rId4" w:history="1">
        <w:r w:rsidRPr="0099303A">
          <w:rPr>
            <w:rStyle w:val="Hyperlink"/>
            <w:rFonts w:ascii="Calibri" w:hAnsi="Calibri"/>
            <w:iCs/>
          </w:rPr>
          <w:t>https://www.ctc-n.org/news/timor-leste-solar-journey</w:t>
        </w:r>
      </w:hyperlink>
    </w:p>
    <w:p w14:paraId="44C58FE3" w14:textId="77777777" w:rsidR="00854D93" w:rsidRPr="00854D93" w:rsidRDefault="00854D93">
      <w:pPr>
        <w:pStyle w:val="FootnoteText"/>
        <w:rPr>
          <w:rFonts w:ascii="Calibri" w:hAnsi="Calibri"/>
          <w:iCs/>
        </w:rPr>
      </w:pPr>
    </w:p>
  </w:footnote>
  <w:footnote w:id="6">
    <w:p w14:paraId="0D07B0F8" w14:textId="0EA01A7B" w:rsidR="00BA1F0A" w:rsidRPr="00BA1F0A" w:rsidRDefault="00BA1F0A">
      <w:pPr>
        <w:pStyle w:val="FootnoteText"/>
        <w:rPr>
          <w:lang w:val="en-US"/>
        </w:rPr>
      </w:pPr>
      <w:r>
        <w:rPr>
          <w:rStyle w:val="FootnoteReference"/>
        </w:rPr>
        <w:footnoteRef/>
      </w:r>
      <w:r>
        <w:t xml:space="preserve"> </w:t>
      </w:r>
      <w:hyperlink r:id="rId5" w:tgtFrame="_blank" w:tooltip="http://bspars.com/admin/imgs/1423037866.wartsila_technology-review.pdf" w:history="1">
        <w:r w:rsidRPr="000240E3">
          <w:rPr>
            <w:rStyle w:val="Hyperlink"/>
            <w:rFonts w:ascii="Calibri" w:hAnsi="Calibri"/>
            <w:iCs/>
          </w:rPr>
          <w:t>http://bspars.com/admin/imgs/1423037866.Wartsila_Technology-Review.pdf</w:t>
        </w:r>
      </w:hyperlink>
    </w:p>
  </w:footnote>
  <w:footnote w:id="7">
    <w:p w14:paraId="203AF10D" w14:textId="509E9ADC" w:rsidR="002867EC" w:rsidRDefault="002867EC">
      <w:pPr>
        <w:pStyle w:val="FootnoteText"/>
      </w:pPr>
      <w:r>
        <w:rPr>
          <w:rStyle w:val="FootnoteReference"/>
        </w:rPr>
        <w:footnoteRef/>
      </w:r>
      <w:r>
        <w:t xml:space="preserve"> </w:t>
      </w:r>
      <w:hyperlink r:id="rId6" w:anchor=":~:text=As%20of%20February%202021%2C%20EdTL,plant%20in%20O%C3%A9%2DCusse%20Ambeno" w:history="1">
        <w:r w:rsidRPr="0099303A">
          <w:rPr>
            <w:rStyle w:val="Hyperlink"/>
          </w:rPr>
          <w:t>https://edtl-ep.tl/department/en/2979994931093398343150/#:~:text=As%20of%20February%202021%2C%20EdTL,plant%20in%20O%C3%A9%2DCusse%20Ambeno</w:t>
        </w:r>
      </w:hyperlink>
    </w:p>
    <w:p w14:paraId="1E9ABFE6" w14:textId="77777777" w:rsidR="002867EC" w:rsidRPr="002867EC" w:rsidRDefault="002867E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F7F0" w14:textId="77777777" w:rsidR="00856B72" w:rsidRDefault="00856B72">
    <w:pPr>
      <w:pStyle w:val="Header"/>
    </w:pPr>
    <w:r>
      <w:rPr>
        <w:noProof/>
        <w:lang w:val="en-IN" w:eastAsia="en-IN"/>
      </w:rPr>
      <w:drawing>
        <wp:anchor distT="0" distB="0" distL="114300" distR="114300" simplePos="0" relativeHeight="251658240" behindDoc="1" locked="0" layoutInCell="0" allowOverlap="1" wp14:anchorId="39D203BF" wp14:editId="48E69A44">
          <wp:simplePos x="0" y="0"/>
          <wp:positionH relativeFrom="column">
            <wp:posOffset>1822450</wp:posOffset>
          </wp:positionH>
          <wp:positionV relativeFrom="paragraph">
            <wp:posOffset>50165</wp:posOffset>
          </wp:positionV>
          <wp:extent cx="214630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A392" w14:textId="0D03112E" w:rsidR="00856B72" w:rsidRDefault="007E746E" w:rsidP="00590F5A">
    <w:pPr>
      <w:pStyle w:val="Header"/>
      <w:tabs>
        <w:tab w:val="clear" w:pos="4320"/>
        <w:tab w:val="clear" w:pos="8640"/>
        <w:tab w:val="left" w:pos="5610"/>
      </w:tabs>
      <w:jc w:val="center"/>
    </w:pPr>
    <w:r>
      <w:rPr>
        <w:b/>
        <w:noProof/>
        <w:sz w:val="20"/>
        <w:szCs w:val="20"/>
        <w:lang w:val="en-IN" w:eastAsia="en-IN"/>
      </w:rPr>
      <w:drawing>
        <wp:inline distT="0" distB="0" distL="0" distR="0" wp14:anchorId="6044E779" wp14:editId="37BBFD02">
          <wp:extent cx="1932709" cy="508741"/>
          <wp:effectExtent l="0" t="0" r="0" b="5715"/>
          <wp:docPr id="449432492" name="Picture 1" descr="A group of blue and grey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32492" name="Picture 1" descr="A group of blue and grey logos&#10;&#10;Description automatically generated"/>
                  <pic:cNvPicPr/>
                </pic:nvPicPr>
                <pic:blipFill>
                  <a:blip r:embed="rId1"/>
                  <a:stretch>
                    <a:fillRect/>
                  </a:stretch>
                </pic:blipFill>
                <pic:spPr>
                  <a:xfrm>
                    <a:off x="0" y="0"/>
                    <a:ext cx="2003003" cy="527244"/>
                  </a:xfrm>
                  <a:prstGeom prst="rect">
                    <a:avLst/>
                  </a:prstGeom>
                </pic:spPr>
              </pic:pic>
            </a:graphicData>
          </a:graphic>
        </wp:inline>
      </w:drawing>
    </w:r>
  </w:p>
  <w:p w14:paraId="72CF58BC" w14:textId="77777777" w:rsidR="00856B72" w:rsidRDefault="00856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8DD"/>
    <w:multiLevelType w:val="hybridMultilevel"/>
    <w:tmpl w:val="D8C8E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C14808"/>
    <w:multiLevelType w:val="hybridMultilevel"/>
    <w:tmpl w:val="40DC8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64EAA"/>
    <w:multiLevelType w:val="hybridMultilevel"/>
    <w:tmpl w:val="4C8C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1401C"/>
    <w:multiLevelType w:val="hybridMultilevel"/>
    <w:tmpl w:val="C08EC0DA"/>
    <w:lvl w:ilvl="0" w:tplc="9A02B6FE">
      <w:start w:val="1"/>
      <w:numFmt w:val="low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F151F"/>
    <w:multiLevelType w:val="hybridMultilevel"/>
    <w:tmpl w:val="5C442414"/>
    <w:lvl w:ilvl="0" w:tplc="EC062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082728"/>
    <w:multiLevelType w:val="hybridMultilevel"/>
    <w:tmpl w:val="E1842560"/>
    <w:lvl w:ilvl="0" w:tplc="2CB201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E612B2"/>
    <w:multiLevelType w:val="hybridMultilevel"/>
    <w:tmpl w:val="BE348350"/>
    <w:lvl w:ilvl="0" w:tplc="07DCC9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67ED7"/>
    <w:multiLevelType w:val="hybridMultilevel"/>
    <w:tmpl w:val="F7F64FD0"/>
    <w:lvl w:ilvl="0" w:tplc="0809000F">
      <w:start w:val="1"/>
      <w:numFmt w:val="decimal"/>
      <w:lvlText w:val="%1."/>
      <w:lvlJc w:val="left"/>
      <w:pPr>
        <w:ind w:left="720" w:hanging="360"/>
      </w:pPr>
      <w:rPr>
        <w:rFonts w:hint="default"/>
        <w:color w:val="4472C4" w:themeColor="accent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0F02A97"/>
    <w:multiLevelType w:val="hybridMultilevel"/>
    <w:tmpl w:val="2E22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388342CD"/>
    <w:multiLevelType w:val="hybridMultilevel"/>
    <w:tmpl w:val="B9B4B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6750D9"/>
    <w:multiLevelType w:val="hybridMultilevel"/>
    <w:tmpl w:val="D9DC5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7325E"/>
    <w:multiLevelType w:val="hybridMultilevel"/>
    <w:tmpl w:val="FD46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334C7A"/>
    <w:multiLevelType w:val="hybridMultilevel"/>
    <w:tmpl w:val="E56E31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934B37"/>
    <w:multiLevelType w:val="hybridMultilevel"/>
    <w:tmpl w:val="90A45C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0C2408"/>
    <w:multiLevelType w:val="hybridMultilevel"/>
    <w:tmpl w:val="90A45AF4"/>
    <w:lvl w:ilvl="0" w:tplc="A4C2142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D337B1"/>
    <w:multiLevelType w:val="hybridMultilevel"/>
    <w:tmpl w:val="128618D4"/>
    <w:lvl w:ilvl="0" w:tplc="5C383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936780"/>
    <w:multiLevelType w:val="hybridMultilevel"/>
    <w:tmpl w:val="D2B2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D6F07"/>
    <w:multiLevelType w:val="hybridMultilevel"/>
    <w:tmpl w:val="568A5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F2744B"/>
    <w:multiLevelType w:val="hybridMultilevel"/>
    <w:tmpl w:val="B9521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C7379D"/>
    <w:multiLevelType w:val="hybridMultilevel"/>
    <w:tmpl w:val="80465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AE0294A"/>
    <w:multiLevelType w:val="hybridMultilevel"/>
    <w:tmpl w:val="B4CEF3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195357"/>
    <w:multiLevelType w:val="hybridMultilevel"/>
    <w:tmpl w:val="53B8409E"/>
    <w:lvl w:ilvl="0" w:tplc="818A0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6085399">
    <w:abstractNumId w:val="14"/>
  </w:num>
  <w:num w:numId="2" w16cid:durableId="1520199115">
    <w:abstractNumId w:val="4"/>
  </w:num>
  <w:num w:numId="3" w16cid:durableId="870262115">
    <w:abstractNumId w:val="11"/>
  </w:num>
  <w:num w:numId="4" w16cid:durableId="2050181642">
    <w:abstractNumId w:val="2"/>
  </w:num>
  <w:num w:numId="5" w16cid:durableId="2016105663">
    <w:abstractNumId w:val="18"/>
  </w:num>
  <w:num w:numId="6" w16cid:durableId="772750460">
    <w:abstractNumId w:val="19"/>
  </w:num>
  <w:num w:numId="7" w16cid:durableId="1824811536">
    <w:abstractNumId w:val="25"/>
  </w:num>
  <w:num w:numId="8" w16cid:durableId="1826973673">
    <w:abstractNumId w:val="8"/>
  </w:num>
  <w:num w:numId="9" w16cid:durableId="636494125">
    <w:abstractNumId w:val="22"/>
  </w:num>
  <w:num w:numId="10" w16cid:durableId="861093477">
    <w:abstractNumId w:val="6"/>
  </w:num>
  <w:num w:numId="11" w16cid:durableId="520096360">
    <w:abstractNumId w:val="7"/>
  </w:num>
  <w:num w:numId="12" w16cid:durableId="1103652591">
    <w:abstractNumId w:val="12"/>
  </w:num>
  <w:num w:numId="13" w16cid:durableId="771248353">
    <w:abstractNumId w:val="16"/>
  </w:num>
  <w:num w:numId="14" w16cid:durableId="1027022279">
    <w:abstractNumId w:val="10"/>
  </w:num>
  <w:num w:numId="15" w16cid:durableId="617686873">
    <w:abstractNumId w:val="20"/>
  </w:num>
  <w:num w:numId="16" w16cid:durableId="996615135">
    <w:abstractNumId w:val="9"/>
  </w:num>
  <w:num w:numId="17" w16cid:durableId="1130198731">
    <w:abstractNumId w:val="15"/>
  </w:num>
  <w:num w:numId="18" w16cid:durableId="1706515523">
    <w:abstractNumId w:val="21"/>
  </w:num>
  <w:num w:numId="19" w16cid:durableId="379793406">
    <w:abstractNumId w:val="17"/>
  </w:num>
  <w:num w:numId="20" w16cid:durableId="1088429723">
    <w:abstractNumId w:val="5"/>
  </w:num>
  <w:num w:numId="21" w16cid:durableId="1070805021">
    <w:abstractNumId w:val="3"/>
  </w:num>
  <w:num w:numId="22" w16cid:durableId="473760933">
    <w:abstractNumId w:val="0"/>
  </w:num>
  <w:num w:numId="23" w16cid:durableId="530536232">
    <w:abstractNumId w:val="24"/>
  </w:num>
  <w:num w:numId="24" w16cid:durableId="854460071">
    <w:abstractNumId w:val="1"/>
  </w:num>
  <w:num w:numId="25" w16cid:durableId="2043893720">
    <w:abstractNumId w:val="23"/>
  </w:num>
  <w:num w:numId="26" w16cid:durableId="26747441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defaultTabStop w:val="720"/>
  <w:hyphenationZone w:val="425"/>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60"/>
    <w:rsid w:val="00000C23"/>
    <w:rsid w:val="0000514D"/>
    <w:rsid w:val="00005A96"/>
    <w:rsid w:val="00005B00"/>
    <w:rsid w:val="000123D2"/>
    <w:rsid w:val="00022307"/>
    <w:rsid w:val="000240E3"/>
    <w:rsid w:val="00025DEB"/>
    <w:rsid w:val="0002696D"/>
    <w:rsid w:val="000272E0"/>
    <w:rsid w:val="0003122C"/>
    <w:rsid w:val="000317FC"/>
    <w:rsid w:val="00034000"/>
    <w:rsid w:val="0003701D"/>
    <w:rsid w:val="00037E13"/>
    <w:rsid w:val="000407AE"/>
    <w:rsid w:val="000417E2"/>
    <w:rsid w:val="000421E5"/>
    <w:rsid w:val="000460EC"/>
    <w:rsid w:val="00046958"/>
    <w:rsid w:val="00046C08"/>
    <w:rsid w:val="00047B1C"/>
    <w:rsid w:val="00052DE2"/>
    <w:rsid w:val="00052EEB"/>
    <w:rsid w:val="00055A04"/>
    <w:rsid w:val="0005677A"/>
    <w:rsid w:val="0006244F"/>
    <w:rsid w:val="0006310A"/>
    <w:rsid w:val="00065107"/>
    <w:rsid w:val="00066920"/>
    <w:rsid w:val="00082249"/>
    <w:rsid w:val="000825CC"/>
    <w:rsid w:val="00083BCB"/>
    <w:rsid w:val="0009603E"/>
    <w:rsid w:val="00096281"/>
    <w:rsid w:val="00097EB0"/>
    <w:rsid w:val="000A1B78"/>
    <w:rsid w:val="000A4780"/>
    <w:rsid w:val="000A4D17"/>
    <w:rsid w:val="000B0A04"/>
    <w:rsid w:val="000B0C9C"/>
    <w:rsid w:val="000B25F0"/>
    <w:rsid w:val="000B327A"/>
    <w:rsid w:val="000B4664"/>
    <w:rsid w:val="000C5417"/>
    <w:rsid w:val="000C7ED1"/>
    <w:rsid w:val="000D0298"/>
    <w:rsid w:val="000D1DAD"/>
    <w:rsid w:val="000D2A60"/>
    <w:rsid w:val="000E21CC"/>
    <w:rsid w:val="000E38EA"/>
    <w:rsid w:val="000E553B"/>
    <w:rsid w:val="000E79E4"/>
    <w:rsid w:val="000F12BC"/>
    <w:rsid w:val="000F26E7"/>
    <w:rsid w:val="000F4530"/>
    <w:rsid w:val="000F4F5D"/>
    <w:rsid w:val="000F50AF"/>
    <w:rsid w:val="000F5AF1"/>
    <w:rsid w:val="000F74F3"/>
    <w:rsid w:val="000F7F63"/>
    <w:rsid w:val="001062DB"/>
    <w:rsid w:val="001110FA"/>
    <w:rsid w:val="00111A7E"/>
    <w:rsid w:val="0011233F"/>
    <w:rsid w:val="00121702"/>
    <w:rsid w:val="001257A4"/>
    <w:rsid w:val="00126034"/>
    <w:rsid w:val="001271E1"/>
    <w:rsid w:val="00131AF7"/>
    <w:rsid w:val="00134FE8"/>
    <w:rsid w:val="00137E06"/>
    <w:rsid w:val="001415F8"/>
    <w:rsid w:val="00143E44"/>
    <w:rsid w:val="0014788A"/>
    <w:rsid w:val="001523E9"/>
    <w:rsid w:val="00153C79"/>
    <w:rsid w:val="00164BB5"/>
    <w:rsid w:val="0016656A"/>
    <w:rsid w:val="00175EC4"/>
    <w:rsid w:val="00176071"/>
    <w:rsid w:val="00176F9E"/>
    <w:rsid w:val="001800D9"/>
    <w:rsid w:val="00180C10"/>
    <w:rsid w:val="00181858"/>
    <w:rsid w:val="00181F07"/>
    <w:rsid w:val="001835AA"/>
    <w:rsid w:val="00190582"/>
    <w:rsid w:val="001A58AB"/>
    <w:rsid w:val="001A6B79"/>
    <w:rsid w:val="001B0B52"/>
    <w:rsid w:val="001B0FB9"/>
    <w:rsid w:val="001B31DB"/>
    <w:rsid w:val="001B35D5"/>
    <w:rsid w:val="001B4A98"/>
    <w:rsid w:val="001B50C2"/>
    <w:rsid w:val="001C0FC0"/>
    <w:rsid w:val="001C7F65"/>
    <w:rsid w:val="001D17FD"/>
    <w:rsid w:val="001D3D66"/>
    <w:rsid w:val="001D42A0"/>
    <w:rsid w:val="001D64ED"/>
    <w:rsid w:val="001E5368"/>
    <w:rsid w:val="001E6F5C"/>
    <w:rsid w:val="001F2E65"/>
    <w:rsid w:val="00204444"/>
    <w:rsid w:val="00205342"/>
    <w:rsid w:val="002106EE"/>
    <w:rsid w:val="00212070"/>
    <w:rsid w:val="00217418"/>
    <w:rsid w:val="002204EF"/>
    <w:rsid w:val="00221BA9"/>
    <w:rsid w:val="00221EF9"/>
    <w:rsid w:val="00222053"/>
    <w:rsid w:val="00222BD5"/>
    <w:rsid w:val="00224C86"/>
    <w:rsid w:val="0023256B"/>
    <w:rsid w:val="00243067"/>
    <w:rsid w:val="00243D68"/>
    <w:rsid w:val="00244A7F"/>
    <w:rsid w:val="00247DB0"/>
    <w:rsid w:val="002510B6"/>
    <w:rsid w:val="00252CA7"/>
    <w:rsid w:val="002655D6"/>
    <w:rsid w:val="00265D55"/>
    <w:rsid w:val="00270503"/>
    <w:rsid w:val="00271B7D"/>
    <w:rsid w:val="00271D20"/>
    <w:rsid w:val="00275EDB"/>
    <w:rsid w:val="002767FF"/>
    <w:rsid w:val="002840AD"/>
    <w:rsid w:val="002866F9"/>
    <w:rsid w:val="002867EC"/>
    <w:rsid w:val="0028746C"/>
    <w:rsid w:val="00294E22"/>
    <w:rsid w:val="002A3173"/>
    <w:rsid w:val="002A39FE"/>
    <w:rsid w:val="002A44A0"/>
    <w:rsid w:val="002B07FE"/>
    <w:rsid w:val="002B4712"/>
    <w:rsid w:val="002B6459"/>
    <w:rsid w:val="002D003E"/>
    <w:rsid w:val="002D1451"/>
    <w:rsid w:val="002D3A4B"/>
    <w:rsid w:val="002D5F07"/>
    <w:rsid w:val="002D6069"/>
    <w:rsid w:val="002E3431"/>
    <w:rsid w:val="002E42A5"/>
    <w:rsid w:val="002E4D83"/>
    <w:rsid w:val="002E683C"/>
    <w:rsid w:val="002F262E"/>
    <w:rsid w:val="002F3C1C"/>
    <w:rsid w:val="002F6D56"/>
    <w:rsid w:val="002F79B8"/>
    <w:rsid w:val="00300D07"/>
    <w:rsid w:val="003071E6"/>
    <w:rsid w:val="00310D6C"/>
    <w:rsid w:val="00312573"/>
    <w:rsid w:val="003153A7"/>
    <w:rsid w:val="003251B5"/>
    <w:rsid w:val="00325D40"/>
    <w:rsid w:val="00326F43"/>
    <w:rsid w:val="00327DEE"/>
    <w:rsid w:val="0033051E"/>
    <w:rsid w:val="00330F88"/>
    <w:rsid w:val="00331B3C"/>
    <w:rsid w:val="00333996"/>
    <w:rsid w:val="0033488C"/>
    <w:rsid w:val="00336F0F"/>
    <w:rsid w:val="003371AB"/>
    <w:rsid w:val="00340D27"/>
    <w:rsid w:val="00342200"/>
    <w:rsid w:val="00347C94"/>
    <w:rsid w:val="00351A56"/>
    <w:rsid w:val="00354091"/>
    <w:rsid w:val="0035621F"/>
    <w:rsid w:val="003621AC"/>
    <w:rsid w:val="00363961"/>
    <w:rsid w:val="0036768E"/>
    <w:rsid w:val="003727DD"/>
    <w:rsid w:val="00374696"/>
    <w:rsid w:val="00375791"/>
    <w:rsid w:val="00376CBB"/>
    <w:rsid w:val="00377058"/>
    <w:rsid w:val="0038123C"/>
    <w:rsid w:val="00381DB4"/>
    <w:rsid w:val="00386EC1"/>
    <w:rsid w:val="00390E6E"/>
    <w:rsid w:val="00390EA0"/>
    <w:rsid w:val="00396219"/>
    <w:rsid w:val="00396D2E"/>
    <w:rsid w:val="003970C1"/>
    <w:rsid w:val="003A4AD4"/>
    <w:rsid w:val="003A5D2C"/>
    <w:rsid w:val="003A792D"/>
    <w:rsid w:val="003B02D3"/>
    <w:rsid w:val="003B1CFB"/>
    <w:rsid w:val="003B2EE3"/>
    <w:rsid w:val="003B4FD3"/>
    <w:rsid w:val="003C0385"/>
    <w:rsid w:val="003C1425"/>
    <w:rsid w:val="003C49E5"/>
    <w:rsid w:val="003C6172"/>
    <w:rsid w:val="003C686A"/>
    <w:rsid w:val="003C7B8F"/>
    <w:rsid w:val="003D787E"/>
    <w:rsid w:val="003D7B59"/>
    <w:rsid w:val="003F3DA3"/>
    <w:rsid w:val="0040238B"/>
    <w:rsid w:val="004060A4"/>
    <w:rsid w:val="004078F2"/>
    <w:rsid w:val="00410B93"/>
    <w:rsid w:val="004155A1"/>
    <w:rsid w:val="004216E6"/>
    <w:rsid w:val="00426BF7"/>
    <w:rsid w:val="00436545"/>
    <w:rsid w:val="00441B63"/>
    <w:rsid w:val="00445B28"/>
    <w:rsid w:val="00450858"/>
    <w:rsid w:val="00453EE2"/>
    <w:rsid w:val="00455BBC"/>
    <w:rsid w:val="00457BC9"/>
    <w:rsid w:val="0046209C"/>
    <w:rsid w:val="0046476B"/>
    <w:rsid w:val="0046603E"/>
    <w:rsid w:val="004770C1"/>
    <w:rsid w:val="00482F7E"/>
    <w:rsid w:val="004831EF"/>
    <w:rsid w:val="004831F1"/>
    <w:rsid w:val="00485EE3"/>
    <w:rsid w:val="004917E0"/>
    <w:rsid w:val="0049242B"/>
    <w:rsid w:val="00497C63"/>
    <w:rsid w:val="004A004A"/>
    <w:rsid w:val="004A2E86"/>
    <w:rsid w:val="004A6DFF"/>
    <w:rsid w:val="004B0C76"/>
    <w:rsid w:val="004B2E33"/>
    <w:rsid w:val="004B2F34"/>
    <w:rsid w:val="004B46C5"/>
    <w:rsid w:val="004B5F06"/>
    <w:rsid w:val="004C3CD3"/>
    <w:rsid w:val="004C4EDE"/>
    <w:rsid w:val="004D11E8"/>
    <w:rsid w:val="004D723C"/>
    <w:rsid w:val="004D74EA"/>
    <w:rsid w:val="004E3DF4"/>
    <w:rsid w:val="004E7094"/>
    <w:rsid w:val="004F196B"/>
    <w:rsid w:val="004F4366"/>
    <w:rsid w:val="004F4A63"/>
    <w:rsid w:val="004F5F4A"/>
    <w:rsid w:val="004F7855"/>
    <w:rsid w:val="00500A68"/>
    <w:rsid w:val="00503896"/>
    <w:rsid w:val="00506976"/>
    <w:rsid w:val="00507400"/>
    <w:rsid w:val="005078D4"/>
    <w:rsid w:val="00511E10"/>
    <w:rsid w:val="00511EE3"/>
    <w:rsid w:val="00513DD4"/>
    <w:rsid w:val="005147A9"/>
    <w:rsid w:val="005153E8"/>
    <w:rsid w:val="00517FCE"/>
    <w:rsid w:val="00524C84"/>
    <w:rsid w:val="00534B01"/>
    <w:rsid w:val="0053634B"/>
    <w:rsid w:val="005371F8"/>
    <w:rsid w:val="0054047C"/>
    <w:rsid w:val="00545328"/>
    <w:rsid w:val="00546A20"/>
    <w:rsid w:val="00547AC0"/>
    <w:rsid w:val="00554B78"/>
    <w:rsid w:val="005559FA"/>
    <w:rsid w:val="0056122E"/>
    <w:rsid w:val="005679C7"/>
    <w:rsid w:val="005747ED"/>
    <w:rsid w:val="005764AE"/>
    <w:rsid w:val="00587B7A"/>
    <w:rsid w:val="00590F5A"/>
    <w:rsid w:val="00591FC3"/>
    <w:rsid w:val="0059506A"/>
    <w:rsid w:val="005A0233"/>
    <w:rsid w:val="005A1A85"/>
    <w:rsid w:val="005A2E59"/>
    <w:rsid w:val="005A4136"/>
    <w:rsid w:val="005A4BDD"/>
    <w:rsid w:val="005A4C2F"/>
    <w:rsid w:val="005B4DCA"/>
    <w:rsid w:val="005C0FC8"/>
    <w:rsid w:val="005C25DF"/>
    <w:rsid w:val="005C3021"/>
    <w:rsid w:val="005D14FE"/>
    <w:rsid w:val="005D52BF"/>
    <w:rsid w:val="005D588A"/>
    <w:rsid w:val="005D5CC6"/>
    <w:rsid w:val="005D6ACA"/>
    <w:rsid w:val="005D6B6B"/>
    <w:rsid w:val="005E0B5D"/>
    <w:rsid w:val="005E44C1"/>
    <w:rsid w:val="005E4D9F"/>
    <w:rsid w:val="005E6D5B"/>
    <w:rsid w:val="005E773D"/>
    <w:rsid w:val="005F08C1"/>
    <w:rsid w:val="005F3EBD"/>
    <w:rsid w:val="005F5D8B"/>
    <w:rsid w:val="0060091F"/>
    <w:rsid w:val="00602D9E"/>
    <w:rsid w:val="0060339F"/>
    <w:rsid w:val="00607889"/>
    <w:rsid w:val="00607DF5"/>
    <w:rsid w:val="0061015C"/>
    <w:rsid w:val="00610AC0"/>
    <w:rsid w:val="00611824"/>
    <w:rsid w:val="0061622E"/>
    <w:rsid w:val="00622278"/>
    <w:rsid w:val="00622CF4"/>
    <w:rsid w:val="00631E10"/>
    <w:rsid w:val="00637AE0"/>
    <w:rsid w:val="00640B5C"/>
    <w:rsid w:val="006438B6"/>
    <w:rsid w:val="0064443E"/>
    <w:rsid w:val="00644A40"/>
    <w:rsid w:val="0064637D"/>
    <w:rsid w:val="00647B04"/>
    <w:rsid w:val="00652C09"/>
    <w:rsid w:val="0065306C"/>
    <w:rsid w:val="006566B3"/>
    <w:rsid w:val="00657F73"/>
    <w:rsid w:val="00660700"/>
    <w:rsid w:val="0066422D"/>
    <w:rsid w:val="00665A05"/>
    <w:rsid w:val="00674C1A"/>
    <w:rsid w:val="00675CEB"/>
    <w:rsid w:val="00681BDA"/>
    <w:rsid w:val="006829F8"/>
    <w:rsid w:val="006906C4"/>
    <w:rsid w:val="006911E8"/>
    <w:rsid w:val="00691F27"/>
    <w:rsid w:val="00692B83"/>
    <w:rsid w:val="006958D3"/>
    <w:rsid w:val="00696B47"/>
    <w:rsid w:val="00696B9D"/>
    <w:rsid w:val="00697035"/>
    <w:rsid w:val="0069729C"/>
    <w:rsid w:val="006976BF"/>
    <w:rsid w:val="006A115B"/>
    <w:rsid w:val="006A1409"/>
    <w:rsid w:val="006A1DF0"/>
    <w:rsid w:val="006A3D03"/>
    <w:rsid w:val="006A7644"/>
    <w:rsid w:val="006A79DF"/>
    <w:rsid w:val="006A7F68"/>
    <w:rsid w:val="006B1576"/>
    <w:rsid w:val="006B3C5C"/>
    <w:rsid w:val="006B3E33"/>
    <w:rsid w:val="006B5307"/>
    <w:rsid w:val="006B6508"/>
    <w:rsid w:val="006C2C31"/>
    <w:rsid w:val="006C33F7"/>
    <w:rsid w:val="006C5FCF"/>
    <w:rsid w:val="006C675F"/>
    <w:rsid w:val="006C750F"/>
    <w:rsid w:val="006E301F"/>
    <w:rsid w:val="006E5D7F"/>
    <w:rsid w:val="006E66AA"/>
    <w:rsid w:val="006F0463"/>
    <w:rsid w:val="006F0751"/>
    <w:rsid w:val="006F285E"/>
    <w:rsid w:val="006F58A5"/>
    <w:rsid w:val="006F70D3"/>
    <w:rsid w:val="007034E5"/>
    <w:rsid w:val="00704A6A"/>
    <w:rsid w:val="007064E6"/>
    <w:rsid w:val="00712689"/>
    <w:rsid w:val="00713A01"/>
    <w:rsid w:val="00714F6C"/>
    <w:rsid w:val="0071653A"/>
    <w:rsid w:val="00716CBC"/>
    <w:rsid w:val="00716D76"/>
    <w:rsid w:val="00716EA7"/>
    <w:rsid w:val="00721248"/>
    <w:rsid w:val="007216CD"/>
    <w:rsid w:val="00721C10"/>
    <w:rsid w:val="007278DA"/>
    <w:rsid w:val="00727FAD"/>
    <w:rsid w:val="00732158"/>
    <w:rsid w:val="00735FCF"/>
    <w:rsid w:val="00737BCF"/>
    <w:rsid w:val="00741AC9"/>
    <w:rsid w:val="007437C9"/>
    <w:rsid w:val="00744CCE"/>
    <w:rsid w:val="00745BB3"/>
    <w:rsid w:val="00745E3C"/>
    <w:rsid w:val="00747036"/>
    <w:rsid w:val="0075287A"/>
    <w:rsid w:val="00757933"/>
    <w:rsid w:val="00757F1A"/>
    <w:rsid w:val="0076440C"/>
    <w:rsid w:val="007661BA"/>
    <w:rsid w:val="00773A3E"/>
    <w:rsid w:val="00775C52"/>
    <w:rsid w:val="00777908"/>
    <w:rsid w:val="0078224D"/>
    <w:rsid w:val="00783170"/>
    <w:rsid w:val="00784431"/>
    <w:rsid w:val="0078490A"/>
    <w:rsid w:val="00784984"/>
    <w:rsid w:val="00785185"/>
    <w:rsid w:val="00786195"/>
    <w:rsid w:val="00787383"/>
    <w:rsid w:val="007877DA"/>
    <w:rsid w:val="00787CE0"/>
    <w:rsid w:val="0079109E"/>
    <w:rsid w:val="00792A3A"/>
    <w:rsid w:val="007A1825"/>
    <w:rsid w:val="007A1E11"/>
    <w:rsid w:val="007A46FC"/>
    <w:rsid w:val="007A6A71"/>
    <w:rsid w:val="007B055C"/>
    <w:rsid w:val="007B7EC8"/>
    <w:rsid w:val="007C0AE9"/>
    <w:rsid w:val="007C3CF0"/>
    <w:rsid w:val="007C42A5"/>
    <w:rsid w:val="007C52EC"/>
    <w:rsid w:val="007C6ED9"/>
    <w:rsid w:val="007D7910"/>
    <w:rsid w:val="007E746E"/>
    <w:rsid w:val="007F2BB5"/>
    <w:rsid w:val="007F5F93"/>
    <w:rsid w:val="007F6567"/>
    <w:rsid w:val="007F6EB0"/>
    <w:rsid w:val="00806DFE"/>
    <w:rsid w:val="00812929"/>
    <w:rsid w:val="00813B7E"/>
    <w:rsid w:val="00813E25"/>
    <w:rsid w:val="00814DF2"/>
    <w:rsid w:val="008160E0"/>
    <w:rsid w:val="00816B05"/>
    <w:rsid w:val="00825679"/>
    <w:rsid w:val="008318F0"/>
    <w:rsid w:val="00836DC8"/>
    <w:rsid w:val="00836FA2"/>
    <w:rsid w:val="0084207C"/>
    <w:rsid w:val="0084284D"/>
    <w:rsid w:val="00843433"/>
    <w:rsid w:val="008474EC"/>
    <w:rsid w:val="00851902"/>
    <w:rsid w:val="00851913"/>
    <w:rsid w:val="00854B3E"/>
    <w:rsid w:val="00854D93"/>
    <w:rsid w:val="00854DC3"/>
    <w:rsid w:val="00856B72"/>
    <w:rsid w:val="00856B98"/>
    <w:rsid w:val="008572C1"/>
    <w:rsid w:val="008624A1"/>
    <w:rsid w:val="00865D13"/>
    <w:rsid w:val="0086680E"/>
    <w:rsid w:val="008758E5"/>
    <w:rsid w:val="00884331"/>
    <w:rsid w:val="00884817"/>
    <w:rsid w:val="00886299"/>
    <w:rsid w:val="00886926"/>
    <w:rsid w:val="0089711A"/>
    <w:rsid w:val="00897742"/>
    <w:rsid w:val="008A0BC1"/>
    <w:rsid w:val="008A2F39"/>
    <w:rsid w:val="008A4F6A"/>
    <w:rsid w:val="008A63AE"/>
    <w:rsid w:val="008A6752"/>
    <w:rsid w:val="008A7943"/>
    <w:rsid w:val="008B40DA"/>
    <w:rsid w:val="008B4125"/>
    <w:rsid w:val="008C0C14"/>
    <w:rsid w:val="008C10E5"/>
    <w:rsid w:val="008C163E"/>
    <w:rsid w:val="008D0C0D"/>
    <w:rsid w:val="008D0FF9"/>
    <w:rsid w:val="008D2A46"/>
    <w:rsid w:val="008D3446"/>
    <w:rsid w:val="008E3D79"/>
    <w:rsid w:val="008F289A"/>
    <w:rsid w:val="008F47BD"/>
    <w:rsid w:val="008F5242"/>
    <w:rsid w:val="008F6B9F"/>
    <w:rsid w:val="00900908"/>
    <w:rsid w:val="0090261F"/>
    <w:rsid w:val="0090330F"/>
    <w:rsid w:val="009058C3"/>
    <w:rsid w:val="009107B6"/>
    <w:rsid w:val="00914CAE"/>
    <w:rsid w:val="00925870"/>
    <w:rsid w:val="0092620A"/>
    <w:rsid w:val="00932113"/>
    <w:rsid w:val="00935F31"/>
    <w:rsid w:val="009376D8"/>
    <w:rsid w:val="00937814"/>
    <w:rsid w:val="00940073"/>
    <w:rsid w:val="00943A95"/>
    <w:rsid w:val="009455B8"/>
    <w:rsid w:val="00952FD9"/>
    <w:rsid w:val="00953F4C"/>
    <w:rsid w:val="00954573"/>
    <w:rsid w:val="009546D0"/>
    <w:rsid w:val="009613FE"/>
    <w:rsid w:val="009643A8"/>
    <w:rsid w:val="00966431"/>
    <w:rsid w:val="009706BA"/>
    <w:rsid w:val="00973713"/>
    <w:rsid w:val="00974473"/>
    <w:rsid w:val="009775FC"/>
    <w:rsid w:val="0097765C"/>
    <w:rsid w:val="0098126D"/>
    <w:rsid w:val="00991CC8"/>
    <w:rsid w:val="009A2469"/>
    <w:rsid w:val="009A2FED"/>
    <w:rsid w:val="009A5A2B"/>
    <w:rsid w:val="009A5ACC"/>
    <w:rsid w:val="009B0780"/>
    <w:rsid w:val="009B3467"/>
    <w:rsid w:val="009B3BAD"/>
    <w:rsid w:val="009B5E10"/>
    <w:rsid w:val="009C02EF"/>
    <w:rsid w:val="009C3BC0"/>
    <w:rsid w:val="009D2D2B"/>
    <w:rsid w:val="009D475B"/>
    <w:rsid w:val="009D55C4"/>
    <w:rsid w:val="009D65D4"/>
    <w:rsid w:val="009E7613"/>
    <w:rsid w:val="009F4862"/>
    <w:rsid w:val="009F5B54"/>
    <w:rsid w:val="009F687A"/>
    <w:rsid w:val="00A10D55"/>
    <w:rsid w:val="00A1208E"/>
    <w:rsid w:val="00A120A3"/>
    <w:rsid w:val="00A1428E"/>
    <w:rsid w:val="00A14A90"/>
    <w:rsid w:val="00A17606"/>
    <w:rsid w:val="00A20AE6"/>
    <w:rsid w:val="00A23562"/>
    <w:rsid w:val="00A23D08"/>
    <w:rsid w:val="00A2556C"/>
    <w:rsid w:val="00A3586A"/>
    <w:rsid w:val="00A36182"/>
    <w:rsid w:val="00A4023E"/>
    <w:rsid w:val="00A4144E"/>
    <w:rsid w:val="00A5023C"/>
    <w:rsid w:val="00A5027D"/>
    <w:rsid w:val="00A5249E"/>
    <w:rsid w:val="00A62564"/>
    <w:rsid w:val="00A64252"/>
    <w:rsid w:val="00A6448A"/>
    <w:rsid w:val="00A67178"/>
    <w:rsid w:val="00A67DC7"/>
    <w:rsid w:val="00A70E0E"/>
    <w:rsid w:val="00A71FBE"/>
    <w:rsid w:val="00A72E0C"/>
    <w:rsid w:val="00A73A63"/>
    <w:rsid w:val="00A82B72"/>
    <w:rsid w:val="00A841B3"/>
    <w:rsid w:val="00A920C0"/>
    <w:rsid w:val="00A94679"/>
    <w:rsid w:val="00A953A2"/>
    <w:rsid w:val="00AA0374"/>
    <w:rsid w:val="00AA1105"/>
    <w:rsid w:val="00AA2283"/>
    <w:rsid w:val="00AA6160"/>
    <w:rsid w:val="00AB3228"/>
    <w:rsid w:val="00AB5882"/>
    <w:rsid w:val="00AB7135"/>
    <w:rsid w:val="00AC047F"/>
    <w:rsid w:val="00AC0FCA"/>
    <w:rsid w:val="00AC5223"/>
    <w:rsid w:val="00AD6898"/>
    <w:rsid w:val="00AE178A"/>
    <w:rsid w:val="00AE213C"/>
    <w:rsid w:val="00AE5C92"/>
    <w:rsid w:val="00AF2A2A"/>
    <w:rsid w:val="00AF4BCE"/>
    <w:rsid w:val="00AF6C34"/>
    <w:rsid w:val="00B00ACC"/>
    <w:rsid w:val="00B02CD5"/>
    <w:rsid w:val="00B075D2"/>
    <w:rsid w:val="00B07F42"/>
    <w:rsid w:val="00B1033D"/>
    <w:rsid w:val="00B16060"/>
    <w:rsid w:val="00B215F6"/>
    <w:rsid w:val="00B21F16"/>
    <w:rsid w:val="00B2210A"/>
    <w:rsid w:val="00B24E44"/>
    <w:rsid w:val="00B26999"/>
    <w:rsid w:val="00B271DA"/>
    <w:rsid w:val="00B32933"/>
    <w:rsid w:val="00B33828"/>
    <w:rsid w:val="00B361C9"/>
    <w:rsid w:val="00B4138F"/>
    <w:rsid w:val="00B460BE"/>
    <w:rsid w:val="00B50DCA"/>
    <w:rsid w:val="00B533BA"/>
    <w:rsid w:val="00B54B7D"/>
    <w:rsid w:val="00B5659D"/>
    <w:rsid w:val="00B5673F"/>
    <w:rsid w:val="00B56ABA"/>
    <w:rsid w:val="00B6553E"/>
    <w:rsid w:val="00B70975"/>
    <w:rsid w:val="00B70A3C"/>
    <w:rsid w:val="00B7350A"/>
    <w:rsid w:val="00B75FFF"/>
    <w:rsid w:val="00B7679D"/>
    <w:rsid w:val="00B8022E"/>
    <w:rsid w:val="00B830FC"/>
    <w:rsid w:val="00B845C1"/>
    <w:rsid w:val="00B85ACD"/>
    <w:rsid w:val="00B8658B"/>
    <w:rsid w:val="00B94DC5"/>
    <w:rsid w:val="00BA0180"/>
    <w:rsid w:val="00BA0686"/>
    <w:rsid w:val="00BA12D9"/>
    <w:rsid w:val="00BA1F0A"/>
    <w:rsid w:val="00BA3FFA"/>
    <w:rsid w:val="00BA6FDA"/>
    <w:rsid w:val="00BB3346"/>
    <w:rsid w:val="00BB364F"/>
    <w:rsid w:val="00BC2A2A"/>
    <w:rsid w:val="00BC7EED"/>
    <w:rsid w:val="00BD52D9"/>
    <w:rsid w:val="00BD5BC9"/>
    <w:rsid w:val="00BD6B9E"/>
    <w:rsid w:val="00BD767B"/>
    <w:rsid w:val="00BD76CF"/>
    <w:rsid w:val="00BE2726"/>
    <w:rsid w:val="00BE365F"/>
    <w:rsid w:val="00BE6832"/>
    <w:rsid w:val="00BE7809"/>
    <w:rsid w:val="00BF13F6"/>
    <w:rsid w:val="00BF1654"/>
    <w:rsid w:val="00BF26D0"/>
    <w:rsid w:val="00BF3318"/>
    <w:rsid w:val="00BF6AC2"/>
    <w:rsid w:val="00C049E3"/>
    <w:rsid w:val="00C076FD"/>
    <w:rsid w:val="00C11C48"/>
    <w:rsid w:val="00C14764"/>
    <w:rsid w:val="00C14C3A"/>
    <w:rsid w:val="00C17327"/>
    <w:rsid w:val="00C216BD"/>
    <w:rsid w:val="00C2281E"/>
    <w:rsid w:val="00C23B5F"/>
    <w:rsid w:val="00C23CAE"/>
    <w:rsid w:val="00C2472B"/>
    <w:rsid w:val="00C30E61"/>
    <w:rsid w:val="00C3220A"/>
    <w:rsid w:val="00C33880"/>
    <w:rsid w:val="00C344A0"/>
    <w:rsid w:val="00C43B14"/>
    <w:rsid w:val="00C52058"/>
    <w:rsid w:val="00C52670"/>
    <w:rsid w:val="00C53A98"/>
    <w:rsid w:val="00C55222"/>
    <w:rsid w:val="00C555BD"/>
    <w:rsid w:val="00C564A8"/>
    <w:rsid w:val="00C625DE"/>
    <w:rsid w:val="00C62CAB"/>
    <w:rsid w:val="00C64253"/>
    <w:rsid w:val="00C64C26"/>
    <w:rsid w:val="00C7071B"/>
    <w:rsid w:val="00C71C16"/>
    <w:rsid w:val="00C72AE9"/>
    <w:rsid w:val="00C7549A"/>
    <w:rsid w:val="00C75DC4"/>
    <w:rsid w:val="00C76BBD"/>
    <w:rsid w:val="00C810CC"/>
    <w:rsid w:val="00C845E9"/>
    <w:rsid w:val="00C856D8"/>
    <w:rsid w:val="00C85C5B"/>
    <w:rsid w:val="00C90F4D"/>
    <w:rsid w:val="00C94511"/>
    <w:rsid w:val="00C9469B"/>
    <w:rsid w:val="00C95765"/>
    <w:rsid w:val="00CA719C"/>
    <w:rsid w:val="00CB4129"/>
    <w:rsid w:val="00CB4290"/>
    <w:rsid w:val="00CC22A9"/>
    <w:rsid w:val="00CC2C4B"/>
    <w:rsid w:val="00CC2C6A"/>
    <w:rsid w:val="00CD06A4"/>
    <w:rsid w:val="00CD135B"/>
    <w:rsid w:val="00CD41D2"/>
    <w:rsid w:val="00CD5DEC"/>
    <w:rsid w:val="00CD788B"/>
    <w:rsid w:val="00CE3672"/>
    <w:rsid w:val="00CE3851"/>
    <w:rsid w:val="00CE3FCA"/>
    <w:rsid w:val="00CE647A"/>
    <w:rsid w:val="00CF00D6"/>
    <w:rsid w:val="00CF1237"/>
    <w:rsid w:val="00CF3636"/>
    <w:rsid w:val="00D00ED7"/>
    <w:rsid w:val="00D026A5"/>
    <w:rsid w:val="00D04943"/>
    <w:rsid w:val="00D0517D"/>
    <w:rsid w:val="00D05EB3"/>
    <w:rsid w:val="00D07E29"/>
    <w:rsid w:val="00D132B8"/>
    <w:rsid w:val="00D2071F"/>
    <w:rsid w:val="00D227A3"/>
    <w:rsid w:val="00D26082"/>
    <w:rsid w:val="00D32BDE"/>
    <w:rsid w:val="00D34CAB"/>
    <w:rsid w:val="00D37467"/>
    <w:rsid w:val="00D4034E"/>
    <w:rsid w:val="00D41128"/>
    <w:rsid w:val="00D451D2"/>
    <w:rsid w:val="00D45B28"/>
    <w:rsid w:val="00D50B0A"/>
    <w:rsid w:val="00D535E7"/>
    <w:rsid w:val="00D53ACD"/>
    <w:rsid w:val="00D55EFD"/>
    <w:rsid w:val="00D566EF"/>
    <w:rsid w:val="00D5686C"/>
    <w:rsid w:val="00D57FB0"/>
    <w:rsid w:val="00D6183B"/>
    <w:rsid w:val="00D63AF5"/>
    <w:rsid w:val="00D657ED"/>
    <w:rsid w:val="00D65E1A"/>
    <w:rsid w:val="00D66CDD"/>
    <w:rsid w:val="00D6777D"/>
    <w:rsid w:val="00D720E9"/>
    <w:rsid w:val="00D7285A"/>
    <w:rsid w:val="00D777FD"/>
    <w:rsid w:val="00D8110B"/>
    <w:rsid w:val="00D8202C"/>
    <w:rsid w:val="00D837B3"/>
    <w:rsid w:val="00D85D60"/>
    <w:rsid w:val="00D86334"/>
    <w:rsid w:val="00D87143"/>
    <w:rsid w:val="00D8783B"/>
    <w:rsid w:val="00D90942"/>
    <w:rsid w:val="00D90DDE"/>
    <w:rsid w:val="00D934DF"/>
    <w:rsid w:val="00D95383"/>
    <w:rsid w:val="00D96525"/>
    <w:rsid w:val="00DA37FF"/>
    <w:rsid w:val="00DA3C61"/>
    <w:rsid w:val="00DA4E74"/>
    <w:rsid w:val="00DA59C9"/>
    <w:rsid w:val="00DA5B30"/>
    <w:rsid w:val="00DB3688"/>
    <w:rsid w:val="00DB41AB"/>
    <w:rsid w:val="00DB6D24"/>
    <w:rsid w:val="00DB6FE7"/>
    <w:rsid w:val="00DC63CB"/>
    <w:rsid w:val="00DC6830"/>
    <w:rsid w:val="00DE764A"/>
    <w:rsid w:val="00DF020C"/>
    <w:rsid w:val="00DF4D59"/>
    <w:rsid w:val="00E00C80"/>
    <w:rsid w:val="00E034B5"/>
    <w:rsid w:val="00E03E09"/>
    <w:rsid w:val="00E12993"/>
    <w:rsid w:val="00E1486F"/>
    <w:rsid w:val="00E14B7A"/>
    <w:rsid w:val="00E155FB"/>
    <w:rsid w:val="00E167A8"/>
    <w:rsid w:val="00E22C46"/>
    <w:rsid w:val="00E26F66"/>
    <w:rsid w:val="00E30479"/>
    <w:rsid w:val="00E30E10"/>
    <w:rsid w:val="00E31893"/>
    <w:rsid w:val="00E33C5A"/>
    <w:rsid w:val="00E35351"/>
    <w:rsid w:val="00E369F5"/>
    <w:rsid w:val="00E36FBA"/>
    <w:rsid w:val="00E37690"/>
    <w:rsid w:val="00E408CD"/>
    <w:rsid w:val="00E414B0"/>
    <w:rsid w:val="00E41D55"/>
    <w:rsid w:val="00E478F2"/>
    <w:rsid w:val="00E505D7"/>
    <w:rsid w:val="00E5119D"/>
    <w:rsid w:val="00E51858"/>
    <w:rsid w:val="00E54ADA"/>
    <w:rsid w:val="00E617D3"/>
    <w:rsid w:val="00E621EE"/>
    <w:rsid w:val="00E63688"/>
    <w:rsid w:val="00E65E99"/>
    <w:rsid w:val="00E70C24"/>
    <w:rsid w:val="00E7284A"/>
    <w:rsid w:val="00E7559F"/>
    <w:rsid w:val="00E805CA"/>
    <w:rsid w:val="00E876DF"/>
    <w:rsid w:val="00E93FBC"/>
    <w:rsid w:val="00E96C61"/>
    <w:rsid w:val="00EA262F"/>
    <w:rsid w:val="00EA684D"/>
    <w:rsid w:val="00EA7FD9"/>
    <w:rsid w:val="00EB26E1"/>
    <w:rsid w:val="00EB2DB9"/>
    <w:rsid w:val="00EB6539"/>
    <w:rsid w:val="00EB71C6"/>
    <w:rsid w:val="00EB7E94"/>
    <w:rsid w:val="00EC01F8"/>
    <w:rsid w:val="00EC03EA"/>
    <w:rsid w:val="00EC0C6F"/>
    <w:rsid w:val="00EC1C5D"/>
    <w:rsid w:val="00ED0EDE"/>
    <w:rsid w:val="00ED4EF3"/>
    <w:rsid w:val="00ED790D"/>
    <w:rsid w:val="00EE3B2C"/>
    <w:rsid w:val="00EE4595"/>
    <w:rsid w:val="00EE5C94"/>
    <w:rsid w:val="00EE5E9E"/>
    <w:rsid w:val="00EE69B2"/>
    <w:rsid w:val="00EF3255"/>
    <w:rsid w:val="00F11F62"/>
    <w:rsid w:val="00F15BE7"/>
    <w:rsid w:val="00F17EFA"/>
    <w:rsid w:val="00F21C7A"/>
    <w:rsid w:val="00F301B4"/>
    <w:rsid w:val="00F30923"/>
    <w:rsid w:val="00F41633"/>
    <w:rsid w:val="00F446BF"/>
    <w:rsid w:val="00F45505"/>
    <w:rsid w:val="00F460A8"/>
    <w:rsid w:val="00F535D0"/>
    <w:rsid w:val="00F565E4"/>
    <w:rsid w:val="00F57EBA"/>
    <w:rsid w:val="00F61ED3"/>
    <w:rsid w:val="00F651FA"/>
    <w:rsid w:val="00F653A0"/>
    <w:rsid w:val="00F708BE"/>
    <w:rsid w:val="00F70A6D"/>
    <w:rsid w:val="00F735D5"/>
    <w:rsid w:val="00F76709"/>
    <w:rsid w:val="00F82272"/>
    <w:rsid w:val="00F90FD6"/>
    <w:rsid w:val="00F92039"/>
    <w:rsid w:val="00F9326D"/>
    <w:rsid w:val="00F94F66"/>
    <w:rsid w:val="00F96501"/>
    <w:rsid w:val="00F970C7"/>
    <w:rsid w:val="00FA0950"/>
    <w:rsid w:val="00FA1F2D"/>
    <w:rsid w:val="00FA3965"/>
    <w:rsid w:val="00FA7507"/>
    <w:rsid w:val="00FB153F"/>
    <w:rsid w:val="00FB1C75"/>
    <w:rsid w:val="00FB23B1"/>
    <w:rsid w:val="00FB2D25"/>
    <w:rsid w:val="00FC01A5"/>
    <w:rsid w:val="00FC4F80"/>
    <w:rsid w:val="00FC6074"/>
    <w:rsid w:val="00FC7AFF"/>
    <w:rsid w:val="00FD2024"/>
    <w:rsid w:val="00FD58E8"/>
    <w:rsid w:val="00FD6205"/>
    <w:rsid w:val="00FE5692"/>
    <w:rsid w:val="00FE6FAE"/>
    <w:rsid w:val="00FF0B1A"/>
    <w:rsid w:val="00FF299D"/>
    <w:rsid w:val="00FF444D"/>
    <w:rsid w:val="0449A37D"/>
    <w:rsid w:val="4519B1F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081F7E"/>
  <w15:chartTrackingRefBased/>
  <w15:docId w15:val="{9D6834E9-CB7D-4802-8A51-0BB6A4EA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E"/>
    <w:pPr>
      <w:spacing w:after="200"/>
    </w:pPr>
    <w:rPr>
      <w:sz w:val="24"/>
      <w:szCs w:val="24"/>
      <w:lang w:val="en-GB" w:eastAsia="ja-JP"/>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Calibri" w:eastAsia="MS Gothic" w:hAnsi="Calibri"/>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060"/>
    <w:rPr>
      <w:rFonts w:ascii="Calibri" w:eastAsia="MS Gothic" w:hAnsi="Calibri" w:cs="Times New Roman"/>
      <w:b/>
      <w:bCs/>
      <w:color w:val="365F91"/>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uiPriority w:val="99"/>
    <w:unhideWhenUsed/>
    <w:rsid w:val="00B16060"/>
    <w:rPr>
      <w:vertAlign w:val="superscript"/>
    </w:rPr>
  </w:style>
  <w:style w:type="character" w:styleId="Hyperlink">
    <w:name w:val="Hyperlink"/>
    <w:uiPriority w:val="99"/>
    <w:unhideWhenUsed/>
    <w:rsid w:val="00B16060"/>
    <w:rPr>
      <w:color w:val="0000FF"/>
      <w:u w:val="single"/>
    </w:rPr>
  </w:style>
  <w:style w:type="table" w:styleId="TableGrid">
    <w:name w:val="Table Grid"/>
    <w:basedOn w:val="TableNormal"/>
    <w:uiPriority w:val="59"/>
    <w:rsid w:val="0094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lang w:val="en-US" w:eastAsia="en-US"/>
    </w:rPr>
  </w:style>
  <w:style w:type="paragraph" w:styleId="ListParagraph">
    <w:name w:val="List Paragraph"/>
    <w:aliases w:val="List Paragraph1,List Paragraph (numbered (a)),Bullets,Paragraphe de liste1,List Paragraph11,Citation List,En tête 1,Heading 2_sj,Indent Paragraph,List_Paragraph,MC Paragraphe Liste,Multilevel para_II,Number Bullets,References,I.,lp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pPr>
    <w:rPr>
      <w:rFonts w:ascii="Times New Roman" w:eastAsia="Cambria" w:hAnsi="Times New Roman"/>
      <w:color w:val="000000"/>
      <w:sz w:val="24"/>
      <w:szCs w:val="24"/>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link w:val="BalloonText"/>
    <w:uiPriority w:val="99"/>
    <w:semiHidden/>
    <w:rsid w:val="000F5AF1"/>
    <w:rPr>
      <w:rFonts w:ascii="Tahoma" w:hAnsi="Tahoma" w:cs="Tahoma"/>
      <w:sz w:val="16"/>
      <w:szCs w:val="16"/>
    </w:rPr>
  </w:style>
  <w:style w:type="character" w:styleId="FollowedHyperlink">
    <w:name w:val="FollowedHyperlink"/>
    <w:uiPriority w:val="99"/>
    <w:semiHidden/>
    <w:unhideWhenUsed/>
    <w:rsid w:val="0090261F"/>
    <w:rPr>
      <w:color w:val="800080"/>
      <w:u w:val="single"/>
    </w:rPr>
  </w:style>
  <w:style w:type="paragraph" w:customStyle="1" w:styleId="Normal1">
    <w:name w:val="Normal1"/>
    <w:rsid w:val="00D657ED"/>
    <w:pPr>
      <w:widowControl w:val="0"/>
      <w:suppressAutoHyphens/>
    </w:pPr>
    <w:rPr>
      <w:rFonts w:ascii="Times New Roman" w:eastAsia="AR PL UMing HK" w:hAnsi="Times New Roman" w:cs="Lohit Hindi"/>
      <w:sz w:val="24"/>
      <w:szCs w:val="24"/>
      <w:lang w:val="es-EC" w:eastAsia="hi-IN" w:bidi="hi-IN"/>
    </w:rPr>
  </w:style>
  <w:style w:type="character" w:customStyle="1" w:styleId="ListParagraphChar">
    <w:name w:val="List Paragraph Char"/>
    <w:aliases w:val="List Paragraph1 Char,List Paragraph (numbered (a)) Char,Bullets Char,Paragraphe de liste1 Char,List Paragraph11 Char,Citation List Char,En tête 1 Char,Heading 2_sj Char,Indent Paragraph Char,List_Paragraph Char,Number Bullets Char"/>
    <w:link w:val="ListParagraph"/>
    <w:uiPriority w:val="34"/>
    <w:qFormat/>
    <w:rsid w:val="00BD6B9E"/>
    <w:rPr>
      <w:sz w:val="22"/>
      <w:szCs w:val="22"/>
      <w:lang w:val="en-US" w:eastAsia="en-US"/>
    </w:rPr>
  </w:style>
  <w:style w:type="paragraph" w:styleId="NoSpacing">
    <w:name w:val="No Spacing"/>
    <w:uiPriority w:val="1"/>
    <w:qFormat/>
    <w:rsid w:val="00BD6B9E"/>
    <w:rPr>
      <w:rFonts w:eastAsia="Cambria"/>
      <w:sz w:val="22"/>
      <w:szCs w:val="22"/>
      <w:lang w:val="en-GB"/>
    </w:rPr>
  </w:style>
  <w:style w:type="character" w:styleId="CommentReference">
    <w:name w:val="annotation reference"/>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link w:val="CommentSubject"/>
    <w:uiPriority w:val="99"/>
    <w:semiHidden/>
    <w:rsid w:val="00C94511"/>
    <w:rPr>
      <w:b/>
      <w:bCs/>
      <w:sz w:val="20"/>
      <w:szCs w:val="20"/>
      <w:lang w:val="en-GB"/>
    </w:rPr>
  </w:style>
  <w:style w:type="paragraph" w:styleId="Revision">
    <w:name w:val="Revision"/>
    <w:hidden/>
    <w:uiPriority w:val="99"/>
    <w:semiHidden/>
    <w:rsid w:val="00CE647A"/>
    <w:rPr>
      <w:sz w:val="24"/>
      <w:szCs w:val="24"/>
      <w:lang w:val="en-GB" w:eastAsia="ja-JP"/>
    </w:rPr>
  </w:style>
  <w:style w:type="character" w:customStyle="1" w:styleId="UnresolvedMention1">
    <w:name w:val="Unresolved Mention1"/>
    <w:uiPriority w:val="99"/>
    <w:semiHidden/>
    <w:unhideWhenUsed/>
    <w:rsid w:val="00B26999"/>
    <w:rPr>
      <w:color w:val="605E5C"/>
      <w:shd w:val="clear" w:color="auto" w:fill="E1DFDD"/>
    </w:rPr>
  </w:style>
  <w:style w:type="character" w:styleId="UnresolvedMention">
    <w:name w:val="Unresolved Mention"/>
    <w:basedOn w:val="DefaultParagraphFont"/>
    <w:uiPriority w:val="99"/>
    <w:semiHidden/>
    <w:unhideWhenUsed/>
    <w:rsid w:val="00622278"/>
    <w:rPr>
      <w:color w:val="605E5C"/>
      <w:shd w:val="clear" w:color="auto" w:fill="E1DFDD"/>
    </w:rPr>
  </w:style>
  <w:style w:type="paragraph" w:styleId="FootnoteText">
    <w:name w:val="footnote text"/>
    <w:basedOn w:val="Normal"/>
    <w:link w:val="FootnoteTextChar"/>
    <w:uiPriority w:val="99"/>
    <w:semiHidden/>
    <w:unhideWhenUsed/>
    <w:rsid w:val="00BA1F0A"/>
    <w:pPr>
      <w:spacing w:after="0"/>
    </w:pPr>
    <w:rPr>
      <w:sz w:val="20"/>
      <w:szCs w:val="20"/>
    </w:rPr>
  </w:style>
  <w:style w:type="character" w:customStyle="1" w:styleId="FootnoteTextChar">
    <w:name w:val="Footnote Text Char"/>
    <w:basedOn w:val="DefaultParagraphFont"/>
    <w:link w:val="FootnoteText"/>
    <w:uiPriority w:val="99"/>
    <w:semiHidden/>
    <w:rsid w:val="00BA1F0A"/>
    <w:rPr>
      <w:lang w:val="en-GB" w:eastAsia="ja-JP"/>
    </w:rPr>
  </w:style>
  <w:style w:type="character" w:styleId="FootnoteReference">
    <w:name w:val="footnote reference"/>
    <w:basedOn w:val="DefaultParagraphFont"/>
    <w:uiPriority w:val="99"/>
    <w:semiHidden/>
    <w:unhideWhenUsed/>
    <w:rsid w:val="00BA1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377579037">
      <w:bodyDiv w:val="1"/>
      <w:marLeft w:val="0"/>
      <w:marRight w:val="0"/>
      <w:marTop w:val="0"/>
      <w:marBottom w:val="0"/>
      <w:divBdr>
        <w:top w:val="none" w:sz="0" w:space="0" w:color="auto"/>
        <w:left w:val="none" w:sz="0" w:space="0" w:color="auto"/>
        <w:bottom w:val="none" w:sz="0" w:space="0" w:color="auto"/>
        <w:right w:val="none" w:sz="0" w:space="0" w:color="auto"/>
      </w:divBdr>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fccc.int/ttclear/tec/document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tc-n.org/resources/ctcn-taxonom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04sta@gmail.com" TargetMode="External"/><Relationship Id="rId5" Type="http://schemas.openxmlformats.org/officeDocument/2006/relationships/numbering" Target="numbering.xml"/><Relationship Id="rId15" Type="http://schemas.openxmlformats.org/officeDocument/2006/relationships/hyperlink" Target="https://www.ctc-n.org/resources/me-guidance-document-ta-implement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development.un.org/partnership/regist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live/yBxJ_z2uD9I?feature=share" TargetMode="External"/><Relationship Id="rId2" Type="http://schemas.openxmlformats.org/officeDocument/2006/relationships/hyperlink" Target="https://www.linkedin.com/posts/kapil-muddineni-a0535974_workshop-with-pv-trainers-at-timor-leste-activity-7046715371558449152-yEGt" TargetMode="External"/><Relationship Id="rId1" Type="http://schemas.openxmlformats.org/officeDocument/2006/relationships/hyperlink" Target="https://youtu.be/fz5_txiG05I" TargetMode="External"/><Relationship Id="rId6" Type="http://schemas.openxmlformats.org/officeDocument/2006/relationships/hyperlink" Target="https://edtl-ep.tl/department/en/2979994931093398343150/" TargetMode="External"/><Relationship Id="rId5" Type="http://schemas.openxmlformats.org/officeDocument/2006/relationships/hyperlink" Target="http://bspars.com/admin/imgs/1423037866.Wartsila_Technology-Review.pdf" TargetMode="External"/><Relationship Id="rId4" Type="http://schemas.openxmlformats.org/officeDocument/2006/relationships/hyperlink" Target="https://www.ctc-n.org/news/timor-leste-solar-journ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2F2A0D-BFB1-4B94-8FC8-A0CA5F4DB61A}">
  <we:reference id="a3b40b4f-8edf-490e-9df1-7e66f93912bf" version="1.0.32.0" store="EXCatalog" storeType="EXCatalog"/>
  <we:alternateReferences>
    <we:reference id="WA104380526" version="1.0.32.0" store="en-I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F6AC88A4A98A4583877E795B583186" ma:contentTypeVersion="16" ma:contentTypeDescription="Create a new document." ma:contentTypeScope="" ma:versionID="af4497c520288061dbb545c5dccc96f2">
  <xsd:schema xmlns:xsd="http://www.w3.org/2001/XMLSchema" xmlns:xs="http://www.w3.org/2001/XMLSchema" xmlns:p="http://schemas.microsoft.com/office/2006/metadata/properties" xmlns:ns2="48bba4d1-6239-4317-af40-f4be253099f4" xmlns:ns3="618bf4cd-df42-445c-9405-64996b5c722d" targetNamespace="http://schemas.microsoft.com/office/2006/metadata/properties" ma:root="true" ma:fieldsID="3ed12b88e61bb8103538e4be941b001f" ns2:_="" ns3:_="">
    <xsd:import namespace="48bba4d1-6239-4317-af40-f4be253099f4"/>
    <xsd:import namespace="618bf4cd-df42-445c-9405-64996b5c722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ba4d1-6239-4317-af40-f4be25309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bf4cd-df42-445c-9405-64996b5c7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6352ac-c29d-4267-9b7e-24dfbff2ef1a}" ma:internalName="TaxCatchAll" ma:showField="CatchAllData" ma:web="618bf4cd-df42-445c-9405-64996b5c72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bba4d1-6239-4317-af40-f4be253099f4">
      <Terms xmlns="http://schemas.microsoft.com/office/infopath/2007/PartnerControls"/>
    </lcf76f155ced4ddcb4097134ff3c332f>
    <TaxCatchAll xmlns="618bf4cd-df42-445c-9405-64996b5c722d" xsi:nil="true"/>
  </documentManagement>
</p:properties>
</file>

<file path=customXml/itemProps1.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2.xml><?xml version="1.0" encoding="utf-8"?>
<ds:datastoreItem xmlns:ds="http://schemas.openxmlformats.org/officeDocument/2006/customXml" ds:itemID="{8F4188B1-DC2D-412D-9884-1F5BD845FCEA}">
  <ds:schemaRefs>
    <ds:schemaRef ds:uri="http://schemas.openxmlformats.org/officeDocument/2006/bibliography"/>
  </ds:schemaRefs>
</ds:datastoreItem>
</file>

<file path=customXml/itemProps3.xml><?xml version="1.0" encoding="utf-8"?>
<ds:datastoreItem xmlns:ds="http://schemas.openxmlformats.org/officeDocument/2006/customXml" ds:itemID="{057641E9-9B61-44F7-AEC2-B58409A55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ba4d1-6239-4317-af40-f4be253099f4"/>
    <ds:schemaRef ds:uri="618bf4cd-df42-445c-9405-64996b5c7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1F583-B785-45BB-A863-073B9E2A3057}">
  <ds:schemaRefs>
    <ds:schemaRef ds:uri="http://schemas.microsoft.com/office/2006/metadata/properties"/>
    <ds:schemaRef ds:uri="http://schemas.microsoft.com/office/infopath/2007/PartnerControls"/>
    <ds:schemaRef ds:uri="48bba4d1-6239-4317-af40-f4be253099f4"/>
    <ds:schemaRef ds:uri="618bf4cd-df42-445c-9405-64996b5c722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5996</Words>
  <Characters>34178</Characters>
  <Application>Microsoft Office Word</Application>
  <DocSecurity>0</DocSecurity>
  <Lines>284</Lines>
  <Paragraphs>80</Paragraphs>
  <ScaleCrop>false</ScaleCrop>
  <Company>UN House</Company>
  <LinksUpToDate>false</LinksUpToDate>
  <CharactersWithSpaces>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dc:description/>
  <cp:lastModifiedBy>Hoyoung Jo</cp:lastModifiedBy>
  <cp:revision>5</cp:revision>
  <cp:lastPrinted>2017-01-12T14:40:00Z</cp:lastPrinted>
  <dcterms:created xsi:type="dcterms:W3CDTF">2026-06-10T04:34:00Z</dcterms:created>
  <dcterms:modified xsi:type="dcterms:W3CDTF">2026-06-10T04:34:00Z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0x01010002F6AC88A4A98A4583877E795B583186</vt:lpwstr>
  </property>
  <property fmtid="{D5CDD505-2E9C-101B-9397-08002B2CF9AE}" pid="3" name="MediaServiceImageTags">
    <vt:lpwstr/>
  </property>
</Properties>
</file>