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line="240" w:lineRule="auto"/>
        <w:rPr>
          <w:rFonts w:ascii="Calibri" w:hAnsi="Calibri" w:cs="Helv"/>
          <w:b/>
          <w:bCs/>
          <w:color w:val="000000"/>
          <w:lang w:val="en-GB"/>
        </w:rPr>
      </w:pPr>
    </w:p>
    <w:p w14:paraId="7413C433" w14:textId="4CE54E93" w:rsidR="00BD6B9E" w:rsidRPr="006976BF" w:rsidRDefault="00300D07">
      <w:pPr>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rPr>
          <w:rFonts w:ascii="Calibri" w:hAnsi="Calibri" w:cs="Helv"/>
          <w:bCs/>
          <w:sz w:val="22"/>
          <w:szCs w:val="22"/>
        </w:rPr>
      </w:pPr>
    </w:p>
    <w:p w14:paraId="4161A335" w14:textId="77777777" w:rsidR="00300D07" w:rsidRPr="006976BF" w:rsidRDefault="00B02CD5">
      <w:pPr>
        <w:autoSpaceDE w:val="0"/>
        <w:autoSpaceDN w:val="0"/>
        <w:adjustRightInd w:val="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rPr>
          <w:rFonts w:ascii="Calibri" w:hAnsi="Calibri"/>
          <w:sz w:val="22"/>
          <w:szCs w:val="22"/>
        </w:rPr>
      </w:pPr>
    </w:p>
    <w:p w14:paraId="1B96C0BC" w14:textId="77777777" w:rsidR="00BD6B9E" w:rsidRPr="006976BF" w:rsidRDefault="00BD6B9E" w:rsidP="00DC63CB">
      <w:pPr>
        <w:pStyle w:val="ListParagraph"/>
        <w:numPr>
          <w:ilvl w:val="0"/>
          <w:numId w:val="3"/>
        </w:numPr>
        <w:spacing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tcPr>
          <w:p w14:paraId="016C9F54" w14:textId="77777777" w:rsidR="00BD6B9E" w:rsidRPr="006976BF" w:rsidRDefault="00BD6B9E" w:rsidP="006976BF">
            <w:pPr>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4E14D4D8" w:rsidR="00BD6B9E" w:rsidRPr="006976BF" w:rsidRDefault="002006C8" w:rsidP="006976BF">
            <w:pPr>
              <w:rPr>
                <w:rFonts w:ascii="Calibri" w:hAnsi="Calibri"/>
                <w:b/>
                <w:sz w:val="20"/>
                <w:szCs w:val="20"/>
              </w:rPr>
            </w:pPr>
            <w:r w:rsidRPr="002006C8">
              <w:rPr>
                <w:rFonts w:ascii="Calibri" w:hAnsi="Calibri"/>
                <w:b/>
                <w:sz w:val="20"/>
                <w:szCs w:val="20"/>
              </w:rPr>
              <w:t>Development of a locally led technology transfer action plan and a blueprint for action for the uptake of rainwater harvesting systems at the local level in Pakistan</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5185B7D0" w:rsidR="00E155FB" w:rsidRPr="006976BF" w:rsidRDefault="002006C8" w:rsidP="006976BF">
            <w:pPr>
              <w:rPr>
                <w:rFonts w:ascii="Calibri" w:hAnsi="Calibri"/>
                <w:b/>
                <w:sz w:val="20"/>
                <w:szCs w:val="20"/>
              </w:rPr>
            </w:pPr>
            <w:r w:rsidRPr="002006C8">
              <w:rPr>
                <w:rFonts w:ascii="Calibri" w:hAnsi="Calibri"/>
                <w:b/>
                <w:sz w:val="20"/>
                <w:szCs w:val="20"/>
              </w:rPr>
              <w:t>UNEP/2023/357</w:t>
            </w:r>
          </w:p>
        </w:tc>
      </w:tr>
      <w:tr w:rsidR="00BD6B9E" w:rsidRPr="006976BF" w14:paraId="32F0E9EC" w14:textId="77777777" w:rsidTr="00712689">
        <w:trPr>
          <w:trHeight w:val="323"/>
        </w:trPr>
        <w:tc>
          <w:tcPr>
            <w:tcW w:w="4111" w:type="dxa"/>
          </w:tcPr>
          <w:p w14:paraId="713CF0AD" w14:textId="77777777" w:rsidR="00BD6B9E" w:rsidRPr="006976BF" w:rsidRDefault="00BD6B9E" w:rsidP="006976BF">
            <w:pPr>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BD19A03" w:rsidR="00BD6B9E" w:rsidRPr="006976BF" w:rsidRDefault="002006C8" w:rsidP="006976BF">
            <w:pPr>
              <w:rPr>
                <w:rFonts w:ascii="Calibri" w:hAnsi="Calibri"/>
                <w:b/>
                <w:sz w:val="20"/>
                <w:szCs w:val="20"/>
              </w:rPr>
            </w:pPr>
            <w:r>
              <w:rPr>
                <w:rFonts w:ascii="Calibri" w:hAnsi="Calibri"/>
                <w:b/>
                <w:sz w:val="20"/>
                <w:szCs w:val="20"/>
              </w:rPr>
              <w:t>Pakistan</w:t>
            </w:r>
          </w:p>
        </w:tc>
      </w:tr>
      <w:tr w:rsidR="00BD6B9E" w:rsidRPr="006976BF" w14:paraId="5B597C55" w14:textId="77777777" w:rsidTr="00712689">
        <w:trPr>
          <w:trHeight w:val="359"/>
        </w:trPr>
        <w:tc>
          <w:tcPr>
            <w:tcW w:w="4111" w:type="dxa"/>
          </w:tcPr>
          <w:p w14:paraId="5F4AD501" w14:textId="388713F6" w:rsidR="00BD6B9E" w:rsidRPr="006976BF" w:rsidRDefault="00BD6B9E" w:rsidP="006976BF">
            <w:pPr>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4D191B77" w:rsidR="00BD6B9E" w:rsidRPr="006976BF" w:rsidRDefault="002006C8" w:rsidP="006976BF">
            <w:pPr>
              <w:rPr>
                <w:rFonts w:ascii="Calibri" w:hAnsi="Calibri"/>
                <w:b/>
                <w:sz w:val="20"/>
                <w:szCs w:val="20"/>
              </w:rPr>
            </w:pPr>
            <w:r w:rsidRPr="002006C8">
              <w:rPr>
                <w:rFonts w:ascii="Calibri" w:hAnsi="Calibri"/>
                <w:b/>
                <w:sz w:val="20"/>
                <w:szCs w:val="20"/>
              </w:rPr>
              <w:t>Pakistan Council of Research in Water Resources (PCRWR)</w:t>
            </w:r>
          </w:p>
        </w:tc>
      </w:tr>
      <w:tr w:rsidR="00F94F66" w:rsidRPr="006976BF" w14:paraId="26F3A61A" w14:textId="77777777" w:rsidTr="00712689">
        <w:trPr>
          <w:trHeight w:val="359"/>
        </w:trPr>
        <w:tc>
          <w:tcPr>
            <w:tcW w:w="4111" w:type="dxa"/>
          </w:tcPr>
          <w:p w14:paraId="71AF17B7" w14:textId="45E4B300" w:rsidR="00F94F66" w:rsidRPr="006976BF" w:rsidRDefault="00F94F66" w:rsidP="006976BF">
            <w:pPr>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2DE147F2" w:rsidR="00F94F66" w:rsidRPr="006976BF" w:rsidRDefault="002006C8" w:rsidP="006976BF">
            <w:pPr>
              <w:rPr>
                <w:rFonts w:ascii="Calibri" w:hAnsi="Calibri"/>
                <w:b/>
                <w:sz w:val="20"/>
                <w:szCs w:val="20"/>
              </w:rPr>
            </w:pPr>
            <w:r w:rsidRPr="002006C8">
              <w:rPr>
                <w:rFonts w:ascii="Calibri" w:hAnsi="Calibri"/>
                <w:b/>
                <w:sz w:val="20"/>
                <w:szCs w:val="20"/>
              </w:rPr>
              <w:t>Pakistan Council of Research in Water Resources (PCRWR)</w:t>
            </w:r>
          </w:p>
        </w:tc>
      </w:tr>
      <w:tr w:rsidR="00F94F66" w:rsidRPr="006976BF" w14:paraId="32AD1ED1" w14:textId="77777777" w:rsidTr="00712689">
        <w:trPr>
          <w:trHeight w:val="359"/>
        </w:trPr>
        <w:tc>
          <w:tcPr>
            <w:tcW w:w="4111" w:type="dxa"/>
          </w:tcPr>
          <w:p w14:paraId="25450D56" w14:textId="71E00A3F" w:rsidR="00F94F66" w:rsidRDefault="00F94F66" w:rsidP="006976BF">
            <w:pPr>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2848F37A" w:rsidR="00F94F66" w:rsidRPr="00F94F66" w:rsidRDefault="002006C8" w:rsidP="006976BF">
            <w:pPr>
              <w:rPr>
                <w:rFonts w:ascii="Calibri" w:hAnsi="Calibri"/>
                <w:bCs/>
                <w:i/>
                <w:iCs/>
                <w:sz w:val="20"/>
                <w:szCs w:val="20"/>
              </w:rPr>
            </w:pPr>
            <w:r w:rsidRPr="002006C8">
              <w:rPr>
                <w:rFonts w:ascii="Calibri" w:hAnsi="Calibri"/>
                <w:bCs/>
                <w:i/>
                <w:iCs/>
                <w:sz w:val="20"/>
                <w:szCs w:val="20"/>
              </w:rPr>
              <w:t>info@pcrwr.gov.pk</w:t>
            </w:r>
          </w:p>
        </w:tc>
      </w:tr>
      <w:tr w:rsidR="00BD6B9E" w:rsidRPr="006976BF" w14:paraId="3E37B78B" w14:textId="77777777" w:rsidTr="00712689">
        <w:tc>
          <w:tcPr>
            <w:tcW w:w="4111" w:type="dxa"/>
          </w:tcPr>
          <w:p w14:paraId="1303BDFF" w14:textId="77777777" w:rsidR="00BD6B9E" w:rsidRPr="006976BF" w:rsidRDefault="00BD6B9E" w:rsidP="006976BF">
            <w:pPr>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443D7DD8" w:rsidR="00BD6B9E" w:rsidRPr="00F94F66" w:rsidRDefault="002006C8" w:rsidP="006976BF">
            <w:pPr>
              <w:rPr>
                <w:rFonts w:ascii="Calibri" w:hAnsi="Calibri"/>
                <w:bCs/>
                <w:i/>
                <w:iCs/>
                <w:sz w:val="20"/>
                <w:szCs w:val="20"/>
              </w:rPr>
            </w:pPr>
            <w:r w:rsidRPr="002006C8">
              <w:rPr>
                <w:rFonts w:ascii="Calibri" w:hAnsi="Calibri"/>
                <w:bCs/>
                <w:i/>
                <w:iCs/>
                <w:sz w:val="20"/>
                <w:szCs w:val="20"/>
              </w:rPr>
              <w:t>Dr. Saima Shafique</w:t>
            </w:r>
            <w:r>
              <w:rPr>
                <w:rFonts w:ascii="Calibri" w:hAnsi="Calibri"/>
                <w:bCs/>
                <w:i/>
                <w:iCs/>
                <w:sz w:val="20"/>
                <w:szCs w:val="20"/>
              </w:rPr>
              <w:t>, PCRWR</w:t>
            </w:r>
          </w:p>
        </w:tc>
      </w:tr>
      <w:tr w:rsidR="00953F4C" w:rsidRPr="006976BF" w14:paraId="4A7CA5A5" w14:textId="77777777" w:rsidTr="00712689">
        <w:tc>
          <w:tcPr>
            <w:tcW w:w="4111" w:type="dxa"/>
          </w:tcPr>
          <w:p w14:paraId="3603DD3A" w14:textId="27FEEA48" w:rsidR="00953F4C" w:rsidRPr="006976BF" w:rsidRDefault="00953F4C" w:rsidP="006976BF">
            <w:pPr>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12E6723D" w:rsidR="00953F4C" w:rsidRPr="00F94F66" w:rsidRDefault="002006C8" w:rsidP="006976BF">
            <w:pPr>
              <w:rPr>
                <w:rFonts w:ascii="Calibri" w:hAnsi="Calibri"/>
                <w:bCs/>
                <w:i/>
                <w:iCs/>
                <w:sz w:val="20"/>
                <w:szCs w:val="20"/>
              </w:rPr>
            </w:pPr>
            <w:r>
              <w:rPr>
                <w:rFonts w:ascii="Calibri" w:hAnsi="Calibri"/>
                <w:bCs/>
                <w:i/>
                <w:iCs/>
                <w:sz w:val="20"/>
                <w:szCs w:val="20"/>
              </w:rPr>
              <w:t xml:space="preserve">Omar Saleh, Zephyr Consulting, </w:t>
            </w:r>
            <w:hyperlink r:id="rId11" w:history="1">
              <w:r w:rsidRPr="00275CC7">
                <w:rPr>
                  <w:rStyle w:val="Hyperlink"/>
                  <w:rFonts w:ascii="Calibri" w:hAnsi="Calibri"/>
                  <w:bCs/>
                  <w:i/>
                  <w:iCs/>
                  <w:sz w:val="20"/>
                  <w:szCs w:val="20"/>
                </w:rPr>
                <w:t>omar.saleh@wavesave.com</w:t>
              </w:r>
            </w:hyperlink>
            <w:r>
              <w:rPr>
                <w:rFonts w:ascii="Calibri" w:hAnsi="Calibri"/>
                <w:bCs/>
                <w:i/>
                <w:iCs/>
                <w:sz w:val="20"/>
                <w:szCs w:val="20"/>
              </w:rPr>
              <w:t xml:space="preserve"> </w:t>
            </w:r>
          </w:p>
        </w:tc>
      </w:tr>
      <w:tr w:rsidR="00DB41AB" w:rsidRPr="006976BF" w14:paraId="2D0F2EC8" w14:textId="77777777" w:rsidTr="00712689">
        <w:tc>
          <w:tcPr>
            <w:tcW w:w="4111" w:type="dxa"/>
          </w:tcPr>
          <w:p w14:paraId="46DE4DFA" w14:textId="37BAA049" w:rsidR="00DB41AB" w:rsidRPr="006976BF" w:rsidRDefault="00DB41AB" w:rsidP="00DB41AB">
            <w:pPr>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39FC1E" w14:textId="4FF8B77F" w:rsidR="002006C8" w:rsidRPr="002006C8" w:rsidRDefault="002006C8" w:rsidP="002006C8">
            <w:pPr>
              <w:rPr>
                <w:rFonts w:ascii="Calibri" w:hAnsi="Calibri"/>
                <w:b/>
                <w:i/>
                <w:iCs/>
                <w:sz w:val="20"/>
                <w:szCs w:val="20"/>
              </w:rPr>
            </w:pPr>
            <w:r w:rsidRPr="002006C8">
              <w:rPr>
                <w:rFonts w:ascii="Calibri" w:hAnsi="Calibri"/>
                <w:b/>
                <w:i/>
                <w:iCs/>
                <w:sz w:val="20"/>
                <w:szCs w:val="20"/>
              </w:rPr>
              <w:t>Lead Implementer:</w:t>
            </w:r>
          </w:p>
          <w:p w14:paraId="2089E141" w14:textId="77777777" w:rsidR="002006C8" w:rsidRPr="002006C8" w:rsidRDefault="002006C8" w:rsidP="002006C8">
            <w:pPr>
              <w:pStyle w:val="ListParagraph"/>
              <w:numPr>
                <w:ilvl w:val="0"/>
                <w:numId w:val="21"/>
              </w:numPr>
              <w:rPr>
                <w:rFonts w:ascii="Calibri" w:hAnsi="Calibri"/>
                <w:bCs/>
                <w:i/>
                <w:iCs/>
                <w:sz w:val="20"/>
                <w:szCs w:val="20"/>
              </w:rPr>
            </w:pPr>
            <w:r w:rsidRPr="002006C8">
              <w:rPr>
                <w:rFonts w:ascii="Calibri" w:hAnsi="Calibri"/>
                <w:bCs/>
                <w:i/>
                <w:iCs/>
                <w:sz w:val="20"/>
                <w:szCs w:val="20"/>
              </w:rPr>
              <w:t>Zephyr Consulting FZCO (Netherlands / UAE)</w:t>
            </w:r>
          </w:p>
          <w:p w14:paraId="64934E62" w14:textId="77777777" w:rsidR="002006C8" w:rsidRPr="002006C8" w:rsidRDefault="002006C8" w:rsidP="002006C8">
            <w:pPr>
              <w:rPr>
                <w:rFonts w:ascii="Calibri" w:hAnsi="Calibri"/>
                <w:b/>
                <w:i/>
                <w:iCs/>
                <w:sz w:val="20"/>
                <w:szCs w:val="20"/>
              </w:rPr>
            </w:pPr>
          </w:p>
          <w:p w14:paraId="751FFECE" w14:textId="13A45E67" w:rsidR="002006C8" w:rsidRPr="002006C8" w:rsidRDefault="002006C8" w:rsidP="002006C8">
            <w:pPr>
              <w:rPr>
                <w:rFonts w:ascii="Calibri" w:hAnsi="Calibri"/>
                <w:b/>
                <w:i/>
                <w:iCs/>
                <w:sz w:val="20"/>
                <w:szCs w:val="20"/>
              </w:rPr>
            </w:pPr>
            <w:r w:rsidRPr="002006C8">
              <w:rPr>
                <w:rFonts w:ascii="Calibri" w:hAnsi="Calibri"/>
                <w:b/>
                <w:i/>
                <w:iCs/>
                <w:sz w:val="20"/>
                <w:szCs w:val="20"/>
              </w:rPr>
              <w:t>Consortium / Implementation Partners:</w:t>
            </w:r>
          </w:p>
          <w:p w14:paraId="5B5C08AF" w14:textId="77777777" w:rsidR="002006C8" w:rsidRDefault="002006C8" w:rsidP="002006C8">
            <w:pPr>
              <w:pStyle w:val="ListParagraph"/>
              <w:numPr>
                <w:ilvl w:val="0"/>
                <w:numId w:val="21"/>
              </w:numPr>
              <w:rPr>
                <w:rFonts w:ascii="Calibri" w:hAnsi="Calibri"/>
                <w:bCs/>
                <w:i/>
                <w:iCs/>
                <w:sz w:val="20"/>
                <w:szCs w:val="20"/>
              </w:rPr>
            </w:pPr>
            <w:r w:rsidRPr="002006C8">
              <w:rPr>
                <w:rFonts w:ascii="Calibri" w:hAnsi="Calibri"/>
                <w:bCs/>
                <w:i/>
                <w:iCs/>
                <w:sz w:val="20"/>
                <w:szCs w:val="20"/>
              </w:rPr>
              <w:t>WaterSprint (Pakistan) – local technical and stakeholder engagement partner</w:t>
            </w:r>
          </w:p>
          <w:p w14:paraId="59625978" w14:textId="20363A01" w:rsidR="00DB41AB" w:rsidRPr="002006C8" w:rsidRDefault="002006C8" w:rsidP="002006C8">
            <w:pPr>
              <w:pStyle w:val="ListParagraph"/>
              <w:numPr>
                <w:ilvl w:val="0"/>
                <w:numId w:val="21"/>
              </w:numPr>
              <w:rPr>
                <w:rFonts w:ascii="Calibri" w:hAnsi="Calibri"/>
                <w:bCs/>
                <w:i/>
                <w:iCs/>
                <w:sz w:val="20"/>
                <w:szCs w:val="20"/>
              </w:rPr>
            </w:pPr>
            <w:r w:rsidRPr="002006C8">
              <w:rPr>
                <w:rFonts w:ascii="Calibri" w:hAnsi="Calibri"/>
                <w:bCs/>
                <w:i/>
                <w:iCs/>
                <w:sz w:val="20"/>
                <w:szCs w:val="20"/>
              </w:rPr>
              <w:t>Green Growth Consultancy</w:t>
            </w:r>
          </w:p>
        </w:tc>
      </w:tr>
      <w:tr w:rsidR="00DB41AB" w:rsidRPr="006976BF" w14:paraId="6FE305DD" w14:textId="77777777" w:rsidTr="00DB41AB">
        <w:tc>
          <w:tcPr>
            <w:tcW w:w="4111" w:type="dxa"/>
            <w:vAlign w:val="center"/>
          </w:tcPr>
          <w:p w14:paraId="6457F2C0" w14:textId="477F045B" w:rsidR="00DB41AB" w:rsidRPr="006976BF" w:rsidRDefault="00DB41AB" w:rsidP="00DB41AB">
            <w:pPr>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2AA9D98C" w14:textId="77777777" w:rsidR="002006C8" w:rsidRPr="002006C8" w:rsidRDefault="002006C8" w:rsidP="002006C8">
            <w:pPr>
              <w:rPr>
                <w:rFonts w:ascii="Calibri" w:hAnsi="Calibri"/>
                <w:i/>
                <w:iCs/>
                <w:sz w:val="20"/>
                <w:szCs w:val="20"/>
              </w:rPr>
            </w:pPr>
            <w:r w:rsidRPr="002006C8">
              <w:rPr>
                <w:rFonts w:ascii="Calibri" w:hAnsi="Calibri"/>
                <w:b/>
                <w:bCs/>
                <w:i/>
                <w:iCs/>
                <w:sz w:val="20"/>
                <w:szCs w:val="20"/>
              </w:rPr>
              <w:t>Primary beneficiaries:</w:t>
            </w:r>
          </w:p>
          <w:p w14:paraId="510B9338" w14:textId="77777777" w:rsidR="002006C8" w:rsidRPr="002006C8" w:rsidRDefault="002006C8" w:rsidP="002006C8">
            <w:pPr>
              <w:numPr>
                <w:ilvl w:val="0"/>
                <w:numId w:val="24"/>
              </w:numPr>
              <w:rPr>
                <w:rFonts w:ascii="Calibri" w:hAnsi="Calibri"/>
                <w:i/>
                <w:iCs/>
                <w:sz w:val="20"/>
                <w:szCs w:val="20"/>
              </w:rPr>
            </w:pPr>
            <w:r w:rsidRPr="002006C8">
              <w:rPr>
                <w:rFonts w:ascii="Calibri" w:hAnsi="Calibri"/>
                <w:i/>
                <w:iCs/>
                <w:sz w:val="20"/>
                <w:szCs w:val="20"/>
              </w:rPr>
              <w:lastRenderedPageBreak/>
              <w:t>Pakistan Council of Research in Water Resources (PCRWR)</w:t>
            </w:r>
          </w:p>
          <w:p w14:paraId="441BB07F" w14:textId="77777777" w:rsidR="002006C8" w:rsidRPr="002006C8" w:rsidRDefault="002006C8" w:rsidP="002006C8">
            <w:pPr>
              <w:numPr>
                <w:ilvl w:val="0"/>
                <w:numId w:val="24"/>
              </w:numPr>
              <w:rPr>
                <w:rFonts w:ascii="Calibri" w:hAnsi="Calibri"/>
                <w:i/>
                <w:iCs/>
                <w:sz w:val="20"/>
                <w:szCs w:val="20"/>
              </w:rPr>
            </w:pPr>
            <w:r w:rsidRPr="002006C8">
              <w:rPr>
                <w:rFonts w:ascii="Calibri" w:hAnsi="Calibri"/>
                <w:i/>
                <w:iCs/>
                <w:sz w:val="20"/>
                <w:szCs w:val="20"/>
              </w:rPr>
              <w:t>Local and provincial government authorities</w:t>
            </w:r>
          </w:p>
          <w:p w14:paraId="754EDA37" w14:textId="77777777" w:rsidR="002006C8" w:rsidRPr="002006C8" w:rsidRDefault="002006C8" w:rsidP="002006C8">
            <w:pPr>
              <w:numPr>
                <w:ilvl w:val="0"/>
                <w:numId w:val="24"/>
              </w:numPr>
              <w:rPr>
                <w:rFonts w:ascii="Calibri" w:hAnsi="Calibri"/>
                <w:i/>
                <w:iCs/>
                <w:sz w:val="20"/>
                <w:szCs w:val="20"/>
              </w:rPr>
            </w:pPr>
            <w:r w:rsidRPr="002006C8">
              <w:rPr>
                <w:rFonts w:ascii="Calibri" w:hAnsi="Calibri"/>
                <w:i/>
                <w:iCs/>
                <w:sz w:val="20"/>
                <w:szCs w:val="20"/>
              </w:rPr>
              <w:t>Educational and agricultural pilot institutions (including Aitchison College, Lahore)</w:t>
            </w:r>
          </w:p>
          <w:p w14:paraId="7E4ED0D6" w14:textId="77777777" w:rsidR="002006C8" w:rsidRDefault="002006C8" w:rsidP="002006C8">
            <w:pPr>
              <w:rPr>
                <w:rFonts w:ascii="Calibri" w:hAnsi="Calibri"/>
                <w:b/>
                <w:bCs/>
                <w:i/>
                <w:iCs/>
                <w:sz w:val="20"/>
                <w:szCs w:val="20"/>
              </w:rPr>
            </w:pPr>
          </w:p>
          <w:p w14:paraId="6D166744" w14:textId="23333396" w:rsidR="002006C8" w:rsidRPr="002006C8" w:rsidRDefault="002006C8" w:rsidP="002006C8">
            <w:pPr>
              <w:rPr>
                <w:rFonts w:ascii="Calibri" w:hAnsi="Calibri"/>
                <w:i/>
                <w:iCs/>
                <w:sz w:val="20"/>
                <w:szCs w:val="20"/>
              </w:rPr>
            </w:pPr>
            <w:r w:rsidRPr="002006C8">
              <w:rPr>
                <w:rFonts w:ascii="Calibri" w:hAnsi="Calibri"/>
                <w:b/>
                <w:bCs/>
                <w:i/>
                <w:iCs/>
                <w:sz w:val="20"/>
                <w:szCs w:val="20"/>
              </w:rPr>
              <w:t>Secondary beneficiaries:</w:t>
            </w:r>
          </w:p>
          <w:p w14:paraId="0F847C24" w14:textId="77777777" w:rsidR="002006C8" w:rsidRPr="002006C8" w:rsidRDefault="002006C8" w:rsidP="002006C8">
            <w:pPr>
              <w:numPr>
                <w:ilvl w:val="0"/>
                <w:numId w:val="25"/>
              </w:numPr>
              <w:rPr>
                <w:rFonts w:ascii="Calibri" w:hAnsi="Calibri"/>
                <w:i/>
                <w:iCs/>
                <w:sz w:val="20"/>
                <w:szCs w:val="20"/>
              </w:rPr>
            </w:pPr>
            <w:r w:rsidRPr="002006C8">
              <w:rPr>
                <w:rFonts w:ascii="Calibri" w:hAnsi="Calibri"/>
                <w:i/>
                <w:iCs/>
                <w:sz w:val="20"/>
                <w:szCs w:val="20"/>
              </w:rPr>
              <w:t>Local communities and water users in pilot locations</w:t>
            </w:r>
          </w:p>
          <w:p w14:paraId="689B1BDC" w14:textId="77777777" w:rsidR="002006C8" w:rsidRPr="002006C8" w:rsidRDefault="002006C8" w:rsidP="002006C8">
            <w:pPr>
              <w:numPr>
                <w:ilvl w:val="0"/>
                <w:numId w:val="25"/>
              </w:numPr>
              <w:rPr>
                <w:rFonts w:ascii="Calibri" w:hAnsi="Calibri"/>
                <w:i/>
                <w:iCs/>
                <w:sz w:val="20"/>
                <w:szCs w:val="20"/>
              </w:rPr>
            </w:pPr>
            <w:r w:rsidRPr="002006C8">
              <w:rPr>
                <w:rFonts w:ascii="Calibri" w:hAnsi="Calibri"/>
                <w:i/>
                <w:iCs/>
                <w:sz w:val="20"/>
                <w:szCs w:val="20"/>
              </w:rPr>
              <w:t>Academic institutions and research bodies</w:t>
            </w:r>
          </w:p>
          <w:p w14:paraId="2188BC43" w14:textId="57B20A07" w:rsidR="002006C8" w:rsidRPr="002006C8" w:rsidRDefault="002006C8" w:rsidP="002006C8">
            <w:pPr>
              <w:numPr>
                <w:ilvl w:val="0"/>
                <w:numId w:val="25"/>
              </w:numPr>
              <w:rPr>
                <w:rFonts w:ascii="Calibri" w:hAnsi="Calibri"/>
                <w:i/>
                <w:iCs/>
                <w:sz w:val="20"/>
                <w:szCs w:val="20"/>
              </w:rPr>
            </w:pPr>
            <w:r w:rsidRPr="002006C8">
              <w:rPr>
                <w:rFonts w:ascii="Calibri" w:hAnsi="Calibri"/>
                <w:i/>
                <w:iCs/>
                <w:sz w:val="20"/>
                <w:szCs w:val="20"/>
              </w:rPr>
              <w:t xml:space="preserve">NGOs, private sector </w:t>
            </w:r>
            <w:r w:rsidR="00B123E8">
              <w:rPr>
                <w:rFonts w:ascii="Calibri" w:hAnsi="Calibri"/>
                <w:i/>
                <w:iCs/>
                <w:sz w:val="20"/>
                <w:szCs w:val="20"/>
              </w:rPr>
              <w:t>organisations</w:t>
            </w:r>
            <w:r w:rsidRPr="002006C8">
              <w:rPr>
                <w:rFonts w:ascii="Calibri" w:hAnsi="Calibri"/>
                <w:i/>
                <w:iCs/>
                <w:sz w:val="20"/>
                <w:szCs w:val="20"/>
              </w:rPr>
              <w:t xml:space="preserve"> and development partners involved in water and climate adaptation</w:t>
            </w:r>
          </w:p>
          <w:p w14:paraId="1D08A65D" w14:textId="74C616FC" w:rsidR="00DB41AB" w:rsidRPr="00B50DCA" w:rsidRDefault="00DB41AB" w:rsidP="00DB41AB">
            <w:pPr>
              <w:rPr>
                <w:rFonts w:ascii="Calibri" w:hAnsi="Calibri"/>
                <w:i/>
                <w:iCs/>
                <w:sz w:val="20"/>
                <w:szCs w:val="20"/>
                <w:u w:val="single"/>
              </w:rPr>
            </w:pPr>
          </w:p>
        </w:tc>
      </w:tr>
      <w:tr w:rsidR="00DB41AB" w:rsidRPr="006976BF" w14:paraId="65AFDB5E" w14:textId="77777777" w:rsidTr="00712689">
        <w:tc>
          <w:tcPr>
            <w:tcW w:w="4111" w:type="dxa"/>
          </w:tcPr>
          <w:p w14:paraId="7A8932FF" w14:textId="77777777" w:rsidR="00DB41AB" w:rsidRPr="006976BF" w:rsidRDefault="00DB41AB" w:rsidP="00DB41AB">
            <w:pPr>
              <w:rPr>
                <w:rFonts w:ascii="Calibri" w:hAnsi="Calibri"/>
                <w:sz w:val="20"/>
                <w:szCs w:val="20"/>
              </w:rPr>
            </w:pPr>
            <w:r w:rsidRPr="006976BF">
              <w:rPr>
                <w:rFonts w:ascii="Calibri" w:hAnsi="Calibri"/>
                <w:sz w:val="20"/>
                <w:szCs w:val="20"/>
              </w:rPr>
              <w:lastRenderedPageBreak/>
              <w:t xml:space="preserve">Sector(s) addressed </w:t>
            </w:r>
          </w:p>
        </w:tc>
        <w:tc>
          <w:tcPr>
            <w:tcW w:w="4889" w:type="dxa"/>
            <w:shd w:val="clear" w:color="auto" w:fill="BDD6EE"/>
          </w:tcPr>
          <w:p w14:paraId="58EF72FC" w14:textId="29DF79BB" w:rsidR="002006C8" w:rsidRPr="002006C8" w:rsidRDefault="002006C8" w:rsidP="002006C8">
            <w:pPr>
              <w:pStyle w:val="ListParagraph"/>
              <w:numPr>
                <w:ilvl w:val="0"/>
                <w:numId w:val="26"/>
              </w:numPr>
              <w:rPr>
                <w:rFonts w:ascii="Calibri" w:hAnsi="Calibri"/>
                <w:bCs/>
                <w:i/>
                <w:iCs/>
                <w:sz w:val="20"/>
                <w:szCs w:val="20"/>
              </w:rPr>
            </w:pPr>
            <w:r w:rsidRPr="002006C8">
              <w:rPr>
                <w:rFonts w:ascii="Calibri" w:hAnsi="Calibri"/>
                <w:bCs/>
                <w:i/>
                <w:iCs/>
                <w:sz w:val="20"/>
                <w:szCs w:val="20"/>
              </w:rPr>
              <w:t>Water</w:t>
            </w:r>
          </w:p>
          <w:p w14:paraId="296FED35" w14:textId="7D4DCE66" w:rsidR="002006C8" w:rsidRPr="002006C8" w:rsidRDefault="002006C8" w:rsidP="002006C8">
            <w:pPr>
              <w:pStyle w:val="ListParagraph"/>
              <w:numPr>
                <w:ilvl w:val="0"/>
                <w:numId w:val="26"/>
              </w:numPr>
              <w:rPr>
                <w:rFonts w:ascii="Calibri" w:hAnsi="Calibri"/>
                <w:bCs/>
                <w:i/>
                <w:iCs/>
                <w:sz w:val="20"/>
                <w:szCs w:val="20"/>
              </w:rPr>
            </w:pPr>
            <w:r w:rsidRPr="002006C8">
              <w:rPr>
                <w:rFonts w:ascii="Calibri" w:hAnsi="Calibri"/>
                <w:bCs/>
                <w:i/>
                <w:iCs/>
                <w:sz w:val="20"/>
                <w:szCs w:val="20"/>
              </w:rPr>
              <w:t>Urban infrastructure</w:t>
            </w:r>
          </w:p>
          <w:p w14:paraId="0297E10E" w14:textId="2CF42C99" w:rsidR="002006C8" w:rsidRPr="002006C8" w:rsidRDefault="002006C8" w:rsidP="002006C8">
            <w:pPr>
              <w:pStyle w:val="ListParagraph"/>
              <w:numPr>
                <w:ilvl w:val="0"/>
                <w:numId w:val="26"/>
              </w:numPr>
              <w:rPr>
                <w:rFonts w:ascii="Calibri" w:hAnsi="Calibri"/>
                <w:bCs/>
                <w:i/>
                <w:iCs/>
                <w:sz w:val="20"/>
                <w:szCs w:val="20"/>
              </w:rPr>
            </w:pPr>
            <w:r w:rsidRPr="002006C8">
              <w:rPr>
                <w:rFonts w:ascii="Calibri" w:hAnsi="Calibri"/>
                <w:bCs/>
                <w:i/>
                <w:iCs/>
                <w:sz w:val="20"/>
                <w:szCs w:val="20"/>
              </w:rPr>
              <w:t>Agriculture</w:t>
            </w:r>
          </w:p>
          <w:p w14:paraId="7C76693A" w14:textId="17A18106" w:rsidR="00DB41AB" w:rsidRPr="002006C8" w:rsidRDefault="002006C8" w:rsidP="002006C8">
            <w:pPr>
              <w:pStyle w:val="ListParagraph"/>
              <w:numPr>
                <w:ilvl w:val="0"/>
                <w:numId w:val="26"/>
              </w:numPr>
              <w:rPr>
                <w:rFonts w:ascii="Calibri" w:hAnsi="Calibri"/>
                <w:bCs/>
                <w:i/>
                <w:iCs/>
                <w:sz w:val="20"/>
                <w:szCs w:val="20"/>
              </w:rPr>
            </w:pPr>
            <w:proofErr w:type="gramStart"/>
            <w:r w:rsidRPr="002006C8">
              <w:rPr>
                <w:rFonts w:ascii="Calibri" w:hAnsi="Calibri"/>
                <w:bCs/>
                <w:i/>
                <w:iCs/>
                <w:sz w:val="20"/>
                <w:szCs w:val="20"/>
              </w:rPr>
              <w:t>Cross-cutting</w:t>
            </w:r>
            <w:proofErr w:type="gramEnd"/>
            <w:r w:rsidRPr="002006C8">
              <w:rPr>
                <w:rFonts w:ascii="Calibri" w:hAnsi="Calibri"/>
                <w:bCs/>
                <w:i/>
                <w:iCs/>
                <w:sz w:val="20"/>
                <w:szCs w:val="20"/>
              </w:rPr>
              <w:t>: Climate change adaptation and resilience</w:t>
            </w:r>
          </w:p>
        </w:tc>
      </w:tr>
      <w:tr w:rsidR="00DB41AB" w:rsidRPr="006976BF" w14:paraId="25DDED25" w14:textId="77777777" w:rsidTr="00712689">
        <w:tc>
          <w:tcPr>
            <w:tcW w:w="4111" w:type="dxa"/>
          </w:tcPr>
          <w:p w14:paraId="267F8462" w14:textId="77777777" w:rsidR="00DB41AB" w:rsidRPr="006976BF" w:rsidRDefault="00DB41AB" w:rsidP="00DB41AB">
            <w:pPr>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37F9E45" w14:textId="3FD16D6C" w:rsidR="002006C8" w:rsidRPr="002006C8" w:rsidRDefault="002006C8" w:rsidP="002006C8">
            <w:pPr>
              <w:pStyle w:val="ListParagraph"/>
              <w:numPr>
                <w:ilvl w:val="0"/>
                <w:numId w:val="27"/>
              </w:numPr>
              <w:rPr>
                <w:rFonts w:ascii="Calibri" w:hAnsi="Calibri"/>
                <w:i/>
                <w:iCs/>
                <w:sz w:val="20"/>
                <w:szCs w:val="20"/>
              </w:rPr>
            </w:pPr>
            <w:r w:rsidRPr="002006C8">
              <w:rPr>
                <w:rFonts w:ascii="Calibri" w:hAnsi="Calibri"/>
                <w:i/>
                <w:iCs/>
                <w:sz w:val="20"/>
                <w:szCs w:val="20"/>
              </w:rPr>
              <w:t>Rainwater harvesting systems</w:t>
            </w:r>
          </w:p>
          <w:p w14:paraId="39817764" w14:textId="605F9A94" w:rsidR="002006C8" w:rsidRPr="002006C8" w:rsidRDefault="002006C8" w:rsidP="002006C8">
            <w:pPr>
              <w:pStyle w:val="ListParagraph"/>
              <w:numPr>
                <w:ilvl w:val="0"/>
                <w:numId w:val="27"/>
              </w:numPr>
              <w:rPr>
                <w:rFonts w:ascii="Calibri" w:hAnsi="Calibri"/>
                <w:i/>
                <w:iCs/>
                <w:sz w:val="20"/>
                <w:szCs w:val="20"/>
              </w:rPr>
            </w:pPr>
            <w:r w:rsidRPr="002006C8">
              <w:rPr>
                <w:rFonts w:ascii="Calibri" w:hAnsi="Calibri"/>
                <w:i/>
                <w:iCs/>
                <w:sz w:val="20"/>
                <w:szCs w:val="20"/>
              </w:rPr>
              <w:t>Water storage and management technologies</w:t>
            </w:r>
          </w:p>
          <w:p w14:paraId="17229694" w14:textId="4EBA1182" w:rsidR="002006C8" w:rsidRPr="002006C8" w:rsidRDefault="002006C8" w:rsidP="002006C8">
            <w:pPr>
              <w:pStyle w:val="ListParagraph"/>
              <w:numPr>
                <w:ilvl w:val="0"/>
                <w:numId w:val="27"/>
              </w:numPr>
              <w:rPr>
                <w:rFonts w:ascii="Calibri" w:hAnsi="Calibri"/>
                <w:i/>
                <w:iCs/>
                <w:sz w:val="20"/>
                <w:szCs w:val="20"/>
              </w:rPr>
            </w:pPr>
            <w:r w:rsidRPr="002006C8">
              <w:rPr>
                <w:rFonts w:ascii="Calibri" w:hAnsi="Calibri"/>
                <w:i/>
                <w:iCs/>
                <w:sz w:val="20"/>
                <w:szCs w:val="20"/>
              </w:rPr>
              <w:t>Nature-based and hybrid water management solutions</w:t>
            </w:r>
          </w:p>
          <w:p w14:paraId="6440D2A5" w14:textId="24F75700" w:rsidR="00DB41AB" w:rsidRPr="002006C8" w:rsidRDefault="002006C8" w:rsidP="002006C8">
            <w:pPr>
              <w:pStyle w:val="ListParagraph"/>
              <w:numPr>
                <w:ilvl w:val="0"/>
                <w:numId w:val="27"/>
              </w:numPr>
              <w:rPr>
                <w:rFonts w:ascii="Calibri" w:hAnsi="Calibri"/>
                <w:i/>
                <w:iCs/>
                <w:sz w:val="20"/>
                <w:szCs w:val="20"/>
              </w:rPr>
            </w:pPr>
            <w:r w:rsidRPr="002006C8">
              <w:rPr>
                <w:rFonts w:ascii="Calibri" w:hAnsi="Calibri"/>
                <w:i/>
                <w:iCs/>
                <w:sz w:val="20"/>
                <w:szCs w:val="20"/>
              </w:rPr>
              <w:t>Climate-resilient water infrastructure</w:t>
            </w:r>
            <w:r w:rsidR="00DB41AB" w:rsidRPr="002006C8">
              <w:rPr>
                <w:rFonts w:ascii="Calibri" w:hAnsi="Calibri"/>
                <w:i/>
                <w:iCs/>
                <w:sz w:val="20"/>
                <w:szCs w:val="20"/>
              </w:rPr>
              <w:t xml:space="preserve"> </w:t>
            </w:r>
          </w:p>
        </w:tc>
      </w:tr>
      <w:tr w:rsidR="00DB41AB" w:rsidRPr="006976BF" w14:paraId="38BB0A13" w14:textId="77777777" w:rsidTr="00712689">
        <w:tc>
          <w:tcPr>
            <w:tcW w:w="4111" w:type="dxa"/>
          </w:tcPr>
          <w:p w14:paraId="4DDF58D1" w14:textId="553CA2D5" w:rsidR="00DB41AB" w:rsidRPr="006976BF" w:rsidRDefault="00DB41AB" w:rsidP="00DB41AB">
            <w:pPr>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6DC27167" w:rsidR="00DB41AB" w:rsidRPr="00F94F66" w:rsidRDefault="002006C8" w:rsidP="00DB41AB">
            <w:pPr>
              <w:rPr>
                <w:rFonts w:ascii="Calibri" w:hAnsi="Calibri"/>
                <w:bCs/>
                <w:i/>
                <w:iCs/>
                <w:sz w:val="20"/>
                <w:szCs w:val="20"/>
              </w:rPr>
            </w:pPr>
            <w:r w:rsidRPr="002006C8">
              <w:rPr>
                <w:rFonts w:ascii="Calibri" w:hAnsi="Calibri"/>
                <w:bCs/>
                <w:i/>
                <w:iCs/>
                <w:sz w:val="20"/>
                <w:szCs w:val="20"/>
              </w:rPr>
              <w:t>21/09/2023</w:t>
            </w:r>
          </w:p>
        </w:tc>
      </w:tr>
      <w:tr w:rsidR="00F94F66" w:rsidRPr="006976BF" w14:paraId="6D69D1D7" w14:textId="77777777" w:rsidTr="00712689">
        <w:tc>
          <w:tcPr>
            <w:tcW w:w="4111" w:type="dxa"/>
          </w:tcPr>
          <w:p w14:paraId="348B475B" w14:textId="02F04F0C" w:rsidR="00F94F66" w:rsidRPr="006976BF" w:rsidRDefault="00F94F66" w:rsidP="00DB41AB">
            <w:pPr>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6C243364" w:rsidR="00F94F66" w:rsidRPr="00F94F66" w:rsidRDefault="002006C8" w:rsidP="00DB41AB">
            <w:pPr>
              <w:rPr>
                <w:rFonts w:ascii="Calibri" w:hAnsi="Calibri"/>
                <w:bCs/>
                <w:i/>
                <w:iCs/>
                <w:sz w:val="20"/>
                <w:szCs w:val="20"/>
              </w:rPr>
            </w:pPr>
            <w:r w:rsidRPr="002006C8">
              <w:rPr>
                <w:rFonts w:ascii="Calibri" w:hAnsi="Calibri"/>
                <w:bCs/>
                <w:i/>
                <w:iCs/>
                <w:sz w:val="20"/>
                <w:szCs w:val="20"/>
              </w:rPr>
              <w:t>21/09/2024</w:t>
            </w:r>
          </w:p>
        </w:tc>
      </w:tr>
      <w:tr w:rsidR="00DB41AB" w:rsidRPr="006976BF" w14:paraId="4B361084" w14:textId="77777777" w:rsidTr="00712689">
        <w:tc>
          <w:tcPr>
            <w:tcW w:w="4111" w:type="dxa"/>
          </w:tcPr>
          <w:p w14:paraId="7A7E4D9F" w14:textId="77777777" w:rsidR="00DB41AB" w:rsidRPr="006976BF" w:rsidRDefault="00DB41AB" w:rsidP="00DB41AB">
            <w:pPr>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08C06DC3" w:rsidR="00DB41AB" w:rsidRPr="002006C8" w:rsidRDefault="002006C8" w:rsidP="00DB41AB">
            <w:pPr>
              <w:rPr>
                <w:rFonts w:ascii="Calibri" w:eastAsia="MS Gothic" w:hAnsi="Calibri"/>
                <w:i/>
                <w:iCs/>
                <w:sz w:val="20"/>
                <w:szCs w:val="20"/>
              </w:rPr>
            </w:pPr>
            <w:r>
              <w:rPr>
                <w:rFonts w:ascii="Calibri" w:eastAsia="MS Gothic" w:hAnsi="Calibri"/>
                <w:i/>
                <w:iCs/>
                <w:sz w:val="20"/>
                <w:szCs w:val="20"/>
              </w:rPr>
              <w:t xml:space="preserve">USD </w:t>
            </w:r>
            <w:r w:rsidRPr="002006C8">
              <w:rPr>
                <w:rFonts w:ascii="Calibri" w:eastAsia="MS Gothic" w:hAnsi="Calibri"/>
                <w:i/>
                <w:iCs/>
                <w:sz w:val="20"/>
                <w:szCs w:val="20"/>
              </w:rPr>
              <w:t>187,440</w:t>
            </w:r>
          </w:p>
        </w:tc>
      </w:tr>
      <w:tr w:rsidR="00DB41AB" w:rsidRPr="006976BF" w14:paraId="675CF63F" w14:textId="77777777" w:rsidTr="00712689">
        <w:tc>
          <w:tcPr>
            <w:tcW w:w="4111" w:type="dxa"/>
          </w:tcPr>
          <w:p w14:paraId="1A17A7CA" w14:textId="24710E53" w:rsidR="00DB41AB" w:rsidRPr="006976BF" w:rsidRDefault="00DB41AB" w:rsidP="00DB41AB">
            <w:pPr>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2461329F" w14:textId="117629A7" w:rsidR="002006C8" w:rsidRPr="002006C8" w:rsidRDefault="002006C8" w:rsidP="002006C8">
            <w:pPr>
              <w:pStyle w:val="NormalWeb"/>
              <w:rPr>
                <w:rFonts w:ascii="Calibri" w:hAnsi="Calibri" w:cs="Calibri"/>
                <w:i/>
                <w:iCs/>
                <w:sz w:val="20"/>
                <w:szCs w:val="20"/>
                <w:lang w:val="en-PK" w:eastAsia="en-GB"/>
              </w:rPr>
            </w:pPr>
            <w:r w:rsidRPr="002006C8">
              <w:rPr>
                <w:rFonts w:ascii="Calibri" w:hAnsi="Calibri" w:cs="Calibri"/>
                <w:i/>
                <w:iCs/>
                <w:sz w:val="20"/>
                <w:szCs w:val="20"/>
              </w:rPr>
              <w:t>Implementation followed the approved CTCN Response Plan/</w:t>
            </w:r>
            <w:proofErr w:type="spellStart"/>
            <w:r w:rsidRPr="002006C8">
              <w:rPr>
                <w:rFonts w:ascii="Calibri" w:hAnsi="Calibri" w:cs="Calibri"/>
                <w:i/>
                <w:iCs/>
                <w:sz w:val="20"/>
                <w:szCs w:val="20"/>
              </w:rPr>
              <w:t>logframe</w:t>
            </w:r>
            <w:proofErr w:type="spellEnd"/>
            <w:r w:rsidRPr="002006C8">
              <w:rPr>
                <w:rFonts w:ascii="Calibri" w:hAnsi="Calibri" w:cs="Calibri"/>
                <w:i/>
                <w:iCs/>
                <w:sz w:val="20"/>
                <w:szCs w:val="20"/>
              </w:rPr>
              <w:t xml:space="preserve"> and TOR, and delivered the planned outputs through </w:t>
            </w:r>
            <w:r w:rsidR="00B123E8">
              <w:rPr>
                <w:rFonts w:ascii="Calibri" w:hAnsi="Calibri" w:cs="Calibri"/>
                <w:i/>
                <w:iCs/>
                <w:sz w:val="20"/>
                <w:szCs w:val="20"/>
              </w:rPr>
              <w:t>carefully planned activities covering</w:t>
            </w:r>
            <w:r w:rsidRPr="002006C8">
              <w:rPr>
                <w:rFonts w:ascii="Calibri" w:hAnsi="Calibri" w:cs="Calibri"/>
                <w:i/>
                <w:iCs/>
                <w:sz w:val="20"/>
                <w:szCs w:val="20"/>
              </w:rPr>
              <w:t>: (1) baseline assessment, (2) stakeholder engagement, (3) action planning/blueprint development, and (4) capacity building and M&amp;E.</w:t>
            </w:r>
          </w:p>
          <w:p w14:paraId="4E928402" w14:textId="0B8A430F" w:rsidR="002006C8" w:rsidRPr="002006C8" w:rsidRDefault="002006C8" w:rsidP="002006C8">
            <w:pPr>
              <w:pStyle w:val="NormalWeb"/>
              <w:numPr>
                <w:ilvl w:val="0"/>
                <w:numId w:val="28"/>
              </w:numPr>
              <w:rPr>
                <w:rFonts w:ascii="Calibri" w:hAnsi="Calibri" w:cs="Calibri"/>
                <w:i/>
                <w:iCs/>
                <w:sz w:val="20"/>
                <w:szCs w:val="20"/>
              </w:rPr>
            </w:pPr>
            <w:r w:rsidRPr="002006C8">
              <w:rPr>
                <w:rStyle w:val="Strong"/>
                <w:rFonts w:ascii="Calibri" w:hAnsi="Calibri" w:cs="Calibri"/>
                <w:i/>
                <w:iCs/>
                <w:sz w:val="20"/>
                <w:szCs w:val="20"/>
              </w:rPr>
              <w:t>Baseline assessment (Output 1):</w:t>
            </w:r>
            <w:r w:rsidRPr="002006C8">
              <w:rPr>
                <w:rFonts w:ascii="Calibri" w:hAnsi="Calibri" w:cs="Calibri"/>
                <w:i/>
                <w:iCs/>
                <w:sz w:val="20"/>
                <w:szCs w:val="20"/>
              </w:rPr>
              <w:t xml:space="preserve"> Conducted climate and water baseline analysis for the pilot context (incl. Aitchison College, Lahore) to confirm climate risks, water challenges, </w:t>
            </w:r>
            <w:r w:rsidR="00B123E8">
              <w:rPr>
                <w:rFonts w:ascii="Calibri" w:hAnsi="Calibri" w:cs="Calibri"/>
                <w:i/>
                <w:iCs/>
                <w:sz w:val="20"/>
                <w:szCs w:val="20"/>
              </w:rPr>
              <w:t>storage</w:t>
            </w:r>
            <w:r w:rsidRPr="002006C8">
              <w:rPr>
                <w:rFonts w:ascii="Calibri" w:hAnsi="Calibri" w:cs="Calibri"/>
                <w:i/>
                <w:iCs/>
                <w:sz w:val="20"/>
                <w:szCs w:val="20"/>
              </w:rPr>
              <w:t xml:space="preserve"> potential and feasibility of rainwater harvesting options </w:t>
            </w:r>
          </w:p>
          <w:p w14:paraId="65DF0F06" w14:textId="77777777" w:rsidR="002006C8" w:rsidRPr="002006C8" w:rsidRDefault="002006C8" w:rsidP="002006C8">
            <w:pPr>
              <w:pStyle w:val="NormalWeb"/>
              <w:numPr>
                <w:ilvl w:val="0"/>
                <w:numId w:val="28"/>
              </w:numPr>
              <w:rPr>
                <w:rFonts w:ascii="Calibri" w:hAnsi="Calibri" w:cs="Calibri"/>
                <w:i/>
                <w:iCs/>
                <w:sz w:val="20"/>
                <w:szCs w:val="20"/>
              </w:rPr>
            </w:pPr>
            <w:r w:rsidRPr="002006C8">
              <w:rPr>
                <w:rStyle w:val="Strong"/>
                <w:rFonts w:ascii="Calibri" w:hAnsi="Calibri" w:cs="Calibri"/>
                <w:i/>
                <w:iCs/>
                <w:sz w:val="20"/>
                <w:szCs w:val="20"/>
              </w:rPr>
              <w:t>Stakeholder engagement (Output 2):</w:t>
            </w:r>
            <w:r w:rsidRPr="002006C8">
              <w:rPr>
                <w:rFonts w:ascii="Calibri" w:hAnsi="Calibri" w:cs="Calibri"/>
                <w:i/>
                <w:iCs/>
                <w:sz w:val="20"/>
                <w:szCs w:val="20"/>
              </w:rPr>
              <w:t xml:space="preserve"> Completed stakeholder mapping and facilitated consultation/validation meetings with national and local actors (incl. PCRWR, pilot institutions, NGOs, academia and private sector) to capture needs, barriers, and implementation </w:t>
            </w:r>
            <w:proofErr w:type="gramStart"/>
            <w:r w:rsidRPr="002006C8">
              <w:rPr>
                <w:rFonts w:ascii="Calibri" w:hAnsi="Calibri" w:cs="Calibri"/>
                <w:i/>
                <w:iCs/>
                <w:sz w:val="20"/>
                <w:szCs w:val="20"/>
              </w:rPr>
              <w:t>requirements .</w:t>
            </w:r>
            <w:proofErr w:type="gramEnd"/>
          </w:p>
          <w:p w14:paraId="39505244" w14:textId="3F06ADF6" w:rsidR="002006C8" w:rsidRPr="00B123E8" w:rsidRDefault="002006C8" w:rsidP="002006C8">
            <w:pPr>
              <w:pStyle w:val="NormalWeb"/>
              <w:numPr>
                <w:ilvl w:val="0"/>
                <w:numId w:val="28"/>
              </w:numPr>
              <w:rPr>
                <w:rFonts w:ascii="Calibri" w:hAnsi="Calibri" w:cs="Calibri"/>
                <w:i/>
                <w:iCs/>
                <w:sz w:val="20"/>
                <w:szCs w:val="20"/>
              </w:rPr>
            </w:pPr>
            <w:r w:rsidRPr="002006C8">
              <w:rPr>
                <w:rStyle w:val="Strong"/>
                <w:rFonts w:ascii="Calibri" w:hAnsi="Calibri" w:cs="Calibri"/>
                <w:i/>
                <w:iCs/>
                <w:sz w:val="20"/>
                <w:szCs w:val="20"/>
              </w:rPr>
              <w:t>Technology transfer planning (Output 3):</w:t>
            </w:r>
            <w:r w:rsidRPr="002006C8">
              <w:rPr>
                <w:rFonts w:ascii="Calibri" w:hAnsi="Calibri" w:cs="Calibri"/>
                <w:i/>
                <w:iCs/>
                <w:sz w:val="20"/>
                <w:szCs w:val="20"/>
              </w:rPr>
              <w:t xml:space="preserve"> </w:t>
            </w:r>
            <w:r w:rsidR="00B123E8">
              <w:rPr>
                <w:rFonts w:ascii="Calibri" w:hAnsi="Calibri" w:cs="Calibri"/>
                <w:i/>
                <w:iCs/>
                <w:sz w:val="20"/>
                <w:szCs w:val="20"/>
              </w:rPr>
              <w:t>Developed</w:t>
            </w:r>
            <w:r w:rsidRPr="00B123E8">
              <w:rPr>
                <w:rFonts w:ascii="Calibri" w:hAnsi="Calibri" w:cs="Calibri"/>
                <w:i/>
                <w:iCs/>
                <w:sz w:val="20"/>
                <w:szCs w:val="20"/>
              </w:rPr>
              <w:t xml:space="preserve"> the core TA deliverables</w:t>
            </w:r>
            <w:r w:rsidR="00B123E8" w:rsidRPr="00B123E8">
              <w:rPr>
                <w:rFonts w:ascii="Calibri" w:hAnsi="Calibri" w:cs="Calibri"/>
                <w:i/>
                <w:iCs/>
                <w:sz w:val="20"/>
                <w:szCs w:val="20"/>
              </w:rPr>
              <w:t>,</w:t>
            </w:r>
            <w:r w:rsidRPr="00B123E8">
              <w:rPr>
                <w:rFonts w:ascii="Calibri" w:hAnsi="Calibri" w:cs="Calibri"/>
                <w:i/>
                <w:iCs/>
                <w:sz w:val="20"/>
                <w:szCs w:val="20"/>
              </w:rPr>
              <w:t xml:space="preserve"> a </w:t>
            </w:r>
            <w:r w:rsidRPr="00B123E8">
              <w:rPr>
                <w:rStyle w:val="Strong"/>
                <w:rFonts w:ascii="Calibri" w:hAnsi="Calibri" w:cs="Calibri"/>
                <w:b w:val="0"/>
                <w:bCs w:val="0"/>
                <w:i/>
                <w:iCs/>
                <w:sz w:val="20"/>
                <w:szCs w:val="20"/>
              </w:rPr>
              <w:t>Locally Led Technology Transfer Action Plan</w:t>
            </w:r>
            <w:r w:rsidRPr="00B123E8">
              <w:rPr>
                <w:rFonts w:ascii="Calibri" w:hAnsi="Calibri" w:cs="Calibri"/>
                <w:i/>
                <w:iCs/>
                <w:sz w:val="20"/>
                <w:szCs w:val="20"/>
              </w:rPr>
              <w:t xml:space="preserve"> and a </w:t>
            </w:r>
            <w:r w:rsidRPr="00B123E8">
              <w:rPr>
                <w:rStyle w:val="Strong"/>
                <w:rFonts w:ascii="Calibri" w:hAnsi="Calibri" w:cs="Calibri"/>
                <w:b w:val="0"/>
                <w:bCs w:val="0"/>
                <w:i/>
                <w:iCs/>
                <w:sz w:val="20"/>
                <w:szCs w:val="20"/>
              </w:rPr>
              <w:t>Blueprint for Action</w:t>
            </w:r>
            <w:r w:rsidR="00B123E8" w:rsidRPr="00B123E8">
              <w:rPr>
                <w:rStyle w:val="Strong"/>
                <w:rFonts w:ascii="Calibri" w:hAnsi="Calibri" w:cs="Calibri"/>
                <w:b w:val="0"/>
                <w:bCs w:val="0"/>
                <w:i/>
                <w:iCs/>
                <w:sz w:val="20"/>
                <w:szCs w:val="20"/>
              </w:rPr>
              <w:t>,</w:t>
            </w:r>
            <w:r w:rsidRPr="00B123E8">
              <w:rPr>
                <w:rFonts w:ascii="Calibri" w:hAnsi="Calibri" w:cs="Calibri"/>
                <w:i/>
                <w:iCs/>
                <w:sz w:val="20"/>
                <w:szCs w:val="20"/>
              </w:rPr>
              <w:t xml:space="preserve"> defining practical steps, roles, governance and scaling pathways for uptake of rainwater harvesting systems in Pakistan.</w:t>
            </w:r>
          </w:p>
          <w:p w14:paraId="5970C28F" w14:textId="5A33D3B3" w:rsidR="002006C8" w:rsidRPr="002006C8" w:rsidRDefault="002006C8" w:rsidP="002006C8">
            <w:pPr>
              <w:pStyle w:val="NormalWeb"/>
              <w:numPr>
                <w:ilvl w:val="0"/>
                <w:numId w:val="28"/>
              </w:numPr>
              <w:rPr>
                <w:rFonts w:ascii="Calibri" w:hAnsi="Calibri" w:cs="Calibri"/>
                <w:i/>
                <w:iCs/>
                <w:sz w:val="20"/>
                <w:szCs w:val="20"/>
              </w:rPr>
            </w:pPr>
            <w:r w:rsidRPr="002006C8">
              <w:rPr>
                <w:rStyle w:val="Strong"/>
                <w:rFonts w:ascii="Calibri" w:hAnsi="Calibri" w:cs="Calibri"/>
                <w:i/>
                <w:iCs/>
                <w:sz w:val="20"/>
                <w:szCs w:val="20"/>
              </w:rPr>
              <w:lastRenderedPageBreak/>
              <w:t>Capacity building &amp; M&amp;E (Output 4):</w:t>
            </w:r>
            <w:r w:rsidRPr="002006C8">
              <w:rPr>
                <w:rFonts w:ascii="Calibri" w:hAnsi="Calibri" w:cs="Calibri"/>
                <w:i/>
                <w:iCs/>
                <w:sz w:val="20"/>
                <w:szCs w:val="20"/>
              </w:rPr>
              <w:t xml:space="preserve"> Completed a capacity needs assessment and a capacity building/stakeholder engagement plan.</w:t>
            </w:r>
          </w:p>
          <w:p w14:paraId="188CA9DB" w14:textId="5BE4E21B" w:rsidR="002006C8" w:rsidRPr="002006C8" w:rsidRDefault="00B123E8" w:rsidP="002006C8">
            <w:pPr>
              <w:pStyle w:val="NormalWeb"/>
              <w:rPr>
                <w:rFonts w:ascii="Calibri" w:hAnsi="Calibri" w:cs="Calibri"/>
                <w:i/>
                <w:iCs/>
                <w:sz w:val="20"/>
                <w:szCs w:val="20"/>
              </w:rPr>
            </w:pPr>
            <w:r>
              <w:rPr>
                <w:rFonts w:ascii="Calibri" w:hAnsi="Calibri" w:cs="Calibri"/>
                <w:i/>
                <w:iCs/>
                <w:sz w:val="20"/>
                <w:szCs w:val="20"/>
              </w:rPr>
              <w:t>These</w:t>
            </w:r>
            <w:r w:rsidR="002006C8" w:rsidRPr="002006C8">
              <w:rPr>
                <w:rFonts w:ascii="Calibri" w:hAnsi="Calibri" w:cs="Calibri"/>
                <w:i/>
                <w:iCs/>
                <w:sz w:val="20"/>
                <w:szCs w:val="20"/>
              </w:rPr>
              <w:t xml:space="preserve"> outputs support the </w:t>
            </w:r>
            <w:proofErr w:type="spellStart"/>
            <w:r w:rsidR="002006C8" w:rsidRPr="002006C8">
              <w:rPr>
                <w:rFonts w:ascii="Calibri" w:hAnsi="Calibri" w:cs="Calibri"/>
                <w:i/>
                <w:iCs/>
                <w:sz w:val="20"/>
                <w:szCs w:val="20"/>
              </w:rPr>
              <w:t>logframe</w:t>
            </w:r>
            <w:proofErr w:type="spellEnd"/>
            <w:r w:rsidR="002006C8" w:rsidRPr="002006C8">
              <w:rPr>
                <w:rFonts w:ascii="Calibri" w:hAnsi="Calibri" w:cs="Calibri"/>
                <w:i/>
                <w:iCs/>
                <w:sz w:val="20"/>
                <w:szCs w:val="20"/>
              </w:rPr>
              <w:t xml:space="preserve"> outcomes on improved enabling conditions, strengthened stakeholder capacity, and a pathway for adoption and replication of </w:t>
            </w:r>
            <w:r>
              <w:rPr>
                <w:rFonts w:ascii="Calibri" w:hAnsi="Calibri" w:cs="Calibri"/>
                <w:i/>
                <w:iCs/>
                <w:sz w:val="20"/>
                <w:szCs w:val="20"/>
              </w:rPr>
              <w:t>(</w:t>
            </w:r>
            <w:r w:rsidR="002006C8" w:rsidRPr="002006C8">
              <w:rPr>
                <w:rFonts w:ascii="Calibri" w:hAnsi="Calibri" w:cs="Calibri"/>
                <w:i/>
                <w:iCs/>
                <w:sz w:val="20"/>
                <w:szCs w:val="20"/>
              </w:rPr>
              <w:t>climate-resilient</w:t>
            </w:r>
            <w:r>
              <w:rPr>
                <w:rFonts w:ascii="Calibri" w:hAnsi="Calibri" w:cs="Calibri"/>
                <w:i/>
                <w:iCs/>
                <w:sz w:val="20"/>
                <w:szCs w:val="20"/>
              </w:rPr>
              <w:t>)</w:t>
            </w:r>
            <w:r w:rsidR="002006C8" w:rsidRPr="002006C8">
              <w:rPr>
                <w:rFonts w:ascii="Calibri" w:hAnsi="Calibri" w:cs="Calibri"/>
                <w:i/>
                <w:iCs/>
                <w:sz w:val="20"/>
                <w:szCs w:val="20"/>
              </w:rPr>
              <w:t xml:space="preserve"> rainwater harvesting solutions.</w:t>
            </w:r>
          </w:p>
        </w:tc>
      </w:tr>
      <w:tr w:rsidR="00DB41AB" w:rsidRPr="006976BF" w14:paraId="445CEE09" w14:textId="77777777" w:rsidTr="00B50DCA">
        <w:tc>
          <w:tcPr>
            <w:tcW w:w="4111" w:type="dxa"/>
            <w:vAlign w:val="center"/>
          </w:tcPr>
          <w:p w14:paraId="3BBFC52B" w14:textId="533B7E64" w:rsidR="00DB41AB" w:rsidRPr="006976BF" w:rsidRDefault="00DB41AB" w:rsidP="00DB41AB">
            <w:pPr>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62477984" w14:textId="627A62DA"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 xml:space="preserve">Desk review of </w:t>
            </w:r>
            <w:r w:rsidR="00B123E8">
              <w:rPr>
                <w:rFonts w:ascii="Calibri" w:hAnsi="Calibri"/>
                <w:i/>
                <w:iCs/>
                <w:sz w:val="20"/>
                <w:szCs w:val="20"/>
              </w:rPr>
              <w:t>(sub-)</w:t>
            </w:r>
            <w:r w:rsidRPr="002006C8">
              <w:rPr>
                <w:rFonts w:ascii="Calibri" w:hAnsi="Calibri"/>
                <w:i/>
                <w:iCs/>
                <w:sz w:val="20"/>
                <w:szCs w:val="20"/>
              </w:rPr>
              <w:t>national policies, climate data, and water management studies</w:t>
            </w:r>
          </w:p>
          <w:p w14:paraId="06023D08" w14:textId="0504A9F2"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Climate and water baseline analysis, including site-level assessment</w:t>
            </w:r>
          </w:p>
          <w:p w14:paraId="5FA14516" w14:textId="04F8DA66"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Stakeholder mapping and analysis</w:t>
            </w:r>
          </w:p>
          <w:p w14:paraId="75D35E27" w14:textId="2BBF4ADB"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Structured stakeholder consultations, workshops and validation meetings</w:t>
            </w:r>
          </w:p>
          <w:p w14:paraId="6BE030F7" w14:textId="0C2F263B"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Capacity needs assessment using surveys and interviews</w:t>
            </w:r>
          </w:p>
          <w:p w14:paraId="6F5D4854" w14:textId="07DA6188" w:rsidR="002006C8" w:rsidRPr="002006C8" w:rsidRDefault="002006C8" w:rsidP="002006C8">
            <w:pPr>
              <w:pStyle w:val="ListParagraph"/>
              <w:numPr>
                <w:ilvl w:val="0"/>
                <w:numId w:val="29"/>
              </w:numPr>
              <w:rPr>
                <w:rFonts w:ascii="Calibri" w:hAnsi="Calibri"/>
                <w:i/>
                <w:iCs/>
                <w:sz w:val="20"/>
                <w:szCs w:val="20"/>
              </w:rPr>
            </w:pPr>
            <w:r w:rsidRPr="002006C8">
              <w:rPr>
                <w:rFonts w:ascii="Calibri" w:hAnsi="Calibri"/>
                <w:i/>
                <w:iCs/>
                <w:sz w:val="20"/>
                <w:szCs w:val="20"/>
              </w:rPr>
              <w:t>Participatory and co-design approach for technology transfer planning</w:t>
            </w:r>
          </w:p>
          <w:p w14:paraId="46FBC90E" w14:textId="473D635B" w:rsidR="00DB41AB" w:rsidRPr="002006C8" w:rsidRDefault="002006C8" w:rsidP="002006C8">
            <w:pPr>
              <w:pStyle w:val="ListParagraph"/>
              <w:numPr>
                <w:ilvl w:val="0"/>
                <w:numId w:val="29"/>
              </w:numPr>
              <w:rPr>
                <w:rFonts w:ascii="Calibri" w:eastAsia="MS Gothic" w:hAnsi="Calibri"/>
                <w:i/>
                <w:iCs/>
                <w:sz w:val="18"/>
                <w:szCs w:val="18"/>
                <w:u w:val="single"/>
              </w:rPr>
            </w:pPr>
            <w:r w:rsidRPr="002006C8">
              <w:rPr>
                <w:rFonts w:ascii="Calibri" w:hAnsi="Calibri"/>
                <w:i/>
                <w:iCs/>
                <w:sz w:val="20"/>
                <w:szCs w:val="20"/>
              </w:rPr>
              <w:t xml:space="preserve">Development of </w:t>
            </w:r>
            <w:r w:rsidR="00B123E8">
              <w:rPr>
                <w:rFonts w:ascii="Calibri" w:hAnsi="Calibri"/>
                <w:i/>
                <w:iCs/>
                <w:sz w:val="20"/>
                <w:szCs w:val="20"/>
              </w:rPr>
              <w:t>M&amp;E</w:t>
            </w:r>
            <w:r w:rsidRPr="002006C8">
              <w:rPr>
                <w:rFonts w:ascii="Calibri" w:hAnsi="Calibri"/>
                <w:i/>
                <w:iCs/>
                <w:sz w:val="20"/>
                <w:szCs w:val="20"/>
              </w:rPr>
              <w:t xml:space="preserve"> framework aligned with the TA logframe</w:t>
            </w:r>
          </w:p>
        </w:tc>
      </w:tr>
      <w:tr w:rsidR="00457BC9" w:rsidRPr="006976BF" w14:paraId="3C3AAB9E" w14:textId="77777777" w:rsidTr="00B50DCA">
        <w:tc>
          <w:tcPr>
            <w:tcW w:w="4111" w:type="dxa"/>
            <w:vAlign w:val="center"/>
          </w:tcPr>
          <w:p w14:paraId="0E83706C" w14:textId="26632493" w:rsidR="00457BC9" w:rsidRPr="006976BF" w:rsidRDefault="00457BC9" w:rsidP="00DB41AB">
            <w:pPr>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1E853CCE" w14:textId="52235BE4" w:rsidR="002006C8" w:rsidRPr="002006C8" w:rsidRDefault="002006C8" w:rsidP="002006C8">
            <w:pPr>
              <w:autoSpaceDE w:val="0"/>
              <w:autoSpaceDN w:val="0"/>
              <w:rPr>
                <w:rFonts w:ascii="Calibri" w:hAnsi="Calibri"/>
                <w:i/>
                <w:iCs/>
                <w:sz w:val="20"/>
                <w:szCs w:val="20"/>
              </w:rPr>
            </w:pPr>
            <w:r w:rsidRPr="002006C8">
              <w:rPr>
                <w:rFonts w:ascii="Calibri" w:hAnsi="Calibri"/>
                <w:i/>
                <w:iCs/>
                <w:sz w:val="20"/>
                <w:szCs w:val="20"/>
              </w:rPr>
              <w:t>UNFCCC Technology Executive Committee (TEC) knowledge products were referenced to guide best practices on technology transfer, enabling environments and adaptation in the water sector, including:</w:t>
            </w:r>
          </w:p>
          <w:p w14:paraId="09E2B057" w14:textId="7317B50A" w:rsidR="002006C8" w:rsidRPr="002006C8" w:rsidRDefault="00B123E8" w:rsidP="002006C8">
            <w:pPr>
              <w:pStyle w:val="ListParagraph"/>
              <w:numPr>
                <w:ilvl w:val="0"/>
                <w:numId w:val="30"/>
              </w:numPr>
              <w:autoSpaceDE w:val="0"/>
              <w:autoSpaceDN w:val="0"/>
              <w:rPr>
                <w:rFonts w:ascii="Calibri" w:hAnsi="Calibri"/>
                <w:i/>
                <w:iCs/>
                <w:sz w:val="20"/>
                <w:szCs w:val="20"/>
              </w:rPr>
            </w:pPr>
            <w:r>
              <w:rPr>
                <w:rFonts w:ascii="Calibri" w:hAnsi="Calibri"/>
                <w:i/>
                <w:iCs/>
                <w:sz w:val="20"/>
                <w:szCs w:val="20"/>
              </w:rPr>
              <w:t>B</w:t>
            </w:r>
            <w:r w:rsidR="002006C8" w:rsidRPr="002006C8">
              <w:rPr>
                <w:rFonts w:ascii="Calibri" w:hAnsi="Calibri"/>
                <w:i/>
                <w:iCs/>
                <w:sz w:val="20"/>
                <w:szCs w:val="20"/>
              </w:rPr>
              <w:t>riefs and guidance on technology needs assessments (TNAs)</w:t>
            </w:r>
          </w:p>
          <w:p w14:paraId="36523A0F" w14:textId="4433723C" w:rsidR="002006C8" w:rsidRPr="002006C8" w:rsidRDefault="00B123E8" w:rsidP="002006C8">
            <w:pPr>
              <w:pStyle w:val="ListParagraph"/>
              <w:numPr>
                <w:ilvl w:val="0"/>
                <w:numId w:val="30"/>
              </w:numPr>
              <w:autoSpaceDE w:val="0"/>
              <w:autoSpaceDN w:val="0"/>
              <w:rPr>
                <w:rFonts w:ascii="Calibri" w:hAnsi="Calibri"/>
                <w:i/>
                <w:iCs/>
                <w:sz w:val="20"/>
                <w:szCs w:val="20"/>
              </w:rPr>
            </w:pPr>
            <w:r>
              <w:rPr>
                <w:rFonts w:ascii="Calibri" w:hAnsi="Calibri"/>
                <w:i/>
                <w:iCs/>
                <w:sz w:val="20"/>
                <w:szCs w:val="20"/>
              </w:rPr>
              <w:t>P</w:t>
            </w:r>
            <w:r w:rsidR="002006C8" w:rsidRPr="002006C8">
              <w:rPr>
                <w:rFonts w:ascii="Calibri" w:hAnsi="Calibri"/>
                <w:i/>
                <w:iCs/>
                <w:sz w:val="20"/>
                <w:szCs w:val="20"/>
              </w:rPr>
              <w:t>ublication on climate-resilient water management and adaptation technologies</w:t>
            </w:r>
          </w:p>
          <w:p w14:paraId="637C8D04" w14:textId="4FA295BA" w:rsidR="00457BC9" w:rsidRPr="007430B6" w:rsidRDefault="00B123E8" w:rsidP="00457BC9">
            <w:pPr>
              <w:pStyle w:val="ListParagraph"/>
              <w:numPr>
                <w:ilvl w:val="0"/>
                <w:numId w:val="30"/>
              </w:numPr>
              <w:autoSpaceDE w:val="0"/>
              <w:autoSpaceDN w:val="0"/>
              <w:rPr>
                <w:rFonts w:ascii="Calibri" w:hAnsi="Calibri"/>
                <w:i/>
                <w:iCs/>
                <w:sz w:val="20"/>
                <w:szCs w:val="20"/>
              </w:rPr>
            </w:pPr>
            <w:r>
              <w:rPr>
                <w:rFonts w:ascii="Calibri" w:hAnsi="Calibri"/>
                <w:i/>
                <w:iCs/>
                <w:sz w:val="20"/>
                <w:szCs w:val="20"/>
              </w:rPr>
              <w:t>G</w:t>
            </w:r>
            <w:r w:rsidR="002006C8" w:rsidRPr="002006C8">
              <w:rPr>
                <w:rFonts w:ascii="Calibri" w:hAnsi="Calibri"/>
                <w:i/>
                <w:iCs/>
                <w:sz w:val="20"/>
                <w:szCs w:val="20"/>
              </w:rPr>
              <w:t>uidance on locally led technology transfer and capacity building</w:t>
            </w:r>
          </w:p>
        </w:tc>
      </w:tr>
      <w:tr w:rsidR="00DB41AB" w:rsidRPr="006976BF" w14:paraId="58DA6E6D" w14:textId="77777777" w:rsidTr="00EE777A">
        <w:tc>
          <w:tcPr>
            <w:tcW w:w="4111" w:type="dxa"/>
            <w:vAlign w:val="center"/>
          </w:tcPr>
          <w:p w14:paraId="03DC1447" w14:textId="4D63BA91" w:rsidR="00DB41AB" w:rsidRPr="006976BF" w:rsidRDefault="00DB41AB" w:rsidP="00DB41AB">
            <w:pPr>
              <w:rPr>
                <w:rFonts w:ascii="Calibri" w:hAnsi="Calibri"/>
                <w:sz w:val="20"/>
                <w:szCs w:val="20"/>
              </w:rPr>
            </w:pPr>
            <w:r w:rsidRPr="006976BF">
              <w:rPr>
                <w:rFonts w:ascii="Calibri" w:hAnsi="Calibri"/>
                <w:sz w:val="20"/>
                <w:szCs w:val="20"/>
              </w:rPr>
              <w:t>Deviations</w:t>
            </w:r>
          </w:p>
        </w:tc>
        <w:tc>
          <w:tcPr>
            <w:tcW w:w="4889" w:type="dxa"/>
            <w:shd w:val="clear" w:color="auto" w:fill="BDD6EE"/>
          </w:tcPr>
          <w:p w14:paraId="433E7360" w14:textId="3931A5DB" w:rsidR="002006C8" w:rsidRPr="002006C8" w:rsidRDefault="00B123E8" w:rsidP="002006C8">
            <w:pPr>
              <w:rPr>
                <w:rFonts w:ascii="Calibri" w:hAnsi="Calibri"/>
                <w:i/>
                <w:iCs/>
                <w:sz w:val="20"/>
                <w:szCs w:val="20"/>
              </w:rPr>
            </w:pPr>
            <w:r>
              <w:rPr>
                <w:rFonts w:ascii="Calibri" w:hAnsi="Calibri"/>
                <w:i/>
                <w:iCs/>
                <w:sz w:val="20"/>
                <w:szCs w:val="20"/>
              </w:rPr>
              <w:t>There were n</w:t>
            </w:r>
            <w:r w:rsidR="002006C8" w:rsidRPr="002006C8">
              <w:rPr>
                <w:rFonts w:ascii="Calibri" w:hAnsi="Calibri"/>
                <w:i/>
                <w:iCs/>
                <w:sz w:val="20"/>
                <w:szCs w:val="20"/>
              </w:rPr>
              <w:t>o major deviations from the approved response plan.</w:t>
            </w:r>
          </w:p>
          <w:p w14:paraId="2D02A0AA" w14:textId="3AB5E8B2" w:rsidR="00DB41AB" w:rsidRPr="002006C8" w:rsidRDefault="002006C8" w:rsidP="002006C8">
            <w:pPr>
              <w:rPr>
                <w:rFonts w:ascii="Calibri" w:hAnsi="Calibri"/>
                <w:sz w:val="20"/>
                <w:szCs w:val="20"/>
                <w:u w:val="single"/>
              </w:rPr>
            </w:pPr>
            <w:r w:rsidRPr="002006C8">
              <w:rPr>
                <w:rFonts w:ascii="Calibri" w:hAnsi="Calibri"/>
                <w:i/>
                <w:iCs/>
                <w:sz w:val="20"/>
                <w:szCs w:val="20"/>
              </w:rPr>
              <w:t>Minor adjustments were made to sequencing and modality of stakeholder engagement activities to reflect local availability, logistical constraints and stakeholder preferences. These adjustments did not affect the scope,</w:t>
            </w:r>
            <w:r w:rsidR="00B123E8">
              <w:rPr>
                <w:rFonts w:ascii="Calibri" w:hAnsi="Calibri"/>
                <w:i/>
                <w:iCs/>
                <w:sz w:val="20"/>
                <w:szCs w:val="20"/>
              </w:rPr>
              <w:t xml:space="preserve"> budget,</w:t>
            </w:r>
            <w:r w:rsidRPr="002006C8">
              <w:rPr>
                <w:rFonts w:ascii="Calibri" w:hAnsi="Calibri"/>
                <w:i/>
                <w:iCs/>
                <w:sz w:val="20"/>
                <w:szCs w:val="20"/>
              </w:rPr>
              <w:t xml:space="preserve"> quality or delivery of the agreed outputs and products.</w:t>
            </w:r>
          </w:p>
        </w:tc>
      </w:tr>
      <w:tr w:rsidR="00DB41AB" w:rsidRPr="006976BF" w14:paraId="73D0B015" w14:textId="77777777" w:rsidTr="00EE777A">
        <w:tc>
          <w:tcPr>
            <w:tcW w:w="4111" w:type="dxa"/>
            <w:vAlign w:val="center"/>
          </w:tcPr>
          <w:p w14:paraId="3081DE9D" w14:textId="6E2B1CAF" w:rsidR="00DB41AB" w:rsidRPr="006976BF" w:rsidRDefault="00DB41AB" w:rsidP="00DB41AB">
            <w:pPr>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3D522099" w14:textId="58B9885C" w:rsidR="002006C8" w:rsidRPr="002006C8" w:rsidRDefault="002006C8" w:rsidP="002006C8">
            <w:pPr>
              <w:pStyle w:val="ListParagraph"/>
              <w:numPr>
                <w:ilvl w:val="0"/>
                <w:numId w:val="31"/>
              </w:numPr>
              <w:rPr>
                <w:rFonts w:ascii="Calibri" w:hAnsi="Calibri"/>
                <w:i/>
                <w:iCs/>
                <w:sz w:val="20"/>
                <w:szCs w:val="20"/>
              </w:rPr>
            </w:pPr>
            <w:r w:rsidRPr="002006C8">
              <w:rPr>
                <w:rFonts w:ascii="Calibri" w:hAnsi="Calibri"/>
                <w:i/>
                <w:iCs/>
                <w:sz w:val="20"/>
                <w:szCs w:val="20"/>
              </w:rPr>
              <w:t>Dissemination of the Locally Led Technology Transfer Action Plan and Blueprint for Action to national and local stakeholders (PCRWR, ministries</w:t>
            </w:r>
            <w:r w:rsidR="00B123E8">
              <w:rPr>
                <w:rFonts w:ascii="Calibri" w:hAnsi="Calibri"/>
                <w:i/>
                <w:iCs/>
                <w:sz w:val="20"/>
                <w:szCs w:val="20"/>
              </w:rPr>
              <w:t xml:space="preserve"> etc.</w:t>
            </w:r>
            <w:r w:rsidRPr="002006C8">
              <w:rPr>
                <w:rFonts w:ascii="Calibri" w:hAnsi="Calibri"/>
                <w:i/>
                <w:iCs/>
                <w:sz w:val="20"/>
                <w:szCs w:val="20"/>
              </w:rPr>
              <w:t>)</w:t>
            </w:r>
            <w:r w:rsidR="00B123E8">
              <w:rPr>
                <w:rFonts w:ascii="Calibri" w:hAnsi="Calibri"/>
                <w:i/>
                <w:iCs/>
                <w:sz w:val="20"/>
                <w:szCs w:val="20"/>
              </w:rPr>
              <w:t>.</w:t>
            </w:r>
          </w:p>
          <w:p w14:paraId="6CA1F8D6" w14:textId="730F9F96" w:rsidR="002006C8" w:rsidRPr="002006C8" w:rsidRDefault="002006C8" w:rsidP="002006C8">
            <w:pPr>
              <w:pStyle w:val="ListParagraph"/>
              <w:numPr>
                <w:ilvl w:val="0"/>
                <w:numId w:val="31"/>
              </w:numPr>
              <w:rPr>
                <w:rFonts w:ascii="Calibri" w:hAnsi="Calibri"/>
                <w:i/>
                <w:iCs/>
                <w:sz w:val="20"/>
                <w:szCs w:val="20"/>
              </w:rPr>
            </w:pPr>
            <w:r w:rsidRPr="002006C8">
              <w:rPr>
                <w:rFonts w:ascii="Calibri" w:hAnsi="Calibri"/>
                <w:i/>
                <w:iCs/>
                <w:sz w:val="20"/>
                <w:szCs w:val="20"/>
              </w:rPr>
              <w:t>Use of TA outputs by PCRWR and partners to inform policy discussions and planning processes related to rainwater harvesting and climate adaptation</w:t>
            </w:r>
          </w:p>
          <w:p w14:paraId="10CD4C83" w14:textId="5B64D7C9" w:rsidR="002006C8" w:rsidRPr="002006C8" w:rsidRDefault="002006C8" w:rsidP="002006C8">
            <w:pPr>
              <w:pStyle w:val="ListParagraph"/>
              <w:numPr>
                <w:ilvl w:val="0"/>
                <w:numId w:val="31"/>
              </w:numPr>
              <w:rPr>
                <w:rFonts w:ascii="Calibri" w:hAnsi="Calibri"/>
                <w:i/>
                <w:iCs/>
                <w:sz w:val="20"/>
                <w:szCs w:val="20"/>
              </w:rPr>
            </w:pPr>
            <w:r w:rsidRPr="002006C8">
              <w:rPr>
                <w:rFonts w:ascii="Calibri" w:hAnsi="Calibri"/>
                <w:i/>
                <w:iCs/>
                <w:sz w:val="20"/>
                <w:szCs w:val="20"/>
              </w:rPr>
              <w:t xml:space="preserve">Preparation and follow-up submission of funding proposals (e.g. </w:t>
            </w:r>
            <w:r w:rsidR="00B123E8">
              <w:rPr>
                <w:rFonts w:ascii="Calibri" w:hAnsi="Calibri"/>
                <w:i/>
                <w:iCs/>
                <w:sz w:val="20"/>
                <w:szCs w:val="20"/>
              </w:rPr>
              <w:t xml:space="preserve">Government of Pakistan, </w:t>
            </w:r>
            <w:r w:rsidRPr="002006C8">
              <w:rPr>
                <w:rFonts w:ascii="Calibri" w:hAnsi="Calibri"/>
                <w:i/>
                <w:iCs/>
                <w:sz w:val="20"/>
                <w:szCs w:val="20"/>
              </w:rPr>
              <w:t>GCF, GEF, bilateral donors)</w:t>
            </w:r>
            <w:r w:rsidR="00B123E8">
              <w:rPr>
                <w:rFonts w:ascii="Calibri" w:hAnsi="Calibri"/>
                <w:i/>
                <w:iCs/>
                <w:sz w:val="20"/>
                <w:szCs w:val="20"/>
              </w:rPr>
              <w:t>.</w:t>
            </w:r>
          </w:p>
          <w:p w14:paraId="38B04B3D" w14:textId="46B7338E" w:rsidR="002006C8" w:rsidRPr="002006C8" w:rsidRDefault="002006C8" w:rsidP="002006C8">
            <w:pPr>
              <w:pStyle w:val="ListParagraph"/>
              <w:numPr>
                <w:ilvl w:val="0"/>
                <w:numId w:val="31"/>
              </w:numPr>
              <w:rPr>
                <w:rFonts w:ascii="Calibri" w:hAnsi="Calibri"/>
                <w:i/>
                <w:iCs/>
                <w:sz w:val="20"/>
                <w:szCs w:val="20"/>
              </w:rPr>
            </w:pPr>
            <w:r w:rsidRPr="002006C8">
              <w:rPr>
                <w:rFonts w:ascii="Calibri" w:hAnsi="Calibri"/>
                <w:i/>
                <w:iCs/>
                <w:sz w:val="20"/>
                <w:szCs w:val="20"/>
              </w:rPr>
              <w:lastRenderedPageBreak/>
              <w:t>Replication and implementation of proposed rainwater harvesting solutions in additional pilot locations</w:t>
            </w:r>
            <w:r w:rsidR="00B123E8">
              <w:rPr>
                <w:rFonts w:ascii="Calibri" w:hAnsi="Calibri"/>
                <w:i/>
                <w:iCs/>
                <w:sz w:val="20"/>
                <w:szCs w:val="20"/>
              </w:rPr>
              <w:t>.</w:t>
            </w:r>
          </w:p>
          <w:p w14:paraId="0145F4E5" w14:textId="7D4199E3" w:rsidR="00F94F66" w:rsidRPr="002006C8" w:rsidRDefault="002006C8" w:rsidP="002006C8">
            <w:pPr>
              <w:pStyle w:val="ListParagraph"/>
              <w:numPr>
                <w:ilvl w:val="0"/>
                <w:numId w:val="31"/>
              </w:numPr>
              <w:rPr>
                <w:rFonts w:ascii="Calibri" w:hAnsi="Calibri"/>
                <w:i/>
                <w:iCs/>
                <w:sz w:val="20"/>
                <w:szCs w:val="20"/>
              </w:rPr>
            </w:pPr>
            <w:r w:rsidRPr="002006C8">
              <w:rPr>
                <w:rFonts w:ascii="Calibri" w:hAnsi="Calibri"/>
                <w:i/>
                <w:iCs/>
                <w:sz w:val="20"/>
                <w:szCs w:val="20"/>
              </w:rPr>
              <w:t>Continued application of knowledge and skills acquired through CTCN-supported capacity building by trained institutions and stakeholders</w:t>
            </w:r>
            <w:r w:rsidR="00B123E8">
              <w:rPr>
                <w:rFonts w:ascii="Calibri" w:hAnsi="Calibri"/>
                <w:i/>
                <w:iCs/>
                <w:sz w:val="20"/>
                <w:szCs w:val="20"/>
              </w:rPr>
              <w:t>.</w:t>
            </w:r>
          </w:p>
        </w:tc>
      </w:tr>
    </w:tbl>
    <w:p w14:paraId="63C8336E" w14:textId="77777777" w:rsidR="00EC0C6F" w:rsidRPr="006976BF" w:rsidRDefault="00EC0C6F" w:rsidP="001D42A0">
      <w:pPr>
        <w:rPr>
          <w:rFonts w:ascii="Calibri" w:hAnsi="Calibri"/>
          <w:b/>
          <w:sz w:val="22"/>
          <w:szCs w:val="22"/>
        </w:rPr>
      </w:pPr>
    </w:p>
    <w:p w14:paraId="1269FD06" w14:textId="3BAE257F" w:rsidR="00F301B4" w:rsidRPr="00B50DCA" w:rsidRDefault="00F301B4" w:rsidP="00DC63CB">
      <w:pPr>
        <w:pStyle w:val="ListParagraph"/>
        <w:numPr>
          <w:ilvl w:val="0"/>
          <w:numId w:val="3"/>
        </w:numPr>
        <w:rPr>
          <w:rFonts w:ascii="Calibri" w:hAnsi="Calibri"/>
          <w:b/>
        </w:rPr>
      </w:pPr>
      <w:r w:rsidRPr="00B50DCA">
        <w:rPr>
          <w:rFonts w:ascii="Calibri" w:hAnsi="Calibri"/>
          <w:b/>
        </w:rPr>
        <w:t>Lessons learn</w:t>
      </w:r>
      <w:r w:rsidR="00C71C16" w:rsidRPr="00B50DCA">
        <w:rPr>
          <w:rFonts w:ascii="Calibri" w:hAnsi="Calibri"/>
          <w:b/>
        </w:rPr>
        <w:t>ed</w:t>
      </w: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118"/>
        <w:gridCol w:w="3448"/>
      </w:tblGrid>
      <w:tr w:rsidR="00410B93" w:rsidRPr="006976BF" w14:paraId="1AE1CDE2" w14:textId="77777777" w:rsidTr="00B123E8">
        <w:tc>
          <w:tcPr>
            <w:tcW w:w="2439" w:type="dxa"/>
            <w:vAlign w:val="center"/>
          </w:tcPr>
          <w:p w14:paraId="071C7E8A" w14:textId="77777777" w:rsidR="00410B93" w:rsidRPr="006976BF" w:rsidRDefault="00410B93" w:rsidP="006976BF">
            <w:pPr>
              <w:pStyle w:val="CommentText"/>
              <w:rPr>
                <w:rFonts w:ascii="Calibri" w:hAnsi="Calibri"/>
                <w:sz w:val="20"/>
                <w:szCs w:val="20"/>
              </w:rPr>
            </w:pPr>
          </w:p>
        </w:tc>
        <w:tc>
          <w:tcPr>
            <w:tcW w:w="3118" w:type="dxa"/>
            <w:shd w:val="clear" w:color="auto" w:fill="BDD6EE"/>
          </w:tcPr>
          <w:p w14:paraId="6B2F1FD0" w14:textId="22E15227" w:rsidR="00410B93" w:rsidRPr="006976BF" w:rsidRDefault="00410B93" w:rsidP="006976BF">
            <w:pPr>
              <w:rPr>
                <w:rFonts w:ascii="Calibri" w:hAnsi="Calibri"/>
                <w:b/>
                <w:sz w:val="20"/>
                <w:szCs w:val="20"/>
                <w:lang w:eastAsia="en-US"/>
              </w:rPr>
            </w:pPr>
            <w:r w:rsidRPr="006976BF">
              <w:rPr>
                <w:rFonts w:ascii="Calibri" w:hAnsi="Calibri"/>
                <w:b/>
                <w:sz w:val="20"/>
                <w:szCs w:val="20"/>
                <w:lang w:eastAsia="en-US"/>
              </w:rPr>
              <w:t>Lessons learn</w:t>
            </w:r>
            <w:r w:rsidR="00C71C16">
              <w:rPr>
                <w:rFonts w:ascii="Calibri" w:hAnsi="Calibri"/>
                <w:b/>
                <w:sz w:val="20"/>
                <w:szCs w:val="20"/>
                <w:lang w:eastAsia="en-US"/>
              </w:rPr>
              <w:t>ed</w:t>
            </w:r>
          </w:p>
        </w:tc>
        <w:tc>
          <w:tcPr>
            <w:tcW w:w="3448" w:type="dxa"/>
            <w:shd w:val="clear" w:color="auto" w:fill="BDD6EE"/>
          </w:tcPr>
          <w:p w14:paraId="09E46ACC" w14:textId="77777777" w:rsidR="00410B93" w:rsidRPr="006976BF" w:rsidRDefault="00410B93" w:rsidP="006976BF">
            <w:pPr>
              <w:rPr>
                <w:rFonts w:ascii="Calibri" w:hAnsi="Calibri"/>
                <w:b/>
                <w:sz w:val="20"/>
                <w:szCs w:val="20"/>
                <w:lang w:eastAsia="en-US"/>
              </w:rPr>
            </w:pPr>
            <w:r w:rsidRPr="006976BF">
              <w:rPr>
                <w:rFonts w:ascii="Calibri" w:hAnsi="Calibri"/>
                <w:b/>
                <w:sz w:val="20"/>
                <w:szCs w:val="20"/>
                <w:lang w:eastAsia="en-US"/>
              </w:rPr>
              <w:t>Recommendations</w:t>
            </w:r>
          </w:p>
        </w:tc>
      </w:tr>
      <w:tr w:rsidR="004F4366" w:rsidRPr="006976BF" w14:paraId="4E195213" w14:textId="77777777" w:rsidTr="00B123E8">
        <w:tc>
          <w:tcPr>
            <w:tcW w:w="2439" w:type="dxa"/>
            <w:vAlign w:val="center"/>
          </w:tcPr>
          <w:p w14:paraId="08E66DFB" w14:textId="2891CFB6" w:rsidR="004F4366" w:rsidRPr="006976BF" w:rsidRDefault="004F4366" w:rsidP="006976BF">
            <w:pPr>
              <w:pStyle w:val="CommentText"/>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3118" w:type="dxa"/>
            <w:shd w:val="clear" w:color="auto" w:fill="BDD6EE"/>
          </w:tcPr>
          <w:p w14:paraId="0CDB7C67" w14:textId="5B758ED5" w:rsidR="007430B6" w:rsidRPr="007430B6" w:rsidRDefault="007430B6" w:rsidP="007430B6">
            <w:pPr>
              <w:rPr>
                <w:rFonts w:ascii="Calibri" w:hAnsi="Calibri"/>
                <w:b/>
                <w:bCs/>
                <w:i/>
                <w:iCs/>
                <w:sz w:val="20"/>
                <w:szCs w:val="20"/>
              </w:rPr>
            </w:pPr>
            <w:r w:rsidRPr="007430B6">
              <w:rPr>
                <w:rFonts w:ascii="Calibri" w:hAnsi="Calibri"/>
                <w:b/>
                <w:bCs/>
                <w:i/>
                <w:iCs/>
                <w:sz w:val="20"/>
                <w:szCs w:val="20"/>
              </w:rPr>
              <w:t xml:space="preserve">Locally led engagement is </w:t>
            </w:r>
            <w:r w:rsidR="00B123E8">
              <w:rPr>
                <w:rFonts w:ascii="Calibri" w:hAnsi="Calibri"/>
                <w:b/>
                <w:bCs/>
                <w:i/>
                <w:iCs/>
                <w:sz w:val="20"/>
                <w:szCs w:val="20"/>
              </w:rPr>
              <w:t>essential</w:t>
            </w:r>
            <w:r w:rsidRPr="007430B6">
              <w:rPr>
                <w:rFonts w:ascii="Calibri" w:hAnsi="Calibri"/>
                <w:b/>
                <w:bCs/>
                <w:i/>
                <w:iCs/>
                <w:sz w:val="20"/>
                <w:szCs w:val="20"/>
              </w:rPr>
              <w:t xml:space="preserve"> for technology transfer</w:t>
            </w:r>
          </w:p>
          <w:p w14:paraId="5B404179" w14:textId="4080B642" w:rsidR="007430B6" w:rsidRPr="007430B6" w:rsidRDefault="007430B6" w:rsidP="007430B6">
            <w:pPr>
              <w:rPr>
                <w:rFonts w:ascii="Calibri" w:hAnsi="Calibri"/>
                <w:i/>
                <w:iCs/>
                <w:sz w:val="20"/>
                <w:szCs w:val="20"/>
              </w:rPr>
            </w:pPr>
            <w:r w:rsidRPr="007430B6">
              <w:rPr>
                <w:rFonts w:ascii="Calibri" w:hAnsi="Calibri"/>
                <w:i/>
                <w:iCs/>
                <w:sz w:val="20"/>
                <w:szCs w:val="20"/>
              </w:rPr>
              <w:t>Early and continuous engagement with national institutions, local authorities and pilot organisations proved essential for ensuring ownership and relevance of the proposed rainwater harvesting solutions. Positioning PCRWR and local stakeholders as co-designers rather than recipients strengthened buy-in and improved the practicality of the action plan and blueprint.</w:t>
            </w:r>
          </w:p>
          <w:p w14:paraId="4B1CB8CA" w14:textId="77777777" w:rsidR="007430B6" w:rsidRPr="007430B6" w:rsidRDefault="007430B6" w:rsidP="007430B6">
            <w:pPr>
              <w:rPr>
                <w:rFonts w:ascii="Calibri" w:hAnsi="Calibri"/>
                <w:i/>
                <w:iCs/>
                <w:sz w:val="20"/>
                <w:szCs w:val="20"/>
              </w:rPr>
            </w:pPr>
          </w:p>
          <w:p w14:paraId="27EA0490" w14:textId="77777777" w:rsidR="007430B6" w:rsidRPr="007430B6" w:rsidRDefault="007430B6" w:rsidP="007430B6">
            <w:pPr>
              <w:rPr>
                <w:rFonts w:ascii="Calibri" w:hAnsi="Calibri"/>
                <w:b/>
                <w:bCs/>
                <w:i/>
                <w:iCs/>
                <w:sz w:val="20"/>
                <w:szCs w:val="20"/>
              </w:rPr>
            </w:pPr>
            <w:r w:rsidRPr="007430B6">
              <w:rPr>
                <w:rFonts w:ascii="Calibri" w:hAnsi="Calibri"/>
                <w:b/>
                <w:bCs/>
                <w:i/>
                <w:iCs/>
                <w:sz w:val="20"/>
                <w:szCs w:val="20"/>
              </w:rPr>
              <w:t>Evidence-based baselines strengthen credibility and uptake</w:t>
            </w:r>
          </w:p>
          <w:p w14:paraId="57BDC05C" w14:textId="65A1E4DD" w:rsidR="007430B6" w:rsidRPr="007430B6" w:rsidRDefault="007430B6" w:rsidP="007430B6">
            <w:pPr>
              <w:rPr>
                <w:rFonts w:ascii="Calibri" w:hAnsi="Calibri"/>
                <w:i/>
                <w:iCs/>
                <w:sz w:val="20"/>
                <w:szCs w:val="20"/>
              </w:rPr>
            </w:pPr>
            <w:r w:rsidRPr="007430B6">
              <w:rPr>
                <w:rFonts w:ascii="Calibri" w:hAnsi="Calibri"/>
                <w:i/>
                <w:iCs/>
                <w:sz w:val="20"/>
                <w:szCs w:val="20"/>
              </w:rPr>
              <w:t xml:space="preserve">Conducting a </w:t>
            </w:r>
            <w:r w:rsidR="001B0456">
              <w:rPr>
                <w:rFonts w:ascii="Calibri" w:hAnsi="Calibri"/>
                <w:i/>
                <w:iCs/>
                <w:sz w:val="20"/>
                <w:szCs w:val="20"/>
              </w:rPr>
              <w:t>comprehensive</w:t>
            </w:r>
            <w:r w:rsidRPr="007430B6">
              <w:rPr>
                <w:rFonts w:ascii="Calibri" w:hAnsi="Calibri"/>
                <w:i/>
                <w:iCs/>
                <w:sz w:val="20"/>
                <w:szCs w:val="20"/>
              </w:rPr>
              <w:t xml:space="preserve"> climate and water baseline analysis at pilot level helped align stakeholder perceptions with data-driven realities. This </w:t>
            </w:r>
            <w:r w:rsidR="00E81C82">
              <w:rPr>
                <w:rFonts w:ascii="Calibri" w:hAnsi="Calibri"/>
                <w:i/>
                <w:iCs/>
                <w:sz w:val="20"/>
                <w:szCs w:val="20"/>
              </w:rPr>
              <w:t>ensured</w:t>
            </w:r>
            <w:r w:rsidRPr="007430B6">
              <w:rPr>
                <w:rFonts w:ascii="Calibri" w:hAnsi="Calibri"/>
                <w:i/>
                <w:iCs/>
                <w:sz w:val="20"/>
                <w:szCs w:val="20"/>
              </w:rPr>
              <w:t xml:space="preserve"> consensus on priority challenges, technology selection and implementation pathways, and increased confidence among stakeholders.</w:t>
            </w:r>
          </w:p>
          <w:p w14:paraId="25895E2B" w14:textId="77777777" w:rsidR="007430B6" w:rsidRPr="007430B6" w:rsidRDefault="007430B6" w:rsidP="007430B6">
            <w:pPr>
              <w:rPr>
                <w:rFonts w:ascii="Calibri" w:hAnsi="Calibri"/>
                <w:i/>
                <w:iCs/>
                <w:sz w:val="20"/>
                <w:szCs w:val="20"/>
              </w:rPr>
            </w:pPr>
          </w:p>
          <w:p w14:paraId="21EE5BCF" w14:textId="77777777" w:rsidR="007430B6" w:rsidRPr="007430B6" w:rsidRDefault="007430B6" w:rsidP="007430B6">
            <w:pPr>
              <w:rPr>
                <w:rFonts w:ascii="Calibri" w:hAnsi="Calibri"/>
                <w:b/>
                <w:bCs/>
                <w:i/>
                <w:iCs/>
                <w:sz w:val="20"/>
                <w:szCs w:val="20"/>
              </w:rPr>
            </w:pPr>
            <w:r w:rsidRPr="007430B6">
              <w:rPr>
                <w:rFonts w:ascii="Calibri" w:hAnsi="Calibri"/>
                <w:b/>
                <w:bCs/>
                <w:i/>
                <w:iCs/>
                <w:sz w:val="20"/>
                <w:szCs w:val="20"/>
              </w:rPr>
              <w:t>Capacity gaps extend beyond technical skills</w:t>
            </w:r>
          </w:p>
          <w:p w14:paraId="5044D2EA" w14:textId="4BE4C3D3" w:rsidR="007430B6" w:rsidRPr="007430B6" w:rsidRDefault="007430B6" w:rsidP="007430B6">
            <w:pPr>
              <w:rPr>
                <w:rFonts w:ascii="Calibri" w:hAnsi="Calibri"/>
                <w:i/>
                <w:iCs/>
                <w:sz w:val="20"/>
                <w:szCs w:val="20"/>
              </w:rPr>
            </w:pPr>
            <w:r w:rsidRPr="007430B6">
              <w:rPr>
                <w:rFonts w:ascii="Calibri" w:hAnsi="Calibri"/>
                <w:i/>
                <w:iCs/>
                <w:sz w:val="20"/>
                <w:szCs w:val="20"/>
              </w:rPr>
              <w:t>The capacity needs assessment confirmed that successful adoption of climate technologies requires technical know-how</w:t>
            </w:r>
            <w:r w:rsidR="00E81C82">
              <w:rPr>
                <w:rFonts w:ascii="Calibri" w:hAnsi="Calibri"/>
                <w:i/>
                <w:iCs/>
                <w:sz w:val="20"/>
                <w:szCs w:val="20"/>
              </w:rPr>
              <w:t xml:space="preserve"> as well as </w:t>
            </w:r>
            <w:r w:rsidRPr="007430B6">
              <w:rPr>
                <w:rFonts w:ascii="Calibri" w:hAnsi="Calibri"/>
                <w:i/>
                <w:iCs/>
                <w:sz w:val="20"/>
                <w:szCs w:val="20"/>
              </w:rPr>
              <w:t xml:space="preserve">institutional coordination, governance capacity, financial planning and inclusive decision-making. Addressing these </w:t>
            </w:r>
            <w:r w:rsidR="00E81C82">
              <w:rPr>
                <w:rFonts w:ascii="Calibri" w:hAnsi="Calibri"/>
                <w:i/>
                <w:iCs/>
                <w:sz w:val="20"/>
                <w:szCs w:val="20"/>
              </w:rPr>
              <w:t>elements</w:t>
            </w:r>
            <w:r w:rsidRPr="007430B6">
              <w:rPr>
                <w:rFonts w:ascii="Calibri" w:hAnsi="Calibri"/>
                <w:i/>
                <w:iCs/>
                <w:sz w:val="20"/>
                <w:szCs w:val="20"/>
              </w:rPr>
              <w:t xml:space="preserve"> holistically is essential for long-term sustainability.</w:t>
            </w:r>
          </w:p>
          <w:p w14:paraId="7B5C361E" w14:textId="77777777" w:rsidR="007430B6" w:rsidRPr="007430B6" w:rsidRDefault="007430B6" w:rsidP="007430B6">
            <w:pPr>
              <w:rPr>
                <w:rFonts w:ascii="Calibri" w:hAnsi="Calibri"/>
                <w:i/>
                <w:iCs/>
                <w:sz w:val="20"/>
                <w:szCs w:val="20"/>
              </w:rPr>
            </w:pPr>
          </w:p>
          <w:p w14:paraId="1B95184F" w14:textId="77777777" w:rsidR="007430B6" w:rsidRPr="007430B6" w:rsidRDefault="007430B6" w:rsidP="007430B6">
            <w:pPr>
              <w:rPr>
                <w:rFonts w:ascii="Calibri" w:hAnsi="Calibri"/>
                <w:b/>
                <w:bCs/>
                <w:i/>
                <w:iCs/>
                <w:sz w:val="20"/>
                <w:szCs w:val="20"/>
              </w:rPr>
            </w:pPr>
            <w:r w:rsidRPr="007430B6">
              <w:rPr>
                <w:rFonts w:ascii="Calibri" w:hAnsi="Calibri"/>
                <w:b/>
                <w:bCs/>
                <w:i/>
                <w:iCs/>
                <w:sz w:val="20"/>
                <w:szCs w:val="20"/>
              </w:rPr>
              <w:t>Gender and inclusivity require deliberate design</w:t>
            </w:r>
          </w:p>
          <w:p w14:paraId="0B15DE59" w14:textId="41D24878" w:rsidR="004F4366" w:rsidRPr="00F76709" w:rsidRDefault="007430B6" w:rsidP="007430B6">
            <w:pPr>
              <w:rPr>
                <w:rFonts w:ascii="Calibri" w:hAnsi="Calibri"/>
                <w:i/>
                <w:iCs/>
                <w:sz w:val="20"/>
                <w:szCs w:val="20"/>
              </w:rPr>
            </w:pPr>
            <w:r w:rsidRPr="007430B6">
              <w:rPr>
                <w:rFonts w:ascii="Calibri" w:hAnsi="Calibri"/>
                <w:i/>
                <w:iCs/>
                <w:sz w:val="20"/>
                <w:szCs w:val="20"/>
              </w:rPr>
              <w:lastRenderedPageBreak/>
              <w:t>While awareness of gender issues in water management exists, meaningful participation of women and marginalized groups does not happen automatically. Targeted engagement and gender-responsive capacity building are necessary to translate intent into practice.</w:t>
            </w:r>
          </w:p>
        </w:tc>
        <w:tc>
          <w:tcPr>
            <w:tcW w:w="3448" w:type="dxa"/>
            <w:shd w:val="clear" w:color="auto" w:fill="BDD6EE"/>
          </w:tcPr>
          <w:p w14:paraId="667C6A7C" w14:textId="77777777" w:rsidR="007430B6" w:rsidRPr="007430B6" w:rsidRDefault="007430B6" w:rsidP="007430B6">
            <w:pPr>
              <w:rPr>
                <w:rFonts w:ascii="Calibri" w:hAnsi="Calibri"/>
                <w:i/>
                <w:iCs/>
                <w:sz w:val="20"/>
                <w:szCs w:val="20"/>
                <w:lang w:eastAsia="en-US"/>
              </w:rPr>
            </w:pPr>
            <w:r w:rsidRPr="007430B6">
              <w:rPr>
                <w:rFonts w:ascii="Calibri" w:hAnsi="Calibri"/>
                <w:b/>
                <w:bCs/>
                <w:i/>
                <w:iCs/>
                <w:sz w:val="20"/>
                <w:szCs w:val="20"/>
                <w:lang w:eastAsia="en-US"/>
              </w:rPr>
              <w:lastRenderedPageBreak/>
              <w:t>Key success factors</w:t>
            </w:r>
          </w:p>
          <w:p w14:paraId="4E0E15FA" w14:textId="77777777" w:rsidR="007430B6" w:rsidRPr="007430B6" w:rsidRDefault="007430B6" w:rsidP="007430B6">
            <w:pPr>
              <w:numPr>
                <w:ilvl w:val="0"/>
                <w:numId w:val="32"/>
              </w:numPr>
              <w:tabs>
                <w:tab w:val="num" w:pos="720"/>
              </w:tabs>
              <w:rPr>
                <w:rFonts w:ascii="Calibri" w:hAnsi="Calibri"/>
                <w:i/>
                <w:iCs/>
                <w:sz w:val="20"/>
                <w:szCs w:val="20"/>
                <w:lang w:eastAsia="en-US"/>
              </w:rPr>
            </w:pPr>
            <w:r w:rsidRPr="007430B6">
              <w:rPr>
                <w:rFonts w:ascii="Calibri" w:hAnsi="Calibri"/>
                <w:i/>
                <w:iCs/>
                <w:sz w:val="20"/>
                <w:szCs w:val="20"/>
                <w:lang w:eastAsia="en-US"/>
              </w:rPr>
              <w:t>Clear scoping and alignment between the response plan, logframe and national priorities</w:t>
            </w:r>
          </w:p>
          <w:p w14:paraId="0D6DE620" w14:textId="64ECDDB6" w:rsidR="007430B6" w:rsidRPr="007430B6" w:rsidRDefault="007430B6" w:rsidP="007430B6">
            <w:pPr>
              <w:numPr>
                <w:ilvl w:val="0"/>
                <w:numId w:val="32"/>
              </w:numPr>
              <w:tabs>
                <w:tab w:val="num" w:pos="720"/>
              </w:tabs>
              <w:rPr>
                <w:rFonts w:ascii="Calibri" w:hAnsi="Calibri"/>
                <w:i/>
                <w:iCs/>
                <w:sz w:val="20"/>
                <w:szCs w:val="20"/>
                <w:lang w:eastAsia="en-US"/>
              </w:rPr>
            </w:pPr>
            <w:r w:rsidRPr="007430B6">
              <w:rPr>
                <w:rFonts w:ascii="Calibri" w:hAnsi="Calibri"/>
                <w:i/>
                <w:iCs/>
                <w:sz w:val="20"/>
                <w:szCs w:val="20"/>
                <w:lang w:eastAsia="en-US"/>
              </w:rPr>
              <w:t xml:space="preserve">Regular communication between </w:t>
            </w:r>
            <w:r w:rsidR="00E81C82">
              <w:rPr>
                <w:rFonts w:ascii="Calibri" w:hAnsi="Calibri"/>
                <w:i/>
                <w:iCs/>
                <w:sz w:val="20"/>
                <w:szCs w:val="20"/>
                <w:lang w:eastAsia="en-US"/>
              </w:rPr>
              <w:t xml:space="preserve">project team members and other </w:t>
            </w:r>
            <w:r w:rsidRPr="007430B6">
              <w:rPr>
                <w:rFonts w:ascii="Calibri" w:hAnsi="Calibri"/>
                <w:i/>
                <w:iCs/>
                <w:sz w:val="20"/>
                <w:szCs w:val="20"/>
                <w:lang w:eastAsia="en-US"/>
              </w:rPr>
              <w:t>stakeholders</w:t>
            </w:r>
          </w:p>
          <w:p w14:paraId="4C2205FB" w14:textId="77777777" w:rsidR="007430B6" w:rsidRPr="007430B6" w:rsidRDefault="007430B6" w:rsidP="007430B6">
            <w:pPr>
              <w:numPr>
                <w:ilvl w:val="0"/>
                <w:numId w:val="32"/>
              </w:numPr>
              <w:tabs>
                <w:tab w:val="num" w:pos="720"/>
              </w:tabs>
              <w:rPr>
                <w:rFonts w:ascii="Calibri" w:hAnsi="Calibri"/>
                <w:i/>
                <w:iCs/>
                <w:sz w:val="20"/>
                <w:szCs w:val="20"/>
                <w:lang w:eastAsia="en-US"/>
              </w:rPr>
            </w:pPr>
            <w:r w:rsidRPr="007430B6">
              <w:rPr>
                <w:rFonts w:ascii="Calibri" w:hAnsi="Calibri"/>
                <w:i/>
                <w:iCs/>
                <w:sz w:val="20"/>
                <w:szCs w:val="20"/>
                <w:lang w:eastAsia="en-US"/>
              </w:rPr>
              <w:t>Flexibility in implementation to accommodate local contexts without compromising outputs</w:t>
            </w:r>
          </w:p>
          <w:p w14:paraId="43CE76F2" w14:textId="77777777" w:rsidR="007430B6" w:rsidRDefault="007430B6" w:rsidP="007430B6">
            <w:pPr>
              <w:rPr>
                <w:rFonts w:ascii="Calibri" w:hAnsi="Calibri"/>
                <w:b/>
                <w:bCs/>
                <w:i/>
                <w:iCs/>
                <w:sz w:val="20"/>
                <w:szCs w:val="20"/>
                <w:lang w:eastAsia="en-US"/>
              </w:rPr>
            </w:pPr>
          </w:p>
          <w:p w14:paraId="504C5C67" w14:textId="0C30B64E" w:rsidR="007430B6" w:rsidRPr="007430B6" w:rsidRDefault="007430B6" w:rsidP="007430B6">
            <w:pPr>
              <w:rPr>
                <w:rFonts w:ascii="Calibri" w:hAnsi="Calibri"/>
                <w:i/>
                <w:iCs/>
                <w:sz w:val="20"/>
                <w:szCs w:val="20"/>
                <w:lang w:eastAsia="en-US"/>
              </w:rPr>
            </w:pPr>
            <w:r w:rsidRPr="007430B6">
              <w:rPr>
                <w:rFonts w:ascii="Calibri" w:hAnsi="Calibri"/>
                <w:b/>
                <w:bCs/>
                <w:i/>
                <w:iCs/>
                <w:sz w:val="20"/>
                <w:szCs w:val="20"/>
                <w:lang w:eastAsia="en-US"/>
              </w:rPr>
              <w:t>Challenges</w:t>
            </w:r>
          </w:p>
          <w:p w14:paraId="1C81BCAD" w14:textId="77777777" w:rsidR="007430B6" w:rsidRPr="007430B6" w:rsidRDefault="007430B6" w:rsidP="007430B6">
            <w:pPr>
              <w:numPr>
                <w:ilvl w:val="0"/>
                <w:numId w:val="33"/>
              </w:numPr>
              <w:tabs>
                <w:tab w:val="num" w:pos="720"/>
              </w:tabs>
              <w:rPr>
                <w:rFonts w:ascii="Calibri" w:hAnsi="Calibri"/>
                <w:i/>
                <w:iCs/>
                <w:sz w:val="20"/>
                <w:szCs w:val="20"/>
                <w:lang w:eastAsia="en-US"/>
              </w:rPr>
            </w:pPr>
            <w:r w:rsidRPr="007430B6">
              <w:rPr>
                <w:rFonts w:ascii="Calibri" w:hAnsi="Calibri"/>
                <w:i/>
                <w:iCs/>
                <w:sz w:val="20"/>
                <w:szCs w:val="20"/>
                <w:lang w:eastAsia="en-US"/>
              </w:rPr>
              <w:t>Scheduling and coordination across multiple stakeholder groups</w:t>
            </w:r>
          </w:p>
          <w:p w14:paraId="383009D9" w14:textId="77777777" w:rsidR="007430B6" w:rsidRPr="007430B6" w:rsidRDefault="007430B6" w:rsidP="007430B6">
            <w:pPr>
              <w:numPr>
                <w:ilvl w:val="0"/>
                <w:numId w:val="33"/>
              </w:numPr>
              <w:tabs>
                <w:tab w:val="num" w:pos="720"/>
              </w:tabs>
              <w:rPr>
                <w:rFonts w:ascii="Calibri" w:hAnsi="Calibri"/>
                <w:i/>
                <w:iCs/>
                <w:sz w:val="20"/>
                <w:szCs w:val="20"/>
                <w:lang w:eastAsia="en-US"/>
              </w:rPr>
            </w:pPr>
            <w:r w:rsidRPr="007430B6">
              <w:rPr>
                <w:rFonts w:ascii="Calibri" w:hAnsi="Calibri"/>
                <w:i/>
                <w:iCs/>
                <w:sz w:val="20"/>
                <w:szCs w:val="20"/>
                <w:lang w:eastAsia="en-US"/>
              </w:rPr>
              <w:t>Balancing technical depth with accessibility for non-technical stakeholders</w:t>
            </w:r>
          </w:p>
          <w:p w14:paraId="7D1D0F09" w14:textId="77777777" w:rsidR="007430B6" w:rsidRDefault="007430B6" w:rsidP="007430B6">
            <w:pPr>
              <w:rPr>
                <w:rFonts w:ascii="Calibri" w:hAnsi="Calibri"/>
                <w:b/>
                <w:bCs/>
                <w:i/>
                <w:iCs/>
                <w:sz w:val="20"/>
                <w:szCs w:val="20"/>
                <w:lang w:eastAsia="en-US"/>
              </w:rPr>
            </w:pPr>
          </w:p>
          <w:p w14:paraId="25F68ADF" w14:textId="62B60CFC" w:rsidR="007430B6" w:rsidRPr="007430B6" w:rsidRDefault="007430B6" w:rsidP="007430B6">
            <w:pPr>
              <w:rPr>
                <w:rFonts w:ascii="Calibri" w:hAnsi="Calibri"/>
                <w:i/>
                <w:iCs/>
                <w:sz w:val="20"/>
                <w:szCs w:val="20"/>
                <w:lang w:eastAsia="en-US"/>
              </w:rPr>
            </w:pPr>
            <w:r w:rsidRPr="007430B6">
              <w:rPr>
                <w:rFonts w:ascii="Calibri" w:hAnsi="Calibri"/>
                <w:b/>
                <w:bCs/>
                <w:i/>
                <w:iCs/>
                <w:sz w:val="20"/>
                <w:szCs w:val="20"/>
                <w:lang w:eastAsia="en-US"/>
              </w:rPr>
              <w:t>Recommendations to improve the CTCN TA process</w:t>
            </w:r>
          </w:p>
          <w:p w14:paraId="7E3A59F6" w14:textId="6E027EAF" w:rsidR="007430B6" w:rsidRPr="007430B6" w:rsidRDefault="007430B6" w:rsidP="007430B6">
            <w:pPr>
              <w:numPr>
                <w:ilvl w:val="0"/>
                <w:numId w:val="34"/>
              </w:numPr>
              <w:tabs>
                <w:tab w:val="num" w:pos="720"/>
              </w:tabs>
              <w:rPr>
                <w:rFonts w:ascii="Calibri" w:hAnsi="Calibri"/>
                <w:i/>
                <w:iCs/>
                <w:sz w:val="20"/>
                <w:szCs w:val="20"/>
                <w:lang w:eastAsia="en-US"/>
              </w:rPr>
            </w:pPr>
            <w:r w:rsidRPr="007430B6">
              <w:rPr>
                <w:rFonts w:ascii="Calibri" w:hAnsi="Calibri"/>
                <w:i/>
                <w:iCs/>
                <w:sz w:val="20"/>
                <w:szCs w:val="20"/>
                <w:lang w:eastAsia="en-US"/>
              </w:rPr>
              <w:t>Allow time and flexibility for stakeholder validation phases</w:t>
            </w:r>
          </w:p>
          <w:p w14:paraId="1F9A211D" w14:textId="77777777" w:rsidR="007430B6" w:rsidRPr="007430B6" w:rsidRDefault="007430B6" w:rsidP="007430B6">
            <w:pPr>
              <w:numPr>
                <w:ilvl w:val="0"/>
                <w:numId w:val="34"/>
              </w:numPr>
              <w:tabs>
                <w:tab w:val="num" w:pos="720"/>
              </w:tabs>
              <w:rPr>
                <w:rFonts w:ascii="Calibri" w:hAnsi="Calibri"/>
                <w:i/>
                <w:iCs/>
                <w:sz w:val="20"/>
                <w:szCs w:val="20"/>
                <w:lang w:eastAsia="en-US"/>
              </w:rPr>
            </w:pPr>
            <w:r w:rsidRPr="007430B6">
              <w:rPr>
                <w:rFonts w:ascii="Calibri" w:hAnsi="Calibri"/>
                <w:i/>
                <w:iCs/>
                <w:sz w:val="20"/>
                <w:szCs w:val="20"/>
                <w:lang w:eastAsia="en-US"/>
              </w:rPr>
              <w:t>Encourage early discussion on post-TA financing and implementation pathways</w:t>
            </w:r>
          </w:p>
          <w:p w14:paraId="76F51AD7" w14:textId="77777777" w:rsidR="007430B6" w:rsidRPr="007430B6" w:rsidRDefault="007430B6" w:rsidP="007430B6">
            <w:pPr>
              <w:numPr>
                <w:ilvl w:val="0"/>
                <w:numId w:val="34"/>
              </w:numPr>
              <w:tabs>
                <w:tab w:val="num" w:pos="720"/>
              </w:tabs>
              <w:rPr>
                <w:rFonts w:ascii="Calibri" w:hAnsi="Calibri"/>
                <w:i/>
                <w:iCs/>
                <w:sz w:val="20"/>
                <w:szCs w:val="20"/>
                <w:lang w:eastAsia="en-US"/>
              </w:rPr>
            </w:pPr>
            <w:r w:rsidRPr="007430B6">
              <w:rPr>
                <w:rFonts w:ascii="Calibri" w:hAnsi="Calibri"/>
                <w:i/>
                <w:iCs/>
                <w:sz w:val="20"/>
                <w:szCs w:val="20"/>
                <w:lang w:eastAsia="en-US"/>
              </w:rPr>
              <w:t>Continue strengthening guidance on locally led approaches and institutional ownership</w:t>
            </w:r>
          </w:p>
          <w:p w14:paraId="60FFBD98" w14:textId="7C38C50C" w:rsidR="009058C3" w:rsidRPr="007430B6" w:rsidRDefault="009058C3" w:rsidP="007430B6">
            <w:pPr>
              <w:rPr>
                <w:rFonts w:ascii="Calibri" w:hAnsi="Calibri"/>
                <w:i/>
                <w:iCs/>
                <w:sz w:val="20"/>
                <w:szCs w:val="20"/>
              </w:rPr>
            </w:pPr>
          </w:p>
        </w:tc>
      </w:tr>
      <w:tr w:rsidR="00410B93" w:rsidRPr="006976BF" w14:paraId="4B9ABDE0" w14:textId="77777777" w:rsidTr="00B123E8">
        <w:tc>
          <w:tcPr>
            <w:tcW w:w="2439" w:type="dxa"/>
            <w:vAlign w:val="center"/>
          </w:tcPr>
          <w:p w14:paraId="59C672DE" w14:textId="6336EC93" w:rsidR="007F6567" w:rsidRPr="006976BF" w:rsidRDefault="007F6567" w:rsidP="006976BF">
            <w:pPr>
              <w:pStyle w:val="CommentText"/>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rPr>
                <w:sz w:val="20"/>
                <w:szCs w:val="20"/>
              </w:rPr>
            </w:pPr>
          </w:p>
        </w:tc>
        <w:tc>
          <w:tcPr>
            <w:tcW w:w="3118" w:type="dxa"/>
            <w:shd w:val="clear" w:color="auto" w:fill="BDD6EE"/>
          </w:tcPr>
          <w:p w14:paraId="3FDC8024" w14:textId="77777777" w:rsidR="007430B6" w:rsidRPr="007430B6" w:rsidRDefault="007430B6" w:rsidP="007430B6">
            <w:pPr>
              <w:pStyle w:val="CommentText"/>
              <w:rPr>
                <w:rFonts w:ascii="Calibri" w:hAnsi="Calibri"/>
                <w:i/>
                <w:iCs/>
                <w:sz w:val="20"/>
                <w:szCs w:val="20"/>
              </w:rPr>
            </w:pPr>
            <w:r w:rsidRPr="007430B6">
              <w:rPr>
                <w:rFonts w:ascii="Calibri" w:hAnsi="Calibri"/>
                <w:b/>
                <w:bCs/>
                <w:i/>
                <w:iCs/>
                <w:sz w:val="20"/>
                <w:szCs w:val="20"/>
              </w:rPr>
              <w:t>Opportunities</w:t>
            </w:r>
          </w:p>
          <w:p w14:paraId="092CB09C" w14:textId="77777777" w:rsidR="007430B6" w:rsidRPr="007430B6" w:rsidRDefault="007430B6" w:rsidP="007430B6">
            <w:pPr>
              <w:pStyle w:val="CommentText"/>
              <w:numPr>
                <w:ilvl w:val="0"/>
                <w:numId w:val="35"/>
              </w:numPr>
              <w:rPr>
                <w:rFonts w:ascii="Calibri" w:hAnsi="Calibri"/>
                <w:i/>
                <w:iCs/>
                <w:sz w:val="20"/>
                <w:szCs w:val="20"/>
              </w:rPr>
            </w:pPr>
            <w:r w:rsidRPr="007430B6">
              <w:rPr>
                <w:rFonts w:ascii="Calibri" w:hAnsi="Calibri"/>
                <w:i/>
                <w:iCs/>
                <w:sz w:val="20"/>
                <w:szCs w:val="20"/>
              </w:rPr>
              <w:t>Rainwater harvesting offers high relevance as a low-regret, climate-resilient solution in water-stressed contexts</w:t>
            </w:r>
          </w:p>
          <w:p w14:paraId="128007BF" w14:textId="77777777" w:rsidR="007430B6" w:rsidRPr="007430B6" w:rsidRDefault="007430B6" w:rsidP="007430B6">
            <w:pPr>
              <w:pStyle w:val="CommentText"/>
              <w:numPr>
                <w:ilvl w:val="0"/>
                <w:numId w:val="35"/>
              </w:numPr>
              <w:rPr>
                <w:rFonts w:ascii="Calibri" w:hAnsi="Calibri"/>
                <w:i/>
                <w:iCs/>
                <w:sz w:val="20"/>
                <w:szCs w:val="20"/>
              </w:rPr>
            </w:pPr>
            <w:r w:rsidRPr="007430B6">
              <w:rPr>
                <w:rFonts w:ascii="Calibri" w:hAnsi="Calibri"/>
                <w:i/>
                <w:iCs/>
                <w:sz w:val="20"/>
                <w:szCs w:val="20"/>
              </w:rPr>
              <w:t>Educational and agricultural institutions can serve as effective demonstration and replication hubs</w:t>
            </w:r>
          </w:p>
          <w:p w14:paraId="54B5F145" w14:textId="77777777" w:rsidR="007430B6" w:rsidRPr="007430B6" w:rsidRDefault="007430B6" w:rsidP="007430B6">
            <w:pPr>
              <w:pStyle w:val="CommentText"/>
              <w:numPr>
                <w:ilvl w:val="0"/>
                <w:numId w:val="35"/>
              </w:numPr>
              <w:rPr>
                <w:rFonts w:ascii="Calibri" w:hAnsi="Calibri"/>
                <w:i/>
                <w:iCs/>
                <w:sz w:val="20"/>
                <w:szCs w:val="20"/>
              </w:rPr>
            </w:pPr>
            <w:r w:rsidRPr="007430B6">
              <w:rPr>
                <w:rFonts w:ascii="Calibri" w:hAnsi="Calibri"/>
                <w:i/>
                <w:iCs/>
                <w:sz w:val="20"/>
                <w:szCs w:val="20"/>
              </w:rPr>
              <w:t>Strong interest exists among development partners for scaling evidence-based solutions</w:t>
            </w:r>
          </w:p>
          <w:p w14:paraId="7BB64DA0" w14:textId="77777777" w:rsidR="007430B6" w:rsidRDefault="007430B6" w:rsidP="007430B6">
            <w:pPr>
              <w:pStyle w:val="CommentText"/>
              <w:rPr>
                <w:rFonts w:ascii="Calibri" w:hAnsi="Calibri"/>
                <w:b/>
                <w:bCs/>
                <w:i/>
                <w:iCs/>
                <w:sz w:val="20"/>
                <w:szCs w:val="20"/>
              </w:rPr>
            </w:pPr>
          </w:p>
          <w:p w14:paraId="62F5B776" w14:textId="0DC28D60" w:rsidR="007430B6" w:rsidRPr="007430B6" w:rsidRDefault="007430B6" w:rsidP="007430B6">
            <w:pPr>
              <w:pStyle w:val="CommentText"/>
              <w:rPr>
                <w:rFonts w:ascii="Calibri" w:hAnsi="Calibri"/>
                <w:i/>
                <w:iCs/>
                <w:sz w:val="20"/>
                <w:szCs w:val="20"/>
              </w:rPr>
            </w:pPr>
            <w:r w:rsidRPr="007430B6">
              <w:rPr>
                <w:rFonts w:ascii="Calibri" w:hAnsi="Calibri"/>
                <w:b/>
                <w:bCs/>
                <w:i/>
                <w:iCs/>
                <w:sz w:val="20"/>
                <w:szCs w:val="20"/>
              </w:rPr>
              <w:t>Barriers</w:t>
            </w:r>
          </w:p>
          <w:p w14:paraId="078C0A14" w14:textId="77777777" w:rsidR="007430B6" w:rsidRPr="007430B6" w:rsidRDefault="007430B6" w:rsidP="007430B6">
            <w:pPr>
              <w:pStyle w:val="CommentText"/>
              <w:numPr>
                <w:ilvl w:val="0"/>
                <w:numId w:val="36"/>
              </w:numPr>
              <w:rPr>
                <w:rFonts w:ascii="Calibri" w:hAnsi="Calibri"/>
                <w:i/>
                <w:iCs/>
                <w:sz w:val="20"/>
                <w:szCs w:val="20"/>
              </w:rPr>
            </w:pPr>
            <w:r w:rsidRPr="007430B6">
              <w:rPr>
                <w:rFonts w:ascii="Calibri" w:hAnsi="Calibri"/>
                <w:i/>
                <w:iCs/>
                <w:sz w:val="20"/>
                <w:szCs w:val="20"/>
              </w:rPr>
              <w:t>Limited institutional coordination across water, climate and urban sectors</w:t>
            </w:r>
          </w:p>
          <w:p w14:paraId="226B5D6F" w14:textId="77777777" w:rsidR="007430B6" w:rsidRPr="007430B6" w:rsidRDefault="007430B6" w:rsidP="007430B6">
            <w:pPr>
              <w:pStyle w:val="CommentText"/>
              <w:numPr>
                <w:ilvl w:val="0"/>
                <w:numId w:val="36"/>
              </w:numPr>
              <w:rPr>
                <w:rFonts w:ascii="Calibri" w:hAnsi="Calibri"/>
                <w:i/>
                <w:iCs/>
                <w:sz w:val="20"/>
                <w:szCs w:val="20"/>
              </w:rPr>
            </w:pPr>
            <w:r w:rsidRPr="007430B6">
              <w:rPr>
                <w:rFonts w:ascii="Calibri" w:hAnsi="Calibri"/>
                <w:i/>
                <w:iCs/>
                <w:sz w:val="20"/>
                <w:szCs w:val="20"/>
              </w:rPr>
              <w:t>Financing constraints for implementation beyond pilot level</w:t>
            </w:r>
          </w:p>
          <w:p w14:paraId="0BEC3FB2" w14:textId="77777777" w:rsidR="007430B6" w:rsidRPr="007430B6" w:rsidRDefault="007430B6" w:rsidP="007430B6">
            <w:pPr>
              <w:pStyle w:val="CommentText"/>
              <w:numPr>
                <w:ilvl w:val="0"/>
                <w:numId w:val="36"/>
              </w:numPr>
              <w:rPr>
                <w:rFonts w:ascii="Calibri" w:hAnsi="Calibri"/>
                <w:i/>
                <w:iCs/>
                <w:sz w:val="20"/>
                <w:szCs w:val="20"/>
              </w:rPr>
            </w:pPr>
            <w:r w:rsidRPr="007430B6">
              <w:rPr>
                <w:rFonts w:ascii="Calibri" w:hAnsi="Calibri"/>
                <w:i/>
                <w:iCs/>
                <w:sz w:val="20"/>
                <w:szCs w:val="20"/>
              </w:rPr>
              <w:t>Capacity gaps in long-term operation and maintenance</w:t>
            </w:r>
          </w:p>
          <w:p w14:paraId="621140C7" w14:textId="56777551" w:rsidR="00410B93" w:rsidRPr="00B50DCA" w:rsidRDefault="00410B93" w:rsidP="007430B6">
            <w:pPr>
              <w:pStyle w:val="CommentText"/>
              <w:rPr>
                <w:rFonts w:ascii="Calibri" w:hAnsi="Calibri"/>
                <w:i/>
                <w:iCs/>
                <w:sz w:val="20"/>
                <w:szCs w:val="20"/>
              </w:rPr>
            </w:pPr>
          </w:p>
        </w:tc>
        <w:tc>
          <w:tcPr>
            <w:tcW w:w="3448" w:type="dxa"/>
            <w:shd w:val="clear" w:color="auto" w:fill="BDD6EE"/>
          </w:tcPr>
          <w:p w14:paraId="4AB43163" w14:textId="77777777" w:rsidR="007430B6" w:rsidRPr="007430B6" w:rsidRDefault="007430B6" w:rsidP="007430B6">
            <w:pPr>
              <w:pStyle w:val="CommentText"/>
              <w:rPr>
                <w:rFonts w:ascii="Calibri" w:hAnsi="Calibri"/>
                <w:i/>
                <w:iCs/>
                <w:sz w:val="20"/>
                <w:szCs w:val="20"/>
              </w:rPr>
            </w:pPr>
            <w:r w:rsidRPr="007430B6">
              <w:rPr>
                <w:rFonts w:ascii="Calibri" w:hAnsi="Calibri"/>
                <w:b/>
                <w:bCs/>
                <w:i/>
                <w:iCs/>
                <w:sz w:val="20"/>
                <w:szCs w:val="20"/>
              </w:rPr>
              <w:t>Recommendations</w:t>
            </w:r>
          </w:p>
          <w:p w14:paraId="7DD772D6" w14:textId="0CB0914C" w:rsidR="007430B6" w:rsidRPr="007430B6" w:rsidRDefault="007430B6" w:rsidP="007430B6">
            <w:pPr>
              <w:pStyle w:val="CommentText"/>
              <w:numPr>
                <w:ilvl w:val="0"/>
                <w:numId w:val="37"/>
              </w:numPr>
              <w:rPr>
                <w:rFonts w:ascii="Calibri" w:hAnsi="Calibri"/>
                <w:i/>
                <w:iCs/>
                <w:sz w:val="20"/>
                <w:szCs w:val="20"/>
              </w:rPr>
            </w:pPr>
            <w:r w:rsidRPr="007430B6">
              <w:rPr>
                <w:rFonts w:ascii="Calibri" w:hAnsi="Calibri"/>
                <w:i/>
                <w:iCs/>
                <w:sz w:val="20"/>
                <w:szCs w:val="20"/>
              </w:rPr>
              <w:t xml:space="preserve">Integrate technology transfer plans with </w:t>
            </w:r>
            <w:r w:rsidR="00E81C82">
              <w:rPr>
                <w:rFonts w:ascii="Calibri" w:hAnsi="Calibri"/>
                <w:i/>
                <w:iCs/>
                <w:sz w:val="20"/>
                <w:szCs w:val="20"/>
              </w:rPr>
              <w:t>(sub-)</w:t>
            </w:r>
            <w:r w:rsidRPr="007430B6">
              <w:rPr>
                <w:rFonts w:ascii="Calibri" w:hAnsi="Calibri"/>
                <w:i/>
                <w:iCs/>
                <w:sz w:val="20"/>
                <w:szCs w:val="20"/>
              </w:rPr>
              <w:t>national policy frameworks</w:t>
            </w:r>
          </w:p>
          <w:p w14:paraId="4D5D6DB5" w14:textId="77777777" w:rsidR="007430B6" w:rsidRPr="007430B6" w:rsidRDefault="007430B6" w:rsidP="007430B6">
            <w:pPr>
              <w:pStyle w:val="CommentText"/>
              <w:numPr>
                <w:ilvl w:val="0"/>
                <w:numId w:val="37"/>
              </w:numPr>
              <w:rPr>
                <w:rFonts w:ascii="Calibri" w:hAnsi="Calibri"/>
                <w:i/>
                <w:iCs/>
                <w:sz w:val="20"/>
                <w:szCs w:val="20"/>
              </w:rPr>
            </w:pPr>
            <w:r w:rsidRPr="007430B6">
              <w:rPr>
                <w:rFonts w:ascii="Calibri" w:hAnsi="Calibri"/>
                <w:i/>
                <w:iCs/>
                <w:sz w:val="20"/>
                <w:szCs w:val="20"/>
              </w:rPr>
              <w:t>Develop follow-up funding proposals linked to the TA outputs</w:t>
            </w:r>
          </w:p>
          <w:p w14:paraId="14469D3C" w14:textId="77777777" w:rsidR="007430B6" w:rsidRPr="007430B6" w:rsidRDefault="007430B6" w:rsidP="007430B6">
            <w:pPr>
              <w:pStyle w:val="CommentText"/>
              <w:numPr>
                <w:ilvl w:val="0"/>
                <w:numId w:val="37"/>
              </w:numPr>
              <w:rPr>
                <w:rFonts w:ascii="Calibri" w:hAnsi="Calibri"/>
                <w:i/>
                <w:iCs/>
                <w:sz w:val="20"/>
                <w:szCs w:val="20"/>
              </w:rPr>
            </w:pPr>
            <w:r w:rsidRPr="007430B6">
              <w:rPr>
                <w:rFonts w:ascii="Calibri" w:hAnsi="Calibri"/>
                <w:i/>
                <w:iCs/>
                <w:sz w:val="20"/>
                <w:szCs w:val="20"/>
              </w:rPr>
              <w:t>Strengthen endogenous capacities through continued training and institutional support</w:t>
            </w:r>
          </w:p>
          <w:p w14:paraId="740AD086" w14:textId="77777777" w:rsidR="007430B6" w:rsidRPr="007430B6" w:rsidRDefault="007430B6" w:rsidP="007430B6">
            <w:pPr>
              <w:pStyle w:val="CommentText"/>
              <w:numPr>
                <w:ilvl w:val="0"/>
                <w:numId w:val="37"/>
              </w:numPr>
              <w:rPr>
                <w:rFonts w:ascii="Calibri" w:hAnsi="Calibri"/>
                <w:i/>
                <w:iCs/>
                <w:sz w:val="20"/>
                <w:szCs w:val="20"/>
              </w:rPr>
            </w:pPr>
            <w:r w:rsidRPr="007430B6">
              <w:rPr>
                <w:rFonts w:ascii="Calibri" w:hAnsi="Calibri"/>
                <w:i/>
                <w:iCs/>
                <w:sz w:val="20"/>
                <w:szCs w:val="20"/>
              </w:rPr>
              <w:t>Embed monitoring and learning mechanisms to support scaling and replication</w:t>
            </w:r>
          </w:p>
          <w:p w14:paraId="4AEEF0DA" w14:textId="5DEE9AB1" w:rsidR="0038123C" w:rsidRPr="0038123C" w:rsidRDefault="0038123C" w:rsidP="007430B6">
            <w:pPr>
              <w:pStyle w:val="CommentText"/>
              <w:rPr>
                <w:rFonts w:ascii="Calibri" w:hAnsi="Calibri"/>
                <w:i/>
                <w:iCs/>
                <w:sz w:val="20"/>
                <w:szCs w:val="20"/>
              </w:rPr>
            </w:pPr>
            <w:r>
              <w:rPr>
                <w:rFonts w:ascii="Calibri" w:hAnsi="Calibri"/>
                <w:i/>
                <w:iCs/>
                <w:sz w:val="20"/>
                <w:szCs w:val="20"/>
              </w:rPr>
              <w:t xml:space="preserve"> </w:t>
            </w:r>
          </w:p>
        </w:tc>
      </w:tr>
    </w:tbl>
    <w:p w14:paraId="12D06C23" w14:textId="76F7415B" w:rsidR="00B460BE" w:rsidRDefault="00B460BE" w:rsidP="001D42A0">
      <w:pPr>
        <w:rPr>
          <w:rFonts w:ascii="Calibri" w:hAnsi="Calibri"/>
          <w:b/>
          <w:sz w:val="22"/>
          <w:szCs w:val="22"/>
        </w:rPr>
      </w:pPr>
    </w:p>
    <w:p w14:paraId="40C56438" w14:textId="77777777" w:rsidR="00C71C16" w:rsidRDefault="00C71C16" w:rsidP="001D42A0">
      <w:pPr>
        <w:rPr>
          <w:rFonts w:ascii="Calibri" w:hAnsi="Calibri"/>
          <w:b/>
          <w:sz w:val="22"/>
          <w:szCs w:val="22"/>
        </w:rPr>
      </w:pPr>
    </w:p>
    <w:p w14:paraId="60D12379" w14:textId="68933D6D" w:rsidR="00BD6B9E" w:rsidRPr="006976BF" w:rsidRDefault="00DB41AB" w:rsidP="001D42A0">
      <w:pPr>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6C1F47DC" w14:textId="77777777" w:rsidR="000A1B78" w:rsidRPr="006976BF" w:rsidRDefault="000A1B78" w:rsidP="00D837B3">
      <w:pPr>
        <w:rPr>
          <w:rFonts w:ascii="Calibri" w:hAnsi="Calibri"/>
          <w:sz w:val="22"/>
          <w:szCs w:val="22"/>
        </w:rPr>
      </w:pPr>
    </w:p>
    <w:p w14:paraId="2D1B9D90" w14:textId="61A04FF6" w:rsidR="00BD6B9E" w:rsidRPr="00A73A63" w:rsidRDefault="00DB41AB" w:rsidP="00D837B3">
      <w:pPr>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rPr>
          <w:rFonts w:ascii="Calibri" w:hAnsi="Calibri"/>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961"/>
      </w:tblGrid>
      <w:tr w:rsidR="00A33CEF" w:rsidRPr="006976BF" w14:paraId="5C187E6C" w14:textId="77777777" w:rsidTr="00A33CEF">
        <w:tc>
          <w:tcPr>
            <w:tcW w:w="4140" w:type="dxa"/>
          </w:tcPr>
          <w:p w14:paraId="021E54C0" w14:textId="65472392" w:rsidR="0064637D" w:rsidRPr="006976BF" w:rsidRDefault="0064637D" w:rsidP="006976BF">
            <w:pPr>
              <w:rPr>
                <w:sz w:val="20"/>
                <w:szCs w:val="20"/>
              </w:rPr>
            </w:pPr>
            <w:r w:rsidRPr="006976BF">
              <w:rPr>
                <w:rFonts w:ascii="Calibri" w:hAnsi="Calibri"/>
                <w:b/>
                <w:bCs/>
                <w:sz w:val="20"/>
                <w:szCs w:val="20"/>
              </w:rPr>
              <w:t>Challenge</w:t>
            </w:r>
          </w:p>
        </w:tc>
        <w:tc>
          <w:tcPr>
            <w:tcW w:w="4961" w:type="dxa"/>
            <w:shd w:val="clear" w:color="auto" w:fill="BDD6EE"/>
          </w:tcPr>
          <w:p w14:paraId="60A604F1" w14:textId="355078C8" w:rsidR="0064637D" w:rsidRPr="00B50DCA" w:rsidRDefault="00A836A9" w:rsidP="006976BF">
            <w:pPr>
              <w:rPr>
                <w:rFonts w:ascii="Calibri" w:hAnsi="Calibri"/>
                <w:i/>
                <w:iCs/>
                <w:sz w:val="20"/>
                <w:szCs w:val="20"/>
              </w:rPr>
            </w:pPr>
            <w:r w:rsidRPr="00A836A9">
              <w:rPr>
                <w:rFonts w:ascii="Calibri" w:hAnsi="Calibri"/>
                <w:bCs/>
                <w:i/>
                <w:iCs/>
                <w:sz w:val="20"/>
                <w:szCs w:val="20"/>
              </w:rPr>
              <w:t xml:space="preserve">Pakistan faces increasing water scarcity driven by climate variability, declining groundwater levels, rapid urbanisation and limited capacity for sustainable water management. Local institutions often lack the technical, institutional and governance frameworks needed to </w:t>
            </w:r>
            <w:r w:rsidRPr="00A836A9">
              <w:rPr>
                <w:rFonts w:ascii="Calibri" w:hAnsi="Calibri"/>
                <w:bCs/>
                <w:i/>
                <w:iCs/>
                <w:sz w:val="20"/>
                <w:szCs w:val="20"/>
              </w:rPr>
              <w:lastRenderedPageBreak/>
              <w:t>identify, deploy and scale climate-resilient water technologies. As a result, opportunities for rainwater harvesting and climate adaptation remain underutilised, particularly at local and subnational levels.</w:t>
            </w:r>
          </w:p>
        </w:tc>
      </w:tr>
      <w:tr w:rsidR="00A33CEF" w:rsidRPr="006976BF" w14:paraId="6E22047D" w14:textId="77777777" w:rsidTr="00A33CEF">
        <w:tc>
          <w:tcPr>
            <w:tcW w:w="4140" w:type="dxa"/>
          </w:tcPr>
          <w:p w14:paraId="32B6E328" w14:textId="28CDEADA" w:rsidR="0064637D" w:rsidRPr="00B50DCA" w:rsidRDefault="0064637D" w:rsidP="006976BF">
            <w:pPr>
              <w:pBdr>
                <w:top w:val="nil"/>
                <w:left w:val="nil"/>
                <w:bottom w:val="nil"/>
                <w:right w:val="nil"/>
                <w:between w:val="nil"/>
                <w:bar w:val="nil"/>
              </w:pBdr>
              <w:rPr>
                <w:rFonts w:ascii="Calibri" w:hAnsi="Calibri"/>
                <w:sz w:val="20"/>
                <w:szCs w:val="20"/>
              </w:rPr>
            </w:pPr>
            <w:r w:rsidRPr="00B50DCA">
              <w:rPr>
                <w:rFonts w:ascii="Calibri" w:hAnsi="Calibri"/>
                <w:sz w:val="20"/>
                <w:szCs w:val="20"/>
              </w:rPr>
              <w:lastRenderedPageBreak/>
              <w:t>CTCN Assistance</w:t>
            </w:r>
          </w:p>
        </w:tc>
        <w:tc>
          <w:tcPr>
            <w:tcW w:w="4961" w:type="dxa"/>
            <w:shd w:val="clear" w:color="auto" w:fill="BDD6EE"/>
          </w:tcPr>
          <w:p w14:paraId="36A98212" w14:textId="53B28143" w:rsidR="00A836A9" w:rsidRPr="00A836A9" w:rsidRDefault="00A836A9" w:rsidP="00A836A9">
            <w:pPr>
              <w:pStyle w:val="ListParagraph"/>
              <w:numPr>
                <w:ilvl w:val="0"/>
                <w:numId w:val="38"/>
              </w:numPr>
              <w:rPr>
                <w:rFonts w:ascii="Calibri" w:hAnsi="Calibri"/>
                <w:bCs/>
                <w:i/>
                <w:iCs/>
                <w:sz w:val="20"/>
                <w:szCs w:val="20"/>
              </w:rPr>
            </w:pPr>
            <w:r w:rsidRPr="00A836A9">
              <w:rPr>
                <w:rFonts w:ascii="Calibri" w:hAnsi="Calibri"/>
                <w:bCs/>
                <w:i/>
                <w:iCs/>
                <w:sz w:val="20"/>
                <w:szCs w:val="20"/>
              </w:rPr>
              <w:t>Conducted climate and water baseline assessments to identify local needs and opportunities</w:t>
            </w:r>
          </w:p>
          <w:p w14:paraId="4DBF7BB8" w14:textId="0215C77A" w:rsidR="00A836A9" w:rsidRPr="00A836A9" w:rsidRDefault="00A836A9" w:rsidP="00A836A9">
            <w:pPr>
              <w:pStyle w:val="ListParagraph"/>
              <w:numPr>
                <w:ilvl w:val="0"/>
                <w:numId w:val="38"/>
              </w:numPr>
              <w:rPr>
                <w:rFonts w:ascii="Calibri" w:hAnsi="Calibri"/>
                <w:bCs/>
                <w:i/>
                <w:iCs/>
                <w:sz w:val="20"/>
                <w:szCs w:val="20"/>
              </w:rPr>
            </w:pPr>
            <w:r w:rsidRPr="00A836A9">
              <w:rPr>
                <w:rFonts w:ascii="Calibri" w:hAnsi="Calibri"/>
                <w:bCs/>
                <w:i/>
                <w:iCs/>
                <w:sz w:val="20"/>
                <w:szCs w:val="20"/>
              </w:rPr>
              <w:t>Facilitated stakeholder engagement and validation to ensure locally led technology transfer</w:t>
            </w:r>
          </w:p>
          <w:p w14:paraId="2732D82E" w14:textId="18924886" w:rsidR="00A836A9" w:rsidRPr="00A836A9" w:rsidRDefault="00A836A9" w:rsidP="00A836A9">
            <w:pPr>
              <w:pStyle w:val="ListParagraph"/>
              <w:numPr>
                <w:ilvl w:val="0"/>
                <w:numId w:val="38"/>
              </w:numPr>
              <w:rPr>
                <w:rFonts w:ascii="Calibri" w:hAnsi="Calibri"/>
                <w:bCs/>
                <w:i/>
                <w:iCs/>
                <w:sz w:val="20"/>
                <w:szCs w:val="20"/>
              </w:rPr>
            </w:pPr>
            <w:r w:rsidRPr="00A836A9">
              <w:rPr>
                <w:rFonts w:ascii="Calibri" w:hAnsi="Calibri"/>
                <w:bCs/>
                <w:i/>
                <w:iCs/>
                <w:sz w:val="20"/>
                <w:szCs w:val="20"/>
              </w:rPr>
              <w:t>Developed a locally led Technology Transfer Action Plan and Blueprint for Action</w:t>
            </w:r>
          </w:p>
          <w:p w14:paraId="2D353AEB" w14:textId="649C1A86" w:rsidR="0064637D" w:rsidRPr="00A836A9" w:rsidRDefault="00A836A9" w:rsidP="00A836A9">
            <w:pPr>
              <w:pStyle w:val="ListParagraph"/>
              <w:numPr>
                <w:ilvl w:val="0"/>
                <w:numId w:val="38"/>
              </w:numPr>
              <w:rPr>
                <w:rFonts w:ascii="Calibri" w:hAnsi="Calibri"/>
                <w:i/>
                <w:iCs/>
                <w:sz w:val="20"/>
                <w:szCs w:val="20"/>
              </w:rPr>
            </w:pPr>
            <w:r w:rsidRPr="00A836A9">
              <w:rPr>
                <w:rFonts w:ascii="Calibri" w:hAnsi="Calibri"/>
                <w:bCs/>
                <w:i/>
                <w:iCs/>
                <w:sz w:val="20"/>
                <w:szCs w:val="20"/>
              </w:rPr>
              <w:t>Strengthened institutional and human capacity for adoption of rainwater harvesting technologies</w:t>
            </w:r>
          </w:p>
        </w:tc>
      </w:tr>
      <w:tr w:rsidR="00A33CEF" w:rsidRPr="006976BF" w14:paraId="6DA3A885" w14:textId="77777777" w:rsidTr="00A33CEF">
        <w:tc>
          <w:tcPr>
            <w:tcW w:w="4140" w:type="dxa"/>
          </w:tcPr>
          <w:p w14:paraId="2A131550" w14:textId="60771A54" w:rsidR="0064637D" w:rsidRPr="00B50DCA" w:rsidRDefault="0064637D" w:rsidP="006976BF">
            <w:pPr>
              <w:pBdr>
                <w:top w:val="nil"/>
                <w:left w:val="nil"/>
                <w:bottom w:val="nil"/>
                <w:right w:val="nil"/>
                <w:between w:val="nil"/>
                <w:bar w:val="nil"/>
              </w:pBdr>
              <w:rPr>
                <w:rFonts w:ascii="Calibri" w:hAnsi="Calibri"/>
                <w:sz w:val="20"/>
                <w:szCs w:val="20"/>
              </w:rPr>
            </w:pPr>
            <w:r w:rsidRPr="00B50DCA">
              <w:rPr>
                <w:rFonts w:ascii="Calibri" w:hAnsi="Calibri"/>
                <w:sz w:val="20"/>
                <w:szCs w:val="20"/>
              </w:rPr>
              <w:t>Anticipated impact</w:t>
            </w:r>
          </w:p>
        </w:tc>
        <w:tc>
          <w:tcPr>
            <w:tcW w:w="4961" w:type="dxa"/>
            <w:shd w:val="clear" w:color="auto" w:fill="BDD6EE"/>
          </w:tcPr>
          <w:p w14:paraId="3925791A" w14:textId="7AA90562" w:rsidR="0064637D" w:rsidRPr="00B50DCA" w:rsidRDefault="00A836A9" w:rsidP="006976BF">
            <w:pPr>
              <w:rPr>
                <w:rFonts w:ascii="Calibri" w:hAnsi="Calibri"/>
                <w:i/>
                <w:iCs/>
                <w:sz w:val="20"/>
                <w:szCs w:val="20"/>
              </w:rPr>
            </w:pPr>
            <w:r w:rsidRPr="00A836A9">
              <w:rPr>
                <w:rFonts w:ascii="Calibri" w:hAnsi="Calibri"/>
                <w:bCs/>
                <w:i/>
                <w:iCs/>
                <w:sz w:val="20"/>
                <w:szCs w:val="20"/>
              </w:rPr>
              <w:t>The technical assistance has strengthened enabling conditions for climate-resilient water management in Pakistan by providing evidence-based planning tools, institutional capacity and locally owned pathways for adoption of rainwater harvesting technologies. Through stakeholder engagement, capacity building and delivery of actionable plans, the TA supports improved readiness for implementation and scaling. Anticipated impacts include increased uptake of rainwater harvesting solutions, improved water security at local level, and enhanced institutional coordination, benefiting public institutions, communities and future investment initiatives.</w:t>
            </w:r>
          </w:p>
        </w:tc>
      </w:tr>
      <w:tr w:rsidR="00A33CEF" w:rsidRPr="006976BF" w14:paraId="4FCA13F5" w14:textId="77777777" w:rsidTr="00A33CEF">
        <w:tc>
          <w:tcPr>
            <w:tcW w:w="4140" w:type="dxa"/>
            <w:vAlign w:val="center"/>
          </w:tcPr>
          <w:p w14:paraId="47193986" w14:textId="5ECBC601" w:rsidR="00953F4C" w:rsidRPr="00B50DCA" w:rsidRDefault="00953F4C" w:rsidP="00953F4C">
            <w:pPr>
              <w:pBdr>
                <w:top w:val="nil"/>
                <w:left w:val="nil"/>
                <w:bottom w:val="nil"/>
                <w:right w:val="nil"/>
                <w:between w:val="nil"/>
                <w:bar w:val="nil"/>
              </w:pBdr>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4961" w:type="dxa"/>
            <w:shd w:val="clear" w:color="auto" w:fill="BDD6EE"/>
          </w:tcPr>
          <w:p w14:paraId="538C7021" w14:textId="4577D0B3" w:rsidR="00A836A9" w:rsidRPr="00A836A9" w:rsidRDefault="00A836A9" w:rsidP="00A836A9">
            <w:pPr>
              <w:pStyle w:val="ListParagraph"/>
              <w:numPr>
                <w:ilvl w:val="0"/>
                <w:numId w:val="39"/>
              </w:numPr>
              <w:rPr>
                <w:rFonts w:ascii="Calibri" w:hAnsi="Calibri"/>
                <w:i/>
                <w:iCs/>
                <w:sz w:val="20"/>
                <w:szCs w:val="20"/>
              </w:rPr>
            </w:pPr>
            <w:r w:rsidRPr="00A836A9">
              <w:rPr>
                <w:rFonts w:ascii="Calibri" w:hAnsi="Calibri"/>
                <w:i/>
                <w:iCs/>
                <w:sz w:val="20"/>
                <w:szCs w:val="20"/>
              </w:rPr>
              <w:t>Improved awareness of climate adaptation and sustainable water use</w:t>
            </w:r>
          </w:p>
          <w:p w14:paraId="6DFE1712" w14:textId="208E3168" w:rsidR="00A836A9" w:rsidRPr="00A836A9" w:rsidRDefault="00A836A9" w:rsidP="00A836A9">
            <w:pPr>
              <w:pStyle w:val="ListParagraph"/>
              <w:numPr>
                <w:ilvl w:val="0"/>
                <w:numId w:val="39"/>
              </w:numPr>
              <w:rPr>
                <w:rFonts w:ascii="Calibri" w:hAnsi="Calibri"/>
                <w:i/>
                <w:iCs/>
                <w:sz w:val="20"/>
                <w:szCs w:val="20"/>
              </w:rPr>
            </w:pPr>
            <w:r w:rsidRPr="00A836A9">
              <w:rPr>
                <w:rFonts w:ascii="Calibri" w:hAnsi="Calibri"/>
                <w:i/>
                <w:iCs/>
                <w:sz w:val="20"/>
                <w:szCs w:val="20"/>
              </w:rPr>
              <w:t>Reduced pressure on groundwater resources through alternative water sources</w:t>
            </w:r>
          </w:p>
          <w:p w14:paraId="5FE6ADA7" w14:textId="0A0A161C" w:rsidR="00A836A9" w:rsidRPr="00A836A9" w:rsidRDefault="00A836A9" w:rsidP="00A836A9">
            <w:pPr>
              <w:pStyle w:val="ListParagraph"/>
              <w:numPr>
                <w:ilvl w:val="0"/>
                <w:numId w:val="39"/>
              </w:numPr>
              <w:rPr>
                <w:rFonts w:ascii="Calibri" w:hAnsi="Calibri"/>
                <w:i/>
                <w:iCs/>
                <w:sz w:val="20"/>
                <w:szCs w:val="20"/>
              </w:rPr>
            </w:pPr>
            <w:r w:rsidRPr="00A836A9">
              <w:rPr>
                <w:rFonts w:ascii="Calibri" w:hAnsi="Calibri"/>
                <w:i/>
                <w:iCs/>
                <w:sz w:val="20"/>
                <w:szCs w:val="20"/>
              </w:rPr>
              <w:t>Strengthened collaboration between government, academia, NGOs and private sector</w:t>
            </w:r>
          </w:p>
          <w:p w14:paraId="2DC092BC" w14:textId="2FA0C379" w:rsidR="00953F4C" w:rsidRPr="00A836A9" w:rsidRDefault="00A836A9" w:rsidP="00A836A9">
            <w:pPr>
              <w:pStyle w:val="ListParagraph"/>
              <w:numPr>
                <w:ilvl w:val="0"/>
                <w:numId w:val="39"/>
              </w:numPr>
              <w:rPr>
                <w:rFonts w:ascii="Calibri" w:hAnsi="Calibri"/>
                <w:i/>
                <w:iCs/>
                <w:sz w:val="20"/>
                <w:szCs w:val="20"/>
              </w:rPr>
            </w:pPr>
            <w:r w:rsidRPr="00A836A9">
              <w:rPr>
                <w:rFonts w:ascii="Calibri" w:hAnsi="Calibri"/>
                <w:i/>
                <w:iCs/>
                <w:sz w:val="20"/>
                <w:szCs w:val="20"/>
              </w:rPr>
              <w:t>Foundations for future climate finance mobilisation and project replication</w:t>
            </w:r>
          </w:p>
        </w:tc>
      </w:tr>
      <w:tr w:rsidR="00A33CEF" w:rsidRPr="006976BF" w14:paraId="5B46FFAE" w14:textId="77777777" w:rsidTr="00A33CEF">
        <w:tc>
          <w:tcPr>
            <w:tcW w:w="4140" w:type="dxa"/>
            <w:vAlign w:val="center"/>
          </w:tcPr>
          <w:p w14:paraId="6358DC0C" w14:textId="44228BB8" w:rsidR="00953F4C" w:rsidRPr="00B50DCA" w:rsidRDefault="00953F4C" w:rsidP="00953F4C">
            <w:pPr>
              <w:pBdr>
                <w:top w:val="nil"/>
                <w:left w:val="nil"/>
                <w:bottom w:val="nil"/>
                <w:right w:val="nil"/>
                <w:between w:val="nil"/>
                <w:bar w:val="nil"/>
              </w:pBdr>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4961" w:type="dxa"/>
            <w:shd w:val="clear" w:color="auto" w:fill="BDD6EE"/>
          </w:tcPr>
          <w:p w14:paraId="62FE927F" w14:textId="33E2BBFE" w:rsidR="00953F4C" w:rsidRPr="00A836A9" w:rsidRDefault="00A836A9" w:rsidP="00953F4C">
            <w:pPr>
              <w:rPr>
                <w:rFonts w:ascii="Calibri" w:hAnsi="Calibri"/>
                <w:i/>
                <w:iCs/>
                <w:sz w:val="20"/>
                <w:szCs w:val="20"/>
              </w:rPr>
            </w:pPr>
            <w:r w:rsidRPr="00A836A9">
              <w:rPr>
                <w:rFonts w:ascii="Calibri" w:hAnsi="Calibri"/>
                <w:i/>
                <w:iCs/>
                <w:sz w:val="20"/>
                <w:szCs w:val="20"/>
              </w:rPr>
              <w:t>The technical assistance incorporated gender considerations through stakeholder mapping, consultations and capacity-building activities, recognising the central role of women in water management. Participation of women was actively encouraged in consultations and training sessions, and gender-disaggregated indicators were included in the monitoring framework. The TA promotes inclusive decision-making and highlights the importance of gender-responsive approaches for sustainable technology adoption.</w:t>
            </w:r>
          </w:p>
        </w:tc>
      </w:tr>
      <w:tr w:rsidR="00A33CEF" w:rsidRPr="006976BF" w14:paraId="5D997910" w14:textId="77777777" w:rsidTr="00A33CEF">
        <w:tc>
          <w:tcPr>
            <w:tcW w:w="4140" w:type="dxa"/>
          </w:tcPr>
          <w:p w14:paraId="3A84DA7F" w14:textId="0784210D" w:rsidR="00953F4C" w:rsidRPr="00B50DCA" w:rsidRDefault="00B70A3C" w:rsidP="00953F4C">
            <w:pPr>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4961" w:type="dxa"/>
            <w:shd w:val="clear" w:color="auto" w:fill="BDD6EE"/>
          </w:tcPr>
          <w:p w14:paraId="6359BC96" w14:textId="231A9B3C" w:rsidR="00A836A9" w:rsidRPr="00A836A9" w:rsidRDefault="00A836A9" w:rsidP="00A836A9">
            <w:pPr>
              <w:pStyle w:val="ListParagraph"/>
              <w:numPr>
                <w:ilvl w:val="0"/>
                <w:numId w:val="40"/>
              </w:numPr>
              <w:rPr>
                <w:rFonts w:ascii="Calibri" w:hAnsi="Calibri"/>
                <w:bCs/>
                <w:i/>
                <w:iCs/>
                <w:sz w:val="20"/>
                <w:szCs w:val="20"/>
              </w:rPr>
            </w:pPr>
            <w:r w:rsidRPr="00A836A9">
              <w:rPr>
                <w:rFonts w:ascii="Calibri" w:hAnsi="Calibri"/>
                <w:bCs/>
                <w:i/>
                <w:iCs/>
                <w:sz w:val="20"/>
                <w:szCs w:val="20"/>
              </w:rPr>
              <w:t>Strengthens adaptation planning in the water sector by enabling uptake of rainwater harvesting technologies at local level.</w:t>
            </w:r>
          </w:p>
          <w:p w14:paraId="3F6A77B8" w14:textId="4EC21B8C" w:rsidR="00A836A9" w:rsidRPr="00A836A9" w:rsidRDefault="00A836A9" w:rsidP="00A836A9">
            <w:pPr>
              <w:pStyle w:val="ListParagraph"/>
              <w:numPr>
                <w:ilvl w:val="0"/>
                <w:numId w:val="40"/>
              </w:numPr>
              <w:rPr>
                <w:rFonts w:ascii="Calibri" w:hAnsi="Calibri"/>
                <w:bCs/>
                <w:i/>
                <w:iCs/>
                <w:sz w:val="20"/>
                <w:szCs w:val="20"/>
              </w:rPr>
            </w:pPr>
            <w:r w:rsidRPr="00A836A9">
              <w:rPr>
                <w:rFonts w:ascii="Calibri" w:hAnsi="Calibri"/>
                <w:bCs/>
                <w:i/>
                <w:iCs/>
                <w:sz w:val="20"/>
                <w:szCs w:val="20"/>
              </w:rPr>
              <w:t>Improves institutional capacity and coordination to implement climate-resilient water measures.</w:t>
            </w:r>
          </w:p>
          <w:p w14:paraId="15BF0E6F" w14:textId="727F9240" w:rsidR="00953F4C" w:rsidRPr="00A836A9" w:rsidRDefault="00A836A9" w:rsidP="00A836A9">
            <w:pPr>
              <w:pStyle w:val="ListParagraph"/>
              <w:numPr>
                <w:ilvl w:val="0"/>
                <w:numId w:val="40"/>
              </w:numPr>
              <w:rPr>
                <w:rFonts w:ascii="Calibri" w:hAnsi="Calibri"/>
                <w:i/>
                <w:iCs/>
                <w:sz w:val="20"/>
                <w:szCs w:val="20"/>
              </w:rPr>
            </w:pPr>
            <w:r w:rsidRPr="00A836A9">
              <w:rPr>
                <w:rFonts w:ascii="Calibri" w:hAnsi="Calibri"/>
                <w:bCs/>
                <w:i/>
                <w:iCs/>
                <w:sz w:val="20"/>
                <w:szCs w:val="20"/>
              </w:rPr>
              <w:t>Provides actionable plans and a scalable blueprint to support implementation and future climate finance proposals aligned with national priorities.</w:t>
            </w:r>
          </w:p>
        </w:tc>
      </w:tr>
      <w:tr w:rsidR="00A33CEF" w:rsidRPr="006976BF" w14:paraId="441EF27E" w14:textId="77777777" w:rsidTr="00A33CEF">
        <w:tc>
          <w:tcPr>
            <w:tcW w:w="4140" w:type="dxa"/>
          </w:tcPr>
          <w:p w14:paraId="63C63241" w14:textId="5D5A55CB" w:rsidR="00953F4C" w:rsidRPr="00B50DCA" w:rsidRDefault="00953F4C" w:rsidP="00953F4C">
            <w:pPr>
              <w:rPr>
                <w:sz w:val="20"/>
                <w:szCs w:val="20"/>
              </w:rPr>
            </w:pPr>
            <w:r w:rsidRPr="00B50DCA">
              <w:rPr>
                <w:rFonts w:ascii="Calibri" w:hAnsi="Calibri"/>
                <w:sz w:val="20"/>
                <w:szCs w:val="20"/>
              </w:rPr>
              <w:lastRenderedPageBreak/>
              <w:t>The narrative story</w:t>
            </w:r>
          </w:p>
        </w:tc>
        <w:tc>
          <w:tcPr>
            <w:tcW w:w="4961" w:type="dxa"/>
            <w:shd w:val="clear" w:color="auto" w:fill="BDD6EE"/>
          </w:tcPr>
          <w:p w14:paraId="4582C07A" w14:textId="12DDDD7A" w:rsidR="00B70A3C" w:rsidRPr="00B50DCA" w:rsidRDefault="00A836A9" w:rsidP="00953F4C">
            <w:pPr>
              <w:rPr>
                <w:rFonts w:ascii="Calibri" w:hAnsi="Calibri"/>
                <w:i/>
                <w:iCs/>
                <w:sz w:val="20"/>
                <w:szCs w:val="20"/>
              </w:rPr>
            </w:pPr>
            <w:r w:rsidRPr="00A836A9">
              <w:rPr>
                <w:rFonts w:ascii="Calibri" w:hAnsi="Calibri"/>
                <w:bCs/>
                <w:i/>
                <w:iCs/>
                <w:sz w:val="20"/>
                <w:szCs w:val="20"/>
              </w:rPr>
              <w:t>Pakistan’s water security is under increasing stress from climate variability, hotter temperatures, groundwater depletion and growing demand. Although rainwater harvesting is a practical adaptation option, adoption remains limited due to fragmented responsibilities, limited technical capacity, lack of locally tailored implementation pathways, and weak long-term operation and maintenance arrangements. Through Project Raindrop, the CTCN technical assistance supported PCRWR and local stakeholders to move from problem recognition to implementation readiness. A climate and water baseline at pilot level helped define needs and feasible options. Stakeholder mapping and consultations brought together government, pilot institutions, academia, NGOs, communities and private sector actors to validate barriers and opportunities. Building on this evidence and engagement, the TA delivered a locally led Technology Transfer Action Plan and a Blueprint for Action, clarifying roles, governance, capacity requirements and steps for replication. Capacity needs were assessed and translated into a capacity building and stakeholder engagement plan, including gender considerations and monitoring indicators. The TA therefore strengthens enabling conditions for near-term piloting and medium-term scaling of rainwater harvesting solutions, and provides a foundation for mobilisation of follow-up funding and wider uptake.</w:t>
            </w:r>
          </w:p>
        </w:tc>
      </w:tr>
      <w:tr w:rsidR="00A33CEF" w:rsidRPr="006976BF" w14:paraId="6E3EFAAD" w14:textId="77777777" w:rsidTr="00A33CEF">
        <w:tc>
          <w:tcPr>
            <w:tcW w:w="4140" w:type="dxa"/>
          </w:tcPr>
          <w:p w14:paraId="41DDD0C4" w14:textId="5BB2D396" w:rsidR="00EC1C5D" w:rsidRPr="00B50DCA" w:rsidRDefault="00953F4C" w:rsidP="00953F4C">
            <w:pPr>
              <w:pBdr>
                <w:top w:val="nil"/>
                <w:left w:val="nil"/>
                <w:bottom w:val="nil"/>
                <w:right w:val="nil"/>
                <w:between w:val="nil"/>
                <w:bar w:val="nil"/>
              </w:pBdr>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2"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4961" w:type="dxa"/>
            <w:shd w:val="clear" w:color="auto" w:fill="BDD6EE"/>
          </w:tcPr>
          <w:p w14:paraId="0064C946" w14:textId="2A551A6B" w:rsidR="00A836A9" w:rsidRPr="00A836A9" w:rsidRDefault="00A836A9" w:rsidP="00A836A9">
            <w:pPr>
              <w:rPr>
                <w:rFonts w:ascii="Calibri" w:hAnsi="Calibri"/>
                <w:i/>
                <w:iCs/>
                <w:sz w:val="20"/>
                <w:szCs w:val="20"/>
              </w:rPr>
            </w:pPr>
            <w:r w:rsidRPr="00A836A9">
              <w:rPr>
                <w:rFonts w:ascii="Calibri" w:hAnsi="Calibri"/>
                <w:b/>
                <w:bCs/>
                <w:i/>
                <w:iCs/>
                <w:sz w:val="20"/>
                <w:szCs w:val="20"/>
              </w:rPr>
              <w:t>SDG 13</w:t>
            </w:r>
            <w:r w:rsidR="005742A7">
              <w:rPr>
                <w:rFonts w:ascii="Calibri" w:hAnsi="Calibri"/>
                <w:b/>
                <w:bCs/>
                <w:i/>
                <w:iCs/>
                <w:sz w:val="20"/>
                <w:szCs w:val="20"/>
              </w:rPr>
              <w:t>:</w:t>
            </w:r>
            <w:r w:rsidRPr="00A836A9">
              <w:rPr>
                <w:rFonts w:ascii="Calibri" w:hAnsi="Calibri"/>
                <w:b/>
                <w:bCs/>
                <w:i/>
                <w:iCs/>
                <w:sz w:val="20"/>
                <w:szCs w:val="20"/>
              </w:rPr>
              <w:t xml:space="preserve"> Climate Action</w:t>
            </w:r>
            <w:r w:rsidRPr="00A836A9">
              <w:rPr>
                <w:rFonts w:ascii="Calibri" w:hAnsi="Calibri"/>
                <w:i/>
                <w:iCs/>
                <w:sz w:val="20"/>
                <w:szCs w:val="20"/>
              </w:rPr>
              <w:br/>
              <w:t>The TA supports climate adaptation by strengthening local capacity and planning for climate-resilient water technologies. It provides actionable pathways (action plan and blueprint) for deploying rainwater harvesting solutions that reduce vulnerability to drought and rainfall variability, supported by stakeholder engagement and monitoring indicators.</w:t>
            </w:r>
          </w:p>
          <w:p w14:paraId="7AE03260" w14:textId="77777777" w:rsidR="00A836A9" w:rsidRDefault="00A836A9" w:rsidP="00A836A9">
            <w:pPr>
              <w:rPr>
                <w:rFonts w:ascii="Calibri" w:hAnsi="Calibri"/>
                <w:b/>
                <w:bCs/>
                <w:i/>
                <w:iCs/>
                <w:sz w:val="20"/>
                <w:szCs w:val="20"/>
              </w:rPr>
            </w:pPr>
          </w:p>
          <w:p w14:paraId="358A4484" w14:textId="3806DD6A" w:rsidR="00A836A9" w:rsidRPr="00A836A9" w:rsidRDefault="00A836A9" w:rsidP="00A836A9">
            <w:pPr>
              <w:rPr>
                <w:rFonts w:ascii="Calibri" w:hAnsi="Calibri"/>
                <w:i/>
                <w:iCs/>
                <w:sz w:val="20"/>
                <w:szCs w:val="20"/>
              </w:rPr>
            </w:pPr>
            <w:r w:rsidRPr="00A836A9">
              <w:rPr>
                <w:rFonts w:ascii="Calibri" w:hAnsi="Calibri"/>
                <w:b/>
                <w:bCs/>
                <w:i/>
                <w:iCs/>
                <w:sz w:val="20"/>
                <w:szCs w:val="20"/>
              </w:rPr>
              <w:t>SDG 6</w:t>
            </w:r>
            <w:r w:rsidR="005742A7">
              <w:rPr>
                <w:rFonts w:ascii="Calibri" w:hAnsi="Calibri"/>
                <w:b/>
                <w:bCs/>
                <w:i/>
                <w:iCs/>
                <w:sz w:val="20"/>
                <w:szCs w:val="20"/>
              </w:rPr>
              <w:t xml:space="preserve">: </w:t>
            </w:r>
            <w:r w:rsidRPr="00A836A9">
              <w:rPr>
                <w:rFonts w:ascii="Calibri" w:hAnsi="Calibri"/>
                <w:b/>
                <w:bCs/>
                <w:i/>
                <w:iCs/>
                <w:sz w:val="20"/>
                <w:szCs w:val="20"/>
              </w:rPr>
              <w:t>Clean Water and Sanitation</w:t>
            </w:r>
            <w:r w:rsidRPr="00A836A9">
              <w:rPr>
                <w:rFonts w:ascii="Calibri" w:hAnsi="Calibri"/>
                <w:i/>
                <w:iCs/>
                <w:sz w:val="20"/>
                <w:szCs w:val="20"/>
              </w:rPr>
              <w:br/>
              <w:t>By promoting rainwater harvesting and improved water management practices, the TA contributes to more sustainable water use and reduced reliance on over-extracted groundwater. The outputs help institutions and local stakeholders plan, implement and maintain systems that can improve availability of water for non-potable uses and strengthen water governance.</w:t>
            </w:r>
          </w:p>
          <w:p w14:paraId="4EC62B1F" w14:textId="77777777" w:rsidR="00A836A9" w:rsidRDefault="00A836A9" w:rsidP="00953F4C">
            <w:pPr>
              <w:rPr>
                <w:rFonts w:ascii="Calibri" w:hAnsi="Calibri"/>
                <w:b/>
                <w:bCs/>
                <w:i/>
                <w:iCs/>
                <w:sz w:val="20"/>
                <w:szCs w:val="20"/>
              </w:rPr>
            </w:pPr>
          </w:p>
          <w:p w14:paraId="271982F4" w14:textId="7582DB96" w:rsidR="00BD767B" w:rsidRPr="00B50DCA" w:rsidRDefault="00A836A9" w:rsidP="00953F4C">
            <w:pPr>
              <w:rPr>
                <w:rFonts w:ascii="Calibri" w:hAnsi="Calibri"/>
                <w:i/>
                <w:iCs/>
                <w:sz w:val="20"/>
                <w:szCs w:val="20"/>
              </w:rPr>
            </w:pPr>
            <w:r w:rsidRPr="00A836A9">
              <w:rPr>
                <w:rFonts w:ascii="Calibri" w:hAnsi="Calibri"/>
                <w:b/>
                <w:bCs/>
                <w:i/>
                <w:iCs/>
                <w:sz w:val="20"/>
                <w:szCs w:val="20"/>
              </w:rPr>
              <w:t>SDG 11</w:t>
            </w:r>
            <w:r w:rsidR="005742A7">
              <w:rPr>
                <w:rFonts w:ascii="Calibri" w:hAnsi="Calibri"/>
                <w:b/>
                <w:bCs/>
                <w:i/>
                <w:iCs/>
                <w:sz w:val="20"/>
                <w:szCs w:val="20"/>
              </w:rPr>
              <w:t xml:space="preserve">: </w:t>
            </w:r>
            <w:r w:rsidRPr="00A836A9">
              <w:rPr>
                <w:rFonts w:ascii="Calibri" w:hAnsi="Calibri"/>
                <w:b/>
                <w:bCs/>
                <w:i/>
                <w:iCs/>
                <w:sz w:val="20"/>
                <w:szCs w:val="20"/>
              </w:rPr>
              <w:t>Sustainable Cities and Communities</w:t>
            </w:r>
            <w:r w:rsidRPr="00A836A9">
              <w:rPr>
                <w:rFonts w:ascii="Calibri" w:hAnsi="Calibri"/>
                <w:i/>
                <w:iCs/>
                <w:sz w:val="20"/>
                <w:szCs w:val="20"/>
              </w:rPr>
              <w:br/>
              <w:t>The TA strengthens resilience of institutions and communities by supporting adoption of practical water solutions and improved coordination across stakeholders. The blueprint and capacity-building approach support replicable models that can be integrated into local planning for climate-resilient infrastructure and services.</w:t>
            </w:r>
          </w:p>
          <w:p w14:paraId="1099903C" w14:textId="09734B39" w:rsidR="00BD767B" w:rsidRPr="00B50DCA" w:rsidRDefault="00BD767B" w:rsidP="00953F4C">
            <w:pPr>
              <w:rPr>
                <w:rFonts w:ascii="Calibri" w:hAnsi="Calibri"/>
                <w:i/>
                <w:iCs/>
                <w:sz w:val="20"/>
                <w:szCs w:val="20"/>
              </w:rPr>
            </w:pPr>
          </w:p>
        </w:tc>
      </w:tr>
    </w:tbl>
    <w:p w14:paraId="48F3B00B" w14:textId="77777777" w:rsidR="00DB41AB" w:rsidRDefault="00DB41AB" w:rsidP="00BA0686">
      <w:pPr>
        <w:rPr>
          <w:rFonts w:ascii="Calibri" w:hAnsi="Calibri"/>
          <w:sz w:val="22"/>
          <w:szCs w:val="22"/>
        </w:rPr>
      </w:pPr>
    </w:p>
    <w:p w14:paraId="68E31FDD" w14:textId="2610E4CD" w:rsidR="00B4138F" w:rsidRPr="00340D27" w:rsidRDefault="004216E6">
      <w:pPr>
        <w:rPr>
          <w:rFonts w:ascii="Calibri" w:hAnsi="Calibri" w:cs="Calibri"/>
          <w:b/>
        </w:rPr>
      </w:pPr>
      <w:r w:rsidRPr="00340D27">
        <w:rPr>
          <w:rFonts w:ascii="Calibri" w:hAnsi="Calibri" w:cs="Calibri"/>
          <w:b/>
        </w:rPr>
        <w:br w:type="page"/>
      </w:r>
    </w:p>
    <w:p w14:paraId="6C4A599E" w14:textId="306C1160" w:rsidR="00854DC3" w:rsidRDefault="00DA59C9">
      <w:pPr>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rPr>
          <w:rFonts w:ascii="Calibri" w:hAnsi="Calibri"/>
          <w:b/>
          <w:sz w:val="22"/>
          <w:szCs w:val="22"/>
        </w:rPr>
      </w:pPr>
    </w:p>
    <w:p w14:paraId="3895F293" w14:textId="79274991" w:rsidR="003B2EE3" w:rsidRDefault="00DA59C9" w:rsidP="001D42A0">
      <w:pPr>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rPr>
          <w:rFonts w:ascii="Calibri" w:hAnsi="Calibri"/>
          <w:sz w:val="22"/>
          <w:szCs w:val="22"/>
        </w:rPr>
      </w:pPr>
    </w:p>
    <w:p w14:paraId="6401BA1E" w14:textId="48BB307C" w:rsidR="00E369F5" w:rsidRPr="00C90F4D" w:rsidRDefault="00FA1F2D" w:rsidP="00DC63CB">
      <w:pPr>
        <w:numPr>
          <w:ilvl w:val="0"/>
          <w:numId w:val="9"/>
        </w:numPr>
        <w:tabs>
          <w:tab w:val="left" w:pos="0"/>
        </w:tabs>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tcPr>
          <w:p w14:paraId="6DC1DCC3" w14:textId="2A192A25" w:rsidR="00886926" w:rsidRDefault="00886926" w:rsidP="002B6459">
            <w:pPr>
              <w:rPr>
                <w:rFonts w:ascii="Calibri" w:hAnsi="Calibri"/>
                <w:b/>
                <w:sz w:val="22"/>
                <w:szCs w:val="22"/>
              </w:rPr>
            </w:pPr>
            <w:r>
              <w:rPr>
                <w:rFonts w:ascii="Calibri" w:hAnsi="Calibri"/>
                <w:b/>
                <w:sz w:val="22"/>
                <w:szCs w:val="22"/>
              </w:rPr>
              <w:t>Indicator</w:t>
            </w:r>
          </w:p>
          <w:p w14:paraId="22729A8B" w14:textId="77777777" w:rsidR="00886926" w:rsidRDefault="00886926" w:rsidP="002B6459">
            <w:pPr>
              <w:rPr>
                <w:rFonts w:ascii="Calibri" w:hAnsi="Calibri"/>
                <w:b/>
                <w:sz w:val="22"/>
                <w:szCs w:val="22"/>
              </w:rPr>
            </w:pPr>
          </w:p>
          <w:p w14:paraId="43BB59D7" w14:textId="05ABC7B5" w:rsidR="00886926" w:rsidRPr="00773A3E" w:rsidRDefault="00886926" w:rsidP="002B6459">
            <w:pPr>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tcPr>
          <w:p w14:paraId="3DB8F555" w14:textId="0FD451DC" w:rsidR="00886926" w:rsidRDefault="00886926" w:rsidP="002B6459">
            <w:pPr>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tcPr>
          <w:p w14:paraId="1328C977" w14:textId="77777777" w:rsidR="00886926" w:rsidRPr="006976BF" w:rsidRDefault="00886926" w:rsidP="002B6459">
            <w:pPr>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tcPr>
          <w:p w14:paraId="2B4D9FE2" w14:textId="4F73488B" w:rsidR="00D57FB0" w:rsidRPr="006976BF" w:rsidRDefault="002F262E" w:rsidP="00B50DCA">
            <w:pPr>
              <w:pStyle w:val="CommentText"/>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575156CC" w:rsidR="00D57FB0" w:rsidRPr="009546D0" w:rsidRDefault="00852F1B" w:rsidP="00E369F5">
            <w:pPr>
              <w:pStyle w:val="ListParagraph"/>
              <w:ind w:left="0"/>
              <w:rPr>
                <w:rFonts w:ascii="Calibri" w:hAnsi="Calibri"/>
                <w:i/>
                <w:iCs/>
                <w:sz w:val="20"/>
                <w:szCs w:val="20"/>
                <w:lang w:val="en-GB"/>
              </w:rPr>
            </w:pPr>
            <w:r>
              <w:rPr>
                <w:rFonts w:ascii="Calibri" w:hAnsi="Calibri"/>
                <w:i/>
                <w:iCs/>
                <w:sz w:val="20"/>
                <w:szCs w:val="20"/>
                <w:lang w:val="en-GB"/>
              </w:rPr>
              <w:t>12</w:t>
            </w:r>
          </w:p>
        </w:tc>
        <w:tc>
          <w:tcPr>
            <w:tcW w:w="3083" w:type="dxa"/>
            <w:shd w:val="clear" w:color="auto" w:fill="BDD6EE" w:themeFill="accent5" w:themeFillTint="66"/>
          </w:tcPr>
          <w:p w14:paraId="7A36D22E" w14:textId="77777777" w:rsidR="00852F1B" w:rsidRPr="00852F1B" w:rsidRDefault="00852F1B" w:rsidP="00852F1B">
            <w:pPr>
              <w:pStyle w:val="ListParagraph"/>
              <w:numPr>
                <w:ilvl w:val="0"/>
                <w:numId w:val="41"/>
              </w:numPr>
              <w:rPr>
                <w:rFonts w:ascii="Calibri" w:hAnsi="Calibri"/>
                <w:bCs/>
                <w:i/>
                <w:iCs/>
                <w:sz w:val="20"/>
                <w:szCs w:val="20"/>
              </w:rPr>
            </w:pPr>
            <w:r w:rsidRPr="00852F1B">
              <w:rPr>
                <w:rFonts w:ascii="Calibri" w:hAnsi="Calibri"/>
                <w:bCs/>
                <w:i/>
                <w:iCs/>
                <w:sz w:val="20"/>
                <w:szCs w:val="20"/>
              </w:rPr>
              <w:t>1 inception / kick-off meeting</w:t>
            </w:r>
          </w:p>
          <w:p w14:paraId="7F9ECC77" w14:textId="77777777" w:rsidR="00852F1B" w:rsidRPr="00852F1B" w:rsidRDefault="00852F1B" w:rsidP="00852F1B">
            <w:pPr>
              <w:pStyle w:val="ListParagraph"/>
              <w:numPr>
                <w:ilvl w:val="0"/>
                <w:numId w:val="41"/>
              </w:numPr>
              <w:rPr>
                <w:rFonts w:ascii="Calibri" w:hAnsi="Calibri"/>
                <w:bCs/>
                <w:i/>
                <w:iCs/>
                <w:sz w:val="20"/>
                <w:szCs w:val="20"/>
              </w:rPr>
            </w:pPr>
            <w:r w:rsidRPr="00852F1B">
              <w:rPr>
                <w:rFonts w:ascii="Calibri" w:hAnsi="Calibri"/>
                <w:bCs/>
                <w:i/>
                <w:iCs/>
                <w:sz w:val="20"/>
                <w:szCs w:val="20"/>
              </w:rPr>
              <w:t>4–6 stakeholder consultation meetings</w:t>
            </w:r>
          </w:p>
          <w:p w14:paraId="29E90726" w14:textId="77777777" w:rsidR="00852F1B" w:rsidRPr="00852F1B" w:rsidRDefault="00852F1B" w:rsidP="00852F1B">
            <w:pPr>
              <w:pStyle w:val="ListParagraph"/>
              <w:numPr>
                <w:ilvl w:val="0"/>
                <w:numId w:val="41"/>
              </w:numPr>
              <w:rPr>
                <w:rFonts w:ascii="Calibri" w:hAnsi="Calibri"/>
                <w:bCs/>
                <w:i/>
                <w:iCs/>
                <w:sz w:val="20"/>
                <w:szCs w:val="20"/>
              </w:rPr>
            </w:pPr>
            <w:r w:rsidRPr="00852F1B">
              <w:rPr>
                <w:rFonts w:ascii="Calibri" w:hAnsi="Calibri"/>
                <w:bCs/>
                <w:i/>
                <w:iCs/>
                <w:sz w:val="20"/>
                <w:szCs w:val="20"/>
              </w:rPr>
              <w:t>3–5 capacity-building and awareness workshops</w:t>
            </w:r>
          </w:p>
          <w:p w14:paraId="5ACB3EF3" w14:textId="77777777" w:rsidR="00852F1B" w:rsidRPr="00852F1B" w:rsidRDefault="00852F1B" w:rsidP="00852F1B">
            <w:pPr>
              <w:pStyle w:val="ListParagraph"/>
              <w:numPr>
                <w:ilvl w:val="0"/>
                <w:numId w:val="41"/>
              </w:numPr>
              <w:rPr>
                <w:rFonts w:ascii="Calibri" w:hAnsi="Calibri"/>
                <w:bCs/>
                <w:i/>
                <w:iCs/>
                <w:sz w:val="20"/>
                <w:szCs w:val="20"/>
              </w:rPr>
            </w:pPr>
            <w:r w:rsidRPr="00852F1B">
              <w:rPr>
                <w:rFonts w:ascii="Calibri" w:hAnsi="Calibri"/>
                <w:bCs/>
                <w:i/>
                <w:iCs/>
                <w:sz w:val="20"/>
                <w:szCs w:val="20"/>
              </w:rPr>
              <w:t>2 review meetings (mid-term and final)</w:t>
            </w:r>
          </w:p>
          <w:p w14:paraId="597D3A2A" w14:textId="6884C33C" w:rsidR="00D57FB0" w:rsidRPr="009546D0" w:rsidRDefault="00852F1B" w:rsidP="00852F1B">
            <w:pPr>
              <w:pStyle w:val="ListParagraph"/>
              <w:numPr>
                <w:ilvl w:val="0"/>
                <w:numId w:val="41"/>
              </w:numPr>
              <w:rPr>
                <w:rFonts w:ascii="Calibri" w:hAnsi="Calibri"/>
                <w:bCs/>
                <w:i/>
                <w:iCs/>
                <w:sz w:val="20"/>
                <w:szCs w:val="20"/>
              </w:rPr>
            </w:pPr>
            <w:r w:rsidRPr="00852F1B">
              <w:rPr>
                <w:rFonts w:ascii="Calibri" w:hAnsi="Calibri"/>
                <w:bCs/>
                <w:i/>
                <w:iCs/>
                <w:sz w:val="20"/>
                <w:szCs w:val="20"/>
              </w:rPr>
              <w:t>Additional field visits and site surveys conducted throughout the TA</w:t>
            </w:r>
          </w:p>
        </w:tc>
      </w:tr>
      <w:tr w:rsidR="002F262E" w:rsidRPr="006976BF" w14:paraId="4D5C7A2F" w14:textId="77777777" w:rsidTr="00886926">
        <w:trPr>
          <w:trHeight w:val="381"/>
        </w:trPr>
        <w:tc>
          <w:tcPr>
            <w:tcW w:w="4734" w:type="dxa"/>
          </w:tcPr>
          <w:p w14:paraId="5A3F3434" w14:textId="0956F471" w:rsidR="002F262E" w:rsidRDefault="002F262E" w:rsidP="002F262E">
            <w:pPr>
              <w:pStyle w:val="CommentText"/>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334CC3B9" w:rsidR="002F262E" w:rsidRDefault="00852F1B" w:rsidP="002F262E">
            <w:pPr>
              <w:pStyle w:val="ListParagraph"/>
              <w:ind w:left="0"/>
              <w:rPr>
                <w:rFonts w:ascii="Calibri" w:hAnsi="Calibri"/>
                <w:i/>
                <w:iCs/>
                <w:sz w:val="20"/>
                <w:szCs w:val="20"/>
                <w:lang w:val="en-GB"/>
              </w:rPr>
            </w:pPr>
            <w:r>
              <w:rPr>
                <w:rFonts w:ascii="Calibri" w:hAnsi="Calibri"/>
                <w:i/>
                <w:iCs/>
                <w:sz w:val="20"/>
                <w:szCs w:val="20"/>
                <w:lang w:val="en-GB"/>
              </w:rPr>
              <w:t>250</w:t>
            </w:r>
          </w:p>
        </w:tc>
        <w:tc>
          <w:tcPr>
            <w:tcW w:w="3083" w:type="dxa"/>
            <w:shd w:val="clear" w:color="auto" w:fill="BDD6EE" w:themeFill="accent5" w:themeFillTint="66"/>
          </w:tcPr>
          <w:p w14:paraId="53465CA1" w14:textId="77777777" w:rsidR="002F262E" w:rsidRPr="009546D0" w:rsidRDefault="002F262E" w:rsidP="002F262E">
            <w:pPr>
              <w:pStyle w:val="ListParagraph"/>
              <w:ind w:left="0"/>
              <w:rPr>
                <w:rFonts w:ascii="Calibri" w:hAnsi="Calibri"/>
                <w:bCs/>
                <w:i/>
                <w:iCs/>
                <w:sz w:val="20"/>
                <w:szCs w:val="20"/>
              </w:rPr>
            </w:pPr>
          </w:p>
        </w:tc>
      </w:tr>
      <w:tr w:rsidR="002F262E" w:rsidRPr="006976BF" w14:paraId="08141B63" w14:textId="77777777" w:rsidTr="00886926">
        <w:trPr>
          <w:trHeight w:val="381"/>
        </w:trPr>
        <w:tc>
          <w:tcPr>
            <w:tcW w:w="4734" w:type="dxa"/>
          </w:tcPr>
          <w:p w14:paraId="32C7C1DE" w14:textId="31513814" w:rsidR="002F262E" w:rsidRDefault="002F262E" w:rsidP="002F262E">
            <w:pPr>
              <w:pStyle w:val="CommentText"/>
              <w:numPr>
                <w:ilvl w:val="0"/>
                <w:numId w:val="20"/>
              </w:numPr>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4343E354" w:rsidR="002F262E" w:rsidRDefault="00852F1B" w:rsidP="002F262E">
            <w:pPr>
              <w:pStyle w:val="ListParagraph"/>
              <w:ind w:left="0"/>
              <w:rPr>
                <w:rFonts w:ascii="Calibri" w:hAnsi="Calibri"/>
                <w:i/>
                <w:iCs/>
                <w:sz w:val="20"/>
                <w:szCs w:val="20"/>
                <w:lang w:val="en-GB"/>
              </w:rPr>
            </w:pPr>
            <w:r>
              <w:rPr>
                <w:rFonts w:asciiTheme="minorHAnsi" w:hAnsiTheme="minorHAnsi" w:cstheme="minorHAnsi"/>
                <w:bCs/>
                <w:i/>
                <w:iCs/>
                <w:sz w:val="20"/>
                <w:szCs w:val="20"/>
              </w:rPr>
              <w:t>140</w:t>
            </w:r>
          </w:p>
        </w:tc>
        <w:tc>
          <w:tcPr>
            <w:tcW w:w="3083" w:type="dxa"/>
            <w:shd w:val="clear" w:color="auto" w:fill="BDD6EE" w:themeFill="accent5" w:themeFillTint="66"/>
          </w:tcPr>
          <w:p w14:paraId="2755225D" w14:textId="37A1EEC6" w:rsidR="002F262E" w:rsidRPr="009546D0" w:rsidRDefault="002F262E" w:rsidP="002F262E">
            <w:pPr>
              <w:pStyle w:val="ListParagraph"/>
              <w:ind w:left="0"/>
              <w:rPr>
                <w:rFonts w:ascii="Calibri" w:hAnsi="Calibri"/>
                <w:bCs/>
                <w:i/>
                <w:iCs/>
                <w:sz w:val="20"/>
                <w:szCs w:val="20"/>
              </w:rPr>
            </w:pPr>
          </w:p>
        </w:tc>
      </w:tr>
      <w:tr w:rsidR="002F262E" w:rsidRPr="006976BF" w14:paraId="304FECD0" w14:textId="77777777" w:rsidTr="00886926">
        <w:trPr>
          <w:trHeight w:val="381"/>
        </w:trPr>
        <w:tc>
          <w:tcPr>
            <w:tcW w:w="4734" w:type="dxa"/>
          </w:tcPr>
          <w:p w14:paraId="7562E5BD" w14:textId="09C00411" w:rsidR="002F262E" w:rsidRDefault="002F262E" w:rsidP="002F262E">
            <w:pPr>
              <w:pStyle w:val="CommentText"/>
              <w:numPr>
                <w:ilvl w:val="0"/>
                <w:numId w:val="20"/>
              </w:numPr>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313ED32F" w:rsidR="002F262E" w:rsidRDefault="00852F1B" w:rsidP="002F262E">
            <w:pPr>
              <w:pStyle w:val="ListParagraph"/>
              <w:ind w:left="0"/>
              <w:rPr>
                <w:rFonts w:ascii="Calibri" w:hAnsi="Calibri"/>
                <w:i/>
                <w:iCs/>
                <w:sz w:val="20"/>
                <w:szCs w:val="20"/>
                <w:lang w:val="en-GB"/>
              </w:rPr>
            </w:pPr>
            <w:r>
              <w:rPr>
                <w:rFonts w:ascii="Calibri" w:hAnsi="Calibri"/>
                <w:i/>
                <w:iCs/>
                <w:sz w:val="20"/>
                <w:szCs w:val="20"/>
                <w:lang w:val="en-GB"/>
              </w:rPr>
              <w:t>110</w:t>
            </w:r>
          </w:p>
        </w:tc>
        <w:tc>
          <w:tcPr>
            <w:tcW w:w="3083" w:type="dxa"/>
            <w:shd w:val="clear" w:color="auto" w:fill="BDD6EE" w:themeFill="accent5" w:themeFillTint="66"/>
          </w:tcPr>
          <w:p w14:paraId="218CC435" w14:textId="77777777" w:rsidR="002F262E" w:rsidRPr="009546D0" w:rsidRDefault="002F262E" w:rsidP="002F262E">
            <w:pPr>
              <w:pStyle w:val="ListParagraph"/>
              <w:ind w:left="0"/>
              <w:rPr>
                <w:rFonts w:ascii="Calibri" w:hAnsi="Calibri"/>
                <w:bCs/>
                <w:i/>
                <w:iCs/>
                <w:sz w:val="20"/>
                <w:szCs w:val="20"/>
              </w:rPr>
            </w:pPr>
          </w:p>
        </w:tc>
      </w:tr>
      <w:tr w:rsidR="002F262E" w:rsidRPr="006976BF" w14:paraId="5CBA296F" w14:textId="77777777" w:rsidTr="00886926">
        <w:trPr>
          <w:trHeight w:val="381"/>
        </w:trPr>
        <w:tc>
          <w:tcPr>
            <w:tcW w:w="4734" w:type="dxa"/>
          </w:tcPr>
          <w:p w14:paraId="1EF8F342" w14:textId="3C4F2C19" w:rsidR="002F262E" w:rsidRDefault="002F262E" w:rsidP="002F262E">
            <w:pPr>
              <w:pStyle w:val="CommentText"/>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157C8E85" w:rsidR="002F262E" w:rsidRDefault="00852F1B" w:rsidP="002F262E">
            <w:pPr>
              <w:pStyle w:val="ListParagraph"/>
              <w:ind w:left="0"/>
              <w:rPr>
                <w:rFonts w:ascii="Calibri" w:hAnsi="Calibri"/>
                <w:i/>
                <w:iCs/>
                <w:sz w:val="20"/>
                <w:szCs w:val="20"/>
                <w:lang w:val="en-GB"/>
              </w:rPr>
            </w:pPr>
            <w:r>
              <w:rPr>
                <w:rFonts w:ascii="Calibri" w:hAnsi="Calibri"/>
                <w:i/>
                <w:iCs/>
                <w:sz w:val="20"/>
                <w:szCs w:val="20"/>
                <w:lang w:val="en-GB"/>
              </w:rPr>
              <w:t>10</w:t>
            </w:r>
          </w:p>
        </w:tc>
        <w:tc>
          <w:tcPr>
            <w:tcW w:w="3083" w:type="dxa"/>
            <w:shd w:val="clear" w:color="auto" w:fill="BDD6EE" w:themeFill="accent5" w:themeFillTint="66"/>
          </w:tcPr>
          <w:p w14:paraId="49EBEEE7" w14:textId="6904611B" w:rsidR="00852F1B" w:rsidRPr="00852F1B" w:rsidRDefault="00852F1B" w:rsidP="00852F1B">
            <w:pPr>
              <w:pStyle w:val="ListParagraph"/>
              <w:numPr>
                <w:ilvl w:val="0"/>
                <w:numId w:val="42"/>
              </w:numPr>
              <w:rPr>
                <w:rFonts w:ascii="Calibri" w:hAnsi="Calibri"/>
                <w:bCs/>
                <w:i/>
                <w:iCs/>
                <w:sz w:val="20"/>
                <w:szCs w:val="20"/>
              </w:rPr>
            </w:pPr>
            <w:r w:rsidRPr="00852F1B">
              <w:rPr>
                <w:rFonts w:ascii="Calibri" w:hAnsi="Calibri"/>
                <w:bCs/>
                <w:i/>
                <w:iCs/>
                <w:sz w:val="20"/>
                <w:szCs w:val="20"/>
              </w:rPr>
              <w:t>5–10 field visits and technical surveys</w:t>
            </w:r>
          </w:p>
          <w:p w14:paraId="3A9762E8" w14:textId="7B38E4EA" w:rsidR="002F262E" w:rsidRPr="009546D0" w:rsidRDefault="00852F1B" w:rsidP="00852F1B">
            <w:pPr>
              <w:pStyle w:val="ListParagraph"/>
              <w:numPr>
                <w:ilvl w:val="0"/>
                <w:numId w:val="42"/>
              </w:numPr>
              <w:rPr>
                <w:rFonts w:ascii="Calibri" w:hAnsi="Calibri"/>
                <w:bCs/>
                <w:i/>
                <w:iCs/>
                <w:sz w:val="20"/>
                <w:szCs w:val="20"/>
              </w:rPr>
            </w:pPr>
            <w:r w:rsidRPr="00852F1B">
              <w:rPr>
                <w:rFonts w:ascii="Calibri" w:hAnsi="Calibri"/>
                <w:bCs/>
                <w:i/>
                <w:iCs/>
                <w:sz w:val="20"/>
                <w:szCs w:val="20"/>
              </w:rPr>
              <w:t>3–5 demonstrations or technical reviews of rainwater harvesting technologies</w:t>
            </w:r>
          </w:p>
        </w:tc>
      </w:tr>
      <w:tr w:rsidR="002F262E" w:rsidRPr="006976BF" w14:paraId="42F9E39A" w14:textId="77777777" w:rsidTr="00886926">
        <w:trPr>
          <w:trHeight w:val="381"/>
        </w:trPr>
        <w:tc>
          <w:tcPr>
            <w:tcW w:w="4734" w:type="dxa"/>
          </w:tcPr>
          <w:p w14:paraId="5032DD4C" w14:textId="444A5893" w:rsidR="002F262E" w:rsidRPr="00C90F4D" w:rsidRDefault="002F262E" w:rsidP="002F262E">
            <w:pPr>
              <w:pStyle w:val="CommentText"/>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58AAD0F9" w:rsidR="002F262E" w:rsidRPr="009546D0" w:rsidRDefault="00946BE8" w:rsidP="002F262E">
            <w:pPr>
              <w:pStyle w:val="ListParagraph"/>
              <w:ind w:left="0"/>
              <w:rPr>
                <w:rFonts w:ascii="Calibri" w:hAnsi="Calibri"/>
                <w:i/>
                <w:iCs/>
                <w:sz w:val="20"/>
                <w:szCs w:val="20"/>
                <w:lang w:val="en-GB"/>
              </w:rPr>
            </w:pPr>
            <w:r>
              <w:rPr>
                <w:rFonts w:ascii="Calibri" w:hAnsi="Calibri"/>
                <w:i/>
                <w:iCs/>
                <w:sz w:val="20"/>
                <w:szCs w:val="20"/>
                <w:lang w:val="en-GB"/>
              </w:rPr>
              <w:t>180</w:t>
            </w:r>
          </w:p>
        </w:tc>
        <w:tc>
          <w:tcPr>
            <w:tcW w:w="3083" w:type="dxa"/>
            <w:shd w:val="clear" w:color="auto" w:fill="BDD6EE" w:themeFill="accent5" w:themeFillTint="66"/>
          </w:tcPr>
          <w:p w14:paraId="31B314E9" w14:textId="7F2EC43C" w:rsidR="002F262E" w:rsidRPr="009546D0" w:rsidRDefault="002F262E" w:rsidP="002F262E">
            <w:pPr>
              <w:pStyle w:val="ListParagraph"/>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ind w:left="0"/>
              <w:rPr>
                <w:rFonts w:ascii="Calibri" w:hAnsi="Calibri"/>
                <w:bCs/>
                <w:i/>
                <w:iCs/>
                <w:sz w:val="20"/>
                <w:szCs w:val="20"/>
              </w:rPr>
            </w:pPr>
          </w:p>
        </w:tc>
      </w:tr>
      <w:tr w:rsidR="002F262E" w:rsidRPr="006976BF" w14:paraId="4DCA8BA0" w14:textId="77777777" w:rsidTr="00886926">
        <w:trPr>
          <w:trHeight w:val="381"/>
        </w:trPr>
        <w:tc>
          <w:tcPr>
            <w:tcW w:w="4734" w:type="dxa"/>
          </w:tcPr>
          <w:p w14:paraId="140F87BC" w14:textId="22B6F339" w:rsidR="002F262E" w:rsidRPr="00B50DCA" w:rsidRDefault="002F262E" w:rsidP="002F262E">
            <w:pPr>
              <w:pStyle w:val="CommentText"/>
              <w:numPr>
                <w:ilvl w:val="0"/>
                <w:numId w:val="11"/>
              </w:numPr>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57ED2AC6" w:rsidR="002F262E" w:rsidRPr="009546D0" w:rsidRDefault="00946BE8" w:rsidP="002F262E">
            <w:pPr>
              <w:pStyle w:val="ListParagraph"/>
              <w:ind w:left="0"/>
              <w:rPr>
                <w:rFonts w:ascii="Calibri" w:hAnsi="Calibri"/>
                <w:i/>
                <w:iCs/>
                <w:sz w:val="20"/>
                <w:szCs w:val="20"/>
                <w:lang w:val="en-GB"/>
              </w:rPr>
            </w:pPr>
            <w:r>
              <w:rPr>
                <w:rFonts w:ascii="Calibri" w:hAnsi="Calibri"/>
                <w:i/>
                <w:iCs/>
                <w:sz w:val="20"/>
                <w:szCs w:val="20"/>
                <w:lang w:val="en-GB"/>
              </w:rPr>
              <w:t>95</w:t>
            </w:r>
          </w:p>
        </w:tc>
        <w:tc>
          <w:tcPr>
            <w:tcW w:w="3083" w:type="dxa"/>
            <w:shd w:val="clear" w:color="auto" w:fill="BDD6EE" w:themeFill="accent5" w:themeFillTint="66"/>
          </w:tcPr>
          <w:p w14:paraId="7C83225F" w14:textId="77777777" w:rsidR="002F262E" w:rsidRPr="009546D0" w:rsidRDefault="002F262E" w:rsidP="002F262E">
            <w:pPr>
              <w:pStyle w:val="ListParagraph"/>
              <w:ind w:left="0"/>
              <w:rPr>
                <w:rFonts w:ascii="Calibri" w:hAnsi="Calibri"/>
                <w:bCs/>
                <w:i/>
                <w:iCs/>
                <w:sz w:val="20"/>
                <w:szCs w:val="20"/>
              </w:rPr>
            </w:pPr>
          </w:p>
        </w:tc>
      </w:tr>
      <w:tr w:rsidR="002F262E" w:rsidRPr="006976BF" w14:paraId="512BE609" w14:textId="77777777" w:rsidTr="00886926">
        <w:trPr>
          <w:trHeight w:val="381"/>
        </w:trPr>
        <w:tc>
          <w:tcPr>
            <w:tcW w:w="4734" w:type="dxa"/>
          </w:tcPr>
          <w:p w14:paraId="15A0D1F6" w14:textId="6E831099" w:rsidR="002F262E" w:rsidRPr="00B50DCA" w:rsidRDefault="002F262E" w:rsidP="002F262E">
            <w:pPr>
              <w:pStyle w:val="CommentText"/>
              <w:numPr>
                <w:ilvl w:val="0"/>
                <w:numId w:val="11"/>
              </w:numPr>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3FEEC99C" w:rsidR="002F262E" w:rsidRPr="009546D0" w:rsidRDefault="00946BE8" w:rsidP="002F262E">
            <w:pPr>
              <w:pStyle w:val="ListParagraph"/>
              <w:ind w:left="0"/>
              <w:rPr>
                <w:rFonts w:ascii="Calibri" w:hAnsi="Calibri"/>
                <w:i/>
                <w:iCs/>
                <w:sz w:val="20"/>
                <w:szCs w:val="20"/>
                <w:lang w:val="en-GB"/>
              </w:rPr>
            </w:pPr>
            <w:r>
              <w:rPr>
                <w:rFonts w:ascii="Calibri" w:hAnsi="Calibri"/>
                <w:i/>
                <w:iCs/>
                <w:sz w:val="20"/>
                <w:szCs w:val="20"/>
                <w:lang w:val="en-GB"/>
              </w:rPr>
              <w:t>85</w:t>
            </w:r>
          </w:p>
        </w:tc>
        <w:tc>
          <w:tcPr>
            <w:tcW w:w="3083" w:type="dxa"/>
            <w:shd w:val="clear" w:color="auto" w:fill="BDD6EE" w:themeFill="accent5" w:themeFillTint="66"/>
          </w:tcPr>
          <w:p w14:paraId="7E52FFCA" w14:textId="77777777" w:rsidR="002F262E" w:rsidRPr="009546D0" w:rsidRDefault="002F262E" w:rsidP="002F262E">
            <w:pPr>
              <w:pStyle w:val="ListParagraph"/>
              <w:ind w:left="0"/>
              <w:rPr>
                <w:rFonts w:ascii="Calibri" w:hAnsi="Calibri"/>
                <w:bCs/>
                <w:i/>
                <w:iCs/>
                <w:sz w:val="20"/>
                <w:szCs w:val="20"/>
              </w:rPr>
            </w:pPr>
          </w:p>
        </w:tc>
      </w:tr>
      <w:tr w:rsidR="002F262E" w:rsidRPr="006976BF" w14:paraId="26D11411" w14:textId="77777777" w:rsidTr="00886926">
        <w:tc>
          <w:tcPr>
            <w:tcW w:w="4734" w:type="dxa"/>
          </w:tcPr>
          <w:p w14:paraId="67761DFE" w14:textId="67973576" w:rsidR="002F262E" w:rsidRPr="006976BF" w:rsidRDefault="002F262E" w:rsidP="002F262E">
            <w:pPr>
              <w:pStyle w:val="CommentText"/>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59CED1AE" w:rsidR="002F262E" w:rsidRPr="009546D0" w:rsidRDefault="00946BE8" w:rsidP="002F262E">
            <w:pPr>
              <w:rPr>
                <w:rFonts w:ascii="Calibri" w:hAnsi="Calibri"/>
                <w:b/>
                <w:sz w:val="20"/>
                <w:szCs w:val="20"/>
              </w:rPr>
            </w:pPr>
            <w:r>
              <w:rPr>
                <w:rFonts w:ascii="Calibri" w:hAnsi="Calibri"/>
                <w:i/>
                <w:iCs/>
                <w:sz w:val="20"/>
                <w:szCs w:val="20"/>
              </w:rPr>
              <w:t>6-10</w:t>
            </w:r>
          </w:p>
        </w:tc>
        <w:tc>
          <w:tcPr>
            <w:tcW w:w="3083" w:type="dxa"/>
            <w:shd w:val="clear" w:color="auto" w:fill="BDD6EE"/>
          </w:tcPr>
          <w:p w14:paraId="43152B2C" w14:textId="3593FDFF" w:rsidR="00946BE8" w:rsidRPr="00946BE8" w:rsidRDefault="00946BE8" w:rsidP="00946BE8">
            <w:pPr>
              <w:pStyle w:val="ListParagraph"/>
              <w:numPr>
                <w:ilvl w:val="0"/>
                <w:numId w:val="43"/>
              </w:numPr>
              <w:rPr>
                <w:rFonts w:ascii="Calibri" w:hAnsi="Calibri"/>
                <w:i/>
                <w:sz w:val="20"/>
                <w:szCs w:val="20"/>
              </w:rPr>
            </w:pPr>
            <w:r w:rsidRPr="00946BE8">
              <w:rPr>
                <w:rFonts w:ascii="Calibri" w:hAnsi="Calibri"/>
                <w:i/>
                <w:sz w:val="20"/>
                <w:szCs w:val="20"/>
              </w:rPr>
              <w:t>3–5 technical training workshops</w:t>
            </w:r>
          </w:p>
          <w:p w14:paraId="21828265" w14:textId="1E26122D" w:rsidR="002F262E" w:rsidRPr="00946BE8" w:rsidRDefault="00946BE8" w:rsidP="00946BE8">
            <w:pPr>
              <w:pStyle w:val="ListParagraph"/>
              <w:numPr>
                <w:ilvl w:val="0"/>
                <w:numId w:val="43"/>
              </w:numPr>
              <w:rPr>
                <w:rFonts w:ascii="Calibri" w:hAnsi="Calibri"/>
                <w:i/>
                <w:sz w:val="20"/>
                <w:szCs w:val="20"/>
              </w:rPr>
            </w:pPr>
            <w:r w:rsidRPr="00946BE8">
              <w:rPr>
                <w:rFonts w:ascii="Calibri" w:hAnsi="Calibri"/>
                <w:i/>
                <w:sz w:val="20"/>
                <w:szCs w:val="20"/>
              </w:rPr>
              <w:t>3–5 capacity-building and awareness workshops</w:t>
            </w:r>
          </w:p>
        </w:tc>
      </w:tr>
      <w:tr w:rsidR="002F262E" w:rsidRPr="006976BF" w14:paraId="6A0F8DFD" w14:textId="77777777" w:rsidTr="00886926">
        <w:tc>
          <w:tcPr>
            <w:tcW w:w="4734" w:type="dxa"/>
          </w:tcPr>
          <w:p w14:paraId="3DFB8C92" w14:textId="47E2F563" w:rsidR="002F262E" w:rsidRPr="006976BF" w:rsidRDefault="002F262E" w:rsidP="002F262E">
            <w:pPr>
              <w:pStyle w:val="CommentText"/>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0B9E5E33" w:rsidR="002F262E" w:rsidRPr="009546D0" w:rsidRDefault="00946BE8" w:rsidP="002F262E">
            <w:pPr>
              <w:rPr>
                <w:rFonts w:ascii="Calibri" w:hAnsi="Calibri"/>
                <w:b/>
                <w:sz w:val="20"/>
                <w:szCs w:val="20"/>
              </w:rPr>
            </w:pPr>
            <w:r>
              <w:rPr>
                <w:rFonts w:ascii="Calibri" w:hAnsi="Calibri"/>
                <w:i/>
                <w:iCs/>
                <w:sz w:val="20"/>
                <w:szCs w:val="20"/>
              </w:rPr>
              <w:t>260</w:t>
            </w:r>
          </w:p>
        </w:tc>
        <w:tc>
          <w:tcPr>
            <w:tcW w:w="3083" w:type="dxa"/>
            <w:shd w:val="clear" w:color="auto" w:fill="BDD6EE"/>
          </w:tcPr>
          <w:p w14:paraId="6FD56EFB" w14:textId="77777777" w:rsidR="002F262E" w:rsidRPr="009546D0" w:rsidRDefault="002F262E" w:rsidP="002F262E">
            <w:pPr>
              <w:rPr>
                <w:rFonts w:ascii="Calibri" w:hAnsi="Calibri"/>
                <w:sz w:val="20"/>
                <w:szCs w:val="20"/>
              </w:rPr>
            </w:pPr>
          </w:p>
        </w:tc>
      </w:tr>
      <w:tr w:rsidR="002F262E" w:rsidRPr="006976BF" w14:paraId="074DF4FA" w14:textId="77777777" w:rsidTr="00886926">
        <w:tc>
          <w:tcPr>
            <w:tcW w:w="4734" w:type="dxa"/>
          </w:tcPr>
          <w:p w14:paraId="71C71805" w14:textId="77777777" w:rsidR="002F262E" w:rsidRPr="006976BF" w:rsidRDefault="002F262E" w:rsidP="002F262E">
            <w:pPr>
              <w:pStyle w:val="CommentText"/>
              <w:numPr>
                <w:ilvl w:val="0"/>
                <w:numId w:val="10"/>
              </w:numPr>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30F533FA" w:rsidR="002F262E" w:rsidRPr="00946BE8" w:rsidRDefault="00946BE8" w:rsidP="002F262E">
            <w:pPr>
              <w:rPr>
                <w:rFonts w:ascii="Calibri" w:hAnsi="Calibri"/>
                <w:bCs/>
                <w:i/>
                <w:iCs/>
                <w:sz w:val="20"/>
                <w:szCs w:val="20"/>
              </w:rPr>
            </w:pPr>
            <w:r w:rsidRPr="00946BE8">
              <w:rPr>
                <w:rFonts w:ascii="Calibri" w:hAnsi="Calibri"/>
                <w:bCs/>
                <w:i/>
                <w:iCs/>
                <w:sz w:val="20"/>
                <w:szCs w:val="20"/>
              </w:rPr>
              <w:t>140</w:t>
            </w:r>
          </w:p>
        </w:tc>
        <w:tc>
          <w:tcPr>
            <w:tcW w:w="3083" w:type="dxa"/>
            <w:shd w:val="clear" w:color="auto" w:fill="BDD6EE"/>
          </w:tcPr>
          <w:p w14:paraId="33094FFA" w14:textId="77777777" w:rsidR="002F262E" w:rsidRPr="009546D0" w:rsidRDefault="002F262E" w:rsidP="002F262E">
            <w:pPr>
              <w:rPr>
                <w:rFonts w:ascii="Calibri" w:hAnsi="Calibri"/>
                <w:sz w:val="20"/>
                <w:szCs w:val="20"/>
              </w:rPr>
            </w:pPr>
          </w:p>
        </w:tc>
      </w:tr>
      <w:tr w:rsidR="002F262E" w:rsidRPr="006976BF" w14:paraId="08F9665A" w14:textId="77777777" w:rsidTr="00886926">
        <w:tc>
          <w:tcPr>
            <w:tcW w:w="4734" w:type="dxa"/>
          </w:tcPr>
          <w:p w14:paraId="54BBD56A" w14:textId="77777777" w:rsidR="002F262E" w:rsidRPr="006976BF" w:rsidRDefault="002F262E" w:rsidP="002F262E">
            <w:pPr>
              <w:pStyle w:val="CommentText"/>
              <w:numPr>
                <w:ilvl w:val="0"/>
                <w:numId w:val="10"/>
              </w:numPr>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64ADA913" w:rsidR="002F262E" w:rsidRPr="00946BE8" w:rsidRDefault="00946BE8" w:rsidP="002F262E">
            <w:pPr>
              <w:rPr>
                <w:rFonts w:ascii="Calibri" w:hAnsi="Calibri"/>
                <w:bCs/>
                <w:i/>
                <w:iCs/>
                <w:sz w:val="20"/>
                <w:szCs w:val="20"/>
              </w:rPr>
            </w:pPr>
            <w:r w:rsidRPr="00946BE8">
              <w:rPr>
                <w:rFonts w:ascii="Calibri" w:hAnsi="Calibri"/>
                <w:bCs/>
                <w:i/>
                <w:iCs/>
                <w:sz w:val="20"/>
                <w:szCs w:val="20"/>
              </w:rPr>
              <w:t>120</w:t>
            </w:r>
          </w:p>
        </w:tc>
        <w:tc>
          <w:tcPr>
            <w:tcW w:w="3083" w:type="dxa"/>
            <w:shd w:val="clear" w:color="auto" w:fill="BDD6EE"/>
          </w:tcPr>
          <w:p w14:paraId="576CEE28" w14:textId="77777777" w:rsidR="002F262E" w:rsidRPr="009546D0" w:rsidRDefault="002F262E" w:rsidP="002F262E">
            <w:pPr>
              <w:rPr>
                <w:rFonts w:ascii="Calibri" w:hAnsi="Calibri"/>
                <w:sz w:val="20"/>
                <w:szCs w:val="20"/>
              </w:rPr>
            </w:pPr>
          </w:p>
        </w:tc>
      </w:tr>
      <w:tr w:rsidR="002F262E" w:rsidRPr="006976BF" w14:paraId="6ED2B955" w14:textId="77777777" w:rsidTr="00886926">
        <w:tc>
          <w:tcPr>
            <w:tcW w:w="4734" w:type="dxa"/>
          </w:tcPr>
          <w:p w14:paraId="62D83ACC" w14:textId="5557CE17" w:rsidR="002F262E" w:rsidRPr="006976BF" w:rsidRDefault="002F262E" w:rsidP="002F262E">
            <w:pPr>
              <w:pStyle w:val="CommentText"/>
              <w:rPr>
                <w:rFonts w:ascii="Calibri" w:hAnsi="Calibri"/>
                <w:sz w:val="20"/>
                <w:szCs w:val="20"/>
              </w:rPr>
            </w:pPr>
            <w:r w:rsidRPr="006976BF">
              <w:rPr>
                <w:rFonts w:ascii="Calibri" w:hAnsi="Calibri"/>
                <w:sz w:val="20"/>
                <w:szCs w:val="20"/>
              </w:rPr>
              <w:lastRenderedPageBreak/>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1FABFB9B" w:rsidR="002F262E" w:rsidRPr="009546D0" w:rsidRDefault="00946BE8" w:rsidP="002F262E">
            <w:pPr>
              <w:rPr>
                <w:rFonts w:ascii="Calibri" w:hAnsi="Calibri"/>
                <w:i/>
                <w:sz w:val="20"/>
                <w:szCs w:val="20"/>
              </w:rPr>
            </w:pPr>
            <w:r>
              <w:rPr>
                <w:rFonts w:ascii="Calibri" w:hAnsi="Calibri"/>
                <w:i/>
                <w:sz w:val="20"/>
                <w:szCs w:val="20"/>
              </w:rPr>
              <w:t>28</w:t>
            </w:r>
          </w:p>
        </w:tc>
        <w:tc>
          <w:tcPr>
            <w:tcW w:w="3083" w:type="dxa"/>
            <w:shd w:val="clear" w:color="auto" w:fill="BDD6EE"/>
          </w:tcPr>
          <w:p w14:paraId="73F73C57" w14:textId="0DD5AABC" w:rsidR="002F262E" w:rsidRPr="009546D0" w:rsidRDefault="00946BE8" w:rsidP="002F262E">
            <w:pPr>
              <w:rPr>
                <w:rFonts w:ascii="Calibri" w:hAnsi="Calibri"/>
                <w:i/>
                <w:sz w:val="20"/>
                <w:szCs w:val="20"/>
              </w:rPr>
            </w:pPr>
            <w:r w:rsidRPr="00946BE8">
              <w:rPr>
                <w:rFonts w:ascii="Calibri" w:hAnsi="Calibri"/>
                <w:i/>
                <w:sz w:val="20"/>
                <w:szCs w:val="20"/>
              </w:rPr>
              <w:t>Institutions include PCRWR, national ministries, provincial and local authorities, universities, NGOs, women’s organisations and private-sector actors active in water and climate resilience.</w:t>
            </w:r>
          </w:p>
        </w:tc>
      </w:tr>
      <w:tr w:rsidR="002F262E" w:rsidRPr="006976BF" w14:paraId="12AE2F92" w14:textId="77777777" w:rsidTr="00886926">
        <w:tc>
          <w:tcPr>
            <w:tcW w:w="4734" w:type="dxa"/>
          </w:tcPr>
          <w:p w14:paraId="251CE917" w14:textId="4FB7D2AF" w:rsidR="002F262E" w:rsidRPr="006976BF" w:rsidRDefault="002F262E" w:rsidP="002F262E">
            <w:pPr>
              <w:pStyle w:val="CommentText"/>
              <w:numPr>
                <w:ilvl w:val="0"/>
                <w:numId w:val="7"/>
              </w:numPr>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675E40F5" w:rsidR="002F262E" w:rsidRPr="00946BE8" w:rsidRDefault="00946BE8" w:rsidP="002F262E">
            <w:pPr>
              <w:rPr>
                <w:rFonts w:ascii="Calibri" w:hAnsi="Calibri"/>
                <w:bCs/>
                <w:i/>
                <w:iCs/>
                <w:sz w:val="20"/>
                <w:szCs w:val="20"/>
              </w:rPr>
            </w:pPr>
            <w:r w:rsidRPr="00946BE8">
              <w:rPr>
                <w:rFonts w:ascii="Calibri" w:hAnsi="Calibri"/>
                <w:bCs/>
                <w:i/>
                <w:iCs/>
                <w:sz w:val="20"/>
                <w:szCs w:val="20"/>
              </w:rPr>
              <w:t>10</w:t>
            </w:r>
          </w:p>
        </w:tc>
        <w:tc>
          <w:tcPr>
            <w:tcW w:w="3083" w:type="dxa"/>
            <w:shd w:val="clear" w:color="auto" w:fill="BDD6EE"/>
          </w:tcPr>
          <w:p w14:paraId="086AA306" w14:textId="0A6D2803"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Pakistan Council of Research in Water Resources (PCRWR) </w:t>
            </w:r>
          </w:p>
          <w:p w14:paraId="65E379F4" w14:textId="00D5F690"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Ministry of Climate Change (Pakistan) </w:t>
            </w:r>
          </w:p>
          <w:p w14:paraId="0AAC2D1D" w14:textId="7654430A"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National Disaster Management Authority (NDMA) </w:t>
            </w:r>
          </w:p>
          <w:p w14:paraId="0C6013E2" w14:textId="323937BA"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Ministry of National Food Security and Research </w:t>
            </w:r>
          </w:p>
          <w:p w14:paraId="3623A1C9" w14:textId="505D9568"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Ministry of Water Resources </w:t>
            </w:r>
          </w:p>
          <w:p w14:paraId="47092645" w14:textId="3BDE7926"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Provincial Environment Departments / EPAs (e.g., Punjab Environmental Protection Department; Sindh Environmental Protection Agency) </w:t>
            </w:r>
          </w:p>
          <w:p w14:paraId="44D65D81" w14:textId="338FD87B" w:rsidR="00946BE8" w:rsidRPr="00946BE8" w:rsidRDefault="00946BE8" w:rsidP="00946BE8">
            <w:pPr>
              <w:pStyle w:val="ListParagraph"/>
              <w:numPr>
                <w:ilvl w:val="0"/>
                <w:numId w:val="44"/>
              </w:numPr>
              <w:rPr>
                <w:rFonts w:ascii="Calibri" w:hAnsi="Calibri"/>
                <w:i/>
                <w:sz w:val="20"/>
                <w:szCs w:val="20"/>
              </w:rPr>
            </w:pPr>
            <w:r w:rsidRPr="00946BE8">
              <w:rPr>
                <w:rFonts w:ascii="Calibri" w:hAnsi="Calibri"/>
                <w:i/>
                <w:sz w:val="20"/>
                <w:szCs w:val="20"/>
              </w:rPr>
              <w:t xml:space="preserve">Provincial Water / Irrigation Departments / Water Management Authorities (e.g., Balochistan Irrigation Department) </w:t>
            </w:r>
          </w:p>
          <w:p w14:paraId="2DF45D5B" w14:textId="3BE46094" w:rsidR="002F262E" w:rsidRPr="00946BE8" w:rsidRDefault="00946BE8" w:rsidP="002F262E">
            <w:pPr>
              <w:pStyle w:val="ListParagraph"/>
              <w:numPr>
                <w:ilvl w:val="0"/>
                <w:numId w:val="44"/>
              </w:numPr>
              <w:rPr>
                <w:rFonts w:ascii="Calibri" w:hAnsi="Calibri"/>
                <w:i/>
                <w:sz w:val="20"/>
                <w:szCs w:val="20"/>
              </w:rPr>
            </w:pPr>
            <w:r w:rsidRPr="00946BE8">
              <w:rPr>
                <w:rFonts w:ascii="Calibri" w:hAnsi="Calibri"/>
                <w:i/>
                <w:sz w:val="20"/>
                <w:szCs w:val="20"/>
              </w:rPr>
              <w:t>Local Municipalities / District Governments in targeted areas</w:t>
            </w:r>
          </w:p>
        </w:tc>
      </w:tr>
      <w:tr w:rsidR="002F262E" w:rsidRPr="006976BF" w14:paraId="074035AA" w14:textId="77777777" w:rsidTr="00886926">
        <w:tc>
          <w:tcPr>
            <w:tcW w:w="4734" w:type="dxa"/>
          </w:tcPr>
          <w:p w14:paraId="3F63C0C4" w14:textId="031DB078" w:rsidR="002F262E" w:rsidRPr="006976BF" w:rsidRDefault="002F262E" w:rsidP="002F262E">
            <w:pPr>
              <w:pStyle w:val="CommentText"/>
              <w:numPr>
                <w:ilvl w:val="0"/>
                <w:numId w:val="7"/>
              </w:numPr>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5EEE54D" w:rsidR="002F262E" w:rsidRPr="00946BE8" w:rsidRDefault="00946BE8" w:rsidP="002F262E">
            <w:pPr>
              <w:rPr>
                <w:rFonts w:ascii="Calibri" w:hAnsi="Calibri"/>
                <w:bCs/>
                <w:i/>
                <w:iCs/>
                <w:sz w:val="20"/>
                <w:szCs w:val="20"/>
              </w:rPr>
            </w:pPr>
            <w:r w:rsidRPr="00946BE8">
              <w:rPr>
                <w:rFonts w:ascii="Calibri" w:hAnsi="Calibri"/>
                <w:bCs/>
                <w:i/>
                <w:iCs/>
                <w:sz w:val="20"/>
                <w:szCs w:val="20"/>
              </w:rPr>
              <w:t>8</w:t>
            </w:r>
          </w:p>
        </w:tc>
        <w:tc>
          <w:tcPr>
            <w:tcW w:w="3083" w:type="dxa"/>
            <w:shd w:val="clear" w:color="auto" w:fill="BDD6EE"/>
          </w:tcPr>
          <w:p w14:paraId="2C2EB290" w14:textId="77777777" w:rsidR="00946BE8" w:rsidRPr="00946BE8" w:rsidRDefault="00946BE8" w:rsidP="00946BE8">
            <w:pPr>
              <w:pStyle w:val="ListParagraph"/>
              <w:numPr>
                <w:ilvl w:val="0"/>
                <w:numId w:val="45"/>
              </w:numPr>
              <w:rPr>
                <w:rFonts w:ascii="Calibri" w:hAnsi="Calibri"/>
                <w:i/>
                <w:sz w:val="20"/>
                <w:szCs w:val="20"/>
              </w:rPr>
            </w:pPr>
            <w:r w:rsidRPr="00946BE8">
              <w:rPr>
                <w:rFonts w:ascii="Calibri" w:hAnsi="Calibri"/>
                <w:i/>
                <w:sz w:val="20"/>
                <w:szCs w:val="20"/>
              </w:rPr>
              <w:t xml:space="preserve">Pak Oasis </w:t>
            </w:r>
          </w:p>
          <w:p w14:paraId="32C62C13" w14:textId="103068BC" w:rsidR="00946BE8" w:rsidRPr="00946BE8" w:rsidRDefault="00946BE8" w:rsidP="00946BE8">
            <w:pPr>
              <w:pStyle w:val="ListParagraph"/>
              <w:numPr>
                <w:ilvl w:val="0"/>
                <w:numId w:val="45"/>
              </w:numPr>
              <w:rPr>
                <w:rFonts w:ascii="Calibri" w:hAnsi="Calibri"/>
                <w:i/>
                <w:sz w:val="20"/>
                <w:szCs w:val="20"/>
              </w:rPr>
            </w:pPr>
            <w:r w:rsidRPr="00946BE8">
              <w:rPr>
                <w:rFonts w:ascii="Calibri" w:hAnsi="Calibri"/>
                <w:i/>
                <w:sz w:val="20"/>
                <w:szCs w:val="20"/>
              </w:rPr>
              <w:t xml:space="preserve">Fauji Fertilizer </w:t>
            </w:r>
          </w:p>
          <w:p w14:paraId="428615E8" w14:textId="11484FAB" w:rsidR="00946BE8" w:rsidRPr="00946BE8" w:rsidRDefault="00946BE8" w:rsidP="00946BE8">
            <w:pPr>
              <w:pStyle w:val="ListParagraph"/>
              <w:numPr>
                <w:ilvl w:val="0"/>
                <w:numId w:val="45"/>
              </w:numPr>
              <w:rPr>
                <w:rFonts w:ascii="Calibri" w:hAnsi="Calibri"/>
                <w:i/>
                <w:sz w:val="20"/>
                <w:szCs w:val="20"/>
              </w:rPr>
            </w:pPr>
            <w:r w:rsidRPr="00946BE8">
              <w:rPr>
                <w:rFonts w:ascii="Calibri" w:hAnsi="Calibri"/>
                <w:i/>
                <w:sz w:val="20"/>
                <w:szCs w:val="20"/>
              </w:rPr>
              <w:t xml:space="preserve">Engro Corporation </w:t>
            </w:r>
          </w:p>
          <w:p w14:paraId="6E54B40E" w14:textId="123C60D4" w:rsidR="00946BE8" w:rsidRPr="00946BE8" w:rsidRDefault="00946BE8" w:rsidP="00946BE8">
            <w:pPr>
              <w:pStyle w:val="ListParagraph"/>
              <w:numPr>
                <w:ilvl w:val="0"/>
                <w:numId w:val="45"/>
              </w:numPr>
              <w:rPr>
                <w:rFonts w:ascii="Calibri" w:hAnsi="Calibri"/>
                <w:i/>
                <w:sz w:val="20"/>
                <w:szCs w:val="20"/>
              </w:rPr>
            </w:pPr>
            <w:r w:rsidRPr="00946BE8">
              <w:rPr>
                <w:rFonts w:ascii="Calibri" w:hAnsi="Calibri"/>
                <w:i/>
                <w:sz w:val="20"/>
                <w:szCs w:val="20"/>
              </w:rPr>
              <w:t xml:space="preserve">Nestlé Pakistan </w:t>
            </w:r>
          </w:p>
          <w:p w14:paraId="20E36653" w14:textId="3BBEF9D3" w:rsidR="00946BE8" w:rsidRPr="00946BE8" w:rsidRDefault="00946BE8" w:rsidP="00946BE8">
            <w:pPr>
              <w:pStyle w:val="ListParagraph"/>
              <w:numPr>
                <w:ilvl w:val="0"/>
                <w:numId w:val="45"/>
              </w:numPr>
              <w:rPr>
                <w:rFonts w:ascii="Calibri" w:hAnsi="Calibri"/>
                <w:i/>
                <w:sz w:val="20"/>
                <w:szCs w:val="20"/>
              </w:rPr>
            </w:pPr>
            <w:r w:rsidRPr="00946BE8">
              <w:rPr>
                <w:rFonts w:ascii="Calibri" w:hAnsi="Calibri"/>
                <w:i/>
                <w:sz w:val="20"/>
                <w:szCs w:val="20"/>
              </w:rPr>
              <w:t xml:space="preserve">Water technology companies (rainwater harvesting) </w:t>
            </w:r>
          </w:p>
          <w:p w14:paraId="67ECECAA" w14:textId="7C583319" w:rsidR="002F262E" w:rsidRPr="00946BE8" w:rsidRDefault="00946BE8" w:rsidP="002F262E">
            <w:pPr>
              <w:pStyle w:val="ListParagraph"/>
              <w:numPr>
                <w:ilvl w:val="0"/>
                <w:numId w:val="45"/>
              </w:numPr>
              <w:rPr>
                <w:rFonts w:ascii="Calibri" w:hAnsi="Calibri"/>
                <w:i/>
                <w:sz w:val="20"/>
                <w:szCs w:val="20"/>
              </w:rPr>
            </w:pPr>
            <w:r w:rsidRPr="00946BE8">
              <w:rPr>
                <w:rFonts w:ascii="Calibri" w:hAnsi="Calibri"/>
                <w:i/>
                <w:sz w:val="20"/>
                <w:szCs w:val="20"/>
              </w:rPr>
              <w:t>Construction and infrastructure companies (water storage / structures)</w:t>
            </w:r>
          </w:p>
        </w:tc>
      </w:tr>
      <w:tr w:rsidR="002F262E" w:rsidRPr="006976BF" w14:paraId="10B2F910" w14:textId="77777777" w:rsidTr="00886926">
        <w:tc>
          <w:tcPr>
            <w:tcW w:w="4734" w:type="dxa"/>
          </w:tcPr>
          <w:p w14:paraId="4557708E" w14:textId="4079FA78" w:rsidR="002F262E" w:rsidRPr="006976BF" w:rsidRDefault="002F262E" w:rsidP="002F262E">
            <w:pPr>
              <w:pStyle w:val="CommentText"/>
              <w:numPr>
                <w:ilvl w:val="0"/>
                <w:numId w:val="7"/>
              </w:numPr>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10C4EA9F" w:rsidR="002F262E" w:rsidRPr="00946BE8" w:rsidRDefault="00946BE8" w:rsidP="002F262E">
            <w:pPr>
              <w:rPr>
                <w:rFonts w:ascii="Calibri" w:hAnsi="Calibri"/>
                <w:bCs/>
                <w:i/>
                <w:iCs/>
                <w:sz w:val="20"/>
                <w:szCs w:val="20"/>
              </w:rPr>
            </w:pPr>
            <w:r w:rsidRPr="00946BE8">
              <w:rPr>
                <w:rFonts w:ascii="Calibri" w:hAnsi="Calibri"/>
                <w:bCs/>
                <w:i/>
                <w:iCs/>
                <w:sz w:val="20"/>
                <w:szCs w:val="20"/>
              </w:rPr>
              <w:t>10</w:t>
            </w:r>
          </w:p>
        </w:tc>
        <w:tc>
          <w:tcPr>
            <w:tcW w:w="3083" w:type="dxa"/>
            <w:shd w:val="clear" w:color="auto" w:fill="BDD6EE"/>
          </w:tcPr>
          <w:p w14:paraId="1F919AAF" w14:textId="2620C4E5"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 xml:space="preserve">Aitchison College (pilot) </w:t>
            </w:r>
          </w:p>
          <w:p w14:paraId="6D258A3D" w14:textId="3B269159"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Hisaar Foundation</w:t>
            </w:r>
          </w:p>
          <w:p w14:paraId="54352D7C" w14:textId="48D83D38"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 xml:space="preserve">Pakistan Water Partnership </w:t>
            </w:r>
          </w:p>
          <w:p w14:paraId="15B00111" w14:textId="27DBE6B6"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WaterAid</w:t>
            </w:r>
          </w:p>
          <w:p w14:paraId="1C25A9FE" w14:textId="62A546C3"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University of Engineering and Technology (UET) Lahore</w:t>
            </w:r>
          </w:p>
          <w:p w14:paraId="6BF72D51" w14:textId="4B1FD02E"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 xml:space="preserve">National University of Sciences and Technology (NUST) </w:t>
            </w:r>
          </w:p>
          <w:p w14:paraId="1625BA80" w14:textId="77777777"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lastRenderedPageBreak/>
              <w:t xml:space="preserve">Sustainable Development Policy Institute (SDPI) </w:t>
            </w:r>
          </w:p>
          <w:p w14:paraId="311B8EDA" w14:textId="723C80CA" w:rsidR="00946BE8"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 xml:space="preserve">WWF-Pakistan </w:t>
            </w:r>
          </w:p>
          <w:p w14:paraId="19273899" w14:textId="23B9C5C1" w:rsidR="002F262E" w:rsidRPr="00946BE8" w:rsidRDefault="00946BE8" w:rsidP="00946BE8">
            <w:pPr>
              <w:pStyle w:val="ListParagraph"/>
              <w:numPr>
                <w:ilvl w:val="0"/>
                <w:numId w:val="46"/>
              </w:numPr>
              <w:rPr>
                <w:rFonts w:ascii="Calibri" w:hAnsi="Calibri"/>
                <w:i/>
                <w:sz w:val="20"/>
                <w:szCs w:val="20"/>
              </w:rPr>
            </w:pPr>
            <w:r w:rsidRPr="00946BE8">
              <w:rPr>
                <w:rFonts w:ascii="Calibri" w:hAnsi="Calibri"/>
                <w:i/>
                <w:sz w:val="20"/>
                <w:szCs w:val="20"/>
              </w:rPr>
              <w:t xml:space="preserve">Women’s College </w:t>
            </w:r>
          </w:p>
        </w:tc>
      </w:tr>
      <w:tr w:rsidR="002F262E" w:rsidRPr="006976BF" w14:paraId="5FF7BB9A" w14:textId="77777777" w:rsidTr="00886926">
        <w:tc>
          <w:tcPr>
            <w:tcW w:w="4734" w:type="dxa"/>
          </w:tcPr>
          <w:p w14:paraId="64BDD3FF" w14:textId="66621AE3" w:rsidR="002F262E" w:rsidRPr="006976BF" w:rsidRDefault="002F262E" w:rsidP="002F262E">
            <w:pPr>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70EC9B80" w:rsidR="002F262E" w:rsidRPr="00946BE8" w:rsidRDefault="00946BE8" w:rsidP="002F262E">
            <w:pPr>
              <w:rPr>
                <w:rFonts w:ascii="Calibri" w:hAnsi="Calibri"/>
                <w:bCs/>
                <w:i/>
                <w:iCs/>
                <w:sz w:val="20"/>
                <w:szCs w:val="20"/>
              </w:rPr>
            </w:pPr>
            <w:r>
              <w:rPr>
                <w:rFonts w:ascii="Calibri" w:hAnsi="Calibri"/>
                <w:bCs/>
                <w:i/>
                <w:iCs/>
                <w:sz w:val="20"/>
                <w:szCs w:val="20"/>
              </w:rPr>
              <w:t>90%</w:t>
            </w:r>
          </w:p>
        </w:tc>
        <w:tc>
          <w:tcPr>
            <w:tcW w:w="3083" w:type="dxa"/>
            <w:shd w:val="clear" w:color="auto" w:fill="BDD6EE"/>
          </w:tcPr>
          <w:p w14:paraId="47BAFF73" w14:textId="3B492A61" w:rsidR="002F262E" w:rsidRDefault="002F262E" w:rsidP="002F262E">
            <w:pPr>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tcPr>
          <w:p w14:paraId="3DE4F3A3" w14:textId="257BF7DE" w:rsidR="002F262E" w:rsidRPr="006976BF" w:rsidDel="0014788A" w:rsidRDefault="002F262E" w:rsidP="002F262E">
            <w:pPr>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5CCDB95D" w:rsidR="002F262E" w:rsidRPr="00946BE8" w:rsidRDefault="00946BE8" w:rsidP="002F262E">
            <w:pPr>
              <w:rPr>
                <w:rFonts w:ascii="Calibri" w:hAnsi="Calibri"/>
                <w:bCs/>
                <w:i/>
                <w:iCs/>
                <w:sz w:val="20"/>
                <w:szCs w:val="20"/>
              </w:rPr>
            </w:pPr>
            <w:r>
              <w:rPr>
                <w:rFonts w:ascii="Calibri" w:hAnsi="Calibri"/>
                <w:bCs/>
                <w:i/>
                <w:iCs/>
                <w:sz w:val="20"/>
                <w:szCs w:val="20"/>
              </w:rPr>
              <w:t>95%</w:t>
            </w:r>
          </w:p>
        </w:tc>
        <w:tc>
          <w:tcPr>
            <w:tcW w:w="3083" w:type="dxa"/>
            <w:shd w:val="clear" w:color="auto" w:fill="BDD6EE"/>
          </w:tcPr>
          <w:p w14:paraId="6E617457" w14:textId="1CDC6294" w:rsidR="002F262E" w:rsidRPr="00D57FB0" w:rsidRDefault="002F262E" w:rsidP="002F262E">
            <w:pPr>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tcPr>
          <w:p w14:paraId="78420569" w14:textId="09A4B177" w:rsidR="002F262E" w:rsidRPr="006976BF" w:rsidRDefault="002F262E" w:rsidP="002F262E">
            <w:pPr>
              <w:numPr>
                <w:ilvl w:val="0"/>
                <w:numId w:val="6"/>
              </w:numPr>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BDCE346" w:rsidR="002F262E" w:rsidRPr="00946BE8" w:rsidRDefault="002F262E" w:rsidP="002F262E">
            <w:pPr>
              <w:rPr>
                <w:rFonts w:ascii="Calibri" w:hAnsi="Calibri"/>
                <w:bCs/>
                <w:i/>
                <w:iCs/>
                <w:sz w:val="20"/>
                <w:szCs w:val="20"/>
              </w:rPr>
            </w:pPr>
          </w:p>
        </w:tc>
        <w:tc>
          <w:tcPr>
            <w:tcW w:w="3083" w:type="dxa"/>
            <w:shd w:val="clear" w:color="auto" w:fill="BDD6EE"/>
          </w:tcPr>
          <w:p w14:paraId="1CFC40E1" w14:textId="77777777" w:rsidR="002F262E" w:rsidRPr="006976BF" w:rsidRDefault="002F262E" w:rsidP="002F262E">
            <w:pPr>
              <w:rPr>
                <w:rFonts w:ascii="Calibri" w:hAnsi="Calibri"/>
                <w:sz w:val="20"/>
                <w:szCs w:val="20"/>
              </w:rPr>
            </w:pPr>
          </w:p>
        </w:tc>
      </w:tr>
      <w:tr w:rsidR="002F262E" w:rsidRPr="006976BF" w14:paraId="28F0E618" w14:textId="77777777" w:rsidTr="00886926">
        <w:tc>
          <w:tcPr>
            <w:tcW w:w="4734" w:type="dxa"/>
          </w:tcPr>
          <w:p w14:paraId="1B72D68B" w14:textId="271D4856" w:rsidR="002F262E" w:rsidRPr="006976BF" w:rsidRDefault="002F262E" w:rsidP="002F262E">
            <w:pPr>
              <w:numPr>
                <w:ilvl w:val="0"/>
                <w:numId w:val="6"/>
              </w:numPr>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34AD21DC" w:rsidR="002F262E" w:rsidRPr="00946BE8" w:rsidRDefault="002F262E" w:rsidP="002F262E">
            <w:pPr>
              <w:rPr>
                <w:rFonts w:ascii="Calibri" w:hAnsi="Calibri"/>
                <w:bCs/>
                <w:i/>
                <w:iCs/>
                <w:sz w:val="20"/>
                <w:szCs w:val="20"/>
              </w:rPr>
            </w:pPr>
          </w:p>
        </w:tc>
        <w:tc>
          <w:tcPr>
            <w:tcW w:w="3083" w:type="dxa"/>
            <w:shd w:val="clear" w:color="auto" w:fill="BDD6EE"/>
          </w:tcPr>
          <w:p w14:paraId="72AE6F4E" w14:textId="77777777" w:rsidR="002F262E" w:rsidRPr="006976BF" w:rsidRDefault="002F262E" w:rsidP="002F262E">
            <w:pPr>
              <w:rPr>
                <w:rFonts w:ascii="Calibri" w:hAnsi="Calibri"/>
                <w:sz w:val="20"/>
                <w:szCs w:val="20"/>
              </w:rPr>
            </w:pPr>
          </w:p>
        </w:tc>
      </w:tr>
      <w:tr w:rsidR="002F262E" w:rsidRPr="006976BF" w14:paraId="592673B9" w14:textId="77777777" w:rsidTr="00886926">
        <w:tc>
          <w:tcPr>
            <w:tcW w:w="4734" w:type="dxa"/>
          </w:tcPr>
          <w:p w14:paraId="1CC9D164" w14:textId="106E8DB7" w:rsidR="002F262E" w:rsidRPr="006976BF" w:rsidRDefault="002F262E" w:rsidP="002F262E">
            <w:pPr>
              <w:pStyle w:val="CommentText"/>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59A50EF4" w:rsidR="002F262E" w:rsidRPr="00B50DCA" w:rsidRDefault="005742A7" w:rsidP="002F262E">
            <w:pPr>
              <w:rPr>
                <w:rFonts w:ascii="Calibri" w:hAnsi="Calibri"/>
                <w:bCs/>
                <w:i/>
                <w:iCs/>
                <w:sz w:val="20"/>
                <w:szCs w:val="20"/>
              </w:rPr>
            </w:pPr>
            <w:r>
              <w:rPr>
                <w:rFonts w:ascii="Calibri" w:hAnsi="Calibri"/>
                <w:bCs/>
                <w:i/>
                <w:iCs/>
                <w:sz w:val="20"/>
                <w:szCs w:val="20"/>
              </w:rPr>
              <w:t>30</w:t>
            </w:r>
          </w:p>
        </w:tc>
        <w:tc>
          <w:tcPr>
            <w:tcW w:w="3083" w:type="dxa"/>
            <w:shd w:val="clear" w:color="auto" w:fill="BDD6EE"/>
          </w:tcPr>
          <w:p w14:paraId="1D296C24" w14:textId="77777777" w:rsidR="002F262E" w:rsidRPr="006976BF" w:rsidRDefault="002F262E" w:rsidP="002F262E">
            <w:pPr>
              <w:rPr>
                <w:rFonts w:ascii="Calibri" w:hAnsi="Calibri"/>
                <w:b/>
                <w:sz w:val="20"/>
                <w:szCs w:val="20"/>
              </w:rPr>
            </w:pPr>
          </w:p>
        </w:tc>
      </w:tr>
      <w:tr w:rsidR="002F262E" w:rsidRPr="006976BF" w14:paraId="322F1832" w14:textId="77777777" w:rsidTr="00886926">
        <w:tc>
          <w:tcPr>
            <w:tcW w:w="4734" w:type="dxa"/>
          </w:tcPr>
          <w:p w14:paraId="2053DB45" w14:textId="28B0B8DF" w:rsidR="002F262E" w:rsidRPr="00065107" w:rsidRDefault="002F262E" w:rsidP="002F262E">
            <w:pPr>
              <w:pStyle w:val="CommentText"/>
              <w:numPr>
                <w:ilvl w:val="0"/>
                <w:numId w:val="5"/>
              </w:numPr>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791E67CB" w:rsidR="002F262E" w:rsidRPr="00946BE8" w:rsidRDefault="005742A7" w:rsidP="002F262E">
            <w:pPr>
              <w:rPr>
                <w:rFonts w:ascii="Calibri" w:hAnsi="Calibri"/>
                <w:bCs/>
                <w:i/>
                <w:iCs/>
                <w:sz w:val="20"/>
                <w:szCs w:val="20"/>
              </w:rPr>
            </w:pPr>
            <w:r>
              <w:rPr>
                <w:rFonts w:ascii="Calibri" w:hAnsi="Calibri"/>
                <w:bCs/>
                <w:i/>
                <w:iCs/>
                <w:sz w:val="20"/>
                <w:szCs w:val="20"/>
              </w:rPr>
              <w:t>13</w:t>
            </w:r>
          </w:p>
        </w:tc>
        <w:tc>
          <w:tcPr>
            <w:tcW w:w="3083" w:type="dxa"/>
            <w:shd w:val="clear" w:color="auto" w:fill="BDD6EE"/>
          </w:tcPr>
          <w:p w14:paraId="50A86F76" w14:textId="7EEA2AF6" w:rsidR="00946BE8" w:rsidRPr="00946BE8" w:rsidRDefault="00946BE8" w:rsidP="00946BE8">
            <w:pPr>
              <w:pStyle w:val="ListParagraph"/>
              <w:numPr>
                <w:ilvl w:val="0"/>
                <w:numId w:val="47"/>
              </w:numPr>
              <w:rPr>
                <w:rFonts w:ascii="Calibri" w:hAnsi="Calibri"/>
                <w:i/>
                <w:sz w:val="20"/>
                <w:szCs w:val="20"/>
              </w:rPr>
            </w:pPr>
            <w:r w:rsidRPr="00946BE8">
              <w:rPr>
                <w:rFonts w:ascii="Calibri" w:hAnsi="Calibri"/>
                <w:i/>
                <w:sz w:val="20"/>
                <w:szCs w:val="20"/>
              </w:rPr>
              <w:t>News releases: 1</w:t>
            </w:r>
          </w:p>
          <w:p w14:paraId="004A9645" w14:textId="05741B30" w:rsidR="00946BE8" w:rsidRPr="00946BE8" w:rsidRDefault="00946BE8" w:rsidP="00946BE8">
            <w:pPr>
              <w:pStyle w:val="ListParagraph"/>
              <w:numPr>
                <w:ilvl w:val="0"/>
                <w:numId w:val="47"/>
              </w:numPr>
              <w:rPr>
                <w:rFonts w:ascii="Calibri" w:hAnsi="Calibri"/>
                <w:i/>
                <w:sz w:val="20"/>
                <w:szCs w:val="20"/>
              </w:rPr>
            </w:pPr>
            <w:r w:rsidRPr="00946BE8">
              <w:rPr>
                <w:rFonts w:ascii="Calibri" w:hAnsi="Calibri"/>
                <w:i/>
                <w:sz w:val="20"/>
                <w:szCs w:val="20"/>
              </w:rPr>
              <w:t xml:space="preserve">Articles: </w:t>
            </w:r>
            <w:r w:rsidR="005742A7">
              <w:rPr>
                <w:rFonts w:ascii="Calibri" w:hAnsi="Calibri"/>
                <w:i/>
                <w:sz w:val="20"/>
                <w:szCs w:val="20"/>
              </w:rPr>
              <w:t>2</w:t>
            </w:r>
          </w:p>
          <w:p w14:paraId="131C103E" w14:textId="331B46D6" w:rsidR="00946BE8" w:rsidRPr="00946BE8" w:rsidRDefault="00946BE8" w:rsidP="00946BE8">
            <w:pPr>
              <w:pStyle w:val="ListParagraph"/>
              <w:numPr>
                <w:ilvl w:val="0"/>
                <w:numId w:val="47"/>
              </w:numPr>
              <w:rPr>
                <w:rFonts w:ascii="Calibri" w:hAnsi="Calibri"/>
                <w:i/>
                <w:sz w:val="20"/>
                <w:szCs w:val="20"/>
              </w:rPr>
            </w:pPr>
            <w:r w:rsidRPr="00946BE8">
              <w:rPr>
                <w:rFonts w:ascii="Calibri" w:hAnsi="Calibri"/>
                <w:i/>
                <w:sz w:val="20"/>
                <w:szCs w:val="20"/>
              </w:rPr>
              <w:t xml:space="preserve">Presentations: </w:t>
            </w:r>
            <w:r w:rsidR="005742A7">
              <w:rPr>
                <w:rFonts w:ascii="Calibri" w:hAnsi="Calibri"/>
                <w:i/>
                <w:sz w:val="20"/>
                <w:szCs w:val="20"/>
              </w:rPr>
              <w:t>7</w:t>
            </w:r>
          </w:p>
          <w:p w14:paraId="10C6B58A" w14:textId="1F6EFD55" w:rsidR="002F262E" w:rsidRPr="00946BE8" w:rsidRDefault="00946BE8" w:rsidP="00946BE8">
            <w:pPr>
              <w:pStyle w:val="ListParagraph"/>
              <w:numPr>
                <w:ilvl w:val="0"/>
                <w:numId w:val="47"/>
              </w:numPr>
              <w:rPr>
                <w:rFonts w:ascii="Calibri" w:hAnsi="Calibri"/>
                <w:i/>
                <w:sz w:val="20"/>
                <w:szCs w:val="20"/>
              </w:rPr>
            </w:pPr>
            <w:r w:rsidRPr="00946BE8">
              <w:rPr>
                <w:rFonts w:ascii="Calibri" w:hAnsi="Calibri"/>
                <w:i/>
                <w:sz w:val="20"/>
                <w:szCs w:val="20"/>
              </w:rPr>
              <w:t xml:space="preserve">Social media and outreach materials: </w:t>
            </w:r>
            <w:r w:rsidR="005742A7">
              <w:rPr>
                <w:rFonts w:ascii="Calibri" w:hAnsi="Calibri"/>
                <w:i/>
                <w:sz w:val="20"/>
                <w:szCs w:val="20"/>
              </w:rPr>
              <w:t>3</w:t>
            </w:r>
          </w:p>
        </w:tc>
      </w:tr>
      <w:tr w:rsidR="002F262E" w:rsidRPr="006976BF" w14:paraId="42C27221" w14:textId="77777777" w:rsidTr="00886926">
        <w:tc>
          <w:tcPr>
            <w:tcW w:w="4734" w:type="dxa"/>
          </w:tcPr>
          <w:p w14:paraId="33326776" w14:textId="28A81042" w:rsidR="002F262E" w:rsidRPr="006976BF" w:rsidRDefault="002F262E" w:rsidP="002F262E">
            <w:pPr>
              <w:pStyle w:val="CommentText"/>
              <w:numPr>
                <w:ilvl w:val="0"/>
                <w:numId w:val="5"/>
              </w:numPr>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597681ED" w:rsidR="002F262E" w:rsidRPr="00946BE8" w:rsidRDefault="00946BE8" w:rsidP="002F262E">
            <w:pPr>
              <w:rPr>
                <w:rFonts w:ascii="Calibri" w:hAnsi="Calibri"/>
                <w:bCs/>
                <w:i/>
                <w:iCs/>
                <w:sz w:val="20"/>
                <w:szCs w:val="20"/>
              </w:rPr>
            </w:pPr>
            <w:r>
              <w:rPr>
                <w:rFonts w:ascii="Calibri" w:hAnsi="Calibri"/>
                <w:bCs/>
                <w:i/>
                <w:iCs/>
                <w:sz w:val="20"/>
                <w:szCs w:val="20"/>
              </w:rPr>
              <w:t>7</w:t>
            </w:r>
          </w:p>
        </w:tc>
        <w:tc>
          <w:tcPr>
            <w:tcW w:w="3083" w:type="dxa"/>
            <w:shd w:val="clear" w:color="auto" w:fill="BDD6EE"/>
          </w:tcPr>
          <w:p w14:paraId="6B089323" w14:textId="309F1F4B"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Locally Led Technology Transfer Action Plan</w:t>
            </w:r>
          </w:p>
          <w:p w14:paraId="4301955C" w14:textId="3EDA9C34"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Blueprint for Action</w:t>
            </w:r>
          </w:p>
          <w:p w14:paraId="2ECBB6A0" w14:textId="2B216AFC"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M&amp;E framework and indicators</w:t>
            </w:r>
          </w:p>
          <w:p w14:paraId="5829E78C" w14:textId="01FEA10C"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Capacity-building and stakeholder engagement plan</w:t>
            </w:r>
          </w:p>
          <w:p w14:paraId="5AA4D461" w14:textId="1FE0C309"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Best practices and technology guidance</w:t>
            </w:r>
          </w:p>
          <w:p w14:paraId="00746402" w14:textId="7967A0BE" w:rsidR="00946BE8"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 xml:space="preserve">Draft funding concept </w:t>
            </w:r>
            <w:proofErr w:type="gramStart"/>
            <w:r w:rsidRPr="00946BE8">
              <w:rPr>
                <w:rFonts w:ascii="Calibri" w:hAnsi="Calibri"/>
                <w:i/>
                <w:sz w:val="20"/>
                <w:szCs w:val="20"/>
              </w:rPr>
              <w:t>note</w:t>
            </w:r>
            <w:proofErr w:type="gramEnd"/>
          </w:p>
          <w:p w14:paraId="3B0826BA" w14:textId="4FBC8FAE" w:rsidR="002F262E" w:rsidRPr="00946BE8" w:rsidRDefault="00946BE8" w:rsidP="00946BE8">
            <w:pPr>
              <w:pStyle w:val="ListParagraph"/>
              <w:numPr>
                <w:ilvl w:val="0"/>
                <w:numId w:val="48"/>
              </w:numPr>
              <w:rPr>
                <w:rFonts w:ascii="Calibri" w:hAnsi="Calibri"/>
                <w:i/>
                <w:sz w:val="20"/>
                <w:szCs w:val="20"/>
              </w:rPr>
            </w:pPr>
            <w:r w:rsidRPr="00946BE8">
              <w:rPr>
                <w:rFonts w:ascii="Calibri" w:hAnsi="Calibri"/>
                <w:i/>
                <w:sz w:val="20"/>
                <w:szCs w:val="20"/>
              </w:rPr>
              <w:t>TA closure report</w:t>
            </w:r>
          </w:p>
        </w:tc>
      </w:tr>
      <w:tr w:rsidR="002F262E" w:rsidRPr="006976BF" w14:paraId="5360E714" w14:textId="77777777" w:rsidTr="00886926">
        <w:tc>
          <w:tcPr>
            <w:tcW w:w="4734" w:type="dxa"/>
          </w:tcPr>
          <w:p w14:paraId="67D033DB" w14:textId="77777777" w:rsidR="002F262E" w:rsidRPr="00B50DCA" w:rsidRDefault="002F262E" w:rsidP="002F262E">
            <w:pPr>
              <w:pStyle w:val="CommentText"/>
              <w:numPr>
                <w:ilvl w:val="0"/>
                <w:numId w:val="5"/>
              </w:numPr>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5524F44B" w:rsidR="002F262E" w:rsidRPr="00946BE8" w:rsidRDefault="005742A7" w:rsidP="002F262E">
            <w:pPr>
              <w:rPr>
                <w:rFonts w:asciiTheme="minorHAnsi" w:hAnsiTheme="minorHAnsi" w:cstheme="minorHAnsi"/>
                <w:bCs/>
                <w:i/>
                <w:iCs/>
                <w:sz w:val="20"/>
                <w:szCs w:val="20"/>
              </w:rPr>
            </w:pPr>
            <w:r>
              <w:rPr>
                <w:rFonts w:asciiTheme="minorHAnsi" w:hAnsiTheme="minorHAnsi" w:cstheme="minorHAnsi"/>
                <w:bCs/>
                <w:i/>
                <w:iCs/>
                <w:sz w:val="20"/>
                <w:szCs w:val="20"/>
              </w:rPr>
              <w:t>10</w:t>
            </w:r>
          </w:p>
        </w:tc>
        <w:tc>
          <w:tcPr>
            <w:tcW w:w="3083" w:type="dxa"/>
            <w:shd w:val="clear" w:color="auto" w:fill="BDD6EE"/>
          </w:tcPr>
          <w:p w14:paraId="0A1143C1" w14:textId="041B1360" w:rsidR="002F262E" w:rsidRPr="00B50DCA" w:rsidRDefault="00946BE8" w:rsidP="002F262E">
            <w:pPr>
              <w:rPr>
                <w:rFonts w:asciiTheme="minorHAnsi" w:hAnsiTheme="minorHAnsi" w:cstheme="minorHAnsi"/>
                <w:i/>
                <w:sz w:val="20"/>
                <w:szCs w:val="20"/>
              </w:rPr>
            </w:pPr>
            <w:r>
              <w:rPr>
                <w:rFonts w:asciiTheme="minorHAnsi" w:hAnsiTheme="minorHAnsi" w:cstheme="minorHAnsi"/>
                <w:i/>
                <w:sz w:val="20"/>
                <w:szCs w:val="20"/>
              </w:rPr>
              <w:t>T</w:t>
            </w:r>
            <w:r w:rsidRPr="00946BE8">
              <w:rPr>
                <w:rFonts w:asciiTheme="minorHAnsi" w:hAnsiTheme="minorHAnsi" w:cstheme="minorHAnsi"/>
                <w:i/>
                <w:sz w:val="20"/>
                <w:szCs w:val="20"/>
              </w:rPr>
              <w:t>raining reports, workshop materials, presentations, consultation reports, site visit reports</w:t>
            </w:r>
          </w:p>
        </w:tc>
      </w:tr>
      <w:tr w:rsidR="002F262E" w:rsidRPr="006976BF" w14:paraId="65D02DB5" w14:textId="77777777" w:rsidTr="00886926">
        <w:tc>
          <w:tcPr>
            <w:tcW w:w="4734" w:type="dxa"/>
          </w:tcPr>
          <w:p w14:paraId="20063B98" w14:textId="235F1DB7" w:rsidR="002F262E" w:rsidRPr="006C2C31" w:rsidRDefault="002F262E" w:rsidP="002F262E">
            <w:pPr>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5A2EEF46" w:rsidR="002F262E" w:rsidRPr="00B50DCA"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4</w:t>
            </w:r>
          </w:p>
        </w:tc>
        <w:tc>
          <w:tcPr>
            <w:tcW w:w="3083" w:type="dxa"/>
            <w:shd w:val="clear" w:color="auto" w:fill="BDD6EE"/>
          </w:tcPr>
          <w:p w14:paraId="03516D06" w14:textId="7F6F4A05" w:rsidR="002F262E" w:rsidRPr="006C2C31" w:rsidRDefault="002F262E" w:rsidP="002F262E">
            <w:pPr>
              <w:rPr>
                <w:rFonts w:asciiTheme="minorHAnsi" w:hAnsiTheme="minorHAnsi" w:cstheme="minorHAnsi"/>
                <w:i/>
                <w:sz w:val="20"/>
                <w:szCs w:val="20"/>
              </w:rPr>
            </w:pPr>
          </w:p>
        </w:tc>
      </w:tr>
      <w:tr w:rsidR="002F262E" w:rsidRPr="006976BF" w14:paraId="75AE77AC" w14:textId="77777777" w:rsidTr="00886926">
        <w:tc>
          <w:tcPr>
            <w:tcW w:w="4734" w:type="dxa"/>
          </w:tcPr>
          <w:p w14:paraId="7E76713D" w14:textId="6B779B59" w:rsidR="002F262E" w:rsidRPr="00B50DCA" w:rsidRDefault="002F262E" w:rsidP="002F262E">
            <w:pPr>
              <w:numPr>
                <w:ilvl w:val="0"/>
                <w:numId w:val="8"/>
              </w:numPr>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332CDCE2" w:rsidR="002F262E" w:rsidRPr="00946BE8"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4</w:t>
            </w:r>
          </w:p>
        </w:tc>
        <w:tc>
          <w:tcPr>
            <w:tcW w:w="3083" w:type="dxa"/>
            <w:shd w:val="clear" w:color="auto" w:fill="BDD6EE"/>
          </w:tcPr>
          <w:p w14:paraId="23BD7A15" w14:textId="03DC6D38" w:rsidR="002F262E" w:rsidRPr="00946BE8" w:rsidRDefault="00946BE8" w:rsidP="00946BE8">
            <w:pPr>
              <w:pStyle w:val="ListParagraph"/>
              <w:numPr>
                <w:ilvl w:val="0"/>
                <w:numId w:val="50"/>
              </w:numPr>
              <w:rPr>
                <w:rFonts w:asciiTheme="minorHAnsi" w:hAnsiTheme="minorHAnsi" w:cstheme="minorHAnsi"/>
                <w:b/>
                <w:sz w:val="20"/>
                <w:szCs w:val="20"/>
              </w:rPr>
            </w:pPr>
            <w:r w:rsidRPr="00946BE8">
              <w:rPr>
                <w:rFonts w:asciiTheme="minorHAnsi" w:hAnsiTheme="minorHAnsi" w:cstheme="minorHAnsi"/>
                <w:i/>
                <w:sz w:val="20"/>
                <w:szCs w:val="20"/>
              </w:rPr>
              <w:t>National Water Policy of Pakistan</w:t>
            </w:r>
          </w:p>
          <w:p w14:paraId="3704187A" w14:textId="4CF1B927" w:rsidR="00946BE8" w:rsidRDefault="00946BE8" w:rsidP="00946BE8">
            <w:pPr>
              <w:pStyle w:val="ListParagraph"/>
              <w:numPr>
                <w:ilvl w:val="0"/>
                <w:numId w:val="50"/>
              </w:numPr>
              <w:rPr>
                <w:rFonts w:asciiTheme="minorHAnsi" w:hAnsiTheme="minorHAnsi" w:cstheme="minorHAnsi"/>
                <w:bCs/>
                <w:i/>
                <w:iCs/>
                <w:sz w:val="20"/>
                <w:szCs w:val="20"/>
              </w:rPr>
            </w:pPr>
            <w:r w:rsidRPr="00946BE8">
              <w:rPr>
                <w:rFonts w:asciiTheme="minorHAnsi" w:hAnsiTheme="minorHAnsi" w:cstheme="minorHAnsi"/>
                <w:bCs/>
                <w:i/>
                <w:iCs/>
                <w:sz w:val="20"/>
                <w:szCs w:val="20"/>
              </w:rPr>
              <w:t>Pakistan’s Nationally Determined Contribution (NDC)</w:t>
            </w:r>
          </w:p>
          <w:p w14:paraId="1F38572A" w14:textId="3C83FF16" w:rsidR="00946BE8" w:rsidRDefault="00946BE8" w:rsidP="00946BE8">
            <w:pPr>
              <w:pStyle w:val="ListParagraph"/>
              <w:numPr>
                <w:ilvl w:val="0"/>
                <w:numId w:val="50"/>
              </w:numPr>
              <w:rPr>
                <w:rFonts w:asciiTheme="minorHAnsi" w:hAnsiTheme="minorHAnsi" w:cstheme="minorHAnsi"/>
                <w:bCs/>
                <w:i/>
                <w:iCs/>
                <w:sz w:val="20"/>
                <w:szCs w:val="20"/>
              </w:rPr>
            </w:pPr>
            <w:r w:rsidRPr="00946BE8">
              <w:rPr>
                <w:rFonts w:asciiTheme="minorHAnsi" w:hAnsiTheme="minorHAnsi" w:cstheme="minorHAnsi"/>
                <w:bCs/>
                <w:i/>
                <w:iCs/>
                <w:sz w:val="20"/>
                <w:szCs w:val="20"/>
              </w:rPr>
              <w:t>Pakistan Climate Change Strategy / Adaptation Planning Frameworks</w:t>
            </w:r>
          </w:p>
          <w:p w14:paraId="450F43F2" w14:textId="4FC1A134" w:rsidR="00946BE8" w:rsidRPr="00946BE8" w:rsidRDefault="00946BE8" w:rsidP="00946BE8">
            <w:pPr>
              <w:pStyle w:val="ListParagraph"/>
              <w:numPr>
                <w:ilvl w:val="0"/>
                <w:numId w:val="50"/>
              </w:numPr>
              <w:rPr>
                <w:rFonts w:asciiTheme="minorHAnsi" w:hAnsiTheme="minorHAnsi" w:cstheme="minorHAnsi"/>
                <w:b/>
                <w:sz w:val="20"/>
                <w:szCs w:val="20"/>
              </w:rPr>
            </w:pPr>
            <w:r w:rsidRPr="00946BE8">
              <w:rPr>
                <w:rFonts w:asciiTheme="minorHAnsi" w:hAnsiTheme="minorHAnsi" w:cstheme="minorHAnsi"/>
                <w:bCs/>
                <w:i/>
                <w:iCs/>
                <w:sz w:val="20"/>
                <w:szCs w:val="20"/>
              </w:rPr>
              <w:t xml:space="preserve">Local water management and resilience planning frameworks </w:t>
            </w:r>
          </w:p>
        </w:tc>
      </w:tr>
      <w:tr w:rsidR="002F262E" w:rsidRPr="006976BF" w14:paraId="6622808B" w14:textId="77777777" w:rsidTr="00886926">
        <w:tc>
          <w:tcPr>
            <w:tcW w:w="4734" w:type="dxa"/>
          </w:tcPr>
          <w:p w14:paraId="4131FCBE" w14:textId="633E1F4D" w:rsidR="002F262E" w:rsidRPr="00B50DCA" w:rsidRDefault="002F262E" w:rsidP="002F262E">
            <w:pPr>
              <w:numPr>
                <w:ilvl w:val="0"/>
                <w:numId w:val="8"/>
              </w:numPr>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10B08172" w:rsidR="002F262E" w:rsidRPr="00946BE8"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35826326" w14:textId="467C1413" w:rsidR="002F262E" w:rsidRPr="00B50DCA" w:rsidRDefault="002F262E" w:rsidP="002F262E">
            <w:pPr>
              <w:rPr>
                <w:rFonts w:asciiTheme="minorHAnsi" w:hAnsiTheme="minorHAnsi" w:cstheme="minorHAnsi"/>
                <w:b/>
                <w:sz w:val="20"/>
                <w:szCs w:val="20"/>
              </w:rPr>
            </w:pPr>
          </w:p>
        </w:tc>
      </w:tr>
      <w:tr w:rsidR="002F262E" w:rsidRPr="006976BF" w14:paraId="4A99CC13" w14:textId="77777777" w:rsidTr="00886926">
        <w:tc>
          <w:tcPr>
            <w:tcW w:w="4734" w:type="dxa"/>
          </w:tcPr>
          <w:p w14:paraId="54AA493C" w14:textId="7CA3F76E" w:rsidR="002F262E" w:rsidRPr="006C2C31" w:rsidRDefault="002F262E" w:rsidP="002F262E">
            <w:pPr>
              <w:numPr>
                <w:ilvl w:val="0"/>
                <w:numId w:val="8"/>
              </w:numPr>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215BE05B" w:rsidR="002F262E" w:rsidRPr="00946BE8"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5890EB25" w14:textId="5CBAC31F" w:rsidR="002F262E" w:rsidRPr="006C2C31" w:rsidRDefault="002F262E" w:rsidP="002F262E">
            <w:pPr>
              <w:rPr>
                <w:rFonts w:asciiTheme="minorHAnsi" w:hAnsiTheme="minorHAnsi" w:cstheme="minorHAnsi"/>
                <w:i/>
                <w:sz w:val="20"/>
                <w:szCs w:val="20"/>
              </w:rPr>
            </w:pPr>
          </w:p>
        </w:tc>
      </w:tr>
      <w:tr w:rsidR="002F262E" w:rsidRPr="006976BF" w14:paraId="1867D872" w14:textId="77777777" w:rsidTr="00886926">
        <w:tc>
          <w:tcPr>
            <w:tcW w:w="4734" w:type="dxa"/>
          </w:tcPr>
          <w:p w14:paraId="113FF0B4" w14:textId="1303BB51" w:rsidR="002F262E" w:rsidRPr="006C2C31" w:rsidRDefault="002F262E" w:rsidP="002F262E">
            <w:pPr>
              <w:rPr>
                <w:rFonts w:asciiTheme="minorHAnsi" w:hAnsiTheme="minorHAnsi" w:cstheme="minorHAnsi"/>
                <w:sz w:val="20"/>
                <w:szCs w:val="20"/>
              </w:rPr>
            </w:pPr>
            <w:r w:rsidRPr="00773A3E">
              <w:rPr>
                <w:rFonts w:asciiTheme="minorHAnsi" w:hAnsiTheme="minorHAnsi" w:cstheme="minorHAnsi"/>
                <w:b/>
                <w:bCs/>
                <w:sz w:val="20"/>
                <w:szCs w:val="20"/>
              </w:rPr>
              <w:lastRenderedPageBreak/>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6DB758F1" w:rsidR="002F262E" w:rsidRPr="009D475B"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7</w:t>
            </w:r>
          </w:p>
        </w:tc>
        <w:tc>
          <w:tcPr>
            <w:tcW w:w="3083" w:type="dxa"/>
            <w:shd w:val="clear" w:color="auto" w:fill="BDD6EE"/>
          </w:tcPr>
          <w:p w14:paraId="2F48D6DE" w14:textId="77777777" w:rsidR="002F262E" w:rsidRPr="006C2C31" w:rsidRDefault="002F262E" w:rsidP="002F262E">
            <w:pPr>
              <w:rPr>
                <w:rFonts w:asciiTheme="minorHAnsi" w:hAnsiTheme="minorHAnsi" w:cstheme="minorHAnsi"/>
                <w:i/>
                <w:sz w:val="20"/>
                <w:szCs w:val="20"/>
              </w:rPr>
            </w:pPr>
          </w:p>
        </w:tc>
      </w:tr>
      <w:tr w:rsidR="002F262E" w:rsidRPr="006976BF" w14:paraId="75EA9AC5" w14:textId="77777777" w:rsidTr="00886926">
        <w:tc>
          <w:tcPr>
            <w:tcW w:w="4734" w:type="dxa"/>
          </w:tcPr>
          <w:p w14:paraId="55B15CD0" w14:textId="7CE356C1" w:rsidR="002F262E" w:rsidRPr="00B50DCA" w:rsidRDefault="002F262E" w:rsidP="002F262E">
            <w:pPr>
              <w:pStyle w:val="ListParagraph"/>
              <w:numPr>
                <w:ilvl w:val="0"/>
                <w:numId w:val="12"/>
              </w:numPr>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2DDBFF47" w:rsidR="002F262E" w:rsidRPr="00946BE8" w:rsidRDefault="00946BE8" w:rsidP="002F262E">
            <w:pPr>
              <w:rPr>
                <w:rFonts w:asciiTheme="minorHAnsi" w:hAnsiTheme="minorHAnsi" w:cstheme="minorHAnsi"/>
                <w:bCs/>
                <w:i/>
                <w:iCs/>
                <w:sz w:val="20"/>
                <w:szCs w:val="20"/>
              </w:rPr>
            </w:pPr>
            <w:r w:rsidRPr="00946BE8">
              <w:rPr>
                <w:rFonts w:asciiTheme="minorHAnsi" w:hAnsiTheme="minorHAnsi" w:cstheme="minorHAnsi"/>
                <w:bCs/>
                <w:i/>
                <w:iCs/>
                <w:sz w:val="20"/>
                <w:szCs w:val="20"/>
              </w:rPr>
              <w:t>4</w:t>
            </w:r>
          </w:p>
        </w:tc>
        <w:tc>
          <w:tcPr>
            <w:tcW w:w="3083" w:type="dxa"/>
            <w:shd w:val="clear" w:color="auto" w:fill="BDD6EE"/>
          </w:tcPr>
          <w:p w14:paraId="5F81140A" w14:textId="2C3B9C21" w:rsidR="002F262E" w:rsidRPr="006C2C31" w:rsidRDefault="002F262E" w:rsidP="002F262E">
            <w:pPr>
              <w:rPr>
                <w:rFonts w:asciiTheme="minorHAnsi" w:hAnsiTheme="minorHAnsi" w:cstheme="minorHAnsi"/>
                <w:i/>
                <w:sz w:val="20"/>
                <w:szCs w:val="20"/>
              </w:rPr>
            </w:pPr>
          </w:p>
        </w:tc>
      </w:tr>
      <w:tr w:rsidR="002F262E" w:rsidRPr="006976BF" w14:paraId="01C18E29" w14:textId="77777777" w:rsidTr="00886926">
        <w:tc>
          <w:tcPr>
            <w:tcW w:w="4734" w:type="dxa"/>
          </w:tcPr>
          <w:p w14:paraId="7BC91821" w14:textId="243B94C7" w:rsidR="002F262E" w:rsidRPr="00B50DCA" w:rsidRDefault="002F262E" w:rsidP="002F262E">
            <w:pPr>
              <w:pStyle w:val="ListParagraph"/>
              <w:numPr>
                <w:ilvl w:val="0"/>
                <w:numId w:val="12"/>
              </w:numPr>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6BDD05A8" w:rsidR="002F262E" w:rsidRPr="00946BE8" w:rsidRDefault="00946BE8" w:rsidP="002F262E">
            <w:pPr>
              <w:rPr>
                <w:rFonts w:asciiTheme="minorHAnsi" w:hAnsiTheme="minorHAnsi" w:cstheme="minorHAnsi"/>
                <w:bCs/>
                <w:i/>
                <w:iCs/>
                <w:sz w:val="20"/>
                <w:szCs w:val="20"/>
              </w:rPr>
            </w:pPr>
            <w:r w:rsidRPr="00946BE8">
              <w:rPr>
                <w:rFonts w:asciiTheme="minorHAnsi" w:hAnsiTheme="minorHAnsi" w:cstheme="minorHAnsi"/>
                <w:bCs/>
                <w:i/>
                <w:iCs/>
                <w:sz w:val="20"/>
                <w:szCs w:val="20"/>
              </w:rPr>
              <w:t>1</w:t>
            </w:r>
          </w:p>
        </w:tc>
        <w:tc>
          <w:tcPr>
            <w:tcW w:w="3083" w:type="dxa"/>
            <w:shd w:val="clear" w:color="auto" w:fill="BDD6EE"/>
          </w:tcPr>
          <w:p w14:paraId="267215F8" w14:textId="05E170A3" w:rsidR="002F262E" w:rsidRPr="006C2C31" w:rsidRDefault="002F262E" w:rsidP="002F262E">
            <w:pPr>
              <w:rPr>
                <w:rFonts w:asciiTheme="minorHAnsi" w:hAnsiTheme="minorHAnsi" w:cstheme="minorHAnsi"/>
                <w:i/>
                <w:sz w:val="20"/>
                <w:szCs w:val="20"/>
              </w:rPr>
            </w:pPr>
          </w:p>
        </w:tc>
      </w:tr>
      <w:tr w:rsidR="002F262E" w:rsidRPr="006976BF" w14:paraId="52C9B3DF" w14:textId="77777777" w:rsidTr="00886926">
        <w:tc>
          <w:tcPr>
            <w:tcW w:w="4734" w:type="dxa"/>
          </w:tcPr>
          <w:p w14:paraId="1A9AD705" w14:textId="7C5B4210" w:rsidR="002F262E" w:rsidRPr="006C2C31" w:rsidRDefault="002F262E" w:rsidP="002F262E">
            <w:pPr>
              <w:pStyle w:val="ListParagraph"/>
              <w:numPr>
                <w:ilvl w:val="0"/>
                <w:numId w:val="12"/>
              </w:numPr>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192EE715" w:rsidR="002F262E" w:rsidRPr="00946BE8" w:rsidRDefault="00946BE8" w:rsidP="002F262E">
            <w:pPr>
              <w:rPr>
                <w:rFonts w:asciiTheme="minorHAnsi" w:hAnsiTheme="minorHAnsi" w:cstheme="minorHAnsi"/>
                <w:bCs/>
                <w:i/>
                <w:iCs/>
                <w:sz w:val="20"/>
                <w:szCs w:val="20"/>
              </w:rPr>
            </w:pPr>
            <w:r w:rsidRPr="00946BE8">
              <w:rPr>
                <w:rFonts w:asciiTheme="minorHAnsi" w:hAnsiTheme="minorHAnsi" w:cstheme="minorHAnsi"/>
                <w:bCs/>
                <w:i/>
                <w:iCs/>
                <w:sz w:val="20"/>
                <w:szCs w:val="20"/>
              </w:rPr>
              <w:t>2</w:t>
            </w:r>
          </w:p>
        </w:tc>
        <w:tc>
          <w:tcPr>
            <w:tcW w:w="3083" w:type="dxa"/>
            <w:shd w:val="clear" w:color="auto" w:fill="BDD6EE"/>
          </w:tcPr>
          <w:p w14:paraId="0C0FBCC6" w14:textId="34AADE1B" w:rsidR="002F262E" w:rsidRPr="006C2C31" w:rsidRDefault="002F262E" w:rsidP="002F262E">
            <w:pPr>
              <w:rPr>
                <w:rFonts w:asciiTheme="minorHAnsi" w:hAnsiTheme="minorHAnsi" w:cstheme="minorHAnsi"/>
                <w:i/>
                <w:sz w:val="20"/>
                <w:szCs w:val="20"/>
              </w:rPr>
            </w:pPr>
          </w:p>
        </w:tc>
      </w:tr>
      <w:tr w:rsidR="002F262E" w:rsidRPr="006976BF" w14:paraId="7771BE09" w14:textId="77777777" w:rsidTr="00886926">
        <w:tc>
          <w:tcPr>
            <w:tcW w:w="4734" w:type="dxa"/>
          </w:tcPr>
          <w:p w14:paraId="578BD239" w14:textId="1135D0FE" w:rsidR="002F262E" w:rsidRPr="00B50DCA" w:rsidRDefault="002F262E" w:rsidP="002F262E">
            <w:pPr>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6B0E441D" w:rsidR="002F262E" w:rsidRPr="001D3D66"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10</w:t>
            </w:r>
          </w:p>
        </w:tc>
        <w:tc>
          <w:tcPr>
            <w:tcW w:w="3083" w:type="dxa"/>
            <w:shd w:val="clear" w:color="auto" w:fill="BDD6EE"/>
          </w:tcPr>
          <w:p w14:paraId="15F66189" w14:textId="08371D09" w:rsidR="00946BE8" w:rsidRPr="00946BE8" w:rsidRDefault="00946BE8" w:rsidP="00946BE8">
            <w:pPr>
              <w:pStyle w:val="ListParagraph"/>
              <w:numPr>
                <w:ilvl w:val="0"/>
                <w:numId w:val="49"/>
              </w:numPr>
              <w:rPr>
                <w:rFonts w:ascii="Calibri" w:hAnsi="Calibri"/>
                <w:i/>
                <w:iCs/>
                <w:sz w:val="20"/>
                <w:szCs w:val="20"/>
              </w:rPr>
            </w:pPr>
            <w:r w:rsidRPr="00946BE8">
              <w:rPr>
                <w:rFonts w:ascii="Calibri" w:hAnsi="Calibri"/>
                <w:i/>
                <w:iCs/>
                <w:sz w:val="20"/>
                <w:szCs w:val="20"/>
              </w:rPr>
              <w:t>Rainwater harvesting systems: 5–10</w:t>
            </w:r>
          </w:p>
          <w:p w14:paraId="46850085" w14:textId="4561A88D" w:rsidR="002F262E" w:rsidRPr="00946BE8" w:rsidRDefault="00946BE8" w:rsidP="00946BE8">
            <w:pPr>
              <w:pStyle w:val="ListParagraph"/>
              <w:numPr>
                <w:ilvl w:val="0"/>
                <w:numId w:val="49"/>
              </w:numPr>
              <w:rPr>
                <w:rFonts w:ascii="Calibri" w:hAnsi="Calibri"/>
                <w:i/>
                <w:iCs/>
                <w:color w:val="1F497D"/>
                <w:sz w:val="20"/>
                <w:szCs w:val="20"/>
              </w:rPr>
            </w:pPr>
            <w:r w:rsidRPr="00946BE8">
              <w:rPr>
                <w:rFonts w:ascii="Calibri" w:hAnsi="Calibri"/>
                <w:i/>
                <w:iCs/>
                <w:sz w:val="20"/>
                <w:szCs w:val="20"/>
              </w:rPr>
              <w:t>Supporting assessments and technology needs analyses: 2–5</w:t>
            </w:r>
          </w:p>
        </w:tc>
      </w:tr>
      <w:tr w:rsidR="002F262E" w:rsidRPr="006976BF" w14:paraId="4665D050" w14:textId="77777777" w:rsidTr="00886926">
        <w:tc>
          <w:tcPr>
            <w:tcW w:w="4734" w:type="dxa"/>
          </w:tcPr>
          <w:p w14:paraId="18E25FFE" w14:textId="7AB4229B" w:rsidR="002F262E" w:rsidRPr="001D3D66" w:rsidRDefault="002F262E" w:rsidP="002F262E">
            <w:pPr>
              <w:pStyle w:val="CommentText"/>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367AA1FB" w:rsidR="002F262E" w:rsidRPr="001D3D66" w:rsidRDefault="005742A7" w:rsidP="002F262E">
            <w:pPr>
              <w:rPr>
                <w:rFonts w:asciiTheme="minorHAnsi" w:hAnsiTheme="minorHAnsi" w:cstheme="minorHAnsi"/>
                <w:bCs/>
                <w:i/>
                <w:iCs/>
                <w:sz w:val="20"/>
                <w:szCs w:val="20"/>
              </w:rPr>
            </w:pPr>
            <w:r>
              <w:rPr>
                <w:rFonts w:asciiTheme="minorHAnsi" w:hAnsiTheme="minorHAnsi" w:cstheme="minorHAnsi"/>
                <w:bCs/>
                <w:i/>
                <w:iCs/>
                <w:sz w:val="20"/>
                <w:szCs w:val="20"/>
              </w:rPr>
              <w:t>6</w:t>
            </w:r>
          </w:p>
        </w:tc>
        <w:tc>
          <w:tcPr>
            <w:tcW w:w="3083" w:type="dxa"/>
            <w:shd w:val="clear" w:color="auto" w:fill="BDD6EE"/>
          </w:tcPr>
          <w:p w14:paraId="108E83E0" w14:textId="77777777" w:rsidR="002F262E" w:rsidRPr="00B50DCA" w:rsidRDefault="002F262E" w:rsidP="002F262E">
            <w:pPr>
              <w:rPr>
                <w:rFonts w:asciiTheme="minorHAnsi" w:hAnsiTheme="minorHAnsi" w:cstheme="minorHAnsi"/>
                <w:i/>
                <w:sz w:val="20"/>
                <w:szCs w:val="20"/>
              </w:rPr>
            </w:pPr>
          </w:p>
        </w:tc>
      </w:tr>
      <w:tr w:rsidR="002F262E" w:rsidRPr="006976BF" w14:paraId="7EB2BF8D" w14:textId="77777777" w:rsidTr="00886926">
        <w:tc>
          <w:tcPr>
            <w:tcW w:w="4734" w:type="dxa"/>
          </w:tcPr>
          <w:p w14:paraId="34281E6A" w14:textId="4E45E796" w:rsidR="002F262E" w:rsidRPr="001D3D66" w:rsidRDefault="002F262E" w:rsidP="002F262E">
            <w:pPr>
              <w:pStyle w:val="CommentText"/>
              <w:numPr>
                <w:ilvl w:val="0"/>
                <w:numId w:val="19"/>
              </w:numPr>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10501F47" w:rsidR="002F262E" w:rsidRPr="00946BE8" w:rsidRDefault="005742A7" w:rsidP="002F262E">
            <w:pPr>
              <w:rPr>
                <w:rFonts w:asciiTheme="minorHAnsi" w:hAnsiTheme="minorHAnsi" w:cstheme="minorHAnsi"/>
                <w:bCs/>
                <w:i/>
                <w:iCs/>
                <w:sz w:val="20"/>
                <w:szCs w:val="20"/>
              </w:rPr>
            </w:pPr>
            <w:r>
              <w:rPr>
                <w:rFonts w:asciiTheme="minorHAnsi" w:hAnsiTheme="minorHAnsi" w:cstheme="minorHAnsi"/>
                <w:bCs/>
                <w:i/>
                <w:iCs/>
                <w:sz w:val="20"/>
                <w:szCs w:val="20"/>
              </w:rPr>
              <w:t>2</w:t>
            </w:r>
          </w:p>
        </w:tc>
        <w:tc>
          <w:tcPr>
            <w:tcW w:w="3083" w:type="dxa"/>
            <w:shd w:val="clear" w:color="auto" w:fill="BDD6EE"/>
          </w:tcPr>
          <w:p w14:paraId="19378173" w14:textId="6BAF11E1" w:rsidR="005742A7" w:rsidRPr="005742A7" w:rsidRDefault="005742A7" w:rsidP="005742A7">
            <w:pPr>
              <w:pStyle w:val="ListParagraph"/>
              <w:numPr>
                <w:ilvl w:val="0"/>
                <w:numId w:val="56"/>
              </w:numPr>
              <w:rPr>
                <w:rFonts w:asciiTheme="minorHAnsi" w:hAnsiTheme="minorHAnsi" w:cstheme="minorHAnsi"/>
                <w:i/>
                <w:sz w:val="20"/>
                <w:szCs w:val="20"/>
              </w:rPr>
            </w:pPr>
            <w:r w:rsidRPr="005742A7">
              <w:rPr>
                <w:rFonts w:asciiTheme="minorHAnsi" w:hAnsiTheme="minorHAnsi" w:cstheme="minorHAnsi"/>
                <w:i/>
                <w:sz w:val="20"/>
                <w:szCs w:val="20"/>
              </w:rPr>
              <w:t>Pakistan Council of Research in Water Resources (PCRWR)</w:t>
            </w:r>
          </w:p>
          <w:p w14:paraId="2CEF984E" w14:textId="016DC870" w:rsidR="002F262E" w:rsidRPr="005742A7" w:rsidRDefault="005742A7" w:rsidP="005742A7">
            <w:pPr>
              <w:pStyle w:val="ListParagraph"/>
              <w:numPr>
                <w:ilvl w:val="0"/>
                <w:numId w:val="56"/>
              </w:numPr>
              <w:rPr>
                <w:rFonts w:asciiTheme="minorHAnsi" w:hAnsiTheme="minorHAnsi" w:cstheme="minorHAnsi"/>
                <w:i/>
                <w:sz w:val="20"/>
                <w:szCs w:val="20"/>
              </w:rPr>
            </w:pPr>
            <w:r w:rsidRPr="005742A7">
              <w:rPr>
                <w:rFonts w:asciiTheme="minorHAnsi" w:hAnsiTheme="minorHAnsi" w:cstheme="minorHAnsi"/>
                <w:i/>
                <w:sz w:val="20"/>
                <w:szCs w:val="20"/>
              </w:rPr>
              <w:t>Hisaar Foundation (Pakistan)</w:t>
            </w:r>
          </w:p>
        </w:tc>
      </w:tr>
      <w:tr w:rsidR="002F262E" w:rsidRPr="006976BF" w14:paraId="62FCF01B" w14:textId="77777777" w:rsidTr="00886926">
        <w:tc>
          <w:tcPr>
            <w:tcW w:w="4734" w:type="dxa"/>
          </w:tcPr>
          <w:p w14:paraId="58EB17E4" w14:textId="27765429" w:rsidR="002F262E" w:rsidRDefault="002F262E" w:rsidP="002F262E">
            <w:pPr>
              <w:pStyle w:val="CommentText"/>
              <w:numPr>
                <w:ilvl w:val="0"/>
                <w:numId w:val="19"/>
              </w:numPr>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02D67D42" w:rsidR="002F262E" w:rsidRPr="00946BE8" w:rsidRDefault="005742A7" w:rsidP="002F262E">
            <w:pPr>
              <w:rPr>
                <w:rFonts w:asciiTheme="minorHAnsi" w:hAnsiTheme="minorHAnsi" w:cstheme="minorHAnsi"/>
                <w:bCs/>
                <w:i/>
                <w:iCs/>
                <w:sz w:val="20"/>
                <w:szCs w:val="20"/>
              </w:rPr>
            </w:pPr>
            <w:r>
              <w:rPr>
                <w:rFonts w:asciiTheme="minorHAnsi" w:hAnsiTheme="minorHAnsi" w:cstheme="minorHAnsi"/>
                <w:bCs/>
                <w:i/>
                <w:iCs/>
                <w:sz w:val="20"/>
                <w:szCs w:val="20"/>
              </w:rPr>
              <w:t>2</w:t>
            </w:r>
          </w:p>
        </w:tc>
        <w:tc>
          <w:tcPr>
            <w:tcW w:w="3083" w:type="dxa"/>
            <w:shd w:val="clear" w:color="auto" w:fill="BDD6EE"/>
          </w:tcPr>
          <w:p w14:paraId="6B14106B" w14:textId="12AE4BAD" w:rsidR="005742A7" w:rsidRPr="005742A7" w:rsidRDefault="005742A7" w:rsidP="005742A7">
            <w:pPr>
              <w:pStyle w:val="ListParagraph"/>
              <w:numPr>
                <w:ilvl w:val="0"/>
                <w:numId w:val="57"/>
              </w:numPr>
              <w:rPr>
                <w:rFonts w:asciiTheme="minorHAnsi" w:hAnsiTheme="minorHAnsi" w:cstheme="minorHAnsi"/>
                <w:i/>
                <w:sz w:val="20"/>
                <w:szCs w:val="20"/>
              </w:rPr>
            </w:pPr>
            <w:r w:rsidRPr="005742A7">
              <w:rPr>
                <w:rFonts w:asciiTheme="minorHAnsi" w:hAnsiTheme="minorHAnsi" w:cstheme="minorHAnsi"/>
                <w:i/>
                <w:sz w:val="20"/>
                <w:szCs w:val="20"/>
              </w:rPr>
              <w:t>University of Engineering and Technology (UET) Lahore</w:t>
            </w:r>
          </w:p>
          <w:p w14:paraId="7FE72ED7" w14:textId="7BC6BF85" w:rsidR="002F262E" w:rsidRPr="005742A7" w:rsidRDefault="005742A7" w:rsidP="005742A7">
            <w:pPr>
              <w:pStyle w:val="ListParagraph"/>
              <w:numPr>
                <w:ilvl w:val="0"/>
                <w:numId w:val="57"/>
              </w:numPr>
              <w:rPr>
                <w:rFonts w:asciiTheme="minorHAnsi" w:hAnsiTheme="minorHAnsi" w:cstheme="minorHAnsi"/>
                <w:i/>
                <w:sz w:val="20"/>
                <w:szCs w:val="20"/>
              </w:rPr>
            </w:pPr>
            <w:r w:rsidRPr="005742A7">
              <w:rPr>
                <w:rFonts w:asciiTheme="minorHAnsi" w:hAnsiTheme="minorHAnsi" w:cstheme="minorHAnsi"/>
                <w:i/>
                <w:sz w:val="20"/>
                <w:szCs w:val="20"/>
              </w:rPr>
              <w:t>Pakistan Agricultural Research Council (PARC)</w:t>
            </w:r>
          </w:p>
        </w:tc>
      </w:tr>
      <w:tr w:rsidR="002F262E" w:rsidRPr="006976BF" w14:paraId="6F570467" w14:textId="77777777" w:rsidTr="00886926">
        <w:tc>
          <w:tcPr>
            <w:tcW w:w="4734" w:type="dxa"/>
          </w:tcPr>
          <w:p w14:paraId="50FC8E81" w14:textId="1804473A" w:rsidR="002F262E" w:rsidRDefault="002F262E" w:rsidP="002F262E">
            <w:pPr>
              <w:pStyle w:val="CommentText"/>
              <w:numPr>
                <w:ilvl w:val="0"/>
                <w:numId w:val="19"/>
              </w:numPr>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2188952F" w:rsidR="002F262E" w:rsidRPr="00946BE8" w:rsidRDefault="005742A7" w:rsidP="002F262E">
            <w:pPr>
              <w:rPr>
                <w:rFonts w:asciiTheme="minorHAnsi" w:hAnsiTheme="minorHAnsi" w:cstheme="minorHAnsi"/>
                <w:bCs/>
                <w:i/>
                <w:iCs/>
                <w:sz w:val="20"/>
                <w:szCs w:val="20"/>
              </w:rPr>
            </w:pPr>
            <w:r>
              <w:rPr>
                <w:rFonts w:asciiTheme="minorHAnsi" w:hAnsiTheme="minorHAnsi" w:cstheme="minorHAnsi"/>
                <w:bCs/>
                <w:i/>
                <w:iCs/>
                <w:sz w:val="20"/>
                <w:szCs w:val="20"/>
              </w:rPr>
              <w:t>2</w:t>
            </w:r>
          </w:p>
        </w:tc>
        <w:tc>
          <w:tcPr>
            <w:tcW w:w="3083" w:type="dxa"/>
            <w:shd w:val="clear" w:color="auto" w:fill="BDD6EE"/>
          </w:tcPr>
          <w:p w14:paraId="62A11EC5" w14:textId="0A722AC0" w:rsidR="005742A7" w:rsidRPr="005742A7" w:rsidRDefault="005742A7" w:rsidP="005742A7">
            <w:pPr>
              <w:pStyle w:val="ListParagraph"/>
              <w:numPr>
                <w:ilvl w:val="0"/>
                <w:numId w:val="58"/>
              </w:numPr>
              <w:rPr>
                <w:rFonts w:asciiTheme="minorHAnsi" w:hAnsiTheme="minorHAnsi" w:cstheme="minorHAnsi"/>
                <w:i/>
                <w:sz w:val="20"/>
                <w:szCs w:val="20"/>
              </w:rPr>
            </w:pPr>
            <w:r w:rsidRPr="005742A7">
              <w:rPr>
                <w:rFonts w:asciiTheme="minorHAnsi" w:hAnsiTheme="minorHAnsi" w:cstheme="minorHAnsi"/>
                <w:i/>
                <w:sz w:val="20"/>
                <w:szCs w:val="20"/>
              </w:rPr>
              <w:t>Pak Oasis (rainwater harvesting solution provider)</w:t>
            </w:r>
          </w:p>
          <w:p w14:paraId="3932DD0D" w14:textId="5A264D59" w:rsidR="002F262E" w:rsidRPr="005742A7" w:rsidRDefault="005742A7" w:rsidP="005742A7">
            <w:pPr>
              <w:pStyle w:val="ListParagraph"/>
              <w:numPr>
                <w:ilvl w:val="0"/>
                <w:numId w:val="58"/>
              </w:numPr>
              <w:rPr>
                <w:rFonts w:asciiTheme="minorHAnsi" w:hAnsiTheme="minorHAnsi" w:cstheme="minorHAnsi"/>
                <w:i/>
                <w:sz w:val="20"/>
                <w:szCs w:val="20"/>
              </w:rPr>
            </w:pPr>
            <w:r w:rsidRPr="005742A7">
              <w:rPr>
                <w:rFonts w:asciiTheme="minorHAnsi" w:hAnsiTheme="minorHAnsi" w:cstheme="minorHAnsi"/>
                <w:i/>
                <w:sz w:val="20"/>
                <w:szCs w:val="20"/>
              </w:rPr>
              <w:t>Technology for People Initiative (TPI)</w:t>
            </w:r>
          </w:p>
        </w:tc>
      </w:tr>
      <w:tr w:rsidR="002F262E" w:rsidRPr="006976BF" w14:paraId="6F9818C7" w14:textId="77777777" w:rsidTr="00886926">
        <w:tc>
          <w:tcPr>
            <w:tcW w:w="4734" w:type="dxa"/>
          </w:tcPr>
          <w:p w14:paraId="0D2F7D01" w14:textId="7D3753E5" w:rsidR="002F262E" w:rsidRPr="00B50DCA" w:rsidRDefault="002F262E" w:rsidP="002F262E">
            <w:pPr>
              <w:pStyle w:val="CommentText"/>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543" w:type="dxa"/>
            <w:shd w:val="clear" w:color="auto" w:fill="BDD6EE"/>
          </w:tcPr>
          <w:p w14:paraId="71DB46E2" w14:textId="6FE82687" w:rsidR="002F262E" w:rsidRPr="00946BE8" w:rsidRDefault="00946BE8" w:rsidP="002F262E">
            <w:pPr>
              <w:rPr>
                <w:rFonts w:asciiTheme="minorHAnsi" w:hAnsiTheme="minorHAnsi" w:cstheme="minorHAnsi"/>
                <w:bCs/>
                <w:i/>
                <w:iCs/>
                <w:sz w:val="20"/>
                <w:szCs w:val="20"/>
              </w:rPr>
            </w:pPr>
            <w:r>
              <w:rPr>
                <w:rFonts w:asciiTheme="minorHAnsi" w:hAnsiTheme="minorHAnsi" w:cstheme="minorHAnsi"/>
                <w:bCs/>
                <w:i/>
                <w:iCs/>
                <w:sz w:val="20"/>
                <w:szCs w:val="20"/>
              </w:rPr>
              <w:t>1</w:t>
            </w:r>
          </w:p>
        </w:tc>
        <w:tc>
          <w:tcPr>
            <w:tcW w:w="3083" w:type="dxa"/>
            <w:shd w:val="clear" w:color="auto" w:fill="BDD6EE"/>
          </w:tcPr>
          <w:p w14:paraId="043B3CCC" w14:textId="7144634C" w:rsidR="002F262E" w:rsidRPr="00B50DCA" w:rsidRDefault="00946BE8" w:rsidP="002F262E">
            <w:pPr>
              <w:rPr>
                <w:rFonts w:asciiTheme="minorHAnsi" w:hAnsiTheme="minorHAnsi" w:cstheme="minorHAnsi"/>
                <w:i/>
                <w:sz w:val="20"/>
                <w:szCs w:val="20"/>
              </w:rPr>
            </w:pPr>
            <w:r>
              <w:rPr>
                <w:rFonts w:asciiTheme="minorHAnsi" w:hAnsiTheme="minorHAnsi" w:cstheme="minorHAnsi"/>
                <w:i/>
                <w:sz w:val="20"/>
                <w:szCs w:val="20"/>
              </w:rPr>
              <w:t>Pakistan</w:t>
            </w:r>
          </w:p>
        </w:tc>
      </w:tr>
      <w:tr w:rsidR="002F262E" w:rsidRPr="006976BF" w14:paraId="5404AE52" w14:textId="77777777" w:rsidTr="00886926">
        <w:tc>
          <w:tcPr>
            <w:tcW w:w="4734" w:type="dxa"/>
          </w:tcPr>
          <w:p w14:paraId="08BB5E22" w14:textId="77777777" w:rsidR="002F262E" w:rsidRDefault="002F262E" w:rsidP="002F262E">
            <w:pPr>
              <w:pStyle w:val="CommentText"/>
              <w:rPr>
                <w:rFonts w:asciiTheme="minorHAnsi" w:hAnsiTheme="minorHAnsi" w:cstheme="minorHAnsi"/>
                <w:b/>
                <w:bCs/>
                <w:sz w:val="20"/>
                <w:szCs w:val="20"/>
                <w:lang w:val="en-US"/>
              </w:rPr>
            </w:pPr>
          </w:p>
          <w:p w14:paraId="35199FC7" w14:textId="33135BF4" w:rsidR="002F262E" w:rsidRDefault="002F262E" w:rsidP="002F262E">
            <w:pPr>
              <w:pStyle w:val="CommentText"/>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946BE8" w:rsidRDefault="002F262E" w:rsidP="002F262E">
            <w:pPr>
              <w:rPr>
                <w:rFonts w:asciiTheme="minorHAnsi" w:hAnsiTheme="minorHAnsi" w:cstheme="minorHAnsi"/>
                <w:bCs/>
                <w:i/>
                <w:iCs/>
                <w:sz w:val="20"/>
                <w:szCs w:val="20"/>
              </w:rPr>
            </w:pPr>
          </w:p>
        </w:tc>
        <w:tc>
          <w:tcPr>
            <w:tcW w:w="3083" w:type="dxa"/>
            <w:shd w:val="clear" w:color="auto" w:fill="BDD6EE"/>
          </w:tcPr>
          <w:p w14:paraId="6FACD217" w14:textId="77777777" w:rsidR="002F262E" w:rsidRPr="00B50DCA" w:rsidRDefault="002F262E" w:rsidP="002F262E">
            <w:pPr>
              <w:rPr>
                <w:rFonts w:asciiTheme="minorHAnsi" w:hAnsiTheme="minorHAnsi" w:cstheme="minorHAnsi"/>
                <w:i/>
                <w:sz w:val="20"/>
                <w:szCs w:val="20"/>
              </w:rPr>
            </w:pPr>
          </w:p>
        </w:tc>
      </w:tr>
    </w:tbl>
    <w:p w14:paraId="7240A1D8" w14:textId="348DD408" w:rsidR="00974473" w:rsidRDefault="00974473" w:rsidP="00974473">
      <w:pPr>
        <w:tabs>
          <w:tab w:val="left" w:pos="0"/>
        </w:tabs>
        <w:rPr>
          <w:rFonts w:ascii="Calibri" w:hAnsi="Calibri"/>
          <w:b/>
          <w:sz w:val="22"/>
          <w:szCs w:val="22"/>
        </w:rPr>
      </w:pPr>
    </w:p>
    <w:p w14:paraId="012480E3" w14:textId="77777777" w:rsidR="00EC1C5D" w:rsidRDefault="00EC1C5D" w:rsidP="00B50DCA">
      <w:pPr>
        <w:tabs>
          <w:tab w:val="left" w:pos="0"/>
        </w:tabs>
        <w:rPr>
          <w:rFonts w:ascii="Calibri" w:hAnsi="Calibri"/>
          <w:b/>
          <w:sz w:val="22"/>
          <w:szCs w:val="22"/>
        </w:rPr>
      </w:pPr>
    </w:p>
    <w:p w14:paraId="52B824C4" w14:textId="03EB1792" w:rsidR="003B2EE3" w:rsidRDefault="007F6EB0" w:rsidP="00DC63CB">
      <w:pPr>
        <w:numPr>
          <w:ilvl w:val="0"/>
          <w:numId w:val="9"/>
        </w:numPr>
        <w:tabs>
          <w:tab w:val="left" w:pos="0"/>
        </w:tabs>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rPr>
          <w:rFonts w:ascii="Calibri" w:hAnsi="Calibri"/>
          <w:b/>
          <w:sz w:val="22"/>
          <w:szCs w:val="22"/>
        </w:rPr>
      </w:pPr>
    </w:p>
    <w:p w14:paraId="3B6F1CF8" w14:textId="1308C054" w:rsidR="007F6EB0" w:rsidRPr="00B85ACD" w:rsidRDefault="003B2EE3" w:rsidP="003B2EE3">
      <w:pPr>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3"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w:t>
            </w:r>
            <w:proofErr w:type="gramStart"/>
            <w:r w:rsidRPr="00B50DCA">
              <w:rPr>
                <w:rFonts w:asciiTheme="minorHAnsi" w:hAnsiTheme="minorHAnsi" w:cstheme="minorHAnsi"/>
                <w:b/>
                <w:sz w:val="20"/>
                <w:szCs w:val="20"/>
                <w:lang w:val="en-US"/>
              </w:rPr>
              <w:t>as a result of</w:t>
            </w:r>
            <w:proofErr w:type="gramEnd"/>
            <w:r w:rsidRPr="00B50DCA">
              <w:rPr>
                <w:rFonts w:asciiTheme="minorHAnsi" w:hAnsiTheme="minorHAnsi" w:cstheme="minorHAnsi"/>
                <w:b/>
                <w:sz w:val="20"/>
                <w:szCs w:val="20"/>
                <w:lang w:val="en-US"/>
              </w:rPr>
              <w:t xml:space="preserve"> CTCN TA </w:t>
            </w:r>
          </w:p>
          <w:p w14:paraId="4EB3C8CA" w14:textId="77777777" w:rsidR="000A4D17" w:rsidRDefault="000A4D17" w:rsidP="006E5D7F">
            <w:pPr>
              <w:rPr>
                <w:rFonts w:asciiTheme="minorHAnsi" w:hAnsiTheme="minorHAnsi" w:cstheme="minorHAnsi"/>
                <w:b/>
                <w:sz w:val="20"/>
                <w:szCs w:val="20"/>
                <w:lang w:val="en-US"/>
              </w:rPr>
            </w:pPr>
          </w:p>
          <w:p w14:paraId="4666647C" w14:textId="6361BB60" w:rsidR="000A4D17" w:rsidRPr="000A4D17" w:rsidRDefault="000A4D17" w:rsidP="006E5D7F">
            <w:pPr>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rPr>
                <w:rFonts w:ascii="Calibri" w:hAnsi="Calibri"/>
                <w:b/>
                <w:sz w:val="22"/>
                <w:szCs w:val="22"/>
              </w:rPr>
            </w:pPr>
          </w:p>
        </w:tc>
        <w:tc>
          <w:tcPr>
            <w:tcW w:w="3600" w:type="dxa"/>
          </w:tcPr>
          <w:p w14:paraId="7EE56C61" w14:textId="7E827C1C" w:rsidR="006E5D7F" w:rsidRDefault="006E5D7F" w:rsidP="006E5D7F">
            <w:pPr>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946BE8" w14:paraId="37E5A8D7" w14:textId="77777777" w:rsidTr="006E5D7F">
        <w:tc>
          <w:tcPr>
            <w:tcW w:w="2155" w:type="dxa"/>
          </w:tcPr>
          <w:p w14:paraId="5A25E676" w14:textId="77777777" w:rsidR="00946BE8" w:rsidRDefault="00946BE8" w:rsidP="00946BE8">
            <w:pPr>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946BE8" w:rsidRPr="002F262E" w:rsidRDefault="00946BE8" w:rsidP="00946BE8">
            <w:pPr>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A213C84" w:rsidR="00946BE8" w:rsidRPr="00BE6832" w:rsidRDefault="00946BE8" w:rsidP="00946BE8">
            <w:pPr>
              <w:rPr>
                <w:rFonts w:ascii="Calibri" w:hAnsi="Calibri"/>
                <w:bCs/>
                <w:i/>
                <w:iCs/>
                <w:sz w:val="22"/>
                <w:szCs w:val="22"/>
              </w:rPr>
            </w:pPr>
            <w:r>
              <w:rPr>
                <w:rFonts w:ascii="Calibri" w:hAnsi="Calibri"/>
                <w:bCs/>
                <w:i/>
                <w:iCs/>
                <w:sz w:val="22"/>
                <w:szCs w:val="22"/>
              </w:rPr>
              <w:t>N/A</w:t>
            </w:r>
          </w:p>
        </w:tc>
        <w:tc>
          <w:tcPr>
            <w:tcW w:w="3420" w:type="dxa"/>
            <w:shd w:val="clear" w:color="auto" w:fill="BDD6EE" w:themeFill="accent5" w:themeFillTint="66"/>
          </w:tcPr>
          <w:p w14:paraId="10580EDF" w14:textId="6AB86849" w:rsidR="00946BE8" w:rsidRDefault="00946BE8" w:rsidP="00946BE8">
            <w:pPr>
              <w:rPr>
                <w:rFonts w:ascii="Calibri" w:hAnsi="Calibri"/>
                <w:b/>
                <w:sz w:val="22"/>
                <w:szCs w:val="22"/>
              </w:rPr>
            </w:pPr>
            <w:r>
              <w:rPr>
                <w:rFonts w:ascii="Calibri" w:hAnsi="Calibri"/>
                <w:bCs/>
                <w:i/>
                <w:iCs/>
                <w:sz w:val="22"/>
                <w:szCs w:val="22"/>
              </w:rPr>
              <w:t>N/A</w:t>
            </w:r>
          </w:p>
        </w:tc>
      </w:tr>
      <w:tr w:rsidR="006E5D7F" w14:paraId="114E3303" w14:textId="77777777" w:rsidTr="006E5D7F">
        <w:tc>
          <w:tcPr>
            <w:tcW w:w="2155" w:type="dxa"/>
          </w:tcPr>
          <w:p w14:paraId="3F63BA56" w14:textId="0007A69A" w:rsidR="006E5D7F" w:rsidRDefault="006E5D7F" w:rsidP="006E5D7F">
            <w:pPr>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rPr>
                <w:rFonts w:ascii="Calibri" w:hAnsi="Calibri"/>
                <w:b/>
                <w:sz w:val="20"/>
                <w:szCs w:val="20"/>
              </w:rPr>
            </w:pPr>
            <w:r>
              <w:rPr>
                <w:rFonts w:ascii="Calibri" w:hAnsi="Calibri"/>
                <w:b/>
                <w:sz w:val="20"/>
                <w:szCs w:val="20"/>
              </w:rPr>
              <w:lastRenderedPageBreak/>
              <w:t>GHG assessment boundary</w:t>
            </w:r>
            <w:r w:rsidR="00BE6832">
              <w:rPr>
                <w:rFonts w:ascii="Calibri" w:hAnsi="Calibri"/>
                <w:b/>
                <w:sz w:val="20"/>
                <w:szCs w:val="20"/>
              </w:rPr>
              <w:t xml:space="preserve"> (project emissions)</w:t>
            </w:r>
          </w:p>
          <w:p w14:paraId="46A390F7" w14:textId="77777777" w:rsidR="006E5D7F" w:rsidRDefault="006E5D7F" w:rsidP="006E5D7F">
            <w:pPr>
              <w:rPr>
                <w:rFonts w:ascii="Calibri" w:hAnsi="Calibri"/>
                <w:b/>
                <w:sz w:val="20"/>
                <w:szCs w:val="20"/>
              </w:rPr>
            </w:pPr>
          </w:p>
          <w:p w14:paraId="3F8AEE33" w14:textId="21A2F6C7" w:rsidR="006E5D7F" w:rsidRPr="006E5D7F" w:rsidRDefault="006E5D7F" w:rsidP="006E5D7F">
            <w:pPr>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47C7004C" w:rsidR="006E5D7F" w:rsidRPr="00A5681D" w:rsidRDefault="00946BE8" w:rsidP="006E5D7F">
            <w:pPr>
              <w:rPr>
                <w:rFonts w:ascii="Calibri" w:hAnsi="Calibri"/>
                <w:i/>
                <w:sz w:val="20"/>
                <w:szCs w:val="20"/>
              </w:rPr>
            </w:pPr>
            <w:r w:rsidRPr="00946BE8">
              <w:rPr>
                <w:rFonts w:ascii="Calibri" w:hAnsi="Calibri"/>
                <w:i/>
                <w:sz w:val="20"/>
                <w:szCs w:val="20"/>
              </w:rPr>
              <w:t>The TA itself does not directly generate measurable annual GHG emission reductions, as it focuses on planning, capacity building and enabling conditions. The assessment boundary therefore applies to post-TA implementation activities enabled by the TA.</w:t>
            </w:r>
          </w:p>
        </w:tc>
        <w:tc>
          <w:tcPr>
            <w:tcW w:w="3420" w:type="dxa"/>
            <w:shd w:val="clear" w:color="auto" w:fill="BDD6EE" w:themeFill="accent5" w:themeFillTint="66"/>
          </w:tcPr>
          <w:p w14:paraId="300FF6AE" w14:textId="77777777" w:rsidR="006E5D7F" w:rsidRDefault="00946BE8" w:rsidP="006E5D7F">
            <w:pPr>
              <w:rPr>
                <w:rFonts w:ascii="Calibri" w:hAnsi="Calibri"/>
                <w:bCs/>
                <w:i/>
                <w:iCs/>
                <w:sz w:val="20"/>
                <w:szCs w:val="20"/>
              </w:rPr>
            </w:pPr>
            <w:r w:rsidRPr="00946BE8">
              <w:rPr>
                <w:rFonts w:ascii="Calibri" w:hAnsi="Calibri"/>
                <w:bCs/>
                <w:i/>
                <w:iCs/>
                <w:sz w:val="20"/>
                <w:szCs w:val="20"/>
              </w:rPr>
              <w:t>The total GHG assessment boundary encompasses the cumulative emissions reductions that may occur over the lifetime of rainwater harvesting systems implemented following the TA.</w:t>
            </w:r>
          </w:p>
          <w:p w14:paraId="4C9899A3" w14:textId="77777777" w:rsidR="00946BE8" w:rsidRDefault="00946BE8" w:rsidP="006E5D7F">
            <w:pPr>
              <w:rPr>
                <w:rFonts w:ascii="Calibri" w:hAnsi="Calibri"/>
                <w:bCs/>
                <w:i/>
                <w:iCs/>
                <w:sz w:val="20"/>
                <w:szCs w:val="20"/>
              </w:rPr>
            </w:pPr>
          </w:p>
          <w:p w14:paraId="35F4A1E9" w14:textId="77777777" w:rsidR="00946BE8" w:rsidRPr="00946BE8" w:rsidRDefault="00946BE8" w:rsidP="00946BE8">
            <w:pPr>
              <w:rPr>
                <w:rFonts w:ascii="Calibri" w:hAnsi="Calibri"/>
                <w:bCs/>
                <w:i/>
                <w:iCs/>
                <w:sz w:val="20"/>
                <w:szCs w:val="20"/>
              </w:rPr>
            </w:pPr>
            <w:r w:rsidRPr="00946BE8">
              <w:rPr>
                <w:rFonts w:ascii="Calibri" w:hAnsi="Calibri"/>
                <w:b/>
                <w:bCs/>
                <w:i/>
                <w:iCs/>
                <w:sz w:val="20"/>
                <w:szCs w:val="20"/>
              </w:rPr>
              <w:t>Description:</w:t>
            </w:r>
          </w:p>
          <w:p w14:paraId="04F42B02" w14:textId="77777777" w:rsidR="00946BE8" w:rsidRPr="00946BE8" w:rsidRDefault="00946BE8" w:rsidP="00946BE8">
            <w:pPr>
              <w:numPr>
                <w:ilvl w:val="0"/>
                <w:numId w:val="51"/>
              </w:numPr>
              <w:tabs>
                <w:tab w:val="num" w:pos="720"/>
              </w:tabs>
              <w:rPr>
                <w:rFonts w:ascii="Calibri" w:hAnsi="Calibri"/>
                <w:bCs/>
                <w:i/>
                <w:iCs/>
                <w:sz w:val="20"/>
                <w:szCs w:val="20"/>
              </w:rPr>
            </w:pPr>
            <w:r w:rsidRPr="00946BE8">
              <w:rPr>
                <w:rFonts w:ascii="Calibri" w:hAnsi="Calibri"/>
                <w:b/>
                <w:bCs/>
                <w:i/>
                <w:iCs/>
                <w:sz w:val="20"/>
                <w:szCs w:val="20"/>
              </w:rPr>
              <w:t>Expected post-TA activities:</w:t>
            </w:r>
            <w:r w:rsidRPr="00946BE8">
              <w:rPr>
                <w:rFonts w:ascii="Calibri" w:hAnsi="Calibri"/>
                <w:bCs/>
                <w:i/>
                <w:iCs/>
                <w:sz w:val="20"/>
                <w:szCs w:val="20"/>
              </w:rPr>
              <w:t xml:space="preserve"> implementation of rainwater harvesting systems; reduction in energy-intensive groundwater pumping; continued capacity building; policy and planning integration.</w:t>
            </w:r>
          </w:p>
          <w:p w14:paraId="2622AA85" w14:textId="77777777" w:rsidR="00946BE8" w:rsidRPr="00946BE8" w:rsidRDefault="00946BE8" w:rsidP="00946BE8">
            <w:pPr>
              <w:numPr>
                <w:ilvl w:val="0"/>
                <w:numId w:val="51"/>
              </w:numPr>
              <w:tabs>
                <w:tab w:val="num" w:pos="720"/>
              </w:tabs>
              <w:rPr>
                <w:rFonts w:ascii="Calibri" w:hAnsi="Calibri"/>
                <w:bCs/>
                <w:i/>
                <w:iCs/>
                <w:sz w:val="20"/>
                <w:szCs w:val="20"/>
              </w:rPr>
            </w:pPr>
            <w:r w:rsidRPr="00946BE8">
              <w:rPr>
                <w:rFonts w:ascii="Calibri" w:hAnsi="Calibri"/>
                <w:b/>
                <w:bCs/>
                <w:i/>
                <w:iCs/>
                <w:sz w:val="20"/>
                <w:szCs w:val="20"/>
              </w:rPr>
              <w:t>Associated effects:</w:t>
            </w:r>
            <w:r w:rsidRPr="00946BE8">
              <w:rPr>
                <w:rFonts w:ascii="Calibri" w:hAnsi="Calibri"/>
                <w:bCs/>
                <w:i/>
                <w:iCs/>
                <w:sz w:val="20"/>
                <w:szCs w:val="20"/>
              </w:rPr>
              <w:t xml:space="preserve"> reduced electricity and fuel use for water abstraction; indirect mitigation co-benefits.</w:t>
            </w:r>
          </w:p>
          <w:p w14:paraId="0228A18D" w14:textId="39A84F26" w:rsidR="00946BE8" w:rsidRPr="00946BE8" w:rsidRDefault="00946BE8" w:rsidP="006E5D7F">
            <w:pPr>
              <w:numPr>
                <w:ilvl w:val="0"/>
                <w:numId w:val="51"/>
              </w:numPr>
              <w:tabs>
                <w:tab w:val="num" w:pos="720"/>
              </w:tabs>
              <w:rPr>
                <w:rFonts w:ascii="Calibri" w:hAnsi="Calibri"/>
                <w:bCs/>
                <w:i/>
                <w:iCs/>
                <w:sz w:val="20"/>
                <w:szCs w:val="20"/>
              </w:rPr>
            </w:pPr>
            <w:r w:rsidRPr="00946BE8">
              <w:rPr>
                <w:rFonts w:ascii="Calibri" w:hAnsi="Calibri"/>
                <w:b/>
                <w:bCs/>
                <w:i/>
                <w:iCs/>
                <w:sz w:val="20"/>
                <w:szCs w:val="20"/>
              </w:rPr>
              <w:t>Boundary:</w:t>
            </w:r>
            <w:r w:rsidRPr="00946BE8">
              <w:rPr>
                <w:rFonts w:ascii="Calibri" w:hAnsi="Calibri"/>
                <w:bCs/>
                <w:i/>
                <w:iCs/>
                <w:sz w:val="20"/>
                <w:szCs w:val="20"/>
              </w:rPr>
              <w:t xml:space="preserve"> geographical (pilot and replication sites in Pakistan); temporal (post-TA implementation phase); technological (rainwater harvesting and water management systems).</w:t>
            </w:r>
          </w:p>
        </w:tc>
      </w:tr>
      <w:tr w:rsidR="003251B5" w14:paraId="46CA563C" w14:textId="77777777" w:rsidTr="006E5D7F">
        <w:tc>
          <w:tcPr>
            <w:tcW w:w="2155" w:type="dxa"/>
          </w:tcPr>
          <w:p w14:paraId="13EB7793" w14:textId="77777777" w:rsidR="003251B5" w:rsidRDefault="003251B5" w:rsidP="006E5D7F">
            <w:pPr>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rPr>
                <w:rFonts w:ascii="Calibri" w:hAnsi="Calibri"/>
                <w:b/>
                <w:sz w:val="20"/>
                <w:szCs w:val="20"/>
              </w:rPr>
            </w:pPr>
          </w:p>
          <w:p w14:paraId="319D3F11" w14:textId="3EB17E94" w:rsidR="003251B5" w:rsidRPr="003251B5" w:rsidRDefault="003251B5" w:rsidP="006E5D7F">
            <w:pPr>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483BC432" w:rsidR="003251B5" w:rsidRPr="00A5681D" w:rsidRDefault="00946BE8" w:rsidP="006E5D7F">
            <w:pPr>
              <w:rPr>
                <w:rFonts w:ascii="Calibri" w:hAnsi="Calibri"/>
                <w:i/>
                <w:sz w:val="20"/>
                <w:szCs w:val="20"/>
              </w:rPr>
            </w:pPr>
            <w:r w:rsidRPr="00946BE8">
              <w:rPr>
                <w:rFonts w:ascii="Calibri" w:hAnsi="Calibri"/>
                <w:i/>
                <w:sz w:val="20"/>
                <w:szCs w:val="20"/>
              </w:rPr>
              <w:t>Baseline emissions are associated with current annual energy use for groundwater pumping and water supply under existing practices.</w:t>
            </w:r>
          </w:p>
        </w:tc>
        <w:tc>
          <w:tcPr>
            <w:tcW w:w="3420" w:type="dxa"/>
            <w:shd w:val="clear" w:color="auto" w:fill="BDD6EE" w:themeFill="accent5" w:themeFillTint="66"/>
          </w:tcPr>
          <w:p w14:paraId="30F16048" w14:textId="77777777" w:rsidR="00946BE8" w:rsidRPr="00946BE8" w:rsidRDefault="00946BE8" w:rsidP="00946BE8">
            <w:pPr>
              <w:rPr>
                <w:rFonts w:ascii="Calibri" w:hAnsi="Calibri"/>
                <w:bCs/>
                <w:i/>
                <w:iCs/>
                <w:sz w:val="20"/>
                <w:szCs w:val="20"/>
              </w:rPr>
            </w:pPr>
            <w:r w:rsidRPr="00946BE8">
              <w:rPr>
                <w:rFonts w:ascii="Calibri" w:hAnsi="Calibri"/>
                <w:bCs/>
                <w:i/>
                <w:iCs/>
                <w:sz w:val="20"/>
                <w:szCs w:val="20"/>
              </w:rPr>
              <w:t>Total baseline emissions reflect cumulative emissions from continued reliance on energy-intensive water extraction over the expected system lifetime.</w:t>
            </w:r>
          </w:p>
          <w:p w14:paraId="551A936D" w14:textId="77777777" w:rsidR="00946BE8" w:rsidRDefault="00946BE8" w:rsidP="00946BE8">
            <w:pPr>
              <w:rPr>
                <w:rFonts w:ascii="Calibri" w:hAnsi="Calibri"/>
                <w:b/>
                <w:bCs/>
                <w:i/>
                <w:iCs/>
                <w:sz w:val="20"/>
                <w:szCs w:val="20"/>
              </w:rPr>
            </w:pPr>
          </w:p>
          <w:p w14:paraId="37078A24" w14:textId="25BCBFE6" w:rsidR="00946BE8" w:rsidRPr="00946BE8" w:rsidRDefault="00946BE8" w:rsidP="00946BE8">
            <w:pPr>
              <w:rPr>
                <w:rFonts w:ascii="Calibri" w:hAnsi="Calibri"/>
                <w:bCs/>
                <w:i/>
                <w:iCs/>
                <w:sz w:val="20"/>
                <w:szCs w:val="20"/>
              </w:rPr>
            </w:pPr>
            <w:r w:rsidRPr="00946BE8">
              <w:rPr>
                <w:rFonts w:ascii="Calibri" w:hAnsi="Calibri"/>
                <w:b/>
                <w:bCs/>
                <w:i/>
                <w:iCs/>
                <w:sz w:val="20"/>
                <w:szCs w:val="20"/>
              </w:rPr>
              <w:t>Description:</w:t>
            </w:r>
          </w:p>
          <w:p w14:paraId="374B54B4" w14:textId="77777777" w:rsidR="00946BE8" w:rsidRPr="00946BE8" w:rsidRDefault="00946BE8" w:rsidP="00946BE8">
            <w:pPr>
              <w:numPr>
                <w:ilvl w:val="0"/>
                <w:numId w:val="52"/>
              </w:numPr>
              <w:tabs>
                <w:tab w:val="num" w:pos="720"/>
              </w:tabs>
              <w:rPr>
                <w:rFonts w:ascii="Calibri" w:hAnsi="Calibri"/>
                <w:bCs/>
                <w:i/>
                <w:iCs/>
                <w:sz w:val="20"/>
                <w:szCs w:val="20"/>
              </w:rPr>
            </w:pPr>
            <w:r w:rsidRPr="00946BE8">
              <w:rPr>
                <w:rFonts w:ascii="Calibri" w:hAnsi="Calibri"/>
                <w:b/>
                <w:bCs/>
                <w:i/>
                <w:iCs/>
                <w:sz w:val="20"/>
                <w:szCs w:val="20"/>
              </w:rPr>
              <w:t>Baseline scenario:</w:t>
            </w:r>
            <w:r w:rsidRPr="00946BE8">
              <w:rPr>
                <w:rFonts w:ascii="Calibri" w:hAnsi="Calibri"/>
                <w:bCs/>
                <w:i/>
                <w:iCs/>
                <w:sz w:val="20"/>
                <w:szCs w:val="20"/>
              </w:rPr>
              <w:t xml:space="preserve"> reliance on groundwater pumping using grid electricity and/or fossil-fuel-based pumps, combined with inefficient water management practices.</w:t>
            </w:r>
          </w:p>
          <w:p w14:paraId="5FFD5E1F" w14:textId="77777777" w:rsidR="00946BE8" w:rsidRPr="00946BE8" w:rsidRDefault="00946BE8" w:rsidP="00946BE8">
            <w:pPr>
              <w:numPr>
                <w:ilvl w:val="0"/>
                <w:numId w:val="52"/>
              </w:numPr>
              <w:tabs>
                <w:tab w:val="num" w:pos="720"/>
              </w:tabs>
              <w:rPr>
                <w:rFonts w:ascii="Calibri" w:hAnsi="Calibri"/>
                <w:bCs/>
                <w:i/>
                <w:iCs/>
                <w:sz w:val="20"/>
                <w:szCs w:val="20"/>
              </w:rPr>
            </w:pPr>
            <w:r w:rsidRPr="00946BE8">
              <w:rPr>
                <w:rFonts w:ascii="Calibri" w:hAnsi="Calibri"/>
                <w:b/>
                <w:bCs/>
                <w:i/>
                <w:iCs/>
                <w:sz w:val="20"/>
                <w:szCs w:val="20"/>
              </w:rPr>
              <w:t>Baseline candidates:</w:t>
            </w:r>
            <w:r w:rsidRPr="00946BE8">
              <w:rPr>
                <w:rFonts w:ascii="Calibri" w:hAnsi="Calibri"/>
                <w:bCs/>
                <w:i/>
                <w:iCs/>
                <w:sz w:val="20"/>
                <w:szCs w:val="20"/>
              </w:rPr>
              <w:t xml:space="preserve"> electricity consumption for pumping; fuel use for diesel pumps; inefficient irrigation practices.</w:t>
            </w:r>
          </w:p>
          <w:p w14:paraId="1610B836" w14:textId="77777777" w:rsidR="00946BE8" w:rsidRPr="00946BE8" w:rsidRDefault="00946BE8" w:rsidP="00946BE8">
            <w:pPr>
              <w:numPr>
                <w:ilvl w:val="0"/>
                <w:numId w:val="52"/>
              </w:numPr>
              <w:tabs>
                <w:tab w:val="num" w:pos="720"/>
              </w:tabs>
              <w:rPr>
                <w:rFonts w:ascii="Calibri" w:hAnsi="Calibri"/>
                <w:bCs/>
                <w:i/>
                <w:iCs/>
                <w:sz w:val="20"/>
                <w:szCs w:val="20"/>
              </w:rPr>
            </w:pPr>
            <w:r w:rsidRPr="00946BE8">
              <w:rPr>
                <w:rFonts w:ascii="Calibri" w:hAnsi="Calibri"/>
                <w:b/>
                <w:bCs/>
                <w:i/>
                <w:iCs/>
                <w:sz w:val="20"/>
                <w:szCs w:val="20"/>
              </w:rPr>
              <w:t>Emission factors:</w:t>
            </w:r>
            <w:r w:rsidRPr="00946BE8">
              <w:rPr>
                <w:rFonts w:ascii="Calibri" w:hAnsi="Calibri"/>
                <w:bCs/>
                <w:i/>
                <w:iCs/>
                <w:sz w:val="20"/>
                <w:szCs w:val="20"/>
              </w:rPr>
              <w:t xml:space="preserve"> national electricity grid emission factors and fuel-specific emission factors.</w:t>
            </w:r>
          </w:p>
          <w:p w14:paraId="46ABC5A6" w14:textId="099A700F" w:rsidR="003251B5" w:rsidRPr="00946BE8" w:rsidRDefault="00946BE8" w:rsidP="006E5D7F">
            <w:pPr>
              <w:numPr>
                <w:ilvl w:val="0"/>
                <w:numId w:val="52"/>
              </w:numPr>
              <w:tabs>
                <w:tab w:val="num" w:pos="720"/>
              </w:tabs>
              <w:rPr>
                <w:rFonts w:ascii="Calibri" w:hAnsi="Calibri"/>
                <w:bCs/>
                <w:i/>
                <w:iCs/>
                <w:sz w:val="20"/>
                <w:szCs w:val="20"/>
              </w:rPr>
            </w:pPr>
            <w:r w:rsidRPr="00946BE8">
              <w:rPr>
                <w:rFonts w:ascii="Calibri" w:hAnsi="Calibri"/>
                <w:b/>
                <w:bCs/>
                <w:i/>
                <w:iCs/>
                <w:sz w:val="20"/>
                <w:szCs w:val="20"/>
              </w:rPr>
              <w:t>Emissions calculated:</w:t>
            </w:r>
            <w:r w:rsidRPr="00946BE8">
              <w:rPr>
                <w:rFonts w:ascii="Calibri" w:hAnsi="Calibri"/>
                <w:bCs/>
                <w:i/>
                <w:iCs/>
                <w:sz w:val="20"/>
                <w:szCs w:val="20"/>
              </w:rPr>
              <w:t xml:space="preserve"> not quantified under this TA due to absence of physical deployment.</w:t>
            </w:r>
          </w:p>
        </w:tc>
      </w:tr>
      <w:tr w:rsidR="00BE6832" w14:paraId="071EFACB" w14:textId="77777777" w:rsidTr="006E5D7F">
        <w:tc>
          <w:tcPr>
            <w:tcW w:w="2155" w:type="dxa"/>
          </w:tcPr>
          <w:p w14:paraId="360DFC6B" w14:textId="77777777" w:rsidR="00BE6832" w:rsidRDefault="00BE6832" w:rsidP="00BE6832">
            <w:pPr>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rPr>
                <w:rFonts w:ascii="Calibri" w:hAnsi="Calibri"/>
                <w:b/>
                <w:sz w:val="20"/>
                <w:szCs w:val="20"/>
              </w:rPr>
            </w:pPr>
          </w:p>
          <w:p w14:paraId="7B17FE85" w14:textId="05E8916A" w:rsidR="00BE6832" w:rsidRDefault="00BE6832" w:rsidP="00BE6832">
            <w:pPr>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0A78B0BB" w:rsidR="00BE6832" w:rsidRPr="00A5681D" w:rsidRDefault="00946BE8" w:rsidP="00BE6832">
            <w:pPr>
              <w:rPr>
                <w:rFonts w:ascii="Calibri" w:hAnsi="Calibri"/>
                <w:i/>
                <w:sz w:val="20"/>
                <w:szCs w:val="20"/>
              </w:rPr>
            </w:pPr>
            <w:r w:rsidRPr="00946BE8">
              <w:rPr>
                <w:rFonts w:ascii="Calibri" w:hAnsi="Calibri"/>
                <w:i/>
                <w:sz w:val="20"/>
                <w:szCs w:val="20"/>
              </w:rPr>
              <w:t>Annual emissions reductions would be calculated post-TA using a before-and-after comparison of energy use for water abstraction.</w:t>
            </w:r>
          </w:p>
        </w:tc>
        <w:tc>
          <w:tcPr>
            <w:tcW w:w="3420" w:type="dxa"/>
            <w:shd w:val="clear" w:color="auto" w:fill="BDD6EE" w:themeFill="accent5" w:themeFillTint="66"/>
          </w:tcPr>
          <w:p w14:paraId="7B66F415" w14:textId="77777777" w:rsidR="00946BE8" w:rsidRPr="00946BE8" w:rsidRDefault="00946BE8" w:rsidP="00946BE8">
            <w:pPr>
              <w:rPr>
                <w:rFonts w:ascii="Calibri" w:hAnsi="Calibri"/>
                <w:bCs/>
                <w:i/>
                <w:iCs/>
                <w:sz w:val="20"/>
                <w:szCs w:val="20"/>
              </w:rPr>
            </w:pPr>
            <w:r w:rsidRPr="00946BE8">
              <w:rPr>
                <w:rFonts w:ascii="Calibri" w:hAnsi="Calibri"/>
                <w:bCs/>
                <w:i/>
                <w:iCs/>
                <w:sz w:val="20"/>
                <w:szCs w:val="20"/>
              </w:rPr>
              <w:t>Total emissions reductions would be estimated by aggregating annual reductions over the operational lifetime of implemented systems.</w:t>
            </w:r>
          </w:p>
          <w:p w14:paraId="6C03720D" w14:textId="77777777" w:rsidR="00946BE8" w:rsidRDefault="00946BE8" w:rsidP="00946BE8">
            <w:pPr>
              <w:rPr>
                <w:rFonts w:ascii="Calibri" w:hAnsi="Calibri"/>
                <w:b/>
                <w:bCs/>
                <w:i/>
                <w:iCs/>
                <w:sz w:val="20"/>
                <w:szCs w:val="20"/>
              </w:rPr>
            </w:pPr>
          </w:p>
          <w:p w14:paraId="37AEC137" w14:textId="5BA53587" w:rsidR="00946BE8" w:rsidRPr="00946BE8" w:rsidRDefault="00946BE8" w:rsidP="00946BE8">
            <w:pPr>
              <w:rPr>
                <w:rFonts w:ascii="Calibri" w:hAnsi="Calibri"/>
                <w:bCs/>
                <w:i/>
                <w:iCs/>
                <w:sz w:val="20"/>
                <w:szCs w:val="20"/>
              </w:rPr>
            </w:pPr>
            <w:r w:rsidRPr="00946BE8">
              <w:rPr>
                <w:rFonts w:ascii="Calibri" w:hAnsi="Calibri"/>
                <w:b/>
                <w:bCs/>
                <w:i/>
                <w:iCs/>
                <w:sz w:val="20"/>
                <w:szCs w:val="20"/>
              </w:rPr>
              <w:t>Description:</w:t>
            </w:r>
          </w:p>
          <w:p w14:paraId="463730EC" w14:textId="77777777" w:rsidR="00946BE8" w:rsidRPr="00946BE8" w:rsidRDefault="00946BE8" w:rsidP="00946BE8">
            <w:pPr>
              <w:numPr>
                <w:ilvl w:val="0"/>
                <w:numId w:val="53"/>
              </w:numPr>
              <w:tabs>
                <w:tab w:val="num" w:pos="720"/>
              </w:tabs>
              <w:rPr>
                <w:rFonts w:ascii="Calibri" w:hAnsi="Calibri"/>
                <w:bCs/>
                <w:i/>
                <w:iCs/>
                <w:sz w:val="20"/>
                <w:szCs w:val="20"/>
              </w:rPr>
            </w:pPr>
            <w:r w:rsidRPr="00946BE8">
              <w:rPr>
                <w:rFonts w:ascii="Calibri" w:hAnsi="Calibri"/>
                <w:bCs/>
                <w:i/>
                <w:iCs/>
                <w:sz w:val="20"/>
                <w:szCs w:val="20"/>
              </w:rPr>
              <w:t>Establishment of baseline energy use patterns during TA analysis</w:t>
            </w:r>
          </w:p>
          <w:p w14:paraId="4E5CB4AF" w14:textId="77777777" w:rsidR="00946BE8" w:rsidRPr="00946BE8" w:rsidRDefault="00946BE8" w:rsidP="00946BE8">
            <w:pPr>
              <w:numPr>
                <w:ilvl w:val="0"/>
                <w:numId w:val="53"/>
              </w:numPr>
              <w:tabs>
                <w:tab w:val="num" w:pos="720"/>
              </w:tabs>
              <w:rPr>
                <w:rFonts w:ascii="Calibri" w:hAnsi="Calibri"/>
                <w:bCs/>
                <w:i/>
                <w:iCs/>
                <w:sz w:val="20"/>
                <w:szCs w:val="20"/>
              </w:rPr>
            </w:pPr>
            <w:r w:rsidRPr="00946BE8">
              <w:rPr>
                <w:rFonts w:ascii="Calibri" w:hAnsi="Calibri"/>
                <w:bCs/>
                <w:i/>
                <w:iCs/>
                <w:sz w:val="20"/>
                <w:szCs w:val="20"/>
              </w:rPr>
              <w:lastRenderedPageBreak/>
              <w:t>Definition of post-implementation scenarios based on proposed rainwater harvesting systems</w:t>
            </w:r>
          </w:p>
          <w:p w14:paraId="558C8D71" w14:textId="77777777" w:rsidR="00946BE8" w:rsidRPr="00946BE8" w:rsidRDefault="00946BE8" w:rsidP="00946BE8">
            <w:pPr>
              <w:numPr>
                <w:ilvl w:val="0"/>
                <w:numId w:val="53"/>
              </w:numPr>
              <w:tabs>
                <w:tab w:val="num" w:pos="720"/>
              </w:tabs>
              <w:rPr>
                <w:rFonts w:ascii="Calibri" w:hAnsi="Calibri"/>
                <w:bCs/>
                <w:i/>
                <w:iCs/>
                <w:sz w:val="20"/>
                <w:szCs w:val="20"/>
              </w:rPr>
            </w:pPr>
            <w:r w:rsidRPr="00946BE8">
              <w:rPr>
                <w:rFonts w:ascii="Calibri" w:hAnsi="Calibri"/>
                <w:bCs/>
                <w:i/>
                <w:iCs/>
                <w:sz w:val="20"/>
                <w:szCs w:val="20"/>
              </w:rPr>
              <w:t>Application of standard emission factors</w:t>
            </w:r>
          </w:p>
          <w:p w14:paraId="3612B7B9" w14:textId="29A20AEC" w:rsidR="00BE6832" w:rsidRPr="00946BE8" w:rsidRDefault="00946BE8" w:rsidP="00BE6832">
            <w:pPr>
              <w:numPr>
                <w:ilvl w:val="0"/>
                <w:numId w:val="53"/>
              </w:numPr>
              <w:tabs>
                <w:tab w:val="num" w:pos="720"/>
              </w:tabs>
              <w:rPr>
                <w:rFonts w:ascii="Calibri" w:hAnsi="Calibri"/>
                <w:bCs/>
                <w:i/>
                <w:iCs/>
                <w:sz w:val="20"/>
                <w:szCs w:val="20"/>
              </w:rPr>
            </w:pPr>
            <w:r w:rsidRPr="00946BE8">
              <w:rPr>
                <w:rFonts w:ascii="Calibri" w:hAnsi="Calibri"/>
                <w:bCs/>
                <w:i/>
                <w:iCs/>
                <w:sz w:val="20"/>
                <w:szCs w:val="20"/>
              </w:rPr>
              <w:t>Verification through document review, system monitoring data and independent assessment under follow-up projects</w:t>
            </w:r>
          </w:p>
        </w:tc>
      </w:tr>
      <w:tr w:rsidR="00BE6832" w14:paraId="3DD8D681" w14:textId="77777777" w:rsidTr="006E5D7F">
        <w:tc>
          <w:tcPr>
            <w:tcW w:w="2155" w:type="dxa"/>
          </w:tcPr>
          <w:p w14:paraId="42A9ED9A" w14:textId="77777777" w:rsidR="00BE6832" w:rsidRPr="00FF0B1A" w:rsidRDefault="00BE6832" w:rsidP="00BE6832">
            <w:pPr>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01129BA0" w:rsidR="00BE6832" w:rsidRPr="00A5681D" w:rsidRDefault="00946BE8" w:rsidP="00BE6832">
            <w:pPr>
              <w:rPr>
                <w:rFonts w:ascii="Calibri" w:hAnsi="Calibri"/>
                <w:i/>
                <w:sz w:val="20"/>
                <w:szCs w:val="20"/>
              </w:rPr>
            </w:pPr>
            <w:r w:rsidRPr="00946BE8">
              <w:rPr>
                <w:rFonts w:ascii="Calibri" w:hAnsi="Calibri"/>
                <w:i/>
                <w:sz w:val="20"/>
                <w:szCs w:val="20"/>
              </w:rPr>
              <w:t>Assumptions relate to annual system performance and displacement of groundwater pumping.</w:t>
            </w:r>
          </w:p>
        </w:tc>
        <w:tc>
          <w:tcPr>
            <w:tcW w:w="3420" w:type="dxa"/>
            <w:shd w:val="clear" w:color="auto" w:fill="BDD6EE" w:themeFill="accent5" w:themeFillTint="66"/>
          </w:tcPr>
          <w:p w14:paraId="092EB06B" w14:textId="77777777" w:rsidR="00946BE8" w:rsidRPr="00946BE8" w:rsidRDefault="00946BE8" w:rsidP="00946BE8">
            <w:pPr>
              <w:rPr>
                <w:rFonts w:ascii="Calibri" w:hAnsi="Calibri"/>
                <w:bCs/>
                <w:i/>
                <w:iCs/>
                <w:sz w:val="20"/>
                <w:szCs w:val="20"/>
              </w:rPr>
            </w:pPr>
            <w:r w:rsidRPr="00946BE8">
              <w:rPr>
                <w:rFonts w:ascii="Calibri" w:hAnsi="Calibri"/>
                <w:bCs/>
                <w:i/>
                <w:iCs/>
                <w:sz w:val="20"/>
                <w:szCs w:val="20"/>
              </w:rPr>
              <w:t>Assumptions relate to long-term system operation, maintenance and adoption.</w:t>
            </w:r>
          </w:p>
          <w:p w14:paraId="12B32C86" w14:textId="77777777" w:rsidR="00946BE8" w:rsidRDefault="00946BE8" w:rsidP="00946BE8">
            <w:pPr>
              <w:rPr>
                <w:rFonts w:ascii="Calibri" w:hAnsi="Calibri"/>
                <w:b/>
                <w:bCs/>
                <w:i/>
                <w:iCs/>
                <w:sz w:val="20"/>
                <w:szCs w:val="20"/>
              </w:rPr>
            </w:pPr>
          </w:p>
          <w:p w14:paraId="5F32B676" w14:textId="3BC1BE6D" w:rsidR="00946BE8" w:rsidRPr="00946BE8" w:rsidRDefault="00946BE8" w:rsidP="00946BE8">
            <w:pPr>
              <w:rPr>
                <w:rFonts w:ascii="Calibri" w:hAnsi="Calibri"/>
                <w:bCs/>
                <w:i/>
                <w:iCs/>
                <w:sz w:val="20"/>
                <w:szCs w:val="20"/>
              </w:rPr>
            </w:pPr>
            <w:r w:rsidRPr="00946BE8">
              <w:rPr>
                <w:rFonts w:ascii="Calibri" w:hAnsi="Calibri"/>
                <w:b/>
                <w:bCs/>
                <w:i/>
                <w:iCs/>
                <w:sz w:val="20"/>
                <w:szCs w:val="20"/>
              </w:rPr>
              <w:t>Description:</w:t>
            </w:r>
          </w:p>
          <w:p w14:paraId="378EB28C" w14:textId="77777777" w:rsidR="00946BE8" w:rsidRPr="00946BE8" w:rsidRDefault="00946BE8" w:rsidP="00946BE8">
            <w:pPr>
              <w:numPr>
                <w:ilvl w:val="0"/>
                <w:numId w:val="54"/>
              </w:numPr>
              <w:tabs>
                <w:tab w:val="num" w:pos="720"/>
              </w:tabs>
              <w:rPr>
                <w:rFonts w:ascii="Calibri" w:hAnsi="Calibri"/>
                <w:bCs/>
                <w:i/>
                <w:iCs/>
                <w:sz w:val="20"/>
                <w:szCs w:val="20"/>
              </w:rPr>
            </w:pPr>
            <w:r w:rsidRPr="00946BE8">
              <w:rPr>
                <w:rFonts w:ascii="Calibri" w:hAnsi="Calibri"/>
                <w:bCs/>
                <w:i/>
                <w:iCs/>
                <w:sz w:val="20"/>
                <w:szCs w:val="20"/>
              </w:rPr>
              <w:t>Rainwater harvesting systems are implemented following the TA through secured funding</w:t>
            </w:r>
          </w:p>
          <w:p w14:paraId="78646AFD" w14:textId="77777777" w:rsidR="00946BE8" w:rsidRPr="00946BE8" w:rsidRDefault="00946BE8" w:rsidP="00946BE8">
            <w:pPr>
              <w:numPr>
                <w:ilvl w:val="0"/>
                <w:numId w:val="54"/>
              </w:numPr>
              <w:tabs>
                <w:tab w:val="num" w:pos="720"/>
              </w:tabs>
              <w:rPr>
                <w:rFonts w:ascii="Calibri" w:hAnsi="Calibri"/>
                <w:bCs/>
                <w:i/>
                <w:iCs/>
                <w:sz w:val="20"/>
                <w:szCs w:val="20"/>
              </w:rPr>
            </w:pPr>
            <w:r w:rsidRPr="00946BE8">
              <w:rPr>
                <w:rFonts w:ascii="Calibri" w:hAnsi="Calibri"/>
                <w:bCs/>
                <w:i/>
                <w:iCs/>
                <w:sz w:val="20"/>
                <w:szCs w:val="20"/>
              </w:rPr>
              <w:t>Systems operate as designed and displace a portion of energy-intensive pumping</w:t>
            </w:r>
          </w:p>
          <w:p w14:paraId="3F696CB6" w14:textId="77777777" w:rsidR="00946BE8" w:rsidRPr="00946BE8" w:rsidRDefault="00946BE8" w:rsidP="00946BE8">
            <w:pPr>
              <w:numPr>
                <w:ilvl w:val="0"/>
                <w:numId w:val="54"/>
              </w:numPr>
              <w:tabs>
                <w:tab w:val="num" w:pos="720"/>
              </w:tabs>
              <w:rPr>
                <w:rFonts w:ascii="Calibri" w:hAnsi="Calibri"/>
                <w:bCs/>
                <w:i/>
                <w:iCs/>
                <w:sz w:val="20"/>
                <w:szCs w:val="20"/>
              </w:rPr>
            </w:pPr>
            <w:r w:rsidRPr="00946BE8">
              <w:rPr>
                <w:rFonts w:ascii="Calibri" w:hAnsi="Calibri"/>
                <w:bCs/>
                <w:i/>
                <w:iCs/>
                <w:sz w:val="20"/>
                <w:szCs w:val="20"/>
              </w:rPr>
              <w:t>Adoption rates are sufficient to generate measurable mitigation co-benefits</w:t>
            </w:r>
          </w:p>
          <w:p w14:paraId="4A7C653F" w14:textId="77777777" w:rsidR="00946BE8" w:rsidRPr="00946BE8" w:rsidRDefault="00946BE8" w:rsidP="00946BE8">
            <w:pPr>
              <w:numPr>
                <w:ilvl w:val="0"/>
                <w:numId w:val="54"/>
              </w:numPr>
              <w:tabs>
                <w:tab w:val="num" w:pos="720"/>
              </w:tabs>
              <w:rPr>
                <w:rFonts w:ascii="Calibri" w:hAnsi="Calibri"/>
                <w:bCs/>
                <w:i/>
                <w:iCs/>
                <w:sz w:val="20"/>
                <w:szCs w:val="20"/>
              </w:rPr>
            </w:pPr>
            <w:r w:rsidRPr="00946BE8">
              <w:rPr>
                <w:rFonts w:ascii="Calibri" w:hAnsi="Calibri"/>
                <w:bCs/>
                <w:i/>
                <w:iCs/>
                <w:sz w:val="20"/>
                <w:szCs w:val="20"/>
              </w:rPr>
              <w:t>Climatic conditions remain within projected ranges</w:t>
            </w:r>
          </w:p>
          <w:p w14:paraId="214507A4" w14:textId="77777777" w:rsidR="00946BE8" w:rsidRPr="00946BE8" w:rsidRDefault="00946BE8" w:rsidP="00946BE8">
            <w:pPr>
              <w:numPr>
                <w:ilvl w:val="0"/>
                <w:numId w:val="54"/>
              </w:numPr>
              <w:tabs>
                <w:tab w:val="num" w:pos="720"/>
              </w:tabs>
              <w:rPr>
                <w:rFonts w:ascii="Calibri" w:hAnsi="Calibri"/>
                <w:bCs/>
                <w:i/>
                <w:iCs/>
                <w:sz w:val="20"/>
                <w:szCs w:val="20"/>
              </w:rPr>
            </w:pPr>
            <w:r w:rsidRPr="00946BE8">
              <w:rPr>
                <w:rFonts w:ascii="Calibri" w:hAnsi="Calibri"/>
                <w:bCs/>
                <w:i/>
                <w:iCs/>
                <w:sz w:val="20"/>
                <w:szCs w:val="20"/>
              </w:rPr>
              <w:t>Institutional and policy conditions remain supportive</w:t>
            </w:r>
          </w:p>
          <w:p w14:paraId="4FBC3E8C" w14:textId="77777777" w:rsidR="00BE6832" w:rsidRPr="00946BE8" w:rsidRDefault="00BE6832" w:rsidP="00BE6832">
            <w:pPr>
              <w:rPr>
                <w:rFonts w:ascii="Calibri" w:hAnsi="Calibri"/>
                <w:bCs/>
                <w:i/>
                <w:iCs/>
                <w:sz w:val="20"/>
                <w:szCs w:val="20"/>
              </w:rPr>
            </w:pPr>
          </w:p>
        </w:tc>
      </w:tr>
    </w:tbl>
    <w:p w14:paraId="5F5EFDDE" w14:textId="77777777" w:rsidR="00CE3FCA" w:rsidRDefault="00CE3FCA">
      <w:pPr>
        <w:rPr>
          <w:rFonts w:ascii="Calibri" w:hAnsi="Calibri"/>
          <w:b/>
          <w:sz w:val="22"/>
          <w:szCs w:val="22"/>
        </w:rPr>
      </w:pPr>
    </w:p>
    <w:p w14:paraId="5E735668" w14:textId="0FCBBFFC" w:rsidR="00181F07" w:rsidRDefault="00181F07" w:rsidP="002510B6">
      <w:pPr>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proofErr w:type="gramStart"/>
            <w:r w:rsidR="00E505D7">
              <w:rPr>
                <w:rFonts w:asciiTheme="minorHAnsi" w:hAnsiTheme="minorHAnsi" w:cstheme="minorHAnsi"/>
                <w:b/>
                <w:bCs/>
                <w:sz w:val="20"/>
                <w:szCs w:val="20"/>
                <w:lang w:val="en-US"/>
              </w:rPr>
              <w:t>as a result of</w:t>
            </w:r>
            <w:proofErr w:type="gramEnd"/>
            <w:r w:rsidR="00E505D7">
              <w:rPr>
                <w:rFonts w:asciiTheme="minorHAnsi" w:hAnsiTheme="minorHAnsi" w:cstheme="minorHAnsi"/>
                <w:b/>
                <w:bCs/>
                <w:sz w:val="20"/>
                <w:szCs w:val="20"/>
                <w:lang w:val="en-US"/>
              </w:rPr>
              <w:t xml:space="preserve"> technical assistance</w:t>
            </w:r>
          </w:p>
          <w:p w14:paraId="6A05F023" w14:textId="77777777" w:rsidR="009546D0" w:rsidRDefault="009546D0" w:rsidP="002510B6">
            <w:pPr>
              <w:rPr>
                <w:rFonts w:asciiTheme="minorHAnsi" w:hAnsiTheme="minorHAnsi" w:cstheme="minorHAnsi"/>
                <w:i/>
                <w:iCs/>
                <w:sz w:val="20"/>
                <w:szCs w:val="20"/>
              </w:rPr>
            </w:pPr>
          </w:p>
          <w:p w14:paraId="5A6A3BD4" w14:textId="346FC026" w:rsidR="009546D0" w:rsidRPr="009546D0" w:rsidRDefault="009546D0" w:rsidP="002510B6">
            <w:pPr>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5C7E2F6C" w:rsidR="009546D0" w:rsidRPr="00946BE8" w:rsidRDefault="00946BE8" w:rsidP="002510B6">
            <w:pPr>
              <w:rPr>
                <w:rFonts w:asciiTheme="minorHAnsi" w:hAnsiTheme="minorHAnsi" w:cstheme="minorHAnsi"/>
                <w:bCs/>
                <w:i/>
                <w:iCs/>
                <w:sz w:val="20"/>
                <w:szCs w:val="20"/>
              </w:rPr>
            </w:pPr>
            <w:r w:rsidRPr="00946BE8">
              <w:rPr>
                <w:rFonts w:asciiTheme="minorHAnsi" w:hAnsiTheme="minorHAnsi" w:cstheme="minorHAnsi"/>
                <w:bCs/>
                <w:i/>
                <w:iCs/>
                <w:sz w:val="20"/>
                <w:szCs w:val="20"/>
              </w:rPr>
              <w:t>The TA strengthens infrastructure resilience by enabling the design and uptake of climate-resilient rainwater harvesting systems suited to local conditions. Through improved planning, institutional coordination and capacity building, the TA reduces reliance on vulnerable water supply systems and supports more robust, decentralised water infrastructure. The blueprint and action plan provide guidance for durable system design, operation and maintenance under climate stressors such as droughts and extreme rainfall.</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69BB6F70" w:rsidR="009546D0" w:rsidRPr="00946BE8" w:rsidRDefault="00946BE8" w:rsidP="002510B6">
            <w:pPr>
              <w:rPr>
                <w:rFonts w:asciiTheme="minorHAnsi" w:hAnsiTheme="minorHAnsi" w:cstheme="minorHAnsi"/>
                <w:bCs/>
                <w:i/>
                <w:iCs/>
                <w:sz w:val="20"/>
                <w:szCs w:val="20"/>
              </w:rPr>
            </w:pPr>
            <w:r w:rsidRPr="00946BE8">
              <w:rPr>
                <w:rFonts w:asciiTheme="minorHAnsi" w:hAnsiTheme="minorHAnsi" w:cstheme="minorHAnsi"/>
                <w:bCs/>
                <w:i/>
                <w:iCs/>
                <w:sz w:val="20"/>
                <w:szCs w:val="20"/>
              </w:rPr>
              <w:t>By promoting rainwater harvesting and improved water management practices, the TA supports reduced pressure on groundwater resources and contributes to healthier local ecosystems. Improved water availability can support vegetation cover, groundwater recharge and ecosystem services, enhancing resilience to drought conditions and climate variability. The TA provides a foundation for integrating nature-based considerations into future implementation.</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6A8FAFBC" w:rsidR="009546D0" w:rsidRPr="00946BE8" w:rsidRDefault="00946BE8" w:rsidP="002510B6">
            <w:pPr>
              <w:rPr>
                <w:rFonts w:asciiTheme="minorHAnsi" w:hAnsiTheme="minorHAnsi" w:cstheme="minorHAnsi"/>
                <w:bCs/>
                <w:i/>
                <w:iCs/>
                <w:sz w:val="20"/>
                <w:szCs w:val="20"/>
              </w:rPr>
            </w:pPr>
            <w:r w:rsidRPr="00946BE8">
              <w:rPr>
                <w:rFonts w:asciiTheme="minorHAnsi" w:hAnsiTheme="minorHAnsi" w:cstheme="minorHAnsi"/>
                <w:bCs/>
                <w:i/>
                <w:iCs/>
                <w:sz w:val="20"/>
                <w:szCs w:val="20"/>
              </w:rPr>
              <w:t>The TA supports economic resilience by enabling more reliable water availability for agriculture, educational institutions and local communities. Improved water management reduces vulnerability to climate-related water shortages, supports agricultural productivity and lowers long-term costs associated with water scarcity. Capacity building and planning outputs help institutions prepare bankable projects, facilitating access to future climate finance and investment.</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3E5F960A" w:rsidR="009546D0" w:rsidRPr="00946BE8" w:rsidRDefault="00946BE8" w:rsidP="002510B6">
            <w:pPr>
              <w:rPr>
                <w:rFonts w:asciiTheme="minorHAnsi" w:hAnsiTheme="minorHAnsi" w:cstheme="minorHAnsi"/>
                <w:bCs/>
                <w:i/>
                <w:iCs/>
                <w:sz w:val="20"/>
                <w:szCs w:val="20"/>
              </w:rPr>
            </w:pPr>
            <w:r w:rsidRPr="00946BE8">
              <w:rPr>
                <w:rFonts w:asciiTheme="minorHAnsi" w:hAnsiTheme="minorHAnsi" w:cstheme="minorHAnsi"/>
                <w:bCs/>
                <w:i/>
                <w:iCs/>
                <w:sz w:val="20"/>
                <w:szCs w:val="20"/>
              </w:rPr>
              <w:t>Improved planning for rainwater harvesting contributes to enhanced access to water for non-potable and potentially potable uses, reducing water stress and associated health risks. By supporting food security and reducing dependence on unsafe or unreliable water sources, the TA contributes indirectly to improved physical and mental wellbeing. Increased institutional capacity further strengthens preparedness for climate-related health risks linked to water scarcity.</w:t>
            </w:r>
          </w:p>
        </w:tc>
      </w:tr>
    </w:tbl>
    <w:p w14:paraId="4B7CA38A" w14:textId="5C1E4D3B" w:rsidR="00CE3FCA" w:rsidRDefault="00CE3FCA" w:rsidP="002510B6">
      <w:pPr>
        <w:rPr>
          <w:rFonts w:asciiTheme="minorHAnsi" w:hAnsiTheme="minorHAnsi" w:cstheme="minorHAnsi"/>
          <w:bCs/>
          <w:sz w:val="20"/>
          <w:szCs w:val="20"/>
        </w:rPr>
      </w:pPr>
    </w:p>
    <w:p w14:paraId="1185B6CA" w14:textId="77777777" w:rsidR="008F5242" w:rsidRDefault="008F5242" w:rsidP="002510B6">
      <w:pPr>
        <w:rPr>
          <w:rFonts w:asciiTheme="minorHAnsi" w:hAnsiTheme="minorHAnsi" w:cstheme="minorHAnsi"/>
          <w:bCs/>
          <w:sz w:val="20"/>
          <w:szCs w:val="20"/>
        </w:rPr>
      </w:pPr>
    </w:p>
    <w:p w14:paraId="2325A393" w14:textId="77777777" w:rsidR="008F5242" w:rsidRDefault="008F5242" w:rsidP="002510B6">
      <w:pPr>
        <w:rPr>
          <w:rFonts w:asciiTheme="minorHAnsi" w:hAnsiTheme="minorHAnsi" w:cstheme="minorHAnsi"/>
          <w:bCs/>
          <w:sz w:val="20"/>
          <w:szCs w:val="20"/>
        </w:rPr>
      </w:pPr>
    </w:p>
    <w:p w14:paraId="166C845B" w14:textId="77777777" w:rsidR="008F5242" w:rsidRDefault="008F5242" w:rsidP="002510B6">
      <w:pPr>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BE6832" w14:paraId="55DEBC52" w14:textId="77777777" w:rsidTr="00BE6832">
        <w:tc>
          <w:tcPr>
            <w:tcW w:w="2072" w:type="dxa"/>
          </w:tcPr>
          <w:p w14:paraId="130F7B53" w14:textId="77777777" w:rsidR="00BE6832" w:rsidRDefault="00BE6832" w:rsidP="008F5242">
            <w:pPr>
              <w:rPr>
                <w:rFonts w:asciiTheme="minorHAnsi" w:hAnsiTheme="minorHAnsi" w:cstheme="minorHAnsi"/>
                <w:bCs/>
                <w:sz w:val="20"/>
                <w:szCs w:val="20"/>
              </w:rPr>
            </w:pPr>
          </w:p>
        </w:tc>
        <w:tc>
          <w:tcPr>
            <w:tcW w:w="2153" w:type="dxa"/>
          </w:tcPr>
          <w:p w14:paraId="59F62A92" w14:textId="63448E53" w:rsidR="00BE6832" w:rsidRDefault="00BE6832" w:rsidP="00BE6832">
            <w:pPr>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CD6EB2B" w:rsidR="00BE6832" w:rsidRPr="00BE6832" w:rsidRDefault="00946BE8" w:rsidP="008F5242">
            <w:pPr>
              <w:rPr>
                <w:rFonts w:asciiTheme="minorHAnsi" w:hAnsiTheme="minorHAnsi" w:cstheme="minorHAnsi"/>
                <w:bCs/>
                <w:i/>
                <w:iCs/>
                <w:sz w:val="20"/>
                <w:szCs w:val="20"/>
              </w:rPr>
            </w:pPr>
            <w:r>
              <w:rPr>
                <w:rFonts w:asciiTheme="minorHAnsi" w:hAnsiTheme="minorHAnsi" w:cstheme="minorHAnsi"/>
                <w:bCs/>
                <w:i/>
                <w:iCs/>
                <w:sz w:val="20"/>
                <w:szCs w:val="20"/>
              </w:rPr>
              <w:t>15,000</w:t>
            </w:r>
          </w:p>
        </w:tc>
        <w:tc>
          <w:tcPr>
            <w:tcW w:w="4950" w:type="dxa"/>
            <w:shd w:val="clear" w:color="auto" w:fill="BDD6EE" w:themeFill="accent5" w:themeFillTint="66"/>
          </w:tcPr>
          <w:p w14:paraId="19B52A00" w14:textId="74103480" w:rsidR="00946BE8" w:rsidRPr="00946BE8" w:rsidRDefault="00946BE8" w:rsidP="00946BE8">
            <w:pPr>
              <w:pStyle w:val="ListParagraph"/>
              <w:numPr>
                <w:ilvl w:val="0"/>
                <w:numId w:val="55"/>
              </w:numPr>
              <w:rPr>
                <w:rFonts w:asciiTheme="minorHAnsi" w:hAnsiTheme="minorHAnsi" w:cstheme="minorHAnsi"/>
                <w:bCs/>
                <w:i/>
                <w:iCs/>
                <w:sz w:val="20"/>
                <w:szCs w:val="20"/>
              </w:rPr>
            </w:pPr>
            <w:r w:rsidRPr="00946BE8">
              <w:rPr>
                <w:rFonts w:asciiTheme="minorHAnsi" w:hAnsiTheme="minorHAnsi" w:cstheme="minorHAnsi"/>
                <w:bCs/>
                <w:i/>
                <w:iCs/>
                <w:sz w:val="20"/>
                <w:szCs w:val="20"/>
              </w:rPr>
              <w:t>Estimates derived from pilot locations and scale-up scenarios defined in the action plan and blueprint</w:t>
            </w:r>
          </w:p>
          <w:p w14:paraId="18292880" w14:textId="36340B93" w:rsidR="00946BE8" w:rsidRPr="00946BE8" w:rsidRDefault="00946BE8" w:rsidP="00946BE8">
            <w:pPr>
              <w:pStyle w:val="ListParagraph"/>
              <w:numPr>
                <w:ilvl w:val="0"/>
                <w:numId w:val="55"/>
              </w:numPr>
              <w:rPr>
                <w:rFonts w:asciiTheme="minorHAnsi" w:hAnsiTheme="minorHAnsi" w:cstheme="minorHAnsi"/>
                <w:bCs/>
                <w:i/>
                <w:iCs/>
                <w:sz w:val="20"/>
                <w:szCs w:val="20"/>
              </w:rPr>
            </w:pPr>
            <w:r w:rsidRPr="00946BE8">
              <w:rPr>
                <w:rFonts w:asciiTheme="minorHAnsi" w:hAnsiTheme="minorHAnsi" w:cstheme="minorHAnsi"/>
                <w:bCs/>
                <w:i/>
                <w:iCs/>
                <w:sz w:val="20"/>
                <w:szCs w:val="20"/>
              </w:rPr>
              <w:t>Institutional engagement records and follow-up implementation planning</w:t>
            </w:r>
          </w:p>
          <w:p w14:paraId="074B0200" w14:textId="7E038206" w:rsidR="00946BE8" w:rsidRPr="00946BE8" w:rsidRDefault="00946BE8" w:rsidP="00946BE8">
            <w:pPr>
              <w:pStyle w:val="ListParagraph"/>
              <w:numPr>
                <w:ilvl w:val="0"/>
                <w:numId w:val="55"/>
              </w:numPr>
              <w:rPr>
                <w:rFonts w:asciiTheme="minorHAnsi" w:hAnsiTheme="minorHAnsi" w:cstheme="minorHAnsi"/>
                <w:bCs/>
                <w:i/>
                <w:iCs/>
                <w:sz w:val="20"/>
                <w:szCs w:val="20"/>
              </w:rPr>
            </w:pPr>
            <w:r w:rsidRPr="00946BE8">
              <w:rPr>
                <w:rFonts w:asciiTheme="minorHAnsi" w:hAnsiTheme="minorHAnsi" w:cstheme="minorHAnsi"/>
                <w:bCs/>
                <w:i/>
                <w:iCs/>
                <w:sz w:val="20"/>
                <w:szCs w:val="20"/>
              </w:rPr>
              <w:t>Future project proposals building on TA outputs</w:t>
            </w:r>
          </w:p>
        </w:tc>
      </w:tr>
      <w:tr w:rsidR="00BE6832" w14:paraId="0AD42830" w14:textId="77777777" w:rsidTr="00BE6832">
        <w:tc>
          <w:tcPr>
            <w:tcW w:w="2072" w:type="dxa"/>
          </w:tcPr>
          <w:p w14:paraId="5CEB7552" w14:textId="19046DE7" w:rsidR="00BE6832" w:rsidRDefault="00BE6832" w:rsidP="008F5242">
            <w:pPr>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08AF1E79" w:rsidR="00BE6832" w:rsidRPr="00946BE8" w:rsidRDefault="00946BE8" w:rsidP="008F5242">
            <w:pPr>
              <w:rPr>
                <w:rFonts w:asciiTheme="minorHAnsi" w:hAnsiTheme="minorHAnsi" w:cstheme="minorHAnsi"/>
                <w:bCs/>
                <w:i/>
                <w:iCs/>
                <w:sz w:val="20"/>
                <w:szCs w:val="20"/>
              </w:rPr>
            </w:pPr>
            <w:r w:rsidRPr="00946BE8">
              <w:rPr>
                <w:rFonts w:asciiTheme="minorHAnsi" w:hAnsiTheme="minorHAnsi" w:cstheme="minorHAnsi"/>
                <w:bCs/>
                <w:i/>
                <w:iCs/>
                <w:sz w:val="20"/>
                <w:szCs w:val="20"/>
              </w:rPr>
              <w:t>15,000</w:t>
            </w:r>
          </w:p>
        </w:tc>
        <w:tc>
          <w:tcPr>
            <w:tcW w:w="4950" w:type="dxa"/>
            <w:shd w:val="clear" w:color="auto" w:fill="BDD6EE" w:themeFill="accent5" w:themeFillTint="66"/>
          </w:tcPr>
          <w:p w14:paraId="1E570128" w14:textId="14A648A9" w:rsidR="00BE6832" w:rsidRDefault="00946BE8" w:rsidP="008F5242">
            <w:pPr>
              <w:rPr>
                <w:rFonts w:asciiTheme="minorHAnsi" w:hAnsiTheme="minorHAnsi" w:cstheme="minorHAnsi"/>
                <w:bCs/>
                <w:sz w:val="20"/>
                <w:szCs w:val="20"/>
              </w:rPr>
            </w:pPr>
            <w:r w:rsidRPr="00946BE8">
              <w:rPr>
                <w:rFonts w:asciiTheme="minorHAnsi" w:hAnsiTheme="minorHAnsi" w:cstheme="minorHAnsi"/>
                <w:bCs/>
                <w:i/>
                <w:iCs/>
                <w:sz w:val="20"/>
                <w:szCs w:val="20"/>
              </w:rPr>
              <w:t>Adaptation beneficiaries include communities, institutions and water users expected to benefit from improved water security, reduced vulnerability to drought and climate variability, and strengthened institutional capacity following implementation of rainwater harvesting systems enabled by the TA.</w:t>
            </w:r>
          </w:p>
        </w:tc>
      </w:tr>
      <w:tr w:rsidR="00BE6832" w14:paraId="415064DC" w14:textId="77777777" w:rsidTr="00BE6832">
        <w:tc>
          <w:tcPr>
            <w:tcW w:w="2072" w:type="dxa"/>
          </w:tcPr>
          <w:p w14:paraId="4AEAC8CD" w14:textId="1DF22BE9" w:rsidR="00BE6832" w:rsidRPr="00B50DCA" w:rsidRDefault="00BE6832" w:rsidP="008F5242">
            <w:pPr>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77777777" w:rsidR="00BE6832" w:rsidRDefault="00BE6832" w:rsidP="008F5242">
            <w:pPr>
              <w:rPr>
                <w:rFonts w:asciiTheme="minorHAnsi" w:hAnsiTheme="minorHAnsi" w:cstheme="minorHAnsi"/>
                <w:bCs/>
                <w:sz w:val="20"/>
                <w:szCs w:val="20"/>
              </w:rPr>
            </w:pPr>
          </w:p>
        </w:tc>
        <w:tc>
          <w:tcPr>
            <w:tcW w:w="4950" w:type="dxa"/>
            <w:shd w:val="clear" w:color="auto" w:fill="BDD6EE" w:themeFill="accent5" w:themeFillTint="66"/>
          </w:tcPr>
          <w:p w14:paraId="6203A7FC" w14:textId="4A3E2E1F" w:rsidR="00BE6832" w:rsidRDefault="00BE6832" w:rsidP="008F5242">
            <w:pPr>
              <w:rPr>
                <w:rFonts w:asciiTheme="minorHAnsi" w:hAnsiTheme="minorHAnsi" w:cstheme="minorHAnsi"/>
                <w:bCs/>
                <w:sz w:val="20"/>
                <w:szCs w:val="20"/>
              </w:rPr>
            </w:pPr>
          </w:p>
        </w:tc>
      </w:tr>
      <w:tr w:rsidR="00BE6832" w14:paraId="5141D1F6" w14:textId="77777777" w:rsidTr="00BE6832">
        <w:tc>
          <w:tcPr>
            <w:tcW w:w="2072" w:type="dxa"/>
          </w:tcPr>
          <w:p w14:paraId="0FEBEDDD" w14:textId="4A75551F" w:rsidR="00BE6832" w:rsidRPr="00B50DCA" w:rsidRDefault="00BE6832" w:rsidP="008F5242">
            <w:pPr>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7777777" w:rsidR="00BE6832" w:rsidRDefault="00BE6832" w:rsidP="008F5242">
            <w:pPr>
              <w:rPr>
                <w:rFonts w:asciiTheme="minorHAnsi" w:hAnsiTheme="minorHAnsi" w:cstheme="minorHAnsi"/>
                <w:bCs/>
                <w:sz w:val="20"/>
                <w:szCs w:val="20"/>
              </w:rPr>
            </w:pPr>
          </w:p>
        </w:tc>
        <w:tc>
          <w:tcPr>
            <w:tcW w:w="4950" w:type="dxa"/>
            <w:shd w:val="clear" w:color="auto" w:fill="BDD6EE" w:themeFill="accent5" w:themeFillTint="66"/>
          </w:tcPr>
          <w:p w14:paraId="6EEE911C" w14:textId="4E7C33FA" w:rsidR="00BE6832" w:rsidRDefault="00BE6832" w:rsidP="008F5242">
            <w:pPr>
              <w:rPr>
                <w:rFonts w:asciiTheme="minorHAnsi" w:hAnsiTheme="minorHAnsi" w:cstheme="minorHAnsi"/>
                <w:bCs/>
                <w:sz w:val="20"/>
                <w:szCs w:val="20"/>
              </w:rPr>
            </w:pPr>
          </w:p>
        </w:tc>
      </w:tr>
    </w:tbl>
    <w:p w14:paraId="2F51058D" w14:textId="77777777" w:rsidR="008F5242" w:rsidRDefault="008F5242" w:rsidP="002510B6">
      <w:pPr>
        <w:rPr>
          <w:rFonts w:asciiTheme="minorHAnsi" w:hAnsiTheme="minorHAnsi" w:cstheme="minorHAnsi"/>
          <w:bCs/>
          <w:sz w:val="20"/>
          <w:szCs w:val="20"/>
        </w:rPr>
      </w:pPr>
    </w:p>
    <w:p w14:paraId="24E76F60" w14:textId="3E7892B6" w:rsidR="009546D0" w:rsidRDefault="009546D0" w:rsidP="002510B6">
      <w:pPr>
        <w:rPr>
          <w:rFonts w:asciiTheme="minorHAnsi" w:hAnsiTheme="minorHAnsi" w:cstheme="minorHAnsi"/>
          <w:bCs/>
          <w:sz w:val="20"/>
          <w:szCs w:val="20"/>
        </w:rPr>
      </w:pPr>
    </w:p>
    <w:p w14:paraId="32A1308D" w14:textId="77777777" w:rsidR="00055A04" w:rsidRDefault="00055A04" w:rsidP="002510B6">
      <w:pPr>
        <w:rPr>
          <w:rFonts w:asciiTheme="minorHAnsi" w:hAnsiTheme="minorHAnsi" w:cstheme="minorHAnsi"/>
          <w:bCs/>
          <w:sz w:val="20"/>
          <w:szCs w:val="20"/>
        </w:rPr>
      </w:pPr>
    </w:p>
    <w:p w14:paraId="5E8E60C9" w14:textId="77777777" w:rsidR="007064E6" w:rsidRDefault="007064E6" w:rsidP="002510B6">
      <w:pPr>
        <w:rPr>
          <w:rFonts w:asciiTheme="minorHAnsi" w:hAnsiTheme="minorHAnsi" w:cstheme="minorHAnsi"/>
          <w:bCs/>
          <w:sz w:val="20"/>
          <w:szCs w:val="20"/>
        </w:rPr>
      </w:pPr>
    </w:p>
    <w:p w14:paraId="22A49EF0" w14:textId="77777777" w:rsidR="009546D0" w:rsidRPr="00B50DCA" w:rsidRDefault="009546D0" w:rsidP="002510B6">
      <w:pPr>
        <w:rPr>
          <w:rFonts w:asciiTheme="minorHAnsi" w:hAnsiTheme="minorHAnsi" w:cstheme="minorHAnsi"/>
          <w:bCs/>
          <w:sz w:val="20"/>
          <w:szCs w:val="20"/>
        </w:rPr>
      </w:pPr>
    </w:p>
    <w:tbl>
      <w:tblPr>
        <w:tblStyle w:val="TableGrid"/>
        <w:tblW w:w="9493" w:type="dxa"/>
        <w:tblLayout w:type="fixed"/>
        <w:tblLook w:val="04A0" w:firstRow="1" w:lastRow="0" w:firstColumn="1" w:lastColumn="0" w:noHBand="0" w:noVBand="1"/>
      </w:tblPr>
      <w:tblGrid>
        <w:gridCol w:w="2065"/>
        <w:gridCol w:w="1440"/>
        <w:gridCol w:w="1735"/>
        <w:gridCol w:w="2250"/>
        <w:gridCol w:w="2003"/>
      </w:tblGrid>
      <w:tr w:rsidR="00E81C82" w14:paraId="6600B45F" w14:textId="77777777" w:rsidTr="00946BE8">
        <w:tc>
          <w:tcPr>
            <w:tcW w:w="2065" w:type="dxa"/>
            <w:shd w:val="clear" w:color="auto" w:fill="BDD6EE" w:themeFill="accent5" w:themeFillTint="66"/>
          </w:tcPr>
          <w:p w14:paraId="683A8A2E" w14:textId="2830EF5A" w:rsidR="00055A04" w:rsidRPr="00CE3FCA" w:rsidRDefault="00055A04" w:rsidP="00A5681D">
            <w:pPr>
              <w:rPr>
                <w:rFonts w:asciiTheme="minorHAnsi" w:hAnsiTheme="minorHAnsi" w:cstheme="minorHAnsi"/>
                <w:b/>
                <w:sz w:val="20"/>
                <w:szCs w:val="20"/>
              </w:rPr>
            </w:pPr>
            <w:r>
              <w:rPr>
                <w:rFonts w:asciiTheme="minorHAnsi" w:hAnsiTheme="minorHAnsi" w:cstheme="minorHAnsi"/>
                <w:b/>
                <w:sz w:val="20"/>
                <w:szCs w:val="20"/>
              </w:rPr>
              <w:t>Core indicator 4</w:t>
            </w:r>
          </w:p>
        </w:tc>
        <w:tc>
          <w:tcPr>
            <w:tcW w:w="7428" w:type="dxa"/>
            <w:gridSpan w:val="4"/>
            <w:shd w:val="clear" w:color="auto" w:fill="BDD6EE" w:themeFill="accent5" w:themeFillTint="66"/>
          </w:tcPr>
          <w:p w14:paraId="28D3F23C" w14:textId="5852F3C0" w:rsidR="00055A04" w:rsidRPr="00CE3FCA" w:rsidRDefault="00055A04" w:rsidP="00A5681D">
            <w:pPr>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 xml:space="preserve">mount of funding/investment leveraged (USD) </w:t>
            </w:r>
            <w:proofErr w:type="gramStart"/>
            <w:r w:rsidRPr="00B50DCA">
              <w:rPr>
                <w:rFonts w:asciiTheme="minorHAnsi" w:hAnsiTheme="minorHAnsi" w:cstheme="minorHAnsi"/>
                <w:b/>
                <w:bCs/>
                <w:sz w:val="20"/>
                <w:szCs w:val="20"/>
                <w:lang w:val="en-US"/>
              </w:rPr>
              <w:t>as a result of</w:t>
            </w:r>
            <w:proofErr w:type="gramEnd"/>
            <w:r w:rsidRPr="00B50DCA">
              <w:rPr>
                <w:rFonts w:asciiTheme="minorHAnsi" w:hAnsiTheme="minorHAnsi" w:cstheme="minorHAnsi"/>
                <w:b/>
                <w:bCs/>
                <w:sz w:val="20"/>
                <w:szCs w:val="20"/>
                <w:lang w:val="en-US"/>
              </w:rPr>
              <w:t xml:space="preserve"> TA (disaggregated by public, private, national, and international sources, as well as between anticipated/confirmed funding)</w:t>
            </w:r>
          </w:p>
        </w:tc>
      </w:tr>
      <w:tr w:rsidR="00946BE8" w14:paraId="239085E7" w14:textId="77777777" w:rsidTr="00946BE8">
        <w:tc>
          <w:tcPr>
            <w:tcW w:w="2065" w:type="dxa"/>
          </w:tcPr>
          <w:p w14:paraId="441492C7" w14:textId="77777777" w:rsidR="00055A04" w:rsidRDefault="00055A04" w:rsidP="00A5681D">
            <w:pPr>
              <w:rPr>
                <w:rFonts w:asciiTheme="minorHAnsi" w:hAnsiTheme="minorHAnsi" w:cstheme="minorHAnsi"/>
                <w:b/>
                <w:sz w:val="20"/>
                <w:szCs w:val="20"/>
              </w:rPr>
            </w:pPr>
          </w:p>
        </w:tc>
        <w:tc>
          <w:tcPr>
            <w:tcW w:w="1440" w:type="dxa"/>
          </w:tcPr>
          <w:p w14:paraId="644FB634" w14:textId="4D910E68" w:rsidR="00055A04" w:rsidRPr="007C0AE9" w:rsidRDefault="00055A04" w:rsidP="00BE6832">
            <w:pPr>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1735" w:type="dxa"/>
          </w:tcPr>
          <w:p w14:paraId="0FD0C799" w14:textId="74DA8BBD" w:rsidR="00055A04" w:rsidRPr="007C0AE9" w:rsidRDefault="00055A04" w:rsidP="00A5681D">
            <w:pPr>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2003" w:type="dxa"/>
          </w:tcPr>
          <w:p w14:paraId="4D20BD59" w14:textId="77777777" w:rsidR="00055A04" w:rsidRPr="007C0AE9" w:rsidRDefault="00055A04" w:rsidP="00A5681D">
            <w:pPr>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946BE8" w14:paraId="43016DE3" w14:textId="77777777" w:rsidTr="00946BE8">
        <w:tc>
          <w:tcPr>
            <w:tcW w:w="2065" w:type="dxa"/>
          </w:tcPr>
          <w:p w14:paraId="7A6DAD41" w14:textId="3D96B405" w:rsidR="00055A04" w:rsidRPr="00347C94" w:rsidRDefault="00055A04" w:rsidP="00A5681D">
            <w:pPr>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F5C74CA" w:rsidR="00055A04" w:rsidRPr="00946BE8" w:rsidRDefault="00946BE8" w:rsidP="00A5681D">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1735" w:type="dxa"/>
            <w:shd w:val="clear" w:color="auto" w:fill="BDD6EE" w:themeFill="accent5" w:themeFillTint="66"/>
          </w:tcPr>
          <w:p w14:paraId="4A9F1BF3" w14:textId="34328943" w:rsidR="00055A04" w:rsidRPr="00946BE8" w:rsidRDefault="00946BE8" w:rsidP="00A5681D">
            <w:pPr>
              <w:rPr>
                <w:rFonts w:asciiTheme="minorHAnsi" w:hAnsiTheme="minorHAnsi" w:cstheme="minorHAnsi"/>
                <w:bCs/>
                <w:i/>
                <w:iCs/>
                <w:sz w:val="20"/>
                <w:szCs w:val="20"/>
              </w:rPr>
            </w:pPr>
            <w:r w:rsidRPr="00946BE8">
              <w:rPr>
                <w:rFonts w:asciiTheme="minorHAnsi" w:hAnsiTheme="minorHAnsi" w:cstheme="minorHAnsi"/>
                <w:bCs/>
                <w:i/>
                <w:iCs/>
                <w:sz w:val="20"/>
                <w:szCs w:val="20"/>
              </w:rPr>
              <w:t>USD 15,000,000</w:t>
            </w:r>
          </w:p>
        </w:tc>
        <w:tc>
          <w:tcPr>
            <w:tcW w:w="2250" w:type="dxa"/>
            <w:shd w:val="clear" w:color="auto" w:fill="BDD6EE" w:themeFill="accent5" w:themeFillTint="66"/>
          </w:tcPr>
          <w:p w14:paraId="7F0A9964" w14:textId="788CAFDF" w:rsidR="00055A04" w:rsidRPr="00946BE8" w:rsidRDefault="00946BE8" w:rsidP="00A5681D">
            <w:pPr>
              <w:rPr>
                <w:rFonts w:asciiTheme="minorHAnsi" w:hAnsiTheme="minorHAnsi" w:cstheme="minorHAnsi"/>
                <w:bCs/>
                <w:i/>
                <w:iCs/>
                <w:sz w:val="20"/>
                <w:szCs w:val="20"/>
              </w:rPr>
            </w:pPr>
            <w:r w:rsidRPr="00946BE8">
              <w:rPr>
                <w:rFonts w:asciiTheme="minorHAnsi" w:hAnsiTheme="minorHAnsi" w:cstheme="minorHAnsi"/>
                <w:bCs/>
                <w:i/>
                <w:iCs/>
                <w:sz w:val="20"/>
                <w:szCs w:val="20"/>
              </w:rPr>
              <w:t xml:space="preserve">No funding has been formally confirmed at the time of TA </w:t>
            </w:r>
            <w:r w:rsidRPr="00946BE8">
              <w:rPr>
                <w:rFonts w:asciiTheme="minorHAnsi" w:hAnsiTheme="minorHAnsi" w:cstheme="minorHAnsi"/>
                <w:bCs/>
                <w:i/>
                <w:iCs/>
                <w:sz w:val="20"/>
                <w:szCs w:val="20"/>
              </w:rPr>
              <w:lastRenderedPageBreak/>
              <w:t xml:space="preserve">completion. The anticipated amount reflects the estimated scale of public and private investment that could be mobilised over the medium term (2–5 years) through follow-up implementation projects based on the Technology Transfer Action Plan and Blueprint for Action. </w:t>
            </w:r>
            <w:r>
              <w:rPr>
                <w:rFonts w:asciiTheme="minorHAnsi" w:hAnsiTheme="minorHAnsi" w:cstheme="minorHAnsi"/>
                <w:bCs/>
                <w:i/>
                <w:iCs/>
                <w:sz w:val="20"/>
                <w:szCs w:val="20"/>
              </w:rPr>
              <w:t>A proposal has already been submitted to Sindh Province.</w:t>
            </w:r>
          </w:p>
        </w:tc>
        <w:tc>
          <w:tcPr>
            <w:tcW w:w="2003" w:type="dxa"/>
            <w:shd w:val="clear" w:color="auto" w:fill="BDD6EE" w:themeFill="accent5" w:themeFillTint="66"/>
          </w:tcPr>
          <w:p w14:paraId="56ACECB3" w14:textId="7AD7129D" w:rsidR="00055A04" w:rsidRPr="00946BE8" w:rsidRDefault="00946BE8" w:rsidP="00A5681D">
            <w:pPr>
              <w:rPr>
                <w:rFonts w:asciiTheme="minorHAnsi" w:hAnsiTheme="minorHAnsi" w:cstheme="minorHAnsi"/>
                <w:bCs/>
                <w:i/>
                <w:iCs/>
                <w:sz w:val="20"/>
                <w:szCs w:val="20"/>
              </w:rPr>
            </w:pPr>
            <w:r w:rsidRPr="00946BE8">
              <w:rPr>
                <w:rFonts w:asciiTheme="minorHAnsi" w:hAnsiTheme="minorHAnsi" w:cstheme="minorHAnsi"/>
                <w:bCs/>
                <w:i/>
                <w:iCs/>
                <w:sz w:val="20"/>
                <w:szCs w:val="20"/>
              </w:rPr>
              <w:lastRenderedPageBreak/>
              <w:t xml:space="preserve">Estimates are based on indicative budgets for comparable </w:t>
            </w:r>
            <w:r w:rsidRPr="00946BE8">
              <w:rPr>
                <w:rFonts w:asciiTheme="minorHAnsi" w:hAnsiTheme="minorHAnsi" w:cstheme="minorHAnsi"/>
                <w:bCs/>
                <w:i/>
                <w:iCs/>
                <w:sz w:val="20"/>
                <w:szCs w:val="20"/>
              </w:rPr>
              <w:lastRenderedPageBreak/>
              <w:t xml:space="preserve">rainwater harvesting and water-resilience programmes in Pakistan and the region, combined with the scale-up pathways defined in the TA outputs. </w:t>
            </w:r>
          </w:p>
        </w:tc>
      </w:tr>
      <w:tr w:rsidR="00946BE8" w14:paraId="64383A1C" w14:textId="77777777" w:rsidTr="00946BE8">
        <w:tc>
          <w:tcPr>
            <w:tcW w:w="2065" w:type="dxa"/>
          </w:tcPr>
          <w:p w14:paraId="28E175A8" w14:textId="063DFEDA" w:rsidR="00946BE8" w:rsidRPr="00347C94" w:rsidRDefault="00946BE8" w:rsidP="00946BE8">
            <w:pPr>
              <w:rPr>
                <w:rFonts w:asciiTheme="minorHAnsi" w:hAnsiTheme="minorHAnsi" w:cstheme="minorHAnsi"/>
                <w:bCs/>
                <w:sz w:val="20"/>
                <w:szCs w:val="20"/>
              </w:rPr>
            </w:pPr>
            <w:r w:rsidRPr="00347C94">
              <w:rPr>
                <w:rFonts w:asciiTheme="minorHAnsi" w:hAnsiTheme="minorHAnsi" w:cstheme="minorHAnsi"/>
                <w:bCs/>
                <w:sz w:val="20"/>
                <w:szCs w:val="20"/>
              </w:rPr>
              <w:lastRenderedPageBreak/>
              <w:t xml:space="preserve">Anticipated amount of public funding mobilised from national/domestic sources </w:t>
            </w:r>
          </w:p>
        </w:tc>
        <w:tc>
          <w:tcPr>
            <w:tcW w:w="1440" w:type="dxa"/>
            <w:shd w:val="clear" w:color="auto" w:fill="BDD6EE" w:themeFill="accent5" w:themeFillTint="66"/>
          </w:tcPr>
          <w:p w14:paraId="6C6B7FDA" w14:textId="54FEE35D"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1735" w:type="dxa"/>
            <w:shd w:val="clear" w:color="auto" w:fill="BDD6EE" w:themeFill="accent5" w:themeFillTint="66"/>
          </w:tcPr>
          <w:p w14:paraId="7E8B5BD6" w14:textId="51654B30"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15,000,000</w:t>
            </w:r>
          </w:p>
        </w:tc>
        <w:tc>
          <w:tcPr>
            <w:tcW w:w="2250" w:type="dxa"/>
            <w:shd w:val="clear" w:color="auto" w:fill="BDD6EE" w:themeFill="accent5" w:themeFillTint="66"/>
          </w:tcPr>
          <w:p w14:paraId="7314B585" w14:textId="7020F876"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Potential national public funding from federal and provincial authorities</w:t>
            </w:r>
            <w:r>
              <w:rPr>
                <w:rFonts w:asciiTheme="minorHAnsi" w:hAnsiTheme="minorHAnsi" w:cstheme="minorHAnsi"/>
                <w:bCs/>
                <w:i/>
                <w:iCs/>
                <w:sz w:val="20"/>
                <w:szCs w:val="20"/>
              </w:rPr>
              <w:t>. The proposal has been submitted to Invest International who can provide a loan to support the scale-up.</w:t>
            </w:r>
          </w:p>
        </w:tc>
        <w:tc>
          <w:tcPr>
            <w:tcW w:w="2003" w:type="dxa"/>
            <w:shd w:val="clear" w:color="auto" w:fill="BDD6EE" w:themeFill="accent5" w:themeFillTint="66"/>
          </w:tcPr>
          <w:p w14:paraId="06577536" w14:textId="282AE17B"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Estimated about based on the commitment by the Sindh Government.</w:t>
            </w:r>
          </w:p>
        </w:tc>
      </w:tr>
      <w:tr w:rsidR="00946BE8" w14:paraId="7829D184" w14:textId="77777777" w:rsidTr="00946BE8">
        <w:tc>
          <w:tcPr>
            <w:tcW w:w="2065" w:type="dxa"/>
          </w:tcPr>
          <w:p w14:paraId="5C1A256D" w14:textId="779ABC7D" w:rsidR="00946BE8" w:rsidRPr="00347C94" w:rsidRDefault="00946BE8" w:rsidP="00946BE8">
            <w:pPr>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23ED06A"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1735" w:type="dxa"/>
            <w:shd w:val="clear" w:color="auto" w:fill="BDD6EE" w:themeFill="accent5" w:themeFillTint="66"/>
          </w:tcPr>
          <w:p w14:paraId="4B00B47F" w14:textId="7E3682C3"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15,000,000</w:t>
            </w:r>
          </w:p>
        </w:tc>
        <w:tc>
          <w:tcPr>
            <w:tcW w:w="2250" w:type="dxa"/>
            <w:shd w:val="clear" w:color="auto" w:fill="BDD6EE" w:themeFill="accent5" w:themeFillTint="66"/>
          </w:tcPr>
          <w:p w14:paraId="06F64769" w14:textId="0C4381BB"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Invest International from the Netherlands to provide a loan to support the scale-up. The loan has to be repaid by the Government.</w:t>
            </w:r>
          </w:p>
        </w:tc>
        <w:tc>
          <w:tcPr>
            <w:tcW w:w="2003" w:type="dxa"/>
            <w:shd w:val="clear" w:color="auto" w:fill="BDD6EE" w:themeFill="accent5" w:themeFillTint="66"/>
          </w:tcPr>
          <w:p w14:paraId="6DCD4DAD" w14:textId="14D4A566"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 xml:space="preserve">Confirmation letter by Invest International. </w:t>
            </w:r>
          </w:p>
        </w:tc>
      </w:tr>
      <w:tr w:rsidR="00946BE8" w14:paraId="24A83045" w14:textId="77777777" w:rsidTr="00946BE8">
        <w:tc>
          <w:tcPr>
            <w:tcW w:w="2065" w:type="dxa"/>
          </w:tcPr>
          <w:p w14:paraId="12ECC29E" w14:textId="0E2CE8E4" w:rsidR="00946BE8" w:rsidRPr="00347C94" w:rsidRDefault="00946BE8" w:rsidP="00946BE8">
            <w:pPr>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54622B6E"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1735" w:type="dxa"/>
            <w:shd w:val="clear" w:color="auto" w:fill="BDD6EE" w:themeFill="accent5" w:themeFillTint="66"/>
          </w:tcPr>
          <w:p w14:paraId="63AD0FDD" w14:textId="0DCDF6BA"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TBD</w:t>
            </w:r>
          </w:p>
        </w:tc>
        <w:tc>
          <w:tcPr>
            <w:tcW w:w="2250" w:type="dxa"/>
            <w:shd w:val="clear" w:color="auto" w:fill="BDD6EE" w:themeFill="accent5" w:themeFillTint="66"/>
          </w:tcPr>
          <w:p w14:paraId="4408666F" w14:textId="6F5E8A11"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Discussions with private sector are ongoing but no commitment yet.</w:t>
            </w:r>
          </w:p>
        </w:tc>
        <w:tc>
          <w:tcPr>
            <w:tcW w:w="2003" w:type="dxa"/>
            <w:shd w:val="clear" w:color="auto" w:fill="BDD6EE" w:themeFill="accent5" w:themeFillTint="66"/>
          </w:tcPr>
          <w:p w14:paraId="0C39E8E4" w14:textId="1358A42C"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N/A</w:t>
            </w:r>
          </w:p>
        </w:tc>
      </w:tr>
      <w:tr w:rsidR="00946BE8" w14:paraId="66C51C83" w14:textId="77777777" w:rsidTr="00946BE8">
        <w:tc>
          <w:tcPr>
            <w:tcW w:w="2065" w:type="dxa"/>
          </w:tcPr>
          <w:p w14:paraId="3993C5D2" w14:textId="6619137D" w:rsidR="00946BE8" w:rsidRPr="00347C94" w:rsidRDefault="00946BE8" w:rsidP="00946BE8">
            <w:pPr>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07E3769B"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1735" w:type="dxa"/>
            <w:shd w:val="clear" w:color="auto" w:fill="BDD6EE" w:themeFill="accent5" w:themeFillTint="66"/>
          </w:tcPr>
          <w:p w14:paraId="08D59647" w14:textId="7C5DCDB6" w:rsidR="00946BE8" w:rsidRPr="00946BE8" w:rsidRDefault="00946BE8" w:rsidP="00946BE8">
            <w:pPr>
              <w:rPr>
                <w:rFonts w:asciiTheme="minorHAnsi" w:hAnsiTheme="minorHAnsi" w:cstheme="minorHAnsi"/>
                <w:bCs/>
                <w:i/>
                <w:iCs/>
                <w:sz w:val="20"/>
                <w:szCs w:val="20"/>
              </w:rPr>
            </w:pPr>
            <w:r w:rsidRPr="00946BE8">
              <w:rPr>
                <w:rFonts w:asciiTheme="minorHAnsi" w:hAnsiTheme="minorHAnsi" w:cstheme="minorHAnsi"/>
                <w:bCs/>
                <w:i/>
                <w:iCs/>
                <w:sz w:val="20"/>
                <w:szCs w:val="20"/>
              </w:rPr>
              <w:t>USD 0</w:t>
            </w:r>
          </w:p>
        </w:tc>
        <w:tc>
          <w:tcPr>
            <w:tcW w:w="2250" w:type="dxa"/>
            <w:shd w:val="clear" w:color="auto" w:fill="BDD6EE" w:themeFill="accent5" w:themeFillTint="66"/>
          </w:tcPr>
          <w:p w14:paraId="57891241" w14:textId="2260F653"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Discussion is ongoing with the ADB to provide a guarantee on the loan but no concrete financial commitment (yet).</w:t>
            </w:r>
          </w:p>
        </w:tc>
        <w:tc>
          <w:tcPr>
            <w:tcW w:w="2003" w:type="dxa"/>
            <w:shd w:val="clear" w:color="auto" w:fill="BDD6EE" w:themeFill="accent5" w:themeFillTint="66"/>
          </w:tcPr>
          <w:p w14:paraId="27B1B04C" w14:textId="39C20000" w:rsidR="00946BE8" w:rsidRPr="00946BE8" w:rsidRDefault="00946BE8" w:rsidP="00946BE8">
            <w:pPr>
              <w:rPr>
                <w:rFonts w:asciiTheme="minorHAnsi" w:hAnsiTheme="minorHAnsi" w:cstheme="minorHAnsi"/>
                <w:bCs/>
                <w:i/>
                <w:iCs/>
                <w:sz w:val="20"/>
                <w:szCs w:val="20"/>
              </w:rPr>
            </w:pPr>
            <w:r>
              <w:rPr>
                <w:rFonts w:asciiTheme="minorHAnsi" w:hAnsiTheme="minorHAnsi" w:cstheme="minorHAnsi"/>
                <w:bCs/>
                <w:i/>
                <w:iCs/>
                <w:sz w:val="20"/>
                <w:szCs w:val="20"/>
              </w:rPr>
              <w:t>Confirmation letter by ADB.</w:t>
            </w:r>
          </w:p>
        </w:tc>
      </w:tr>
    </w:tbl>
    <w:p w14:paraId="11222B84" w14:textId="645BE6D1" w:rsidR="00181F07" w:rsidRPr="00B50DCA" w:rsidRDefault="00181F07" w:rsidP="002510B6">
      <w:pPr>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4"/>
      <w:headerReference w:type="default" r:id="rId15"/>
      <w:footerReference w:type="even" r:id="rId16"/>
      <w:footerReference w:type="default" r:id="rId1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7495A" w14:textId="77777777" w:rsidR="004B7268" w:rsidRDefault="004B7268" w:rsidP="00B16060">
      <w:r>
        <w:separator/>
      </w:r>
    </w:p>
  </w:endnote>
  <w:endnote w:type="continuationSeparator" w:id="0">
    <w:p w14:paraId="780D44BF" w14:textId="77777777" w:rsidR="004B7268" w:rsidRDefault="004B7268" w:rsidP="00B1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F4D91" w14:textId="77777777" w:rsidR="004B7268" w:rsidRDefault="004B7268" w:rsidP="00B16060">
      <w:r>
        <w:separator/>
      </w:r>
    </w:p>
  </w:footnote>
  <w:footnote w:type="continuationSeparator" w:id="0">
    <w:p w14:paraId="669AB7B9" w14:textId="77777777" w:rsidR="004B7268" w:rsidRDefault="004B7268" w:rsidP="00B16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B6F"/>
    <w:multiLevelType w:val="multilevel"/>
    <w:tmpl w:val="2FB804D4"/>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C215B"/>
    <w:multiLevelType w:val="hybridMultilevel"/>
    <w:tmpl w:val="9D9AB540"/>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43153"/>
    <w:multiLevelType w:val="hybridMultilevel"/>
    <w:tmpl w:val="15B87F42"/>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08057F"/>
    <w:multiLevelType w:val="hybridMultilevel"/>
    <w:tmpl w:val="192C0902"/>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D10C8F"/>
    <w:multiLevelType w:val="hybridMultilevel"/>
    <w:tmpl w:val="07824E90"/>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9B2975"/>
    <w:multiLevelType w:val="hybridMultilevel"/>
    <w:tmpl w:val="436C122C"/>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D86BCB"/>
    <w:multiLevelType w:val="hybridMultilevel"/>
    <w:tmpl w:val="18827F32"/>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CB46144"/>
    <w:multiLevelType w:val="multilevel"/>
    <w:tmpl w:val="2F1CBCB8"/>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4643A3"/>
    <w:multiLevelType w:val="multilevel"/>
    <w:tmpl w:val="863081F6"/>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466A1F"/>
    <w:multiLevelType w:val="multilevel"/>
    <w:tmpl w:val="53E847C0"/>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C7647"/>
    <w:multiLevelType w:val="multilevel"/>
    <w:tmpl w:val="AA98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47F38"/>
    <w:multiLevelType w:val="multilevel"/>
    <w:tmpl w:val="D834C9E2"/>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05E3936"/>
    <w:multiLevelType w:val="hybridMultilevel"/>
    <w:tmpl w:val="1B84DCD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F267D1"/>
    <w:multiLevelType w:val="hybridMultilevel"/>
    <w:tmpl w:val="15245C8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817C01"/>
    <w:multiLevelType w:val="hybridMultilevel"/>
    <w:tmpl w:val="0D9A4A1E"/>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765F25"/>
    <w:multiLevelType w:val="hybridMultilevel"/>
    <w:tmpl w:val="CE3A261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EA2961"/>
    <w:multiLevelType w:val="hybridMultilevel"/>
    <w:tmpl w:val="3F46CE3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2A1C6B"/>
    <w:multiLevelType w:val="hybridMultilevel"/>
    <w:tmpl w:val="CDAE058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86787C"/>
    <w:multiLevelType w:val="hybridMultilevel"/>
    <w:tmpl w:val="22BE1A0A"/>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BD1262"/>
    <w:multiLevelType w:val="hybridMultilevel"/>
    <w:tmpl w:val="D772C9D6"/>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BC504AB"/>
    <w:multiLevelType w:val="hybridMultilevel"/>
    <w:tmpl w:val="7ED29FDC"/>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4211B5"/>
    <w:multiLevelType w:val="hybridMultilevel"/>
    <w:tmpl w:val="74B83B36"/>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15317E3"/>
    <w:multiLevelType w:val="multilevel"/>
    <w:tmpl w:val="B6020F0A"/>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147D22"/>
    <w:multiLevelType w:val="hybridMultilevel"/>
    <w:tmpl w:val="8438FB3A"/>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4F6289C"/>
    <w:multiLevelType w:val="multilevel"/>
    <w:tmpl w:val="A48E5D66"/>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0AD2B03"/>
    <w:multiLevelType w:val="hybridMultilevel"/>
    <w:tmpl w:val="A9E8BEF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0CF3717"/>
    <w:multiLevelType w:val="hybridMultilevel"/>
    <w:tmpl w:val="6E4E0D42"/>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3A16FE9"/>
    <w:multiLevelType w:val="multilevel"/>
    <w:tmpl w:val="D3F4D254"/>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E83205"/>
    <w:multiLevelType w:val="hybridMultilevel"/>
    <w:tmpl w:val="336AE524"/>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7656195"/>
    <w:multiLevelType w:val="hybridMultilevel"/>
    <w:tmpl w:val="DA7C81B0"/>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EC00D6C"/>
    <w:multiLevelType w:val="multilevel"/>
    <w:tmpl w:val="7122C9DA"/>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55AE5"/>
    <w:multiLevelType w:val="multilevel"/>
    <w:tmpl w:val="00ECD228"/>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331D10"/>
    <w:multiLevelType w:val="multilevel"/>
    <w:tmpl w:val="52D2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E04B53"/>
    <w:multiLevelType w:val="multilevel"/>
    <w:tmpl w:val="D56E8E3C"/>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C4C30FA"/>
    <w:multiLevelType w:val="hybridMultilevel"/>
    <w:tmpl w:val="28F23108"/>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CD26026"/>
    <w:multiLevelType w:val="multilevel"/>
    <w:tmpl w:val="E1CCE7C0"/>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B37EB1"/>
    <w:multiLevelType w:val="hybridMultilevel"/>
    <w:tmpl w:val="379CA982"/>
    <w:lvl w:ilvl="0" w:tplc="264446C8">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EB12AEE"/>
    <w:multiLevelType w:val="multilevel"/>
    <w:tmpl w:val="AD12F62C"/>
    <w:lvl w:ilvl="0">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655987">
    <w:abstractNumId w:val="27"/>
  </w:num>
  <w:num w:numId="2" w16cid:durableId="1206481412">
    <w:abstractNumId w:val="7"/>
  </w:num>
  <w:num w:numId="3" w16cid:durableId="1139305172">
    <w:abstractNumId w:val="21"/>
  </w:num>
  <w:num w:numId="4" w16cid:durableId="859046835">
    <w:abstractNumId w:val="2"/>
  </w:num>
  <w:num w:numId="5" w16cid:durableId="1081148297">
    <w:abstractNumId w:val="39"/>
  </w:num>
  <w:num w:numId="6" w16cid:durableId="1715930876">
    <w:abstractNumId w:val="42"/>
  </w:num>
  <w:num w:numId="7" w16cid:durableId="752699527">
    <w:abstractNumId w:val="53"/>
  </w:num>
  <w:num w:numId="8" w16cid:durableId="1491478148">
    <w:abstractNumId w:val="15"/>
  </w:num>
  <w:num w:numId="9" w16cid:durableId="1360206764">
    <w:abstractNumId w:val="49"/>
  </w:num>
  <w:num w:numId="10" w16cid:durableId="1626277793">
    <w:abstractNumId w:val="10"/>
  </w:num>
  <w:num w:numId="11" w16cid:durableId="2094934828">
    <w:abstractNumId w:val="11"/>
  </w:num>
  <w:num w:numId="12" w16cid:durableId="937369406">
    <w:abstractNumId w:val="24"/>
  </w:num>
  <w:num w:numId="13" w16cid:durableId="85661851">
    <w:abstractNumId w:val="33"/>
  </w:num>
  <w:num w:numId="14" w16cid:durableId="5250803">
    <w:abstractNumId w:val="20"/>
  </w:num>
  <w:num w:numId="15" w16cid:durableId="79178953">
    <w:abstractNumId w:val="46"/>
  </w:num>
  <w:num w:numId="16" w16cid:durableId="784082239">
    <w:abstractNumId w:val="18"/>
  </w:num>
  <w:num w:numId="17" w16cid:durableId="918635608">
    <w:abstractNumId w:val="32"/>
  </w:num>
  <w:num w:numId="18" w16cid:durableId="1544830725">
    <w:abstractNumId w:val="47"/>
  </w:num>
  <w:num w:numId="19" w16cid:durableId="513032033">
    <w:abstractNumId w:val="38"/>
  </w:num>
  <w:num w:numId="20" w16cid:durableId="1446198290">
    <w:abstractNumId w:val="9"/>
  </w:num>
  <w:num w:numId="21" w16cid:durableId="1070620803">
    <w:abstractNumId w:val="34"/>
  </w:num>
  <w:num w:numId="22" w16cid:durableId="446043787">
    <w:abstractNumId w:val="16"/>
  </w:num>
  <w:num w:numId="23" w16cid:durableId="630671203">
    <w:abstractNumId w:val="51"/>
  </w:num>
  <w:num w:numId="24" w16cid:durableId="1252471470">
    <w:abstractNumId w:val="17"/>
  </w:num>
  <w:num w:numId="25" w16cid:durableId="397047954">
    <w:abstractNumId w:val="48"/>
  </w:num>
  <w:num w:numId="26" w16cid:durableId="1690528383">
    <w:abstractNumId w:val="36"/>
  </w:num>
  <w:num w:numId="27" w16cid:durableId="50351666">
    <w:abstractNumId w:val="6"/>
  </w:num>
  <w:num w:numId="28" w16cid:durableId="1444954968">
    <w:abstractNumId w:val="52"/>
  </w:num>
  <w:num w:numId="29" w16cid:durableId="1239099873">
    <w:abstractNumId w:val="41"/>
  </w:num>
  <w:num w:numId="30" w16cid:durableId="660235321">
    <w:abstractNumId w:val="19"/>
  </w:num>
  <w:num w:numId="31" w16cid:durableId="1596983648">
    <w:abstractNumId w:val="40"/>
  </w:num>
  <w:num w:numId="32" w16cid:durableId="1783187451">
    <w:abstractNumId w:val="43"/>
  </w:num>
  <w:num w:numId="33" w16cid:durableId="232396200">
    <w:abstractNumId w:val="13"/>
  </w:num>
  <w:num w:numId="34" w16cid:durableId="1486430165">
    <w:abstractNumId w:val="55"/>
  </w:num>
  <w:num w:numId="35" w16cid:durableId="1141995785">
    <w:abstractNumId w:val="50"/>
  </w:num>
  <w:num w:numId="36" w16cid:durableId="1986809741">
    <w:abstractNumId w:val="12"/>
  </w:num>
  <w:num w:numId="37" w16cid:durableId="819688834">
    <w:abstractNumId w:val="0"/>
  </w:num>
  <w:num w:numId="38" w16cid:durableId="81724120">
    <w:abstractNumId w:val="30"/>
  </w:num>
  <w:num w:numId="39" w16cid:durableId="490603188">
    <w:abstractNumId w:val="44"/>
  </w:num>
  <w:num w:numId="40" w16cid:durableId="255794117">
    <w:abstractNumId w:val="56"/>
  </w:num>
  <w:num w:numId="41" w16cid:durableId="865169425">
    <w:abstractNumId w:val="1"/>
  </w:num>
  <w:num w:numId="42" w16cid:durableId="2031569512">
    <w:abstractNumId w:val="25"/>
  </w:num>
  <w:num w:numId="43" w16cid:durableId="531265242">
    <w:abstractNumId w:val="45"/>
  </w:num>
  <w:num w:numId="44" w16cid:durableId="476193104">
    <w:abstractNumId w:val="22"/>
  </w:num>
  <w:num w:numId="45" w16cid:durableId="538661579">
    <w:abstractNumId w:val="3"/>
  </w:num>
  <w:num w:numId="46" w16cid:durableId="1352485660">
    <w:abstractNumId w:val="26"/>
  </w:num>
  <w:num w:numId="47" w16cid:durableId="2114978957">
    <w:abstractNumId w:val="29"/>
  </w:num>
  <w:num w:numId="48" w16cid:durableId="1733694942">
    <w:abstractNumId w:val="8"/>
  </w:num>
  <w:num w:numId="49" w16cid:durableId="1407068362">
    <w:abstractNumId w:val="5"/>
  </w:num>
  <w:num w:numId="50" w16cid:durableId="1020929858">
    <w:abstractNumId w:val="31"/>
  </w:num>
  <w:num w:numId="51" w16cid:durableId="493647068">
    <w:abstractNumId w:val="14"/>
  </w:num>
  <w:num w:numId="52" w16cid:durableId="1017735940">
    <w:abstractNumId w:val="37"/>
  </w:num>
  <w:num w:numId="53" w16cid:durableId="56518444">
    <w:abstractNumId w:val="35"/>
  </w:num>
  <w:num w:numId="54" w16cid:durableId="1043946159">
    <w:abstractNumId w:val="57"/>
  </w:num>
  <w:num w:numId="55" w16cid:durableId="1519075240">
    <w:abstractNumId w:val="28"/>
  </w:num>
  <w:num w:numId="56" w16cid:durableId="608776289">
    <w:abstractNumId w:val="23"/>
  </w:num>
  <w:num w:numId="57" w16cid:durableId="1733306550">
    <w:abstractNumId w:val="4"/>
  </w:num>
  <w:num w:numId="58" w16cid:durableId="2035299357">
    <w:abstractNumId w:val="5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0456"/>
    <w:rsid w:val="001B31DB"/>
    <w:rsid w:val="001B50C2"/>
    <w:rsid w:val="001C7F65"/>
    <w:rsid w:val="001D3D66"/>
    <w:rsid w:val="001D42A0"/>
    <w:rsid w:val="001D64ED"/>
    <w:rsid w:val="002006C8"/>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B7268"/>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42A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30B6"/>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2F1B"/>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46BE8"/>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A1208E"/>
    <w:rsid w:val="00A120A3"/>
    <w:rsid w:val="00A14A90"/>
    <w:rsid w:val="00A17606"/>
    <w:rsid w:val="00A2556C"/>
    <w:rsid w:val="00A33CEF"/>
    <w:rsid w:val="00A3586A"/>
    <w:rsid w:val="00A4023E"/>
    <w:rsid w:val="00A62564"/>
    <w:rsid w:val="00A64252"/>
    <w:rsid w:val="00A6448A"/>
    <w:rsid w:val="00A67178"/>
    <w:rsid w:val="00A70E0E"/>
    <w:rsid w:val="00A71FBE"/>
    <w:rsid w:val="00A72E0C"/>
    <w:rsid w:val="00A73A63"/>
    <w:rsid w:val="00A82B72"/>
    <w:rsid w:val="00A836A9"/>
    <w:rsid w:val="00A841B3"/>
    <w:rsid w:val="00A94679"/>
    <w:rsid w:val="00AA6160"/>
    <w:rsid w:val="00AB5882"/>
    <w:rsid w:val="00AB7135"/>
    <w:rsid w:val="00AC047F"/>
    <w:rsid w:val="00AC5223"/>
    <w:rsid w:val="00AD6898"/>
    <w:rsid w:val="00AF2A2A"/>
    <w:rsid w:val="00AF4BCE"/>
    <w:rsid w:val="00B02CD5"/>
    <w:rsid w:val="00B075D2"/>
    <w:rsid w:val="00B07F42"/>
    <w:rsid w:val="00B1033D"/>
    <w:rsid w:val="00B123E8"/>
    <w:rsid w:val="00B16060"/>
    <w:rsid w:val="00B215F6"/>
    <w:rsid w:val="00B2210A"/>
    <w:rsid w:val="00B24E44"/>
    <w:rsid w:val="00B26999"/>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81C82"/>
    <w:rsid w:val="00E93FBC"/>
    <w:rsid w:val="00EA684D"/>
    <w:rsid w:val="00EB6539"/>
    <w:rsid w:val="00EB71C6"/>
    <w:rsid w:val="00EC0C6F"/>
    <w:rsid w:val="00EC1C5D"/>
    <w:rsid w:val="00ED790D"/>
    <w:rsid w:val="00EE3B2C"/>
    <w:rsid w:val="00EE5E9E"/>
    <w:rsid w:val="00EF3255"/>
    <w:rsid w:val="00F11F62"/>
    <w:rsid w:val="00F17EFA"/>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6888"/>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6C8"/>
    <w:rPr>
      <w:rFonts w:ascii="Times New Roman" w:eastAsia="Times New Roman" w:hAnsi="Times New Roman"/>
      <w:sz w:val="24"/>
      <w:szCs w:val="24"/>
      <w:lang w:val="en-PK" w:eastAsia="en-GB"/>
    </w:rPr>
  </w:style>
  <w:style w:type="paragraph" w:styleId="Heading1">
    <w:name w:val="heading 1"/>
    <w:basedOn w:val="Normal"/>
    <w:next w:val="Normal"/>
    <w:link w:val="Heading1Char"/>
    <w:uiPriority w:val="9"/>
    <w:qFormat/>
    <w:rsid w:val="00B16060"/>
    <w:pPr>
      <w:keepNext/>
      <w:keepLines/>
      <w:spacing w:before="48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4F3"/>
    <w:pPr>
      <w:spacing w:before="100" w:beforeAutospacing="1" w:after="100" w:afterAutospacing="1"/>
    </w:pPr>
    <w:rPr>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character" w:styleId="Strong">
    <w:name w:val="Strong"/>
    <w:basedOn w:val="DefaultParagraphFont"/>
    <w:uiPriority w:val="22"/>
    <w:qFormat/>
    <w:rsid w:val="002006C8"/>
    <w:rPr>
      <w:b/>
      <w:bCs/>
    </w:rPr>
  </w:style>
  <w:style w:type="character" w:customStyle="1" w:styleId="relative">
    <w:name w:val="relative"/>
    <w:basedOn w:val="DefaultParagraphFont"/>
    <w:rsid w:val="002006C8"/>
  </w:style>
  <w:style w:type="paragraph" w:customStyle="1" w:styleId="not-prose">
    <w:name w:val="not-prose"/>
    <w:basedOn w:val="Normal"/>
    <w:rsid w:val="002006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resources/me-guidance-document-ta-implement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stainabledevelopment.un.org/partnership/regist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mar.saleh@wavesave.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16</Pages>
  <Words>4834</Words>
  <Characters>27557</Characters>
  <Application>Microsoft Office Word</Application>
  <DocSecurity>0</DocSecurity>
  <Lines>229</Lines>
  <Paragraphs>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32327</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omar.saleh</cp:lastModifiedBy>
  <cp:revision>13</cp:revision>
  <cp:lastPrinted>2017-01-12T14:40:00Z</cp:lastPrinted>
  <dcterms:created xsi:type="dcterms:W3CDTF">2020-06-17T08:20:00Z</dcterms:created>
  <dcterms:modified xsi:type="dcterms:W3CDTF">2025-12-24T19:41:00Z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