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word/commentsExtended.xml" ContentType="application/vnd.openxmlformats-officedocument.wordprocessingml.commentsExtended+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Ids.xml" ContentType="application/vnd.openxmlformats-officedocument.wordprocessingml.commentsId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0C46A" w14:textId="77777777" w:rsidR="0022072F" w:rsidRDefault="0022072F" w:rsidP="007A2550">
      <w:pPr>
        <w:tabs>
          <w:tab w:val="left" w:pos="6148"/>
        </w:tabs>
        <w:spacing w:before="120" w:after="120"/>
        <w:ind w:right="-29"/>
        <w:rPr>
          <w:rFonts w:cs="Arial"/>
          <w:bCs/>
          <w:color w:val="000000"/>
          <w:sz w:val="20"/>
          <w:szCs w:val="20"/>
          <w:lang w:eastAsia="en-GB"/>
        </w:rPr>
      </w:pPr>
    </w:p>
    <w:p w14:paraId="27DC1032" w14:textId="77777777" w:rsidR="00375725" w:rsidRDefault="00375725" w:rsidP="00375725">
      <w:pPr>
        <w:spacing w:before="120" w:after="120"/>
        <w:ind w:right="-29"/>
        <w:rPr>
          <w:rFonts w:cs="Arial"/>
          <w:bCs/>
          <w:color w:val="000000"/>
          <w:sz w:val="20"/>
          <w:szCs w:val="20"/>
          <w:lang w:eastAsia="en-GB"/>
        </w:rPr>
      </w:pPr>
    </w:p>
    <w:p w14:paraId="40660C94" w14:textId="77777777" w:rsidR="007A2550" w:rsidRDefault="007A2550" w:rsidP="00E445E5">
      <w:pPr>
        <w:spacing w:before="120" w:after="120"/>
        <w:ind w:right="-29"/>
        <w:jc w:val="center"/>
        <w:rPr>
          <w:rFonts w:cs="Arial"/>
          <w:bCs/>
          <w:noProof/>
          <w:color w:val="000000"/>
          <w:sz w:val="20"/>
          <w:szCs w:val="20"/>
          <w:lang w:val="en-US"/>
        </w:rPr>
      </w:pPr>
    </w:p>
    <w:p w14:paraId="25FD6F5F" w14:textId="77777777" w:rsidR="007A2550" w:rsidRDefault="007A2550" w:rsidP="00E445E5">
      <w:pPr>
        <w:spacing w:before="120" w:after="120"/>
        <w:ind w:right="-29"/>
        <w:jc w:val="center"/>
        <w:rPr>
          <w:rFonts w:cs="Arial"/>
          <w:bCs/>
          <w:noProof/>
          <w:color w:val="000000"/>
          <w:sz w:val="20"/>
          <w:szCs w:val="20"/>
          <w:lang w:val="en-US"/>
        </w:rPr>
      </w:pPr>
    </w:p>
    <w:p w14:paraId="06A64EAE" w14:textId="77777777" w:rsidR="007A2550" w:rsidRDefault="007A2550" w:rsidP="00E445E5">
      <w:pPr>
        <w:spacing w:before="120" w:after="120"/>
        <w:ind w:right="-29"/>
        <w:jc w:val="center"/>
        <w:rPr>
          <w:rFonts w:cs="Arial"/>
          <w:bCs/>
          <w:noProof/>
          <w:color w:val="000000"/>
          <w:sz w:val="20"/>
          <w:szCs w:val="20"/>
          <w:lang w:val="en-US"/>
        </w:rPr>
      </w:pPr>
    </w:p>
    <w:p w14:paraId="35252168" w14:textId="77777777" w:rsidR="007A2550" w:rsidRDefault="007A2550" w:rsidP="00E445E5">
      <w:pPr>
        <w:spacing w:before="120" w:after="120"/>
        <w:ind w:right="-29"/>
        <w:jc w:val="center"/>
        <w:rPr>
          <w:rFonts w:cs="Arial"/>
          <w:bCs/>
          <w:noProof/>
          <w:color w:val="000000"/>
          <w:sz w:val="20"/>
          <w:szCs w:val="20"/>
          <w:lang w:val="en-US"/>
        </w:rPr>
      </w:pPr>
    </w:p>
    <w:p w14:paraId="6C7F7576" w14:textId="77777777" w:rsidR="007A2550" w:rsidRDefault="007A2550" w:rsidP="00E445E5">
      <w:pPr>
        <w:spacing w:before="120" w:after="120"/>
        <w:ind w:right="-29"/>
        <w:jc w:val="center"/>
        <w:rPr>
          <w:rFonts w:cs="Arial"/>
          <w:bCs/>
          <w:noProof/>
          <w:color w:val="000000"/>
          <w:sz w:val="20"/>
          <w:szCs w:val="20"/>
          <w:lang w:val="en-US"/>
        </w:rPr>
      </w:pPr>
    </w:p>
    <w:p w14:paraId="70CA122C" w14:textId="77777777" w:rsidR="007A2550" w:rsidRDefault="007A2550" w:rsidP="00E445E5">
      <w:pPr>
        <w:spacing w:before="120" w:after="120"/>
        <w:ind w:right="-29"/>
        <w:jc w:val="center"/>
        <w:rPr>
          <w:rFonts w:cs="Arial"/>
          <w:bCs/>
          <w:noProof/>
          <w:color w:val="000000"/>
          <w:sz w:val="20"/>
          <w:szCs w:val="20"/>
          <w:lang w:val="en-US"/>
        </w:rPr>
      </w:pPr>
    </w:p>
    <w:p w14:paraId="132807D1" w14:textId="77777777" w:rsidR="007A2550" w:rsidRDefault="007A2550" w:rsidP="00E445E5">
      <w:pPr>
        <w:spacing w:before="120" w:after="120"/>
        <w:ind w:right="-29"/>
        <w:jc w:val="center"/>
        <w:rPr>
          <w:rFonts w:cs="Arial"/>
          <w:bCs/>
          <w:noProof/>
          <w:color w:val="000000"/>
          <w:sz w:val="20"/>
          <w:szCs w:val="20"/>
          <w:lang w:val="en-US"/>
        </w:rPr>
      </w:pPr>
    </w:p>
    <w:p w14:paraId="01C08AB6" w14:textId="77777777" w:rsidR="007A2550" w:rsidRDefault="007A2550" w:rsidP="00E445E5">
      <w:pPr>
        <w:spacing w:before="120" w:after="120"/>
        <w:ind w:right="-29"/>
        <w:jc w:val="center"/>
        <w:rPr>
          <w:rFonts w:cs="Arial"/>
          <w:bCs/>
          <w:noProof/>
          <w:color w:val="000000"/>
          <w:sz w:val="20"/>
          <w:szCs w:val="20"/>
          <w:lang w:val="en-US"/>
        </w:rPr>
      </w:pPr>
    </w:p>
    <w:p w14:paraId="52961AEB" w14:textId="77777777" w:rsidR="007A2550" w:rsidRDefault="007A2550" w:rsidP="00E445E5">
      <w:pPr>
        <w:spacing w:before="120" w:after="120"/>
        <w:ind w:right="-29"/>
        <w:jc w:val="center"/>
        <w:rPr>
          <w:rFonts w:cs="Arial"/>
          <w:bCs/>
          <w:noProof/>
          <w:color w:val="000000"/>
          <w:sz w:val="20"/>
          <w:szCs w:val="20"/>
          <w:lang w:val="en-US"/>
        </w:rPr>
      </w:pPr>
    </w:p>
    <w:p w14:paraId="6393890E" w14:textId="77777777" w:rsidR="007A2550" w:rsidRDefault="007A2550" w:rsidP="00E445E5">
      <w:pPr>
        <w:spacing w:before="120" w:after="120"/>
        <w:ind w:right="-29"/>
        <w:jc w:val="center"/>
        <w:rPr>
          <w:rFonts w:cs="Arial"/>
          <w:bCs/>
          <w:noProof/>
          <w:color w:val="000000"/>
          <w:sz w:val="20"/>
          <w:szCs w:val="20"/>
          <w:lang w:val="en-US"/>
        </w:rPr>
      </w:pPr>
    </w:p>
    <w:p w14:paraId="2DFDCD35" w14:textId="77777777" w:rsidR="007A2550" w:rsidRDefault="007A2550" w:rsidP="00E445E5">
      <w:pPr>
        <w:spacing w:before="120" w:after="120"/>
        <w:ind w:right="-29"/>
        <w:jc w:val="center"/>
        <w:rPr>
          <w:rFonts w:cs="Arial"/>
          <w:bCs/>
          <w:noProof/>
          <w:color w:val="000000"/>
          <w:sz w:val="20"/>
          <w:szCs w:val="20"/>
          <w:lang w:val="en-US"/>
        </w:rPr>
      </w:pPr>
    </w:p>
    <w:tbl>
      <w:tblPr>
        <w:tblStyle w:val="TableGrid"/>
        <w:tblpPr w:leftFromText="180" w:rightFromText="180" w:vertAnchor="text" w:horzAnchor="margin" w:tblpY="41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E03B7F" w:rsidRPr="00F97655" w14:paraId="102D3A0A" w14:textId="77777777" w:rsidTr="00E03B7F">
        <w:trPr>
          <w:trHeight w:val="680"/>
        </w:trPr>
        <w:tc>
          <w:tcPr>
            <w:tcW w:w="2758" w:type="dxa"/>
            <w:shd w:val="clear" w:color="auto" w:fill="auto"/>
            <w:vAlign w:val="center"/>
          </w:tcPr>
          <w:p w14:paraId="5B602A8C"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Project/</w:t>
            </w:r>
            <w:proofErr w:type="spellStart"/>
            <w:r w:rsidRPr="00F97655">
              <w:rPr>
                <w:rFonts w:cs="Arial"/>
                <w:bCs/>
                <w:sz w:val="20"/>
                <w:szCs w:val="20"/>
                <w:lang w:eastAsia="en-GB"/>
              </w:rPr>
              <w:t>Programme</w:t>
            </w:r>
            <w:proofErr w:type="spellEnd"/>
            <w:r w:rsidRPr="00F97655">
              <w:rPr>
                <w:rFonts w:cs="Arial"/>
                <w:bCs/>
                <w:sz w:val="20"/>
                <w:szCs w:val="20"/>
                <w:lang w:eastAsia="en-GB"/>
              </w:rPr>
              <w:t xml:space="preserve"> Title:</w:t>
            </w:r>
          </w:p>
        </w:tc>
        <w:tc>
          <w:tcPr>
            <w:tcW w:w="6139" w:type="dxa"/>
            <w:shd w:val="clear" w:color="auto" w:fill="auto"/>
            <w:vAlign w:val="center"/>
          </w:tcPr>
          <w:p w14:paraId="134D1BB9" w14:textId="0BF8714F" w:rsidR="00E03B7F" w:rsidRPr="007A2550" w:rsidRDefault="005A7EAE" w:rsidP="00E03B7F">
            <w:pPr>
              <w:spacing w:before="120" w:after="120"/>
              <w:ind w:right="-29"/>
              <w:rPr>
                <w:rFonts w:cs="Arial"/>
                <w:bCs/>
                <w:sz w:val="20"/>
                <w:szCs w:val="20"/>
                <w:lang w:eastAsia="en-GB"/>
              </w:rPr>
            </w:pPr>
            <w:r>
              <w:rPr>
                <w:rFonts w:cs="Arial"/>
                <w:bCs/>
                <w:sz w:val="20"/>
                <w:szCs w:val="20"/>
                <w:lang w:eastAsia="en-GB"/>
              </w:rPr>
              <w:t>Dodoma</w:t>
            </w:r>
            <w:r w:rsidR="00AA3B09">
              <w:rPr>
                <w:rFonts w:cs="Arial"/>
                <w:bCs/>
                <w:sz w:val="20"/>
                <w:szCs w:val="20"/>
                <w:lang w:eastAsia="en-GB"/>
              </w:rPr>
              <w:t xml:space="preserve"> </w:t>
            </w:r>
            <w:r w:rsidR="007416A4">
              <w:rPr>
                <w:rFonts w:cs="Arial"/>
                <w:bCs/>
                <w:sz w:val="20"/>
                <w:szCs w:val="20"/>
                <w:lang w:eastAsia="en-GB"/>
              </w:rPr>
              <w:t>Public Buses Electrification</w:t>
            </w:r>
          </w:p>
        </w:tc>
      </w:tr>
      <w:tr w:rsidR="00E03B7F" w:rsidRPr="00F97655" w14:paraId="1A5E398F" w14:textId="77777777" w:rsidTr="00E03B7F">
        <w:trPr>
          <w:trHeight w:val="680"/>
        </w:trPr>
        <w:tc>
          <w:tcPr>
            <w:tcW w:w="2758" w:type="dxa"/>
            <w:shd w:val="clear" w:color="auto" w:fill="auto"/>
            <w:vAlign w:val="center"/>
          </w:tcPr>
          <w:p w14:paraId="32183D18"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Country(</w:t>
            </w:r>
            <w:proofErr w:type="spellStart"/>
            <w:r w:rsidRPr="00F97655">
              <w:rPr>
                <w:rFonts w:cs="Arial"/>
                <w:bCs/>
                <w:sz w:val="20"/>
                <w:szCs w:val="20"/>
                <w:lang w:eastAsia="en-GB"/>
              </w:rPr>
              <w:t>ies</w:t>
            </w:r>
            <w:proofErr w:type="spellEnd"/>
            <w:r w:rsidRPr="00F97655">
              <w:rPr>
                <w:rFonts w:cs="Arial"/>
                <w:bCs/>
                <w:sz w:val="20"/>
                <w:szCs w:val="20"/>
                <w:lang w:eastAsia="en-GB"/>
              </w:rPr>
              <w:t>):</w:t>
            </w:r>
          </w:p>
        </w:tc>
        <w:tc>
          <w:tcPr>
            <w:tcW w:w="6139" w:type="dxa"/>
            <w:shd w:val="clear" w:color="auto" w:fill="auto"/>
            <w:vAlign w:val="center"/>
          </w:tcPr>
          <w:p w14:paraId="66EC82AE" w14:textId="53EA8D20" w:rsidR="00E03B7F" w:rsidRPr="00F97655" w:rsidRDefault="007416A4" w:rsidP="00E03B7F">
            <w:pPr>
              <w:spacing w:before="120" w:after="120"/>
              <w:ind w:right="-29"/>
              <w:rPr>
                <w:rFonts w:cs="Arial"/>
                <w:bCs/>
                <w:sz w:val="20"/>
                <w:szCs w:val="20"/>
                <w:lang w:eastAsia="en-GB"/>
              </w:rPr>
            </w:pPr>
            <w:r>
              <w:rPr>
                <w:rFonts w:cs="Arial"/>
                <w:bCs/>
                <w:sz w:val="20"/>
                <w:szCs w:val="20"/>
                <w:lang w:eastAsia="en-GB"/>
              </w:rPr>
              <w:t>Tanzania</w:t>
            </w:r>
          </w:p>
        </w:tc>
      </w:tr>
      <w:tr w:rsidR="00E03B7F" w:rsidRPr="00F97655" w14:paraId="62DE88F0" w14:textId="77777777" w:rsidTr="00E03B7F">
        <w:trPr>
          <w:trHeight w:val="680"/>
        </w:trPr>
        <w:tc>
          <w:tcPr>
            <w:tcW w:w="2758" w:type="dxa"/>
            <w:shd w:val="clear" w:color="auto" w:fill="auto"/>
            <w:vAlign w:val="center"/>
          </w:tcPr>
          <w:p w14:paraId="2BD2EF74"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National Designated Authority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(NDA)</w:t>
            </w:r>
            <w:r w:rsidRPr="00F97655">
              <w:rPr>
                <w:rFonts w:cs="Arial"/>
                <w:bCs/>
                <w:sz w:val="20"/>
                <w:szCs w:val="20"/>
                <w:lang w:eastAsia="en-GB"/>
              </w:rPr>
              <w:t>:</w:t>
            </w:r>
          </w:p>
        </w:tc>
        <w:tc>
          <w:tcPr>
            <w:tcW w:w="6139" w:type="dxa"/>
            <w:shd w:val="clear" w:color="auto" w:fill="auto"/>
            <w:vAlign w:val="center"/>
          </w:tcPr>
          <w:p w14:paraId="5638FA13"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2585CEAB" w14:textId="77777777" w:rsidTr="00E03B7F">
        <w:trPr>
          <w:trHeight w:val="680"/>
        </w:trPr>
        <w:tc>
          <w:tcPr>
            <w:tcW w:w="2758" w:type="dxa"/>
            <w:shd w:val="clear" w:color="auto" w:fill="auto"/>
            <w:vAlign w:val="center"/>
          </w:tcPr>
          <w:p w14:paraId="0E383775"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Accredited Entity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(AE)</w:t>
            </w:r>
            <w:r w:rsidRPr="00F97655">
              <w:rPr>
                <w:rFonts w:cs="Arial"/>
                <w:bCs/>
                <w:sz w:val="20"/>
                <w:szCs w:val="20"/>
                <w:lang w:eastAsia="en-GB"/>
              </w:rPr>
              <w:t>:</w:t>
            </w:r>
          </w:p>
        </w:tc>
        <w:tc>
          <w:tcPr>
            <w:tcW w:w="6139" w:type="dxa"/>
            <w:shd w:val="clear" w:color="auto" w:fill="auto"/>
            <w:vAlign w:val="center"/>
          </w:tcPr>
          <w:p w14:paraId="1DB435E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6AA86773" w14:textId="77777777" w:rsidTr="00E03B7F">
        <w:trPr>
          <w:trHeight w:val="680"/>
        </w:trPr>
        <w:tc>
          <w:tcPr>
            <w:tcW w:w="2758" w:type="dxa"/>
            <w:shd w:val="clear" w:color="auto" w:fill="auto"/>
            <w:vAlign w:val="center"/>
          </w:tcPr>
          <w:p w14:paraId="19563C7B"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first submission/ version number:</w:t>
            </w:r>
          </w:p>
        </w:tc>
        <w:tc>
          <w:tcPr>
            <w:tcW w:w="6139" w:type="dxa"/>
            <w:shd w:val="clear" w:color="auto" w:fill="auto"/>
            <w:vAlign w:val="center"/>
          </w:tcPr>
          <w:p w14:paraId="1C5B03AB"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 xml:space="preserve">[YYYY-MM-DD] [V.0]   </w:t>
            </w:r>
          </w:p>
        </w:tc>
      </w:tr>
      <w:tr w:rsidR="00E03B7F" w:rsidRPr="00F97655" w14:paraId="7C54B012" w14:textId="77777777" w:rsidTr="00E03B7F">
        <w:trPr>
          <w:trHeight w:val="680"/>
        </w:trPr>
        <w:tc>
          <w:tcPr>
            <w:tcW w:w="2758" w:type="dxa"/>
            <w:shd w:val="clear" w:color="auto" w:fill="auto"/>
            <w:vAlign w:val="center"/>
          </w:tcPr>
          <w:p w14:paraId="599586A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current submission/ version number</w:t>
            </w:r>
          </w:p>
        </w:tc>
        <w:tc>
          <w:tcPr>
            <w:tcW w:w="6139" w:type="dxa"/>
            <w:shd w:val="clear" w:color="auto" w:fill="auto"/>
            <w:vAlign w:val="center"/>
          </w:tcPr>
          <w:p w14:paraId="585CD498"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[YYYY-MM-DD] [V.0]</w:t>
            </w:r>
          </w:p>
        </w:tc>
      </w:tr>
      <w:tr w:rsidR="00E03B7F" w:rsidRPr="00F97655" w14:paraId="35C606A8" w14:textId="77777777" w:rsidTr="00E03B7F">
        <w:trPr>
          <w:trHeight w:val="680"/>
        </w:trPr>
        <w:tc>
          <w:tcPr>
            <w:tcW w:w="8897" w:type="dxa"/>
            <w:gridSpan w:val="2"/>
            <w:shd w:val="clear" w:color="auto" w:fill="auto"/>
            <w:vAlign w:val="center"/>
          </w:tcPr>
          <w:p w14:paraId="57F38F1C" w14:textId="77777777" w:rsidR="00E03B7F" w:rsidRPr="00F97655" w:rsidRDefault="00E03B7F" w:rsidP="00E03B7F">
            <w:pPr>
              <w:spacing w:before="120" w:after="120"/>
              <w:ind w:right="-29"/>
              <w:rPr>
                <w:rFonts w:cs="Arial"/>
                <w:bCs/>
                <w:sz w:val="18"/>
                <w:szCs w:val="18"/>
                <w:lang w:eastAsia="en-GB"/>
              </w:rPr>
            </w:pPr>
          </w:p>
        </w:tc>
      </w:tr>
    </w:tbl>
    <w:p w14:paraId="7CB62C0A" w14:textId="77777777" w:rsidR="007A2550" w:rsidRDefault="007A2550" w:rsidP="00E445E5">
      <w:pPr>
        <w:spacing w:before="120" w:after="120"/>
        <w:ind w:right="-29"/>
        <w:jc w:val="center"/>
        <w:rPr>
          <w:rFonts w:cs="Arial"/>
          <w:bCs/>
          <w:noProof/>
          <w:color w:val="000000"/>
          <w:sz w:val="20"/>
          <w:szCs w:val="20"/>
          <w:lang w:val="en-US"/>
        </w:rPr>
      </w:pPr>
    </w:p>
    <w:p w14:paraId="73C467E7" w14:textId="77777777" w:rsidR="007A2550" w:rsidRDefault="007A2550" w:rsidP="00E445E5">
      <w:pPr>
        <w:spacing w:before="120" w:after="120"/>
        <w:ind w:right="-29"/>
        <w:jc w:val="center"/>
        <w:rPr>
          <w:rFonts w:cs="Arial"/>
          <w:bCs/>
          <w:noProof/>
          <w:color w:val="000000"/>
          <w:sz w:val="20"/>
          <w:szCs w:val="20"/>
          <w:lang w:val="en-US"/>
        </w:rPr>
      </w:pPr>
    </w:p>
    <w:p w14:paraId="50D2F4E4" w14:textId="77777777" w:rsidR="007A2550" w:rsidRDefault="007A2550" w:rsidP="00E445E5">
      <w:pPr>
        <w:spacing w:before="120" w:after="120"/>
        <w:ind w:right="-29"/>
        <w:jc w:val="center"/>
        <w:rPr>
          <w:rFonts w:cs="Arial"/>
          <w:bCs/>
          <w:noProof/>
          <w:color w:val="000000"/>
          <w:sz w:val="20"/>
          <w:szCs w:val="20"/>
          <w:lang w:val="en-US"/>
        </w:rPr>
      </w:pPr>
    </w:p>
    <w:p w14:paraId="48099EED" w14:textId="77777777" w:rsidR="007A2550" w:rsidRDefault="007A2550" w:rsidP="00E445E5">
      <w:pPr>
        <w:spacing w:before="120" w:after="120"/>
        <w:ind w:right="-29"/>
        <w:jc w:val="center"/>
        <w:rPr>
          <w:rFonts w:cs="Arial"/>
          <w:bCs/>
          <w:noProof/>
          <w:color w:val="000000"/>
          <w:sz w:val="20"/>
          <w:szCs w:val="20"/>
          <w:lang w:val="en-US"/>
        </w:rPr>
      </w:pPr>
    </w:p>
    <w:p w14:paraId="3422CA9B" w14:textId="77777777" w:rsidR="007A2550" w:rsidRDefault="007A2550" w:rsidP="00E445E5">
      <w:pPr>
        <w:spacing w:before="120" w:after="120"/>
        <w:ind w:right="-29"/>
        <w:jc w:val="center"/>
        <w:rPr>
          <w:rFonts w:cs="Arial"/>
          <w:bCs/>
          <w:noProof/>
          <w:color w:val="000000"/>
          <w:sz w:val="20"/>
          <w:szCs w:val="20"/>
          <w:lang w:val="en-US"/>
        </w:rPr>
      </w:pPr>
    </w:p>
    <w:p w14:paraId="35C3745A" w14:textId="77777777" w:rsidR="007A2550" w:rsidRDefault="007A2550" w:rsidP="00E445E5">
      <w:pPr>
        <w:spacing w:before="120" w:after="120"/>
        <w:ind w:right="-29"/>
        <w:jc w:val="center"/>
        <w:rPr>
          <w:rFonts w:cs="Arial"/>
          <w:bCs/>
          <w:noProof/>
          <w:color w:val="000000"/>
          <w:sz w:val="20"/>
          <w:szCs w:val="20"/>
          <w:lang w:val="en-US"/>
        </w:rPr>
      </w:pPr>
    </w:p>
    <w:p w14:paraId="26536495" w14:textId="77777777" w:rsidR="007A2550" w:rsidRDefault="007A2550" w:rsidP="00E445E5">
      <w:pPr>
        <w:spacing w:before="120" w:after="120"/>
        <w:ind w:right="-29"/>
        <w:jc w:val="center"/>
        <w:rPr>
          <w:rFonts w:cs="Arial"/>
          <w:bCs/>
          <w:noProof/>
          <w:color w:val="000000"/>
          <w:sz w:val="20"/>
          <w:szCs w:val="20"/>
          <w:lang w:val="en-US"/>
        </w:rPr>
      </w:pPr>
    </w:p>
    <w:p w14:paraId="68467155" w14:textId="77777777" w:rsidR="007A2550" w:rsidRDefault="007A2550" w:rsidP="00E445E5">
      <w:pPr>
        <w:spacing w:before="120" w:after="120"/>
        <w:ind w:right="-29"/>
        <w:jc w:val="center"/>
        <w:rPr>
          <w:rFonts w:cs="Arial"/>
          <w:bCs/>
          <w:noProof/>
          <w:color w:val="000000"/>
          <w:sz w:val="20"/>
          <w:szCs w:val="20"/>
          <w:lang w:val="en-US"/>
        </w:rPr>
      </w:pPr>
    </w:p>
    <w:p w14:paraId="7176B579" w14:textId="77777777" w:rsidR="007A2550" w:rsidRDefault="007A2550" w:rsidP="00E445E5">
      <w:pPr>
        <w:spacing w:before="120" w:after="120"/>
        <w:ind w:right="-29"/>
        <w:jc w:val="center"/>
        <w:rPr>
          <w:rFonts w:cs="Arial"/>
          <w:bCs/>
          <w:noProof/>
          <w:color w:val="000000"/>
          <w:sz w:val="20"/>
          <w:szCs w:val="20"/>
          <w:lang w:val="en-US"/>
        </w:rPr>
      </w:pPr>
    </w:p>
    <w:p w14:paraId="721CDCDD" w14:textId="77777777" w:rsidR="007A2550" w:rsidRDefault="007A2550" w:rsidP="00E445E5">
      <w:pPr>
        <w:spacing w:before="120" w:after="120"/>
        <w:ind w:right="-29"/>
        <w:jc w:val="center"/>
        <w:rPr>
          <w:rFonts w:cs="Arial"/>
          <w:bCs/>
          <w:noProof/>
          <w:color w:val="000000"/>
          <w:sz w:val="20"/>
          <w:szCs w:val="20"/>
          <w:lang w:val="en-US"/>
        </w:rPr>
      </w:pPr>
    </w:p>
    <w:p w14:paraId="5851F881" w14:textId="77777777" w:rsidR="007A2550" w:rsidRDefault="007A2550" w:rsidP="00E445E5">
      <w:pPr>
        <w:spacing w:before="120" w:after="120"/>
        <w:ind w:right="-29"/>
        <w:jc w:val="center"/>
        <w:rPr>
          <w:rFonts w:cs="Arial"/>
          <w:bCs/>
          <w:noProof/>
          <w:color w:val="000000"/>
          <w:sz w:val="20"/>
          <w:szCs w:val="20"/>
          <w:lang w:val="en-US"/>
        </w:rPr>
      </w:pPr>
    </w:p>
    <w:p w14:paraId="5BB74E32" w14:textId="77777777" w:rsidR="007A2550" w:rsidRDefault="007A2550" w:rsidP="00E445E5">
      <w:pPr>
        <w:spacing w:before="120" w:after="120"/>
        <w:ind w:right="-29"/>
        <w:jc w:val="center"/>
        <w:rPr>
          <w:rFonts w:cs="Arial"/>
          <w:bCs/>
          <w:noProof/>
          <w:color w:val="000000"/>
          <w:sz w:val="20"/>
          <w:szCs w:val="20"/>
          <w:lang w:val="en-US"/>
        </w:rPr>
      </w:pPr>
    </w:p>
    <w:p w14:paraId="223FAC22" w14:textId="77777777" w:rsidR="007A2550" w:rsidRDefault="007A2550" w:rsidP="00E445E5">
      <w:pPr>
        <w:spacing w:before="120" w:after="120"/>
        <w:ind w:right="-29"/>
        <w:jc w:val="center"/>
        <w:rPr>
          <w:rFonts w:cs="Arial"/>
          <w:bCs/>
          <w:noProof/>
          <w:color w:val="000000"/>
          <w:sz w:val="20"/>
          <w:szCs w:val="20"/>
          <w:lang w:val="en-US"/>
        </w:rPr>
      </w:pPr>
    </w:p>
    <w:p w14:paraId="7FBB5144" w14:textId="77777777" w:rsidR="007A2550" w:rsidRDefault="007A2550" w:rsidP="00E445E5">
      <w:pPr>
        <w:spacing w:before="120" w:after="120"/>
        <w:ind w:right="-29"/>
        <w:jc w:val="center"/>
        <w:rPr>
          <w:rFonts w:cs="Arial"/>
          <w:bCs/>
          <w:noProof/>
          <w:color w:val="000000"/>
          <w:sz w:val="20"/>
          <w:szCs w:val="20"/>
          <w:lang w:val="en-US"/>
        </w:rPr>
      </w:pPr>
    </w:p>
    <w:p w14:paraId="50299164" w14:textId="77777777" w:rsidR="007A2550" w:rsidRDefault="007A2550" w:rsidP="00E445E5">
      <w:pPr>
        <w:spacing w:before="120" w:after="120"/>
        <w:ind w:right="-29"/>
        <w:jc w:val="center"/>
        <w:rPr>
          <w:rFonts w:cs="Arial"/>
          <w:bCs/>
          <w:noProof/>
          <w:color w:val="000000"/>
          <w:sz w:val="20"/>
          <w:szCs w:val="20"/>
          <w:lang w:val="en-US"/>
        </w:rPr>
      </w:pPr>
    </w:p>
    <w:p w14:paraId="65BB948C" w14:textId="77777777" w:rsidR="007A2550" w:rsidRDefault="007A2550" w:rsidP="00E445E5">
      <w:pPr>
        <w:spacing w:before="120" w:after="120"/>
        <w:ind w:right="-29"/>
        <w:jc w:val="center"/>
        <w:rPr>
          <w:rFonts w:cs="Arial"/>
          <w:bCs/>
          <w:noProof/>
          <w:color w:val="000000"/>
          <w:sz w:val="20"/>
          <w:szCs w:val="20"/>
          <w:lang w:val="en-US"/>
        </w:rPr>
      </w:pPr>
    </w:p>
    <w:p w14:paraId="683EBC4A" w14:textId="77777777" w:rsidR="007A2550" w:rsidRDefault="007A2550" w:rsidP="00E445E5">
      <w:pPr>
        <w:spacing w:before="120" w:after="120"/>
        <w:ind w:right="-29"/>
        <w:jc w:val="center"/>
        <w:rPr>
          <w:rFonts w:cs="Arial"/>
          <w:bCs/>
          <w:noProof/>
          <w:color w:val="000000"/>
          <w:sz w:val="20"/>
          <w:szCs w:val="20"/>
          <w:lang w:val="en-US"/>
        </w:rPr>
      </w:pPr>
    </w:p>
    <w:p w14:paraId="440A6031" w14:textId="77777777" w:rsidR="007A2550" w:rsidRDefault="007A2550" w:rsidP="00E445E5">
      <w:pPr>
        <w:spacing w:before="120" w:after="120"/>
        <w:ind w:right="-29"/>
        <w:jc w:val="center"/>
        <w:rPr>
          <w:rFonts w:cs="Arial"/>
          <w:bCs/>
          <w:noProof/>
          <w:color w:val="000000"/>
          <w:sz w:val="20"/>
          <w:szCs w:val="20"/>
          <w:lang w:val="en-US"/>
        </w:rPr>
      </w:pPr>
    </w:p>
    <w:p w14:paraId="5D190F64" w14:textId="05D838DC" w:rsidR="00375725" w:rsidRPr="00F97655" w:rsidRDefault="00833FB0" w:rsidP="00E445E5">
      <w:pPr>
        <w:spacing w:before="120" w:after="120"/>
        <w:ind w:right="-29"/>
        <w:jc w:val="center"/>
        <w:rPr>
          <w:rFonts w:cs="Arial"/>
          <w:bCs/>
          <w:color w:val="000000"/>
          <w:sz w:val="20"/>
          <w:szCs w:val="20"/>
          <w:lang w:eastAsia="en-GB"/>
        </w:rPr>
        <w:sectPr w:rsidR="00375725" w:rsidRPr="00F97655" w:rsidSect="00375725">
          <w:headerReference w:type="default" r:id="rId10"/>
          <w:footerReference w:type="default" r:id="rId11"/>
          <w:headerReference w:type="first" r:id="rId12"/>
          <w:footerReference w:type="first" r:id="rId13"/>
          <w:pgSz w:w="11906" w:h="16838" w:code="9"/>
          <w:pgMar w:top="245" w:right="1138" w:bottom="245" w:left="1008" w:header="432" w:footer="0" w:gutter="0"/>
          <w:pgNumType w:start="1"/>
          <w:cols w:space="708"/>
          <w:titlePg/>
          <w:docGrid w:linePitch="360"/>
        </w:sectPr>
      </w:pPr>
      <w:r w:rsidRPr="00F97655">
        <w:rPr>
          <w:rFonts w:cs="Arial"/>
          <w:bCs/>
          <w:noProof/>
          <w:color w:val="000000"/>
          <w:sz w:val="20"/>
          <w:szCs w:val="20"/>
          <w:lang w:val="en-US"/>
        </w:rPr>
        <w:br w:type="textWrapping" w:clear="all"/>
      </w:r>
    </w:p>
    <w:p w14:paraId="25705622" w14:textId="77777777" w:rsidR="00CA0992" w:rsidRDefault="00CA0992"/>
    <w:tbl>
      <w:tblPr>
        <w:tblStyle w:val="TableGrid"/>
        <w:tblW w:w="0" w:type="auto"/>
        <w:tblLook w:val="04A0" w:firstRow="1" w:lastRow="0" w:firstColumn="1" w:lastColumn="0" w:noHBand="0" w:noVBand="1"/>
      </w:tblPr>
      <w:tblGrid>
        <w:gridCol w:w="9750"/>
      </w:tblGrid>
      <w:tr w:rsidR="00C21885" w14:paraId="78330E57" w14:textId="77777777" w:rsidTr="00C21885">
        <w:tc>
          <w:tcPr>
            <w:tcW w:w="9750" w:type="dxa"/>
          </w:tcPr>
          <w:p w14:paraId="2E546F00" w14:textId="3E31B500" w:rsidR="00C21885" w:rsidRDefault="00C21885">
            <w:r w:rsidRPr="00C21885">
              <w:rPr>
                <w:rFonts w:cs="Arial"/>
                <w:b/>
                <w:color w:val="005445"/>
                <w:sz w:val="28"/>
                <w:szCs w:val="30"/>
              </w:rPr>
              <w:t>Notes</w:t>
            </w:r>
          </w:p>
        </w:tc>
      </w:tr>
      <w:tr w:rsidR="00C21885" w14:paraId="53942342" w14:textId="77777777" w:rsidTr="00C21885">
        <w:tc>
          <w:tcPr>
            <w:tcW w:w="9750" w:type="dxa"/>
          </w:tcPr>
          <w:p w14:paraId="3A28CC11" w14:textId="62228798"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 xml:space="preserve">The maximum number of pages should </w:t>
            </w:r>
            <w:r w:rsidRPr="00C21885">
              <w:rPr>
                <w:rFonts w:ascii="Arial" w:hAnsi="Arial" w:cs="Arial"/>
                <w:b/>
                <w:sz w:val="22"/>
                <w:u w:val="single"/>
              </w:rPr>
              <w:t>not exceed 12 pages</w:t>
            </w:r>
            <w:r w:rsidRPr="00C21885">
              <w:rPr>
                <w:rFonts w:ascii="Arial" w:hAnsi="Arial" w:cs="Arial"/>
                <w:sz w:val="22"/>
              </w:rPr>
              <w:t xml:space="preserve">, excluding annexes. Proposals exceeding the prescribed length will not be assessed within the indicative service standard time of 30 days. </w:t>
            </w:r>
          </w:p>
          <w:p w14:paraId="4A2978E0"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 xml:space="preserve">As per the Information Disclosure Policy, the concept </w:t>
            </w:r>
            <w:proofErr w:type="gramStart"/>
            <w:r w:rsidRPr="00C21885">
              <w:rPr>
                <w:rFonts w:ascii="Arial" w:hAnsi="Arial" w:cs="Arial"/>
                <w:sz w:val="22"/>
              </w:rPr>
              <w:t>note</w:t>
            </w:r>
            <w:proofErr w:type="gramEnd"/>
            <w:r w:rsidRPr="00C21885">
              <w:rPr>
                <w:rFonts w:ascii="Arial" w:hAnsi="Arial" w:cs="Arial"/>
                <w:sz w:val="22"/>
              </w:rPr>
              <w:t>, and additional documents provided to the Secretariat can be disclosed unless marked by the Accredited Entity(</w:t>
            </w:r>
            <w:proofErr w:type="spellStart"/>
            <w:r w:rsidRPr="00C21885">
              <w:rPr>
                <w:rFonts w:ascii="Arial" w:hAnsi="Arial" w:cs="Arial"/>
                <w:sz w:val="22"/>
              </w:rPr>
              <w:t>ies</w:t>
            </w:r>
            <w:proofErr w:type="spellEnd"/>
            <w:r w:rsidRPr="00C21885">
              <w:rPr>
                <w:rFonts w:ascii="Arial" w:hAnsi="Arial" w:cs="Arial"/>
                <w:sz w:val="22"/>
              </w:rPr>
              <w:t>) (or NDAs) as confidential.</w:t>
            </w:r>
          </w:p>
          <w:p w14:paraId="340EF4E7"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The relevant National Designated Authority(</w:t>
            </w:r>
            <w:proofErr w:type="spellStart"/>
            <w:r w:rsidRPr="00C21885">
              <w:rPr>
                <w:rFonts w:ascii="Arial" w:hAnsi="Arial" w:cs="Arial"/>
                <w:sz w:val="22"/>
              </w:rPr>
              <w:t>ies</w:t>
            </w:r>
            <w:proofErr w:type="spellEnd"/>
            <w:r w:rsidRPr="00C21885">
              <w:rPr>
                <w:rFonts w:ascii="Arial" w:hAnsi="Arial" w:cs="Arial"/>
                <w:sz w:val="22"/>
              </w:rPr>
              <w:t xml:space="preserve">) will be informed by the Secretariat of the concept note upon receipt. </w:t>
            </w:r>
          </w:p>
          <w:p w14:paraId="3CD61F5B"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NDA can also submit the concept note directly with or without an identified accredited entity at this stage. In this case, they can leave blank the section related to the accredited entity. The Secretariat will inform the accredited entity(</w:t>
            </w:r>
            <w:proofErr w:type="spellStart"/>
            <w:r w:rsidRPr="00C21885">
              <w:rPr>
                <w:rFonts w:ascii="Arial" w:hAnsi="Arial" w:cs="Arial"/>
                <w:sz w:val="22"/>
              </w:rPr>
              <w:t>ies</w:t>
            </w:r>
            <w:proofErr w:type="spellEnd"/>
            <w:r w:rsidRPr="00C21885">
              <w:rPr>
                <w:rFonts w:ascii="Arial" w:hAnsi="Arial" w:cs="Arial"/>
                <w:sz w:val="22"/>
              </w:rPr>
              <w:t>) nominated by the NDA, if any.</w:t>
            </w:r>
          </w:p>
          <w:p w14:paraId="7D7DACF0"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Accredited Entities and/or NDAs are encouraged to submit a Concept Note before making a request for project preparation support from the Project Preparation Facility (PPF).</w:t>
            </w:r>
          </w:p>
          <w:p w14:paraId="59BA1A69" w14:textId="4F66CB7E" w:rsidR="00C21885" w:rsidRPr="00C21885" w:rsidRDefault="00C21885" w:rsidP="005C665E">
            <w:pPr>
              <w:pStyle w:val="ListParagraph"/>
              <w:numPr>
                <w:ilvl w:val="0"/>
                <w:numId w:val="3"/>
              </w:numPr>
            </w:pPr>
            <w:r w:rsidRPr="00C21885">
              <w:rPr>
                <w:rFonts w:ascii="Arial" w:hAnsi="Arial" w:cs="Arial"/>
                <w:sz w:val="22"/>
              </w:rPr>
              <w:t xml:space="preserve">Further information on GCF concept note preparation can be found on GCF website </w:t>
            </w:r>
            <w:hyperlink r:id="rId14" w:anchor="p_p_id_56_INSTANCE_4CvAHaIYKHcJ_" w:history="1">
              <w:r w:rsidRPr="00C21885">
                <w:rPr>
                  <w:rStyle w:val="Hyperlink"/>
                  <w:rFonts w:ascii="Arial" w:hAnsi="Arial" w:cs="Arial"/>
                  <w:sz w:val="22"/>
                </w:rPr>
                <w:t>Funding Projects Fine Print</w:t>
              </w:r>
            </w:hyperlink>
            <w:r w:rsidRPr="00C21885">
              <w:rPr>
                <w:rFonts w:ascii="Arial" w:hAnsi="Arial" w:cs="Arial"/>
                <w:sz w:val="22"/>
              </w:rPr>
              <w:t>.</w:t>
            </w:r>
          </w:p>
        </w:tc>
      </w:tr>
    </w:tbl>
    <w:p w14:paraId="7322D3B0" w14:textId="77777777" w:rsidR="00C21885" w:rsidRDefault="00C21885" w:rsidP="00395E4A">
      <w:pPr>
        <w:pBdr>
          <w:top w:val="single" w:sz="4" w:space="1" w:color="auto"/>
          <w:left w:val="single" w:sz="4" w:space="4" w:color="auto"/>
          <w:bottom w:val="single" w:sz="4" w:space="1" w:color="auto"/>
          <w:right w:val="single" w:sz="4" w:space="4" w:color="auto"/>
        </w:pBdr>
        <w:sectPr w:rsidR="00C21885" w:rsidSect="00466E34">
          <w:pgSz w:w="11906" w:h="16838" w:code="9"/>
          <w:pgMar w:top="245" w:right="1138" w:bottom="245" w:left="1008" w:header="432" w:footer="0" w:gutter="0"/>
          <w:pgNumType w:start="1"/>
          <w:cols w:space="708"/>
          <w:docGrid w:linePitch="360"/>
        </w:sectPr>
      </w:pPr>
    </w:p>
    <w:tbl>
      <w:tblPr>
        <w:tblW w:w="10800" w:type="dxa"/>
        <w:tblInd w:w="-431" w:type="dxa"/>
        <w:tblLayout w:type="fixed"/>
        <w:tblLook w:val="04A0" w:firstRow="1" w:lastRow="0" w:firstColumn="1" w:lastColumn="0" w:noHBand="0" w:noVBand="1"/>
      </w:tblPr>
      <w:tblGrid>
        <w:gridCol w:w="2790"/>
        <w:gridCol w:w="3330"/>
        <w:gridCol w:w="2185"/>
        <w:gridCol w:w="156"/>
        <w:gridCol w:w="2339"/>
      </w:tblGrid>
      <w:tr w:rsidR="00DF6BFB" w:rsidRPr="009640B7" w14:paraId="223FBEAC" w14:textId="77777777" w:rsidTr="00C21885">
        <w:trPr>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6AFF6E23" w:rsidR="00DF6BFB" w:rsidRPr="00AA3B09" w:rsidRDefault="000F0536"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sidRPr="00AA3B09">
              <w:rPr>
                <w:rFonts w:ascii="Arial" w:hAnsi="Arial" w:cs="Arial"/>
                <w:b/>
                <w:color w:val="FFFFFF" w:themeColor="background1"/>
                <w:sz w:val="20"/>
                <w:szCs w:val="20"/>
              </w:rPr>
              <w:lastRenderedPageBreak/>
              <w:t xml:space="preserve">Project/Programme </w:t>
            </w:r>
            <w:r w:rsidR="004963A4" w:rsidRPr="00AA3B09">
              <w:rPr>
                <w:rFonts w:ascii="Arial" w:hAnsi="Arial" w:cs="Arial"/>
                <w:b/>
                <w:color w:val="FFFFFF" w:themeColor="background1"/>
                <w:sz w:val="20"/>
                <w:szCs w:val="20"/>
              </w:rPr>
              <w:t>Summary</w:t>
            </w:r>
            <w:r w:rsidR="00F12935" w:rsidRPr="00AA3B09">
              <w:rPr>
                <w:rFonts w:ascii="Arial" w:hAnsi="Arial" w:cs="Arial"/>
                <w:b/>
                <w:color w:val="FFFFFF" w:themeColor="background1"/>
                <w:sz w:val="20"/>
                <w:szCs w:val="20"/>
              </w:rPr>
              <w:t xml:space="preserve"> (max. 1 page)</w:t>
            </w:r>
          </w:p>
        </w:tc>
      </w:tr>
      <w:tr w:rsidR="004758C1" w:rsidRPr="00F97655" w14:paraId="1C56442B"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F97655" w:rsidRDefault="004758C1" w:rsidP="00635F32">
            <w:pPr>
              <w:ind w:left="522" w:hanging="540"/>
              <w:rPr>
                <w:rFonts w:cs="Arial"/>
                <w:b/>
                <w:color w:val="24634F"/>
                <w:sz w:val="20"/>
                <w:szCs w:val="20"/>
                <w:lang w:eastAsia="ja-JP"/>
              </w:rPr>
            </w:pPr>
            <w:r w:rsidRPr="00F97655">
              <w:rPr>
                <w:rFonts w:cs="Arial"/>
                <w:b/>
                <w:color w:val="24634F"/>
                <w:sz w:val="20"/>
                <w:szCs w:val="20"/>
                <w:lang w:eastAsia="ja-JP"/>
              </w:rPr>
              <w:t>A.1. Project or programme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4015BE5F" w:rsidR="004758C1" w:rsidRPr="00F97655" w:rsidRDefault="00000000" w:rsidP="00635F32">
            <w:pPr>
              <w:rPr>
                <w:rFonts w:cs="Arial"/>
                <w:color w:val="000000"/>
                <w:sz w:val="20"/>
                <w:lang w:eastAsia="ja-JP"/>
              </w:rPr>
            </w:pPr>
            <w:sdt>
              <w:sdtPr>
                <w:rPr>
                  <w:rFonts w:cs="Arial"/>
                  <w:color w:val="000000"/>
                  <w:sz w:val="20"/>
                  <w:lang w:eastAsia="ja-JP"/>
                </w:rPr>
                <w:id w:val="-244809397"/>
                <w14:checkbox>
                  <w14:checked w14:val="1"/>
                  <w14:checkedState w14:val="2612" w14:font="MS Gothic"/>
                  <w14:uncheckedState w14:val="2610" w14:font="MS Gothic"/>
                </w14:checkbox>
              </w:sdtPr>
              <w:sdtContent>
                <w:r w:rsidR="0095065B">
                  <w:rPr>
                    <w:rFonts w:ascii="MS Gothic" w:eastAsia="MS Gothic" w:hAnsi="MS Gothic" w:cs="Arial" w:hint="eastAsia"/>
                    <w:color w:val="000000"/>
                    <w:sz w:val="20"/>
                    <w:lang w:eastAsia="ja-JP"/>
                  </w:rPr>
                  <w:t>☒</w:t>
                </w:r>
              </w:sdtContent>
            </w:sdt>
            <w:r w:rsidR="004758C1" w:rsidRPr="00F97655">
              <w:rPr>
                <w:rFonts w:cs="Arial"/>
                <w:color w:val="000000"/>
                <w:sz w:val="20"/>
                <w:lang w:eastAsia="ja-JP"/>
              </w:rPr>
              <w:tab/>
              <w:t>Project</w:t>
            </w:r>
          </w:p>
          <w:p w14:paraId="045E8E02" w14:textId="77777777" w:rsidR="004758C1" w:rsidRPr="00F97655" w:rsidRDefault="00000000" w:rsidP="00635F32">
            <w:pPr>
              <w:rPr>
                <w:rFonts w:cs="Arial"/>
                <w:color w:val="000000"/>
                <w:sz w:val="20"/>
                <w:szCs w:val="20"/>
                <w:lang w:eastAsia="ja-JP"/>
              </w:rPr>
            </w:pPr>
            <w:sdt>
              <w:sdtPr>
                <w:rPr>
                  <w:rFonts w:cs="Arial"/>
                  <w:color w:val="000000"/>
                  <w:sz w:val="20"/>
                  <w:lang w:eastAsia="ja-JP"/>
                </w:rPr>
                <w:id w:val="1725255143"/>
                <w14:checkbox>
                  <w14:checked w14:val="0"/>
                  <w14:checkedState w14:val="2612" w14:font="MS Gothic"/>
                  <w14:uncheckedState w14:val="2610" w14:font="MS Gothic"/>
                </w14:checkbox>
              </w:sdtPr>
              <w:sdtContent>
                <w:r w:rsidR="004758C1" w:rsidRPr="00F97655">
                  <w:rPr>
                    <w:rFonts w:ascii="Segoe UI Symbol" w:hAnsi="Segoe UI Symbol" w:cs="Segoe UI Symbol"/>
                    <w:color w:val="000000"/>
                    <w:sz w:val="20"/>
                    <w:lang w:eastAsia="ja-JP"/>
                  </w:rPr>
                  <w:t>☐</w:t>
                </w:r>
              </w:sdtContent>
            </w:sdt>
            <w:r w:rsidR="004758C1" w:rsidRPr="00F97655">
              <w:rPr>
                <w:rFonts w:cs="Arial"/>
                <w:color w:val="000000"/>
                <w:sz w:val="20"/>
                <w:lang w:eastAsia="ja-JP"/>
              </w:rPr>
              <w:tab/>
              <w:t>Programme</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F97655" w:rsidRDefault="004758C1" w:rsidP="00635F32">
            <w:pPr>
              <w:rPr>
                <w:rFonts w:cs="Arial"/>
                <w:color w:val="000000"/>
                <w:sz w:val="20"/>
                <w:szCs w:val="20"/>
                <w:lang w:eastAsia="ja-JP"/>
              </w:rPr>
            </w:pPr>
            <w:r w:rsidRPr="00F97655">
              <w:rPr>
                <w:rFonts w:cs="Arial"/>
                <w:b/>
                <w:color w:val="24634F"/>
                <w:sz w:val="20"/>
                <w:szCs w:val="20"/>
                <w:lang w:eastAsia="ja-JP"/>
              </w:rPr>
              <w:t xml:space="preserve">A.2. </w:t>
            </w:r>
            <w:r w:rsidR="006E0123" w:rsidRPr="00F97655">
              <w:rPr>
                <w:rFonts w:cs="Arial"/>
                <w:b/>
                <w:color w:val="24634F"/>
                <w:sz w:val="20"/>
                <w:szCs w:val="20"/>
                <w:lang w:eastAsia="ja-JP"/>
              </w:rPr>
              <w:t>Public o</w:t>
            </w:r>
            <w:r w:rsidR="00BF096F" w:rsidRPr="00F97655">
              <w:rPr>
                <w:rFonts w:cs="Arial"/>
                <w:b/>
                <w:color w:val="24634F"/>
                <w:sz w:val="20"/>
                <w:szCs w:val="20"/>
                <w:lang w:eastAsia="ja-JP"/>
              </w:rPr>
              <w:t>r</w:t>
            </w:r>
            <w:r w:rsidR="006E0123" w:rsidRPr="00F97655">
              <w:rPr>
                <w:rFonts w:cs="Arial"/>
                <w:b/>
                <w:color w:val="24634F"/>
                <w:sz w:val="20"/>
                <w:szCs w:val="20"/>
                <w:lang w:eastAsia="ja-JP"/>
              </w:rPr>
              <w:t xml:space="preserve"> private</w:t>
            </w:r>
            <w:r w:rsidR="00437794" w:rsidRPr="00F97655">
              <w:rPr>
                <w:rFonts w:cs="Arial"/>
                <w:b/>
                <w:color w:val="24634F"/>
                <w:sz w:val="20"/>
                <w:szCs w:val="20"/>
                <w:lang w:eastAsia="ja-JP"/>
              </w:rPr>
              <w:t xml:space="preserve"> sector</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59A82EAB" w:rsidR="004758C1" w:rsidRPr="00F97655" w:rsidRDefault="00000000" w:rsidP="004758C1">
            <w:pPr>
              <w:rPr>
                <w:rFonts w:cs="Arial"/>
                <w:color w:val="000000"/>
                <w:sz w:val="20"/>
                <w:lang w:eastAsia="ja-JP"/>
              </w:rPr>
            </w:pPr>
            <w:sdt>
              <w:sdtPr>
                <w:rPr>
                  <w:rFonts w:cs="Arial"/>
                  <w:color w:val="000000"/>
                  <w:sz w:val="20"/>
                  <w:lang w:eastAsia="ja-JP"/>
                </w:rPr>
                <w:id w:val="736518521"/>
                <w14:checkbox>
                  <w14:checked w14:val="1"/>
                  <w14:checkedState w14:val="2612" w14:font="MS Gothic"/>
                  <w14:uncheckedState w14:val="2610" w14:font="MS Gothic"/>
                </w14:checkbox>
              </w:sdtPr>
              <w:sdtContent>
                <w:r w:rsidR="0095065B">
                  <w:rPr>
                    <w:rFonts w:ascii="MS Gothic" w:eastAsia="MS Gothic" w:hAnsi="MS Gothic" w:cs="Arial" w:hint="eastAsia"/>
                    <w:color w:val="000000"/>
                    <w:sz w:val="20"/>
                    <w:lang w:eastAsia="ja-JP"/>
                  </w:rPr>
                  <w:t>☒</w:t>
                </w:r>
              </w:sdtContent>
            </w:sdt>
            <w:r w:rsidR="004758C1" w:rsidRPr="00F97655">
              <w:rPr>
                <w:rFonts w:cs="Arial"/>
                <w:color w:val="000000"/>
                <w:sz w:val="20"/>
                <w:lang w:eastAsia="ja-JP"/>
              </w:rPr>
              <w:tab/>
              <w:t>Public sector</w:t>
            </w:r>
          </w:p>
          <w:p w14:paraId="1C6CFDEE" w14:textId="77777777" w:rsidR="004758C1" w:rsidRPr="00F97655" w:rsidRDefault="00000000" w:rsidP="008E3A48">
            <w:pPr>
              <w:rPr>
                <w:rFonts w:cs="Arial"/>
                <w:color w:val="000000"/>
                <w:sz w:val="20"/>
                <w:szCs w:val="20"/>
                <w:lang w:eastAsia="ja-JP"/>
              </w:rPr>
            </w:pPr>
            <w:sdt>
              <w:sdtPr>
                <w:rPr>
                  <w:rFonts w:cs="Arial"/>
                  <w:color w:val="000000"/>
                  <w:sz w:val="20"/>
                  <w:lang w:eastAsia="ja-JP"/>
                </w:rPr>
                <w:id w:val="-1485688137"/>
                <w14:checkbox>
                  <w14:checked w14:val="0"/>
                  <w14:checkedState w14:val="2612" w14:font="MS Gothic"/>
                  <w14:uncheckedState w14:val="2610" w14:font="MS Gothic"/>
                </w14:checkbox>
              </w:sdtPr>
              <w:sdtContent>
                <w:r w:rsidR="004758C1" w:rsidRPr="008E3A48">
                  <w:rPr>
                    <w:rFonts w:ascii="Segoe UI Symbol" w:hAnsi="Segoe UI Symbol" w:cs="Segoe UI Symbol"/>
                    <w:color w:val="000000"/>
                    <w:sz w:val="20"/>
                    <w:lang w:eastAsia="ja-JP"/>
                  </w:rPr>
                  <w:t>☐</w:t>
                </w:r>
              </w:sdtContent>
            </w:sdt>
            <w:r w:rsidR="004758C1" w:rsidRPr="00F97655">
              <w:rPr>
                <w:rFonts w:cs="Arial"/>
                <w:color w:val="000000"/>
                <w:sz w:val="20"/>
                <w:lang w:eastAsia="ja-JP"/>
              </w:rPr>
              <w:tab/>
              <w:t xml:space="preserve">Private sector </w:t>
            </w:r>
          </w:p>
        </w:tc>
      </w:tr>
      <w:tr w:rsidR="00177323" w:rsidRPr="00F97655" w14:paraId="46CB8236"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2D107E" w:rsidRDefault="009F03F9" w:rsidP="00177323">
            <w:pPr>
              <w:ind w:left="522" w:hanging="540"/>
              <w:rPr>
                <w:rFonts w:cs="Arial"/>
                <w:b/>
                <w:color w:val="24634F"/>
                <w:sz w:val="20"/>
                <w:lang w:eastAsia="ja-JP"/>
              </w:rPr>
            </w:pPr>
            <w:r w:rsidRPr="002D107E">
              <w:rPr>
                <w:rFonts w:cs="Arial"/>
                <w:b/>
                <w:color w:val="24634F"/>
                <w:sz w:val="20"/>
                <w:lang w:eastAsia="ja-JP"/>
              </w:rPr>
              <w:t>A.3.</w:t>
            </w:r>
            <w:r w:rsidR="00177323" w:rsidRPr="002D107E">
              <w:rPr>
                <w:rFonts w:cs="Arial"/>
                <w:b/>
                <w:color w:val="24634F"/>
                <w:sz w:val="20"/>
                <w:lang w:eastAsia="ja-JP"/>
              </w:rPr>
              <w:t xml:space="preserve"> </w:t>
            </w:r>
            <w:r w:rsidR="00B9592C" w:rsidRPr="002D107E">
              <w:rPr>
                <w:rFonts w:cs="Arial"/>
                <w:b/>
                <w:color w:val="24634F"/>
                <w:sz w:val="20"/>
                <w:lang w:eastAsia="ja-JP"/>
              </w:rPr>
              <w:t>Is the CN s</w:t>
            </w:r>
            <w:r w:rsidRPr="002D107E">
              <w:rPr>
                <w:rFonts w:cs="Arial"/>
                <w:b/>
                <w:color w:val="24634F"/>
                <w:sz w:val="20"/>
                <w:lang w:eastAsia="ja-JP"/>
              </w:rPr>
              <w:t xml:space="preserve">ubmitted </w:t>
            </w:r>
            <w:r w:rsidR="008E3A48" w:rsidRPr="002D107E">
              <w:rPr>
                <w:rFonts w:cs="Arial"/>
                <w:b/>
                <w:color w:val="24634F"/>
                <w:sz w:val="20"/>
                <w:lang w:eastAsia="ja-JP"/>
              </w:rPr>
              <w:t xml:space="preserve">in </w:t>
            </w:r>
          </w:p>
          <w:p w14:paraId="74D4215B" w14:textId="77777777" w:rsidR="00177323" w:rsidRPr="002D107E" w:rsidRDefault="008E3A48" w:rsidP="00B9592C">
            <w:pPr>
              <w:rPr>
                <w:rFonts w:cs="Arial"/>
                <w:b/>
                <w:color w:val="24634F"/>
                <w:sz w:val="20"/>
                <w:lang w:eastAsia="ja-JP"/>
              </w:rPr>
            </w:pPr>
            <w:r w:rsidRPr="002D107E">
              <w:rPr>
                <w:rFonts w:cs="Arial"/>
                <w:b/>
                <w:color w:val="24634F"/>
                <w:sz w:val="20"/>
                <w:lang w:eastAsia="ja-JP"/>
              </w:rPr>
              <w:t>response</w:t>
            </w:r>
            <w:r w:rsidR="00B9592C" w:rsidRPr="002D107E">
              <w:rPr>
                <w:rFonts w:cs="Arial"/>
                <w:b/>
                <w:color w:val="24634F"/>
                <w:sz w:val="20"/>
                <w:lang w:eastAsia="ja-JP"/>
              </w:rPr>
              <w:t xml:space="preserve"> </w:t>
            </w:r>
            <w:r w:rsidR="009F03F9" w:rsidRPr="002D107E">
              <w:rPr>
                <w:rFonts w:cs="Arial"/>
                <w:b/>
                <w:color w:val="24634F"/>
                <w:sz w:val="20"/>
                <w:lang w:eastAsia="ja-JP"/>
              </w:rPr>
              <w:t>to an</w:t>
            </w:r>
            <w:r w:rsidR="00177323" w:rsidRPr="002D107E">
              <w:rPr>
                <w:rFonts w:cs="Arial"/>
                <w:b/>
                <w:color w:val="24634F"/>
                <w:sz w:val="20"/>
                <w:lang w:eastAsia="ja-JP"/>
              </w:rPr>
              <w:t xml:space="preserve"> RFP?</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417EF132" w:rsidR="00177323" w:rsidRPr="002D107E" w:rsidRDefault="00177323" w:rsidP="00177323">
            <w:pPr>
              <w:rPr>
                <w:rFonts w:cs="Arial"/>
                <w:color w:val="000000"/>
                <w:sz w:val="20"/>
                <w:szCs w:val="20"/>
                <w:lang w:eastAsia="en-GB"/>
              </w:rPr>
            </w:pPr>
            <w:r w:rsidRPr="002D107E">
              <w:rPr>
                <w:rFonts w:cs="Arial"/>
                <w:color w:val="000000"/>
                <w:sz w:val="20"/>
                <w:szCs w:val="20"/>
                <w:lang w:eastAsia="en-GB"/>
              </w:rPr>
              <w:t xml:space="preserve">Yes  </w:t>
            </w:r>
            <w:sdt>
              <w:sdtPr>
                <w:rPr>
                  <w:rFonts w:cs="Arial"/>
                  <w:sz w:val="20"/>
                  <w:szCs w:val="20"/>
                </w:rPr>
                <w:id w:val="-77677641"/>
                <w14:checkbox>
                  <w14:checked w14:val="0"/>
                  <w14:checkedState w14:val="2612" w14:font="MS Gothic"/>
                  <w14:uncheckedState w14:val="2610" w14:font="MS Gothic"/>
                </w14:checkbox>
              </w:sdtPr>
              <w:sdtContent>
                <w:r w:rsidRPr="002D107E">
                  <w:rPr>
                    <w:rFonts w:ascii="MS Gothic" w:eastAsia="MS Gothic" w:hAnsi="MS Gothic" w:cs="Arial" w:hint="eastAsia"/>
                    <w:sz w:val="20"/>
                    <w:szCs w:val="20"/>
                  </w:rPr>
                  <w:t>☐</w:t>
                </w:r>
              </w:sdtContent>
            </w:sdt>
            <w:r w:rsidRPr="002D107E">
              <w:rPr>
                <w:rFonts w:cs="Arial"/>
                <w:color w:val="000000"/>
                <w:sz w:val="20"/>
                <w:szCs w:val="20"/>
                <w:lang w:eastAsia="en-GB"/>
              </w:rPr>
              <w:t xml:space="preserve">                 No </w:t>
            </w:r>
            <w:sdt>
              <w:sdtPr>
                <w:rPr>
                  <w:rFonts w:cs="Arial"/>
                  <w:sz w:val="20"/>
                  <w:szCs w:val="20"/>
                </w:rPr>
                <w:id w:val="-1071575129"/>
                <w14:checkbox>
                  <w14:checked w14:val="1"/>
                  <w14:checkedState w14:val="2612" w14:font="MS Gothic"/>
                  <w14:uncheckedState w14:val="2610" w14:font="MS Gothic"/>
                </w14:checkbox>
              </w:sdtPr>
              <w:sdtContent>
                <w:r w:rsidR="00AD6902">
                  <w:rPr>
                    <w:rFonts w:ascii="MS Gothic" w:eastAsia="MS Gothic" w:hAnsi="MS Gothic" w:cs="Arial" w:hint="eastAsia"/>
                    <w:sz w:val="20"/>
                    <w:szCs w:val="20"/>
                  </w:rPr>
                  <w:t>☒</w:t>
                </w:r>
              </w:sdtContent>
            </w:sdt>
          </w:p>
          <w:p w14:paraId="5A0FA80E" w14:textId="77777777" w:rsidR="00177323" w:rsidRPr="002D107E" w:rsidRDefault="00382507" w:rsidP="00177323">
            <w:pPr>
              <w:rPr>
                <w:rFonts w:cs="Arial"/>
                <w:color w:val="000000"/>
                <w:sz w:val="20"/>
                <w:lang w:eastAsia="ja-JP"/>
              </w:rPr>
            </w:pPr>
            <w:r w:rsidRPr="002D107E">
              <w:rPr>
                <w:rFonts w:cs="Arial"/>
                <w:color w:val="000000"/>
                <w:sz w:val="20"/>
                <w:lang w:eastAsia="ja-JP"/>
              </w:rPr>
              <w:t xml:space="preserve">If yes, specify the </w:t>
            </w:r>
            <w:r w:rsidR="00300681" w:rsidRPr="002D107E">
              <w:rPr>
                <w:rFonts w:cs="Arial"/>
                <w:color w:val="000000"/>
                <w:sz w:val="20"/>
                <w:lang w:eastAsia="ja-JP"/>
              </w:rPr>
              <w:t>RFP: _</w:t>
            </w:r>
            <w:r w:rsidRPr="002D107E">
              <w:rPr>
                <w:rFonts w:cs="Arial"/>
                <w:color w:val="000000"/>
                <w:sz w:val="20"/>
                <w:lang w:eastAsia="ja-JP"/>
              </w:rPr>
              <w:t>____</w:t>
            </w:r>
            <w:r w:rsidR="00553A85" w:rsidRPr="002D107E">
              <w:rPr>
                <w:rFonts w:cs="Arial"/>
                <w:color w:val="000000"/>
                <w:sz w:val="20"/>
                <w:lang w:eastAsia="ja-JP"/>
              </w:rPr>
              <w:t>_________</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F97655" w:rsidRDefault="009F03F9" w:rsidP="00177323">
            <w:pPr>
              <w:rPr>
                <w:rFonts w:cs="Arial"/>
                <w:b/>
                <w:color w:val="24634F"/>
                <w:sz w:val="20"/>
                <w:szCs w:val="20"/>
                <w:lang w:eastAsia="ja-JP"/>
              </w:rPr>
            </w:pPr>
            <w:r w:rsidRPr="00F97655">
              <w:rPr>
                <w:rFonts w:cs="Arial"/>
                <w:b/>
                <w:color w:val="24634F"/>
                <w:sz w:val="20"/>
                <w:szCs w:val="20"/>
                <w:lang w:eastAsia="ja-JP"/>
              </w:rPr>
              <w:t>A.4.</w:t>
            </w:r>
            <w:r w:rsidR="00177323" w:rsidRPr="00F97655">
              <w:rPr>
                <w:rFonts w:cs="Arial"/>
                <w:b/>
                <w:color w:val="24634F"/>
                <w:sz w:val="20"/>
                <w:szCs w:val="20"/>
                <w:lang w:eastAsia="ja-JP"/>
              </w:rPr>
              <w:t xml:space="preserve"> Confidentiality</w:t>
            </w:r>
            <w:r w:rsidR="00382507" w:rsidRPr="00F97655">
              <w:rPr>
                <w:rStyle w:val="FootnoteReference"/>
                <w:rFonts w:cs="Arial"/>
                <w:b/>
                <w:color w:val="24634F"/>
                <w:sz w:val="20"/>
                <w:szCs w:val="20"/>
                <w:lang w:eastAsia="ja-JP"/>
              </w:rPr>
              <w:footnoteReference w:id="2"/>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77777777" w:rsidR="00A5761C" w:rsidRPr="00F97655" w:rsidRDefault="00000000" w:rsidP="00177323">
            <w:pPr>
              <w:rPr>
                <w:rFonts w:cs="Arial"/>
                <w:color w:val="000000"/>
                <w:sz w:val="20"/>
                <w:lang w:eastAsia="ja-JP"/>
              </w:rPr>
            </w:pPr>
            <w:sdt>
              <w:sdtPr>
                <w:rPr>
                  <w:rFonts w:cs="Arial"/>
                  <w:color w:val="000000"/>
                  <w:sz w:val="20"/>
                  <w:lang w:eastAsia="ja-JP"/>
                </w:rPr>
                <w:id w:val="583040809"/>
                <w14:checkbox>
                  <w14:checked w14:val="0"/>
                  <w14:checkedState w14:val="2612" w14:font="MS Gothic"/>
                  <w14:uncheckedState w14:val="2610" w14:font="MS Gothic"/>
                </w14:checkbox>
              </w:sdtPr>
              <w:sdtContent>
                <w:r w:rsidR="00177323" w:rsidRPr="00F97655">
                  <w:rPr>
                    <w:rFonts w:ascii="Segoe UI Symbol" w:hAnsi="Segoe UI Symbol" w:cs="Segoe UI Symbol"/>
                    <w:color w:val="000000"/>
                    <w:sz w:val="20"/>
                    <w:lang w:eastAsia="ja-JP"/>
                  </w:rPr>
                  <w:t>☐</w:t>
                </w:r>
              </w:sdtContent>
            </w:sdt>
            <w:r w:rsidR="00177323" w:rsidRPr="00F97655">
              <w:rPr>
                <w:rFonts w:cs="Arial"/>
                <w:color w:val="000000"/>
                <w:sz w:val="20"/>
                <w:lang w:eastAsia="ja-JP"/>
              </w:rPr>
              <w:t xml:space="preserve"> Confidential</w:t>
            </w:r>
          </w:p>
          <w:p w14:paraId="5EF06124" w14:textId="6B74F962" w:rsidR="00177323" w:rsidRPr="00F97655" w:rsidRDefault="00000000" w:rsidP="00177323">
            <w:pPr>
              <w:rPr>
                <w:rFonts w:cs="Arial"/>
                <w:color w:val="000000"/>
                <w:sz w:val="20"/>
                <w:lang w:eastAsia="ja-JP"/>
              </w:rPr>
            </w:pPr>
            <w:sdt>
              <w:sdtPr>
                <w:rPr>
                  <w:rFonts w:cs="Arial"/>
                  <w:color w:val="000000"/>
                  <w:sz w:val="20"/>
                  <w:lang w:eastAsia="ja-JP"/>
                </w:rPr>
                <w:id w:val="81182230"/>
                <w14:checkbox>
                  <w14:checked w14:val="1"/>
                  <w14:checkedState w14:val="2612" w14:font="MS Gothic"/>
                  <w14:uncheckedState w14:val="2610" w14:font="MS Gothic"/>
                </w14:checkbox>
              </w:sdtPr>
              <w:sdtContent>
                <w:r w:rsidR="00AD6902">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 xml:space="preserve"> Not confidential</w:t>
            </w:r>
            <w:r w:rsidR="00AE4B52" w:rsidRPr="00F97655">
              <w:rPr>
                <w:rFonts w:cs="Arial"/>
                <w:color w:val="000000"/>
                <w:sz w:val="20"/>
                <w:lang w:eastAsia="ja-JP"/>
              </w:rPr>
              <w:t xml:space="preserve"> </w:t>
            </w:r>
          </w:p>
        </w:tc>
      </w:tr>
      <w:tr w:rsidR="00177323" w:rsidRPr="00F97655" w14:paraId="158A148B" w14:textId="77777777" w:rsidTr="00C21885">
        <w:trPr>
          <w:trHeight w:val="378"/>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F97655" w:rsidRDefault="00177323" w:rsidP="00177323">
            <w:pPr>
              <w:rPr>
                <w:rFonts w:cs="Arial"/>
                <w:b/>
                <w:color w:val="24634F"/>
                <w:sz w:val="20"/>
                <w:lang w:eastAsia="ja-JP"/>
              </w:rPr>
            </w:pPr>
            <w:r w:rsidRPr="00F97655">
              <w:rPr>
                <w:rFonts w:cs="Arial"/>
                <w:b/>
                <w:color w:val="24634F"/>
                <w:sz w:val="20"/>
                <w:lang w:eastAsia="ja-JP"/>
              </w:rPr>
              <w:t>A.</w:t>
            </w:r>
            <w:r w:rsidR="009F03F9" w:rsidRPr="00F97655">
              <w:rPr>
                <w:rFonts w:cs="Arial"/>
                <w:b/>
                <w:color w:val="24634F"/>
                <w:sz w:val="20"/>
                <w:lang w:eastAsia="ja-JP"/>
              </w:rPr>
              <w:t>5</w:t>
            </w:r>
            <w:r w:rsidR="00B9592C">
              <w:rPr>
                <w:rFonts w:cs="Arial"/>
                <w:b/>
                <w:color w:val="24634F"/>
                <w:sz w:val="20"/>
                <w:lang w:eastAsia="ja-JP"/>
              </w:rPr>
              <w:t>. I</w:t>
            </w:r>
            <w:r w:rsidRPr="00F97655">
              <w:rPr>
                <w:rFonts w:cs="Arial"/>
                <w:b/>
                <w:color w:val="24634F"/>
                <w:sz w:val="20"/>
                <w:lang w:eastAsia="ja-JP"/>
              </w:rPr>
              <w:t>ndicate the result areas for the project/programme</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F97655" w:rsidRDefault="00177323" w:rsidP="00177323">
            <w:pPr>
              <w:rPr>
                <w:rFonts w:cs="Arial"/>
                <w:color w:val="000000"/>
                <w:sz w:val="4"/>
                <w:szCs w:val="4"/>
                <w:u w:val="single"/>
                <w:lang w:eastAsia="ja-JP"/>
              </w:rPr>
            </w:pPr>
          </w:p>
          <w:p w14:paraId="6CB19038" w14:textId="77777777" w:rsidR="00177323" w:rsidRPr="00F97655" w:rsidRDefault="00177323" w:rsidP="00177323">
            <w:pPr>
              <w:rPr>
                <w:rFonts w:cs="Arial"/>
                <w:color w:val="000000"/>
                <w:sz w:val="20"/>
                <w:u w:val="single"/>
                <w:lang w:eastAsia="ja-JP"/>
              </w:rPr>
            </w:pPr>
            <w:r w:rsidRPr="00F97655">
              <w:rPr>
                <w:rFonts w:cs="Arial"/>
                <w:color w:val="000000"/>
                <w:sz w:val="20"/>
                <w:u w:val="single"/>
                <w:lang w:eastAsia="ja-JP"/>
              </w:rPr>
              <w:t>Mitigation:</w:t>
            </w:r>
            <w:r w:rsidRPr="00F97655">
              <w:rPr>
                <w:rFonts w:cs="Arial"/>
                <w:color w:val="000000"/>
                <w:sz w:val="20"/>
                <w:lang w:eastAsia="ja-JP"/>
              </w:rPr>
              <w:t xml:space="preserve"> Reduced emissions from:</w:t>
            </w:r>
          </w:p>
          <w:p w14:paraId="72F6B18C" w14:textId="77777777" w:rsidR="00177323" w:rsidRPr="00F97655" w:rsidRDefault="00177323" w:rsidP="00177323">
            <w:pPr>
              <w:rPr>
                <w:rFonts w:cs="Arial"/>
                <w:color w:val="000000"/>
                <w:sz w:val="4"/>
                <w:szCs w:val="4"/>
                <w:u w:val="single"/>
                <w:lang w:eastAsia="ja-JP"/>
              </w:rPr>
            </w:pPr>
          </w:p>
          <w:p w14:paraId="7D0635C7" w14:textId="77777777" w:rsidR="00177323" w:rsidRPr="00F97655" w:rsidRDefault="00000000" w:rsidP="00177323">
            <w:pPr>
              <w:rPr>
                <w:rFonts w:cs="Arial"/>
                <w:color w:val="000000"/>
                <w:sz w:val="20"/>
                <w:lang w:eastAsia="ja-JP"/>
              </w:rPr>
            </w:pPr>
            <w:sdt>
              <w:sdtPr>
                <w:rPr>
                  <w:rFonts w:cs="Arial"/>
                  <w:color w:val="000000"/>
                  <w:sz w:val="20"/>
                  <w:lang w:eastAsia="ja-JP"/>
                </w:rPr>
                <w:id w:val="148488930"/>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Energy access and power generation </w:t>
            </w:r>
          </w:p>
          <w:p w14:paraId="7249FF1D" w14:textId="77777777" w:rsidR="00177323" w:rsidRPr="00F97655" w:rsidRDefault="00177323" w:rsidP="00177323">
            <w:pPr>
              <w:rPr>
                <w:rFonts w:cs="Arial"/>
                <w:color w:val="000000"/>
                <w:sz w:val="4"/>
                <w:szCs w:val="4"/>
                <w:lang w:eastAsia="ja-JP"/>
              </w:rPr>
            </w:pPr>
          </w:p>
          <w:p w14:paraId="1BCCE410" w14:textId="14B99EEB" w:rsidR="00177323" w:rsidRPr="00F97655" w:rsidRDefault="00000000" w:rsidP="00177323">
            <w:pPr>
              <w:rPr>
                <w:rFonts w:cs="Arial"/>
                <w:color w:val="000000"/>
                <w:sz w:val="20"/>
                <w:lang w:eastAsia="ja-JP"/>
              </w:rPr>
            </w:pPr>
            <w:sdt>
              <w:sdtPr>
                <w:rPr>
                  <w:rFonts w:cs="Arial"/>
                  <w:color w:val="000000"/>
                  <w:sz w:val="20"/>
                  <w:lang w:eastAsia="ja-JP"/>
                </w:rPr>
                <w:id w:val="-787043692"/>
                <w14:checkbox>
                  <w14:checked w14:val="1"/>
                  <w14:checkedState w14:val="2612" w14:font="MS Gothic"/>
                  <w14:uncheckedState w14:val="2610" w14:font="MS Gothic"/>
                </w14:checkbox>
              </w:sdtPr>
              <w:sdtContent>
                <w:r w:rsidR="00F76FD9">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Low emission transport </w:t>
            </w:r>
          </w:p>
          <w:p w14:paraId="1E55FC47" w14:textId="77777777" w:rsidR="00177323" w:rsidRPr="00F97655" w:rsidRDefault="00177323" w:rsidP="00177323">
            <w:pPr>
              <w:rPr>
                <w:rFonts w:cs="Arial"/>
                <w:color w:val="000000"/>
                <w:sz w:val="4"/>
                <w:szCs w:val="4"/>
                <w:lang w:eastAsia="ja-JP"/>
              </w:rPr>
            </w:pPr>
          </w:p>
          <w:p w14:paraId="63BBE7B0" w14:textId="77777777" w:rsidR="00177323" w:rsidRPr="00F97655" w:rsidRDefault="00000000" w:rsidP="00177323">
            <w:pPr>
              <w:rPr>
                <w:rFonts w:cs="Arial"/>
                <w:color w:val="000000"/>
                <w:sz w:val="20"/>
                <w:lang w:eastAsia="ja-JP"/>
              </w:rPr>
            </w:pPr>
            <w:sdt>
              <w:sdtPr>
                <w:rPr>
                  <w:rFonts w:cs="Arial"/>
                  <w:color w:val="000000"/>
                  <w:sz w:val="20"/>
                  <w:lang w:eastAsia="ja-JP"/>
                </w:rPr>
                <w:id w:val="1637685763"/>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Buildings, cities and industries and appliances </w:t>
            </w:r>
          </w:p>
          <w:p w14:paraId="3AB4381C" w14:textId="77777777" w:rsidR="00177323" w:rsidRPr="00F97655" w:rsidRDefault="00177323" w:rsidP="00177323">
            <w:pPr>
              <w:rPr>
                <w:rFonts w:cs="Arial"/>
                <w:color w:val="000000"/>
                <w:sz w:val="4"/>
                <w:szCs w:val="4"/>
                <w:lang w:eastAsia="ja-JP"/>
              </w:rPr>
            </w:pPr>
          </w:p>
          <w:p w14:paraId="2ED9569A" w14:textId="77777777" w:rsidR="00177323" w:rsidRPr="00F97655" w:rsidRDefault="00000000" w:rsidP="00177323">
            <w:pPr>
              <w:rPr>
                <w:rFonts w:cs="Arial"/>
                <w:color w:val="000000"/>
                <w:sz w:val="20"/>
                <w:lang w:eastAsia="ja-JP"/>
              </w:rPr>
            </w:pPr>
            <w:sdt>
              <w:sdtPr>
                <w:rPr>
                  <w:rFonts w:cs="Arial"/>
                  <w:color w:val="000000"/>
                  <w:sz w:val="20"/>
                  <w:lang w:eastAsia="ja-JP"/>
                </w:rPr>
                <w:id w:val="902339625"/>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Forestry and land use </w:t>
            </w:r>
            <w:r w:rsidR="00177323" w:rsidRPr="00F97655">
              <w:rPr>
                <w:rFonts w:cs="Arial"/>
                <w:color w:val="000000"/>
                <w:sz w:val="16"/>
                <w:szCs w:val="16"/>
                <w:lang w:eastAsia="ja-JP"/>
              </w:rPr>
              <w:tab/>
            </w:r>
          </w:p>
          <w:p w14:paraId="62DC0FE9" w14:textId="77777777" w:rsidR="00177323" w:rsidRPr="00F97655" w:rsidRDefault="00177323" w:rsidP="00177323">
            <w:pPr>
              <w:rPr>
                <w:rFonts w:cs="Arial"/>
                <w:color w:val="000000"/>
                <w:sz w:val="20"/>
                <w:lang w:eastAsia="ja-JP"/>
              </w:rPr>
            </w:pPr>
            <w:r w:rsidRPr="00F97655">
              <w:rPr>
                <w:rFonts w:cs="Arial"/>
                <w:color w:val="000000"/>
                <w:sz w:val="20"/>
                <w:u w:val="single"/>
                <w:lang w:eastAsia="ja-JP"/>
              </w:rPr>
              <w:t>Adaptation:</w:t>
            </w:r>
            <w:r w:rsidRPr="00F97655">
              <w:rPr>
                <w:rFonts w:cs="Arial"/>
                <w:color w:val="000000"/>
                <w:sz w:val="20"/>
                <w:lang w:eastAsia="ja-JP"/>
              </w:rPr>
              <w:t xml:space="preserve"> Increased resilience of:</w:t>
            </w:r>
          </w:p>
          <w:p w14:paraId="2F5B3FCD" w14:textId="77777777" w:rsidR="00177323" w:rsidRPr="00F97655" w:rsidRDefault="00177323" w:rsidP="00177323">
            <w:pPr>
              <w:rPr>
                <w:rFonts w:cs="Arial"/>
                <w:color w:val="000000"/>
                <w:sz w:val="4"/>
                <w:szCs w:val="4"/>
                <w:lang w:eastAsia="ja-JP"/>
              </w:rPr>
            </w:pPr>
          </w:p>
          <w:p w14:paraId="5AAB735D" w14:textId="77777777" w:rsidR="00177323" w:rsidRPr="00F97655" w:rsidRDefault="00000000" w:rsidP="00177323">
            <w:pPr>
              <w:rPr>
                <w:rFonts w:cs="Arial"/>
                <w:color w:val="000000"/>
                <w:sz w:val="20"/>
                <w:lang w:eastAsia="ja-JP"/>
              </w:rPr>
            </w:pPr>
            <w:sdt>
              <w:sdtPr>
                <w:rPr>
                  <w:rFonts w:cs="Arial"/>
                  <w:color w:val="000000"/>
                  <w:sz w:val="20"/>
                  <w:lang w:eastAsia="ja-JP"/>
                </w:rPr>
                <w:id w:val="682329943"/>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Most vulnerable people and communities</w:t>
            </w:r>
          </w:p>
          <w:p w14:paraId="7E759318" w14:textId="77777777" w:rsidR="00177323" w:rsidRPr="00F97655" w:rsidRDefault="00177323" w:rsidP="00177323">
            <w:pPr>
              <w:rPr>
                <w:rFonts w:cs="Arial"/>
                <w:color w:val="000000"/>
                <w:sz w:val="4"/>
                <w:szCs w:val="4"/>
                <w:lang w:eastAsia="ja-JP"/>
              </w:rPr>
            </w:pPr>
          </w:p>
          <w:p w14:paraId="7F98F787" w14:textId="67DE4842" w:rsidR="00177323" w:rsidRPr="00F97655" w:rsidRDefault="00000000" w:rsidP="00177323">
            <w:pPr>
              <w:rPr>
                <w:rFonts w:cs="Arial"/>
                <w:color w:val="000000"/>
                <w:sz w:val="20"/>
                <w:lang w:eastAsia="ja-JP"/>
              </w:rPr>
            </w:pPr>
            <w:sdt>
              <w:sdtPr>
                <w:rPr>
                  <w:rFonts w:cs="Arial"/>
                  <w:color w:val="000000"/>
                  <w:sz w:val="20"/>
                  <w:lang w:eastAsia="ja-JP"/>
                </w:rPr>
                <w:id w:val="2087495553"/>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Health and well-being, and food and water security</w:t>
            </w:r>
          </w:p>
          <w:p w14:paraId="2A5CE0F8" w14:textId="77777777" w:rsidR="00177323" w:rsidRPr="00F97655" w:rsidRDefault="00177323" w:rsidP="00177323">
            <w:pPr>
              <w:rPr>
                <w:rFonts w:cs="Arial"/>
                <w:color w:val="000000"/>
                <w:sz w:val="4"/>
                <w:szCs w:val="4"/>
                <w:lang w:eastAsia="ja-JP"/>
              </w:rPr>
            </w:pPr>
          </w:p>
          <w:p w14:paraId="482F455D" w14:textId="44001514" w:rsidR="00177323" w:rsidRPr="00F97655" w:rsidRDefault="00000000" w:rsidP="00177323">
            <w:pPr>
              <w:rPr>
                <w:rFonts w:cs="Arial"/>
                <w:color w:val="000000"/>
                <w:sz w:val="20"/>
                <w:lang w:eastAsia="ja-JP"/>
              </w:rPr>
            </w:pPr>
            <w:sdt>
              <w:sdtPr>
                <w:rPr>
                  <w:rFonts w:cs="Arial"/>
                  <w:color w:val="000000"/>
                  <w:sz w:val="20"/>
                  <w:lang w:eastAsia="ja-JP"/>
                </w:rPr>
                <w:id w:val="1900471350"/>
                <w14:checkbox>
                  <w14:checked w14:val="1"/>
                  <w14:checkedState w14:val="2612" w14:font="MS Gothic"/>
                  <w14:uncheckedState w14:val="2610" w14:font="MS Gothic"/>
                </w14:checkbox>
              </w:sdtPr>
              <w:sdtContent>
                <w:r w:rsidR="003F79F0">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Infrastructure and built environment</w:t>
            </w:r>
          </w:p>
          <w:p w14:paraId="5884CE43" w14:textId="77777777" w:rsidR="00177323" w:rsidRPr="00F97655" w:rsidRDefault="00177323" w:rsidP="00177323">
            <w:pPr>
              <w:rPr>
                <w:rFonts w:cs="Arial"/>
                <w:color w:val="000000"/>
                <w:sz w:val="4"/>
                <w:szCs w:val="4"/>
                <w:lang w:eastAsia="ja-JP"/>
              </w:rPr>
            </w:pPr>
          </w:p>
          <w:p w14:paraId="79E9B322" w14:textId="77777777" w:rsidR="004C795E" w:rsidRPr="00F97655" w:rsidRDefault="00000000" w:rsidP="00177323">
            <w:pPr>
              <w:spacing w:after="40"/>
              <w:rPr>
                <w:rFonts w:cs="Arial"/>
                <w:color w:val="000000"/>
                <w:sz w:val="20"/>
                <w:lang w:eastAsia="ja-JP"/>
              </w:rPr>
            </w:pPr>
            <w:sdt>
              <w:sdtPr>
                <w:rPr>
                  <w:rFonts w:cs="Arial"/>
                  <w:color w:val="000000"/>
                  <w:sz w:val="20"/>
                  <w:lang w:eastAsia="ja-JP"/>
                </w:rPr>
                <w:id w:val="1745679236"/>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Ecosystem and ecosystem services</w:t>
            </w:r>
          </w:p>
        </w:tc>
      </w:tr>
      <w:tr w:rsidR="00A5761C" w:rsidRPr="00F97655" w14:paraId="07BFDC27"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516579" w:rsidRDefault="00A5761C" w:rsidP="00177323">
            <w:pPr>
              <w:rPr>
                <w:rFonts w:cs="Arial"/>
                <w:color w:val="000000"/>
                <w:sz w:val="20"/>
                <w:highlight w:val="yellow"/>
                <w:lang w:eastAsia="ja-JP"/>
              </w:rPr>
            </w:pPr>
            <w:r w:rsidRPr="009E44ED">
              <w:rPr>
                <w:rFonts w:cs="Arial"/>
                <w:b/>
                <w:color w:val="24634F"/>
                <w:sz w:val="20"/>
                <w:lang w:eastAsia="ja-JP"/>
              </w:rPr>
              <w:t>A.6. Estimate</w:t>
            </w:r>
            <w:r w:rsidR="00054A99" w:rsidRPr="009E44ED">
              <w:rPr>
                <w:rFonts w:cs="Arial"/>
                <w:b/>
                <w:color w:val="24634F"/>
                <w:sz w:val="20"/>
                <w:lang w:eastAsia="ja-JP"/>
              </w:rPr>
              <w:t>d</w:t>
            </w:r>
            <w:r w:rsidRPr="009E44ED">
              <w:rPr>
                <w:rFonts w:cs="Arial"/>
                <w:b/>
                <w:color w:val="24634F"/>
                <w:sz w:val="20"/>
                <w:lang w:eastAsia="ja-JP"/>
              </w:rPr>
              <w:t xml:space="preserve"> mitigation impact (tCO2eq</w:t>
            </w:r>
            <w:r w:rsidR="008A711A" w:rsidRPr="009E44ED">
              <w:rPr>
                <w:rFonts w:cs="Arial"/>
                <w:b/>
                <w:color w:val="24634F"/>
                <w:sz w:val="20"/>
                <w:lang w:eastAsia="ja-JP"/>
              </w:rPr>
              <w:t xml:space="preserve"> over lifespan</w:t>
            </w:r>
            <w:r w:rsidRPr="009E44ED">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13D17356" w:rsidR="00A5761C" w:rsidRPr="00A91A42" w:rsidRDefault="0047435D" w:rsidP="00177323">
            <w:pPr>
              <w:rPr>
                <w:rFonts w:cs="Arial"/>
                <w:color w:val="000000"/>
                <w:sz w:val="20"/>
                <w:szCs w:val="20"/>
                <w:lang w:eastAsia="ja-JP"/>
              </w:rPr>
            </w:pPr>
            <w:r w:rsidRPr="00A91A42">
              <w:rPr>
                <w:rFonts w:cs="Arial"/>
                <w:color w:val="000000"/>
                <w:sz w:val="20"/>
                <w:szCs w:val="20"/>
                <w:lang w:eastAsia="ja-JP"/>
              </w:rPr>
              <w:t xml:space="preserve">10,800 </w:t>
            </w:r>
            <w:r w:rsidR="009718DC" w:rsidRPr="00A91A42">
              <w:rPr>
                <w:rFonts w:cs="Arial"/>
                <w:color w:val="000000"/>
                <w:sz w:val="20"/>
                <w:szCs w:val="20"/>
                <w:lang w:eastAsia="ja-JP"/>
              </w:rPr>
              <w:t>tCO</w:t>
            </w:r>
            <w:r w:rsidR="00F742DF" w:rsidRPr="00A91A42">
              <w:rPr>
                <w:rFonts w:cs="Arial"/>
                <w:color w:val="000000"/>
                <w:sz w:val="20"/>
                <w:szCs w:val="20"/>
                <w:lang w:eastAsia="ja-JP"/>
              </w:rPr>
              <w:t>2eq</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0FABDE44" w:rsidR="00A5761C" w:rsidRPr="00AB016C" w:rsidRDefault="00A5761C" w:rsidP="00177323">
            <w:pPr>
              <w:rPr>
                <w:rFonts w:cs="Arial"/>
                <w:b/>
                <w:color w:val="24634F"/>
                <w:sz w:val="20"/>
                <w:lang w:eastAsia="ja-JP"/>
              </w:rPr>
            </w:pPr>
            <w:r w:rsidRPr="00AB016C">
              <w:rPr>
                <w:rFonts w:cs="Arial"/>
                <w:b/>
                <w:color w:val="24634F"/>
                <w:sz w:val="20"/>
                <w:lang w:eastAsia="ja-JP"/>
              </w:rPr>
              <w:t>A.7. Estimated</w:t>
            </w:r>
            <w:r w:rsidR="00054A99" w:rsidRPr="00AB016C">
              <w:rPr>
                <w:rFonts w:cs="Arial"/>
                <w:b/>
                <w:color w:val="24634F"/>
                <w:sz w:val="20"/>
                <w:lang w:eastAsia="ja-JP"/>
              </w:rPr>
              <w:t xml:space="preserve"> adaptation </w:t>
            </w:r>
            <w:r w:rsidR="00F97655" w:rsidRPr="00AB016C">
              <w:rPr>
                <w:rFonts w:cs="Arial"/>
                <w:b/>
                <w:color w:val="24634F"/>
                <w:sz w:val="20"/>
                <w:lang w:eastAsia="ja-JP"/>
              </w:rPr>
              <w:t xml:space="preserve">impact (number of </w:t>
            </w:r>
            <w:r w:rsidR="008A711A" w:rsidRPr="00AB016C">
              <w:rPr>
                <w:rFonts w:cs="Arial"/>
                <w:b/>
                <w:color w:val="24634F"/>
                <w:sz w:val="20"/>
                <w:lang w:eastAsia="ja-JP"/>
              </w:rPr>
              <w:t xml:space="preserve">direct beneficiaries </w:t>
            </w:r>
            <w:r w:rsidR="00CA7DA6" w:rsidRPr="00AB016C">
              <w:rPr>
                <w:rFonts w:cs="Arial"/>
                <w:b/>
                <w:color w:val="24634F"/>
                <w:sz w:val="20"/>
                <w:lang w:eastAsia="ja-JP"/>
              </w:rPr>
              <w:t>and % of population</w:t>
            </w:r>
            <w:r w:rsidRPr="00AB016C">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vAlign w:val="center"/>
          </w:tcPr>
          <w:p w14:paraId="03344821" w14:textId="77777777" w:rsidR="00A5761C" w:rsidRPr="00F97655" w:rsidRDefault="00A5761C" w:rsidP="00177323">
            <w:pPr>
              <w:rPr>
                <w:rFonts w:cs="Arial"/>
                <w:color w:val="000000"/>
                <w:sz w:val="20"/>
                <w:szCs w:val="20"/>
                <w:lang w:eastAsia="ja-JP"/>
              </w:rPr>
            </w:pPr>
          </w:p>
        </w:tc>
      </w:tr>
      <w:tr w:rsidR="00177323" w:rsidRPr="00F97655" w14:paraId="34067480"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516579" w:rsidRDefault="00177323" w:rsidP="00177323">
            <w:pPr>
              <w:rPr>
                <w:rFonts w:cs="Arial"/>
                <w:b/>
                <w:color w:val="24634F"/>
                <w:sz w:val="20"/>
                <w:highlight w:val="yellow"/>
                <w:lang w:eastAsia="ja-JP"/>
              </w:rPr>
            </w:pPr>
            <w:r w:rsidRPr="00AB016C">
              <w:rPr>
                <w:rFonts w:cs="Arial"/>
                <w:b/>
                <w:color w:val="24634F"/>
                <w:sz w:val="20"/>
                <w:lang w:eastAsia="ja-JP"/>
              </w:rPr>
              <w:t>A.</w:t>
            </w:r>
            <w:r w:rsidR="00A5761C" w:rsidRPr="00AB016C">
              <w:rPr>
                <w:rFonts w:cs="Arial"/>
                <w:b/>
                <w:color w:val="24634F"/>
                <w:sz w:val="20"/>
                <w:lang w:eastAsia="ja-JP"/>
              </w:rPr>
              <w:t>8</w:t>
            </w:r>
            <w:r w:rsidR="008E3A48" w:rsidRPr="00AB016C">
              <w:rPr>
                <w:rFonts w:cs="Arial"/>
                <w:b/>
                <w:color w:val="24634F"/>
                <w:sz w:val="20"/>
                <w:lang w:eastAsia="ja-JP"/>
              </w:rPr>
              <w:t>. Indicative total project c</w:t>
            </w:r>
            <w:r w:rsidRPr="00AB016C">
              <w:rPr>
                <w:rFonts w:cs="Arial"/>
                <w:b/>
                <w:color w:val="24634F"/>
                <w:sz w:val="20"/>
                <w:lang w:eastAsia="ja-JP"/>
              </w:rPr>
              <w:t>ost (GCF + co-finance)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5BAF3" w14:textId="1FF5AEC7" w:rsidR="00177323" w:rsidRPr="00466606" w:rsidRDefault="00177323" w:rsidP="009F03F9">
            <w:pPr>
              <w:rPr>
                <w:rFonts w:cs="Arial"/>
                <w:color w:val="000000"/>
                <w:sz w:val="20"/>
                <w:szCs w:val="20"/>
                <w:lang w:eastAsia="ja-JP"/>
              </w:rPr>
            </w:pPr>
            <w:r w:rsidRPr="00516579">
              <w:rPr>
                <w:rFonts w:cs="Arial"/>
                <w:color w:val="000000"/>
                <w:sz w:val="20"/>
                <w:szCs w:val="20"/>
                <w:lang w:eastAsia="ja-JP"/>
              </w:rPr>
              <w:t xml:space="preserve">Amount: </w:t>
            </w:r>
            <w:r w:rsidR="009F03F9" w:rsidRPr="00516579">
              <w:rPr>
                <w:rFonts w:cs="Arial"/>
                <w:color w:val="000000"/>
                <w:sz w:val="20"/>
                <w:szCs w:val="20"/>
                <w:lang w:eastAsia="ja-JP"/>
              </w:rPr>
              <w:t xml:space="preserve">USD </w:t>
            </w:r>
            <w:r w:rsidR="00466606">
              <w:rPr>
                <w:rFonts w:cs="Arial"/>
                <w:color w:val="000000"/>
                <w:sz w:val="20"/>
                <w:szCs w:val="20"/>
                <w:lang w:eastAsia="ja-JP"/>
              </w:rPr>
              <w:t>5.2 million</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AB016C" w:rsidRDefault="00A5761C" w:rsidP="00177323">
            <w:r w:rsidRPr="00AB016C">
              <w:rPr>
                <w:rFonts w:cs="Arial"/>
                <w:b/>
                <w:color w:val="24634F"/>
                <w:sz w:val="20"/>
                <w:lang w:eastAsia="ja-JP"/>
              </w:rPr>
              <w:t>A.9</w:t>
            </w:r>
            <w:r w:rsidR="00177323" w:rsidRPr="00AB016C">
              <w:rPr>
                <w:rFonts w:cs="Arial"/>
                <w:b/>
                <w:color w:val="24634F"/>
                <w:sz w:val="20"/>
                <w:lang w:eastAsia="ja-JP"/>
              </w:rPr>
              <w:t>. Indicative GCF funding requested</w:t>
            </w:r>
          </w:p>
        </w:tc>
        <w:tc>
          <w:tcPr>
            <w:tcW w:w="2339" w:type="dxa"/>
            <w:tcBorders>
              <w:top w:val="single" w:sz="4" w:space="0" w:color="auto"/>
              <w:left w:val="single" w:sz="4" w:space="0" w:color="auto"/>
              <w:bottom w:val="single" w:sz="4" w:space="0" w:color="auto"/>
              <w:right w:val="single" w:sz="4" w:space="0" w:color="auto"/>
            </w:tcBorders>
            <w:vAlign w:val="center"/>
          </w:tcPr>
          <w:p w14:paraId="2BBE065A" w14:textId="77777777" w:rsidR="00177323" w:rsidRPr="000B2111" w:rsidRDefault="009F03F9" w:rsidP="00177323">
            <w:r w:rsidRPr="000B2111">
              <w:rPr>
                <w:rFonts w:cs="Arial"/>
                <w:color w:val="000000"/>
                <w:sz w:val="20"/>
                <w:szCs w:val="20"/>
                <w:lang w:eastAsia="ja-JP"/>
              </w:rPr>
              <w:t xml:space="preserve">Amount: USD _________ </w:t>
            </w:r>
          </w:p>
        </w:tc>
      </w:tr>
      <w:tr w:rsidR="00177323" w:rsidRPr="00F97655" w14:paraId="5C287873" w14:textId="77777777" w:rsidTr="00C21885">
        <w:trPr>
          <w:trHeight w:val="519"/>
        </w:trPr>
        <w:tc>
          <w:tcPr>
            <w:tcW w:w="279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F97655" w:rsidRDefault="00A5761C" w:rsidP="00177323">
            <w:pPr>
              <w:spacing w:before="40" w:after="40"/>
              <w:rPr>
                <w:rFonts w:cs="Arial"/>
                <w:bCs/>
                <w:color w:val="24634F"/>
                <w:sz w:val="20"/>
                <w:szCs w:val="20"/>
                <w:lang w:eastAsia="en-GB"/>
              </w:rPr>
            </w:pPr>
            <w:r w:rsidRPr="00F97655">
              <w:rPr>
                <w:rFonts w:cs="Arial"/>
                <w:b/>
                <w:color w:val="24634F"/>
                <w:sz w:val="20"/>
                <w:lang w:eastAsia="ja-JP"/>
              </w:rPr>
              <w:t>A.10</w:t>
            </w:r>
            <w:r w:rsidR="00177323" w:rsidRPr="00F97655">
              <w:rPr>
                <w:rFonts w:cs="Arial"/>
                <w:b/>
                <w:color w:val="24634F"/>
                <w:sz w:val="20"/>
                <w:lang w:eastAsia="ja-JP"/>
              </w:rPr>
              <w:t xml:space="preserve">. </w:t>
            </w:r>
            <w:r w:rsidR="00B9592C">
              <w:rPr>
                <w:rFonts w:cs="Arial"/>
                <w:b/>
                <w:color w:val="24634F"/>
                <w:sz w:val="20"/>
                <w:lang w:eastAsia="ja-JP"/>
              </w:rPr>
              <w:t>Mark the t</w:t>
            </w:r>
            <w:r w:rsidR="00177323" w:rsidRPr="00F97655">
              <w:rPr>
                <w:rFonts w:cs="Arial"/>
                <w:b/>
                <w:color w:val="24634F"/>
                <w:sz w:val="20"/>
                <w:lang w:eastAsia="ja-JP"/>
              </w:rPr>
              <w:t>ype of financial instrument</w:t>
            </w:r>
            <w:r w:rsidR="00B9592C">
              <w:rPr>
                <w:rFonts w:cs="Arial"/>
                <w:b/>
                <w:color w:val="24634F"/>
                <w:sz w:val="20"/>
                <w:lang w:eastAsia="ja-JP"/>
              </w:rPr>
              <w:t xml:space="preserve"> requested for the GCF funding</w:t>
            </w:r>
          </w:p>
        </w:tc>
        <w:tc>
          <w:tcPr>
            <w:tcW w:w="801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2F243E56" w:rsidR="00177323" w:rsidRPr="00F97655" w:rsidRDefault="00000000" w:rsidP="00177323">
            <w:pPr>
              <w:spacing w:before="40" w:after="40"/>
              <w:rPr>
                <w:rFonts w:cs="Arial"/>
                <w:sz w:val="20"/>
                <w:szCs w:val="20"/>
              </w:rPr>
            </w:pPr>
            <w:sdt>
              <w:sdtPr>
                <w:rPr>
                  <w:rFonts w:cs="Arial"/>
                  <w:color w:val="000000"/>
                  <w:sz w:val="20"/>
                  <w:lang w:eastAsia="ja-JP"/>
                </w:rPr>
                <w:id w:val="-244419586"/>
                <w14:checkbox>
                  <w14:checked w14:val="1"/>
                  <w14:checkedState w14:val="2612" w14:font="MS Gothic"/>
                  <w14:uncheckedState w14:val="2610" w14:font="MS Gothic"/>
                </w14:checkbox>
              </w:sdtPr>
              <w:sdtContent>
                <w:r w:rsidR="00CA52BD">
                  <w:rPr>
                    <w:rFonts w:ascii="MS Gothic" w:eastAsia="MS Gothic" w:hAnsi="MS Gothic" w:cs="Arial" w:hint="eastAsia"/>
                    <w:color w:val="000000"/>
                    <w:sz w:val="20"/>
                    <w:lang w:eastAsia="ja-JP"/>
                  </w:rPr>
                  <w:t>☒</w:t>
                </w:r>
              </w:sdtContent>
            </w:sdt>
            <w:r w:rsidR="00177323" w:rsidRPr="00F97655">
              <w:rPr>
                <w:rFonts w:cs="Arial"/>
                <w:sz w:val="20"/>
                <w:szCs w:val="20"/>
              </w:rPr>
              <w:t xml:space="preserve"> Grant     </w:t>
            </w:r>
            <w:sdt>
              <w:sdtPr>
                <w:rPr>
                  <w:rFonts w:cs="Arial"/>
                  <w:color w:val="000000"/>
                  <w:sz w:val="20"/>
                  <w:lang w:eastAsia="ja-JP"/>
                </w:rPr>
                <w:id w:val="168921708"/>
                <w14:checkbox>
                  <w14:checked w14:val="0"/>
                  <w14:checkedState w14:val="2612" w14:font="MS Gothic"/>
                  <w14:uncheckedState w14:val="2610" w14:font="MS Gothic"/>
                </w14:checkbox>
              </w:sdtPr>
              <w:sdtContent>
                <w:r w:rsidR="00CA52BD">
                  <w:rPr>
                    <w:rFonts w:ascii="MS Gothic" w:eastAsia="MS Gothic" w:hAnsi="MS Gothic" w:cs="Arial" w:hint="eastAsia"/>
                    <w:color w:val="000000"/>
                    <w:sz w:val="20"/>
                    <w:lang w:eastAsia="ja-JP"/>
                  </w:rPr>
                  <w:t>☐</w:t>
                </w:r>
              </w:sdtContent>
            </w:sdt>
            <w:r w:rsidR="00177323" w:rsidRPr="00F97655">
              <w:rPr>
                <w:rFonts w:cs="Arial"/>
                <w:sz w:val="20"/>
                <w:szCs w:val="20"/>
              </w:rPr>
              <w:t xml:space="preserve"> Reimbursable grant     </w:t>
            </w:r>
            <w:sdt>
              <w:sdtPr>
                <w:rPr>
                  <w:rFonts w:cs="Arial"/>
                  <w:color w:val="000000"/>
                  <w:sz w:val="20"/>
                  <w:lang w:eastAsia="ja-JP"/>
                </w:rPr>
                <w:id w:val="-451243043"/>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Guarantees     </w:t>
            </w:r>
            <w:sdt>
              <w:sdtPr>
                <w:rPr>
                  <w:rFonts w:cs="Arial"/>
                  <w:color w:val="000000"/>
                  <w:sz w:val="20"/>
                  <w:lang w:eastAsia="ja-JP"/>
                </w:rPr>
                <w:id w:val="-1963410670"/>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Equity             </w:t>
            </w:r>
          </w:p>
          <w:p w14:paraId="58F8CEF5" w14:textId="77777777" w:rsidR="00177323" w:rsidRPr="00F97655" w:rsidRDefault="00000000" w:rsidP="00177323">
            <w:pPr>
              <w:spacing w:before="40" w:after="40"/>
              <w:rPr>
                <w:rFonts w:cs="Arial"/>
                <w:sz w:val="20"/>
                <w:szCs w:val="20"/>
              </w:rPr>
            </w:pPr>
            <w:sdt>
              <w:sdtPr>
                <w:rPr>
                  <w:rFonts w:cs="Arial"/>
                  <w:color w:val="000000"/>
                  <w:sz w:val="20"/>
                  <w:lang w:eastAsia="ja-JP"/>
                </w:rPr>
                <w:id w:val="192656617"/>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Subordinated loan    </w:t>
            </w:r>
            <w:sdt>
              <w:sdtPr>
                <w:rPr>
                  <w:rFonts w:cs="Arial"/>
                  <w:color w:val="000000"/>
                  <w:sz w:val="20"/>
                  <w:lang w:eastAsia="ja-JP"/>
                </w:rPr>
                <w:id w:val="-824893991"/>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Senior Loan </w:t>
            </w:r>
            <w:r w:rsidR="00177323" w:rsidRPr="00F97655">
              <w:rPr>
                <w:rFonts w:cs="Arial"/>
                <w:color w:val="000000"/>
                <w:sz w:val="20"/>
                <w:lang w:eastAsia="ja-JP"/>
              </w:rPr>
              <w:t xml:space="preserve"> </w:t>
            </w:r>
            <w:sdt>
              <w:sdtPr>
                <w:rPr>
                  <w:rFonts w:cs="Arial"/>
                  <w:color w:val="000000"/>
                  <w:sz w:val="20"/>
                  <w:lang w:eastAsia="ja-JP"/>
                </w:rPr>
                <w:id w:val="-882017320"/>
                <w14:checkbox>
                  <w14:checked w14:val="0"/>
                  <w14:checkedState w14:val="2612" w14:font="MS Gothic"/>
                  <w14:uncheckedState w14:val="2610" w14:font="MS Gothic"/>
                </w14:checkbox>
              </w:sdt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Other: specify___________________    </w:t>
            </w:r>
          </w:p>
        </w:tc>
      </w:tr>
      <w:tr w:rsidR="00177323" w:rsidRPr="00F97655" w14:paraId="0998F7A4"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0B2111" w:rsidRDefault="00A5761C" w:rsidP="00177323">
            <w:pPr>
              <w:rPr>
                <w:rFonts w:cs="Arial"/>
                <w:b/>
                <w:color w:val="24634F"/>
                <w:sz w:val="20"/>
                <w:lang w:eastAsia="ja-JP"/>
              </w:rPr>
            </w:pPr>
            <w:r w:rsidRPr="000B2111">
              <w:rPr>
                <w:rFonts w:cs="Arial"/>
                <w:b/>
                <w:color w:val="24634F"/>
                <w:sz w:val="20"/>
                <w:lang w:eastAsia="ja-JP"/>
              </w:rPr>
              <w:t>A.11</w:t>
            </w:r>
            <w:r w:rsidR="00177323" w:rsidRPr="000B2111">
              <w:rPr>
                <w:rFonts w:cs="Arial"/>
                <w:b/>
                <w:color w:val="24634F"/>
                <w:sz w:val="20"/>
                <w:lang w:eastAsia="ja-JP"/>
              </w:rPr>
              <w:t xml:space="preserve">. Estimated duration of project/ programme: </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5F8C6" w14:textId="77777777" w:rsidR="008E3A48" w:rsidRPr="000B2111" w:rsidRDefault="008E3A48" w:rsidP="00177323">
            <w:pPr>
              <w:spacing w:before="40" w:after="40"/>
              <w:rPr>
                <w:rFonts w:cs="Arial"/>
                <w:color w:val="808080" w:themeColor="background1" w:themeShade="80"/>
                <w:sz w:val="20"/>
                <w:szCs w:val="20"/>
                <w:lang w:eastAsia="ja-JP"/>
              </w:rPr>
            </w:pPr>
            <w:r w:rsidRPr="000B2111">
              <w:rPr>
                <w:rFonts w:cs="Arial"/>
                <w:color w:val="808080" w:themeColor="background1" w:themeShade="80"/>
                <w:sz w:val="20"/>
                <w:szCs w:val="20"/>
                <w:lang w:eastAsia="ja-JP"/>
              </w:rPr>
              <w:t xml:space="preserve">a) </w:t>
            </w:r>
            <w:r w:rsidR="00177323" w:rsidRPr="000B2111">
              <w:rPr>
                <w:rFonts w:cs="Arial"/>
                <w:color w:val="808080" w:themeColor="background1" w:themeShade="80"/>
                <w:sz w:val="20"/>
                <w:szCs w:val="20"/>
                <w:lang w:eastAsia="ja-JP"/>
              </w:rPr>
              <w:t>disbursement period</w:t>
            </w:r>
            <w:r w:rsidRPr="000B2111">
              <w:rPr>
                <w:rFonts w:cs="Arial"/>
                <w:color w:val="808080" w:themeColor="background1" w:themeShade="80"/>
                <w:sz w:val="20"/>
                <w:szCs w:val="20"/>
                <w:lang w:eastAsia="ja-JP"/>
              </w:rPr>
              <w:t>:</w:t>
            </w:r>
            <w:r w:rsidR="00177323" w:rsidRPr="000B2111">
              <w:rPr>
                <w:rFonts w:cs="Arial"/>
                <w:color w:val="808080" w:themeColor="background1" w:themeShade="80"/>
                <w:sz w:val="20"/>
                <w:szCs w:val="20"/>
                <w:lang w:eastAsia="ja-JP"/>
              </w:rPr>
              <w:t xml:space="preserve"> </w:t>
            </w:r>
          </w:p>
          <w:p w14:paraId="1E659D79" w14:textId="77777777" w:rsidR="00177323" w:rsidRPr="000B2111" w:rsidRDefault="008E3A48" w:rsidP="00177323">
            <w:pPr>
              <w:spacing w:before="40" w:after="40"/>
              <w:rPr>
                <w:rFonts w:cs="Arial"/>
                <w:color w:val="24634F"/>
                <w:sz w:val="20"/>
                <w:lang w:eastAsia="ja-JP"/>
              </w:rPr>
            </w:pPr>
            <w:r w:rsidRPr="000B2111">
              <w:rPr>
                <w:rFonts w:cs="Arial"/>
                <w:color w:val="808080" w:themeColor="background1" w:themeShade="80"/>
                <w:sz w:val="20"/>
                <w:szCs w:val="20"/>
                <w:lang w:eastAsia="ja-JP"/>
              </w:rPr>
              <w:t>b) repayment period, if applicable:</w:t>
            </w:r>
            <w:r w:rsidR="00177323" w:rsidRPr="000B2111">
              <w:rPr>
                <w:rFonts w:cs="Arial"/>
                <w:b/>
                <w:sz w:val="20"/>
                <w:lang w:eastAsia="ja-JP"/>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F97655" w:rsidRDefault="00A5761C" w:rsidP="00177323">
            <w:pPr>
              <w:rPr>
                <w:rFonts w:cs="Arial"/>
                <w:color w:val="24634F"/>
                <w:sz w:val="20"/>
                <w:lang w:eastAsia="ja-JP"/>
              </w:rPr>
            </w:pPr>
            <w:r w:rsidRPr="00F97655">
              <w:rPr>
                <w:rFonts w:cs="Arial"/>
                <w:b/>
                <w:color w:val="24634F"/>
                <w:sz w:val="20"/>
                <w:lang w:eastAsia="ja-JP"/>
              </w:rPr>
              <w:t>A.12</w:t>
            </w:r>
            <w:r w:rsidR="00177323" w:rsidRPr="00F97655">
              <w:rPr>
                <w:rFonts w:cs="Arial"/>
                <w:b/>
                <w:color w:val="24634F"/>
                <w:sz w:val="20"/>
                <w:lang w:eastAsia="ja-JP"/>
              </w:rPr>
              <w:t>. Estim</w:t>
            </w:r>
            <w:r w:rsidR="008A711A">
              <w:rPr>
                <w:rFonts w:cs="Arial"/>
                <w:b/>
                <w:color w:val="24634F"/>
                <w:sz w:val="20"/>
                <w:lang w:eastAsia="ja-JP"/>
              </w:rPr>
              <w:t>ated project/ Programme lifespan</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77777777" w:rsidR="00177323" w:rsidRPr="00F97655" w:rsidRDefault="00177323" w:rsidP="00177323">
            <w:pPr>
              <w:spacing w:before="40" w:after="40"/>
              <w:rPr>
                <w:rFonts w:cs="Arial"/>
                <w:color w:val="000000"/>
                <w:sz w:val="20"/>
                <w:szCs w:val="20"/>
                <w:lang w:eastAsia="ja-JP"/>
              </w:rPr>
            </w:pPr>
            <w:r w:rsidRPr="00F97655">
              <w:rPr>
                <w:rFonts w:cs="Arial"/>
                <w:color w:val="808080" w:themeColor="background1" w:themeShade="80"/>
                <w:sz w:val="20"/>
                <w:szCs w:val="20"/>
                <w:lang w:eastAsia="ja-JP"/>
              </w:rPr>
              <w:t>This refers to the total period over which the investment is effective.</w:t>
            </w:r>
          </w:p>
        </w:tc>
      </w:tr>
      <w:tr w:rsidR="00177323" w:rsidRPr="00F97655" w14:paraId="40CE1472"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0B2111" w:rsidRDefault="00A5761C" w:rsidP="00177323">
            <w:pPr>
              <w:rPr>
                <w:rFonts w:cs="Arial"/>
                <w:color w:val="000000"/>
                <w:sz w:val="20"/>
                <w:szCs w:val="20"/>
                <w:u w:val="single"/>
                <w:lang w:eastAsia="ja-JP"/>
              </w:rPr>
            </w:pPr>
            <w:r w:rsidRPr="000B2111">
              <w:rPr>
                <w:rFonts w:cs="Arial"/>
                <w:b/>
                <w:color w:val="24634F"/>
                <w:sz w:val="20"/>
                <w:lang w:eastAsia="ja-JP"/>
              </w:rPr>
              <w:t>A.13</w:t>
            </w:r>
            <w:r w:rsidR="00177323" w:rsidRPr="000B2111">
              <w:rPr>
                <w:rFonts w:cs="Arial"/>
                <w:b/>
                <w:color w:val="24634F"/>
                <w:sz w:val="20"/>
                <w:lang w:eastAsia="ja-JP"/>
              </w:rPr>
              <w:t>. Is funding from the Project Preparation Facility requested?</w:t>
            </w:r>
            <w:r w:rsidR="00177323" w:rsidRPr="000B2111">
              <w:rPr>
                <w:rStyle w:val="FootnoteReference"/>
                <w:rFonts w:cs="Arial"/>
                <w:b/>
                <w:color w:val="24634F"/>
                <w:sz w:val="20"/>
                <w:lang w:eastAsia="ja-JP"/>
              </w:rPr>
              <w:footnoteReference w:id="3"/>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77777777" w:rsidR="00177323" w:rsidRPr="000B2111" w:rsidRDefault="00177323" w:rsidP="00177323">
            <w:pPr>
              <w:rPr>
                <w:rFonts w:cs="Arial"/>
                <w:color w:val="000000"/>
                <w:sz w:val="20"/>
                <w:szCs w:val="20"/>
                <w:lang w:eastAsia="en-GB"/>
              </w:rPr>
            </w:pPr>
            <w:r w:rsidRPr="000B2111">
              <w:rPr>
                <w:rFonts w:cs="Arial"/>
                <w:color w:val="000000"/>
                <w:sz w:val="20"/>
                <w:szCs w:val="20"/>
                <w:lang w:eastAsia="en-GB"/>
              </w:rPr>
              <w:t xml:space="preserve">Yes  </w:t>
            </w:r>
            <w:sdt>
              <w:sdtPr>
                <w:rPr>
                  <w:rFonts w:cs="Arial"/>
                  <w:sz w:val="20"/>
                  <w:szCs w:val="20"/>
                </w:rPr>
                <w:id w:val="304203410"/>
                <w14:checkbox>
                  <w14:checked w14:val="0"/>
                  <w14:checkedState w14:val="2612" w14:font="MS Gothic"/>
                  <w14:uncheckedState w14:val="2610" w14:font="MS Gothic"/>
                </w14:checkbox>
              </w:sdtPr>
              <w:sdtContent>
                <w:r w:rsidRPr="000B2111">
                  <w:rPr>
                    <w:rFonts w:ascii="MS Gothic" w:eastAsia="MS Gothic" w:hAnsi="MS Gothic" w:cs="Arial" w:hint="eastAsia"/>
                    <w:sz w:val="20"/>
                    <w:szCs w:val="20"/>
                  </w:rPr>
                  <w:t>☐</w:t>
                </w:r>
              </w:sdtContent>
            </w:sdt>
            <w:r w:rsidRPr="000B2111">
              <w:rPr>
                <w:rFonts w:cs="Arial"/>
                <w:color w:val="000000"/>
                <w:sz w:val="20"/>
                <w:szCs w:val="20"/>
                <w:lang w:eastAsia="en-GB"/>
              </w:rPr>
              <w:t xml:space="preserve">                 No </w:t>
            </w:r>
            <w:sdt>
              <w:sdtPr>
                <w:rPr>
                  <w:rFonts w:cs="Arial"/>
                  <w:sz w:val="20"/>
                  <w:szCs w:val="20"/>
                </w:rPr>
                <w:id w:val="743295069"/>
                <w14:checkbox>
                  <w14:checked w14:val="0"/>
                  <w14:checkedState w14:val="2612" w14:font="MS Gothic"/>
                  <w14:uncheckedState w14:val="2610" w14:font="MS Gothic"/>
                </w14:checkbox>
              </w:sdtPr>
              <w:sdtContent>
                <w:r w:rsidRPr="000B2111">
                  <w:rPr>
                    <w:rFonts w:ascii="MS Gothic" w:eastAsia="MS Gothic" w:hAnsi="MS Gothic" w:cs="Arial" w:hint="eastAsia"/>
                    <w:sz w:val="20"/>
                    <w:szCs w:val="20"/>
                  </w:rPr>
                  <w:t>☐</w:t>
                </w:r>
              </w:sdtContent>
            </w:sdt>
          </w:p>
          <w:p w14:paraId="3AF57FDE" w14:textId="77777777" w:rsidR="00054A99" w:rsidRPr="000B2111" w:rsidRDefault="00054A99" w:rsidP="009F03F9">
            <w:pPr>
              <w:rPr>
                <w:rFonts w:cs="Arial"/>
                <w:color w:val="000000"/>
                <w:sz w:val="20"/>
                <w:szCs w:val="20"/>
                <w:lang w:eastAsia="en-GB"/>
              </w:rPr>
            </w:pPr>
            <w:r w:rsidRPr="000B2111">
              <w:rPr>
                <w:rFonts w:cs="Arial"/>
                <w:color w:val="000000"/>
                <w:sz w:val="20"/>
                <w:szCs w:val="20"/>
                <w:lang w:eastAsia="en-GB"/>
              </w:rPr>
              <w:t>Other support</w:t>
            </w:r>
            <w:r w:rsidR="00F97655" w:rsidRPr="000B2111">
              <w:rPr>
                <w:rFonts w:cs="Arial"/>
                <w:color w:val="000000"/>
                <w:sz w:val="20"/>
                <w:szCs w:val="20"/>
                <w:lang w:eastAsia="en-GB"/>
              </w:rPr>
              <w:t xml:space="preserve"> received</w:t>
            </w:r>
            <w:r w:rsidRPr="000B2111">
              <w:rPr>
                <w:rFonts w:cs="Arial"/>
                <w:color w:val="000000"/>
                <w:sz w:val="20"/>
                <w:szCs w:val="20"/>
                <w:lang w:eastAsia="en-GB"/>
              </w:rPr>
              <w:t xml:space="preserve"> </w:t>
            </w:r>
            <w:sdt>
              <w:sdtPr>
                <w:rPr>
                  <w:rFonts w:cs="Arial"/>
                  <w:sz w:val="20"/>
                  <w:szCs w:val="20"/>
                </w:rPr>
                <w:id w:val="255728090"/>
                <w14:checkbox>
                  <w14:checked w14:val="0"/>
                  <w14:checkedState w14:val="2612" w14:font="MS Gothic"/>
                  <w14:uncheckedState w14:val="2610" w14:font="MS Gothic"/>
                </w14:checkbox>
              </w:sdtPr>
              <w:sdtContent>
                <w:r w:rsidRPr="000B2111">
                  <w:rPr>
                    <w:rFonts w:ascii="MS Gothic" w:eastAsia="MS Gothic" w:hAnsi="MS Gothic" w:cs="Arial" w:hint="eastAsia"/>
                    <w:sz w:val="20"/>
                    <w:szCs w:val="20"/>
                  </w:rPr>
                  <w:t>☐</w:t>
                </w:r>
              </w:sdtContent>
            </w:sdt>
            <w:r w:rsidR="008E3A48" w:rsidRPr="000B2111">
              <w:rPr>
                <w:rFonts w:cs="Arial"/>
                <w:color w:val="000000"/>
                <w:sz w:val="20"/>
                <w:szCs w:val="20"/>
                <w:lang w:eastAsia="en-GB"/>
              </w:rPr>
              <w:t xml:space="preserve"> If so, b</w:t>
            </w:r>
            <w:r w:rsidR="00F97655" w:rsidRPr="000B2111">
              <w:rPr>
                <w:rFonts w:cs="Arial"/>
                <w:sz w:val="20"/>
                <w:szCs w:val="20"/>
                <w:lang w:eastAsia="ja-JP"/>
              </w:rPr>
              <w:t>y w</w:t>
            </w:r>
            <w:r w:rsidRPr="000B2111">
              <w:rPr>
                <w:rFonts w:cs="Arial"/>
                <w:sz w:val="20"/>
                <w:szCs w:val="20"/>
                <w:lang w:eastAsia="ja-JP"/>
              </w:rPr>
              <w:t>ho:</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F97655" w:rsidRDefault="00A5761C" w:rsidP="00177323">
            <w:pPr>
              <w:rPr>
                <w:rFonts w:cs="Arial"/>
                <w:color w:val="000000"/>
                <w:sz w:val="20"/>
                <w:szCs w:val="20"/>
                <w:u w:val="single"/>
                <w:lang w:eastAsia="ja-JP"/>
              </w:rPr>
            </w:pPr>
            <w:r w:rsidRPr="00F97655">
              <w:rPr>
                <w:rFonts w:cs="Arial"/>
                <w:b/>
                <w:color w:val="24634F"/>
                <w:sz w:val="20"/>
                <w:lang w:eastAsia="ja-JP"/>
              </w:rPr>
              <w:t>A.14</w:t>
            </w:r>
            <w:r w:rsidR="00177323" w:rsidRPr="00F97655">
              <w:rPr>
                <w:rFonts w:cs="Arial"/>
                <w:b/>
                <w:color w:val="24634F"/>
                <w:sz w:val="20"/>
                <w:lang w:eastAsia="ja-JP"/>
              </w:rPr>
              <w:t>. ESS category</w:t>
            </w:r>
            <w:r w:rsidR="006938FC" w:rsidRPr="00F97655">
              <w:rPr>
                <w:rStyle w:val="FootnoteReference"/>
                <w:rFonts w:cs="Arial"/>
                <w:b/>
                <w:color w:val="24634F"/>
                <w:sz w:val="20"/>
                <w:lang w:eastAsia="ja-JP"/>
              </w:rPr>
              <w:footnoteReference w:id="4"/>
            </w:r>
            <w:r w:rsidR="00177323" w:rsidRPr="00F97655">
              <w:rPr>
                <w:rFonts w:cs="Arial"/>
                <w:b/>
                <w:color w:val="24634F"/>
                <w:sz w:val="20"/>
                <w:lang w:eastAsia="ja-JP"/>
              </w:rPr>
              <w:t xml:space="preserve"> </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77777777" w:rsidR="00177323" w:rsidRPr="00F97655" w:rsidRDefault="00000000" w:rsidP="00177323">
            <w:pPr>
              <w:rPr>
                <w:rFonts w:cs="Arial"/>
                <w:sz w:val="20"/>
                <w:szCs w:val="20"/>
              </w:rPr>
            </w:pPr>
            <w:sdt>
              <w:sdtPr>
                <w:rPr>
                  <w:rFonts w:cs="Arial"/>
                  <w:sz w:val="20"/>
                  <w:szCs w:val="20"/>
                </w:rPr>
                <w:id w:val="-1621138215"/>
                <w14:checkbox>
                  <w14:checked w14:val="0"/>
                  <w14:checkedState w14:val="2612" w14:font="MS Gothic"/>
                  <w14:uncheckedState w14:val="2610" w14:font="MS Gothic"/>
                </w14:checkbox>
              </w:sdt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A or I-1</w:t>
            </w:r>
          </w:p>
          <w:p w14:paraId="4431240A" w14:textId="77777777" w:rsidR="00177323" w:rsidRPr="00F97655" w:rsidRDefault="00000000" w:rsidP="00177323">
            <w:pPr>
              <w:rPr>
                <w:rFonts w:cs="Arial"/>
                <w:sz w:val="20"/>
                <w:szCs w:val="20"/>
              </w:rPr>
            </w:pPr>
            <w:sdt>
              <w:sdtPr>
                <w:rPr>
                  <w:rFonts w:cs="Arial"/>
                  <w:sz w:val="20"/>
                  <w:szCs w:val="20"/>
                </w:rPr>
                <w:id w:val="916986907"/>
                <w14:checkbox>
                  <w14:checked w14:val="0"/>
                  <w14:checkedState w14:val="2612" w14:font="MS Gothic"/>
                  <w14:uncheckedState w14:val="2610" w14:font="MS Gothic"/>
                </w14:checkbox>
              </w:sdt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B or I-2</w:t>
            </w:r>
          </w:p>
          <w:p w14:paraId="2C407B7C" w14:textId="77777777" w:rsidR="00177323" w:rsidRPr="00F97655" w:rsidRDefault="00000000" w:rsidP="00177323">
            <w:pPr>
              <w:rPr>
                <w:rFonts w:cs="Arial"/>
                <w:color w:val="000000"/>
                <w:sz w:val="20"/>
                <w:szCs w:val="20"/>
                <w:u w:val="single"/>
                <w:lang w:eastAsia="ja-JP"/>
              </w:rPr>
            </w:pPr>
            <w:sdt>
              <w:sdtPr>
                <w:rPr>
                  <w:rFonts w:cs="Arial"/>
                  <w:sz w:val="20"/>
                  <w:szCs w:val="20"/>
                </w:rPr>
                <w:id w:val="-2054684153"/>
                <w14:checkbox>
                  <w14:checked w14:val="0"/>
                  <w14:checkedState w14:val="2612" w14:font="MS Gothic"/>
                  <w14:uncheckedState w14:val="2610" w14:font="MS Gothic"/>
                </w14:checkbox>
              </w:sdt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C or I-3</w:t>
            </w:r>
          </w:p>
        </w:tc>
      </w:tr>
      <w:tr w:rsidR="00177323" w:rsidRPr="00F97655" w14:paraId="0B1565F3"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F97655" w:rsidRDefault="00A5761C" w:rsidP="00177323">
            <w:pPr>
              <w:rPr>
                <w:rFonts w:cs="Arial"/>
                <w:b/>
                <w:color w:val="24634F"/>
                <w:sz w:val="20"/>
                <w:lang w:eastAsia="ja-JP"/>
              </w:rPr>
            </w:pPr>
            <w:r w:rsidRPr="00F97655">
              <w:rPr>
                <w:rFonts w:cs="Arial"/>
                <w:b/>
                <w:color w:val="24634F"/>
                <w:sz w:val="20"/>
                <w:lang w:eastAsia="ja-JP"/>
              </w:rPr>
              <w:t>A.15</w:t>
            </w:r>
            <w:r w:rsidR="00177323" w:rsidRPr="00F97655">
              <w:rPr>
                <w:rFonts w:cs="Arial"/>
                <w:b/>
                <w:color w:val="24634F"/>
                <w:sz w:val="20"/>
                <w:lang w:eastAsia="ja-JP"/>
              </w:rPr>
              <w:t xml:space="preserve">. </w:t>
            </w:r>
            <w:r w:rsidR="00F2385E">
              <w:rPr>
                <w:rFonts w:cs="Arial"/>
                <w:b/>
                <w:color w:val="24634F"/>
                <w:sz w:val="20"/>
                <w:lang w:eastAsia="ja-JP"/>
              </w:rPr>
              <w:t>I</w:t>
            </w:r>
            <w:r w:rsidR="00177323" w:rsidRPr="00F97655">
              <w:rPr>
                <w:rFonts w:cs="Arial"/>
                <w:b/>
                <w:color w:val="24634F"/>
                <w:sz w:val="20"/>
                <w:lang w:eastAsia="ja-JP"/>
              </w:rPr>
              <w:t xml:space="preserve">s the CN aligned with </w:t>
            </w:r>
            <w:r w:rsidR="008E3A48">
              <w:rPr>
                <w:rFonts w:cs="Arial"/>
                <w:b/>
                <w:color w:val="24634F"/>
                <w:sz w:val="20"/>
                <w:lang w:eastAsia="ja-JP"/>
              </w:rPr>
              <w:t>your accreditation standard</w:t>
            </w:r>
            <w:r w:rsidR="00177323"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77777777"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1779641802"/>
                <w14:checkbox>
                  <w14:checked w14:val="0"/>
                  <w14:checkedState w14:val="2612" w14:font="MS Gothic"/>
                  <w14:uncheckedState w14:val="2610" w14:font="MS Gothic"/>
                </w14:checkbox>
              </w:sdtPr>
              <w:sdtContent>
                <w:r w:rsidRPr="00F97655">
                  <w:rPr>
                    <w:rFonts w:ascii="MS Gothic" w:eastAsia="MS Gothic" w:hAnsi="MS Gothic"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775329639"/>
                <w14:checkbox>
                  <w14:checked w14:val="0"/>
                  <w14:checkedState w14:val="2612" w14:font="MS Gothic"/>
                  <w14:uncheckedState w14:val="2610" w14:font="MS Gothic"/>
                </w14:checkbox>
              </w:sdtPr>
              <w:sdtContent>
                <w:r w:rsidRPr="00F97655">
                  <w:rPr>
                    <w:rFonts w:ascii="MS Gothic" w:eastAsia="MS Gothic" w:hAnsi="MS Gothic" w:cs="Arial" w:hint="eastAsia"/>
                    <w:sz w:val="20"/>
                    <w:szCs w:val="20"/>
                  </w:rPr>
                  <w:t>☐</w:t>
                </w:r>
              </w:sdtContent>
            </w:sdt>
            <w:r w:rsidR="008E3A48">
              <w:rPr>
                <w:rFonts w:cs="Arial"/>
                <w:color w:val="000000"/>
                <w:sz w:val="20"/>
                <w:szCs w:val="20"/>
                <w:lang w:eastAsia="en-GB"/>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F97655" w:rsidRDefault="00A5761C" w:rsidP="00177323">
            <w:pPr>
              <w:rPr>
                <w:rFonts w:cs="Arial"/>
                <w:b/>
                <w:color w:val="24634F"/>
                <w:sz w:val="20"/>
                <w:lang w:eastAsia="ja-JP"/>
              </w:rPr>
            </w:pPr>
            <w:r w:rsidRPr="00F97655">
              <w:rPr>
                <w:rFonts w:cs="Arial"/>
                <w:b/>
                <w:color w:val="24634F"/>
                <w:sz w:val="20"/>
                <w:lang w:eastAsia="ja-JP"/>
              </w:rPr>
              <w:t>A.16</w:t>
            </w:r>
            <w:r w:rsidR="00177323" w:rsidRPr="00F97655">
              <w:rPr>
                <w:rFonts w:cs="Arial"/>
                <w:b/>
                <w:color w:val="24634F"/>
                <w:sz w:val="20"/>
                <w:lang w:eastAsia="ja-JP"/>
              </w:rPr>
              <w:t xml:space="preserve">. </w:t>
            </w:r>
            <w:r w:rsidR="00326404" w:rsidRPr="00F97655">
              <w:rPr>
                <w:rFonts w:cs="Arial"/>
                <w:b/>
                <w:color w:val="24634F"/>
                <w:sz w:val="20"/>
                <w:lang w:eastAsia="ja-JP"/>
              </w:rPr>
              <w:t>Has the CN been shared with the NDA</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7ED934B3"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891818182"/>
                <w14:checkbox>
                  <w14:checked w14:val="0"/>
                  <w14:checkedState w14:val="2612" w14:font="MS Gothic"/>
                  <w14:uncheckedState w14:val="2610" w14:font="MS Gothic"/>
                </w14:checkbox>
              </w:sdtPr>
              <w:sdtContent>
                <w:r w:rsidRPr="00F97655">
                  <w:rPr>
                    <w:rFonts w:ascii="MS Gothic" w:eastAsia="MS Gothic" w:hAnsi="MS Gothic"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211581982"/>
                <w14:checkbox>
                  <w14:checked w14:val="1"/>
                  <w14:checkedState w14:val="2612" w14:font="MS Gothic"/>
                  <w14:uncheckedState w14:val="2610" w14:font="MS Gothic"/>
                </w14:checkbox>
              </w:sdtPr>
              <w:sdtContent>
                <w:r w:rsidR="002A79FF">
                  <w:rPr>
                    <w:rFonts w:ascii="MS Gothic" w:eastAsia="MS Gothic" w:hAnsi="MS Gothic" w:cs="Arial" w:hint="eastAsia"/>
                    <w:sz w:val="20"/>
                    <w:szCs w:val="20"/>
                  </w:rPr>
                  <w:t>☒</w:t>
                </w:r>
              </w:sdtContent>
            </w:sdt>
            <w:r w:rsidRPr="00F97655">
              <w:rPr>
                <w:rFonts w:cs="Arial"/>
                <w:color w:val="000000"/>
                <w:sz w:val="20"/>
                <w:szCs w:val="20"/>
                <w:lang w:eastAsia="en-GB"/>
              </w:rPr>
              <w:t xml:space="preserve"> </w:t>
            </w:r>
          </w:p>
        </w:tc>
      </w:tr>
      <w:tr w:rsidR="00300681" w:rsidRPr="00F97655" w14:paraId="4C67482F" w14:textId="77777777" w:rsidTr="00C21885">
        <w:trPr>
          <w:trHeight w:val="129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77777777" w:rsidR="00300681" w:rsidRPr="00F2385E" w:rsidRDefault="00B211DF" w:rsidP="00177323">
            <w:pPr>
              <w:rPr>
                <w:rFonts w:cs="Arial"/>
                <w:b/>
                <w:color w:val="24634F"/>
                <w:sz w:val="20"/>
                <w:lang w:eastAsia="ja-JP"/>
              </w:rPr>
            </w:pPr>
            <w:r>
              <w:rPr>
                <w:rFonts w:cs="Arial"/>
                <w:b/>
                <w:color w:val="24634F"/>
                <w:sz w:val="20"/>
                <w:lang w:eastAsia="ja-JP"/>
              </w:rPr>
              <w:t>A.17</w:t>
            </w:r>
            <w:r w:rsidR="00F2385E" w:rsidRPr="00F2385E">
              <w:rPr>
                <w:rFonts w:cs="Arial"/>
                <w:b/>
                <w:color w:val="24634F"/>
                <w:sz w:val="20"/>
                <w:lang w:eastAsia="ja-JP"/>
              </w:rPr>
              <w:t>. AMA signed (if submitted by AE)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7E971FA3" w:rsidR="00F2385E" w:rsidRPr="00F2385E" w:rsidRDefault="00300681" w:rsidP="00F2385E">
            <w:pPr>
              <w:rPr>
                <w:rFonts w:cs="Arial"/>
                <w:sz w:val="20"/>
                <w:szCs w:val="20"/>
              </w:rPr>
            </w:pPr>
            <w:r w:rsidRPr="00F2385E">
              <w:rPr>
                <w:rFonts w:cs="Arial"/>
                <w:color w:val="000000"/>
                <w:sz w:val="20"/>
                <w:szCs w:val="20"/>
                <w:lang w:eastAsia="en-GB"/>
              </w:rPr>
              <w:t xml:space="preserve">Yes  </w:t>
            </w:r>
            <w:sdt>
              <w:sdtPr>
                <w:rPr>
                  <w:rFonts w:cs="Arial"/>
                  <w:sz w:val="20"/>
                  <w:szCs w:val="20"/>
                </w:rPr>
                <w:id w:val="-121619772"/>
                <w14:checkbox>
                  <w14:checked w14:val="0"/>
                  <w14:checkedState w14:val="2612" w14:font="MS Gothic"/>
                  <w14:uncheckedState w14:val="2610" w14:font="MS Gothic"/>
                </w14:checkbox>
              </w:sdtPr>
              <w:sdtContent>
                <w:r w:rsidRPr="00F2385E">
                  <w:rPr>
                    <w:rFonts w:ascii="MS Gothic" w:eastAsia="MS Gothic" w:hAnsi="MS Gothic" w:cs="Arial" w:hint="eastAsia"/>
                    <w:sz w:val="20"/>
                    <w:szCs w:val="20"/>
                  </w:rPr>
                  <w:t>☐</w:t>
                </w:r>
              </w:sdtContent>
            </w:sdt>
            <w:r w:rsidRPr="00F2385E">
              <w:rPr>
                <w:rFonts w:cs="Arial"/>
                <w:color w:val="000000"/>
                <w:sz w:val="20"/>
                <w:szCs w:val="20"/>
                <w:lang w:eastAsia="en-GB"/>
              </w:rPr>
              <w:t xml:space="preserve">     </w:t>
            </w:r>
            <w:r w:rsidR="00F2385E" w:rsidRPr="00F2385E">
              <w:rPr>
                <w:rFonts w:cs="Arial"/>
                <w:color w:val="000000"/>
                <w:sz w:val="20"/>
                <w:szCs w:val="20"/>
                <w:lang w:eastAsia="en-GB"/>
              </w:rPr>
              <w:t xml:space="preserve">         No </w:t>
            </w:r>
            <w:sdt>
              <w:sdtPr>
                <w:rPr>
                  <w:rFonts w:cs="Arial"/>
                  <w:sz w:val="20"/>
                  <w:szCs w:val="20"/>
                </w:rPr>
                <w:id w:val="-701319824"/>
                <w14:checkbox>
                  <w14:checked w14:val="1"/>
                  <w14:checkedState w14:val="2612" w14:font="MS Gothic"/>
                  <w14:uncheckedState w14:val="2610" w14:font="MS Gothic"/>
                </w14:checkbox>
              </w:sdtPr>
              <w:sdtContent>
                <w:r w:rsidR="009E44ED">
                  <w:rPr>
                    <w:rFonts w:ascii="MS Gothic" w:eastAsia="MS Gothic" w:hAnsi="MS Gothic" w:cs="Arial" w:hint="eastAsia"/>
                    <w:sz w:val="20"/>
                    <w:szCs w:val="20"/>
                  </w:rPr>
                  <w:t>☒</w:t>
                </w:r>
              </w:sdtContent>
            </w:sdt>
            <w:r w:rsidRPr="00F2385E">
              <w:rPr>
                <w:rFonts w:cs="Arial"/>
                <w:color w:val="000000"/>
                <w:sz w:val="20"/>
                <w:szCs w:val="20"/>
                <w:lang w:eastAsia="en-GB"/>
              </w:rPr>
              <w:t xml:space="preserve">   </w:t>
            </w:r>
          </w:p>
          <w:p w14:paraId="7C14FDA8" w14:textId="77777777" w:rsidR="00300681" w:rsidRPr="00F2385E" w:rsidRDefault="00F2385E" w:rsidP="00177323">
            <w:pPr>
              <w:rPr>
                <w:rFonts w:cs="Arial"/>
                <w:color w:val="000000"/>
                <w:sz w:val="20"/>
                <w:szCs w:val="20"/>
                <w:lang w:eastAsia="en-GB"/>
              </w:rPr>
            </w:pPr>
            <w:r w:rsidRPr="00F2385E">
              <w:rPr>
                <w:rFonts w:cs="Arial"/>
                <w:sz w:val="20"/>
                <w:szCs w:val="20"/>
              </w:rPr>
              <w:t xml:space="preserve">If no, specify the status of AMA negotiations and expected date of signing: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F2385E" w:rsidRDefault="00B211DF" w:rsidP="00177323">
            <w:pPr>
              <w:rPr>
                <w:rFonts w:cs="Arial"/>
                <w:b/>
                <w:color w:val="24634F"/>
                <w:sz w:val="20"/>
                <w:lang w:eastAsia="ja-JP"/>
              </w:rPr>
            </w:pPr>
            <w:r>
              <w:rPr>
                <w:rFonts w:cs="Arial"/>
                <w:b/>
                <w:color w:val="24634F"/>
                <w:sz w:val="20"/>
                <w:lang w:eastAsia="ja-JP"/>
              </w:rPr>
              <w:t>A</w:t>
            </w:r>
            <w:r w:rsidRPr="002A79FF">
              <w:rPr>
                <w:rFonts w:cs="Arial"/>
                <w:b/>
                <w:color w:val="24634F"/>
                <w:sz w:val="20"/>
                <w:lang w:eastAsia="ja-JP"/>
              </w:rPr>
              <w:t>.18</w:t>
            </w:r>
            <w:r w:rsidR="00B9592C" w:rsidRPr="002A79FF">
              <w:rPr>
                <w:rFonts w:cs="Arial"/>
                <w:b/>
                <w:color w:val="24634F"/>
                <w:sz w:val="20"/>
                <w:lang w:eastAsia="ja-JP"/>
              </w:rPr>
              <w:t>. Is the</w:t>
            </w:r>
            <w:r w:rsidR="00300681" w:rsidRPr="002A79FF">
              <w:rPr>
                <w:rFonts w:cs="Arial"/>
                <w:b/>
                <w:color w:val="24634F"/>
                <w:sz w:val="20"/>
                <w:lang w:eastAsia="ja-JP"/>
              </w:rPr>
              <w:t xml:space="preserve"> CN included in the Entity Work Programme</w:t>
            </w:r>
            <w:r w:rsidR="008E3A48" w:rsidRPr="002A79FF">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77777777" w:rsidR="00300681" w:rsidRPr="00F2385E" w:rsidRDefault="00F97655" w:rsidP="00177323">
            <w:pPr>
              <w:rPr>
                <w:rFonts w:cs="Arial"/>
                <w:color w:val="000000"/>
                <w:sz w:val="20"/>
                <w:szCs w:val="20"/>
                <w:lang w:eastAsia="en-GB"/>
              </w:rPr>
            </w:pPr>
            <w:r w:rsidRPr="00F2385E">
              <w:rPr>
                <w:rFonts w:cs="Arial"/>
                <w:color w:val="000000"/>
                <w:sz w:val="20"/>
                <w:szCs w:val="20"/>
                <w:lang w:eastAsia="en-GB"/>
              </w:rPr>
              <w:t xml:space="preserve">Yes  </w:t>
            </w:r>
            <w:sdt>
              <w:sdtPr>
                <w:rPr>
                  <w:rFonts w:cs="Arial"/>
                  <w:sz w:val="20"/>
                  <w:szCs w:val="20"/>
                </w:rPr>
                <w:id w:val="-1995718743"/>
                <w14:checkbox>
                  <w14:checked w14:val="0"/>
                  <w14:checkedState w14:val="2612" w14:font="MS Gothic"/>
                  <w14:uncheckedState w14:val="2610" w14:font="MS Gothic"/>
                </w14:checkbox>
              </w:sdtPr>
              <w:sdtContent>
                <w:r w:rsidR="00B211DF">
                  <w:rPr>
                    <w:rFonts w:ascii="MS Gothic" w:eastAsia="MS Gothic" w:hAnsi="MS Gothic" w:cs="Arial" w:hint="eastAsia"/>
                    <w:sz w:val="20"/>
                    <w:szCs w:val="20"/>
                  </w:rPr>
                  <w:t>☐</w:t>
                </w:r>
              </w:sdtContent>
            </w:sdt>
            <w:r w:rsidRPr="00F2385E">
              <w:rPr>
                <w:rFonts w:cs="Arial"/>
                <w:color w:val="000000"/>
                <w:sz w:val="20"/>
                <w:szCs w:val="20"/>
                <w:lang w:eastAsia="en-GB"/>
              </w:rPr>
              <w:t xml:space="preserve">                 No </w:t>
            </w:r>
            <w:sdt>
              <w:sdtPr>
                <w:rPr>
                  <w:rFonts w:cs="Arial"/>
                  <w:sz w:val="20"/>
                  <w:szCs w:val="20"/>
                </w:rPr>
                <w:id w:val="590592754"/>
                <w14:checkbox>
                  <w14:checked w14:val="0"/>
                  <w14:checkedState w14:val="2612" w14:font="MS Gothic"/>
                  <w14:uncheckedState w14:val="2610" w14:font="MS Gothic"/>
                </w14:checkbox>
              </w:sdtPr>
              <w:sdtContent>
                <w:r w:rsidR="00F2385E" w:rsidRPr="00F2385E">
                  <w:rPr>
                    <w:rFonts w:ascii="MS Gothic" w:eastAsia="MS Gothic" w:hAnsi="MS Gothic" w:cs="Arial" w:hint="eastAsia"/>
                    <w:sz w:val="20"/>
                    <w:szCs w:val="20"/>
                  </w:rPr>
                  <w:t>☐</w:t>
                </w:r>
              </w:sdtContent>
            </w:sdt>
            <w:r w:rsidRPr="00F2385E">
              <w:rPr>
                <w:rFonts w:cs="Arial"/>
                <w:color w:val="000000"/>
                <w:sz w:val="20"/>
                <w:szCs w:val="20"/>
                <w:lang w:eastAsia="en-GB"/>
              </w:rPr>
              <w:t xml:space="preserve"> </w:t>
            </w:r>
          </w:p>
        </w:tc>
      </w:tr>
      <w:tr w:rsidR="00177323" w:rsidRPr="00F97655" w14:paraId="5C8FE851"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77777777" w:rsidR="00177323" w:rsidRPr="00F97655" w:rsidRDefault="00B211DF" w:rsidP="00177323">
            <w:pPr>
              <w:rPr>
                <w:rFonts w:cs="Arial"/>
                <w:b/>
                <w:color w:val="24634F"/>
                <w:sz w:val="20"/>
                <w:lang w:eastAsia="ja-JP"/>
              </w:rPr>
            </w:pPr>
            <w:r>
              <w:rPr>
                <w:rFonts w:cs="Arial"/>
                <w:b/>
                <w:color w:val="24634F"/>
                <w:sz w:val="20"/>
                <w:lang w:eastAsia="ja-JP"/>
              </w:rPr>
              <w:t>A.19</w:t>
            </w:r>
            <w:r w:rsidR="00177323" w:rsidRPr="00F97655">
              <w:rPr>
                <w:rFonts w:cs="Arial"/>
                <w:b/>
                <w:color w:val="24634F"/>
                <w:sz w:val="20"/>
                <w:lang w:eastAsia="ja-JP"/>
              </w:rPr>
              <w:t xml:space="preserve">. </w:t>
            </w:r>
            <w:r w:rsidR="0053237F">
              <w:rPr>
                <w:rFonts w:cs="Arial"/>
                <w:b/>
                <w:color w:val="24634F"/>
                <w:sz w:val="20"/>
                <w:lang w:eastAsia="ja-JP"/>
              </w:rPr>
              <w:t>Project</w:t>
            </w:r>
            <w:r w:rsidR="008A711A">
              <w:rPr>
                <w:rFonts w:cs="Arial"/>
                <w:b/>
                <w:color w:val="24634F"/>
                <w:sz w:val="20"/>
                <w:lang w:eastAsia="ja-JP"/>
              </w:rPr>
              <w:t>/Programme</w:t>
            </w:r>
            <w:r w:rsidR="0053237F">
              <w:rPr>
                <w:rFonts w:cs="Arial"/>
                <w:b/>
                <w:color w:val="24634F"/>
                <w:sz w:val="20"/>
                <w:lang w:eastAsia="ja-JP"/>
              </w:rPr>
              <w:t xml:space="preserve"> rational</w:t>
            </w:r>
            <w:r w:rsidR="00B53C3B">
              <w:rPr>
                <w:rFonts w:cs="Arial"/>
                <w:b/>
                <w:color w:val="24634F"/>
                <w:sz w:val="20"/>
                <w:lang w:eastAsia="ja-JP"/>
              </w:rPr>
              <w:t>e</w:t>
            </w:r>
            <w:r w:rsidR="0053237F">
              <w:rPr>
                <w:rFonts w:cs="Arial"/>
                <w:b/>
                <w:color w:val="24634F"/>
                <w:sz w:val="20"/>
                <w:lang w:eastAsia="ja-JP"/>
              </w:rPr>
              <w:t xml:space="preserve">, </w:t>
            </w:r>
            <w:r w:rsidR="0053237F">
              <w:rPr>
                <w:rFonts w:cs="Arial"/>
                <w:b/>
                <w:color w:val="24634F"/>
                <w:sz w:val="20"/>
                <w:szCs w:val="20"/>
                <w:lang w:eastAsia="ja-JP"/>
              </w:rPr>
              <w:t>o</w:t>
            </w:r>
            <w:r w:rsidR="00177323" w:rsidRPr="00F97655">
              <w:rPr>
                <w:rFonts w:cs="Arial"/>
                <w:b/>
                <w:color w:val="24634F"/>
                <w:sz w:val="20"/>
                <w:szCs w:val="20"/>
                <w:lang w:eastAsia="ja-JP"/>
              </w:rPr>
              <w:t>bjective</w:t>
            </w:r>
            <w:r w:rsidR="0053237F">
              <w:rPr>
                <w:rFonts w:cs="Arial"/>
                <w:b/>
                <w:color w:val="24634F"/>
                <w:sz w:val="20"/>
                <w:szCs w:val="20"/>
                <w:lang w:eastAsia="ja-JP"/>
              </w:rPr>
              <w:t>s</w:t>
            </w:r>
            <w:r w:rsidR="00177323" w:rsidRPr="00F97655">
              <w:rPr>
                <w:rFonts w:cs="Arial"/>
                <w:b/>
                <w:color w:val="24634F"/>
                <w:sz w:val="20"/>
                <w:szCs w:val="20"/>
                <w:lang w:eastAsia="ja-JP"/>
              </w:rPr>
              <w:t xml:space="preserve"> and approach of programme/project (</w:t>
            </w:r>
            <w:r w:rsidR="00054A99" w:rsidRPr="00F97655">
              <w:rPr>
                <w:rFonts w:cs="Arial"/>
                <w:b/>
                <w:color w:val="24634F"/>
                <w:sz w:val="20"/>
                <w:szCs w:val="20"/>
                <w:lang w:eastAsia="ja-JP"/>
              </w:rPr>
              <w:t xml:space="preserve">max </w:t>
            </w:r>
            <w:r w:rsidR="00177323" w:rsidRPr="00F97655">
              <w:rPr>
                <w:rFonts w:cs="Arial"/>
                <w:b/>
                <w:color w:val="24634F"/>
                <w:sz w:val="20"/>
                <w:szCs w:val="20"/>
                <w:lang w:eastAsia="ja-JP"/>
              </w:rPr>
              <w:t>100 words)</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540D52" w14:textId="18A106F5" w:rsidR="009640B7" w:rsidRPr="006C4645" w:rsidRDefault="00E927C0" w:rsidP="00054A99">
            <w:pPr>
              <w:spacing w:before="40" w:after="40"/>
              <w:rPr>
                <w:rFonts w:cs="Arial"/>
                <w:color w:val="000000" w:themeColor="text1"/>
                <w:sz w:val="20"/>
                <w:szCs w:val="20"/>
                <w:lang w:eastAsia="ja-JP"/>
              </w:rPr>
            </w:pPr>
            <w:r>
              <w:rPr>
                <w:rFonts w:cs="Arial"/>
                <w:color w:val="000000" w:themeColor="text1"/>
                <w:sz w:val="20"/>
                <w:szCs w:val="20"/>
                <w:lang w:eastAsia="ja-JP"/>
              </w:rPr>
              <w:t xml:space="preserve">Tanzania aims to reduce GHG emissions by 30-35% </w:t>
            </w:r>
            <w:r w:rsidR="00277DA9">
              <w:rPr>
                <w:rFonts w:cs="Arial"/>
                <w:color w:val="000000" w:themeColor="text1"/>
                <w:sz w:val="20"/>
                <w:szCs w:val="20"/>
                <w:lang w:eastAsia="ja-JP"/>
              </w:rPr>
              <w:t xml:space="preserve">by 2030, according to the country’s updated </w:t>
            </w:r>
            <w:r w:rsidR="00A44458">
              <w:rPr>
                <w:rFonts w:cs="Arial"/>
                <w:color w:val="000000" w:themeColor="text1"/>
                <w:sz w:val="20"/>
                <w:szCs w:val="20"/>
                <w:lang w:eastAsia="ja-JP"/>
              </w:rPr>
              <w:t xml:space="preserve">NDC. This would be </w:t>
            </w:r>
            <w:r>
              <w:rPr>
                <w:rFonts w:cs="Arial"/>
                <w:color w:val="000000" w:themeColor="text1"/>
                <w:sz w:val="20"/>
                <w:szCs w:val="20"/>
                <w:lang w:eastAsia="ja-JP"/>
              </w:rPr>
              <w:t xml:space="preserve">through emissions </w:t>
            </w:r>
            <w:r w:rsidR="00A44458">
              <w:rPr>
                <w:rFonts w:cs="Arial"/>
                <w:color w:val="000000" w:themeColor="text1"/>
                <w:sz w:val="20"/>
                <w:szCs w:val="20"/>
                <w:lang w:eastAsia="ja-JP"/>
              </w:rPr>
              <w:t>r</w:t>
            </w:r>
            <w:r>
              <w:rPr>
                <w:rFonts w:cs="Arial"/>
                <w:color w:val="000000" w:themeColor="text1"/>
                <w:sz w:val="20"/>
                <w:szCs w:val="20"/>
                <w:lang w:eastAsia="ja-JP"/>
              </w:rPr>
              <w:t>edu</w:t>
            </w:r>
            <w:r w:rsidR="00A44458">
              <w:rPr>
                <w:rFonts w:cs="Arial"/>
                <w:color w:val="000000" w:themeColor="text1"/>
                <w:sz w:val="20"/>
                <w:szCs w:val="20"/>
                <w:lang w:eastAsia="ja-JP"/>
              </w:rPr>
              <w:t xml:space="preserve">ction across sectors including the transport sector. The </w:t>
            </w:r>
            <w:r w:rsidR="00F53A29">
              <w:rPr>
                <w:rFonts w:cs="Arial"/>
                <w:color w:val="000000" w:themeColor="text1"/>
                <w:sz w:val="20"/>
                <w:szCs w:val="20"/>
                <w:lang w:eastAsia="ja-JP"/>
              </w:rPr>
              <w:t>objective</w:t>
            </w:r>
            <w:r w:rsidR="00A44458">
              <w:rPr>
                <w:rFonts w:cs="Arial"/>
                <w:color w:val="000000" w:themeColor="text1"/>
                <w:sz w:val="20"/>
                <w:szCs w:val="20"/>
                <w:lang w:eastAsia="ja-JP"/>
              </w:rPr>
              <w:t xml:space="preserve"> of this project </w:t>
            </w:r>
            <w:r w:rsidR="00A01CAF">
              <w:rPr>
                <w:rFonts w:cs="Arial"/>
                <w:color w:val="000000" w:themeColor="text1"/>
                <w:sz w:val="20"/>
                <w:szCs w:val="20"/>
                <w:lang w:eastAsia="ja-JP"/>
              </w:rPr>
              <w:t xml:space="preserve">is </w:t>
            </w:r>
            <w:r w:rsidR="0047785E">
              <w:rPr>
                <w:rFonts w:cs="Arial"/>
                <w:color w:val="000000" w:themeColor="text1"/>
                <w:sz w:val="20"/>
                <w:szCs w:val="20"/>
                <w:lang w:eastAsia="ja-JP"/>
              </w:rPr>
              <w:t xml:space="preserve">to </w:t>
            </w:r>
            <w:r w:rsidR="00F53A29">
              <w:rPr>
                <w:rFonts w:cs="Arial"/>
                <w:color w:val="000000" w:themeColor="text1"/>
                <w:sz w:val="20"/>
                <w:szCs w:val="20"/>
                <w:lang w:eastAsia="ja-JP"/>
              </w:rPr>
              <w:t xml:space="preserve">electrify </w:t>
            </w:r>
            <w:r w:rsidR="0006544C">
              <w:rPr>
                <w:rFonts w:cs="Arial"/>
                <w:color w:val="000000" w:themeColor="text1"/>
                <w:sz w:val="20"/>
                <w:szCs w:val="20"/>
                <w:lang w:eastAsia="ja-JP"/>
              </w:rPr>
              <w:t>a selected number of</w:t>
            </w:r>
            <w:r w:rsidR="00F53A29">
              <w:rPr>
                <w:rFonts w:cs="Arial"/>
                <w:color w:val="000000" w:themeColor="text1"/>
                <w:sz w:val="20"/>
                <w:szCs w:val="20"/>
                <w:lang w:eastAsia="ja-JP"/>
              </w:rPr>
              <w:t xml:space="preserve"> public bus routes</w:t>
            </w:r>
            <w:r w:rsidR="0006544C">
              <w:rPr>
                <w:rFonts w:cs="Arial"/>
                <w:color w:val="000000" w:themeColor="text1"/>
                <w:sz w:val="20"/>
                <w:szCs w:val="20"/>
                <w:lang w:eastAsia="ja-JP"/>
              </w:rPr>
              <w:t xml:space="preserve"> in Dodoma.</w:t>
            </w:r>
            <w:r w:rsidR="00C95A38">
              <w:rPr>
                <w:rFonts w:cs="Arial"/>
                <w:color w:val="000000" w:themeColor="text1"/>
                <w:sz w:val="20"/>
                <w:szCs w:val="20"/>
                <w:lang w:eastAsia="ja-JP"/>
              </w:rPr>
              <w:t xml:space="preserve"> From a climate rationale, this would offer significant reductions in GHGs, improve air quality</w:t>
            </w:r>
            <w:r w:rsidR="00EB1448">
              <w:rPr>
                <w:rFonts w:cs="Arial"/>
                <w:color w:val="000000" w:themeColor="text1"/>
                <w:sz w:val="20"/>
                <w:szCs w:val="20"/>
                <w:lang w:eastAsia="ja-JP"/>
              </w:rPr>
              <w:t>, and align with national sustainability goals.</w:t>
            </w:r>
            <w:r w:rsidR="00947FA9">
              <w:rPr>
                <w:rFonts w:cs="Arial"/>
                <w:color w:val="000000" w:themeColor="text1"/>
                <w:sz w:val="20"/>
                <w:szCs w:val="20"/>
                <w:lang w:eastAsia="ja-JP"/>
              </w:rPr>
              <w:t xml:space="preserve"> Executing entities would</w:t>
            </w:r>
            <w:r w:rsidR="00D03AD2">
              <w:rPr>
                <w:rFonts w:cs="Arial"/>
                <w:color w:val="000000" w:themeColor="text1"/>
                <w:sz w:val="20"/>
                <w:szCs w:val="20"/>
                <w:lang w:eastAsia="ja-JP"/>
              </w:rPr>
              <w:t xml:space="preserve"> be private sector companies who would work </w:t>
            </w:r>
            <w:proofErr w:type="gramStart"/>
            <w:r w:rsidR="00D03AD2">
              <w:rPr>
                <w:rFonts w:cs="Arial"/>
                <w:color w:val="000000" w:themeColor="text1"/>
                <w:sz w:val="20"/>
                <w:szCs w:val="20"/>
                <w:lang w:eastAsia="ja-JP"/>
              </w:rPr>
              <w:t>hand-in-hand</w:t>
            </w:r>
            <w:proofErr w:type="gramEnd"/>
            <w:r w:rsidR="00D03AD2">
              <w:rPr>
                <w:rFonts w:cs="Arial"/>
                <w:color w:val="000000" w:themeColor="text1"/>
                <w:sz w:val="20"/>
                <w:szCs w:val="20"/>
                <w:lang w:eastAsia="ja-JP"/>
              </w:rPr>
              <w:t xml:space="preserve"> with TANROADS, TARURA, </w:t>
            </w:r>
            <w:r w:rsidR="00861375">
              <w:rPr>
                <w:rFonts w:cs="Arial"/>
                <w:color w:val="000000" w:themeColor="text1"/>
                <w:sz w:val="20"/>
                <w:szCs w:val="20"/>
                <w:lang w:eastAsia="ja-JP"/>
              </w:rPr>
              <w:t xml:space="preserve">EWURA, </w:t>
            </w:r>
            <w:r w:rsidR="007E175C">
              <w:rPr>
                <w:rFonts w:cs="Arial"/>
                <w:color w:val="000000" w:themeColor="text1"/>
                <w:sz w:val="20"/>
                <w:szCs w:val="20"/>
                <w:lang w:eastAsia="ja-JP"/>
              </w:rPr>
              <w:t xml:space="preserve">Ministry of Works and Technology, </w:t>
            </w:r>
            <w:r w:rsidR="00F779B4">
              <w:rPr>
                <w:rFonts w:cs="Arial"/>
                <w:color w:val="000000" w:themeColor="text1"/>
                <w:sz w:val="20"/>
                <w:szCs w:val="20"/>
                <w:lang w:eastAsia="ja-JP"/>
              </w:rPr>
              <w:t xml:space="preserve">Ministry of Industry and Trade, </w:t>
            </w:r>
            <w:r w:rsidR="00B07C40">
              <w:rPr>
                <w:rFonts w:cs="Arial"/>
                <w:color w:val="000000" w:themeColor="text1"/>
                <w:sz w:val="20"/>
                <w:szCs w:val="20"/>
                <w:lang w:eastAsia="ja-JP"/>
              </w:rPr>
              <w:t>Ministry of Transport, and City Councils.</w:t>
            </w:r>
            <w:r w:rsidR="007E175C">
              <w:rPr>
                <w:rFonts w:cs="Arial"/>
                <w:color w:val="000000" w:themeColor="text1"/>
                <w:sz w:val="20"/>
                <w:szCs w:val="20"/>
                <w:lang w:eastAsia="ja-JP"/>
              </w:rPr>
              <w:t xml:space="preserve"> </w:t>
            </w:r>
          </w:p>
        </w:tc>
      </w:tr>
    </w:tbl>
    <w:p w14:paraId="5DFF3F27" w14:textId="2896B166" w:rsidR="00C21885" w:rsidRDefault="00C21885"/>
    <w:tbl>
      <w:tblPr>
        <w:tblW w:w="11608" w:type="dxa"/>
        <w:tblInd w:w="-431" w:type="dxa"/>
        <w:tblLayout w:type="fixed"/>
        <w:tblLook w:val="04A0" w:firstRow="1" w:lastRow="0" w:firstColumn="1" w:lastColumn="0" w:noHBand="0" w:noVBand="1"/>
      </w:tblPr>
      <w:tblGrid>
        <w:gridCol w:w="10800"/>
        <w:gridCol w:w="808"/>
      </w:tblGrid>
      <w:tr w:rsidR="007E181B" w:rsidRPr="00AB51B6" w14:paraId="2CB32B3B"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17D049FD" w14:textId="61E9B630" w:rsidR="007E181B" w:rsidRPr="00AA3B09" w:rsidRDefault="00437794"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lang w:val="fr-FR"/>
              </w:rPr>
            </w:pPr>
            <w:r w:rsidRPr="00AB51B6">
              <w:rPr>
                <w:lang w:val="fr-FR"/>
              </w:rPr>
              <w:br w:type="page"/>
            </w:r>
            <w:r w:rsidR="007E181B" w:rsidRPr="00AB51B6">
              <w:rPr>
                <w:rFonts w:cs="Arial"/>
                <w:lang w:val="fr-FR"/>
              </w:rPr>
              <w:br w:type="page"/>
            </w:r>
            <w:r w:rsidR="007E181B" w:rsidRPr="00AA3B09">
              <w:rPr>
                <w:rFonts w:ascii="Arial" w:hAnsi="Arial" w:cs="Arial"/>
                <w:b/>
                <w:color w:val="FFFFFF" w:themeColor="background1"/>
                <w:sz w:val="20"/>
                <w:szCs w:val="20"/>
                <w:lang w:val="fr-FR"/>
              </w:rPr>
              <w:t xml:space="preserve">Project/Programme </w:t>
            </w:r>
            <w:r w:rsidR="00634DA3" w:rsidRPr="00AA3B09">
              <w:rPr>
                <w:rFonts w:ascii="Arial" w:hAnsi="Arial" w:cs="Arial"/>
                <w:b/>
                <w:color w:val="FFFFFF" w:themeColor="background1"/>
                <w:sz w:val="20"/>
                <w:szCs w:val="20"/>
                <w:lang w:val="fr-FR"/>
              </w:rPr>
              <w:t>Information</w:t>
            </w:r>
            <w:r w:rsidR="00F12935" w:rsidRPr="00AA3B09">
              <w:rPr>
                <w:rFonts w:ascii="Arial" w:hAnsi="Arial" w:cs="Arial"/>
                <w:b/>
                <w:color w:val="FFFFFF" w:themeColor="background1"/>
                <w:sz w:val="20"/>
                <w:szCs w:val="20"/>
                <w:lang w:val="fr-FR"/>
              </w:rPr>
              <w:t xml:space="preserve"> (max. 8 pages)</w:t>
            </w:r>
          </w:p>
        </w:tc>
      </w:tr>
      <w:tr w:rsidR="007E181B" w:rsidRPr="00F97655" w14:paraId="29503789" w14:textId="77777777" w:rsidTr="005E05F2">
        <w:trPr>
          <w:trHeight w:val="323"/>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578FC749" w:rsidR="007E181B" w:rsidRPr="00F97655" w:rsidRDefault="007E181B" w:rsidP="007E181B">
            <w:pPr>
              <w:rPr>
                <w:rFonts w:cs="Arial"/>
                <w:color w:val="000000"/>
                <w:sz w:val="20"/>
                <w:szCs w:val="20"/>
                <w:lang w:eastAsia="ja-JP"/>
              </w:rPr>
            </w:pPr>
            <w:commentRangeStart w:id="0"/>
            <w:commentRangeStart w:id="1"/>
            <w:r w:rsidRPr="00F97655">
              <w:rPr>
                <w:rFonts w:cs="Arial"/>
                <w:b/>
                <w:color w:val="24634F"/>
                <w:sz w:val="20"/>
                <w:lang w:eastAsia="ja-JP"/>
              </w:rPr>
              <w:t xml:space="preserve">B.1. Context and </w:t>
            </w:r>
            <w:r w:rsidR="0056440F">
              <w:rPr>
                <w:rFonts w:cs="Arial"/>
                <w:b/>
                <w:color w:val="24634F"/>
                <w:sz w:val="20"/>
                <w:lang w:eastAsia="ja-JP"/>
              </w:rPr>
              <w:t>b</w:t>
            </w:r>
            <w:r w:rsidRPr="00F97655">
              <w:rPr>
                <w:rFonts w:cs="Arial"/>
                <w:b/>
                <w:color w:val="24634F"/>
                <w:sz w:val="20"/>
                <w:lang w:eastAsia="ja-JP"/>
              </w:rPr>
              <w:t xml:space="preserve">aseline (max. </w:t>
            </w:r>
            <w:r w:rsidR="00F12935" w:rsidRPr="00F97655">
              <w:rPr>
                <w:rFonts w:cs="Arial"/>
                <w:b/>
                <w:color w:val="24634F"/>
                <w:sz w:val="20"/>
                <w:lang w:eastAsia="ja-JP"/>
              </w:rPr>
              <w:t>2 pages</w:t>
            </w:r>
            <w:r w:rsidRPr="00F97655">
              <w:rPr>
                <w:rFonts w:cs="Arial"/>
                <w:b/>
                <w:color w:val="24634F"/>
                <w:sz w:val="20"/>
                <w:lang w:eastAsia="ja-JP"/>
              </w:rPr>
              <w:t>)</w:t>
            </w:r>
            <w:commentRangeEnd w:id="0"/>
            <w:r w:rsidR="00A80BAC">
              <w:rPr>
                <w:rStyle w:val="CommentReference"/>
              </w:rPr>
              <w:commentReference w:id="0"/>
            </w:r>
            <w:commentRangeEnd w:id="1"/>
            <w:r w:rsidR="00546141">
              <w:rPr>
                <w:rStyle w:val="CommentReference"/>
              </w:rPr>
              <w:commentReference w:id="1"/>
            </w:r>
          </w:p>
        </w:tc>
        <w:tc>
          <w:tcPr>
            <w:tcW w:w="808" w:type="dxa"/>
            <w:vAlign w:val="center"/>
          </w:tcPr>
          <w:p w14:paraId="1A2F72B5" w14:textId="77777777" w:rsidR="007E181B" w:rsidRPr="00F97655" w:rsidRDefault="007E181B" w:rsidP="007E181B"/>
        </w:tc>
      </w:tr>
      <w:tr w:rsidR="007E181B" w:rsidRPr="00F97655" w14:paraId="2CA6A9AD"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94A94" w14:textId="00B2466F" w:rsidR="0005246D" w:rsidRDefault="00562E6C" w:rsidP="008E44B7">
            <w:pPr>
              <w:spacing w:after="240"/>
              <w:jc w:val="both"/>
              <w:rPr>
                <w:rFonts w:cs="Arial"/>
                <w:iCs/>
                <w:color w:val="000000" w:themeColor="text1"/>
                <w:sz w:val="20"/>
                <w:szCs w:val="20"/>
                <w:lang w:eastAsia="ja-JP"/>
              </w:rPr>
            </w:pPr>
            <w:r w:rsidRPr="00562E6C">
              <w:rPr>
                <w:rFonts w:cs="Arial"/>
                <w:iCs/>
                <w:color w:val="000000" w:themeColor="text1"/>
                <w:sz w:val="20"/>
                <w:szCs w:val="20"/>
                <w:lang w:eastAsia="ja-JP"/>
              </w:rPr>
              <w:t>The Tanzanian Transport sector is crucial to the socio-economic development of the country as it improves accessibility to market, strengthens market competition, promotes trade and ex-port, tourism, increases government revenue and creates job opportunities especially for youths. The transport sector systems in Tanzania consist of surface (roads and railways), air, sea, and inland waterways, contributing ~ 6.7% to the GDP in 2022. Road transport is the most dominant mode of transport in the country and government at different levels have continued to invest in road infrastructure to drive socio-economic development in line with Tanzanian´s Vision 2025.</w:t>
            </w:r>
          </w:p>
          <w:p w14:paraId="1E7B39F3" w14:textId="77777777" w:rsidR="008E44B7" w:rsidRDefault="00D13CB4" w:rsidP="008E44B7">
            <w:pPr>
              <w:spacing w:after="240"/>
              <w:jc w:val="both"/>
              <w:rPr>
                <w:rFonts w:cs="Arial"/>
                <w:iCs/>
                <w:color w:val="000000" w:themeColor="text1"/>
                <w:sz w:val="20"/>
                <w:szCs w:val="20"/>
                <w:lang w:eastAsia="ja-JP"/>
              </w:rPr>
            </w:pPr>
            <w:r>
              <w:rPr>
                <w:rFonts w:cs="Arial"/>
                <w:iCs/>
                <w:color w:val="000000" w:themeColor="text1"/>
                <w:sz w:val="20"/>
                <w:szCs w:val="20"/>
                <w:lang w:eastAsia="ja-JP"/>
              </w:rPr>
              <w:t xml:space="preserve">Public transport with buses comprises mostly of privately owned </w:t>
            </w:r>
            <w:proofErr w:type="spellStart"/>
            <w:r>
              <w:rPr>
                <w:rFonts w:cs="Arial"/>
                <w:iCs/>
                <w:color w:val="000000" w:themeColor="text1"/>
                <w:sz w:val="20"/>
                <w:szCs w:val="20"/>
                <w:lang w:eastAsia="ja-JP"/>
              </w:rPr>
              <w:t>Daladala</w:t>
            </w:r>
            <w:proofErr w:type="spellEnd"/>
            <w:r>
              <w:rPr>
                <w:rFonts w:cs="Arial"/>
                <w:iCs/>
                <w:color w:val="000000" w:themeColor="text1"/>
                <w:sz w:val="20"/>
                <w:szCs w:val="20"/>
                <w:lang w:eastAsia="ja-JP"/>
              </w:rPr>
              <w:t xml:space="preserve"> and the state</w:t>
            </w:r>
            <w:r w:rsidR="00B97B75">
              <w:rPr>
                <w:rFonts w:cs="Arial"/>
                <w:iCs/>
                <w:color w:val="000000" w:themeColor="text1"/>
                <w:sz w:val="20"/>
                <w:szCs w:val="20"/>
                <w:lang w:eastAsia="ja-JP"/>
              </w:rPr>
              <w:t>-owned bus rapid transit (BRT).</w:t>
            </w:r>
            <w:r w:rsidR="00AA51DC">
              <w:rPr>
                <w:rFonts w:cs="Arial"/>
                <w:iCs/>
                <w:color w:val="000000" w:themeColor="text1"/>
                <w:sz w:val="20"/>
                <w:szCs w:val="20"/>
                <w:lang w:eastAsia="ja-JP"/>
              </w:rPr>
              <w:t xml:space="preserve"> </w:t>
            </w:r>
            <w:r w:rsidR="00AA51DC" w:rsidRPr="00AA51DC">
              <w:rPr>
                <w:rFonts w:cs="Arial"/>
                <w:iCs/>
                <w:color w:val="000000" w:themeColor="text1"/>
                <w:sz w:val="20"/>
                <w:szCs w:val="20"/>
                <w:lang w:eastAsia="ja-JP"/>
              </w:rPr>
              <w:t>EVs are not yet popular in Tanzania for residential car owners and there are currently no set targets or policies for the transport sector concerning the deployment of EVs.</w:t>
            </w:r>
            <w:r w:rsidR="000955F4">
              <w:rPr>
                <w:rFonts w:cs="Arial"/>
                <w:iCs/>
                <w:color w:val="000000" w:themeColor="text1"/>
                <w:sz w:val="20"/>
                <w:szCs w:val="20"/>
                <w:lang w:eastAsia="ja-JP"/>
              </w:rPr>
              <w:t xml:space="preserve"> </w:t>
            </w:r>
            <w:r w:rsidR="00664062" w:rsidRPr="00664062">
              <w:rPr>
                <w:rFonts w:cs="Arial"/>
                <w:iCs/>
                <w:color w:val="000000" w:themeColor="text1"/>
                <w:sz w:val="20"/>
                <w:szCs w:val="20"/>
                <w:lang w:eastAsia="ja-JP"/>
              </w:rPr>
              <w:t>Tanzania aims to reduce GHG emissions by 30-35% in 2030 in its updated NDC</w:t>
            </w:r>
            <w:r w:rsidR="00DF2090">
              <w:rPr>
                <w:rFonts w:cs="Arial"/>
                <w:iCs/>
                <w:color w:val="000000" w:themeColor="text1"/>
                <w:sz w:val="20"/>
                <w:szCs w:val="20"/>
                <w:lang w:eastAsia="ja-JP"/>
              </w:rPr>
              <w:t xml:space="preserve"> and t</w:t>
            </w:r>
            <w:r w:rsidR="00664062" w:rsidRPr="00664062">
              <w:rPr>
                <w:rFonts w:cs="Arial"/>
                <w:iCs/>
                <w:color w:val="000000" w:themeColor="text1"/>
                <w:sz w:val="20"/>
                <w:szCs w:val="20"/>
                <w:lang w:eastAsia="ja-JP"/>
              </w:rPr>
              <w:t>he country plans to invest in low-emission transport system</w:t>
            </w:r>
            <w:r w:rsidR="00DF2090">
              <w:rPr>
                <w:rFonts w:cs="Arial"/>
                <w:iCs/>
                <w:color w:val="000000" w:themeColor="text1"/>
                <w:sz w:val="20"/>
                <w:szCs w:val="20"/>
                <w:lang w:eastAsia="ja-JP"/>
              </w:rPr>
              <w:t xml:space="preserve">. </w:t>
            </w:r>
            <w:r w:rsidR="00D463F8">
              <w:rPr>
                <w:rFonts w:cs="Arial"/>
                <w:iCs/>
                <w:color w:val="000000" w:themeColor="text1"/>
                <w:sz w:val="20"/>
                <w:szCs w:val="20"/>
                <w:lang w:eastAsia="ja-JP"/>
              </w:rPr>
              <w:t>Electrification of transport would therefore support the journey towards lower emissions by 2030.</w:t>
            </w:r>
          </w:p>
          <w:p w14:paraId="18EEFBF8" w14:textId="1C6F0116" w:rsidR="008E44B7" w:rsidRDefault="000955F4" w:rsidP="008E44B7">
            <w:pPr>
              <w:spacing w:after="240"/>
              <w:jc w:val="both"/>
              <w:rPr>
                <w:rFonts w:cs="Arial"/>
                <w:iCs/>
                <w:color w:val="000000" w:themeColor="text1"/>
                <w:sz w:val="20"/>
                <w:szCs w:val="20"/>
                <w:lang w:eastAsia="ja-JP"/>
              </w:rPr>
            </w:pPr>
            <w:r w:rsidRPr="000955F4">
              <w:rPr>
                <w:rFonts w:cs="Arial"/>
                <w:iCs/>
                <w:color w:val="000000" w:themeColor="text1"/>
                <w:sz w:val="20"/>
                <w:szCs w:val="20"/>
                <w:lang w:eastAsia="ja-JP"/>
              </w:rPr>
              <w:t>Dodoma, as the capital city, benefits from ongoing development and supportive government initiatives aimed at fostering sustainable practices. This positioning offers a favourable environment for future EV integration, particularly as infrastructure improvements and policy</w:t>
            </w:r>
            <w:r>
              <w:rPr>
                <w:rFonts w:cs="Arial"/>
                <w:iCs/>
                <w:color w:val="000000" w:themeColor="text1"/>
                <w:sz w:val="20"/>
                <w:szCs w:val="20"/>
                <w:lang w:eastAsia="ja-JP"/>
              </w:rPr>
              <w:t xml:space="preserve"> </w:t>
            </w:r>
            <w:r w:rsidRPr="000955F4">
              <w:rPr>
                <w:rFonts w:cs="Arial"/>
                <w:iCs/>
                <w:color w:val="000000" w:themeColor="text1"/>
                <w:sz w:val="20"/>
                <w:szCs w:val="20"/>
                <w:lang w:eastAsia="ja-JP"/>
              </w:rPr>
              <w:t>frameworks evolve to support greener transportation solutions.</w:t>
            </w:r>
            <w:r w:rsidR="007325A3">
              <w:t xml:space="preserve"> </w:t>
            </w:r>
            <w:r w:rsidR="007325A3" w:rsidRPr="007325A3">
              <w:rPr>
                <w:rFonts w:cs="Arial"/>
                <w:iCs/>
                <w:color w:val="000000" w:themeColor="text1"/>
                <w:sz w:val="20"/>
                <w:szCs w:val="20"/>
                <w:lang w:eastAsia="ja-JP"/>
              </w:rPr>
              <w:t>Traffic congestion is a significant issue</w:t>
            </w:r>
            <w:r w:rsidR="007325A3">
              <w:rPr>
                <w:rFonts w:cs="Arial"/>
                <w:iCs/>
                <w:color w:val="000000" w:themeColor="text1"/>
                <w:sz w:val="20"/>
                <w:szCs w:val="20"/>
                <w:lang w:eastAsia="ja-JP"/>
              </w:rPr>
              <w:t xml:space="preserve"> in Dodoma</w:t>
            </w:r>
            <w:r w:rsidR="007325A3" w:rsidRPr="007325A3">
              <w:rPr>
                <w:rFonts w:cs="Arial"/>
                <w:iCs/>
                <w:color w:val="000000" w:themeColor="text1"/>
                <w:sz w:val="20"/>
                <w:szCs w:val="20"/>
                <w:lang w:eastAsia="ja-JP"/>
              </w:rPr>
              <w:t xml:space="preserve">, with roads and public spaces being heavily occupied by motorized traffic, accounting for up to 94% of the space, despite representing only 30% of </w:t>
            </w:r>
            <w:r w:rsidR="008E44B7" w:rsidRPr="007325A3">
              <w:rPr>
                <w:rFonts w:cs="Arial"/>
                <w:iCs/>
                <w:color w:val="000000" w:themeColor="text1"/>
                <w:sz w:val="20"/>
                <w:szCs w:val="20"/>
                <w:lang w:eastAsia="ja-JP"/>
              </w:rPr>
              <w:t>travellers</w:t>
            </w:r>
            <w:r w:rsidR="007325A3" w:rsidRPr="007325A3">
              <w:rPr>
                <w:rFonts w:cs="Arial"/>
                <w:iCs/>
                <w:color w:val="000000" w:themeColor="text1"/>
                <w:sz w:val="20"/>
                <w:szCs w:val="20"/>
                <w:lang w:eastAsia="ja-JP"/>
              </w:rPr>
              <w:t xml:space="preserve"> using private vehicles. During peak hours, travel speeds slow down considerably, and this problem is expected to worsen as the number of cars on the road increases more rapidly than road capacity. Private minibuses, which are widely used, contribute the most to CO2 emissions among motorized vehicles due to their large numbers and high specific fuel consumption.</w:t>
            </w:r>
          </w:p>
          <w:p w14:paraId="664C191C" w14:textId="1804CFD7" w:rsidR="00713751" w:rsidRPr="00C828E3" w:rsidRDefault="00713751" w:rsidP="008E44B7">
            <w:pPr>
              <w:spacing w:after="240"/>
              <w:jc w:val="both"/>
              <w:rPr>
                <w:rFonts w:cs="Arial"/>
                <w:iCs/>
                <w:color w:val="000000" w:themeColor="text1"/>
                <w:sz w:val="20"/>
                <w:szCs w:val="20"/>
                <w:lang w:eastAsia="ja-JP"/>
              </w:rPr>
            </w:pPr>
            <w:r w:rsidRPr="00C828E3">
              <w:rPr>
                <w:rFonts w:cs="Arial"/>
                <w:iCs/>
                <w:color w:val="000000" w:themeColor="text1"/>
                <w:sz w:val="20"/>
                <w:szCs w:val="20"/>
                <w:lang w:eastAsia="ja-JP"/>
              </w:rPr>
              <w:t>Electrifying public buses in Dodoma holds significant promise from a climate perspective, offering substantial benefits in reducing greenhouse gas emissions and improving local air quality. Currently, traditional diesel-powered buses are a notable source of CO2 and other harmful emissions. Transitioning to electric buses would directly mitigate these emissions, provided that the electricity used is derived from cleaner sources. Although Tanzania's overall emissions are relatively low, transportation is a growing contributor to the country’s carbon footprint. As Dodoma continues to expand as Tanzania’s administrative capital, the demand for transportation will increase, making the electrification of public buses a crucial strategy for curbing future emissions and supporting climate resilience.</w:t>
            </w:r>
          </w:p>
          <w:p w14:paraId="106C2955" w14:textId="77777777" w:rsidR="00713751" w:rsidRPr="00C828E3" w:rsidRDefault="00713751" w:rsidP="00C828E3">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Beyond reducing greenhouse gases, electrifying Dodoma’s bus fleet would also significantly </w:t>
            </w:r>
            <w:r w:rsidRPr="00991656">
              <w:rPr>
                <w:rFonts w:cs="Arial"/>
                <w:b/>
                <w:bCs/>
                <w:iCs/>
                <w:color w:val="000000" w:themeColor="text1"/>
                <w:sz w:val="20"/>
                <w:szCs w:val="20"/>
                <w:lang w:eastAsia="ja-JP"/>
              </w:rPr>
              <w:t>improve local air quality</w:t>
            </w:r>
            <w:r w:rsidRPr="00C828E3">
              <w:rPr>
                <w:rFonts w:cs="Arial"/>
                <w:iCs/>
                <w:color w:val="000000" w:themeColor="text1"/>
                <w:sz w:val="20"/>
                <w:szCs w:val="20"/>
                <w:lang w:eastAsia="ja-JP"/>
              </w:rPr>
              <w:t>. Diesel buses emit pollutants such as particulate matter (PM) and nitrogen oxides (NOx), which contribute to air pollution and exacerbate respiratory health issues among the population. Electric buses, by contrast, produce no tailpipe emissions, leading to cleaner air and improved public health outcomes. This transition aligns with sustainable urban planning, ensuring that as the city grows, it does so in an environmentally responsible manner.</w:t>
            </w:r>
          </w:p>
          <w:p w14:paraId="207A5369" w14:textId="77777777" w:rsidR="00713751" w:rsidRPr="00C828E3" w:rsidRDefault="00713751" w:rsidP="00C828E3">
            <w:pPr>
              <w:jc w:val="both"/>
              <w:rPr>
                <w:rFonts w:cs="Arial"/>
                <w:iCs/>
                <w:color w:val="000000" w:themeColor="text1"/>
                <w:sz w:val="20"/>
                <w:szCs w:val="20"/>
                <w:lang w:eastAsia="ja-JP"/>
              </w:rPr>
            </w:pPr>
          </w:p>
          <w:p w14:paraId="0ED99C25" w14:textId="509F4DE9" w:rsidR="004B65B4" w:rsidRPr="00C828E3" w:rsidRDefault="004B65B4" w:rsidP="004B65B4">
            <w:pPr>
              <w:jc w:val="both"/>
              <w:rPr>
                <w:rFonts w:cs="Arial"/>
                <w:iCs/>
                <w:color w:val="000000" w:themeColor="text1"/>
                <w:sz w:val="20"/>
                <w:szCs w:val="20"/>
                <w:lang w:eastAsia="ja-JP"/>
              </w:rPr>
            </w:pPr>
            <w:commentRangeStart w:id="2"/>
            <w:commentRangeStart w:id="3"/>
            <w:r w:rsidRPr="00C828E3">
              <w:rPr>
                <w:rFonts w:cs="Arial"/>
                <w:iCs/>
                <w:color w:val="000000" w:themeColor="text1"/>
                <w:sz w:val="20"/>
                <w:szCs w:val="20"/>
                <w:lang w:eastAsia="ja-JP"/>
              </w:rPr>
              <w:t>The reliability and sustainability of electricity supply</w:t>
            </w:r>
            <w:r w:rsidR="000C5AE0">
              <w:rPr>
                <w:rFonts w:cs="Arial"/>
                <w:iCs/>
                <w:color w:val="000000" w:themeColor="text1"/>
                <w:sz w:val="20"/>
                <w:szCs w:val="20"/>
                <w:lang w:eastAsia="ja-JP"/>
              </w:rPr>
              <w:t xml:space="preserve"> is important for this project to succeed</w:t>
            </w:r>
            <w:r w:rsidRPr="00C828E3">
              <w:rPr>
                <w:rFonts w:cs="Arial"/>
                <w:iCs/>
                <w:color w:val="000000" w:themeColor="text1"/>
                <w:sz w:val="20"/>
                <w:szCs w:val="20"/>
                <w:lang w:eastAsia="ja-JP"/>
              </w:rPr>
              <w:t xml:space="preserve">. </w:t>
            </w:r>
            <w:commentRangeEnd w:id="2"/>
            <w:r w:rsidR="00A80BAC">
              <w:rPr>
                <w:rStyle w:val="CommentReference"/>
              </w:rPr>
              <w:commentReference w:id="2"/>
            </w:r>
            <w:commentRangeEnd w:id="3"/>
            <w:r w:rsidR="00164540">
              <w:rPr>
                <w:rStyle w:val="CommentReference"/>
              </w:rPr>
              <w:commentReference w:id="3"/>
            </w:r>
            <w:r w:rsidRPr="00C828E3">
              <w:rPr>
                <w:rFonts w:cs="Arial"/>
                <w:iCs/>
                <w:color w:val="000000" w:themeColor="text1"/>
                <w:sz w:val="20"/>
                <w:szCs w:val="20"/>
                <w:lang w:eastAsia="ja-JP"/>
              </w:rPr>
              <w:t xml:space="preserve">Dodoma’s power grid is generally stable, but occasional outages and a dependence on hydropower—affected by seasonal water availability—pose challenges. </w:t>
            </w:r>
            <w:r w:rsidR="00287355">
              <w:rPr>
                <w:rFonts w:cs="Arial"/>
                <w:iCs/>
                <w:color w:val="000000" w:themeColor="text1"/>
                <w:sz w:val="20"/>
                <w:szCs w:val="20"/>
                <w:lang w:eastAsia="ja-JP"/>
              </w:rPr>
              <w:t>A</w:t>
            </w:r>
            <w:r w:rsidR="00287355" w:rsidRPr="00C828E3">
              <w:rPr>
                <w:rFonts w:cs="Arial"/>
                <w:iCs/>
                <w:color w:val="000000" w:themeColor="text1"/>
                <w:sz w:val="20"/>
                <w:szCs w:val="20"/>
                <w:lang w:eastAsia="ja-JP"/>
              </w:rPr>
              <w:t>n increased share of renewable energy, such as solar and wind, which are gradually becoming more integrated into Tanzania’s energy mix</w:t>
            </w:r>
            <w:r w:rsidR="00287355">
              <w:rPr>
                <w:rFonts w:cs="Arial"/>
                <w:iCs/>
                <w:color w:val="000000" w:themeColor="text1"/>
                <w:sz w:val="20"/>
                <w:szCs w:val="20"/>
                <w:lang w:eastAsia="ja-JP"/>
              </w:rPr>
              <w:t xml:space="preserve">, would support </w:t>
            </w:r>
            <w:r w:rsidR="007570F0">
              <w:rPr>
                <w:rFonts w:cs="Arial"/>
                <w:iCs/>
                <w:color w:val="000000" w:themeColor="text1"/>
                <w:sz w:val="20"/>
                <w:szCs w:val="20"/>
                <w:lang w:eastAsia="ja-JP"/>
              </w:rPr>
              <w:t xml:space="preserve">the </w:t>
            </w:r>
            <w:r w:rsidR="007570F0" w:rsidRPr="007570F0">
              <w:rPr>
                <w:rFonts w:cs="Arial"/>
                <w:iCs/>
                <w:color w:val="000000" w:themeColor="text1"/>
                <w:sz w:val="20"/>
                <w:szCs w:val="20"/>
                <w:lang w:eastAsia="ja-JP"/>
              </w:rPr>
              <w:t>diversif</w:t>
            </w:r>
            <w:r w:rsidR="007570F0">
              <w:rPr>
                <w:rFonts w:cs="Arial"/>
                <w:iCs/>
                <w:color w:val="000000" w:themeColor="text1"/>
                <w:sz w:val="20"/>
                <w:szCs w:val="20"/>
                <w:lang w:eastAsia="ja-JP"/>
              </w:rPr>
              <w:t>ication of</w:t>
            </w:r>
            <w:r w:rsidR="007570F0" w:rsidRPr="007570F0">
              <w:rPr>
                <w:rFonts w:cs="Arial"/>
                <w:iCs/>
                <w:color w:val="000000" w:themeColor="text1"/>
                <w:sz w:val="20"/>
                <w:szCs w:val="20"/>
                <w:lang w:eastAsia="ja-JP"/>
              </w:rPr>
              <w:t xml:space="preserve"> energy generation and reduc</w:t>
            </w:r>
            <w:r w:rsidR="007570F0">
              <w:rPr>
                <w:rFonts w:cs="Arial"/>
                <w:iCs/>
                <w:color w:val="000000" w:themeColor="text1"/>
                <w:sz w:val="20"/>
                <w:szCs w:val="20"/>
                <w:lang w:eastAsia="ja-JP"/>
              </w:rPr>
              <w:t>e</w:t>
            </w:r>
            <w:r w:rsidR="007570F0" w:rsidRPr="007570F0">
              <w:rPr>
                <w:rFonts w:cs="Arial"/>
                <w:iCs/>
                <w:color w:val="000000" w:themeColor="text1"/>
                <w:sz w:val="20"/>
                <w:szCs w:val="20"/>
                <w:lang w:eastAsia="ja-JP"/>
              </w:rPr>
              <w:t xml:space="preserve"> dependence on </w:t>
            </w:r>
            <w:r w:rsidR="007570F0">
              <w:rPr>
                <w:rFonts w:cs="Arial"/>
                <w:iCs/>
                <w:color w:val="000000" w:themeColor="text1"/>
                <w:sz w:val="20"/>
                <w:szCs w:val="20"/>
                <w:lang w:eastAsia="ja-JP"/>
              </w:rPr>
              <w:t xml:space="preserve">the </w:t>
            </w:r>
            <w:r w:rsidR="007570F0" w:rsidRPr="007570F0">
              <w:rPr>
                <w:rFonts w:cs="Arial"/>
                <w:iCs/>
                <w:color w:val="000000" w:themeColor="text1"/>
                <w:sz w:val="20"/>
                <w:szCs w:val="20"/>
                <w:lang w:eastAsia="ja-JP"/>
              </w:rPr>
              <w:t xml:space="preserve">centralized power </w:t>
            </w:r>
            <w:proofErr w:type="spellStart"/>
            <w:proofErr w:type="gramStart"/>
            <w:r w:rsidR="007570F0" w:rsidRPr="007570F0">
              <w:rPr>
                <w:rFonts w:cs="Arial"/>
                <w:iCs/>
                <w:color w:val="000000" w:themeColor="text1"/>
                <w:sz w:val="20"/>
                <w:szCs w:val="20"/>
                <w:lang w:eastAsia="ja-JP"/>
              </w:rPr>
              <w:t>grid</w:t>
            </w:r>
            <w:r w:rsidR="007570F0">
              <w:rPr>
                <w:rFonts w:cs="Arial"/>
                <w:iCs/>
                <w:color w:val="000000" w:themeColor="text1"/>
                <w:sz w:val="20"/>
                <w:szCs w:val="20"/>
                <w:lang w:eastAsia="ja-JP"/>
              </w:rPr>
              <w:t>.</w:t>
            </w:r>
            <w:r w:rsidRPr="00C828E3">
              <w:rPr>
                <w:rFonts w:cs="Arial"/>
                <w:iCs/>
                <w:color w:val="000000" w:themeColor="text1"/>
                <w:sz w:val="20"/>
                <w:szCs w:val="20"/>
                <w:lang w:eastAsia="ja-JP"/>
              </w:rPr>
              <w:t>The</w:t>
            </w:r>
            <w:proofErr w:type="spellEnd"/>
            <w:proofErr w:type="gramEnd"/>
            <w:r w:rsidRPr="00C828E3">
              <w:rPr>
                <w:rFonts w:cs="Arial"/>
                <w:iCs/>
                <w:color w:val="000000" w:themeColor="text1"/>
                <w:sz w:val="20"/>
                <w:szCs w:val="20"/>
                <w:lang w:eastAsia="ja-JP"/>
              </w:rPr>
              <w:t xml:space="preserve"> electrification of public buses will </w:t>
            </w:r>
            <w:r w:rsidR="007570F0">
              <w:rPr>
                <w:rFonts w:cs="Arial"/>
                <w:iCs/>
                <w:color w:val="000000" w:themeColor="text1"/>
                <w:sz w:val="20"/>
                <w:szCs w:val="20"/>
                <w:lang w:eastAsia="ja-JP"/>
              </w:rPr>
              <w:t xml:space="preserve">also </w:t>
            </w:r>
            <w:r w:rsidRPr="00C828E3">
              <w:rPr>
                <w:rFonts w:cs="Arial"/>
                <w:iCs/>
                <w:color w:val="000000" w:themeColor="text1"/>
                <w:sz w:val="20"/>
                <w:szCs w:val="20"/>
                <w:lang w:eastAsia="ja-JP"/>
              </w:rPr>
              <w:t xml:space="preserve">be more sustainable </w:t>
            </w:r>
            <w:r w:rsidR="00130CA7">
              <w:rPr>
                <w:rFonts w:cs="Arial"/>
                <w:iCs/>
                <w:color w:val="000000" w:themeColor="text1"/>
                <w:sz w:val="20"/>
                <w:szCs w:val="20"/>
                <w:lang w:eastAsia="ja-JP"/>
              </w:rPr>
              <w:t>when</w:t>
            </w:r>
            <w:r w:rsidRPr="00C828E3">
              <w:rPr>
                <w:rFonts w:cs="Arial"/>
                <w:iCs/>
                <w:color w:val="000000" w:themeColor="text1"/>
                <w:sz w:val="20"/>
                <w:szCs w:val="20"/>
                <w:lang w:eastAsia="ja-JP"/>
              </w:rPr>
              <w:t xml:space="preserve"> it is powered by renewable energy</w:t>
            </w:r>
            <w:r w:rsidR="007570F0">
              <w:rPr>
                <w:rFonts w:cs="Arial"/>
                <w:iCs/>
                <w:color w:val="000000" w:themeColor="text1"/>
                <w:sz w:val="20"/>
                <w:szCs w:val="20"/>
                <w:lang w:eastAsia="ja-JP"/>
              </w:rPr>
              <w:t xml:space="preserve">. </w:t>
            </w:r>
            <w:r w:rsidRPr="00C828E3">
              <w:rPr>
                <w:rFonts w:cs="Arial"/>
                <w:iCs/>
                <w:color w:val="000000" w:themeColor="text1"/>
                <w:sz w:val="20"/>
                <w:szCs w:val="20"/>
                <w:lang w:eastAsia="ja-JP"/>
              </w:rPr>
              <w:t>Additionally, the economics of the project will be influenced by the cost of electricity compared to diesel fuel. Regulated by the Energy and Water Utilities Regulatory Authority (EWURA), electricity pricing will play a significant role in determining the operational costs and financial viability of the electric bus fleet.</w:t>
            </w:r>
          </w:p>
          <w:p w14:paraId="69A3FF2A" w14:textId="77777777" w:rsidR="00713751" w:rsidRPr="00C828E3" w:rsidRDefault="00713751" w:rsidP="00C828E3">
            <w:pPr>
              <w:jc w:val="both"/>
              <w:rPr>
                <w:rFonts w:cs="Arial"/>
                <w:iCs/>
                <w:color w:val="000000" w:themeColor="text1"/>
                <w:sz w:val="20"/>
                <w:szCs w:val="20"/>
                <w:lang w:eastAsia="ja-JP"/>
              </w:rPr>
            </w:pPr>
          </w:p>
          <w:p w14:paraId="5380D91B" w14:textId="77777777" w:rsidR="00713751" w:rsidRPr="00C828E3" w:rsidRDefault="00713751" w:rsidP="00C828E3">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In addition to environmental benefits, electrifying public buses can lead to </w:t>
            </w:r>
            <w:r w:rsidRPr="00861375">
              <w:rPr>
                <w:rFonts w:cs="Arial"/>
                <w:b/>
                <w:bCs/>
                <w:iCs/>
                <w:color w:val="000000" w:themeColor="text1"/>
                <w:sz w:val="20"/>
                <w:szCs w:val="20"/>
                <w:lang w:eastAsia="ja-JP"/>
              </w:rPr>
              <w:t>economic advantages</w:t>
            </w:r>
            <w:r w:rsidRPr="00C828E3">
              <w:rPr>
                <w:rFonts w:cs="Arial"/>
                <w:iCs/>
                <w:color w:val="000000" w:themeColor="text1"/>
                <w:sz w:val="20"/>
                <w:szCs w:val="20"/>
                <w:lang w:eastAsia="ja-JP"/>
              </w:rPr>
              <w:t xml:space="preserve">. Electric buses typically have lower operational costs compared to diesel buses, thanks to savings on fuel and maintenance. Over time, these savings could offset the higher initial investment in electric buses and charging infrastructure. Moreover, the project could stimulate </w:t>
            </w:r>
            <w:r w:rsidRPr="00861375">
              <w:rPr>
                <w:rFonts w:cs="Arial"/>
                <w:b/>
                <w:bCs/>
                <w:iCs/>
                <w:color w:val="000000" w:themeColor="text1"/>
                <w:sz w:val="20"/>
                <w:szCs w:val="20"/>
                <w:lang w:eastAsia="ja-JP"/>
              </w:rPr>
              <w:t>job creation</w:t>
            </w:r>
            <w:r w:rsidRPr="00C828E3">
              <w:rPr>
                <w:rFonts w:cs="Arial"/>
                <w:iCs/>
                <w:color w:val="000000" w:themeColor="text1"/>
                <w:sz w:val="20"/>
                <w:szCs w:val="20"/>
                <w:lang w:eastAsia="ja-JP"/>
              </w:rPr>
              <w:t xml:space="preserve"> in sectors such as renewable energy, manufacturing, and vehicle maintenance, contributing to the growth of a green economy in Tanzania.</w:t>
            </w:r>
          </w:p>
          <w:p w14:paraId="1115BB66" w14:textId="77777777" w:rsidR="00713751" w:rsidRPr="00C828E3" w:rsidRDefault="00713751" w:rsidP="00C828E3">
            <w:pPr>
              <w:jc w:val="both"/>
              <w:rPr>
                <w:rFonts w:cs="Arial"/>
                <w:iCs/>
                <w:color w:val="000000" w:themeColor="text1"/>
                <w:sz w:val="20"/>
                <w:szCs w:val="20"/>
                <w:lang w:eastAsia="ja-JP"/>
              </w:rPr>
            </w:pPr>
          </w:p>
          <w:p w14:paraId="5D7631A3" w14:textId="3CCE4EE3" w:rsidR="00014338" w:rsidRDefault="00713751" w:rsidP="00C828E3">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However, several barriers must be addressed to realize the full potential of this project. One of the primary challenges is the </w:t>
            </w:r>
            <w:r w:rsidRPr="001153C9">
              <w:rPr>
                <w:rFonts w:cs="Arial"/>
                <w:b/>
                <w:bCs/>
                <w:iCs/>
                <w:color w:val="000000" w:themeColor="text1"/>
                <w:sz w:val="20"/>
                <w:szCs w:val="20"/>
                <w:lang w:eastAsia="ja-JP"/>
              </w:rPr>
              <w:t>reliability of electricity supply</w:t>
            </w:r>
            <w:r w:rsidRPr="00C828E3">
              <w:rPr>
                <w:rFonts w:cs="Arial"/>
                <w:iCs/>
                <w:color w:val="000000" w:themeColor="text1"/>
                <w:sz w:val="20"/>
                <w:szCs w:val="20"/>
                <w:lang w:eastAsia="ja-JP"/>
              </w:rPr>
              <w:t xml:space="preserve">. Tanzania, including Dodoma, occasionally experiences power outages, which could disrupt bus operations. Strengthening the grid’s reliability and investing in renewable energy infrastructure will be crucial to overcome this barrier. </w:t>
            </w:r>
          </w:p>
          <w:p w14:paraId="5405036D" w14:textId="77777777" w:rsidR="00B12010" w:rsidRDefault="00B12010" w:rsidP="00C828E3">
            <w:pPr>
              <w:jc w:val="both"/>
              <w:rPr>
                <w:rFonts w:cs="Arial"/>
                <w:iCs/>
                <w:color w:val="000000" w:themeColor="text1"/>
                <w:sz w:val="20"/>
                <w:szCs w:val="20"/>
                <w:lang w:eastAsia="ja-JP"/>
              </w:rPr>
            </w:pPr>
          </w:p>
          <w:p w14:paraId="3265F415" w14:textId="77777777" w:rsidR="00B12010" w:rsidRPr="00C828E3" w:rsidRDefault="00B12010" w:rsidP="00B12010">
            <w:pPr>
              <w:jc w:val="both"/>
              <w:rPr>
                <w:rFonts w:cs="Arial"/>
                <w:iCs/>
                <w:color w:val="000000" w:themeColor="text1"/>
                <w:sz w:val="20"/>
                <w:szCs w:val="20"/>
                <w:lang w:eastAsia="ja-JP"/>
              </w:rPr>
            </w:pPr>
            <w:r w:rsidRPr="005431BD">
              <w:rPr>
                <w:rFonts w:cs="Arial"/>
                <w:b/>
                <w:bCs/>
                <w:iCs/>
                <w:color w:val="000000" w:themeColor="text1"/>
                <w:sz w:val="20"/>
                <w:szCs w:val="20"/>
                <w:lang w:eastAsia="ja-JP"/>
              </w:rPr>
              <w:t>Economic and financial considerations</w:t>
            </w:r>
            <w:r w:rsidRPr="00C828E3">
              <w:rPr>
                <w:rFonts w:cs="Arial"/>
                <w:iCs/>
                <w:color w:val="000000" w:themeColor="text1"/>
                <w:sz w:val="20"/>
                <w:szCs w:val="20"/>
                <w:lang w:eastAsia="ja-JP"/>
              </w:rPr>
              <w:t xml:space="preserve"> also play a pivotal role in the project’s dynamics. Electrifying the bus fleet requires substantial upfront investment, not only for the purchase of electric buses but also for the development of infrastructure like charging stations. Securing this funding will require a mix of government support, international climate </w:t>
            </w:r>
            <w:r w:rsidRPr="00C828E3">
              <w:rPr>
                <w:rFonts w:cs="Arial"/>
                <w:iCs/>
                <w:color w:val="000000" w:themeColor="text1"/>
                <w:sz w:val="20"/>
                <w:szCs w:val="20"/>
                <w:lang w:eastAsia="ja-JP"/>
              </w:rPr>
              <w:lastRenderedPageBreak/>
              <w:t>finance, and possibly private investment. Despite the high initial costs, the long-term savings on fuel and maintenance make the project financially attractive. However, collaboration between public transit authorities, private bus operators, and technology providers is essential to navigate the market dynamics, particularly since the market for electric buses is still emerging in Tanzania, with a reliance on imported vehicles and parts.</w:t>
            </w:r>
          </w:p>
          <w:p w14:paraId="09C302B0" w14:textId="47195886" w:rsidR="00713751" w:rsidRPr="00C828E3" w:rsidRDefault="00713751" w:rsidP="00C828E3">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 </w:t>
            </w:r>
            <w:r w:rsidR="00796ED7">
              <w:rPr>
                <w:rFonts w:cs="Arial"/>
                <w:iCs/>
                <w:color w:val="000000" w:themeColor="text1"/>
                <w:sz w:val="20"/>
                <w:szCs w:val="20"/>
                <w:lang w:eastAsia="ja-JP"/>
              </w:rPr>
              <w:t xml:space="preserve">Accordingly, securing a fund from </w:t>
            </w:r>
            <w:r w:rsidR="006D0F4A">
              <w:rPr>
                <w:rFonts w:cs="Arial"/>
                <w:iCs/>
                <w:color w:val="000000" w:themeColor="text1"/>
                <w:sz w:val="20"/>
                <w:szCs w:val="20"/>
                <w:lang w:eastAsia="ja-JP"/>
              </w:rPr>
              <w:t>the GCF is critical.</w:t>
            </w:r>
          </w:p>
          <w:p w14:paraId="194ACA1E" w14:textId="77777777" w:rsidR="00713751" w:rsidRPr="00C828E3" w:rsidRDefault="00713751" w:rsidP="00C828E3">
            <w:pPr>
              <w:jc w:val="both"/>
              <w:rPr>
                <w:rFonts w:cs="Arial"/>
                <w:iCs/>
                <w:color w:val="000000" w:themeColor="text1"/>
                <w:sz w:val="20"/>
                <w:szCs w:val="20"/>
                <w:lang w:eastAsia="ja-JP"/>
              </w:rPr>
            </w:pPr>
          </w:p>
          <w:p w14:paraId="6538B2DE" w14:textId="77777777" w:rsidR="00713751" w:rsidRPr="00C828E3" w:rsidRDefault="00713751" w:rsidP="00C828E3">
            <w:pPr>
              <w:jc w:val="both"/>
              <w:rPr>
                <w:rFonts w:cs="Arial"/>
                <w:iCs/>
                <w:color w:val="000000" w:themeColor="text1"/>
                <w:sz w:val="20"/>
                <w:szCs w:val="20"/>
                <w:lang w:eastAsia="ja-JP"/>
              </w:rPr>
            </w:pPr>
            <w:r w:rsidRPr="00C416A8">
              <w:rPr>
                <w:rFonts w:cs="Arial"/>
                <w:b/>
                <w:bCs/>
                <w:iCs/>
                <w:color w:val="000000" w:themeColor="text1"/>
                <w:sz w:val="20"/>
                <w:szCs w:val="20"/>
                <w:lang w:eastAsia="ja-JP"/>
              </w:rPr>
              <w:t>Social and institutional barriers</w:t>
            </w:r>
            <w:r w:rsidRPr="00C828E3">
              <w:rPr>
                <w:rFonts w:cs="Arial"/>
                <w:iCs/>
                <w:color w:val="000000" w:themeColor="text1"/>
                <w:sz w:val="20"/>
                <w:szCs w:val="20"/>
                <w:lang w:eastAsia="ja-JP"/>
              </w:rPr>
              <w:t xml:space="preserve"> also need attention. Public awareness and acceptance of electric buses must be fostered, as there may be resistance to change due to a lack of familiarity or concerns about reliability. Gender considerations are important as well; ensuring that women are included in the planning, decision-making, and employment opportunities related to this project is vital for its equitable success. Furthermore, the regulatory framework in Tanzania may need to be updated to support the deployment and operation of electric buses, including policies related to tariffs, incentives, and safety standards.</w:t>
            </w:r>
          </w:p>
          <w:p w14:paraId="4B32E3E9" w14:textId="77777777" w:rsidR="00713751" w:rsidRPr="00C828E3" w:rsidRDefault="00713751" w:rsidP="00C828E3">
            <w:pPr>
              <w:jc w:val="both"/>
              <w:rPr>
                <w:rFonts w:cs="Arial"/>
                <w:iCs/>
                <w:color w:val="000000" w:themeColor="text1"/>
                <w:sz w:val="20"/>
                <w:szCs w:val="20"/>
                <w:lang w:eastAsia="ja-JP"/>
              </w:rPr>
            </w:pPr>
          </w:p>
          <w:p w14:paraId="7A5E45BF" w14:textId="6546C7D4" w:rsidR="00713751" w:rsidRPr="00C828E3" w:rsidRDefault="00BF5A77" w:rsidP="00C828E3">
            <w:pPr>
              <w:jc w:val="both"/>
              <w:rPr>
                <w:rFonts w:cs="Arial"/>
                <w:iCs/>
                <w:color w:val="000000" w:themeColor="text1"/>
                <w:sz w:val="20"/>
                <w:szCs w:val="20"/>
                <w:lang w:eastAsia="ja-JP"/>
              </w:rPr>
            </w:pPr>
            <w:r w:rsidRPr="00BF5A77">
              <w:rPr>
                <w:rFonts w:cs="Arial"/>
                <w:b/>
                <w:bCs/>
                <w:iCs/>
                <w:color w:val="000000" w:themeColor="text1"/>
                <w:sz w:val="20"/>
                <w:szCs w:val="20"/>
                <w:lang w:eastAsia="ja-JP"/>
              </w:rPr>
              <w:t>T</w:t>
            </w:r>
            <w:r w:rsidR="00713751" w:rsidRPr="00BF5A77">
              <w:rPr>
                <w:rFonts w:cs="Arial"/>
                <w:b/>
                <w:bCs/>
                <w:iCs/>
                <w:color w:val="000000" w:themeColor="text1"/>
                <w:sz w:val="20"/>
                <w:szCs w:val="20"/>
                <w:lang w:eastAsia="ja-JP"/>
              </w:rPr>
              <w:t>echnological and ecological barriers</w:t>
            </w:r>
            <w:r w:rsidR="00713751" w:rsidRPr="00C828E3">
              <w:rPr>
                <w:rFonts w:cs="Arial"/>
                <w:iCs/>
                <w:color w:val="000000" w:themeColor="text1"/>
                <w:sz w:val="20"/>
                <w:szCs w:val="20"/>
                <w:lang w:eastAsia="ja-JP"/>
              </w:rPr>
              <w:t xml:space="preserve"> must be navigated. Technological barriers include the need for infrastructure to support electric buses, such as charging stations and maintenance facilities. Addressing these will require coordinated efforts between the government, private sector, and international partners. Ecologically, the impact of battery production and disposal must be managed carefully to ensure that the environmental benefits of electrification are not offset by negative effects elsewhere in the supply chain.</w:t>
            </w:r>
          </w:p>
          <w:p w14:paraId="0DA6A401" w14:textId="77777777" w:rsidR="00713751" w:rsidRDefault="00713751" w:rsidP="00C828E3">
            <w:pPr>
              <w:jc w:val="both"/>
              <w:rPr>
                <w:rFonts w:cs="Arial"/>
                <w:iCs/>
                <w:color w:val="000000" w:themeColor="text1"/>
                <w:sz w:val="20"/>
                <w:szCs w:val="20"/>
                <w:lang w:eastAsia="ja-JP"/>
              </w:rPr>
            </w:pPr>
          </w:p>
          <w:p w14:paraId="3AB56BD0" w14:textId="77777777" w:rsidR="00200BCF" w:rsidRDefault="00200BCF" w:rsidP="00200BCF">
            <w:pPr>
              <w:jc w:val="both"/>
              <w:rPr>
                <w:rFonts w:cs="Arial"/>
                <w:iCs/>
                <w:color w:val="000000" w:themeColor="text1"/>
                <w:sz w:val="20"/>
                <w:szCs w:val="20"/>
                <w:lang w:eastAsia="ja-JP"/>
              </w:rPr>
            </w:pPr>
            <w:r w:rsidRPr="00970360">
              <w:rPr>
                <w:rFonts w:cs="Arial"/>
                <w:iCs/>
                <w:color w:val="000000" w:themeColor="text1"/>
                <w:sz w:val="20"/>
                <w:szCs w:val="20"/>
                <w:lang w:eastAsia="ja-JP"/>
              </w:rPr>
              <w:t>The electrification of public buses in Dodoma, Tanzania, will operate within the broader transportation sector, intersecting with the energy, infrastructure, and environmental markets. The transportation sector in Dodoma is critical for mobility, particularly as the city experiences rapid urbanization following its designation as Tanzania’s official capital. As demand for efficient and reliable public transportation grows, the current reliance on diesel-powered buses presents both a challenge and an opportunity. The existing infrastructure is primarily designed for traditional buses, with minimal support for electric vehicles (EVs). This presents a significant opportunity to develop new infrastructure, including charging stations and maintenance facilities, which are essential for the successful transition to electric buses.</w:t>
            </w:r>
          </w:p>
          <w:p w14:paraId="5AE5BB77" w14:textId="77777777" w:rsidR="001153C9" w:rsidRDefault="001153C9" w:rsidP="00200BCF">
            <w:pPr>
              <w:jc w:val="both"/>
              <w:rPr>
                <w:rFonts w:cs="Arial"/>
                <w:iCs/>
                <w:color w:val="000000" w:themeColor="text1"/>
                <w:sz w:val="20"/>
                <w:szCs w:val="20"/>
                <w:lang w:eastAsia="ja-JP"/>
              </w:rPr>
            </w:pPr>
          </w:p>
          <w:p w14:paraId="651E5935" w14:textId="77777777" w:rsidR="001153C9" w:rsidRPr="00C828E3" w:rsidRDefault="001153C9" w:rsidP="001153C9">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The project’s success will largely depend on the </w:t>
            </w:r>
            <w:r w:rsidRPr="00991656">
              <w:rPr>
                <w:rFonts w:cs="Arial"/>
                <w:b/>
                <w:bCs/>
                <w:iCs/>
                <w:color w:val="000000" w:themeColor="text1"/>
                <w:sz w:val="20"/>
                <w:szCs w:val="20"/>
                <w:lang w:eastAsia="ja-JP"/>
              </w:rPr>
              <w:t>integration with Tanzania’s energy sector</w:t>
            </w:r>
            <w:r w:rsidRPr="00C828E3">
              <w:rPr>
                <w:rFonts w:cs="Arial"/>
                <w:iCs/>
                <w:color w:val="000000" w:themeColor="text1"/>
                <w:sz w:val="20"/>
                <w:szCs w:val="20"/>
                <w:lang w:eastAsia="ja-JP"/>
              </w:rPr>
              <w:t>, particularly the reliability and sustainability of electricity supply. Dodoma’s power grid is generally stable, but occasional outages and a dependence on hydropower—affected by seasonal water availability—pose challenges. The electrification of public buses will be more sustainable if it is powered by an increased share of renewable energy, such as solar and wind, which are gradually becoming more integrated into Tanzania’s energy mix. Additionally, the economics of the project will be influenced by the cost of electricity compared to diesel fuel. Regulated by the Energy and Water Utilities Regulatory Authority (EWURA), electricity pricing will play a significant role in determining the operational costs and financial viability of the electric bus fleet.</w:t>
            </w:r>
          </w:p>
          <w:p w14:paraId="363883A4" w14:textId="77777777" w:rsidR="00200BCF" w:rsidRDefault="00200BCF" w:rsidP="00200BCF">
            <w:pPr>
              <w:jc w:val="both"/>
              <w:rPr>
                <w:rFonts w:cs="Arial"/>
                <w:iCs/>
                <w:color w:val="000000" w:themeColor="text1"/>
                <w:sz w:val="20"/>
                <w:szCs w:val="20"/>
                <w:lang w:eastAsia="ja-JP"/>
              </w:rPr>
            </w:pPr>
          </w:p>
          <w:p w14:paraId="4848D1D5" w14:textId="1E047A90" w:rsidR="00A812A5" w:rsidRPr="007C4AD4" w:rsidRDefault="00200BCF" w:rsidP="00C828E3">
            <w:pPr>
              <w:jc w:val="both"/>
              <w:rPr>
                <w:rFonts w:cs="Arial"/>
                <w:iCs/>
                <w:color w:val="000000" w:themeColor="text1"/>
                <w:sz w:val="20"/>
                <w:szCs w:val="20"/>
                <w:lang w:eastAsia="ja-JP"/>
              </w:rPr>
            </w:pPr>
            <w:r w:rsidRPr="00C828E3">
              <w:rPr>
                <w:rFonts w:cs="Arial"/>
                <w:iCs/>
                <w:color w:val="000000" w:themeColor="text1"/>
                <w:sz w:val="20"/>
                <w:szCs w:val="20"/>
                <w:lang w:eastAsia="ja-JP"/>
              </w:rPr>
              <w:t xml:space="preserve">From a </w:t>
            </w:r>
            <w:r w:rsidRPr="00014338">
              <w:rPr>
                <w:rFonts w:cs="Arial"/>
                <w:b/>
                <w:bCs/>
                <w:iCs/>
                <w:color w:val="000000" w:themeColor="text1"/>
                <w:sz w:val="20"/>
                <w:szCs w:val="20"/>
                <w:lang w:eastAsia="ja-JP"/>
              </w:rPr>
              <w:t>regulatory and environmental perspective</w:t>
            </w:r>
            <w:r w:rsidRPr="00C828E3">
              <w:rPr>
                <w:rFonts w:cs="Arial"/>
                <w:iCs/>
                <w:color w:val="000000" w:themeColor="text1"/>
                <w:sz w:val="20"/>
                <w:szCs w:val="20"/>
                <w:lang w:eastAsia="ja-JP"/>
              </w:rPr>
              <w:t xml:space="preserve">, the project aligns with Tanzania’s commitment to international climate agreements, including the Paris Agreement, and its Nationally Determined Contribution (NDC) to reducing emissions from the transportation sector. However, the regulatory environment in Tanzania is still evolving, and there may be gaps in policies that specifically support the deployment and operation of </w:t>
            </w:r>
            <w:r w:rsidR="00BE2E0A">
              <w:rPr>
                <w:rFonts w:cs="Arial"/>
                <w:iCs/>
                <w:color w:val="000000" w:themeColor="text1"/>
                <w:sz w:val="20"/>
                <w:szCs w:val="20"/>
                <w:lang w:eastAsia="ja-JP"/>
              </w:rPr>
              <w:t>EVs</w:t>
            </w:r>
            <w:r w:rsidRPr="00C828E3">
              <w:rPr>
                <w:rFonts w:cs="Arial"/>
                <w:iCs/>
                <w:color w:val="000000" w:themeColor="text1"/>
                <w:sz w:val="20"/>
                <w:szCs w:val="20"/>
                <w:lang w:eastAsia="ja-JP"/>
              </w:rPr>
              <w:t xml:space="preserve">. To foster a conducive market environment, the government’s role in providing subsidies, tax incentives, or </w:t>
            </w:r>
            <w:proofErr w:type="spellStart"/>
            <w:r w:rsidRPr="00C828E3">
              <w:rPr>
                <w:rFonts w:cs="Arial"/>
                <w:iCs/>
                <w:color w:val="000000" w:themeColor="text1"/>
                <w:sz w:val="20"/>
                <w:szCs w:val="20"/>
                <w:lang w:eastAsia="ja-JP"/>
              </w:rPr>
              <w:t>favorable</w:t>
            </w:r>
            <w:proofErr w:type="spellEnd"/>
            <w:r w:rsidRPr="00C828E3">
              <w:rPr>
                <w:rFonts w:cs="Arial"/>
                <w:iCs/>
                <w:color w:val="000000" w:themeColor="text1"/>
                <w:sz w:val="20"/>
                <w:szCs w:val="20"/>
                <w:lang w:eastAsia="ja-JP"/>
              </w:rPr>
              <w:t xml:space="preserve"> regulatory frameworks will be crucial. These incentives can help overcome the financial barriers associated with the high initial costs of electric buses and the development of necessary infrastructure.</w:t>
            </w:r>
          </w:p>
        </w:tc>
      </w:tr>
      <w:tr w:rsidR="007E181B" w:rsidRPr="00AB51B6" w14:paraId="6AB6AB4E"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34037D6D" w:rsidR="007E181B" w:rsidRPr="00C828E3" w:rsidRDefault="007E181B" w:rsidP="00C828E3">
            <w:pPr>
              <w:jc w:val="both"/>
              <w:rPr>
                <w:rFonts w:cs="Arial"/>
                <w:color w:val="000000" w:themeColor="text1"/>
                <w:sz w:val="20"/>
                <w:szCs w:val="20"/>
                <w:lang w:val="fr-FR" w:eastAsia="ja-JP"/>
              </w:rPr>
            </w:pPr>
            <w:r w:rsidRPr="00C828E3">
              <w:rPr>
                <w:rFonts w:cs="Arial"/>
                <w:b/>
                <w:color w:val="000000" w:themeColor="text1"/>
                <w:sz w:val="20"/>
                <w:lang w:val="fr-FR" w:eastAsia="ja-JP"/>
              </w:rPr>
              <w:lastRenderedPageBreak/>
              <w:t xml:space="preserve">B.2. </w:t>
            </w:r>
            <w:commentRangeStart w:id="4"/>
            <w:commentRangeStart w:id="5"/>
            <w:r w:rsidRPr="00C828E3">
              <w:rPr>
                <w:rFonts w:cs="Arial"/>
                <w:b/>
                <w:color w:val="000000" w:themeColor="text1"/>
                <w:sz w:val="20"/>
                <w:lang w:val="fr-FR" w:eastAsia="ja-JP"/>
              </w:rPr>
              <w:t>Project/</w:t>
            </w:r>
            <w:r w:rsidR="00777A59" w:rsidRPr="00C828E3">
              <w:rPr>
                <w:rFonts w:cs="Arial"/>
                <w:b/>
                <w:color w:val="000000" w:themeColor="text1"/>
                <w:sz w:val="20"/>
                <w:lang w:val="fr-FR" w:eastAsia="ja-JP"/>
              </w:rPr>
              <w:t>P</w:t>
            </w:r>
            <w:r w:rsidRPr="00C828E3">
              <w:rPr>
                <w:rFonts w:cs="Arial"/>
                <w:b/>
                <w:color w:val="000000" w:themeColor="text1"/>
                <w:sz w:val="20"/>
                <w:lang w:val="fr-FR" w:eastAsia="ja-JP"/>
              </w:rPr>
              <w:t xml:space="preserve">rogramme description (max. </w:t>
            </w:r>
            <w:r w:rsidR="000B2111" w:rsidRPr="00C828E3">
              <w:rPr>
                <w:rFonts w:cs="Arial"/>
                <w:b/>
                <w:color w:val="000000" w:themeColor="text1"/>
                <w:sz w:val="20"/>
                <w:lang w:val="fr-FR" w:eastAsia="ja-JP"/>
              </w:rPr>
              <w:t>3</w:t>
            </w:r>
            <w:r w:rsidR="00F12935" w:rsidRPr="00C828E3">
              <w:rPr>
                <w:rFonts w:cs="Arial"/>
                <w:b/>
                <w:color w:val="000000" w:themeColor="text1"/>
                <w:sz w:val="20"/>
                <w:lang w:val="fr-FR" w:eastAsia="ja-JP"/>
              </w:rPr>
              <w:t xml:space="preserve"> pages</w:t>
            </w:r>
            <w:r w:rsidRPr="00C828E3">
              <w:rPr>
                <w:rFonts w:cs="Arial"/>
                <w:b/>
                <w:color w:val="000000" w:themeColor="text1"/>
                <w:sz w:val="20"/>
                <w:lang w:val="fr-FR" w:eastAsia="ja-JP"/>
              </w:rPr>
              <w:t>)</w:t>
            </w:r>
            <w:commentRangeEnd w:id="4"/>
            <w:r w:rsidR="00514A21">
              <w:rPr>
                <w:rStyle w:val="CommentReference"/>
              </w:rPr>
              <w:commentReference w:id="4"/>
            </w:r>
            <w:commentRangeEnd w:id="5"/>
            <w:r w:rsidR="00093147">
              <w:rPr>
                <w:rStyle w:val="CommentReference"/>
              </w:rPr>
              <w:commentReference w:id="5"/>
            </w:r>
          </w:p>
        </w:tc>
      </w:tr>
      <w:tr w:rsidR="007E181B" w:rsidRPr="00F97655" w14:paraId="6FD826B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A655E6" w14:textId="713FA281" w:rsidR="00004D5B" w:rsidRPr="00004D5B" w:rsidRDefault="00004D5B"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t>To address the barriers identified in the electrification of Dodoma’s public bus system, the project will be structured into several key components and sub-components. These components are designed to overcome social, financial, technological, regulatory, and institutional challenges and will lead to the desired outcomes of reducing greenhouse gas emissions and enhancing climate resilience.</w:t>
            </w:r>
          </w:p>
          <w:p w14:paraId="333A2761" w14:textId="77777777" w:rsidR="00004D5B" w:rsidRDefault="00004D5B" w:rsidP="00CA74B5">
            <w:pPr>
              <w:spacing w:after="240"/>
              <w:jc w:val="both"/>
              <w:rPr>
                <w:rFonts w:cs="Arial"/>
                <w:b/>
                <w:bCs/>
                <w:iCs/>
                <w:color w:val="000000" w:themeColor="text1"/>
                <w:sz w:val="20"/>
                <w:szCs w:val="20"/>
                <w:lang w:eastAsia="ja-JP"/>
              </w:rPr>
            </w:pPr>
            <w:r w:rsidRPr="00324237">
              <w:rPr>
                <w:rFonts w:cs="Arial"/>
                <w:b/>
                <w:bCs/>
                <w:iCs/>
                <w:color w:val="000000" w:themeColor="text1"/>
                <w:sz w:val="20"/>
                <w:szCs w:val="20"/>
                <w:lang w:eastAsia="ja-JP"/>
              </w:rPr>
              <w:t>Component 1: Infrastructure Development</w:t>
            </w:r>
          </w:p>
          <w:p w14:paraId="407C1F97" w14:textId="7514FC50" w:rsidR="00827A3C" w:rsidRPr="00827A3C" w:rsidRDefault="00827A3C" w:rsidP="00CA74B5">
            <w:pPr>
              <w:spacing w:after="240"/>
              <w:jc w:val="both"/>
              <w:rPr>
                <w:rFonts w:cs="Arial"/>
                <w:iCs/>
                <w:color w:val="000000" w:themeColor="text1"/>
                <w:sz w:val="20"/>
                <w:szCs w:val="20"/>
                <w:lang w:eastAsia="ja-JP"/>
              </w:rPr>
            </w:pPr>
            <w:r>
              <w:rPr>
                <w:rFonts w:cs="Arial"/>
                <w:iCs/>
                <w:color w:val="000000" w:themeColor="text1"/>
                <w:sz w:val="20"/>
                <w:szCs w:val="20"/>
                <w:lang w:eastAsia="ja-JP"/>
              </w:rPr>
              <w:t>This component</w:t>
            </w:r>
            <w:r w:rsidRPr="00004D5B">
              <w:rPr>
                <w:rFonts w:cs="Arial"/>
                <w:iCs/>
                <w:color w:val="000000" w:themeColor="text1"/>
                <w:sz w:val="20"/>
                <w:szCs w:val="20"/>
                <w:lang w:eastAsia="ja-JP"/>
              </w:rPr>
              <w:t xml:space="preserve"> is critical to overcoming the technological and operational barriers by providing the necessary charging infrastructure and grid capacity. This will directly enable the operation of electric buses, ensuring their reliability and efficiency. By integrating renewable energy into the charging network, the project will further reduce emissions and enhance the sustainability of the electricity supply.</w:t>
            </w:r>
          </w:p>
          <w:p w14:paraId="5905915F" w14:textId="36ACE66E" w:rsidR="00004D5B" w:rsidRDefault="00004D5B" w:rsidP="00CA74B5">
            <w:pPr>
              <w:pStyle w:val="ListParagraph"/>
              <w:numPr>
                <w:ilvl w:val="0"/>
                <w:numId w:val="5"/>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 xml:space="preserve">Output 1.1: </w:t>
            </w:r>
            <w:commentRangeStart w:id="6"/>
            <w:commentRangeStart w:id="7"/>
            <w:r w:rsidRPr="00CA74B5">
              <w:rPr>
                <w:rFonts w:ascii="Arial" w:hAnsi="Arial" w:cs="Arial"/>
                <w:iCs/>
                <w:color w:val="000000" w:themeColor="text1"/>
                <w:sz w:val="20"/>
                <w:szCs w:val="20"/>
                <w:u w:val="single"/>
                <w:lang w:eastAsia="ja-JP"/>
              </w:rPr>
              <w:t xml:space="preserve">Charging Infrastructure Installation  </w:t>
            </w:r>
            <w:commentRangeEnd w:id="6"/>
            <w:r w:rsidR="00514A21">
              <w:rPr>
                <w:rStyle w:val="CommentReference"/>
                <w:rFonts w:ascii="Arial" w:hAnsi="Arial"/>
              </w:rPr>
              <w:commentReference w:id="6"/>
            </w:r>
            <w:commentRangeEnd w:id="7"/>
            <w:r w:rsidR="00DD4785">
              <w:rPr>
                <w:rStyle w:val="CommentReference"/>
                <w:rFonts w:ascii="Arial" w:hAnsi="Arial"/>
              </w:rPr>
              <w:commentReference w:id="7"/>
            </w:r>
          </w:p>
          <w:p w14:paraId="1D65FF2F" w14:textId="4836F27F" w:rsidR="00BA6B08" w:rsidRPr="002B40C3" w:rsidRDefault="00593173" w:rsidP="00BA6B08">
            <w:pPr>
              <w:pStyle w:val="ListParagraph"/>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Description: </w:t>
            </w:r>
            <w:r w:rsidR="002B40C3">
              <w:rPr>
                <w:rFonts w:ascii="Arial" w:hAnsi="Arial" w:cs="Arial"/>
                <w:iCs/>
                <w:color w:val="000000" w:themeColor="text1"/>
                <w:sz w:val="20"/>
                <w:szCs w:val="20"/>
                <w:lang w:eastAsia="ja-JP"/>
              </w:rPr>
              <w:t xml:space="preserve">Set up necessary </w:t>
            </w:r>
            <w:r>
              <w:rPr>
                <w:rFonts w:ascii="Arial" w:hAnsi="Arial" w:cs="Arial"/>
                <w:iCs/>
                <w:color w:val="000000" w:themeColor="text1"/>
                <w:sz w:val="20"/>
                <w:szCs w:val="20"/>
                <w:lang w:eastAsia="ja-JP"/>
              </w:rPr>
              <w:t xml:space="preserve">charging stations at strategic locations </w:t>
            </w:r>
          </w:p>
          <w:p w14:paraId="45A6E13F" w14:textId="05227B9B" w:rsidR="00004D5B" w:rsidRDefault="00993F08" w:rsidP="00CA74B5">
            <w:pPr>
              <w:pStyle w:val="ListParagraph"/>
              <w:numPr>
                <w:ilvl w:val="0"/>
                <w:numId w:val="4"/>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1.1.1 </w:t>
            </w:r>
            <w:r w:rsidR="00004D5B" w:rsidRPr="00324237">
              <w:rPr>
                <w:rFonts w:ascii="Arial" w:hAnsi="Arial" w:cs="Arial"/>
                <w:iCs/>
                <w:color w:val="000000" w:themeColor="text1"/>
                <w:sz w:val="20"/>
                <w:szCs w:val="20"/>
                <w:lang w:eastAsia="ja-JP"/>
              </w:rPr>
              <w:t xml:space="preserve">Site Selection and Preparation: Identify and prepare strategic locations across Dodoma </w:t>
            </w:r>
            <w:r w:rsidR="00132410">
              <w:rPr>
                <w:rFonts w:ascii="Arial" w:hAnsi="Arial" w:cs="Arial"/>
                <w:iCs/>
                <w:color w:val="000000" w:themeColor="text1"/>
                <w:sz w:val="20"/>
                <w:szCs w:val="20"/>
                <w:lang w:eastAsia="ja-JP"/>
              </w:rPr>
              <w:t xml:space="preserve">for the five </w:t>
            </w:r>
            <w:r w:rsidR="00004D5B" w:rsidRPr="00324237">
              <w:rPr>
                <w:rFonts w:ascii="Arial" w:hAnsi="Arial" w:cs="Arial"/>
                <w:iCs/>
                <w:color w:val="000000" w:themeColor="text1"/>
                <w:sz w:val="20"/>
                <w:szCs w:val="20"/>
                <w:lang w:eastAsia="ja-JP"/>
              </w:rPr>
              <w:t>charging stations</w:t>
            </w:r>
            <w:r w:rsidR="004213ED">
              <w:rPr>
                <w:rFonts w:ascii="Arial" w:hAnsi="Arial" w:cs="Arial"/>
                <w:iCs/>
                <w:color w:val="000000" w:themeColor="text1"/>
                <w:sz w:val="20"/>
                <w:szCs w:val="20"/>
                <w:lang w:eastAsia="ja-JP"/>
              </w:rPr>
              <w:t xml:space="preserve"> (costing a total of around USD 0.5 million)</w:t>
            </w:r>
            <w:r w:rsidR="00004D5B" w:rsidRPr="00324237">
              <w:rPr>
                <w:rFonts w:ascii="Arial" w:hAnsi="Arial" w:cs="Arial"/>
                <w:iCs/>
                <w:color w:val="000000" w:themeColor="text1"/>
                <w:sz w:val="20"/>
                <w:szCs w:val="20"/>
                <w:lang w:eastAsia="ja-JP"/>
              </w:rPr>
              <w:t>, ensuring they are accessible and integrated with existing transportation routes.</w:t>
            </w:r>
          </w:p>
          <w:p w14:paraId="2E8A54B8" w14:textId="3D018EA7" w:rsidR="00FA15CB" w:rsidRDefault="008D1939" w:rsidP="008D1939">
            <w:pPr>
              <w:pStyle w:val="ListParagraph"/>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lastRenderedPageBreak/>
              <w:t>A</w:t>
            </w:r>
            <w:r w:rsidRPr="008D1939">
              <w:rPr>
                <w:rFonts w:ascii="Arial" w:hAnsi="Arial" w:cs="Arial"/>
                <w:iCs/>
                <w:color w:val="000000" w:themeColor="text1"/>
                <w:sz w:val="20"/>
                <w:szCs w:val="20"/>
                <w:lang w:eastAsia="ja-JP"/>
              </w:rPr>
              <w:t xml:space="preserve"> comprehensive study </w:t>
            </w:r>
            <w:r w:rsidR="002B2290">
              <w:rPr>
                <w:rFonts w:ascii="Arial" w:hAnsi="Arial" w:cs="Arial"/>
                <w:iCs/>
                <w:color w:val="000000" w:themeColor="text1"/>
                <w:sz w:val="20"/>
                <w:szCs w:val="20"/>
                <w:lang w:eastAsia="ja-JP"/>
              </w:rPr>
              <w:t>(</w:t>
            </w:r>
            <w:r w:rsidR="00A9329B">
              <w:rPr>
                <w:rFonts w:ascii="Arial" w:hAnsi="Arial" w:cs="Arial"/>
                <w:iCs/>
                <w:color w:val="000000" w:themeColor="text1"/>
                <w:sz w:val="20"/>
                <w:szCs w:val="20"/>
                <w:lang w:eastAsia="ja-JP"/>
              </w:rPr>
              <w:t>costing a total of USD 150</w:t>
            </w:r>
            <w:r w:rsidR="00204D04">
              <w:rPr>
                <w:rFonts w:ascii="Arial" w:hAnsi="Arial" w:cs="Arial"/>
                <w:iCs/>
                <w:color w:val="000000" w:themeColor="text1"/>
                <w:sz w:val="20"/>
                <w:szCs w:val="20"/>
                <w:lang w:eastAsia="ja-JP"/>
              </w:rPr>
              <w:t>,</w:t>
            </w:r>
            <w:r w:rsidR="00A9329B">
              <w:rPr>
                <w:rFonts w:ascii="Arial" w:hAnsi="Arial" w:cs="Arial"/>
                <w:iCs/>
                <w:color w:val="000000" w:themeColor="text1"/>
                <w:sz w:val="20"/>
                <w:szCs w:val="20"/>
                <w:lang w:eastAsia="ja-JP"/>
              </w:rPr>
              <w:t>000</w:t>
            </w:r>
            <w:r w:rsidR="002B2290">
              <w:rPr>
                <w:rFonts w:ascii="Arial" w:hAnsi="Arial" w:cs="Arial"/>
                <w:iCs/>
                <w:color w:val="000000" w:themeColor="text1"/>
                <w:sz w:val="20"/>
                <w:szCs w:val="20"/>
                <w:lang w:eastAsia="ja-JP"/>
              </w:rPr>
              <w:t xml:space="preserve">) </w:t>
            </w:r>
            <w:r w:rsidRPr="008D1939">
              <w:rPr>
                <w:rFonts w:ascii="Arial" w:hAnsi="Arial" w:cs="Arial"/>
                <w:iCs/>
                <w:color w:val="000000" w:themeColor="text1"/>
                <w:sz w:val="20"/>
                <w:szCs w:val="20"/>
                <w:lang w:eastAsia="ja-JP"/>
              </w:rPr>
              <w:t>is required to identify optimal locations and ensure successful installation and operation of the charging infrastructure.</w:t>
            </w:r>
            <w:r w:rsidR="00CC7637">
              <w:rPr>
                <w:rFonts w:ascii="Arial" w:hAnsi="Arial" w:cs="Arial"/>
                <w:iCs/>
                <w:color w:val="000000" w:themeColor="text1"/>
                <w:sz w:val="20"/>
                <w:szCs w:val="20"/>
                <w:lang w:eastAsia="ja-JP"/>
              </w:rPr>
              <w:t xml:space="preserve"> It would include:</w:t>
            </w:r>
          </w:p>
          <w:p w14:paraId="15A40FA7" w14:textId="45370339" w:rsidR="00CC7637" w:rsidRDefault="00B228B9" w:rsidP="00CC7637">
            <w:pPr>
              <w:pStyle w:val="ListParagraph"/>
              <w:numPr>
                <w:ilvl w:val="1"/>
                <w:numId w:val="5"/>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Site </w:t>
            </w:r>
            <w:r w:rsidR="00B329C9">
              <w:rPr>
                <w:rFonts w:ascii="Arial" w:hAnsi="Arial" w:cs="Arial"/>
                <w:iCs/>
                <w:color w:val="000000" w:themeColor="text1"/>
                <w:sz w:val="20"/>
                <w:szCs w:val="20"/>
                <w:lang w:eastAsia="ja-JP"/>
              </w:rPr>
              <w:t>I</w:t>
            </w:r>
            <w:r>
              <w:rPr>
                <w:rFonts w:ascii="Arial" w:hAnsi="Arial" w:cs="Arial"/>
                <w:iCs/>
                <w:color w:val="000000" w:themeColor="text1"/>
                <w:sz w:val="20"/>
                <w:szCs w:val="20"/>
                <w:lang w:eastAsia="ja-JP"/>
              </w:rPr>
              <w:t>dentification and technical feasibility study (</w:t>
            </w:r>
            <w:r w:rsidR="003654BB">
              <w:rPr>
                <w:rFonts w:ascii="Arial" w:hAnsi="Arial" w:cs="Arial"/>
                <w:iCs/>
                <w:color w:val="000000" w:themeColor="text1"/>
                <w:sz w:val="20"/>
                <w:szCs w:val="20"/>
                <w:lang w:eastAsia="ja-JP"/>
              </w:rPr>
              <w:t>route analysis, load and power demand assessment</w:t>
            </w:r>
            <w:r>
              <w:rPr>
                <w:rFonts w:ascii="Arial" w:hAnsi="Arial" w:cs="Arial"/>
                <w:iCs/>
                <w:color w:val="000000" w:themeColor="text1"/>
                <w:sz w:val="20"/>
                <w:szCs w:val="20"/>
                <w:lang w:eastAsia="ja-JP"/>
              </w:rPr>
              <w:t>)</w:t>
            </w:r>
          </w:p>
          <w:p w14:paraId="5B06C3A0" w14:textId="2B9F7AF2" w:rsidR="003654BB" w:rsidRDefault="00C90280" w:rsidP="00CC7637">
            <w:pPr>
              <w:pStyle w:val="ListParagraph"/>
              <w:numPr>
                <w:ilvl w:val="1"/>
                <w:numId w:val="5"/>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Grid </w:t>
            </w:r>
            <w:r w:rsidR="00B329C9">
              <w:rPr>
                <w:rFonts w:ascii="Arial" w:hAnsi="Arial" w:cs="Arial"/>
                <w:iCs/>
                <w:color w:val="000000" w:themeColor="text1"/>
                <w:sz w:val="20"/>
                <w:szCs w:val="20"/>
                <w:lang w:eastAsia="ja-JP"/>
              </w:rPr>
              <w:t>I</w:t>
            </w:r>
            <w:r>
              <w:rPr>
                <w:rFonts w:ascii="Arial" w:hAnsi="Arial" w:cs="Arial"/>
                <w:iCs/>
                <w:color w:val="000000" w:themeColor="text1"/>
                <w:sz w:val="20"/>
                <w:szCs w:val="20"/>
                <w:lang w:eastAsia="ja-JP"/>
              </w:rPr>
              <w:t xml:space="preserve">nfrastructure assessment (substation capacity check, </w:t>
            </w:r>
            <w:r w:rsidR="00245B14">
              <w:rPr>
                <w:rFonts w:ascii="Arial" w:hAnsi="Arial" w:cs="Arial"/>
                <w:iCs/>
                <w:color w:val="000000" w:themeColor="text1"/>
                <w:sz w:val="20"/>
                <w:szCs w:val="20"/>
                <w:lang w:eastAsia="ja-JP"/>
              </w:rPr>
              <w:t>cabling needs, power load forecasting</w:t>
            </w:r>
            <w:r>
              <w:rPr>
                <w:rFonts w:ascii="Arial" w:hAnsi="Arial" w:cs="Arial"/>
                <w:iCs/>
                <w:color w:val="000000" w:themeColor="text1"/>
                <w:sz w:val="20"/>
                <w:szCs w:val="20"/>
                <w:lang w:eastAsia="ja-JP"/>
              </w:rPr>
              <w:t>)</w:t>
            </w:r>
          </w:p>
          <w:p w14:paraId="6C6C3552" w14:textId="1C972587" w:rsidR="00245B14" w:rsidRDefault="00245B14" w:rsidP="00CC7637">
            <w:pPr>
              <w:pStyle w:val="ListParagraph"/>
              <w:numPr>
                <w:ilvl w:val="1"/>
                <w:numId w:val="5"/>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Environmental and Social Impact Assessment (ESIA)</w:t>
            </w:r>
          </w:p>
          <w:p w14:paraId="21EB8401" w14:textId="5338930C" w:rsidR="00B329C9" w:rsidRPr="00324237" w:rsidRDefault="00B329C9" w:rsidP="00CC7637">
            <w:pPr>
              <w:pStyle w:val="ListParagraph"/>
              <w:numPr>
                <w:ilvl w:val="1"/>
                <w:numId w:val="5"/>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Cost-Benefit and Economic Feasibility study</w:t>
            </w:r>
          </w:p>
          <w:p w14:paraId="2E1C11C4" w14:textId="3956A5E2" w:rsidR="00004D5B" w:rsidRPr="00324237" w:rsidRDefault="001A4EDD" w:rsidP="00CA74B5">
            <w:pPr>
              <w:pStyle w:val="ListParagraph"/>
              <w:numPr>
                <w:ilvl w:val="0"/>
                <w:numId w:val="4"/>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1.1.2 </w:t>
            </w:r>
            <w:r w:rsidR="00004D5B" w:rsidRPr="00324237">
              <w:rPr>
                <w:rFonts w:ascii="Arial" w:hAnsi="Arial" w:cs="Arial"/>
                <w:iCs/>
                <w:color w:val="000000" w:themeColor="text1"/>
                <w:sz w:val="20"/>
                <w:szCs w:val="20"/>
                <w:lang w:eastAsia="ja-JP"/>
              </w:rPr>
              <w:t>Installation of Charging Stations: Install a network of fast-charging stations at selected sites, capable of supporting the entire electric bus fleet.</w:t>
            </w:r>
            <w:r w:rsidR="00DB6818">
              <w:rPr>
                <w:rFonts w:ascii="Arial" w:hAnsi="Arial" w:cs="Arial"/>
                <w:iCs/>
                <w:color w:val="000000" w:themeColor="text1"/>
                <w:sz w:val="20"/>
                <w:szCs w:val="20"/>
                <w:lang w:eastAsia="ja-JP"/>
              </w:rPr>
              <w:t xml:space="preserve"> Where</w:t>
            </w:r>
            <w:r w:rsidR="00A24718">
              <w:rPr>
                <w:rFonts w:ascii="Arial" w:hAnsi="Arial" w:cs="Arial"/>
                <w:iCs/>
                <w:color w:val="000000" w:themeColor="text1"/>
                <w:sz w:val="20"/>
                <w:szCs w:val="20"/>
                <w:lang w:eastAsia="ja-JP"/>
              </w:rPr>
              <w:t xml:space="preserve"> feasible, integrate solar power and other renewable energy sources to supply stations</w:t>
            </w:r>
            <w:r w:rsidR="000B7D4E">
              <w:rPr>
                <w:rFonts w:ascii="Arial" w:hAnsi="Arial" w:cs="Arial"/>
                <w:iCs/>
                <w:color w:val="000000" w:themeColor="text1"/>
                <w:sz w:val="20"/>
                <w:szCs w:val="20"/>
                <w:lang w:eastAsia="ja-JP"/>
              </w:rPr>
              <w:t>.</w:t>
            </w:r>
          </w:p>
          <w:p w14:paraId="5A2C5D43" w14:textId="79FA4D5A" w:rsidR="00004D5B" w:rsidRDefault="00004D5B" w:rsidP="00CA74B5">
            <w:pPr>
              <w:pStyle w:val="ListParagraph"/>
              <w:numPr>
                <w:ilvl w:val="0"/>
                <w:numId w:val="5"/>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 xml:space="preserve">Output 1.2: Grid Enhancement  </w:t>
            </w:r>
          </w:p>
          <w:p w14:paraId="05708B2C" w14:textId="2A04B481" w:rsidR="00593173" w:rsidRPr="00593173" w:rsidRDefault="00593173" w:rsidP="00593173">
            <w:pPr>
              <w:pStyle w:val="ListParagraph"/>
              <w:spacing w:after="240"/>
              <w:jc w:val="both"/>
              <w:rPr>
                <w:rFonts w:ascii="Arial" w:hAnsi="Arial" w:cs="Arial"/>
                <w:iCs/>
                <w:color w:val="000000" w:themeColor="text1"/>
                <w:sz w:val="20"/>
                <w:szCs w:val="20"/>
                <w:lang w:eastAsia="ja-JP"/>
              </w:rPr>
            </w:pPr>
            <w:r w:rsidRPr="00593173">
              <w:rPr>
                <w:rFonts w:ascii="Arial" w:hAnsi="Arial" w:cs="Arial"/>
                <w:iCs/>
                <w:color w:val="000000" w:themeColor="text1"/>
                <w:sz w:val="20"/>
                <w:szCs w:val="20"/>
                <w:lang w:eastAsia="ja-JP"/>
              </w:rPr>
              <w:t>Description:</w:t>
            </w:r>
            <w:r>
              <w:rPr>
                <w:rFonts w:ascii="Arial" w:hAnsi="Arial" w:cs="Arial"/>
                <w:iCs/>
                <w:color w:val="000000" w:themeColor="text1"/>
                <w:sz w:val="20"/>
                <w:szCs w:val="20"/>
                <w:lang w:eastAsia="ja-JP"/>
              </w:rPr>
              <w:t xml:space="preserve"> </w:t>
            </w:r>
            <w:r w:rsidR="00B3453E">
              <w:rPr>
                <w:rFonts w:ascii="Arial" w:hAnsi="Arial" w:cs="Arial"/>
                <w:iCs/>
                <w:color w:val="000000" w:themeColor="text1"/>
                <w:sz w:val="20"/>
                <w:szCs w:val="20"/>
                <w:lang w:eastAsia="ja-JP"/>
              </w:rPr>
              <w:t xml:space="preserve">Enhance the electric grid infrastructure to meet the increased demand </w:t>
            </w:r>
          </w:p>
          <w:p w14:paraId="7302AD67" w14:textId="1B5C3FA0" w:rsidR="00004D5B" w:rsidRPr="00324237" w:rsidRDefault="00004D5B" w:rsidP="00CA74B5">
            <w:pPr>
              <w:pStyle w:val="ListParagraph"/>
              <w:numPr>
                <w:ilvl w:val="0"/>
                <w:numId w:val="6"/>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1.2.1 Power Grid Upgrades: Upgrade the local power grid to handle increased electricity demand, ensuring reliable supply and minimizing outages</w:t>
            </w:r>
            <w:r w:rsidR="00E8130B">
              <w:rPr>
                <w:rFonts w:ascii="Arial" w:hAnsi="Arial" w:cs="Arial"/>
                <w:iCs/>
                <w:color w:val="000000" w:themeColor="text1"/>
                <w:sz w:val="20"/>
                <w:szCs w:val="20"/>
                <w:lang w:eastAsia="ja-JP"/>
              </w:rPr>
              <w:t xml:space="preserve">, specifically upgrading two substations which would cost </w:t>
            </w:r>
            <w:r w:rsidR="009B6227">
              <w:rPr>
                <w:rFonts w:ascii="Arial" w:hAnsi="Arial" w:cs="Arial"/>
                <w:iCs/>
                <w:color w:val="000000" w:themeColor="text1"/>
                <w:sz w:val="20"/>
                <w:szCs w:val="20"/>
                <w:lang w:eastAsia="ja-JP"/>
              </w:rPr>
              <w:t xml:space="preserve">a total of </w:t>
            </w:r>
            <w:r w:rsidR="004213ED">
              <w:rPr>
                <w:rFonts w:ascii="Arial" w:hAnsi="Arial" w:cs="Arial"/>
                <w:iCs/>
                <w:color w:val="000000" w:themeColor="text1"/>
                <w:sz w:val="20"/>
                <w:szCs w:val="20"/>
                <w:lang w:eastAsia="ja-JP"/>
              </w:rPr>
              <w:t>around USD 2 millio</w:t>
            </w:r>
            <w:r w:rsidR="009B6227">
              <w:rPr>
                <w:rFonts w:ascii="Arial" w:hAnsi="Arial" w:cs="Arial"/>
                <w:iCs/>
                <w:color w:val="000000" w:themeColor="text1"/>
                <w:sz w:val="20"/>
                <w:szCs w:val="20"/>
                <w:lang w:eastAsia="ja-JP"/>
              </w:rPr>
              <w:t xml:space="preserve">n and procuring cabling and </w:t>
            </w:r>
            <w:r w:rsidR="00204D04">
              <w:rPr>
                <w:rFonts w:ascii="Arial" w:hAnsi="Arial" w:cs="Arial"/>
                <w:iCs/>
                <w:color w:val="000000" w:themeColor="text1"/>
                <w:sz w:val="20"/>
                <w:szCs w:val="20"/>
                <w:lang w:eastAsia="ja-JP"/>
              </w:rPr>
              <w:t>electric infrastructure (USD 1.5 million)</w:t>
            </w:r>
          </w:p>
          <w:p w14:paraId="48C32EFF" w14:textId="4573B95A" w:rsidR="00004D5B" w:rsidRPr="00324237" w:rsidRDefault="00004D5B" w:rsidP="00CA74B5">
            <w:pPr>
              <w:pStyle w:val="ListParagraph"/>
              <w:numPr>
                <w:ilvl w:val="0"/>
                <w:numId w:val="6"/>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1.2.2 Energy Storage Solutions: Deploy battery storage systems at key points in the grid to provide backup power and smooth out supply fluctuations.</w:t>
            </w:r>
          </w:p>
          <w:p w14:paraId="02EEB9BE" w14:textId="77777777" w:rsidR="00004D5B" w:rsidRDefault="00004D5B" w:rsidP="00CA74B5">
            <w:pPr>
              <w:spacing w:after="240"/>
              <w:jc w:val="both"/>
              <w:rPr>
                <w:rFonts w:cs="Arial"/>
                <w:b/>
                <w:bCs/>
                <w:iCs/>
                <w:color w:val="000000" w:themeColor="text1"/>
                <w:sz w:val="20"/>
                <w:szCs w:val="20"/>
                <w:lang w:eastAsia="ja-JP"/>
              </w:rPr>
            </w:pPr>
            <w:r w:rsidRPr="00324237">
              <w:rPr>
                <w:rFonts w:cs="Arial"/>
                <w:b/>
                <w:bCs/>
                <w:iCs/>
                <w:color w:val="000000" w:themeColor="text1"/>
                <w:sz w:val="20"/>
                <w:szCs w:val="20"/>
                <w:lang w:eastAsia="ja-JP"/>
              </w:rPr>
              <w:t xml:space="preserve">Component 2: Capacity Building and Institutional Strengthening  </w:t>
            </w:r>
          </w:p>
          <w:p w14:paraId="023AC299" w14:textId="32D93741" w:rsidR="00827A3C" w:rsidRPr="00827A3C" w:rsidRDefault="00827A3C"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t>Component 2</w:t>
            </w:r>
            <w:r>
              <w:rPr>
                <w:rFonts w:cs="Arial"/>
                <w:iCs/>
                <w:color w:val="000000" w:themeColor="text1"/>
                <w:sz w:val="20"/>
                <w:szCs w:val="20"/>
                <w:lang w:eastAsia="ja-JP"/>
              </w:rPr>
              <w:t xml:space="preserve"> </w:t>
            </w:r>
            <w:r w:rsidRPr="00004D5B">
              <w:rPr>
                <w:rFonts w:cs="Arial"/>
                <w:iCs/>
                <w:color w:val="000000" w:themeColor="text1"/>
                <w:sz w:val="20"/>
                <w:szCs w:val="20"/>
                <w:lang w:eastAsia="ja-JP"/>
              </w:rPr>
              <w:t>addresses the social, gender, and institutional barriers by equipping local authorities, bus operators, and maintenance staff with the skills and knowledge needed to manage and operate the electric bus fleet. Public awareness campaigns and stakeholder engagement will foster acceptance of the new technology, ensuring broad-based support and addressing any social equity concerns.</w:t>
            </w:r>
          </w:p>
          <w:p w14:paraId="1B585DFB" w14:textId="5C2CA9D3" w:rsidR="00004D5B" w:rsidRDefault="00004D5B" w:rsidP="00CA74B5">
            <w:pPr>
              <w:pStyle w:val="ListParagraph"/>
              <w:numPr>
                <w:ilvl w:val="0"/>
                <w:numId w:val="5"/>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 xml:space="preserve">Output 2.1: </w:t>
            </w:r>
            <w:commentRangeStart w:id="8"/>
            <w:commentRangeStart w:id="9"/>
            <w:r w:rsidRPr="00CA74B5">
              <w:rPr>
                <w:rFonts w:ascii="Arial" w:hAnsi="Arial" w:cs="Arial"/>
                <w:iCs/>
                <w:color w:val="000000" w:themeColor="text1"/>
                <w:sz w:val="20"/>
                <w:szCs w:val="20"/>
                <w:u w:val="single"/>
                <w:lang w:eastAsia="ja-JP"/>
              </w:rPr>
              <w:t xml:space="preserve">Technical Training and Workforce Development  </w:t>
            </w:r>
            <w:commentRangeEnd w:id="8"/>
            <w:r w:rsidR="00A80BAC">
              <w:rPr>
                <w:rStyle w:val="CommentReference"/>
                <w:rFonts w:ascii="Arial" w:hAnsi="Arial"/>
              </w:rPr>
              <w:commentReference w:id="8"/>
            </w:r>
            <w:commentRangeEnd w:id="9"/>
            <w:r w:rsidR="00E8762F">
              <w:rPr>
                <w:rStyle w:val="CommentReference"/>
                <w:rFonts w:ascii="Arial" w:hAnsi="Arial"/>
              </w:rPr>
              <w:commentReference w:id="9"/>
            </w:r>
          </w:p>
          <w:p w14:paraId="054B82D2" w14:textId="10F707B5" w:rsidR="00B442FA" w:rsidRPr="00CA74B5" w:rsidRDefault="00B442FA" w:rsidP="00B442FA">
            <w:pPr>
              <w:pStyle w:val="ListParagraph"/>
              <w:spacing w:after="240"/>
              <w:jc w:val="both"/>
              <w:rPr>
                <w:rFonts w:ascii="Arial" w:hAnsi="Arial" w:cs="Arial"/>
                <w:iCs/>
                <w:color w:val="000000" w:themeColor="text1"/>
                <w:sz w:val="20"/>
                <w:szCs w:val="20"/>
                <w:u w:val="single"/>
                <w:lang w:eastAsia="ja-JP"/>
              </w:rPr>
            </w:pPr>
            <w:r w:rsidRPr="00593173">
              <w:rPr>
                <w:rFonts w:ascii="Arial" w:hAnsi="Arial" w:cs="Arial"/>
                <w:iCs/>
                <w:color w:val="000000" w:themeColor="text1"/>
                <w:sz w:val="20"/>
                <w:szCs w:val="20"/>
                <w:lang w:eastAsia="ja-JP"/>
              </w:rPr>
              <w:t>Description</w:t>
            </w:r>
            <w:r>
              <w:rPr>
                <w:rFonts w:ascii="Arial" w:hAnsi="Arial" w:cs="Arial"/>
                <w:iCs/>
                <w:color w:val="000000" w:themeColor="text1"/>
                <w:sz w:val="20"/>
                <w:szCs w:val="20"/>
                <w:lang w:eastAsia="ja-JP"/>
              </w:rPr>
              <w:t>:</w:t>
            </w:r>
            <w:r w:rsidR="00464986">
              <w:rPr>
                <w:rFonts w:ascii="Arial" w:hAnsi="Arial" w:cs="Arial"/>
                <w:iCs/>
                <w:color w:val="000000" w:themeColor="text1"/>
                <w:sz w:val="20"/>
                <w:szCs w:val="20"/>
                <w:lang w:eastAsia="ja-JP"/>
              </w:rPr>
              <w:t xml:space="preserve"> Train bus operators, maintenance staff, and technicians to manage the new electric bus fleet and infrastructure</w:t>
            </w:r>
            <w:r w:rsidR="009A00CD">
              <w:rPr>
                <w:rFonts w:ascii="Arial" w:hAnsi="Arial" w:cs="Arial"/>
                <w:iCs/>
                <w:color w:val="000000" w:themeColor="text1"/>
                <w:sz w:val="20"/>
                <w:szCs w:val="20"/>
                <w:lang w:eastAsia="ja-JP"/>
              </w:rPr>
              <w:t xml:space="preserve"> as well as enhance the capacity of local institutions to manage, monitor, and scale the electric bus system.</w:t>
            </w:r>
          </w:p>
          <w:p w14:paraId="281A2341" w14:textId="07CF6431" w:rsidR="00004D5B" w:rsidRPr="00324237" w:rsidRDefault="00004D5B" w:rsidP="00CA74B5">
            <w:pPr>
              <w:pStyle w:val="ListParagraph"/>
              <w:numPr>
                <w:ilvl w:val="0"/>
                <w:numId w:val="7"/>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2.1.1 Training for Bus Operators and Technicians: Develop and implement training programs for bus operators, technicians, and maintenance staff to build local expertise in operating and maintaining electric buses.</w:t>
            </w:r>
          </w:p>
          <w:p w14:paraId="333E972A" w14:textId="3329F163" w:rsidR="00C51810" w:rsidRDefault="00004D5B" w:rsidP="00C51810">
            <w:pPr>
              <w:pStyle w:val="ListParagraph"/>
              <w:numPr>
                <w:ilvl w:val="0"/>
                <w:numId w:val="7"/>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2.1.2 Capacity Building for Local Authorities: Strengthen the capacity of the Dodoma City Council and TANROADS to manage the electrification project, including planning, implementation, and monitoring.</w:t>
            </w:r>
          </w:p>
          <w:p w14:paraId="0268AF81" w14:textId="77777777" w:rsidR="00C51810" w:rsidRDefault="00C51810" w:rsidP="00C51810">
            <w:pPr>
              <w:pStyle w:val="ListParagraph"/>
              <w:spacing w:after="240"/>
              <w:jc w:val="both"/>
              <w:rPr>
                <w:rFonts w:ascii="Arial" w:hAnsi="Arial" w:cs="Arial"/>
                <w:iCs/>
                <w:color w:val="000000" w:themeColor="text1"/>
                <w:sz w:val="20"/>
                <w:szCs w:val="20"/>
                <w:lang w:eastAsia="ja-JP"/>
              </w:rPr>
            </w:pPr>
          </w:p>
          <w:p w14:paraId="77BE0E58" w14:textId="7E83A936" w:rsidR="00C51810" w:rsidRPr="00C51810" w:rsidRDefault="00C51810" w:rsidP="00C51810">
            <w:pPr>
              <w:pStyle w:val="ListParagraph"/>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The table below </w:t>
            </w:r>
            <w:r w:rsidR="003C5F93">
              <w:rPr>
                <w:rFonts w:ascii="Arial" w:hAnsi="Arial" w:cs="Arial"/>
                <w:iCs/>
                <w:color w:val="000000" w:themeColor="text1"/>
                <w:sz w:val="20"/>
                <w:szCs w:val="20"/>
                <w:lang w:eastAsia="ja-JP"/>
              </w:rPr>
              <w:t xml:space="preserve">summarizes the suggests the </w:t>
            </w:r>
            <w:proofErr w:type="gramStart"/>
            <w:r w:rsidR="003C5F93">
              <w:rPr>
                <w:rFonts w:ascii="Arial" w:hAnsi="Arial" w:cs="Arial"/>
                <w:iCs/>
                <w:color w:val="000000" w:themeColor="text1"/>
                <w:sz w:val="20"/>
                <w:szCs w:val="20"/>
                <w:lang w:eastAsia="ja-JP"/>
              </w:rPr>
              <w:t>amount</w:t>
            </w:r>
            <w:proofErr w:type="gramEnd"/>
            <w:r w:rsidR="003C5F93">
              <w:rPr>
                <w:rFonts w:ascii="Arial" w:hAnsi="Arial" w:cs="Arial"/>
                <w:iCs/>
                <w:color w:val="000000" w:themeColor="text1"/>
                <w:sz w:val="20"/>
                <w:szCs w:val="20"/>
                <w:lang w:eastAsia="ja-JP"/>
              </w:rPr>
              <w:t xml:space="preserve"> of staff that could be trained as well as the training format:</w:t>
            </w:r>
          </w:p>
          <w:tbl>
            <w:tblPr>
              <w:tblStyle w:val="TableGrid"/>
              <w:tblW w:w="0" w:type="auto"/>
              <w:tblInd w:w="734" w:type="dxa"/>
              <w:tblLook w:val="04A0" w:firstRow="1" w:lastRow="0" w:firstColumn="1" w:lastColumn="0" w:noHBand="0" w:noVBand="1"/>
            </w:tblPr>
            <w:tblGrid>
              <w:gridCol w:w="2790"/>
              <w:gridCol w:w="3525"/>
              <w:gridCol w:w="3525"/>
            </w:tblGrid>
            <w:tr w:rsidR="00382E9D" w14:paraId="3609CDAA" w14:textId="77777777" w:rsidTr="00382E9D">
              <w:tc>
                <w:tcPr>
                  <w:tcW w:w="2790" w:type="dxa"/>
                </w:tcPr>
                <w:p w14:paraId="07AE4775" w14:textId="7A4779A1" w:rsidR="00382E9D" w:rsidRPr="003E7883" w:rsidRDefault="00382E9D" w:rsidP="003E7883">
                  <w:pPr>
                    <w:spacing w:after="240"/>
                    <w:rPr>
                      <w:rFonts w:cs="Arial"/>
                      <w:b/>
                      <w:bCs/>
                      <w:iCs/>
                      <w:color w:val="000000" w:themeColor="text1"/>
                      <w:sz w:val="20"/>
                      <w:szCs w:val="20"/>
                      <w:lang w:eastAsia="ja-JP"/>
                    </w:rPr>
                  </w:pPr>
                  <w:r w:rsidRPr="003E7883">
                    <w:rPr>
                      <w:rFonts w:cs="Arial"/>
                      <w:b/>
                      <w:bCs/>
                      <w:iCs/>
                      <w:color w:val="000000" w:themeColor="text1"/>
                      <w:sz w:val="20"/>
                      <w:szCs w:val="20"/>
                      <w:lang w:eastAsia="ja-JP"/>
                    </w:rPr>
                    <w:t>Activity</w:t>
                  </w:r>
                </w:p>
              </w:tc>
              <w:tc>
                <w:tcPr>
                  <w:tcW w:w="3525" w:type="dxa"/>
                </w:tcPr>
                <w:p w14:paraId="43F7FFA3" w14:textId="6B01B124" w:rsidR="00382E9D" w:rsidRPr="003E7883" w:rsidRDefault="00382E9D" w:rsidP="003E7883">
                  <w:pPr>
                    <w:spacing w:after="240"/>
                    <w:rPr>
                      <w:rFonts w:cs="Arial"/>
                      <w:b/>
                      <w:bCs/>
                      <w:iCs/>
                      <w:color w:val="000000" w:themeColor="text1"/>
                      <w:sz w:val="20"/>
                      <w:szCs w:val="20"/>
                      <w:lang w:eastAsia="ja-JP"/>
                    </w:rPr>
                  </w:pPr>
                  <w:r w:rsidRPr="003E7883">
                    <w:rPr>
                      <w:rFonts w:cs="Arial"/>
                      <w:b/>
                      <w:bCs/>
                      <w:iCs/>
                      <w:color w:val="000000" w:themeColor="text1"/>
                      <w:sz w:val="20"/>
                      <w:szCs w:val="20"/>
                      <w:lang w:eastAsia="ja-JP"/>
                    </w:rPr>
                    <w:t xml:space="preserve">Participants </w:t>
                  </w:r>
                </w:p>
              </w:tc>
              <w:tc>
                <w:tcPr>
                  <w:tcW w:w="3525" w:type="dxa"/>
                </w:tcPr>
                <w:p w14:paraId="1C16E988" w14:textId="6DF722D5" w:rsidR="00382E9D" w:rsidRPr="003E7883" w:rsidRDefault="00382E9D" w:rsidP="003E7883">
                  <w:pPr>
                    <w:spacing w:after="240"/>
                    <w:rPr>
                      <w:rFonts w:cs="Arial"/>
                      <w:b/>
                      <w:bCs/>
                      <w:iCs/>
                      <w:color w:val="000000" w:themeColor="text1"/>
                      <w:sz w:val="20"/>
                      <w:szCs w:val="20"/>
                      <w:lang w:eastAsia="ja-JP"/>
                    </w:rPr>
                  </w:pPr>
                  <w:r w:rsidRPr="003E7883">
                    <w:rPr>
                      <w:rFonts w:cs="Arial"/>
                      <w:b/>
                      <w:bCs/>
                      <w:iCs/>
                      <w:color w:val="000000" w:themeColor="text1"/>
                      <w:sz w:val="20"/>
                      <w:szCs w:val="20"/>
                      <w:lang w:eastAsia="ja-JP"/>
                    </w:rPr>
                    <w:t>Format</w:t>
                  </w:r>
                </w:p>
              </w:tc>
            </w:tr>
            <w:tr w:rsidR="00382E9D" w14:paraId="5B2D179F" w14:textId="77777777" w:rsidTr="00382E9D">
              <w:tc>
                <w:tcPr>
                  <w:tcW w:w="2790" w:type="dxa"/>
                </w:tcPr>
                <w:p w14:paraId="3123C2A2" w14:textId="0971DF07" w:rsidR="00382E9D" w:rsidRDefault="00382E9D"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Bus Operator and Technician Training </w:t>
                  </w:r>
                </w:p>
              </w:tc>
              <w:tc>
                <w:tcPr>
                  <w:tcW w:w="3525" w:type="dxa"/>
                </w:tcPr>
                <w:p w14:paraId="43EE8C74" w14:textId="59371E12" w:rsidR="00382E9D" w:rsidRDefault="00382E9D" w:rsidP="003E7883">
                  <w:pPr>
                    <w:spacing w:after="240"/>
                    <w:rPr>
                      <w:rFonts w:cs="Arial"/>
                      <w:iCs/>
                      <w:color w:val="000000" w:themeColor="text1"/>
                      <w:sz w:val="20"/>
                      <w:szCs w:val="20"/>
                      <w:lang w:eastAsia="ja-JP"/>
                    </w:rPr>
                  </w:pPr>
                  <w:r>
                    <w:rPr>
                      <w:rFonts w:cs="Arial"/>
                      <w:iCs/>
                      <w:color w:val="000000" w:themeColor="text1"/>
                      <w:sz w:val="20"/>
                      <w:szCs w:val="20"/>
                      <w:lang w:eastAsia="ja-JP"/>
                    </w:rPr>
                    <w:t>60 staff (40 drivers, 20 technicians)</w:t>
                  </w:r>
                </w:p>
              </w:tc>
              <w:tc>
                <w:tcPr>
                  <w:tcW w:w="3525" w:type="dxa"/>
                </w:tcPr>
                <w:p w14:paraId="318F228C" w14:textId="29A3CCE0" w:rsidR="00382E9D" w:rsidRDefault="00301B7E"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Workshops + On-the-Job Practical Training </w:t>
                  </w:r>
                </w:p>
              </w:tc>
            </w:tr>
            <w:tr w:rsidR="00382E9D" w14:paraId="3C613621" w14:textId="77777777" w:rsidTr="00382E9D">
              <w:tc>
                <w:tcPr>
                  <w:tcW w:w="2790" w:type="dxa"/>
                </w:tcPr>
                <w:p w14:paraId="6BF00287" w14:textId="06AF4631" w:rsidR="00382E9D" w:rsidRDefault="00382E9D" w:rsidP="003E7883">
                  <w:pPr>
                    <w:spacing w:after="240"/>
                    <w:rPr>
                      <w:rFonts w:cs="Arial"/>
                      <w:iCs/>
                      <w:color w:val="000000" w:themeColor="text1"/>
                      <w:sz w:val="20"/>
                      <w:szCs w:val="20"/>
                      <w:lang w:eastAsia="ja-JP"/>
                    </w:rPr>
                  </w:pPr>
                  <w:r>
                    <w:rPr>
                      <w:rFonts w:cs="Arial"/>
                      <w:iCs/>
                      <w:color w:val="000000" w:themeColor="text1"/>
                      <w:sz w:val="20"/>
                      <w:szCs w:val="20"/>
                      <w:lang w:eastAsia="ja-JP"/>
                    </w:rPr>
                    <w:t>Capacity Building for Local Authorities</w:t>
                  </w:r>
                </w:p>
              </w:tc>
              <w:tc>
                <w:tcPr>
                  <w:tcW w:w="3525" w:type="dxa"/>
                </w:tcPr>
                <w:p w14:paraId="719DF817" w14:textId="7B47625A" w:rsidR="00382E9D" w:rsidRDefault="00301B7E" w:rsidP="003E7883">
                  <w:pPr>
                    <w:spacing w:after="240"/>
                    <w:rPr>
                      <w:rFonts w:cs="Arial"/>
                      <w:iCs/>
                      <w:color w:val="000000" w:themeColor="text1"/>
                      <w:sz w:val="20"/>
                      <w:szCs w:val="20"/>
                      <w:lang w:eastAsia="ja-JP"/>
                    </w:rPr>
                  </w:pPr>
                  <w:r>
                    <w:rPr>
                      <w:rFonts w:cs="Arial"/>
                      <w:iCs/>
                      <w:color w:val="000000" w:themeColor="text1"/>
                      <w:sz w:val="20"/>
                      <w:szCs w:val="20"/>
                      <w:lang w:eastAsia="ja-JP"/>
                    </w:rPr>
                    <w:t>15-25 local authority staff</w:t>
                  </w:r>
                </w:p>
              </w:tc>
              <w:tc>
                <w:tcPr>
                  <w:tcW w:w="3525" w:type="dxa"/>
                </w:tcPr>
                <w:p w14:paraId="54437EB8" w14:textId="2C55A84D" w:rsidR="00382E9D" w:rsidRDefault="003E7883"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Workshops + Peer Learning </w:t>
                  </w:r>
                </w:p>
              </w:tc>
            </w:tr>
            <w:tr w:rsidR="00382E9D" w14:paraId="4D5CAB6A" w14:textId="77777777" w:rsidTr="00382E9D">
              <w:tc>
                <w:tcPr>
                  <w:tcW w:w="2790" w:type="dxa"/>
                </w:tcPr>
                <w:p w14:paraId="78666F4B" w14:textId="6814B96E" w:rsidR="00382E9D" w:rsidRDefault="00382E9D"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Public awareness campaigns </w:t>
                  </w:r>
                </w:p>
              </w:tc>
              <w:tc>
                <w:tcPr>
                  <w:tcW w:w="3525" w:type="dxa"/>
                </w:tcPr>
                <w:p w14:paraId="0CC89240" w14:textId="75E92FD7" w:rsidR="00382E9D" w:rsidRDefault="00301B7E" w:rsidP="003E7883">
                  <w:pPr>
                    <w:spacing w:after="240"/>
                    <w:rPr>
                      <w:rFonts w:cs="Arial"/>
                      <w:iCs/>
                      <w:color w:val="000000" w:themeColor="text1"/>
                      <w:sz w:val="20"/>
                      <w:szCs w:val="20"/>
                      <w:lang w:eastAsia="ja-JP"/>
                    </w:rPr>
                  </w:pPr>
                  <w:r>
                    <w:rPr>
                      <w:rFonts w:cs="Arial"/>
                      <w:iCs/>
                      <w:color w:val="000000" w:themeColor="text1"/>
                      <w:sz w:val="20"/>
                      <w:szCs w:val="20"/>
                      <w:lang w:eastAsia="ja-JP"/>
                    </w:rPr>
                    <w:t>General Public</w:t>
                  </w:r>
                </w:p>
              </w:tc>
              <w:tc>
                <w:tcPr>
                  <w:tcW w:w="3525" w:type="dxa"/>
                </w:tcPr>
                <w:p w14:paraId="059F5A6D" w14:textId="5641FD8F" w:rsidR="00382E9D" w:rsidRDefault="003E7883"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Multi-Channel Awareness Campaigns </w:t>
                  </w:r>
                </w:p>
              </w:tc>
            </w:tr>
            <w:tr w:rsidR="00382E9D" w14:paraId="62DDDA2A" w14:textId="77777777" w:rsidTr="00382E9D">
              <w:tc>
                <w:tcPr>
                  <w:tcW w:w="2790" w:type="dxa"/>
                </w:tcPr>
                <w:p w14:paraId="7728D49A" w14:textId="1E09872D" w:rsidR="00382E9D" w:rsidRDefault="00382E9D"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Stakeholder Engagement </w:t>
                  </w:r>
                </w:p>
              </w:tc>
              <w:tc>
                <w:tcPr>
                  <w:tcW w:w="3525" w:type="dxa"/>
                </w:tcPr>
                <w:p w14:paraId="747102A4" w14:textId="1007622A" w:rsidR="00382E9D" w:rsidRDefault="00301B7E" w:rsidP="003E7883">
                  <w:pPr>
                    <w:spacing w:after="240"/>
                    <w:rPr>
                      <w:rFonts w:cs="Arial"/>
                      <w:iCs/>
                      <w:color w:val="000000" w:themeColor="text1"/>
                      <w:sz w:val="20"/>
                      <w:szCs w:val="20"/>
                      <w:lang w:eastAsia="ja-JP"/>
                    </w:rPr>
                  </w:pPr>
                  <w:r>
                    <w:rPr>
                      <w:rFonts w:cs="Arial"/>
                      <w:iCs/>
                      <w:color w:val="000000" w:themeColor="text1"/>
                      <w:sz w:val="20"/>
                      <w:szCs w:val="20"/>
                      <w:lang w:eastAsia="ja-JP"/>
                    </w:rPr>
                    <w:t>50-100 stakeholders</w:t>
                  </w:r>
                </w:p>
              </w:tc>
              <w:tc>
                <w:tcPr>
                  <w:tcW w:w="3525" w:type="dxa"/>
                </w:tcPr>
                <w:p w14:paraId="2E7F4098" w14:textId="38F6B6C8" w:rsidR="00382E9D" w:rsidRDefault="003E7883" w:rsidP="003E7883">
                  <w:pPr>
                    <w:spacing w:after="240"/>
                    <w:rPr>
                      <w:rFonts w:cs="Arial"/>
                      <w:iCs/>
                      <w:color w:val="000000" w:themeColor="text1"/>
                      <w:sz w:val="20"/>
                      <w:szCs w:val="20"/>
                      <w:lang w:eastAsia="ja-JP"/>
                    </w:rPr>
                  </w:pPr>
                  <w:r>
                    <w:rPr>
                      <w:rFonts w:cs="Arial"/>
                      <w:iCs/>
                      <w:color w:val="000000" w:themeColor="text1"/>
                      <w:sz w:val="20"/>
                      <w:szCs w:val="20"/>
                      <w:lang w:eastAsia="ja-JP"/>
                    </w:rPr>
                    <w:t xml:space="preserve">Focus Group Discussions </w:t>
                  </w:r>
                </w:p>
              </w:tc>
            </w:tr>
          </w:tbl>
          <w:p w14:paraId="0024B729" w14:textId="5244BFA6" w:rsidR="00E720E5" w:rsidRPr="00E720E5" w:rsidRDefault="00E720E5" w:rsidP="00E720E5">
            <w:pPr>
              <w:spacing w:after="240"/>
              <w:jc w:val="both"/>
              <w:rPr>
                <w:rFonts w:cs="Arial"/>
                <w:iCs/>
                <w:color w:val="000000" w:themeColor="text1"/>
                <w:sz w:val="20"/>
                <w:szCs w:val="20"/>
                <w:lang w:eastAsia="ja-JP"/>
              </w:rPr>
            </w:pPr>
          </w:p>
          <w:p w14:paraId="3002E1DE" w14:textId="2E183AF5" w:rsidR="00004D5B" w:rsidRDefault="00004D5B" w:rsidP="00CA74B5">
            <w:pPr>
              <w:pStyle w:val="ListParagraph"/>
              <w:numPr>
                <w:ilvl w:val="0"/>
                <w:numId w:val="8"/>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 xml:space="preserve">Output 2.2: Public Awareness and Acceptance  </w:t>
            </w:r>
          </w:p>
          <w:p w14:paraId="199D6971" w14:textId="3CDAF35A" w:rsidR="00743239" w:rsidRPr="00CA74B5" w:rsidRDefault="00743239" w:rsidP="00743239">
            <w:pPr>
              <w:pStyle w:val="ListParagraph"/>
              <w:spacing w:after="240"/>
              <w:jc w:val="both"/>
              <w:rPr>
                <w:rFonts w:ascii="Arial" w:hAnsi="Arial" w:cs="Arial"/>
                <w:iCs/>
                <w:color w:val="000000" w:themeColor="text1"/>
                <w:sz w:val="20"/>
                <w:szCs w:val="20"/>
                <w:u w:val="single"/>
                <w:lang w:eastAsia="ja-JP"/>
              </w:rPr>
            </w:pPr>
            <w:r w:rsidRPr="00593173">
              <w:rPr>
                <w:rFonts w:ascii="Arial" w:hAnsi="Arial" w:cs="Arial"/>
                <w:iCs/>
                <w:color w:val="000000" w:themeColor="text1"/>
                <w:sz w:val="20"/>
                <w:szCs w:val="20"/>
                <w:lang w:eastAsia="ja-JP"/>
              </w:rPr>
              <w:t>Description</w:t>
            </w:r>
            <w:r>
              <w:rPr>
                <w:rFonts w:ascii="Arial" w:hAnsi="Arial" w:cs="Arial"/>
                <w:iCs/>
                <w:color w:val="000000" w:themeColor="text1"/>
                <w:sz w:val="20"/>
                <w:szCs w:val="20"/>
                <w:lang w:eastAsia="ja-JP"/>
              </w:rPr>
              <w:t>: Educate the public about the benefits of e-mobility and promote public acceptance</w:t>
            </w:r>
            <w:r w:rsidR="004C06B2">
              <w:rPr>
                <w:rFonts w:ascii="Arial" w:hAnsi="Arial" w:cs="Arial"/>
                <w:iCs/>
                <w:color w:val="000000" w:themeColor="text1"/>
                <w:sz w:val="20"/>
                <w:szCs w:val="20"/>
                <w:lang w:eastAsia="ja-JP"/>
              </w:rPr>
              <w:t>. Additionally, ensure ongoing dialogue with key stakeholders, including government agencies, transport operators, and private sector</w:t>
            </w:r>
            <w:r w:rsidR="008A4AC5">
              <w:rPr>
                <w:rFonts w:ascii="Arial" w:hAnsi="Arial" w:cs="Arial"/>
                <w:iCs/>
                <w:color w:val="000000" w:themeColor="text1"/>
                <w:sz w:val="20"/>
                <w:szCs w:val="20"/>
                <w:lang w:eastAsia="ja-JP"/>
              </w:rPr>
              <w:t>.</w:t>
            </w:r>
          </w:p>
          <w:p w14:paraId="799FDA49" w14:textId="2E16104B" w:rsidR="00004D5B" w:rsidRPr="00324237" w:rsidRDefault="00004D5B" w:rsidP="00CA74B5">
            <w:pPr>
              <w:pStyle w:val="ListParagraph"/>
              <w:numPr>
                <w:ilvl w:val="0"/>
                <w:numId w:val="9"/>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2.2.1: Public Awareness Campaigns: Conduct awareness campaigns to educate the public on the benefits of electric buses, addressing concerns about reliability and encouraging adoption.</w:t>
            </w:r>
          </w:p>
          <w:p w14:paraId="04861E28" w14:textId="6D859DDF" w:rsidR="00004D5B" w:rsidRPr="00324237" w:rsidRDefault="00004D5B" w:rsidP="00CA74B5">
            <w:pPr>
              <w:pStyle w:val="ListParagraph"/>
              <w:numPr>
                <w:ilvl w:val="0"/>
                <w:numId w:val="9"/>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2.2.2: Stakeholder Engagement: Engage with local communities, civil society organizations, and gender-focused groups to ensure that the project addresses social and gender equity concerns.</w:t>
            </w:r>
          </w:p>
          <w:p w14:paraId="283F8CEB" w14:textId="77777777" w:rsidR="00004D5B" w:rsidRDefault="00004D5B" w:rsidP="00CA74B5">
            <w:pPr>
              <w:spacing w:after="240"/>
              <w:jc w:val="both"/>
              <w:rPr>
                <w:rFonts w:cs="Arial"/>
                <w:b/>
                <w:bCs/>
                <w:iCs/>
                <w:color w:val="000000" w:themeColor="text1"/>
                <w:sz w:val="20"/>
                <w:szCs w:val="20"/>
                <w:lang w:eastAsia="ja-JP"/>
              </w:rPr>
            </w:pPr>
            <w:r w:rsidRPr="00324237">
              <w:rPr>
                <w:rFonts w:cs="Arial"/>
                <w:b/>
                <w:bCs/>
                <w:iCs/>
                <w:color w:val="000000" w:themeColor="text1"/>
                <w:sz w:val="20"/>
                <w:szCs w:val="20"/>
                <w:lang w:eastAsia="ja-JP"/>
              </w:rPr>
              <w:t xml:space="preserve">Component 3: Policy and Regulatory Support  </w:t>
            </w:r>
          </w:p>
          <w:p w14:paraId="32DC2432" w14:textId="27FDAB04" w:rsidR="00827A3C" w:rsidRPr="00827A3C" w:rsidRDefault="00827A3C"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lastRenderedPageBreak/>
              <w:t>Component 3 is designed to overcome regulatory and financial barriers by creating a supportive policy environment that encourages investment in electric buses. By establishing clear regulations, offering financial incentives, and facilitating public-private partnerships, the project will create a conducive environment for the transition to electric mobility.</w:t>
            </w:r>
            <w:r w:rsidR="00F73585">
              <w:rPr>
                <w:rFonts w:cs="Arial"/>
                <w:iCs/>
                <w:color w:val="000000" w:themeColor="text1"/>
                <w:sz w:val="20"/>
                <w:szCs w:val="20"/>
                <w:lang w:eastAsia="ja-JP"/>
              </w:rPr>
              <w:t xml:space="preserve"> The overall budget for this component is around USD 100,000</w:t>
            </w:r>
            <w:r w:rsidR="00CB2459">
              <w:rPr>
                <w:rFonts w:cs="Arial"/>
                <w:iCs/>
                <w:color w:val="000000" w:themeColor="text1"/>
                <w:sz w:val="20"/>
                <w:szCs w:val="20"/>
                <w:lang w:eastAsia="ja-JP"/>
              </w:rPr>
              <w:t xml:space="preserve"> broken down int</w:t>
            </w:r>
            <w:r w:rsidR="006220B9">
              <w:rPr>
                <w:rFonts w:cs="Arial"/>
                <w:iCs/>
                <w:color w:val="000000" w:themeColor="text1"/>
                <w:sz w:val="20"/>
                <w:szCs w:val="20"/>
                <w:lang w:eastAsia="ja-JP"/>
              </w:rPr>
              <w:t>o smaller budgets for each of (</w:t>
            </w:r>
            <w:proofErr w:type="spellStart"/>
            <w:r w:rsidR="006220B9">
              <w:rPr>
                <w:rFonts w:cs="Arial"/>
                <w:iCs/>
                <w:color w:val="000000" w:themeColor="text1"/>
                <w:sz w:val="20"/>
                <w:szCs w:val="20"/>
                <w:lang w:eastAsia="ja-JP"/>
              </w:rPr>
              <w:t>i</w:t>
            </w:r>
            <w:proofErr w:type="spellEnd"/>
            <w:r w:rsidR="006220B9">
              <w:rPr>
                <w:rFonts w:cs="Arial"/>
                <w:iCs/>
                <w:color w:val="000000" w:themeColor="text1"/>
                <w:sz w:val="20"/>
                <w:szCs w:val="20"/>
                <w:lang w:eastAsia="ja-JP"/>
              </w:rPr>
              <w:t>) Policy research and analysis, (ii) stakeholder consultations, (iii)</w:t>
            </w:r>
            <w:r w:rsidR="00C54EA8">
              <w:rPr>
                <w:rFonts w:cs="Arial"/>
                <w:iCs/>
                <w:color w:val="000000" w:themeColor="text1"/>
                <w:sz w:val="20"/>
                <w:szCs w:val="20"/>
                <w:lang w:eastAsia="ja-JP"/>
              </w:rPr>
              <w:t xml:space="preserve"> Legal and technical advisory services, and (iv) Publication and dissemination </w:t>
            </w:r>
            <w:r w:rsidR="006220B9">
              <w:rPr>
                <w:rFonts w:cs="Arial"/>
                <w:iCs/>
                <w:color w:val="000000" w:themeColor="text1"/>
                <w:sz w:val="20"/>
                <w:szCs w:val="20"/>
                <w:lang w:eastAsia="ja-JP"/>
              </w:rPr>
              <w:t xml:space="preserve"> </w:t>
            </w:r>
          </w:p>
          <w:p w14:paraId="290DE98A" w14:textId="2458D8FE" w:rsidR="00004D5B" w:rsidRDefault="00004D5B" w:rsidP="00CA74B5">
            <w:pPr>
              <w:pStyle w:val="ListParagraph"/>
              <w:numPr>
                <w:ilvl w:val="0"/>
                <w:numId w:val="8"/>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 xml:space="preserve">Output 3.1: </w:t>
            </w:r>
            <w:commentRangeStart w:id="10"/>
            <w:commentRangeStart w:id="11"/>
            <w:r w:rsidRPr="00CA74B5">
              <w:rPr>
                <w:rFonts w:ascii="Arial" w:hAnsi="Arial" w:cs="Arial"/>
                <w:iCs/>
                <w:color w:val="000000" w:themeColor="text1"/>
                <w:sz w:val="20"/>
                <w:szCs w:val="20"/>
                <w:u w:val="single"/>
                <w:lang w:eastAsia="ja-JP"/>
              </w:rPr>
              <w:t>Development of Supportive Regulations</w:t>
            </w:r>
            <w:commentRangeEnd w:id="10"/>
            <w:r w:rsidR="00A80BAC">
              <w:rPr>
                <w:rStyle w:val="CommentReference"/>
                <w:rFonts w:ascii="Arial" w:hAnsi="Arial"/>
              </w:rPr>
              <w:commentReference w:id="10"/>
            </w:r>
            <w:commentRangeEnd w:id="11"/>
            <w:r w:rsidR="001C1AEB">
              <w:rPr>
                <w:rStyle w:val="CommentReference"/>
                <w:rFonts w:ascii="Arial" w:hAnsi="Arial"/>
              </w:rPr>
              <w:commentReference w:id="11"/>
            </w:r>
          </w:p>
          <w:p w14:paraId="0A9642D6" w14:textId="68938F63" w:rsidR="002C79E7" w:rsidRPr="00CA74B5" w:rsidRDefault="002C79E7" w:rsidP="002C79E7">
            <w:pPr>
              <w:pStyle w:val="ListParagraph"/>
              <w:spacing w:after="240"/>
              <w:jc w:val="both"/>
              <w:rPr>
                <w:rFonts w:ascii="Arial" w:hAnsi="Arial" w:cs="Arial"/>
                <w:iCs/>
                <w:color w:val="000000" w:themeColor="text1"/>
                <w:sz w:val="20"/>
                <w:szCs w:val="20"/>
                <w:u w:val="single"/>
                <w:lang w:eastAsia="ja-JP"/>
              </w:rPr>
            </w:pPr>
            <w:r w:rsidRPr="00593173">
              <w:rPr>
                <w:rFonts w:ascii="Arial" w:hAnsi="Arial" w:cs="Arial"/>
                <w:iCs/>
                <w:color w:val="000000" w:themeColor="text1"/>
                <w:sz w:val="20"/>
                <w:szCs w:val="20"/>
                <w:lang w:eastAsia="ja-JP"/>
              </w:rPr>
              <w:t>Description</w:t>
            </w:r>
            <w:r>
              <w:rPr>
                <w:rFonts w:ascii="Arial" w:hAnsi="Arial" w:cs="Arial"/>
                <w:iCs/>
                <w:color w:val="000000" w:themeColor="text1"/>
                <w:sz w:val="20"/>
                <w:szCs w:val="20"/>
                <w:lang w:eastAsia="ja-JP"/>
              </w:rPr>
              <w:t xml:space="preserve">: Design regulations </w:t>
            </w:r>
            <w:r w:rsidR="006D0190">
              <w:rPr>
                <w:rFonts w:ascii="Arial" w:hAnsi="Arial" w:cs="Arial"/>
                <w:iCs/>
                <w:color w:val="000000" w:themeColor="text1"/>
                <w:sz w:val="20"/>
                <w:szCs w:val="20"/>
                <w:lang w:eastAsia="ja-JP"/>
              </w:rPr>
              <w:t>together with key stakeholders to facilitate the e-buses roll-out.</w:t>
            </w:r>
            <w:r>
              <w:rPr>
                <w:rFonts w:ascii="Arial" w:hAnsi="Arial" w:cs="Arial"/>
                <w:iCs/>
                <w:color w:val="000000" w:themeColor="text1"/>
                <w:sz w:val="20"/>
                <w:szCs w:val="20"/>
                <w:lang w:eastAsia="ja-JP"/>
              </w:rPr>
              <w:t xml:space="preserve"> </w:t>
            </w:r>
          </w:p>
          <w:p w14:paraId="15C528A1" w14:textId="6AC0210F" w:rsidR="00004D5B" w:rsidRPr="00324237" w:rsidRDefault="00305ED5" w:rsidP="00CA74B5">
            <w:pPr>
              <w:pStyle w:val="ListParagraph"/>
              <w:numPr>
                <w:ilvl w:val="0"/>
                <w:numId w:val="10"/>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3.1.1: </w:t>
            </w:r>
            <w:r w:rsidR="00004D5B" w:rsidRPr="00324237">
              <w:rPr>
                <w:rFonts w:ascii="Arial" w:hAnsi="Arial" w:cs="Arial"/>
                <w:iCs/>
                <w:color w:val="000000" w:themeColor="text1"/>
                <w:sz w:val="20"/>
                <w:szCs w:val="20"/>
                <w:lang w:eastAsia="ja-JP"/>
              </w:rPr>
              <w:t xml:space="preserve">Policy Development: Work with the </w:t>
            </w:r>
            <w:commentRangeStart w:id="12"/>
            <w:commentRangeStart w:id="13"/>
            <w:r w:rsidR="00004D5B" w:rsidRPr="00324237">
              <w:rPr>
                <w:rFonts w:ascii="Arial" w:hAnsi="Arial" w:cs="Arial"/>
                <w:iCs/>
                <w:color w:val="000000" w:themeColor="text1"/>
                <w:sz w:val="20"/>
                <w:szCs w:val="20"/>
                <w:lang w:eastAsia="ja-JP"/>
              </w:rPr>
              <w:t xml:space="preserve">Ministry of Transport and the Ministry of Energy </w:t>
            </w:r>
            <w:commentRangeEnd w:id="12"/>
            <w:r w:rsidR="00A80BAC">
              <w:rPr>
                <w:rStyle w:val="CommentReference"/>
                <w:rFonts w:ascii="Arial" w:hAnsi="Arial"/>
              </w:rPr>
              <w:commentReference w:id="12"/>
            </w:r>
            <w:commentRangeEnd w:id="13"/>
            <w:r w:rsidR="00A6317F">
              <w:rPr>
                <w:rStyle w:val="CommentReference"/>
                <w:rFonts w:ascii="Arial" w:hAnsi="Arial"/>
              </w:rPr>
              <w:commentReference w:id="13"/>
            </w:r>
            <w:r w:rsidR="00004D5B" w:rsidRPr="00324237">
              <w:rPr>
                <w:rFonts w:ascii="Arial" w:hAnsi="Arial" w:cs="Arial"/>
                <w:iCs/>
                <w:color w:val="000000" w:themeColor="text1"/>
                <w:sz w:val="20"/>
                <w:szCs w:val="20"/>
                <w:lang w:eastAsia="ja-JP"/>
              </w:rPr>
              <w:t>to draft or update regulations that support the deployment of electric buses, including incentives, tariffs, and vehicle standards.</w:t>
            </w:r>
          </w:p>
          <w:p w14:paraId="47B465A1" w14:textId="67C11E61" w:rsidR="00004D5B" w:rsidRPr="00324237" w:rsidRDefault="00305ED5" w:rsidP="00CA74B5">
            <w:pPr>
              <w:pStyle w:val="ListParagraph"/>
              <w:numPr>
                <w:ilvl w:val="0"/>
                <w:numId w:val="10"/>
              </w:numPr>
              <w:spacing w:after="240"/>
              <w:jc w:val="both"/>
              <w:rPr>
                <w:rFonts w:ascii="Arial" w:hAnsi="Arial" w:cs="Arial"/>
                <w:iCs/>
                <w:color w:val="000000" w:themeColor="text1"/>
                <w:sz w:val="20"/>
                <w:szCs w:val="20"/>
                <w:lang w:eastAsia="ja-JP"/>
              </w:rPr>
            </w:pPr>
            <w:r>
              <w:rPr>
                <w:rFonts w:ascii="Arial" w:hAnsi="Arial" w:cs="Arial"/>
                <w:iCs/>
                <w:color w:val="000000" w:themeColor="text1"/>
                <w:sz w:val="20"/>
                <w:szCs w:val="20"/>
                <w:lang w:eastAsia="ja-JP"/>
              </w:rPr>
              <w:t xml:space="preserve">3.1.2: </w:t>
            </w:r>
            <w:r w:rsidR="00004D5B" w:rsidRPr="00324237">
              <w:rPr>
                <w:rFonts w:ascii="Arial" w:hAnsi="Arial" w:cs="Arial"/>
                <w:iCs/>
                <w:color w:val="000000" w:themeColor="text1"/>
                <w:sz w:val="20"/>
                <w:szCs w:val="20"/>
                <w:lang w:eastAsia="ja-JP"/>
              </w:rPr>
              <w:t>Implementation of Incentive Programs: Design and implement financial incentives, such as subsidies or tax breaks, to reduce the initial costs of electric buses and encourage private sector participation.</w:t>
            </w:r>
          </w:p>
          <w:p w14:paraId="6EABB3B7" w14:textId="1F0BFE5B" w:rsidR="00004D5B" w:rsidRPr="00CA74B5" w:rsidRDefault="00004D5B" w:rsidP="00CA74B5">
            <w:pPr>
              <w:pStyle w:val="ListParagraph"/>
              <w:numPr>
                <w:ilvl w:val="0"/>
                <w:numId w:val="8"/>
              </w:numPr>
              <w:spacing w:after="240"/>
              <w:jc w:val="both"/>
              <w:rPr>
                <w:rFonts w:ascii="Arial" w:hAnsi="Arial" w:cs="Arial"/>
                <w:iCs/>
                <w:color w:val="000000" w:themeColor="text1"/>
                <w:sz w:val="20"/>
                <w:szCs w:val="20"/>
                <w:u w:val="single"/>
                <w:lang w:eastAsia="ja-JP"/>
              </w:rPr>
            </w:pPr>
            <w:r w:rsidRPr="00CA74B5">
              <w:rPr>
                <w:rFonts w:ascii="Arial" w:hAnsi="Arial" w:cs="Arial"/>
                <w:iCs/>
                <w:color w:val="000000" w:themeColor="text1"/>
                <w:sz w:val="20"/>
                <w:szCs w:val="20"/>
                <w:u w:val="single"/>
                <w:lang w:eastAsia="ja-JP"/>
              </w:rPr>
              <w:t>Output 3.2: Institutional Frameworks</w:t>
            </w:r>
          </w:p>
          <w:p w14:paraId="51C0E871" w14:textId="6500F151" w:rsidR="00004D5B" w:rsidRPr="00943E7E" w:rsidRDefault="00004D5B" w:rsidP="00CA74B5">
            <w:pPr>
              <w:pStyle w:val="ListParagraph"/>
              <w:numPr>
                <w:ilvl w:val="0"/>
                <w:numId w:val="11"/>
              </w:numPr>
              <w:spacing w:after="240"/>
              <w:jc w:val="both"/>
              <w:rPr>
                <w:rFonts w:ascii="Arial" w:hAnsi="Arial" w:cs="Arial"/>
                <w:iCs/>
                <w:color w:val="000000" w:themeColor="text1"/>
                <w:sz w:val="20"/>
                <w:szCs w:val="20"/>
                <w:lang w:eastAsia="ja-JP"/>
              </w:rPr>
            </w:pPr>
            <w:r w:rsidRPr="00324237">
              <w:rPr>
                <w:rFonts w:ascii="Arial" w:hAnsi="Arial" w:cs="Arial"/>
                <w:iCs/>
                <w:color w:val="000000" w:themeColor="text1"/>
                <w:sz w:val="20"/>
                <w:szCs w:val="20"/>
                <w:lang w:eastAsia="ja-JP"/>
              </w:rPr>
              <w:t>3.2.</w:t>
            </w:r>
            <w:r w:rsidR="006A1AFD">
              <w:rPr>
                <w:rFonts w:ascii="Arial" w:hAnsi="Arial" w:cs="Arial"/>
                <w:iCs/>
                <w:color w:val="000000" w:themeColor="text1"/>
                <w:sz w:val="20"/>
                <w:szCs w:val="20"/>
                <w:lang w:eastAsia="ja-JP"/>
              </w:rPr>
              <w:t>1</w:t>
            </w:r>
            <w:r w:rsidRPr="00324237">
              <w:rPr>
                <w:rFonts w:ascii="Arial" w:hAnsi="Arial" w:cs="Arial"/>
                <w:iCs/>
                <w:color w:val="000000" w:themeColor="text1"/>
                <w:sz w:val="20"/>
                <w:szCs w:val="20"/>
                <w:lang w:eastAsia="ja-JP"/>
              </w:rPr>
              <w:t>: Coordination Mechanisms: Set up coordination mechanisms between various stakeholders, including public authorities, private companies, and international partners, to ensure smooth project execution.</w:t>
            </w:r>
          </w:p>
          <w:tbl>
            <w:tblPr>
              <w:tblStyle w:val="TableGrid"/>
              <w:tblW w:w="0" w:type="auto"/>
              <w:tblLook w:val="04A0" w:firstRow="1" w:lastRow="0" w:firstColumn="1" w:lastColumn="0" w:noHBand="0" w:noVBand="1"/>
            </w:tblPr>
            <w:tblGrid>
              <w:gridCol w:w="1489"/>
              <w:gridCol w:w="1395"/>
              <w:gridCol w:w="1480"/>
              <w:gridCol w:w="1884"/>
              <w:gridCol w:w="1580"/>
              <w:gridCol w:w="1395"/>
              <w:gridCol w:w="1351"/>
            </w:tblGrid>
            <w:tr w:rsidR="00BB7F54" w:rsidRPr="002527EB" w14:paraId="139373C7" w14:textId="77777777" w:rsidTr="00BB7F54">
              <w:trPr>
                <w:trHeight w:val="432"/>
              </w:trPr>
              <w:tc>
                <w:tcPr>
                  <w:tcW w:w="10574" w:type="dxa"/>
                  <w:gridSpan w:val="7"/>
                  <w:vAlign w:val="center"/>
                </w:tcPr>
                <w:p w14:paraId="7C2ADDFF" w14:textId="2708F478" w:rsidR="00BB7F54" w:rsidRPr="002527EB" w:rsidRDefault="00BB7F54" w:rsidP="00BB7F54">
                  <w:pPr>
                    <w:spacing w:after="240"/>
                    <w:rPr>
                      <w:rFonts w:cs="Arial"/>
                      <w:b/>
                      <w:bCs/>
                      <w:iCs/>
                      <w:color w:val="000000" w:themeColor="text1"/>
                      <w:sz w:val="18"/>
                      <w:szCs w:val="18"/>
                      <w:lang w:eastAsia="ja-JP"/>
                    </w:rPr>
                  </w:pPr>
                  <w:r w:rsidRPr="002527EB">
                    <w:rPr>
                      <w:rFonts w:cs="Arial"/>
                      <w:b/>
                      <w:bCs/>
                      <w:iCs/>
                      <w:color w:val="000000" w:themeColor="text1"/>
                      <w:sz w:val="18"/>
                      <w:szCs w:val="18"/>
                      <w:lang w:eastAsia="ja-JP"/>
                    </w:rPr>
                    <w:t>Theory of Change Diagram for Project</w:t>
                  </w:r>
                </w:p>
              </w:tc>
            </w:tr>
            <w:tr w:rsidR="00DA2F33" w:rsidRPr="002527EB" w14:paraId="34E9AC6B" w14:textId="77777777" w:rsidTr="005650E5">
              <w:tc>
                <w:tcPr>
                  <w:tcW w:w="1489" w:type="dxa"/>
                </w:tcPr>
                <w:p w14:paraId="18C70806" w14:textId="7E256E31" w:rsidR="00DA2F33" w:rsidRPr="002527EB" w:rsidRDefault="00DA2F33" w:rsidP="005F1D76">
                  <w:pPr>
                    <w:spacing w:after="240"/>
                    <w:rPr>
                      <w:rFonts w:cs="Arial"/>
                      <w:b/>
                      <w:bCs/>
                      <w:iCs/>
                      <w:color w:val="000000" w:themeColor="text1"/>
                      <w:sz w:val="18"/>
                      <w:szCs w:val="18"/>
                      <w:lang w:eastAsia="ja-JP"/>
                    </w:rPr>
                  </w:pPr>
                  <w:r w:rsidRPr="002527EB">
                    <w:rPr>
                      <w:rFonts w:cs="Arial"/>
                      <w:b/>
                      <w:bCs/>
                      <w:iCs/>
                      <w:color w:val="000000" w:themeColor="text1"/>
                      <w:sz w:val="18"/>
                      <w:szCs w:val="18"/>
                      <w:lang w:eastAsia="ja-JP"/>
                    </w:rPr>
                    <w:t>Impact: Paradigm Shift</w:t>
                  </w:r>
                </w:p>
              </w:tc>
              <w:tc>
                <w:tcPr>
                  <w:tcW w:w="9085" w:type="dxa"/>
                  <w:gridSpan w:val="6"/>
                </w:tcPr>
                <w:p w14:paraId="6B6C4D98" w14:textId="0FEF74E9" w:rsidR="00DA2F33" w:rsidRPr="002527EB" w:rsidRDefault="00DA2F33" w:rsidP="005F1D76">
                  <w:pPr>
                    <w:spacing w:after="240"/>
                    <w:rPr>
                      <w:rFonts w:cs="Arial"/>
                      <w:iCs/>
                      <w:color w:val="000000" w:themeColor="text1"/>
                      <w:sz w:val="18"/>
                      <w:szCs w:val="18"/>
                      <w:lang w:eastAsia="ja-JP"/>
                    </w:rPr>
                  </w:pPr>
                  <w:r w:rsidRPr="002527EB">
                    <w:rPr>
                      <w:rFonts w:cs="Arial"/>
                      <w:iCs/>
                      <w:color w:val="000000" w:themeColor="text1"/>
                      <w:sz w:val="18"/>
                      <w:szCs w:val="18"/>
                      <w:lang w:eastAsia="ja-JP"/>
                    </w:rPr>
                    <w:t>IF a reliable and low-emission public bus transport system is developed in Dodoma THEN the city's population will benefit from reduced GHG emissions, improved air quality, and a climate-resilient transport system BECAUSE investments in charging infrastructure, grid enhancements, capacity building, and supportive policies will enable an operational shift to electric buses, creating a sustainable, inclusive, and scalable e-mobility system.</w:t>
                  </w:r>
                </w:p>
              </w:tc>
            </w:tr>
            <w:tr w:rsidR="00846BFC" w:rsidRPr="002527EB" w14:paraId="6C76298D" w14:textId="77777777" w:rsidTr="005650E5">
              <w:tc>
                <w:tcPr>
                  <w:tcW w:w="1489" w:type="dxa"/>
                </w:tcPr>
                <w:p w14:paraId="03884371" w14:textId="250E5C6D" w:rsidR="00DA2F33" w:rsidRPr="002527EB" w:rsidRDefault="00DA2F33" w:rsidP="001206DD">
                  <w:pPr>
                    <w:spacing w:after="240"/>
                    <w:rPr>
                      <w:rFonts w:cs="Arial"/>
                      <w:b/>
                      <w:bCs/>
                      <w:iCs/>
                      <w:color w:val="000000" w:themeColor="text1"/>
                      <w:sz w:val="18"/>
                      <w:szCs w:val="18"/>
                      <w:lang w:eastAsia="ja-JP"/>
                    </w:rPr>
                  </w:pPr>
                  <w:r w:rsidRPr="002527EB">
                    <w:rPr>
                      <w:rFonts w:cs="Arial"/>
                      <w:b/>
                      <w:bCs/>
                      <w:iCs/>
                      <w:color w:val="000000" w:themeColor="text1"/>
                      <w:sz w:val="18"/>
                      <w:szCs w:val="18"/>
                      <w:lang w:eastAsia="ja-JP"/>
                    </w:rPr>
                    <w:t>Outcomes &amp; Co-benefits</w:t>
                  </w:r>
                </w:p>
              </w:tc>
              <w:tc>
                <w:tcPr>
                  <w:tcW w:w="2875" w:type="dxa"/>
                  <w:gridSpan w:val="2"/>
                </w:tcPr>
                <w:p w14:paraId="54624ADB" w14:textId="706506AF" w:rsidR="00DA2F33" w:rsidRPr="002527EB" w:rsidRDefault="00DA2F33"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1. Reduced GHG emissions from the public transport sector through the deployment of electric buses.</w:t>
                  </w:r>
                </w:p>
              </w:tc>
              <w:tc>
                <w:tcPr>
                  <w:tcW w:w="3464" w:type="dxa"/>
                  <w:gridSpan w:val="2"/>
                </w:tcPr>
                <w:p w14:paraId="4EC0CE0B" w14:textId="2C042932" w:rsidR="00DA2F33" w:rsidRPr="002527EB" w:rsidRDefault="00DA2F33"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2. Supportive regulatory and policy environment enabling public and private sector collaboration for e-mobility.</w:t>
                  </w:r>
                </w:p>
              </w:tc>
              <w:tc>
                <w:tcPr>
                  <w:tcW w:w="2746" w:type="dxa"/>
                  <w:gridSpan w:val="2"/>
                </w:tcPr>
                <w:p w14:paraId="35D2A0F8" w14:textId="4CF42F20" w:rsidR="00DA2F33" w:rsidRPr="002527EB" w:rsidRDefault="00DA2F33"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3. Strengthened institutional and workforce capacity to implement and scale electric mobility projects.</w:t>
                  </w:r>
                </w:p>
              </w:tc>
            </w:tr>
            <w:tr w:rsidR="005650E5" w:rsidRPr="002527EB" w14:paraId="777ABE06" w14:textId="77777777" w:rsidTr="005650E5">
              <w:tc>
                <w:tcPr>
                  <w:tcW w:w="1489" w:type="dxa"/>
                </w:tcPr>
                <w:p w14:paraId="0C24EFCD" w14:textId="642571E9" w:rsidR="00DF6E22" w:rsidRPr="002527EB" w:rsidRDefault="00DF6E22" w:rsidP="001206DD">
                  <w:pPr>
                    <w:spacing w:after="240"/>
                    <w:rPr>
                      <w:rFonts w:cs="Arial"/>
                      <w:b/>
                      <w:bCs/>
                      <w:iCs/>
                      <w:color w:val="000000" w:themeColor="text1"/>
                      <w:sz w:val="18"/>
                      <w:szCs w:val="18"/>
                      <w:lang w:eastAsia="ja-JP"/>
                    </w:rPr>
                  </w:pPr>
                  <w:r w:rsidRPr="002527EB">
                    <w:rPr>
                      <w:rFonts w:cs="Arial"/>
                      <w:b/>
                      <w:bCs/>
                      <w:iCs/>
                      <w:color w:val="000000" w:themeColor="text1"/>
                      <w:sz w:val="18"/>
                      <w:szCs w:val="18"/>
                      <w:lang w:eastAsia="ja-JP"/>
                    </w:rPr>
                    <w:t>Outputs</w:t>
                  </w:r>
                </w:p>
              </w:tc>
              <w:tc>
                <w:tcPr>
                  <w:tcW w:w="1395" w:type="dxa"/>
                </w:tcPr>
                <w:p w14:paraId="00103C68" w14:textId="45679656" w:rsidR="00DF6E22" w:rsidRPr="002527EB" w:rsidRDefault="00DF6E22"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1.1 Charging Infrastructure installation</w:t>
                  </w:r>
                </w:p>
              </w:tc>
              <w:tc>
                <w:tcPr>
                  <w:tcW w:w="1480" w:type="dxa"/>
                </w:tcPr>
                <w:p w14:paraId="119E930E" w14:textId="2428A63E" w:rsidR="00DF6E22" w:rsidRPr="002527EB" w:rsidRDefault="00DF6E22"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1.2 Grid enhancement</w:t>
                  </w:r>
                </w:p>
              </w:tc>
              <w:tc>
                <w:tcPr>
                  <w:tcW w:w="1884" w:type="dxa"/>
                </w:tcPr>
                <w:p w14:paraId="09EA065A" w14:textId="3D31DED9" w:rsidR="00DF6E22" w:rsidRPr="002527EB" w:rsidRDefault="00DA2F33"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2.1 Technical training and workforce development</w:t>
                  </w:r>
                </w:p>
              </w:tc>
              <w:tc>
                <w:tcPr>
                  <w:tcW w:w="1580" w:type="dxa"/>
                </w:tcPr>
                <w:p w14:paraId="5D35131F" w14:textId="4B8EC92B" w:rsidR="00DF6E22" w:rsidRPr="002527EB" w:rsidRDefault="00DA2F33"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2.2 Public awareness and acceptance</w:t>
                  </w:r>
                </w:p>
              </w:tc>
              <w:tc>
                <w:tcPr>
                  <w:tcW w:w="1395" w:type="dxa"/>
                </w:tcPr>
                <w:p w14:paraId="72025062" w14:textId="5216FE68" w:rsidR="00DF6E22" w:rsidRPr="002527EB" w:rsidRDefault="0096013C"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3.1 Development of Supportive Regulations</w:t>
                  </w:r>
                </w:p>
              </w:tc>
              <w:tc>
                <w:tcPr>
                  <w:tcW w:w="1351" w:type="dxa"/>
                </w:tcPr>
                <w:p w14:paraId="5DD2B51B" w14:textId="7A8CC60C" w:rsidR="00DF6E22" w:rsidRPr="002527EB" w:rsidRDefault="0096013C" w:rsidP="001206DD">
                  <w:pPr>
                    <w:spacing w:after="240"/>
                    <w:rPr>
                      <w:rFonts w:cs="Arial"/>
                      <w:iCs/>
                      <w:color w:val="000000" w:themeColor="text1"/>
                      <w:sz w:val="18"/>
                      <w:szCs w:val="18"/>
                      <w:lang w:eastAsia="ja-JP"/>
                    </w:rPr>
                  </w:pPr>
                  <w:r w:rsidRPr="002527EB">
                    <w:rPr>
                      <w:rFonts w:cs="Arial"/>
                      <w:iCs/>
                      <w:color w:val="000000" w:themeColor="text1"/>
                      <w:sz w:val="18"/>
                      <w:szCs w:val="18"/>
                      <w:lang w:eastAsia="ja-JP"/>
                    </w:rPr>
                    <w:t xml:space="preserve">3.2 Institutional frameworks </w:t>
                  </w:r>
                </w:p>
              </w:tc>
            </w:tr>
            <w:tr w:rsidR="005650E5" w:rsidRPr="002527EB" w14:paraId="68FE0D62" w14:textId="77777777" w:rsidTr="005650E5">
              <w:tc>
                <w:tcPr>
                  <w:tcW w:w="1489" w:type="dxa"/>
                </w:tcPr>
                <w:p w14:paraId="3AD8D7A1" w14:textId="7805C480" w:rsidR="00DF6E22" w:rsidRPr="002527EB" w:rsidRDefault="00DF6E22" w:rsidP="005650E5">
                  <w:pPr>
                    <w:rPr>
                      <w:rFonts w:cs="Arial"/>
                      <w:b/>
                      <w:bCs/>
                      <w:iCs/>
                      <w:color w:val="000000" w:themeColor="text1"/>
                      <w:sz w:val="18"/>
                      <w:szCs w:val="18"/>
                      <w:lang w:eastAsia="ja-JP"/>
                    </w:rPr>
                  </w:pPr>
                  <w:r w:rsidRPr="002527EB">
                    <w:rPr>
                      <w:rFonts w:cs="Arial"/>
                      <w:b/>
                      <w:bCs/>
                      <w:iCs/>
                      <w:color w:val="000000" w:themeColor="text1"/>
                      <w:sz w:val="18"/>
                      <w:szCs w:val="18"/>
                      <w:lang w:eastAsia="ja-JP"/>
                    </w:rPr>
                    <w:t>Activities</w:t>
                  </w:r>
                </w:p>
              </w:tc>
              <w:tc>
                <w:tcPr>
                  <w:tcW w:w="1395" w:type="dxa"/>
                  <w:tcBorders>
                    <w:bottom w:val="single" w:sz="4" w:space="0" w:color="auto"/>
                  </w:tcBorders>
                </w:tcPr>
                <w:p w14:paraId="5CD2AF9B" w14:textId="77777777" w:rsidR="00DF6E22" w:rsidRPr="002527EB" w:rsidRDefault="00DC3C0E" w:rsidP="005650E5">
                  <w:pPr>
                    <w:rPr>
                      <w:rFonts w:cs="Arial"/>
                      <w:iCs/>
                      <w:color w:val="000000" w:themeColor="text1"/>
                      <w:sz w:val="18"/>
                      <w:szCs w:val="18"/>
                      <w:lang w:eastAsia="ja-JP"/>
                    </w:rPr>
                  </w:pPr>
                  <w:r w:rsidRPr="002527EB">
                    <w:rPr>
                      <w:rFonts w:cs="Arial"/>
                      <w:iCs/>
                      <w:color w:val="000000" w:themeColor="text1"/>
                      <w:sz w:val="18"/>
                      <w:szCs w:val="18"/>
                      <w:lang w:eastAsia="ja-JP"/>
                    </w:rPr>
                    <w:t>1.1.1 Site selection and preparation</w:t>
                  </w:r>
                </w:p>
                <w:p w14:paraId="1077E080" w14:textId="3E852CBA" w:rsidR="000F62E6" w:rsidRPr="002527EB" w:rsidRDefault="000F62E6" w:rsidP="005650E5">
                  <w:pPr>
                    <w:rPr>
                      <w:rFonts w:cs="Arial"/>
                      <w:iCs/>
                      <w:color w:val="000000" w:themeColor="text1"/>
                      <w:sz w:val="18"/>
                      <w:szCs w:val="18"/>
                      <w:lang w:eastAsia="ja-JP"/>
                    </w:rPr>
                  </w:pPr>
                  <w:r w:rsidRPr="002527EB">
                    <w:rPr>
                      <w:rFonts w:cs="Arial"/>
                      <w:iCs/>
                      <w:color w:val="000000" w:themeColor="text1"/>
                      <w:sz w:val="18"/>
                      <w:szCs w:val="18"/>
                      <w:lang w:eastAsia="ja-JP"/>
                    </w:rPr>
                    <w:t>1.1.2 Charging stations installation</w:t>
                  </w:r>
                </w:p>
                <w:p w14:paraId="2BD50140" w14:textId="42C02794" w:rsidR="000F62E6" w:rsidRPr="002527EB" w:rsidRDefault="000F62E6" w:rsidP="005650E5">
                  <w:pPr>
                    <w:rPr>
                      <w:rFonts w:cs="Arial"/>
                      <w:iCs/>
                      <w:color w:val="000000" w:themeColor="text1"/>
                      <w:sz w:val="18"/>
                      <w:szCs w:val="18"/>
                      <w:lang w:eastAsia="ja-JP"/>
                    </w:rPr>
                  </w:pPr>
                </w:p>
              </w:tc>
              <w:tc>
                <w:tcPr>
                  <w:tcW w:w="1480" w:type="dxa"/>
                  <w:tcBorders>
                    <w:bottom w:val="single" w:sz="4" w:space="0" w:color="auto"/>
                  </w:tcBorders>
                </w:tcPr>
                <w:p w14:paraId="0781C184" w14:textId="522AF6F8" w:rsidR="00DF6E22" w:rsidRPr="002527EB" w:rsidRDefault="000F62E6" w:rsidP="005650E5">
                  <w:pPr>
                    <w:rPr>
                      <w:rFonts w:cs="Arial"/>
                      <w:iCs/>
                      <w:color w:val="000000" w:themeColor="text1"/>
                      <w:sz w:val="18"/>
                      <w:szCs w:val="18"/>
                      <w:lang w:eastAsia="ja-JP"/>
                    </w:rPr>
                  </w:pPr>
                  <w:r w:rsidRPr="002527EB">
                    <w:rPr>
                      <w:rFonts w:cs="Arial"/>
                      <w:iCs/>
                      <w:color w:val="000000" w:themeColor="text1"/>
                      <w:sz w:val="18"/>
                      <w:szCs w:val="18"/>
                      <w:lang w:eastAsia="ja-JP"/>
                    </w:rPr>
                    <w:t>1.2.1 Power grid upgrades</w:t>
                  </w:r>
                </w:p>
                <w:p w14:paraId="632D1D14" w14:textId="16565EAB" w:rsidR="000F62E6" w:rsidRPr="002527EB" w:rsidRDefault="000F62E6" w:rsidP="005650E5">
                  <w:pPr>
                    <w:rPr>
                      <w:rFonts w:cs="Arial"/>
                      <w:iCs/>
                      <w:color w:val="000000" w:themeColor="text1"/>
                      <w:sz w:val="18"/>
                      <w:szCs w:val="18"/>
                      <w:lang w:eastAsia="ja-JP"/>
                    </w:rPr>
                  </w:pPr>
                  <w:r w:rsidRPr="002527EB">
                    <w:rPr>
                      <w:rFonts w:cs="Arial"/>
                      <w:iCs/>
                      <w:color w:val="000000" w:themeColor="text1"/>
                      <w:sz w:val="18"/>
                      <w:szCs w:val="18"/>
                      <w:lang w:eastAsia="ja-JP"/>
                    </w:rPr>
                    <w:t>1.2.2 Energy storage solutions</w:t>
                  </w:r>
                </w:p>
              </w:tc>
              <w:tc>
                <w:tcPr>
                  <w:tcW w:w="1884" w:type="dxa"/>
                  <w:tcBorders>
                    <w:bottom w:val="single" w:sz="4" w:space="0" w:color="auto"/>
                  </w:tcBorders>
                </w:tcPr>
                <w:p w14:paraId="06168B00" w14:textId="70562357" w:rsidR="00DF6E22" w:rsidRPr="002527EB" w:rsidRDefault="008E2A4A" w:rsidP="005650E5">
                  <w:pPr>
                    <w:rPr>
                      <w:rFonts w:cs="Arial"/>
                      <w:iCs/>
                      <w:color w:val="000000" w:themeColor="text1"/>
                      <w:sz w:val="18"/>
                      <w:szCs w:val="18"/>
                      <w:lang w:eastAsia="ja-JP"/>
                    </w:rPr>
                  </w:pPr>
                  <w:r w:rsidRPr="002527EB">
                    <w:rPr>
                      <w:rFonts w:cs="Arial"/>
                      <w:iCs/>
                      <w:color w:val="000000" w:themeColor="text1"/>
                      <w:sz w:val="18"/>
                      <w:szCs w:val="18"/>
                      <w:lang w:eastAsia="ja-JP"/>
                    </w:rPr>
                    <w:t>2.1.1 Training for bus operators and technicians</w:t>
                  </w:r>
                </w:p>
                <w:p w14:paraId="259DABD9" w14:textId="343EE3D7" w:rsidR="008E2A4A" w:rsidRPr="002527EB" w:rsidRDefault="008E2A4A" w:rsidP="005650E5">
                  <w:pPr>
                    <w:rPr>
                      <w:rFonts w:cs="Arial"/>
                      <w:iCs/>
                      <w:color w:val="000000" w:themeColor="text1"/>
                      <w:sz w:val="18"/>
                      <w:szCs w:val="18"/>
                      <w:lang w:eastAsia="ja-JP"/>
                    </w:rPr>
                  </w:pPr>
                  <w:r w:rsidRPr="002527EB">
                    <w:rPr>
                      <w:rFonts w:cs="Arial"/>
                      <w:iCs/>
                      <w:color w:val="000000" w:themeColor="text1"/>
                      <w:sz w:val="18"/>
                      <w:szCs w:val="18"/>
                      <w:lang w:eastAsia="ja-JP"/>
                    </w:rPr>
                    <w:t xml:space="preserve">2.1.2 Capacity building for local </w:t>
                  </w:r>
                  <w:r w:rsidR="0077726F" w:rsidRPr="002527EB">
                    <w:rPr>
                      <w:rFonts w:cs="Arial"/>
                      <w:iCs/>
                      <w:color w:val="000000" w:themeColor="text1"/>
                      <w:sz w:val="18"/>
                      <w:szCs w:val="18"/>
                      <w:lang w:eastAsia="ja-JP"/>
                    </w:rPr>
                    <w:t>authorities</w:t>
                  </w:r>
                  <w:r w:rsidRPr="002527EB">
                    <w:rPr>
                      <w:rFonts w:cs="Arial"/>
                      <w:iCs/>
                      <w:color w:val="000000" w:themeColor="text1"/>
                      <w:sz w:val="18"/>
                      <w:szCs w:val="18"/>
                      <w:lang w:eastAsia="ja-JP"/>
                    </w:rPr>
                    <w:t xml:space="preserve"> </w:t>
                  </w:r>
                </w:p>
              </w:tc>
              <w:tc>
                <w:tcPr>
                  <w:tcW w:w="1580" w:type="dxa"/>
                  <w:tcBorders>
                    <w:bottom w:val="single" w:sz="4" w:space="0" w:color="auto"/>
                  </w:tcBorders>
                </w:tcPr>
                <w:p w14:paraId="48141981" w14:textId="3E837D22" w:rsidR="00DF6E22" w:rsidRPr="002527EB" w:rsidRDefault="0077726F" w:rsidP="005650E5">
                  <w:pPr>
                    <w:rPr>
                      <w:rFonts w:cs="Arial"/>
                      <w:iCs/>
                      <w:color w:val="000000" w:themeColor="text1"/>
                      <w:sz w:val="18"/>
                      <w:szCs w:val="18"/>
                      <w:lang w:eastAsia="ja-JP"/>
                    </w:rPr>
                  </w:pPr>
                  <w:r w:rsidRPr="002527EB">
                    <w:rPr>
                      <w:rFonts w:cs="Arial"/>
                      <w:iCs/>
                      <w:color w:val="000000" w:themeColor="text1"/>
                      <w:sz w:val="18"/>
                      <w:szCs w:val="18"/>
                      <w:lang w:eastAsia="ja-JP"/>
                    </w:rPr>
                    <w:t xml:space="preserve">2.2.1 Public awareness campaigns </w:t>
                  </w:r>
                </w:p>
                <w:p w14:paraId="03C4B50B" w14:textId="024C6768" w:rsidR="0077726F" w:rsidRPr="002527EB" w:rsidRDefault="0077726F" w:rsidP="005650E5">
                  <w:pPr>
                    <w:rPr>
                      <w:rFonts w:cs="Arial"/>
                      <w:iCs/>
                      <w:color w:val="000000" w:themeColor="text1"/>
                      <w:sz w:val="18"/>
                      <w:szCs w:val="18"/>
                      <w:lang w:eastAsia="ja-JP"/>
                    </w:rPr>
                  </w:pPr>
                  <w:r w:rsidRPr="002527EB">
                    <w:rPr>
                      <w:rFonts w:cs="Arial"/>
                      <w:iCs/>
                      <w:color w:val="000000" w:themeColor="text1"/>
                      <w:sz w:val="18"/>
                      <w:szCs w:val="18"/>
                      <w:lang w:eastAsia="ja-JP"/>
                    </w:rPr>
                    <w:t xml:space="preserve">2.2.2 Stakeholder engagement </w:t>
                  </w:r>
                </w:p>
              </w:tc>
              <w:tc>
                <w:tcPr>
                  <w:tcW w:w="1395" w:type="dxa"/>
                  <w:tcBorders>
                    <w:bottom w:val="single" w:sz="4" w:space="0" w:color="auto"/>
                  </w:tcBorders>
                </w:tcPr>
                <w:p w14:paraId="736B041E" w14:textId="77777777" w:rsidR="00DF6E22" w:rsidRPr="002527EB" w:rsidRDefault="0077726F" w:rsidP="005650E5">
                  <w:pPr>
                    <w:rPr>
                      <w:rFonts w:cs="Arial"/>
                      <w:iCs/>
                      <w:color w:val="000000" w:themeColor="text1"/>
                      <w:sz w:val="18"/>
                      <w:szCs w:val="18"/>
                      <w:lang w:eastAsia="ja-JP"/>
                    </w:rPr>
                  </w:pPr>
                  <w:r w:rsidRPr="002527EB">
                    <w:rPr>
                      <w:rFonts w:cs="Arial"/>
                      <w:iCs/>
                      <w:color w:val="000000" w:themeColor="text1"/>
                      <w:sz w:val="18"/>
                      <w:szCs w:val="18"/>
                      <w:lang w:eastAsia="ja-JP"/>
                    </w:rPr>
                    <w:t xml:space="preserve">3.1.1 Policy development </w:t>
                  </w:r>
                </w:p>
                <w:p w14:paraId="2CD67521" w14:textId="7DB3759B" w:rsidR="00305ED5" w:rsidRPr="002527EB" w:rsidRDefault="00305ED5" w:rsidP="005650E5">
                  <w:pPr>
                    <w:rPr>
                      <w:rFonts w:cs="Arial"/>
                      <w:iCs/>
                      <w:color w:val="000000" w:themeColor="text1"/>
                      <w:sz w:val="18"/>
                      <w:szCs w:val="18"/>
                      <w:lang w:eastAsia="ja-JP"/>
                    </w:rPr>
                  </w:pPr>
                  <w:r w:rsidRPr="002527EB">
                    <w:rPr>
                      <w:rFonts w:cs="Arial"/>
                      <w:iCs/>
                      <w:color w:val="000000" w:themeColor="text1"/>
                      <w:sz w:val="18"/>
                      <w:szCs w:val="18"/>
                      <w:lang w:eastAsia="ja-JP"/>
                    </w:rPr>
                    <w:t>3.1.2 Incentive programs</w:t>
                  </w:r>
                </w:p>
              </w:tc>
              <w:tc>
                <w:tcPr>
                  <w:tcW w:w="1351" w:type="dxa"/>
                  <w:tcBorders>
                    <w:bottom w:val="single" w:sz="4" w:space="0" w:color="auto"/>
                  </w:tcBorders>
                </w:tcPr>
                <w:p w14:paraId="3A584FE6" w14:textId="03DC8F9B" w:rsidR="00DF6E22" w:rsidRPr="002527EB" w:rsidRDefault="00305ED5" w:rsidP="005650E5">
                  <w:pPr>
                    <w:rPr>
                      <w:rFonts w:cs="Arial"/>
                      <w:iCs/>
                      <w:color w:val="000000" w:themeColor="text1"/>
                      <w:sz w:val="18"/>
                      <w:szCs w:val="18"/>
                      <w:lang w:eastAsia="ja-JP"/>
                    </w:rPr>
                  </w:pPr>
                  <w:r w:rsidRPr="002527EB">
                    <w:rPr>
                      <w:rFonts w:cs="Arial"/>
                      <w:iCs/>
                      <w:color w:val="000000" w:themeColor="text1"/>
                      <w:sz w:val="18"/>
                      <w:szCs w:val="18"/>
                      <w:lang w:eastAsia="ja-JP"/>
                    </w:rPr>
                    <w:t xml:space="preserve">3.2.1 Coordination mechanisms </w:t>
                  </w:r>
                </w:p>
              </w:tc>
            </w:tr>
            <w:tr w:rsidR="005650E5" w:rsidRPr="002527EB" w14:paraId="49B2E8D9" w14:textId="77777777" w:rsidTr="005650E5">
              <w:tc>
                <w:tcPr>
                  <w:tcW w:w="1489" w:type="dxa"/>
                  <w:tcBorders>
                    <w:right w:val="single" w:sz="4" w:space="0" w:color="auto"/>
                  </w:tcBorders>
                </w:tcPr>
                <w:p w14:paraId="755458D7" w14:textId="58CE4D61" w:rsidR="00BA60CD" w:rsidRPr="002527EB" w:rsidRDefault="00BA60CD" w:rsidP="00B15C38">
                  <w:pPr>
                    <w:rPr>
                      <w:rFonts w:cs="Arial"/>
                      <w:b/>
                      <w:bCs/>
                      <w:iCs/>
                      <w:color w:val="000000" w:themeColor="text1"/>
                      <w:sz w:val="18"/>
                      <w:szCs w:val="18"/>
                      <w:lang w:eastAsia="ja-JP"/>
                    </w:rPr>
                  </w:pPr>
                  <w:r w:rsidRPr="002527EB">
                    <w:rPr>
                      <w:rFonts w:cs="Arial"/>
                      <w:b/>
                      <w:bCs/>
                      <w:iCs/>
                      <w:color w:val="000000" w:themeColor="text1"/>
                      <w:sz w:val="18"/>
                      <w:szCs w:val="18"/>
                      <w:lang w:eastAsia="ja-JP"/>
                    </w:rPr>
                    <w:t>Barriers, risks</w:t>
                  </w:r>
                </w:p>
              </w:tc>
              <w:tc>
                <w:tcPr>
                  <w:tcW w:w="1395" w:type="dxa"/>
                  <w:tcBorders>
                    <w:top w:val="single" w:sz="4" w:space="0" w:color="auto"/>
                    <w:left w:val="single" w:sz="4" w:space="0" w:color="auto"/>
                    <w:bottom w:val="single" w:sz="4" w:space="0" w:color="auto"/>
                    <w:right w:val="nil"/>
                  </w:tcBorders>
                </w:tcPr>
                <w:p w14:paraId="3FE1340E" w14:textId="55791629" w:rsidR="00BA60CD" w:rsidRPr="002527EB" w:rsidRDefault="00BA60CD" w:rsidP="00B15C38">
                  <w:pPr>
                    <w:rPr>
                      <w:rFonts w:cs="Arial"/>
                      <w:iCs/>
                      <w:color w:val="000000" w:themeColor="text1"/>
                      <w:sz w:val="18"/>
                      <w:szCs w:val="18"/>
                      <w:lang w:eastAsia="ja-JP"/>
                    </w:rPr>
                  </w:pPr>
                  <w:r w:rsidRPr="002527EB">
                    <w:rPr>
                      <w:rFonts w:cs="Arial"/>
                      <w:iCs/>
                      <w:color w:val="000000" w:themeColor="text1"/>
                      <w:sz w:val="18"/>
                      <w:szCs w:val="18"/>
                      <w:lang w:eastAsia="ja-JP"/>
                    </w:rPr>
                    <w:t>[Risk] Financial: High upfront costs</w:t>
                  </w:r>
                </w:p>
              </w:tc>
              <w:tc>
                <w:tcPr>
                  <w:tcW w:w="1480" w:type="dxa"/>
                  <w:tcBorders>
                    <w:top w:val="single" w:sz="4" w:space="0" w:color="auto"/>
                    <w:left w:val="nil"/>
                    <w:bottom w:val="single" w:sz="4" w:space="0" w:color="auto"/>
                    <w:right w:val="nil"/>
                  </w:tcBorders>
                </w:tcPr>
                <w:p w14:paraId="0843F214" w14:textId="2BDB2CB0" w:rsidR="00BA60CD" w:rsidRPr="002527EB" w:rsidRDefault="00BA60CD" w:rsidP="00B15C38">
                  <w:pPr>
                    <w:rPr>
                      <w:rFonts w:cs="Arial"/>
                      <w:iCs/>
                      <w:color w:val="000000" w:themeColor="text1"/>
                      <w:sz w:val="18"/>
                      <w:szCs w:val="18"/>
                      <w:lang w:eastAsia="ja-JP"/>
                    </w:rPr>
                  </w:pPr>
                  <w:r w:rsidRPr="002527EB">
                    <w:rPr>
                      <w:rFonts w:cs="Arial"/>
                      <w:iCs/>
                      <w:color w:val="000000" w:themeColor="text1"/>
                      <w:sz w:val="18"/>
                      <w:szCs w:val="18"/>
                      <w:lang w:eastAsia="ja-JP"/>
                    </w:rPr>
                    <w:t>[Risk] Operational: Reliability of electricity supply</w:t>
                  </w:r>
                </w:p>
              </w:tc>
              <w:tc>
                <w:tcPr>
                  <w:tcW w:w="1884" w:type="dxa"/>
                  <w:tcBorders>
                    <w:top w:val="single" w:sz="4" w:space="0" w:color="auto"/>
                    <w:left w:val="nil"/>
                    <w:bottom w:val="single" w:sz="4" w:space="0" w:color="auto"/>
                    <w:right w:val="nil"/>
                  </w:tcBorders>
                </w:tcPr>
                <w:p w14:paraId="3D96D1FB" w14:textId="7116D6FD" w:rsidR="00BA60CD" w:rsidRPr="002527EB" w:rsidRDefault="00BA60CD" w:rsidP="00B15C38">
                  <w:pPr>
                    <w:rPr>
                      <w:rFonts w:cs="Arial"/>
                      <w:iCs/>
                      <w:color w:val="000000" w:themeColor="text1"/>
                      <w:sz w:val="18"/>
                      <w:szCs w:val="18"/>
                      <w:lang w:eastAsia="ja-JP"/>
                    </w:rPr>
                  </w:pPr>
                  <w:r w:rsidRPr="002527EB">
                    <w:rPr>
                      <w:rFonts w:cs="Arial"/>
                      <w:iCs/>
                      <w:color w:val="000000" w:themeColor="text1"/>
                      <w:sz w:val="18"/>
                      <w:szCs w:val="18"/>
                      <w:lang w:eastAsia="ja-JP"/>
                    </w:rPr>
                    <w:t>[</w:t>
                  </w:r>
                  <w:r w:rsidR="007D30E1" w:rsidRPr="002527EB">
                    <w:rPr>
                      <w:rFonts w:cs="Arial"/>
                      <w:iCs/>
                      <w:color w:val="000000" w:themeColor="text1"/>
                      <w:sz w:val="18"/>
                      <w:szCs w:val="18"/>
                      <w:lang w:eastAsia="ja-JP"/>
                    </w:rPr>
                    <w:t>Risk</w:t>
                  </w:r>
                  <w:r w:rsidR="00846BFC" w:rsidRPr="002527EB">
                    <w:rPr>
                      <w:rFonts w:cs="Arial"/>
                      <w:iCs/>
                      <w:color w:val="000000" w:themeColor="text1"/>
                      <w:sz w:val="18"/>
                      <w:szCs w:val="18"/>
                      <w:lang w:eastAsia="ja-JP"/>
                    </w:rPr>
                    <w:t xml:space="preserve">] </w:t>
                  </w:r>
                  <w:r w:rsidR="007D30E1" w:rsidRPr="002527EB">
                    <w:rPr>
                      <w:rFonts w:cs="Arial"/>
                      <w:iCs/>
                      <w:color w:val="000000" w:themeColor="text1"/>
                      <w:sz w:val="18"/>
                      <w:szCs w:val="18"/>
                      <w:lang w:eastAsia="ja-JP"/>
                    </w:rPr>
                    <w:t>Operational</w:t>
                  </w:r>
                  <w:r w:rsidR="00846BFC" w:rsidRPr="002527EB">
                    <w:rPr>
                      <w:rFonts w:cs="Arial"/>
                      <w:iCs/>
                      <w:color w:val="000000" w:themeColor="text1"/>
                      <w:sz w:val="18"/>
                      <w:szCs w:val="18"/>
                      <w:lang w:eastAsia="ja-JP"/>
                    </w:rPr>
                    <w:t>: Underperformance of</w:t>
                  </w:r>
                  <w:r w:rsidR="001350EC" w:rsidRPr="002527EB">
                    <w:rPr>
                      <w:rFonts w:cs="Arial"/>
                      <w:iCs/>
                      <w:color w:val="000000" w:themeColor="text1"/>
                      <w:sz w:val="18"/>
                      <w:szCs w:val="18"/>
                      <w:lang w:eastAsia="ja-JP"/>
                    </w:rPr>
                    <w:t xml:space="preserve"> e-buses or charging system due to technical issues </w:t>
                  </w:r>
                </w:p>
              </w:tc>
              <w:tc>
                <w:tcPr>
                  <w:tcW w:w="1580" w:type="dxa"/>
                  <w:tcBorders>
                    <w:top w:val="single" w:sz="4" w:space="0" w:color="auto"/>
                    <w:left w:val="nil"/>
                    <w:bottom w:val="single" w:sz="4" w:space="0" w:color="auto"/>
                    <w:right w:val="nil"/>
                  </w:tcBorders>
                </w:tcPr>
                <w:p w14:paraId="5C79B076" w14:textId="54A7BF1B" w:rsidR="00BA60CD" w:rsidRPr="002527EB" w:rsidRDefault="00BA60CD" w:rsidP="00B15C38">
                  <w:pPr>
                    <w:rPr>
                      <w:rFonts w:cs="Arial"/>
                      <w:iCs/>
                      <w:color w:val="000000" w:themeColor="text1"/>
                      <w:sz w:val="18"/>
                      <w:szCs w:val="18"/>
                      <w:lang w:eastAsia="ja-JP"/>
                    </w:rPr>
                  </w:pPr>
                  <w:r w:rsidRPr="002527EB">
                    <w:rPr>
                      <w:rFonts w:cs="Arial"/>
                      <w:iCs/>
                      <w:color w:val="000000" w:themeColor="text1"/>
                      <w:sz w:val="18"/>
                      <w:szCs w:val="18"/>
                      <w:lang w:eastAsia="ja-JP"/>
                    </w:rPr>
                    <w:t>[Barrier] Social: Public skepticism about reliability of e-buses</w:t>
                  </w:r>
                </w:p>
              </w:tc>
              <w:tc>
                <w:tcPr>
                  <w:tcW w:w="2746" w:type="dxa"/>
                  <w:gridSpan w:val="2"/>
                  <w:tcBorders>
                    <w:top w:val="single" w:sz="4" w:space="0" w:color="auto"/>
                    <w:left w:val="nil"/>
                    <w:bottom w:val="single" w:sz="4" w:space="0" w:color="auto"/>
                    <w:right w:val="single" w:sz="4" w:space="0" w:color="auto"/>
                  </w:tcBorders>
                </w:tcPr>
                <w:p w14:paraId="1B9BF92D" w14:textId="337599C0" w:rsidR="00BA60CD" w:rsidRPr="002527EB" w:rsidRDefault="00BA60CD" w:rsidP="00B15C38">
                  <w:pPr>
                    <w:rPr>
                      <w:rFonts w:cs="Arial"/>
                      <w:iCs/>
                      <w:color w:val="000000" w:themeColor="text1"/>
                      <w:sz w:val="18"/>
                      <w:szCs w:val="18"/>
                      <w:lang w:eastAsia="ja-JP"/>
                    </w:rPr>
                  </w:pPr>
                  <w:r w:rsidRPr="002527EB">
                    <w:rPr>
                      <w:rFonts w:cs="Arial"/>
                      <w:iCs/>
                      <w:color w:val="000000" w:themeColor="text1"/>
                      <w:sz w:val="18"/>
                      <w:szCs w:val="18"/>
                      <w:lang w:eastAsia="ja-JP"/>
                    </w:rPr>
                    <w:t>[Barrier] Institutional: Low capacity for project implementation and monitoring</w:t>
                  </w:r>
                </w:p>
              </w:tc>
            </w:tr>
            <w:tr w:rsidR="005650E5" w:rsidRPr="002527EB" w14:paraId="44A64705" w14:textId="77777777" w:rsidTr="005650E5">
              <w:tc>
                <w:tcPr>
                  <w:tcW w:w="1489" w:type="dxa"/>
                </w:tcPr>
                <w:p w14:paraId="6F9B9AD4" w14:textId="2BC8742F" w:rsidR="005650E5" w:rsidRPr="002527EB" w:rsidRDefault="005650E5" w:rsidP="001206DD">
                  <w:pPr>
                    <w:spacing w:after="240"/>
                    <w:rPr>
                      <w:rFonts w:cs="Arial"/>
                      <w:b/>
                      <w:bCs/>
                      <w:iCs/>
                      <w:color w:val="000000" w:themeColor="text1"/>
                      <w:sz w:val="18"/>
                      <w:szCs w:val="18"/>
                      <w:lang w:eastAsia="ja-JP"/>
                    </w:rPr>
                  </w:pPr>
                  <w:r w:rsidRPr="002527EB">
                    <w:rPr>
                      <w:rFonts w:cs="Arial"/>
                      <w:b/>
                      <w:bCs/>
                      <w:iCs/>
                      <w:color w:val="000000" w:themeColor="text1"/>
                      <w:sz w:val="18"/>
                      <w:szCs w:val="18"/>
                      <w:lang w:eastAsia="ja-JP"/>
                    </w:rPr>
                    <w:t>Assumptions</w:t>
                  </w:r>
                </w:p>
              </w:tc>
              <w:tc>
                <w:tcPr>
                  <w:tcW w:w="9085" w:type="dxa"/>
                  <w:gridSpan w:val="6"/>
                  <w:tcBorders>
                    <w:top w:val="single" w:sz="4" w:space="0" w:color="auto"/>
                  </w:tcBorders>
                </w:tcPr>
                <w:p w14:paraId="74AB3F65" w14:textId="6AF979D4" w:rsidR="00B15C38" w:rsidRPr="002527EB" w:rsidRDefault="00B15C38" w:rsidP="00B15C38">
                  <w:pPr>
                    <w:pStyle w:val="ListParagraph"/>
                    <w:numPr>
                      <w:ilvl w:val="0"/>
                      <w:numId w:val="8"/>
                    </w:numPr>
                    <w:spacing w:after="240"/>
                    <w:rPr>
                      <w:rFonts w:ascii="Arial" w:hAnsi="Arial" w:cs="Arial"/>
                      <w:iCs/>
                      <w:color w:val="000000" w:themeColor="text1"/>
                      <w:sz w:val="18"/>
                      <w:szCs w:val="18"/>
                      <w:lang w:eastAsia="ja-JP"/>
                    </w:rPr>
                  </w:pPr>
                  <w:r w:rsidRPr="002527EB">
                    <w:rPr>
                      <w:rFonts w:ascii="Arial" w:hAnsi="Arial" w:cs="Arial"/>
                      <w:iCs/>
                      <w:color w:val="000000" w:themeColor="text1"/>
                      <w:sz w:val="18"/>
                      <w:szCs w:val="18"/>
                      <w:lang w:eastAsia="ja-JP"/>
                    </w:rPr>
                    <w:t>Political and institutional support for e-mobility remains strong.</w:t>
                  </w:r>
                </w:p>
                <w:p w14:paraId="2A1A7790" w14:textId="3F527B9B" w:rsidR="00B15C38" w:rsidRPr="002527EB" w:rsidRDefault="00B15C38" w:rsidP="00B15C38">
                  <w:pPr>
                    <w:pStyle w:val="ListParagraph"/>
                    <w:numPr>
                      <w:ilvl w:val="0"/>
                      <w:numId w:val="8"/>
                    </w:numPr>
                    <w:spacing w:after="240"/>
                    <w:rPr>
                      <w:rFonts w:ascii="Arial" w:hAnsi="Arial" w:cs="Arial"/>
                      <w:iCs/>
                      <w:color w:val="000000" w:themeColor="text1"/>
                      <w:sz w:val="18"/>
                      <w:szCs w:val="18"/>
                      <w:lang w:eastAsia="ja-JP"/>
                    </w:rPr>
                  </w:pPr>
                  <w:r w:rsidRPr="002527EB">
                    <w:rPr>
                      <w:rFonts w:ascii="Arial" w:hAnsi="Arial" w:cs="Arial"/>
                      <w:iCs/>
                      <w:color w:val="000000" w:themeColor="text1"/>
                      <w:sz w:val="18"/>
                      <w:szCs w:val="18"/>
                      <w:lang w:eastAsia="ja-JP"/>
                    </w:rPr>
                    <w:t>Local authorities and communities remain committed to project goals.</w:t>
                  </w:r>
                </w:p>
                <w:p w14:paraId="6FD0E549" w14:textId="6D1B3200" w:rsidR="00B15C38" w:rsidRPr="002527EB" w:rsidRDefault="00B15C38" w:rsidP="00B15C38">
                  <w:pPr>
                    <w:pStyle w:val="ListParagraph"/>
                    <w:numPr>
                      <w:ilvl w:val="0"/>
                      <w:numId w:val="8"/>
                    </w:numPr>
                    <w:spacing w:after="240"/>
                    <w:rPr>
                      <w:rFonts w:ascii="Arial" w:hAnsi="Arial" w:cs="Arial"/>
                      <w:iCs/>
                      <w:color w:val="000000" w:themeColor="text1"/>
                      <w:sz w:val="18"/>
                      <w:szCs w:val="18"/>
                      <w:lang w:eastAsia="ja-JP"/>
                    </w:rPr>
                  </w:pPr>
                  <w:r w:rsidRPr="002527EB">
                    <w:rPr>
                      <w:rFonts w:ascii="Arial" w:hAnsi="Arial" w:cs="Arial"/>
                      <w:iCs/>
                      <w:color w:val="000000" w:themeColor="text1"/>
                      <w:sz w:val="18"/>
                      <w:szCs w:val="18"/>
                      <w:lang w:eastAsia="ja-JP"/>
                    </w:rPr>
                    <w:t>Grid upgrades and infrastructure can be delivered within project timelines.</w:t>
                  </w:r>
                </w:p>
                <w:p w14:paraId="12B1A8D2" w14:textId="3BF90387" w:rsidR="005650E5" w:rsidRPr="002527EB" w:rsidRDefault="00B15C38" w:rsidP="00B15C38">
                  <w:pPr>
                    <w:pStyle w:val="ListParagraph"/>
                    <w:numPr>
                      <w:ilvl w:val="0"/>
                      <w:numId w:val="8"/>
                    </w:numPr>
                    <w:spacing w:after="240"/>
                    <w:rPr>
                      <w:rFonts w:cs="Arial"/>
                      <w:iCs/>
                      <w:color w:val="000000" w:themeColor="text1"/>
                      <w:sz w:val="18"/>
                      <w:szCs w:val="18"/>
                      <w:lang w:eastAsia="ja-JP"/>
                    </w:rPr>
                  </w:pPr>
                  <w:r w:rsidRPr="002527EB">
                    <w:rPr>
                      <w:rFonts w:ascii="Arial" w:hAnsi="Arial" w:cs="Arial"/>
                      <w:iCs/>
                      <w:color w:val="000000" w:themeColor="text1"/>
                      <w:sz w:val="18"/>
                      <w:szCs w:val="18"/>
                      <w:lang w:eastAsia="ja-JP"/>
                    </w:rPr>
                    <w:t>Public awareness campaigns will foster social acceptance of the new bus system.</w:t>
                  </w:r>
                </w:p>
              </w:tc>
            </w:tr>
          </w:tbl>
          <w:p w14:paraId="2C8BFE4F" w14:textId="0124A9DC" w:rsidR="00F0747E" w:rsidRPr="00F0747E" w:rsidRDefault="00F0747E" w:rsidP="00DB1510">
            <w:pPr>
              <w:spacing w:before="240"/>
              <w:jc w:val="both"/>
              <w:rPr>
                <w:rFonts w:cs="Arial"/>
                <w:b/>
                <w:bCs/>
                <w:iCs/>
                <w:color w:val="000000" w:themeColor="text1"/>
                <w:sz w:val="20"/>
                <w:szCs w:val="20"/>
                <w:lang w:eastAsia="ja-JP"/>
              </w:rPr>
            </w:pPr>
            <w:r w:rsidRPr="00F0747E">
              <w:rPr>
                <w:rFonts w:cs="Arial"/>
                <w:b/>
                <w:bCs/>
                <w:iCs/>
                <w:color w:val="000000" w:themeColor="text1"/>
                <w:sz w:val="20"/>
                <w:szCs w:val="20"/>
                <w:lang w:eastAsia="ja-JP"/>
              </w:rPr>
              <w:t>Climate Rationale</w:t>
            </w:r>
          </w:p>
          <w:p w14:paraId="1806A31E" w14:textId="30454F59" w:rsidR="00004D5B" w:rsidRDefault="00004D5B"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t>The climate rationale for this project is rooted in the significant environmental and health benefits that electrifying Dodoma’s public bus fleet will provide. Without this investment, Dodoma would likely continue to rely on diesel-powered buses, perpetuating high levels of emissions and exacerbating the city’s contribution to climate change. The consequences of inaction include continued environmental degradation, increased public health risks from air pollution, and missed opportunities for Tanzania to position itself as a leader in sustainable urban mobility.</w:t>
            </w:r>
          </w:p>
          <w:p w14:paraId="05FCDCD5" w14:textId="38EC8776" w:rsidR="00927918" w:rsidRPr="00927918" w:rsidRDefault="00927918" w:rsidP="00927918">
            <w:pPr>
              <w:jc w:val="both"/>
              <w:rPr>
                <w:rFonts w:cs="Arial"/>
                <w:b/>
                <w:bCs/>
                <w:iCs/>
                <w:color w:val="000000" w:themeColor="text1"/>
                <w:sz w:val="20"/>
                <w:szCs w:val="20"/>
                <w:lang w:eastAsia="ja-JP"/>
              </w:rPr>
            </w:pPr>
            <w:r w:rsidRPr="00927918">
              <w:rPr>
                <w:rFonts w:cs="Arial"/>
                <w:b/>
                <w:bCs/>
                <w:iCs/>
                <w:color w:val="000000" w:themeColor="text1"/>
                <w:sz w:val="20"/>
                <w:szCs w:val="20"/>
                <w:lang w:eastAsia="ja-JP"/>
              </w:rPr>
              <w:t>Alignment with NDCs</w:t>
            </w:r>
          </w:p>
          <w:p w14:paraId="51AC810D" w14:textId="77777777" w:rsidR="00004D5B" w:rsidRPr="00004D5B" w:rsidRDefault="00004D5B"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t xml:space="preserve">The proposed activities are fully consistent with Tanzania’s national regulatory and legal frameworks. The project aligns with Tanzania’s Nationally Determined Contribution (NDC) under the Paris Agreement, which emphasizes reducing </w:t>
            </w:r>
            <w:r w:rsidRPr="00004D5B">
              <w:rPr>
                <w:rFonts w:cs="Arial"/>
                <w:iCs/>
                <w:color w:val="000000" w:themeColor="text1"/>
                <w:sz w:val="20"/>
                <w:szCs w:val="20"/>
                <w:lang w:eastAsia="ja-JP"/>
              </w:rPr>
              <w:lastRenderedPageBreak/>
              <w:t xml:space="preserve">emissions from the transportation sector. The project also supports the implementation of Tanzania’s National Transport Policy, which encourages the adoption of cleaner and more efficient transport technologies. </w:t>
            </w:r>
          </w:p>
          <w:p w14:paraId="2D83F039" w14:textId="06D70A36" w:rsidR="00761E30" w:rsidRDefault="00004D5B" w:rsidP="00CA74B5">
            <w:pPr>
              <w:spacing w:after="240"/>
              <w:jc w:val="both"/>
              <w:rPr>
                <w:rFonts w:cs="Arial"/>
                <w:iCs/>
                <w:color w:val="000000" w:themeColor="text1"/>
                <w:sz w:val="20"/>
                <w:szCs w:val="20"/>
                <w:lang w:eastAsia="ja-JP"/>
              </w:rPr>
            </w:pPr>
            <w:r w:rsidRPr="00004D5B">
              <w:rPr>
                <w:rFonts w:cs="Arial"/>
                <w:iCs/>
                <w:color w:val="000000" w:themeColor="text1"/>
                <w:sz w:val="20"/>
                <w:szCs w:val="20"/>
                <w:lang w:eastAsia="ja-JP"/>
              </w:rPr>
              <w:t xml:space="preserve">For the electrification of public buses in Dodoma, several public authorities are well-suited to serve as the </w:t>
            </w:r>
            <w:commentRangeStart w:id="14"/>
            <w:commentRangeStart w:id="15"/>
            <w:r w:rsidRPr="00004D5B">
              <w:rPr>
                <w:rFonts w:cs="Arial"/>
                <w:iCs/>
                <w:color w:val="000000" w:themeColor="text1"/>
                <w:sz w:val="20"/>
                <w:szCs w:val="20"/>
                <w:lang w:eastAsia="ja-JP"/>
              </w:rPr>
              <w:t>Accredited Entity (AE)</w:t>
            </w:r>
            <w:commentRangeEnd w:id="14"/>
            <w:r w:rsidR="00514A21">
              <w:rPr>
                <w:rStyle w:val="CommentReference"/>
              </w:rPr>
              <w:commentReference w:id="14"/>
            </w:r>
            <w:commentRangeEnd w:id="15"/>
            <w:r w:rsidR="00487468">
              <w:rPr>
                <w:rStyle w:val="CommentReference"/>
              </w:rPr>
              <w:commentReference w:id="15"/>
            </w:r>
            <w:r w:rsidRPr="00004D5B">
              <w:rPr>
                <w:rFonts w:cs="Arial"/>
                <w:iCs/>
                <w:color w:val="000000" w:themeColor="text1"/>
                <w:sz w:val="20"/>
                <w:szCs w:val="20"/>
                <w:lang w:eastAsia="ja-JP"/>
              </w:rPr>
              <w:t xml:space="preserve"> responsible for overseeing and facilitating the project. </w:t>
            </w:r>
            <w:r w:rsidR="0059319A">
              <w:rPr>
                <w:rFonts w:cs="Arial"/>
                <w:iCs/>
                <w:color w:val="000000" w:themeColor="text1"/>
                <w:sz w:val="20"/>
                <w:szCs w:val="20"/>
                <w:lang w:eastAsia="ja-JP"/>
              </w:rPr>
              <w:t xml:space="preserve">The </w:t>
            </w:r>
            <w:r w:rsidR="00461D29">
              <w:rPr>
                <w:rFonts w:cs="Arial"/>
                <w:iCs/>
                <w:color w:val="000000" w:themeColor="text1"/>
                <w:sz w:val="20"/>
                <w:szCs w:val="20"/>
                <w:lang w:eastAsia="ja-JP"/>
              </w:rPr>
              <w:t xml:space="preserve">AE would be primarily working with the </w:t>
            </w:r>
            <w:r w:rsidR="00461D29" w:rsidRPr="00F0747E">
              <w:rPr>
                <w:rFonts w:cs="Arial"/>
                <w:b/>
                <w:bCs/>
                <w:iCs/>
                <w:color w:val="000000" w:themeColor="text1"/>
                <w:sz w:val="20"/>
                <w:szCs w:val="20"/>
                <w:lang w:eastAsia="ja-JP"/>
              </w:rPr>
              <w:t>key</w:t>
            </w:r>
            <w:r w:rsidRPr="00F0747E">
              <w:rPr>
                <w:rFonts w:cs="Arial"/>
                <w:b/>
                <w:bCs/>
                <w:iCs/>
                <w:color w:val="000000" w:themeColor="text1"/>
                <w:sz w:val="20"/>
                <w:szCs w:val="20"/>
                <w:lang w:eastAsia="ja-JP"/>
              </w:rPr>
              <w:t xml:space="preserve"> </w:t>
            </w:r>
            <w:r w:rsidR="00461D29" w:rsidRPr="00F0747E">
              <w:rPr>
                <w:rFonts w:cs="Arial"/>
                <w:b/>
                <w:bCs/>
                <w:iCs/>
                <w:color w:val="000000" w:themeColor="text1"/>
                <w:sz w:val="20"/>
                <w:szCs w:val="20"/>
                <w:lang w:eastAsia="ja-JP"/>
              </w:rPr>
              <w:t>stakeholders</w:t>
            </w:r>
            <w:r w:rsidR="00761E30" w:rsidRPr="00F0747E">
              <w:rPr>
                <w:rFonts w:cs="Arial"/>
                <w:b/>
                <w:bCs/>
                <w:iCs/>
                <w:color w:val="000000" w:themeColor="text1"/>
                <w:sz w:val="20"/>
                <w:szCs w:val="20"/>
                <w:lang w:eastAsia="ja-JP"/>
              </w:rPr>
              <w:t xml:space="preserve"> </w:t>
            </w:r>
            <w:r w:rsidR="00761E30">
              <w:rPr>
                <w:rFonts w:cs="Arial"/>
                <w:iCs/>
                <w:color w:val="000000" w:themeColor="text1"/>
                <w:sz w:val="20"/>
                <w:szCs w:val="20"/>
                <w:lang w:eastAsia="ja-JP"/>
              </w:rPr>
              <w:t xml:space="preserve">who would play </w:t>
            </w:r>
            <w:r w:rsidR="00761E30" w:rsidRPr="00004D5B">
              <w:rPr>
                <w:rFonts w:cs="Arial"/>
                <w:iCs/>
                <w:color w:val="000000" w:themeColor="text1"/>
                <w:sz w:val="20"/>
                <w:szCs w:val="20"/>
                <w:lang w:eastAsia="ja-JP"/>
              </w:rPr>
              <w:t>strategic roles in ensuring the project aligns with national policies and objectives</w:t>
            </w:r>
            <w:r w:rsidR="00761E30">
              <w:rPr>
                <w:rFonts w:cs="Arial"/>
                <w:iCs/>
                <w:color w:val="000000" w:themeColor="text1"/>
                <w:sz w:val="20"/>
                <w:szCs w:val="20"/>
                <w:lang w:eastAsia="ja-JP"/>
              </w:rPr>
              <w:t>.</w:t>
            </w:r>
            <w:r w:rsidR="00951F65">
              <w:rPr>
                <w:rFonts w:cs="Arial"/>
                <w:iCs/>
                <w:color w:val="000000" w:themeColor="text1"/>
                <w:sz w:val="20"/>
                <w:szCs w:val="20"/>
                <w:lang w:eastAsia="ja-JP"/>
              </w:rPr>
              <w:t xml:space="preserve"> The stakeholders are listed in the</w:t>
            </w:r>
            <w:r w:rsidR="00461D29">
              <w:rPr>
                <w:rFonts w:cs="Arial"/>
                <w:iCs/>
                <w:color w:val="000000" w:themeColor="text1"/>
                <w:sz w:val="20"/>
                <w:szCs w:val="20"/>
                <w:lang w:eastAsia="ja-JP"/>
              </w:rPr>
              <w:t xml:space="preserve"> below table:</w:t>
            </w:r>
          </w:p>
          <w:tbl>
            <w:tblPr>
              <w:tblStyle w:val="TableGrid"/>
              <w:tblW w:w="0" w:type="auto"/>
              <w:tblLook w:val="04A0" w:firstRow="1" w:lastRow="0" w:firstColumn="1" w:lastColumn="0" w:noHBand="0" w:noVBand="1"/>
            </w:tblPr>
            <w:tblGrid>
              <w:gridCol w:w="2643"/>
              <w:gridCol w:w="2643"/>
              <w:gridCol w:w="5228"/>
              <w:gridCol w:w="5228"/>
            </w:tblGrid>
            <w:tr w:rsidR="00D20594" w:rsidRPr="002527EB" w14:paraId="3B55FC59" w14:textId="317CFE51" w:rsidTr="007276B2">
              <w:trPr>
                <w:trHeight w:val="272"/>
              </w:trPr>
              <w:tc>
                <w:tcPr>
                  <w:tcW w:w="2643" w:type="dxa"/>
                </w:tcPr>
                <w:p w14:paraId="761B0398" w14:textId="6B05B61E" w:rsidR="00D20594" w:rsidRPr="002527EB" w:rsidRDefault="00D20594" w:rsidP="007276B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 xml:space="preserve">Key Stakeholder </w:t>
                  </w:r>
                </w:p>
              </w:tc>
              <w:tc>
                <w:tcPr>
                  <w:tcW w:w="2643" w:type="dxa"/>
                </w:tcPr>
                <w:p w14:paraId="0565D223" w14:textId="4DE956DD" w:rsidR="00D20594" w:rsidRPr="002527EB" w:rsidRDefault="00D20594" w:rsidP="007276B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Description</w:t>
                  </w:r>
                </w:p>
              </w:tc>
              <w:tc>
                <w:tcPr>
                  <w:tcW w:w="5228" w:type="dxa"/>
                </w:tcPr>
                <w:p w14:paraId="2E3B3C31" w14:textId="208AED06" w:rsidR="00D20594" w:rsidRPr="002527EB" w:rsidRDefault="00D20594" w:rsidP="007276B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Potential role</w:t>
                  </w:r>
                </w:p>
              </w:tc>
              <w:tc>
                <w:tcPr>
                  <w:tcW w:w="5228" w:type="dxa"/>
                </w:tcPr>
                <w:p w14:paraId="23353987" w14:textId="2518FB4E" w:rsidR="00D20594" w:rsidRPr="002527EB" w:rsidRDefault="00D20594" w:rsidP="007276B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Justification</w:t>
                  </w:r>
                </w:p>
              </w:tc>
            </w:tr>
            <w:tr w:rsidR="00D20594" w:rsidRPr="002527EB" w14:paraId="4C25A651" w14:textId="170FF192" w:rsidTr="00D20594">
              <w:tc>
                <w:tcPr>
                  <w:tcW w:w="2643" w:type="dxa"/>
                </w:tcPr>
                <w:p w14:paraId="6CBEB08E" w14:textId="31E85988" w:rsidR="00D20594" w:rsidRPr="002527EB" w:rsidRDefault="00D20594" w:rsidP="002527EB">
                  <w:pPr>
                    <w:jc w:val="both"/>
                    <w:rPr>
                      <w:rFonts w:cs="Arial"/>
                      <w:iCs/>
                      <w:color w:val="000000" w:themeColor="text1"/>
                      <w:sz w:val="18"/>
                      <w:szCs w:val="18"/>
                      <w:lang w:eastAsia="ja-JP"/>
                    </w:rPr>
                  </w:pPr>
                  <w:r w:rsidRPr="002527EB">
                    <w:rPr>
                      <w:rFonts w:cs="Arial"/>
                      <w:iCs/>
                      <w:color w:val="000000" w:themeColor="text1"/>
                      <w:sz w:val="18"/>
                      <w:szCs w:val="18"/>
                      <w:lang w:eastAsia="ja-JP"/>
                    </w:rPr>
                    <w:t>TANROADS</w:t>
                  </w:r>
                </w:p>
              </w:tc>
              <w:tc>
                <w:tcPr>
                  <w:tcW w:w="2643" w:type="dxa"/>
                </w:tcPr>
                <w:p w14:paraId="6A8829B3" w14:textId="594523F6"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Crucial entity in Tanzania's transportation infrastructure, responsible for the development and maintenance of the country’s road network,</w:t>
                  </w:r>
                </w:p>
              </w:tc>
              <w:tc>
                <w:tcPr>
                  <w:tcW w:w="5228" w:type="dxa"/>
                </w:tcPr>
                <w:p w14:paraId="3612861E" w14:textId="77777777"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Oversee the integration of electric buses into Dodoma’s public transportation system</w:t>
                  </w:r>
                </w:p>
                <w:p w14:paraId="0925B4BF" w14:textId="6B94457A"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 xml:space="preserve"> Ensuring that the necessary road infrastructure upgrades, such as charging stations and dedicated bus lanes, are implemented to support the operation of electric buses. </w:t>
                  </w:r>
                </w:p>
                <w:p w14:paraId="04B4AA72" w14:textId="77777777" w:rsidR="00D20594" w:rsidRPr="002527EB" w:rsidRDefault="00D20594" w:rsidP="002527EB">
                  <w:pPr>
                    <w:jc w:val="both"/>
                    <w:rPr>
                      <w:rFonts w:cs="Arial"/>
                      <w:iCs/>
                      <w:color w:val="000000" w:themeColor="text1"/>
                      <w:sz w:val="18"/>
                      <w:szCs w:val="18"/>
                      <w:lang w:val="en-GB" w:eastAsia="ja-JP"/>
                    </w:rPr>
                  </w:pPr>
                </w:p>
              </w:tc>
              <w:tc>
                <w:tcPr>
                  <w:tcW w:w="5228" w:type="dxa"/>
                </w:tcPr>
                <w:p w14:paraId="59B3373E" w14:textId="323A57A7"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TANROADS’ experience in managing large-scale infrastructure projects makes it an ideal candidate to handle the technical and logistical aspects of the project.</w:t>
                  </w:r>
                </w:p>
              </w:tc>
            </w:tr>
            <w:tr w:rsidR="00D20594" w:rsidRPr="002527EB" w14:paraId="1ED93566" w14:textId="151ADDFC" w:rsidTr="00D20594">
              <w:tc>
                <w:tcPr>
                  <w:tcW w:w="2643" w:type="dxa"/>
                </w:tcPr>
                <w:p w14:paraId="5B6A4771" w14:textId="34838DF3" w:rsidR="00D20594" w:rsidRPr="002527EB" w:rsidRDefault="00D20594" w:rsidP="002527EB">
                  <w:pPr>
                    <w:jc w:val="both"/>
                    <w:rPr>
                      <w:rFonts w:cs="Arial"/>
                      <w:iCs/>
                      <w:color w:val="000000" w:themeColor="text1"/>
                      <w:sz w:val="18"/>
                      <w:szCs w:val="18"/>
                      <w:lang w:eastAsia="ja-JP"/>
                    </w:rPr>
                  </w:pPr>
                  <w:r w:rsidRPr="002527EB">
                    <w:rPr>
                      <w:rFonts w:cs="Arial"/>
                      <w:iCs/>
                      <w:color w:val="000000" w:themeColor="text1"/>
                      <w:sz w:val="18"/>
                      <w:szCs w:val="18"/>
                      <w:lang w:eastAsia="ja-JP"/>
                    </w:rPr>
                    <w:t xml:space="preserve">Dodoma City Council   </w:t>
                  </w:r>
                </w:p>
              </w:tc>
              <w:tc>
                <w:tcPr>
                  <w:tcW w:w="2643" w:type="dxa"/>
                </w:tcPr>
                <w:p w14:paraId="1743A7F9" w14:textId="2BF19BF7"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Local authority responsible for urban planning and management</w:t>
                  </w:r>
                </w:p>
              </w:tc>
              <w:tc>
                <w:tcPr>
                  <w:tcW w:w="5228" w:type="dxa"/>
                </w:tcPr>
                <w:p w14:paraId="65A4A61E" w14:textId="77777777"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Coordinate the electrification project at the municipal level</w:t>
                  </w:r>
                </w:p>
                <w:p w14:paraId="7885C6BB" w14:textId="79A354B1"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The City Council's involvement would facilitate the integration of electric buses into the existing transit system, addressing local challenges and ensuring that the project benefits the city's population effectively.</w:t>
                  </w:r>
                </w:p>
                <w:p w14:paraId="198FC0D8" w14:textId="04808D88" w:rsidR="00D20594" w:rsidRPr="002527EB" w:rsidRDefault="00D20594" w:rsidP="002527EB">
                  <w:pPr>
                    <w:jc w:val="both"/>
                    <w:rPr>
                      <w:rFonts w:cs="Arial"/>
                      <w:iCs/>
                      <w:color w:val="000000" w:themeColor="text1"/>
                      <w:sz w:val="18"/>
                      <w:szCs w:val="18"/>
                      <w:lang w:val="en-GB" w:eastAsia="ja-JP"/>
                    </w:rPr>
                  </w:pPr>
                </w:p>
              </w:tc>
              <w:tc>
                <w:tcPr>
                  <w:tcW w:w="5228" w:type="dxa"/>
                </w:tcPr>
                <w:p w14:paraId="42C2C079" w14:textId="09F5155F" w:rsidR="00D20594" w:rsidRPr="002527EB" w:rsidRDefault="00D20594" w:rsidP="002527EB">
                  <w:pPr>
                    <w:rPr>
                      <w:rFonts w:cs="Arial"/>
                      <w:iCs/>
                      <w:color w:val="000000" w:themeColor="text1"/>
                      <w:sz w:val="18"/>
                      <w:szCs w:val="18"/>
                      <w:lang w:val="en-GB" w:eastAsia="ja-JP"/>
                    </w:rPr>
                  </w:pPr>
                  <w:r w:rsidRPr="002527EB">
                    <w:rPr>
                      <w:rFonts w:cs="Arial"/>
                      <w:iCs/>
                      <w:color w:val="000000" w:themeColor="text1"/>
                      <w:sz w:val="18"/>
                      <w:szCs w:val="18"/>
                      <w:lang w:eastAsia="ja-JP"/>
                    </w:rPr>
                    <w:t>It has a direct connection to the public transportation needs of Dodoma’s residents and can ensure that the project aligns with the city’s broader urban development plans.</w:t>
                  </w:r>
                </w:p>
              </w:tc>
            </w:tr>
            <w:tr w:rsidR="00D20594" w:rsidRPr="002527EB" w14:paraId="1BD7B8A3" w14:textId="6ABB8CEF" w:rsidTr="00D20594">
              <w:tc>
                <w:tcPr>
                  <w:tcW w:w="2643" w:type="dxa"/>
                </w:tcPr>
                <w:p w14:paraId="0DE23EBC" w14:textId="2A335DB0" w:rsidR="00D20594" w:rsidRPr="002527EB" w:rsidRDefault="00D20594" w:rsidP="002527EB">
                  <w:pPr>
                    <w:jc w:val="both"/>
                    <w:rPr>
                      <w:rFonts w:cs="Arial"/>
                      <w:iCs/>
                      <w:color w:val="000000" w:themeColor="text1"/>
                      <w:sz w:val="18"/>
                      <w:szCs w:val="18"/>
                      <w:lang w:eastAsia="ja-JP"/>
                    </w:rPr>
                  </w:pPr>
                  <w:r w:rsidRPr="002527EB">
                    <w:rPr>
                      <w:rFonts w:cs="Arial"/>
                      <w:iCs/>
                      <w:color w:val="000000" w:themeColor="text1"/>
                      <w:sz w:val="18"/>
                      <w:szCs w:val="18"/>
                      <w:lang w:eastAsia="ja-JP"/>
                    </w:rPr>
                    <w:t>TANESCO</w:t>
                  </w:r>
                </w:p>
              </w:tc>
              <w:tc>
                <w:tcPr>
                  <w:tcW w:w="2643" w:type="dxa"/>
                </w:tcPr>
                <w:p w14:paraId="3B8D5A02" w14:textId="5A6B9F55"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National electric utility</w:t>
                  </w:r>
                </w:p>
              </w:tc>
              <w:tc>
                <w:tcPr>
                  <w:tcW w:w="5228" w:type="dxa"/>
                </w:tcPr>
                <w:p w14:paraId="65E1B7BC" w14:textId="77777777" w:rsidR="00D20594" w:rsidRPr="002527EB" w:rsidRDefault="00D20594" w:rsidP="002527EB">
                  <w:pPr>
                    <w:jc w:val="both"/>
                    <w:rPr>
                      <w:rFonts w:cs="Arial"/>
                      <w:iCs/>
                      <w:color w:val="000000" w:themeColor="text1"/>
                      <w:sz w:val="18"/>
                      <w:szCs w:val="18"/>
                      <w:lang w:eastAsia="ja-JP"/>
                    </w:rPr>
                  </w:pPr>
                  <w:r w:rsidRPr="002527EB">
                    <w:rPr>
                      <w:rFonts w:cs="Arial"/>
                      <w:iCs/>
                      <w:color w:val="000000" w:themeColor="text1"/>
                      <w:sz w:val="18"/>
                      <w:szCs w:val="18"/>
                      <w:lang w:eastAsia="ja-JP"/>
                    </w:rPr>
                    <w:t>Ensure a reliable and sustainable electricity supply for the electric bus fleet</w:t>
                  </w:r>
                </w:p>
                <w:p w14:paraId="38C2E2E8" w14:textId="1A181421" w:rsidR="00AC6E2E" w:rsidRPr="002527EB" w:rsidRDefault="00AC6E2E" w:rsidP="002527EB">
                  <w:pPr>
                    <w:rPr>
                      <w:rFonts w:cs="Arial"/>
                      <w:iCs/>
                      <w:color w:val="000000" w:themeColor="text1"/>
                      <w:sz w:val="18"/>
                      <w:szCs w:val="18"/>
                      <w:lang w:eastAsia="ja-JP"/>
                    </w:rPr>
                  </w:pPr>
                  <w:r w:rsidRPr="002527EB">
                    <w:rPr>
                      <w:rFonts w:cs="Arial"/>
                      <w:iCs/>
                      <w:color w:val="000000" w:themeColor="text1"/>
                      <w:sz w:val="18"/>
                      <w:szCs w:val="18"/>
                      <w:lang w:eastAsia="ja-JP"/>
                    </w:rPr>
                    <w:t>TANESCO’s involvement would also be critical in integrating renewable energy sources to power the electric buses, maximizing the environmental benefits of the project.</w:t>
                  </w:r>
                </w:p>
              </w:tc>
              <w:tc>
                <w:tcPr>
                  <w:tcW w:w="5228" w:type="dxa"/>
                </w:tcPr>
                <w:p w14:paraId="381A89D0" w14:textId="4640A571" w:rsidR="00D20594" w:rsidRPr="002527EB" w:rsidRDefault="00D20594" w:rsidP="002527EB">
                  <w:pPr>
                    <w:rPr>
                      <w:rFonts w:cs="Arial"/>
                      <w:iCs/>
                      <w:color w:val="000000" w:themeColor="text1"/>
                      <w:sz w:val="18"/>
                      <w:szCs w:val="18"/>
                      <w:lang w:eastAsia="ja-JP"/>
                    </w:rPr>
                  </w:pPr>
                  <w:r w:rsidRPr="002527EB">
                    <w:rPr>
                      <w:rFonts w:cs="Arial"/>
                      <w:iCs/>
                      <w:color w:val="000000" w:themeColor="text1"/>
                      <w:sz w:val="18"/>
                      <w:szCs w:val="18"/>
                      <w:lang w:eastAsia="ja-JP"/>
                    </w:rPr>
                    <w:t>Its expertise in energy distribution and management of Tanzania’s power infrastructure positions it well to handle the increased electricity demand associated with the project</w:t>
                  </w:r>
                </w:p>
              </w:tc>
            </w:tr>
            <w:tr w:rsidR="00D20594" w:rsidRPr="002527EB" w14:paraId="1AB3E7B1" w14:textId="109F1EB6" w:rsidTr="00D20594">
              <w:tc>
                <w:tcPr>
                  <w:tcW w:w="2643" w:type="dxa"/>
                </w:tcPr>
                <w:p w14:paraId="3DD2FA6A" w14:textId="7BDD150C" w:rsidR="00D20594" w:rsidRPr="002527EB" w:rsidRDefault="00D861CA" w:rsidP="00D861CA">
                  <w:pPr>
                    <w:spacing w:after="240"/>
                    <w:rPr>
                      <w:rFonts w:cs="Arial"/>
                      <w:iCs/>
                      <w:color w:val="000000" w:themeColor="text1"/>
                      <w:sz w:val="18"/>
                      <w:szCs w:val="18"/>
                      <w:lang w:eastAsia="ja-JP"/>
                    </w:rPr>
                  </w:pPr>
                  <w:r w:rsidRPr="002527EB">
                    <w:rPr>
                      <w:rFonts w:cs="Arial"/>
                      <w:iCs/>
                      <w:color w:val="000000" w:themeColor="text1"/>
                      <w:sz w:val="18"/>
                      <w:szCs w:val="18"/>
                      <w:lang w:eastAsia="ja-JP"/>
                    </w:rPr>
                    <w:t>Ministry of Transport</w:t>
                  </w:r>
                </w:p>
              </w:tc>
              <w:tc>
                <w:tcPr>
                  <w:tcW w:w="2643" w:type="dxa"/>
                </w:tcPr>
                <w:p w14:paraId="61DD8CFF" w14:textId="2F567636" w:rsidR="00D20594" w:rsidRPr="002527EB" w:rsidRDefault="00281699" w:rsidP="00281699">
                  <w:pPr>
                    <w:spacing w:after="240"/>
                    <w:rPr>
                      <w:rFonts w:cs="Arial"/>
                      <w:iCs/>
                      <w:color w:val="000000" w:themeColor="text1"/>
                      <w:sz w:val="18"/>
                      <w:szCs w:val="18"/>
                      <w:lang w:eastAsia="ja-JP"/>
                    </w:rPr>
                  </w:pPr>
                  <w:r w:rsidRPr="002527EB">
                    <w:rPr>
                      <w:rFonts w:cs="Arial"/>
                      <w:iCs/>
                      <w:color w:val="000000" w:themeColor="text1"/>
                      <w:sz w:val="18"/>
                      <w:szCs w:val="18"/>
                      <w:lang w:eastAsia="ja-JP"/>
                    </w:rPr>
                    <w:t xml:space="preserve">The governmental body of Tanzania </w:t>
                  </w:r>
                  <w:r w:rsidR="00F324C3" w:rsidRPr="002527EB">
                    <w:rPr>
                      <w:rFonts w:cs="Arial"/>
                      <w:iCs/>
                      <w:color w:val="000000" w:themeColor="text1"/>
                      <w:sz w:val="18"/>
                      <w:szCs w:val="18"/>
                      <w:lang w:eastAsia="ja-JP"/>
                    </w:rPr>
                    <w:t xml:space="preserve">responsible for Transport policy, </w:t>
                  </w:r>
                  <w:r w:rsidR="00E9119C" w:rsidRPr="002527EB">
                    <w:rPr>
                      <w:rFonts w:cs="Arial"/>
                      <w:iCs/>
                      <w:color w:val="000000" w:themeColor="text1"/>
                      <w:sz w:val="18"/>
                      <w:szCs w:val="18"/>
                      <w:lang w:eastAsia="ja-JP"/>
                    </w:rPr>
                    <w:t xml:space="preserve">planning and </w:t>
                  </w:r>
                  <w:r w:rsidR="00F324C3" w:rsidRPr="002527EB">
                    <w:rPr>
                      <w:rFonts w:cs="Arial"/>
                      <w:iCs/>
                      <w:color w:val="000000" w:themeColor="text1"/>
                      <w:sz w:val="18"/>
                      <w:szCs w:val="18"/>
                      <w:lang w:eastAsia="ja-JP"/>
                    </w:rPr>
                    <w:t>coordination</w:t>
                  </w:r>
                  <w:r w:rsidR="00E9119C" w:rsidRPr="002527EB">
                    <w:rPr>
                      <w:rFonts w:cs="Arial"/>
                      <w:iCs/>
                      <w:color w:val="000000" w:themeColor="text1"/>
                      <w:sz w:val="18"/>
                      <w:szCs w:val="18"/>
                      <w:lang w:eastAsia="ja-JP"/>
                    </w:rPr>
                    <w:t>.</w:t>
                  </w:r>
                </w:p>
              </w:tc>
              <w:tc>
                <w:tcPr>
                  <w:tcW w:w="5228" w:type="dxa"/>
                </w:tcPr>
                <w:p w14:paraId="0B770056" w14:textId="2301BE3A" w:rsidR="00D20594" w:rsidRPr="002527EB" w:rsidRDefault="00D861CA" w:rsidP="00CA74B5">
                  <w:pPr>
                    <w:spacing w:after="240"/>
                    <w:jc w:val="both"/>
                    <w:rPr>
                      <w:rFonts w:cs="Arial"/>
                      <w:iCs/>
                      <w:color w:val="000000" w:themeColor="text1"/>
                      <w:sz w:val="18"/>
                      <w:szCs w:val="18"/>
                      <w:lang w:eastAsia="ja-JP"/>
                    </w:rPr>
                  </w:pPr>
                  <w:r w:rsidRPr="002527EB">
                    <w:rPr>
                      <w:rFonts w:cs="Arial"/>
                      <w:iCs/>
                      <w:color w:val="000000" w:themeColor="text1"/>
                      <w:sz w:val="18"/>
                      <w:szCs w:val="18"/>
                      <w:lang w:eastAsia="ja-JP"/>
                    </w:rPr>
                    <w:t>Provide overall strategic oversight, ensuring that the project aligns with national transportation and climate goals</w:t>
                  </w:r>
                  <w:r w:rsidR="00E9119C" w:rsidRPr="002527EB">
                    <w:rPr>
                      <w:rFonts w:cs="Arial"/>
                      <w:iCs/>
                      <w:color w:val="000000" w:themeColor="text1"/>
                      <w:sz w:val="18"/>
                      <w:szCs w:val="18"/>
                      <w:lang w:eastAsia="ja-JP"/>
                    </w:rPr>
                    <w:t>.</w:t>
                  </w:r>
                </w:p>
              </w:tc>
              <w:tc>
                <w:tcPr>
                  <w:tcW w:w="5228" w:type="dxa"/>
                </w:tcPr>
                <w:p w14:paraId="4369EA02" w14:textId="03BD142C" w:rsidR="00D20594" w:rsidRPr="002527EB" w:rsidRDefault="00E9119C" w:rsidP="007719BE">
                  <w:pPr>
                    <w:spacing w:after="240"/>
                    <w:rPr>
                      <w:rFonts w:cs="Arial"/>
                      <w:iCs/>
                      <w:color w:val="000000" w:themeColor="text1"/>
                      <w:sz w:val="18"/>
                      <w:szCs w:val="18"/>
                      <w:lang w:eastAsia="ja-JP"/>
                    </w:rPr>
                  </w:pPr>
                  <w:r w:rsidRPr="002527EB">
                    <w:rPr>
                      <w:rFonts w:cs="Arial"/>
                      <w:iCs/>
                      <w:color w:val="000000" w:themeColor="text1"/>
                      <w:sz w:val="18"/>
                      <w:szCs w:val="18"/>
                      <w:lang w:eastAsia="ja-JP"/>
                    </w:rPr>
                    <w:t xml:space="preserve">National entity with high-level </w:t>
                  </w:r>
                  <w:r w:rsidR="007719BE" w:rsidRPr="002527EB">
                    <w:rPr>
                      <w:rFonts w:cs="Arial"/>
                      <w:iCs/>
                      <w:color w:val="000000" w:themeColor="text1"/>
                      <w:sz w:val="18"/>
                      <w:szCs w:val="18"/>
                      <w:lang w:eastAsia="ja-JP"/>
                    </w:rPr>
                    <w:t>overview of the other transport sector public entities.</w:t>
                  </w:r>
                </w:p>
              </w:tc>
            </w:tr>
          </w:tbl>
          <w:p w14:paraId="73B0A497" w14:textId="7BCE1995" w:rsidR="00F0747E" w:rsidRDefault="00E74AA2" w:rsidP="00943E7E">
            <w:pPr>
              <w:spacing w:before="240" w:after="240"/>
              <w:jc w:val="both"/>
              <w:rPr>
                <w:rFonts w:cs="Arial"/>
                <w:iCs/>
                <w:color w:val="000000" w:themeColor="text1"/>
                <w:sz w:val="20"/>
                <w:szCs w:val="20"/>
                <w:lang w:eastAsia="ja-JP"/>
              </w:rPr>
            </w:pPr>
            <w:r>
              <w:rPr>
                <w:rFonts w:cs="Arial"/>
                <w:iCs/>
                <w:color w:val="000000" w:themeColor="text1"/>
                <w:sz w:val="20"/>
                <w:szCs w:val="20"/>
                <w:lang w:eastAsia="ja-JP"/>
              </w:rPr>
              <w:t>In the table below the potential risks of the project are summarized:</w:t>
            </w:r>
          </w:p>
          <w:tbl>
            <w:tblPr>
              <w:tblStyle w:val="TableGrid"/>
              <w:tblW w:w="0" w:type="auto"/>
              <w:tblLook w:val="04A0" w:firstRow="1" w:lastRow="0" w:firstColumn="1" w:lastColumn="0" w:noHBand="0" w:noVBand="1"/>
            </w:tblPr>
            <w:tblGrid>
              <w:gridCol w:w="1250"/>
              <w:gridCol w:w="2319"/>
              <w:gridCol w:w="2268"/>
              <w:gridCol w:w="4737"/>
            </w:tblGrid>
            <w:tr w:rsidR="00AE3DC0" w:rsidRPr="002527EB" w14:paraId="798AAC75" w14:textId="77777777" w:rsidTr="00820192">
              <w:trPr>
                <w:trHeight w:val="264"/>
              </w:trPr>
              <w:tc>
                <w:tcPr>
                  <w:tcW w:w="1250" w:type="dxa"/>
                </w:tcPr>
                <w:p w14:paraId="14E9521C" w14:textId="639249A3" w:rsidR="00AE3DC0" w:rsidRPr="002527EB" w:rsidRDefault="00AE3DC0" w:rsidP="0082019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Risk Type</w:t>
                  </w:r>
                </w:p>
              </w:tc>
              <w:tc>
                <w:tcPr>
                  <w:tcW w:w="2319" w:type="dxa"/>
                </w:tcPr>
                <w:p w14:paraId="55FFAAB4" w14:textId="71B3DE78" w:rsidR="00AE3DC0" w:rsidRPr="002527EB" w:rsidRDefault="00AE3DC0" w:rsidP="0082019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Risk</w:t>
                  </w:r>
                </w:p>
              </w:tc>
              <w:tc>
                <w:tcPr>
                  <w:tcW w:w="2268" w:type="dxa"/>
                </w:tcPr>
                <w:p w14:paraId="4C448D83" w14:textId="60312CFA" w:rsidR="00AE3DC0" w:rsidRPr="002527EB" w:rsidRDefault="00C61700" w:rsidP="00820192">
                  <w:pPr>
                    <w:rPr>
                      <w:rFonts w:cs="Arial"/>
                      <w:b/>
                      <w:bCs/>
                      <w:iCs/>
                      <w:color w:val="000000" w:themeColor="text1"/>
                      <w:sz w:val="18"/>
                      <w:szCs w:val="18"/>
                      <w:lang w:eastAsia="ja-JP"/>
                    </w:rPr>
                  </w:pPr>
                  <w:r w:rsidRPr="002527EB">
                    <w:rPr>
                      <w:rFonts w:cs="Arial"/>
                      <w:b/>
                      <w:bCs/>
                      <w:iCs/>
                      <w:color w:val="000000" w:themeColor="text1"/>
                      <w:sz w:val="18"/>
                      <w:szCs w:val="18"/>
                      <w:lang w:eastAsia="ja-JP"/>
                    </w:rPr>
                    <w:t>Implication</w:t>
                  </w:r>
                </w:p>
              </w:tc>
              <w:tc>
                <w:tcPr>
                  <w:tcW w:w="4737" w:type="dxa"/>
                </w:tcPr>
                <w:p w14:paraId="7CF5B76C" w14:textId="5462B11E" w:rsidR="00AE3DC0" w:rsidRPr="002527EB" w:rsidRDefault="00AE3DC0" w:rsidP="00820192">
                  <w:pPr>
                    <w:jc w:val="both"/>
                    <w:rPr>
                      <w:rFonts w:cs="Arial"/>
                      <w:b/>
                      <w:bCs/>
                      <w:iCs/>
                      <w:color w:val="000000" w:themeColor="text1"/>
                      <w:sz w:val="18"/>
                      <w:szCs w:val="18"/>
                      <w:lang w:eastAsia="ja-JP"/>
                    </w:rPr>
                  </w:pPr>
                  <w:r w:rsidRPr="002527EB">
                    <w:rPr>
                      <w:rFonts w:cs="Arial"/>
                      <w:b/>
                      <w:bCs/>
                      <w:iCs/>
                      <w:color w:val="000000" w:themeColor="text1"/>
                      <w:sz w:val="18"/>
                      <w:szCs w:val="18"/>
                      <w:lang w:eastAsia="ja-JP"/>
                    </w:rPr>
                    <w:t>Mitigation</w:t>
                  </w:r>
                </w:p>
              </w:tc>
            </w:tr>
            <w:tr w:rsidR="00AE3DC0" w:rsidRPr="002527EB" w14:paraId="335D0C2F" w14:textId="77777777" w:rsidTr="00665287">
              <w:tc>
                <w:tcPr>
                  <w:tcW w:w="1250" w:type="dxa"/>
                  <w:vMerge w:val="restart"/>
                  <w:vAlign w:val="center"/>
                </w:tcPr>
                <w:p w14:paraId="5806F904" w14:textId="3BA0DC13" w:rsidR="00AE3DC0" w:rsidRPr="002527EB" w:rsidRDefault="00AE3DC0" w:rsidP="002527EB">
                  <w:pPr>
                    <w:jc w:val="center"/>
                    <w:rPr>
                      <w:rFonts w:cs="Arial"/>
                      <w:iCs/>
                      <w:color w:val="000000" w:themeColor="text1"/>
                      <w:sz w:val="18"/>
                      <w:szCs w:val="18"/>
                      <w:lang w:eastAsia="ja-JP"/>
                    </w:rPr>
                  </w:pPr>
                  <w:r w:rsidRPr="002527EB">
                    <w:rPr>
                      <w:rFonts w:cs="Arial"/>
                      <w:iCs/>
                      <w:color w:val="000000" w:themeColor="text1"/>
                      <w:sz w:val="18"/>
                      <w:szCs w:val="18"/>
                      <w:lang w:eastAsia="ja-JP"/>
                    </w:rPr>
                    <w:t>Financial</w:t>
                  </w:r>
                </w:p>
              </w:tc>
              <w:tc>
                <w:tcPr>
                  <w:tcW w:w="2319" w:type="dxa"/>
                </w:tcPr>
                <w:p w14:paraId="1E8BF9AE" w14:textId="5A3C2325"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High upfront costs associated with purchasing e-buses and developing the necessary infrastructure, such as charging stations</w:t>
                  </w:r>
                </w:p>
              </w:tc>
              <w:tc>
                <w:tcPr>
                  <w:tcW w:w="2268" w:type="dxa"/>
                </w:tcPr>
                <w:p w14:paraId="7AF638E9" w14:textId="64C85153"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These costs could strain the financial resources of the city or require substantial loans, which carry the risk of increased debt</w:t>
                  </w:r>
                </w:p>
              </w:tc>
              <w:tc>
                <w:tcPr>
                  <w:tcW w:w="4737" w:type="dxa"/>
                </w:tcPr>
                <w:p w14:paraId="52F24565" w14:textId="1403A345"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the project could explore blended financing options, combining public funds, international climate finance, and private sector investment. Securing grants or concessional loans from international financial institutions, such as the World Bank or the African Development Bank, could reduce the financial burden and make the project more financially viable. Additionally, public-private partnerships (PPPs) could be employed to share the financial risks and attract private investment</w:t>
                  </w:r>
                </w:p>
              </w:tc>
            </w:tr>
            <w:tr w:rsidR="00AE3DC0" w:rsidRPr="002527EB" w14:paraId="63B0A798" w14:textId="77777777" w:rsidTr="00665287">
              <w:tc>
                <w:tcPr>
                  <w:tcW w:w="1250" w:type="dxa"/>
                  <w:vMerge/>
                  <w:vAlign w:val="center"/>
                </w:tcPr>
                <w:p w14:paraId="13A92E69" w14:textId="77777777" w:rsidR="00AE3DC0" w:rsidRPr="002527EB" w:rsidRDefault="00AE3DC0" w:rsidP="002527EB">
                  <w:pPr>
                    <w:jc w:val="center"/>
                    <w:rPr>
                      <w:rFonts w:cs="Arial"/>
                      <w:iCs/>
                      <w:color w:val="000000" w:themeColor="text1"/>
                      <w:sz w:val="18"/>
                      <w:szCs w:val="18"/>
                      <w:lang w:eastAsia="ja-JP"/>
                    </w:rPr>
                  </w:pPr>
                </w:p>
              </w:tc>
              <w:tc>
                <w:tcPr>
                  <w:tcW w:w="2319" w:type="dxa"/>
                </w:tcPr>
                <w:p w14:paraId="5C66229F" w14:textId="501D3934"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Revenue uncertainty, particularly in the early stages of the projec</w:t>
                  </w:r>
                  <w:r w:rsidR="00CF7CD5" w:rsidRPr="002527EB">
                    <w:rPr>
                      <w:rFonts w:cs="Arial"/>
                      <w:iCs/>
                      <w:color w:val="000000" w:themeColor="text1"/>
                      <w:sz w:val="18"/>
                      <w:szCs w:val="18"/>
                      <w:lang w:eastAsia="ja-JP"/>
                    </w:rPr>
                    <w:t>t</w:t>
                  </w:r>
                </w:p>
              </w:tc>
              <w:tc>
                <w:tcPr>
                  <w:tcW w:w="2268" w:type="dxa"/>
                </w:tcPr>
                <w:p w14:paraId="554B1B9B" w14:textId="57C7065B"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Adoption of electric buses might be slow, leading to lower-than-expected returns on investment</w:t>
                  </w:r>
                </w:p>
              </w:tc>
              <w:tc>
                <w:tcPr>
                  <w:tcW w:w="4737" w:type="dxa"/>
                </w:tcPr>
                <w:p w14:paraId="3D6EEE16" w14:textId="61DF6ED3" w:rsidR="00AE3DC0" w:rsidRPr="002527EB" w:rsidRDefault="00AE3DC0" w:rsidP="002527EB">
                  <w:pPr>
                    <w:rPr>
                      <w:rFonts w:cs="Arial"/>
                      <w:iCs/>
                      <w:color w:val="000000" w:themeColor="text1"/>
                      <w:sz w:val="18"/>
                      <w:szCs w:val="18"/>
                      <w:lang w:eastAsia="ja-JP"/>
                    </w:rPr>
                  </w:pPr>
                  <w:r w:rsidRPr="002527EB">
                    <w:rPr>
                      <w:rFonts w:cs="Arial"/>
                      <w:iCs/>
                      <w:color w:val="000000" w:themeColor="text1"/>
                      <w:sz w:val="18"/>
                      <w:szCs w:val="18"/>
                      <w:lang w:eastAsia="ja-JP"/>
                    </w:rPr>
                    <w:t>This risk can be mitigated through careful planning and phased implementation, allowing the project to scale as adoption increases. The government could also provide subsidies or incentives to lower the costs for end-users, encouraging quicker adoption and ensuring more predictable revenue streams.</w:t>
                  </w:r>
                </w:p>
              </w:tc>
            </w:tr>
            <w:tr w:rsidR="00AE3DC0" w:rsidRPr="002527EB" w14:paraId="40C9AD82" w14:textId="77777777" w:rsidTr="00665287">
              <w:tc>
                <w:tcPr>
                  <w:tcW w:w="1250" w:type="dxa"/>
                  <w:vMerge w:val="restart"/>
                  <w:vAlign w:val="center"/>
                </w:tcPr>
                <w:p w14:paraId="0B1A57C0" w14:textId="45BBAF36" w:rsidR="00AE3DC0" w:rsidRPr="002527EB" w:rsidRDefault="00AE3DC0" w:rsidP="002527EB">
                  <w:pPr>
                    <w:jc w:val="center"/>
                    <w:rPr>
                      <w:rFonts w:cs="Arial"/>
                      <w:iCs/>
                      <w:color w:val="000000" w:themeColor="text1"/>
                      <w:sz w:val="18"/>
                      <w:szCs w:val="18"/>
                      <w:lang w:eastAsia="ja-JP"/>
                    </w:rPr>
                  </w:pPr>
                  <w:r w:rsidRPr="002527EB">
                    <w:rPr>
                      <w:rFonts w:cs="Arial"/>
                      <w:iCs/>
                      <w:color w:val="000000" w:themeColor="text1"/>
                      <w:sz w:val="18"/>
                      <w:szCs w:val="18"/>
                      <w:lang w:eastAsia="ja-JP"/>
                    </w:rPr>
                    <w:t>Operational</w:t>
                  </w:r>
                </w:p>
              </w:tc>
              <w:tc>
                <w:tcPr>
                  <w:tcW w:w="2319" w:type="dxa"/>
                </w:tcPr>
                <w:p w14:paraId="0CA518F3" w14:textId="436E91F1" w:rsidR="00AE3DC0" w:rsidRPr="002527EB" w:rsidRDefault="00C61700" w:rsidP="002527EB">
                  <w:pPr>
                    <w:rPr>
                      <w:rFonts w:cs="Arial"/>
                      <w:iCs/>
                      <w:color w:val="000000" w:themeColor="text1"/>
                      <w:sz w:val="18"/>
                      <w:szCs w:val="18"/>
                      <w:lang w:eastAsia="ja-JP"/>
                    </w:rPr>
                  </w:pPr>
                  <w:r w:rsidRPr="002527EB">
                    <w:rPr>
                      <w:rFonts w:cs="Arial"/>
                      <w:iCs/>
                      <w:color w:val="000000" w:themeColor="text1"/>
                      <w:sz w:val="18"/>
                      <w:szCs w:val="18"/>
                      <w:lang w:eastAsia="ja-JP"/>
                    </w:rPr>
                    <w:t>Reliability of the electricity supply</w:t>
                  </w:r>
                </w:p>
              </w:tc>
              <w:tc>
                <w:tcPr>
                  <w:tcW w:w="2268" w:type="dxa"/>
                </w:tcPr>
                <w:p w14:paraId="34BADE98" w14:textId="021A9FE9" w:rsidR="00AE3DC0" w:rsidRPr="002527EB" w:rsidRDefault="00C61700" w:rsidP="002527EB">
                  <w:pPr>
                    <w:rPr>
                      <w:rFonts w:cs="Arial"/>
                      <w:iCs/>
                      <w:color w:val="000000" w:themeColor="text1"/>
                      <w:sz w:val="18"/>
                      <w:szCs w:val="18"/>
                      <w:lang w:eastAsia="ja-JP"/>
                    </w:rPr>
                  </w:pPr>
                  <w:r w:rsidRPr="002527EB">
                    <w:rPr>
                      <w:rFonts w:cs="Arial"/>
                      <w:iCs/>
                      <w:color w:val="000000" w:themeColor="text1"/>
                      <w:sz w:val="18"/>
                      <w:szCs w:val="18"/>
                      <w:lang w:eastAsia="ja-JP"/>
                    </w:rPr>
                    <w:t>Frequent power outages or supply constraints could disrupt bus services, reducing the reliability of public transport and potentially eroding public confidence in the system</w:t>
                  </w:r>
                </w:p>
              </w:tc>
              <w:tc>
                <w:tcPr>
                  <w:tcW w:w="4737" w:type="dxa"/>
                </w:tcPr>
                <w:p w14:paraId="7FFA4F85" w14:textId="6ED6D059" w:rsidR="00AE3DC0" w:rsidRPr="002527EB" w:rsidRDefault="00C61700" w:rsidP="002527EB">
                  <w:pPr>
                    <w:rPr>
                      <w:rFonts w:cs="Arial"/>
                      <w:iCs/>
                      <w:color w:val="000000" w:themeColor="text1"/>
                      <w:sz w:val="18"/>
                      <w:szCs w:val="18"/>
                      <w:lang w:eastAsia="ja-JP"/>
                    </w:rPr>
                  </w:pPr>
                  <w:r w:rsidRPr="002527EB">
                    <w:rPr>
                      <w:rFonts w:cs="Arial"/>
                      <w:iCs/>
                      <w:color w:val="000000" w:themeColor="text1"/>
                      <w:sz w:val="18"/>
                      <w:szCs w:val="18"/>
                      <w:lang w:eastAsia="ja-JP"/>
                    </w:rPr>
                    <w:t>The project would need to invest in grid improvements and diversify energy sources, particularly by increasing the share of renewables. Additionally, installing battery storage systems at charging stations could provide backup power during outages, ensuring that bus services remain operational even during power disruptions.</w:t>
                  </w:r>
                </w:p>
              </w:tc>
            </w:tr>
            <w:tr w:rsidR="00AE3DC0" w:rsidRPr="002527EB" w14:paraId="3E94D189" w14:textId="77777777" w:rsidTr="00665287">
              <w:tc>
                <w:tcPr>
                  <w:tcW w:w="1250" w:type="dxa"/>
                  <w:vMerge/>
                  <w:vAlign w:val="center"/>
                </w:tcPr>
                <w:p w14:paraId="14122860" w14:textId="77777777" w:rsidR="00AE3DC0" w:rsidRPr="002527EB" w:rsidRDefault="00AE3DC0" w:rsidP="002527EB">
                  <w:pPr>
                    <w:jc w:val="center"/>
                    <w:rPr>
                      <w:rFonts w:cs="Arial"/>
                      <w:iCs/>
                      <w:color w:val="000000" w:themeColor="text1"/>
                      <w:sz w:val="18"/>
                      <w:szCs w:val="18"/>
                      <w:lang w:eastAsia="ja-JP"/>
                    </w:rPr>
                  </w:pPr>
                </w:p>
              </w:tc>
              <w:tc>
                <w:tcPr>
                  <w:tcW w:w="2319" w:type="dxa"/>
                </w:tcPr>
                <w:p w14:paraId="17A39DAE" w14:textId="698B9DB3" w:rsidR="00AE3DC0" w:rsidRPr="002527EB" w:rsidRDefault="00C61700" w:rsidP="002527EB">
                  <w:pPr>
                    <w:rPr>
                      <w:rFonts w:cs="Arial"/>
                      <w:iCs/>
                      <w:color w:val="000000" w:themeColor="text1"/>
                      <w:sz w:val="18"/>
                      <w:szCs w:val="18"/>
                      <w:lang w:eastAsia="ja-JP"/>
                    </w:rPr>
                  </w:pPr>
                  <w:r w:rsidRPr="002527EB">
                    <w:rPr>
                      <w:rFonts w:cs="Arial"/>
                      <w:iCs/>
                      <w:color w:val="000000" w:themeColor="text1"/>
                      <w:sz w:val="18"/>
                      <w:szCs w:val="18"/>
                      <w:lang w:eastAsia="ja-JP"/>
                    </w:rPr>
                    <w:t>Technological readiness</w:t>
                  </w:r>
                </w:p>
              </w:tc>
              <w:tc>
                <w:tcPr>
                  <w:tcW w:w="2268" w:type="dxa"/>
                </w:tcPr>
                <w:p w14:paraId="7AE4D587" w14:textId="3262BFB8" w:rsidR="00AE3DC0" w:rsidRPr="002527EB" w:rsidRDefault="00C61700" w:rsidP="002527EB">
                  <w:pPr>
                    <w:rPr>
                      <w:rFonts w:cs="Arial"/>
                      <w:iCs/>
                      <w:color w:val="000000" w:themeColor="text1"/>
                      <w:sz w:val="18"/>
                      <w:szCs w:val="18"/>
                      <w:lang w:eastAsia="ja-JP"/>
                    </w:rPr>
                  </w:pPr>
                  <w:r w:rsidRPr="002527EB">
                    <w:rPr>
                      <w:rFonts w:cs="Arial"/>
                      <w:iCs/>
                      <w:color w:val="000000" w:themeColor="text1"/>
                      <w:sz w:val="18"/>
                      <w:szCs w:val="18"/>
                      <w:lang w:eastAsia="ja-JP"/>
                    </w:rPr>
                    <w:t xml:space="preserve">The readiness and availability of the necessary technology, including electric buses and charging infrastructure, could pose challenges, especially if there are delays in </w:t>
                  </w:r>
                  <w:r w:rsidRPr="002527EB">
                    <w:rPr>
                      <w:rFonts w:cs="Arial"/>
                      <w:iCs/>
                      <w:color w:val="000000" w:themeColor="text1"/>
                      <w:sz w:val="18"/>
                      <w:szCs w:val="18"/>
                      <w:lang w:eastAsia="ja-JP"/>
                    </w:rPr>
                    <w:lastRenderedPageBreak/>
                    <w:t>procurement or installation</w:t>
                  </w:r>
                </w:p>
              </w:tc>
              <w:tc>
                <w:tcPr>
                  <w:tcW w:w="4737" w:type="dxa"/>
                </w:tcPr>
                <w:p w14:paraId="37E09A86" w14:textId="25C9CA09" w:rsidR="00AE3DC0" w:rsidRPr="002527EB" w:rsidRDefault="008966F8" w:rsidP="002527EB">
                  <w:pPr>
                    <w:rPr>
                      <w:rFonts w:cs="Arial"/>
                      <w:iCs/>
                      <w:color w:val="000000" w:themeColor="text1"/>
                      <w:sz w:val="18"/>
                      <w:szCs w:val="18"/>
                      <w:lang w:eastAsia="ja-JP"/>
                    </w:rPr>
                  </w:pPr>
                  <w:r w:rsidRPr="002527EB">
                    <w:rPr>
                      <w:rFonts w:cs="Arial"/>
                      <w:iCs/>
                      <w:color w:val="000000" w:themeColor="text1"/>
                      <w:sz w:val="18"/>
                      <w:szCs w:val="18"/>
                      <w:lang w:eastAsia="ja-JP"/>
                    </w:rPr>
                    <w:lastRenderedPageBreak/>
                    <w:t>Early engagement with technology providers, securing long-term contracts to ensure a steady supply of buses and equipment, and developing local capacity through training programs for technicians and operators. This will ensure that the necessary skills and expertise are in place to manage and maintain the new technology effectively.</w:t>
                  </w:r>
                </w:p>
              </w:tc>
            </w:tr>
            <w:tr w:rsidR="0008449D" w:rsidRPr="002527EB" w14:paraId="18DB2810" w14:textId="77777777" w:rsidTr="00665287">
              <w:tc>
                <w:tcPr>
                  <w:tcW w:w="1250" w:type="dxa"/>
                  <w:vMerge w:val="restart"/>
                  <w:vAlign w:val="center"/>
                </w:tcPr>
                <w:p w14:paraId="4F8428AB" w14:textId="77777777" w:rsidR="0008449D" w:rsidRPr="002527EB" w:rsidRDefault="0008449D" w:rsidP="002527EB">
                  <w:pPr>
                    <w:jc w:val="center"/>
                    <w:rPr>
                      <w:rFonts w:cs="Arial"/>
                      <w:iCs/>
                      <w:color w:val="000000" w:themeColor="text1"/>
                      <w:sz w:val="18"/>
                      <w:szCs w:val="18"/>
                      <w:lang w:eastAsia="ja-JP"/>
                    </w:rPr>
                  </w:pPr>
                  <w:r w:rsidRPr="002527EB">
                    <w:rPr>
                      <w:rFonts w:cs="Arial"/>
                      <w:iCs/>
                      <w:color w:val="000000" w:themeColor="text1"/>
                      <w:sz w:val="18"/>
                      <w:szCs w:val="18"/>
                      <w:lang w:eastAsia="ja-JP"/>
                    </w:rPr>
                    <w:t>Institutional and Regulatory risks</w:t>
                  </w:r>
                </w:p>
                <w:p w14:paraId="5BEEF684" w14:textId="0DE77925" w:rsidR="0008449D" w:rsidRPr="002527EB" w:rsidRDefault="0008449D" w:rsidP="002527EB">
                  <w:pPr>
                    <w:jc w:val="center"/>
                    <w:rPr>
                      <w:rFonts w:cs="Arial"/>
                      <w:iCs/>
                      <w:color w:val="000000" w:themeColor="text1"/>
                      <w:sz w:val="18"/>
                      <w:szCs w:val="18"/>
                      <w:lang w:eastAsia="ja-JP"/>
                    </w:rPr>
                  </w:pPr>
                </w:p>
              </w:tc>
              <w:tc>
                <w:tcPr>
                  <w:tcW w:w="2319" w:type="dxa"/>
                </w:tcPr>
                <w:p w14:paraId="7974197D" w14:textId="36599F17"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 xml:space="preserve">Developing regulatory environment </w:t>
                  </w:r>
                </w:p>
              </w:tc>
              <w:tc>
                <w:tcPr>
                  <w:tcW w:w="2268" w:type="dxa"/>
                </w:tcPr>
                <w:p w14:paraId="7602D40E" w14:textId="3449607B"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Regulatory environment for EVs in Tanzania is still developing, and inadequate regulations regarding tariffs, incentives, and vehicle standards could slow down the project’s progress</w:t>
                  </w:r>
                </w:p>
              </w:tc>
              <w:tc>
                <w:tcPr>
                  <w:tcW w:w="4737" w:type="dxa"/>
                </w:tcPr>
                <w:p w14:paraId="658E22D5" w14:textId="4710971E"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Close coordination with the Ministry of Transport and the Ministry of Energy will be essential to develop a supportive regulatory framework. This could involve drafting new regulations or updating existing ones to facilitate the smooth introduction of electric buses.</w:t>
                  </w:r>
                </w:p>
              </w:tc>
            </w:tr>
            <w:tr w:rsidR="0008449D" w:rsidRPr="002527EB" w14:paraId="2C5E131F" w14:textId="77777777" w:rsidTr="00665287">
              <w:tc>
                <w:tcPr>
                  <w:tcW w:w="1250" w:type="dxa"/>
                  <w:vMerge/>
                </w:tcPr>
                <w:p w14:paraId="1A57D2D0" w14:textId="027F2D73" w:rsidR="0008449D" w:rsidRPr="002527EB" w:rsidRDefault="0008449D" w:rsidP="002527EB">
                  <w:pPr>
                    <w:rPr>
                      <w:rFonts w:cs="Arial"/>
                      <w:iCs/>
                      <w:color w:val="000000" w:themeColor="text1"/>
                      <w:sz w:val="18"/>
                      <w:szCs w:val="18"/>
                      <w:lang w:eastAsia="ja-JP"/>
                    </w:rPr>
                  </w:pPr>
                </w:p>
              </w:tc>
              <w:tc>
                <w:tcPr>
                  <w:tcW w:w="2319" w:type="dxa"/>
                </w:tcPr>
                <w:p w14:paraId="363F26F1" w14:textId="638FEECB"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 xml:space="preserve">Limited institutional capacities </w:t>
                  </w:r>
                </w:p>
              </w:tc>
              <w:tc>
                <w:tcPr>
                  <w:tcW w:w="2268" w:type="dxa"/>
                </w:tcPr>
                <w:p w14:paraId="2FC5B9ED" w14:textId="4D53E672"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Institutional capacity within local authorities and operators may be limited, posing a risk to effective project management and maintenance of the electric bus system.</w:t>
                  </w:r>
                </w:p>
              </w:tc>
              <w:tc>
                <w:tcPr>
                  <w:tcW w:w="4737" w:type="dxa"/>
                </w:tcPr>
                <w:p w14:paraId="4F7A92C9" w14:textId="00FE9426" w:rsidR="0008449D" w:rsidRPr="002527EB" w:rsidRDefault="0008449D" w:rsidP="002527EB">
                  <w:pPr>
                    <w:rPr>
                      <w:rFonts w:cs="Arial"/>
                      <w:iCs/>
                      <w:color w:val="000000" w:themeColor="text1"/>
                      <w:sz w:val="18"/>
                      <w:szCs w:val="18"/>
                      <w:lang w:eastAsia="ja-JP"/>
                    </w:rPr>
                  </w:pPr>
                  <w:r w:rsidRPr="002527EB">
                    <w:rPr>
                      <w:rFonts w:cs="Arial"/>
                      <w:iCs/>
                      <w:color w:val="000000" w:themeColor="text1"/>
                      <w:sz w:val="18"/>
                      <w:szCs w:val="18"/>
                      <w:lang w:eastAsia="ja-JP"/>
                    </w:rPr>
                    <w:t>Capacity-building initiatives, including training programs and technical assistance from international partners, can enhance the skills and knowledge of the relevant stakeholders. Establishing clear roles and responsibilities among the various entities involved in the project will also be crucial for coordinated and efficient project management.</w:t>
                  </w:r>
                </w:p>
              </w:tc>
            </w:tr>
          </w:tbl>
          <w:p w14:paraId="4303476E" w14:textId="33A1AB26" w:rsidR="007F0AB0" w:rsidRPr="003C5089" w:rsidRDefault="007F0AB0" w:rsidP="00CA74B5">
            <w:pPr>
              <w:spacing w:after="240"/>
              <w:jc w:val="both"/>
              <w:rPr>
                <w:rFonts w:cs="Arial"/>
                <w:iCs/>
                <w:color w:val="000000" w:themeColor="text1"/>
                <w:sz w:val="20"/>
                <w:szCs w:val="20"/>
                <w:lang w:eastAsia="ja-JP"/>
              </w:rPr>
            </w:pPr>
          </w:p>
        </w:tc>
      </w:tr>
      <w:tr w:rsidR="007E181B" w:rsidRPr="00F97655" w14:paraId="386B544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77777777" w:rsidR="007E181B" w:rsidRPr="00F97655" w:rsidRDefault="007E181B" w:rsidP="0056440F">
            <w:pPr>
              <w:rPr>
                <w:rFonts w:cs="Arial"/>
                <w:color w:val="808080" w:themeColor="background1" w:themeShade="80"/>
                <w:sz w:val="20"/>
                <w:szCs w:val="20"/>
                <w:lang w:eastAsia="ja-JP"/>
              </w:rPr>
            </w:pPr>
            <w:commentRangeStart w:id="16"/>
            <w:commentRangeStart w:id="17"/>
            <w:r w:rsidRPr="00F97655">
              <w:rPr>
                <w:rFonts w:cs="Arial"/>
                <w:b/>
                <w:color w:val="24634F"/>
                <w:sz w:val="20"/>
                <w:lang w:eastAsia="ja-JP"/>
              </w:rPr>
              <w:lastRenderedPageBreak/>
              <w:t xml:space="preserve">B.3. Expected project </w:t>
            </w:r>
            <w:r w:rsidR="0067240F" w:rsidRPr="00F97655">
              <w:rPr>
                <w:rFonts w:cs="Arial"/>
                <w:b/>
                <w:color w:val="24634F"/>
                <w:sz w:val="20"/>
                <w:lang w:eastAsia="ja-JP"/>
              </w:rPr>
              <w:t xml:space="preserve">results </w:t>
            </w:r>
            <w:r w:rsidRPr="00F97655">
              <w:rPr>
                <w:rFonts w:cs="Arial"/>
                <w:b/>
                <w:color w:val="24634F"/>
                <w:sz w:val="20"/>
                <w:lang w:eastAsia="ja-JP"/>
              </w:rPr>
              <w:t xml:space="preserve">aligned with the GCF investment criteria (max. </w:t>
            </w:r>
            <w:r w:rsidR="000322FF">
              <w:rPr>
                <w:rFonts w:cs="Arial"/>
                <w:b/>
                <w:color w:val="24634F"/>
                <w:sz w:val="20"/>
                <w:lang w:eastAsia="ja-JP"/>
              </w:rPr>
              <w:t>3</w:t>
            </w:r>
            <w:r w:rsidR="00F12935" w:rsidRPr="00F97655">
              <w:rPr>
                <w:rFonts w:cs="Arial"/>
                <w:b/>
                <w:color w:val="24634F"/>
                <w:sz w:val="20"/>
                <w:lang w:eastAsia="ja-JP"/>
              </w:rPr>
              <w:t xml:space="preserve"> pages</w:t>
            </w:r>
            <w:r w:rsidRPr="00F97655">
              <w:rPr>
                <w:rFonts w:cs="Arial"/>
                <w:b/>
                <w:color w:val="24634F"/>
                <w:sz w:val="20"/>
                <w:lang w:eastAsia="ja-JP"/>
              </w:rPr>
              <w:t>)</w:t>
            </w:r>
            <w:commentRangeEnd w:id="16"/>
            <w:r w:rsidR="00B43C38">
              <w:rPr>
                <w:rStyle w:val="CommentReference"/>
              </w:rPr>
              <w:commentReference w:id="16"/>
            </w:r>
            <w:commentRangeEnd w:id="17"/>
            <w:r w:rsidR="00512CE2">
              <w:rPr>
                <w:rStyle w:val="CommentReference"/>
              </w:rPr>
              <w:commentReference w:id="17"/>
            </w:r>
          </w:p>
        </w:tc>
      </w:tr>
      <w:tr w:rsidR="007E181B" w:rsidRPr="00F97655" w14:paraId="1B1DEFD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2159F5" w14:textId="44620388" w:rsidR="00C023A8" w:rsidRPr="00C023A8" w:rsidRDefault="00C023A8" w:rsidP="00F800E2">
            <w:pPr>
              <w:spacing w:before="240" w:after="240"/>
              <w:rPr>
                <w:rFonts w:cs="Arial"/>
                <w:b/>
                <w:bCs/>
                <w:iCs/>
                <w:color w:val="000000" w:themeColor="text1"/>
                <w:sz w:val="20"/>
                <w:szCs w:val="20"/>
                <w:lang w:eastAsia="ja-JP"/>
              </w:rPr>
            </w:pPr>
            <w:r w:rsidRPr="00C023A8">
              <w:rPr>
                <w:rFonts w:cs="Arial"/>
                <w:b/>
                <w:bCs/>
                <w:iCs/>
                <w:color w:val="000000" w:themeColor="text1"/>
                <w:sz w:val="20"/>
                <w:szCs w:val="20"/>
                <w:lang w:eastAsia="ja-JP"/>
              </w:rPr>
              <w:t xml:space="preserve">Expected outcomes </w:t>
            </w:r>
          </w:p>
          <w:p w14:paraId="0643519D" w14:textId="77777777" w:rsidR="00C43333" w:rsidRPr="00C43333" w:rsidRDefault="00C43333" w:rsidP="00C43333">
            <w:pPr>
              <w:spacing w:after="240"/>
              <w:rPr>
                <w:rFonts w:cs="Arial"/>
                <w:iCs/>
                <w:color w:val="000000" w:themeColor="text1"/>
                <w:sz w:val="20"/>
                <w:szCs w:val="20"/>
                <w:lang w:eastAsia="ja-JP"/>
              </w:rPr>
            </w:pPr>
            <w:r w:rsidRPr="00C43333">
              <w:rPr>
                <w:rFonts w:cs="Arial"/>
                <w:iCs/>
                <w:color w:val="000000" w:themeColor="text1"/>
                <w:sz w:val="20"/>
                <w:szCs w:val="20"/>
                <w:lang w:eastAsia="ja-JP"/>
              </w:rPr>
              <w:t>By replacing diesel-powered buses with electric ones, the project is projected to significantly reduce CO2 emissions, directly contributing to Tanzania’s climate goals under the Paris Agreement. Over the project’s lifetime, the anticipated reduction in emissions could be in the range of thousands of tons of CO2 annually, depending on the scale of deployment and the energy mix used for electricity generation. The project will also help reduce other harmful pollutants, such as particulate matter and nitrogen oxides, leading to improved public health outcomes, particularly in urban areas.</w:t>
            </w:r>
          </w:p>
          <w:p w14:paraId="5F9EA4F6" w14:textId="2FA01C01" w:rsidR="00C43333" w:rsidRDefault="00C43333" w:rsidP="00C43333">
            <w:pPr>
              <w:spacing w:after="240"/>
              <w:rPr>
                <w:rFonts w:cs="Arial"/>
                <w:iCs/>
                <w:color w:val="000000" w:themeColor="text1"/>
                <w:sz w:val="20"/>
                <w:szCs w:val="20"/>
                <w:lang w:eastAsia="ja-JP"/>
              </w:rPr>
            </w:pPr>
            <w:r w:rsidRPr="00C43333">
              <w:rPr>
                <w:rFonts w:cs="Arial"/>
                <w:iCs/>
                <w:color w:val="000000" w:themeColor="text1"/>
                <w:sz w:val="20"/>
                <w:szCs w:val="20"/>
                <w:lang w:eastAsia="ja-JP"/>
              </w:rPr>
              <w:t xml:space="preserve">This project is designed to </w:t>
            </w:r>
            <w:proofErr w:type="spellStart"/>
            <w:r w:rsidRPr="00C43333">
              <w:rPr>
                <w:rFonts w:cs="Arial"/>
                <w:iCs/>
                <w:color w:val="000000" w:themeColor="text1"/>
                <w:sz w:val="20"/>
                <w:szCs w:val="20"/>
                <w:lang w:eastAsia="ja-JP"/>
              </w:rPr>
              <w:t>catalyze</w:t>
            </w:r>
            <w:proofErr w:type="spellEnd"/>
            <w:r w:rsidRPr="00C43333">
              <w:rPr>
                <w:rFonts w:cs="Arial"/>
                <w:iCs/>
                <w:color w:val="000000" w:themeColor="text1"/>
                <w:sz w:val="20"/>
                <w:szCs w:val="20"/>
                <w:lang w:eastAsia="ja-JP"/>
              </w:rPr>
              <w:t xml:space="preserve"> a broader transformation in Tanzania’s transportation sector by demonstrating the viability and benefits of e</w:t>
            </w:r>
            <w:r w:rsidR="00363BBB">
              <w:rPr>
                <w:rFonts w:cs="Arial"/>
                <w:iCs/>
                <w:color w:val="000000" w:themeColor="text1"/>
                <w:sz w:val="20"/>
                <w:szCs w:val="20"/>
                <w:lang w:eastAsia="ja-JP"/>
              </w:rPr>
              <w:t>-</w:t>
            </w:r>
            <w:r w:rsidRPr="00C43333">
              <w:rPr>
                <w:rFonts w:cs="Arial"/>
                <w:iCs/>
                <w:color w:val="000000" w:themeColor="text1"/>
                <w:sz w:val="20"/>
                <w:szCs w:val="20"/>
                <w:lang w:eastAsia="ja-JP"/>
              </w:rPr>
              <w:t>mobility. The successful implementation in Dodoma could serve as a model for other cities in Tanzania and the region, triggering a shift away from fossil fuel-dependent transport systems toward sustainable, low-emission alternatives. The project’s integration of RES into the charging infrastructure further enhances its paradigm-shifting potential by promoting clean energy solutions alongside e</w:t>
            </w:r>
            <w:r w:rsidR="00363BBB">
              <w:rPr>
                <w:rFonts w:cs="Arial"/>
                <w:iCs/>
                <w:color w:val="000000" w:themeColor="text1"/>
                <w:sz w:val="20"/>
                <w:szCs w:val="20"/>
                <w:lang w:eastAsia="ja-JP"/>
              </w:rPr>
              <w:t>-</w:t>
            </w:r>
            <w:r w:rsidRPr="00C43333">
              <w:rPr>
                <w:rFonts w:cs="Arial"/>
                <w:iCs/>
                <w:color w:val="000000" w:themeColor="text1"/>
                <w:sz w:val="20"/>
                <w:szCs w:val="20"/>
                <w:lang w:eastAsia="ja-JP"/>
              </w:rPr>
              <w:t>mobility. The project is expected to stimulate policy changes, encourage private sector investment, and build local capacity, thereby embedding sustainable practices in the transport sector.</w:t>
            </w:r>
          </w:p>
          <w:p w14:paraId="4F13F131" w14:textId="77777777" w:rsidR="00C023A8" w:rsidRPr="00D83671" w:rsidRDefault="00C023A8" w:rsidP="00C023A8">
            <w:pPr>
              <w:spacing w:after="240"/>
              <w:rPr>
                <w:rFonts w:cs="Arial"/>
                <w:b/>
                <w:bCs/>
                <w:iCs/>
                <w:color w:val="000000" w:themeColor="text1"/>
                <w:sz w:val="20"/>
                <w:szCs w:val="20"/>
                <w:lang w:eastAsia="ja-JP"/>
              </w:rPr>
            </w:pPr>
            <w:r w:rsidRPr="00D83671">
              <w:rPr>
                <w:rFonts w:cs="Arial"/>
                <w:b/>
                <w:bCs/>
                <w:iCs/>
                <w:color w:val="000000" w:themeColor="text1"/>
                <w:sz w:val="20"/>
                <w:szCs w:val="20"/>
                <w:lang w:eastAsia="ja-JP"/>
              </w:rPr>
              <w:t xml:space="preserve">Alignment with national priorities </w:t>
            </w:r>
          </w:p>
          <w:p w14:paraId="619292BB" w14:textId="74F36D9F" w:rsidR="00C023A8" w:rsidRDefault="00C023A8" w:rsidP="00C43333">
            <w:pPr>
              <w:spacing w:after="240"/>
              <w:rPr>
                <w:rFonts w:cs="Arial"/>
                <w:iCs/>
                <w:color w:val="000000" w:themeColor="text1"/>
                <w:sz w:val="20"/>
                <w:szCs w:val="20"/>
                <w:lang w:eastAsia="ja-JP"/>
              </w:rPr>
            </w:pPr>
            <w:r w:rsidRPr="00C43333">
              <w:rPr>
                <w:rFonts w:cs="Arial"/>
                <w:iCs/>
                <w:color w:val="000000" w:themeColor="text1"/>
                <w:sz w:val="20"/>
                <w:szCs w:val="20"/>
                <w:lang w:eastAsia="ja-JP"/>
              </w:rPr>
              <w:t xml:space="preserve">The project aligns with Tanzania’s national climate and development goals, as outlined in its NDCs under the Paris Agreement and other national policies such as the National Transport Policy and the National Energy Policy. The involvement of key Tanzanian public authorities, such as TANROADS, the Dodoma City Council, TANESCO, and the relevant ministries, ensures strong country ownership and alignment with national priorities. The project’s design includes extensive stakeholder engagement, including consultations with local communities, civil society, and the private sector, to ensure that it reflects local needs and priorities. </w:t>
            </w:r>
          </w:p>
          <w:p w14:paraId="5A4ED32B" w14:textId="78647F94" w:rsidR="00FB1913" w:rsidRPr="00FB1913" w:rsidRDefault="00FB1913" w:rsidP="00C43333">
            <w:pPr>
              <w:spacing w:after="240"/>
              <w:rPr>
                <w:rFonts w:cs="Arial"/>
                <w:b/>
                <w:bCs/>
                <w:iCs/>
                <w:color w:val="000000" w:themeColor="text1"/>
                <w:sz w:val="20"/>
                <w:szCs w:val="20"/>
                <w:lang w:eastAsia="ja-JP"/>
              </w:rPr>
            </w:pPr>
            <w:r w:rsidRPr="00FB1913">
              <w:rPr>
                <w:rFonts w:cs="Arial"/>
                <w:b/>
                <w:bCs/>
                <w:iCs/>
                <w:color w:val="000000" w:themeColor="text1"/>
                <w:sz w:val="20"/>
                <w:szCs w:val="20"/>
                <w:lang w:eastAsia="ja-JP"/>
              </w:rPr>
              <w:t>Alignment with SDGs</w:t>
            </w:r>
          </w:p>
          <w:p w14:paraId="642B62A8" w14:textId="77777777" w:rsidR="00C43333" w:rsidRPr="00C43333" w:rsidRDefault="00C43333" w:rsidP="00C43333">
            <w:pPr>
              <w:spacing w:after="240"/>
              <w:rPr>
                <w:rFonts w:cs="Arial"/>
                <w:iCs/>
                <w:color w:val="000000" w:themeColor="text1"/>
                <w:sz w:val="20"/>
                <w:szCs w:val="20"/>
                <w:lang w:eastAsia="ja-JP"/>
              </w:rPr>
            </w:pPr>
            <w:r w:rsidRPr="00C43333">
              <w:rPr>
                <w:rFonts w:cs="Arial"/>
                <w:iCs/>
                <w:color w:val="000000" w:themeColor="text1"/>
                <w:sz w:val="20"/>
                <w:szCs w:val="20"/>
                <w:lang w:eastAsia="ja-JP"/>
              </w:rPr>
              <w:t>Beyond its climate benefits, the project is expected to contribute to multiple Sustainable Development Goals (SDGs). These include:</w:t>
            </w:r>
          </w:p>
          <w:p w14:paraId="6F74B972" w14:textId="62BC18F8" w:rsidR="00C43333" w:rsidRPr="00C43333" w:rsidRDefault="00C43333" w:rsidP="00C43333">
            <w:pPr>
              <w:pStyle w:val="ListParagraph"/>
              <w:numPr>
                <w:ilvl w:val="0"/>
                <w:numId w:val="12"/>
              </w:numPr>
              <w:rPr>
                <w:rFonts w:ascii="Arial" w:hAnsi="Arial" w:cs="Arial"/>
                <w:iCs/>
                <w:color w:val="000000" w:themeColor="text1"/>
                <w:sz w:val="20"/>
                <w:szCs w:val="20"/>
                <w:lang w:eastAsia="ja-JP"/>
              </w:rPr>
            </w:pPr>
            <w:r w:rsidRPr="00C43333">
              <w:rPr>
                <w:rFonts w:ascii="Arial" w:hAnsi="Arial" w:cs="Arial"/>
                <w:iCs/>
                <w:color w:val="000000" w:themeColor="text1"/>
                <w:sz w:val="20"/>
                <w:szCs w:val="20"/>
                <w:lang w:eastAsia="ja-JP"/>
              </w:rPr>
              <w:t>SDG 3 (Good Health and Well-being): By improving air quality, the project will reduce respiratory illnesses and other health issues related to air pollution.</w:t>
            </w:r>
          </w:p>
          <w:p w14:paraId="6BFB3243" w14:textId="2422E80E" w:rsidR="00C43333" w:rsidRPr="00C43333" w:rsidRDefault="00C43333" w:rsidP="00C43333">
            <w:pPr>
              <w:pStyle w:val="ListParagraph"/>
              <w:numPr>
                <w:ilvl w:val="0"/>
                <w:numId w:val="12"/>
              </w:numPr>
              <w:rPr>
                <w:rFonts w:ascii="Arial" w:hAnsi="Arial" w:cs="Arial"/>
                <w:iCs/>
                <w:color w:val="000000" w:themeColor="text1"/>
                <w:sz w:val="20"/>
                <w:szCs w:val="20"/>
                <w:lang w:eastAsia="ja-JP"/>
              </w:rPr>
            </w:pPr>
            <w:r w:rsidRPr="00C43333">
              <w:rPr>
                <w:rFonts w:ascii="Arial" w:hAnsi="Arial" w:cs="Arial"/>
                <w:iCs/>
                <w:color w:val="000000" w:themeColor="text1"/>
                <w:sz w:val="20"/>
                <w:szCs w:val="20"/>
                <w:lang w:eastAsia="ja-JP"/>
              </w:rPr>
              <w:t>SDG 7 (Affordable and Clean Energy): The project’s focus on integrating renewable energy into the charging infrastructure will enhance the share of clean energy in Tanzania’s energy mix.</w:t>
            </w:r>
          </w:p>
          <w:p w14:paraId="1EC42B41" w14:textId="5C51A8E7" w:rsidR="00C43333" w:rsidRPr="00C43333" w:rsidRDefault="00C43333" w:rsidP="00C43333">
            <w:pPr>
              <w:pStyle w:val="ListParagraph"/>
              <w:numPr>
                <w:ilvl w:val="0"/>
                <w:numId w:val="12"/>
              </w:numPr>
              <w:rPr>
                <w:rFonts w:ascii="Arial" w:hAnsi="Arial" w:cs="Arial"/>
                <w:iCs/>
                <w:color w:val="000000" w:themeColor="text1"/>
                <w:sz w:val="20"/>
                <w:szCs w:val="20"/>
                <w:lang w:eastAsia="ja-JP"/>
              </w:rPr>
            </w:pPr>
            <w:r w:rsidRPr="00C43333">
              <w:rPr>
                <w:rFonts w:ascii="Arial" w:hAnsi="Arial" w:cs="Arial"/>
                <w:iCs/>
                <w:color w:val="000000" w:themeColor="text1"/>
                <w:sz w:val="20"/>
                <w:szCs w:val="20"/>
                <w:lang w:eastAsia="ja-JP"/>
              </w:rPr>
              <w:t>SDG 8 (Decent Work and Economic Growth): The project will create jobs in the manufacturing, operation, and maintenance of electric buses and charging stations.</w:t>
            </w:r>
          </w:p>
          <w:p w14:paraId="66BC1A47" w14:textId="7FD79AF7" w:rsidR="00C43333" w:rsidRPr="00C43333" w:rsidRDefault="00C43333" w:rsidP="00C43333">
            <w:pPr>
              <w:pStyle w:val="ListParagraph"/>
              <w:numPr>
                <w:ilvl w:val="0"/>
                <w:numId w:val="12"/>
              </w:numPr>
              <w:rPr>
                <w:rFonts w:ascii="Arial" w:hAnsi="Arial" w:cs="Arial"/>
                <w:iCs/>
                <w:color w:val="000000" w:themeColor="text1"/>
                <w:sz w:val="20"/>
                <w:szCs w:val="20"/>
                <w:lang w:eastAsia="ja-JP"/>
              </w:rPr>
            </w:pPr>
            <w:r w:rsidRPr="00C43333">
              <w:rPr>
                <w:rFonts w:ascii="Arial" w:hAnsi="Arial" w:cs="Arial"/>
                <w:iCs/>
                <w:color w:val="000000" w:themeColor="text1"/>
                <w:sz w:val="20"/>
                <w:szCs w:val="20"/>
                <w:lang w:eastAsia="ja-JP"/>
              </w:rPr>
              <w:t>SDG 11 (Sustainable Cities and Communities): The project supports sustainable urban development by reducing emissions and improving public transport.</w:t>
            </w:r>
          </w:p>
          <w:p w14:paraId="59490270" w14:textId="19D0F61A" w:rsidR="00C43333" w:rsidRPr="00C43333" w:rsidRDefault="00C43333" w:rsidP="00C43333">
            <w:pPr>
              <w:pStyle w:val="ListParagraph"/>
              <w:numPr>
                <w:ilvl w:val="0"/>
                <w:numId w:val="12"/>
              </w:numPr>
              <w:spacing w:after="240"/>
              <w:rPr>
                <w:rFonts w:ascii="Arial" w:hAnsi="Arial" w:cs="Arial"/>
                <w:iCs/>
                <w:color w:val="000000" w:themeColor="text1"/>
                <w:sz w:val="20"/>
                <w:szCs w:val="20"/>
                <w:lang w:eastAsia="ja-JP"/>
              </w:rPr>
            </w:pPr>
            <w:r w:rsidRPr="00C43333">
              <w:rPr>
                <w:rFonts w:ascii="Arial" w:hAnsi="Arial" w:cs="Arial"/>
                <w:iCs/>
                <w:color w:val="000000" w:themeColor="text1"/>
                <w:sz w:val="20"/>
                <w:szCs w:val="20"/>
                <w:lang w:eastAsia="ja-JP"/>
              </w:rPr>
              <w:t>SDG 13 (Climate Action): The project directly addresses climate change by reducing GHG emissions and promoting climate-resilient infrastructure.</w:t>
            </w:r>
          </w:p>
          <w:p w14:paraId="77AE62C9" w14:textId="27F54FE1"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lastRenderedPageBreak/>
              <w:t xml:space="preserve">This electrification project aligns strongly with the </w:t>
            </w:r>
            <w:r w:rsidRPr="00FF6309">
              <w:rPr>
                <w:rFonts w:cs="Arial"/>
                <w:b/>
                <w:bCs/>
                <w:iCs/>
                <w:color w:val="000000" w:themeColor="text1"/>
                <w:sz w:val="20"/>
                <w:szCs w:val="20"/>
                <w:lang w:eastAsia="ja-JP"/>
              </w:rPr>
              <w:t>GCF investment criteria</w:t>
            </w:r>
            <w:r w:rsidRPr="00FF6309">
              <w:rPr>
                <w:rFonts w:cs="Arial"/>
                <w:iCs/>
                <w:color w:val="000000" w:themeColor="text1"/>
                <w:sz w:val="20"/>
                <w:szCs w:val="20"/>
                <w:lang w:eastAsia="ja-JP"/>
              </w:rPr>
              <w:t xml:space="preserve"> as outlined in its investment framework, addressing key priorities of climate change mitigation, sustainable development, and enabling a paradigm shift:</w:t>
            </w:r>
          </w:p>
          <w:p w14:paraId="02B22C28" w14:textId="77777777" w:rsidR="0071242C"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1. Impact Potential:  </w:t>
            </w:r>
          </w:p>
          <w:p w14:paraId="167A79DB" w14:textId="7C12B539" w:rsidR="00D1756F" w:rsidRDefault="00D1756F" w:rsidP="00FF6309">
            <w:pPr>
              <w:spacing w:after="240"/>
              <w:rPr>
                <w:rFonts w:cs="Arial"/>
                <w:iCs/>
                <w:color w:val="000000" w:themeColor="text1"/>
                <w:sz w:val="20"/>
                <w:szCs w:val="20"/>
                <w:lang w:eastAsia="ja-JP"/>
              </w:rPr>
            </w:pPr>
            <w:r w:rsidRPr="00D1756F">
              <w:rPr>
                <w:rFonts w:cs="Arial"/>
                <w:iCs/>
                <w:color w:val="000000" w:themeColor="text1"/>
                <w:sz w:val="20"/>
                <w:szCs w:val="20"/>
                <w:lang w:eastAsia="ja-JP"/>
              </w:rPr>
              <w:t>Dodoma, as one of Tanzania’s rapidly growing cities, faces increasing challenges related to urbanization, air pollution, and inadequate public transport. The project addresses these critical needs by providing a cleaner, more efficient, and reliable public transportation system. The project also targets vulnerable populations who are most affected by air pollution and lack access to reliable transport options. By improving public transport, the project enhances mobility for all citizens, particularly those who are economically disadvantaged.</w:t>
            </w:r>
          </w:p>
          <w:p w14:paraId="75A3EAF1" w14:textId="7EECB66E"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The project will significantly reduce greenhouse gas (GHG) emissions by replacing 20 internal combustion engine (ICE) buses with electric buses. Over the lifespan of the buses, an estimated reduction of 2,600 </w:t>
            </w:r>
            <w:proofErr w:type="spellStart"/>
            <w:r w:rsidRPr="00FF6309">
              <w:rPr>
                <w:rFonts w:cs="Arial"/>
                <w:iCs/>
                <w:color w:val="000000" w:themeColor="text1"/>
                <w:sz w:val="20"/>
                <w:szCs w:val="20"/>
                <w:lang w:eastAsia="ja-JP"/>
              </w:rPr>
              <w:t>tCO</w:t>
            </w:r>
            <w:r w:rsidRPr="00FF6309">
              <w:rPr>
                <w:rFonts w:ascii="Cambria Math" w:hAnsi="Cambria Math" w:cs="Cambria Math"/>
                <w:iCs/>
                <w:color w:val="000000" w:themeColor="text1"/>
                <w:sz w:val="20"/>
                <w:szCs w:val="20"/>
                <w:lang w:eastAsia="ja-JP"/>
              </w:rPr>
              <w:t>₂</w:t>
            </w:r>
            <w:r w:rsidRPr="00FF6309">
              <w:rPr>
                <w:rFonts w:cs="Arial"/>
                <w:iCs/>
                <w:color w:val="000000" w:themeColor="text1"/>
                <w:sz w:val="20"/>
                <w:szCs w:val="20"/>
                <w:lang w:eastAsia="ja-JP"/>
              </w:rPr>
              <w:t>eq</w:t>
            </w:r>
            <w:proofErr w:type="spellEnd"/>
            <w:r w:rsidRPr="00FF6309">
              <w:rPr>
                <w:rFonts w:cs="Arial"/>
                <w:iCs/>
                <w:color w:val="000000" w:themeColor="text1"/>
                <w:sz w:val="20"/>
                <w:szCs w:val="20"/>
                <w:lang w:eastAsia="ja-JP"/>
              </w:rPr>
              <w:t xml:space="preserve"> will be achieved, contributing to national and global climate targets.</w:t>
            </w:r>
          </w:p>
          <w:p w14:paraId="2C791663" w14:textId="531823DC"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2. Paradigm Shift Potential:  </w:t>
            </w:r>
          </w:p>
          <w:p w14:paraId="4B0303D1" w14:textId="4FFBA5DA"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 The project serves as a demonstration model for transitioning to low-emission transport systems in Tanzania and other developing countries</w:t>
            </w:r>
            <w:r w:rsidR="0071242C" w:rsidRPr="00C43333">
              <w:rPr>
                <w:rFonts w:cs="Arial"/>
                <w:iCs/>
                <w:color w:val="000000" w:themeColor="text1"/>
                <w:sz w:val="20"/>
                <w:szCs w:val="20"/>
                <w:lang w:eastAsia="ja-JP"/>
              </w:rPr>
              <w:t xml:space="preserve">. By leveraging public-private partnerships (PPPs) and international climate finance, the project aims to reduce the financial burden on the public sector and attract private investment. The phased implementation approach allows for scaling the project based on adoption rates and technological readiness, reducing financial and operational risks. The integration of RES into the charging infrastructure not only enhances environmental sustainability but also contributes to long-term cost savings by reducing dependence on fossil fuels. Moreover, the project includes robust monitoring and evaluation mechanisms to track progress and </w:t>
            </w:r>
            <w:proofErr w:type="gramStart"/>
            <w:r w:rsidR="0071242C" w:rsidRPr="00C43333">
              <w:rPr>
                <w:rFonts w:cs="Arial"/>
                <w:iCs/>
                <w:color w:val="000000" w:themeColor="text1"/>
                <w:sz w:val="20"/>
                <w:szCs w:val="20"/>
                <w:lang w:eastAsia="ja-JP"/>
              </w:rPr>
              <w:t>make adjustments</w:t>
            </w:r>
            <w:proofErr w:type="gramEnd"/>
            <w:r w:rsidR="0071242C" w:rsidRPr="00C43333">
              <w:rPr>
                <w:rFonts w:cs="Arial"/>
                <w:iCs/>
                <w:color w:val="000000" w:themeColor="text1"/>
                <w:sz w:val="20"/>
                <w:szCs w:val="20"/>
                <w:lang w:eastAsia="ja-JP"/>
              </w:rPr>
              <w:t xml:space="preserve"> as needed, ensuring that resources are used efficiently and effectively.</w:t>
            </w:r>
          </w:p>
          <w:p w14:paraId="4DB64CCE" w14:textId="453C5783"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3. Sustainable Development Potential:  </w:t>
            </w:r>
          </w:p>
          <w:p w14:paraId="65AD598B" w14:textId="6DC839AA"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The project offers multiple co-benefits, including:  </w:t>
            </w:r>
          </w:p>
          <w:p w14:paraId="46511A1D" w14:textId="355911E4" w:rsidR="00FF6309" w:rsidRPr="00D1756F" w:rsidRDefault="00FF6309" w:rsidP="00D1756F">
            <w:pPr>
              <w:pStyle w:val="ListParagraph"/>
              <w:numPr>
                <w:ilvl w:val="0"/>
                <w:numId w:val="26"/>
              </w:numPr>
              <w:spacing w:after="240"/>
              <w:rPr>
                <w:rFonts w:ascii="Arial" w:hAnsi="Arial" w:cs="Arial"/>
                <w:iCs/>
                <w:color w:val="000000" w:themeColor="text1"/>
                <w:sz w:val="20"/>
                <w:szCs w:val="20"/>
                <w:lang w:eastAsia="ja-JP"/>
              </w:rPr>
            </w:pPr>
            <w:r w:rsidRPr="00D1756F">
              <w:rPr>
                <w:rFonts w:ascii="Arial" w:hAnsi="Arial" w:cs="Arial"/>
                <w:iCs/>
                <w:color w:val="000000" w:themeColor="text1"/>
                <w:sz w:val="20"/>
                <w:szCs w:val="20"/>
                <w:lang w:eastAsia="ja-JP"/>
              </w:rPr>
              <w:t xml:space="preserve">Improved air quality: Reducing air pollutants will result in health benefits for local communities.  </w:t>
            </w:r>
          </w:p>
          <w:p w14:paraId="3063A49A" w14:textId="3510174B" w:rsidR="00FF6309" w:rsidRPr="00D1756F" w:rsidRDefault="00FF6309" w:rsidP="00D1756F">
            <w:pPr>
              <w:pStyle w:val="ListParagraph"/>
              <w:numPr>
                <w:ilvl w:val="0"/>
                <w:numId w:val="26"/>
              </w:numPr>
              <w:spacing w:after="240"/>
              <w:rPr>
                <w:rFonts w:ascii="Arial" w:hAnsi="Arial" w:cs="Arial"/>
                <w:iCs/>
                <w:color w:val="000000" w:themeColor="text1"/>
                <w:sz w:val="20"/>
                <w:szCs w:val="20"/>
                <w:lang w:eastAsia="ja-JP"/>
              </w:rPr>
            </w:pPr>
            <w:r w:rsidRPr="00D1756F">
              <w:rPr>
                <w:rFonts w:ascii="Arial" w:hAnsi="Arial" w:cs="Arial"/>
                <w:iCs/>
                <w:color w:val="000000" w:themeColor="text1"/>
                <w:sz w:val="20"/>
                <w:szCs w:val="20"/>
                <w:lang w:eastAsia="ja-JP"/>
              </w:rPr>
              <w:t xml:space="preserve">Job creation and skills development: Training programs for operators, technicians, and local authorities will build technical capacity and create employment opportunities.  </w:t>
            </w:r>
          </w:p>
          <w:p w14:paraId="79AE6828" w14:textId="455A6C51" w:rsidR="00FF6309" w:rsidRPr="00D1756F" w:rsidRDefault="00FF6309" w:rsidP="00D1756F">
            <w:pPr>
              <w:pStyle w:val="ListParagraph"/>
              <w:numPr>
                <w:ilvl w:val="0"/>
                <w:numId w:val="26"/>
              </w:numPr>
              <w:spacing w:after="240"/>
              <w:rPr>
                <w:rFonts w:ascii="Arial" w:hAnsi="Arial" w:cs="Arial"/>
                <w:iCs/>
                <w:color w:val="000000" w:themeColor="text1"/>
                <w:sz w:val="20"/>
                <w:szCs w:val="20"/>
                <w:lang w:eastAsia="ja-JP"/>
              </w:rPr>
            </w:pPr>
            <w:r w:rsidRPr="00D1756F">
              <w:rPr>
                <w:rFonts w:ascii="Arial" w:hAnsi="Arial" w:cs="Arial"/>
                <w:iCs/>
                <w:color w:val="000000" w:themeColor="text1"/>
                <w:sz w:val="20"/>
                <w:szCs w:val="20"/>
                <w:lang w:eastAsia="ja-JP"/>
              </w:rPr>
              <w:t xml:space="preserve">Social inclusion and gender equity: The project prioritizes public engagement, gender-sensitive consultations, and equitable access to e-mobility services.  </w:t>
            </w:r>
          </w:p>
          <w:p w14:paraId="258F6216" w14:textId="0E42BCA5" w:rsidR="00FF6309" w:rsidRPr="00D1756F" w:rsidRDefault="00FF6309" w:rsidP="00FF6309">
            <w:pPr>
              <w:pStyle w:val="ListParagraph"/>
              <w:numPr>
                <w:ilvl w:val="0"/>
                <w:numId w:val="26"/>
              </w:numPr>
              <w:spacing w:after="240"/>
              <w:rPr>
                <w:rFonts w:ascii="Arial" w:hAnsi="Arial" w:cs="Arial"/>
                <w:iCs/>
                <w:color w:val="000000" w:themeColor="text1"/>
                <w:sz w:val="20"/>
                <w:szCs w:val="20"/>
                <w:lang w:eastAsia="ja-JP"/>
              </w:rPr>
            </w:pPr>
            <w:r w:rsidRPr="00D1756F">
              <w:rPr>
                <w:rFonts w:ascii="Arial" w:hAnsi="Arial" w:cs="Arial"/>
                <w:iCs/>
                <w:color w:val="000000" w:themeColor="text1"/>
                <w:sz w:val="20"/>
                <w:szCs w:val="20"/>
                <w:lang w:eastAsia="ja-JP"/>
              </w:rPr>
              <w:t>Energy security: Integrating renewable energy into charging stations promotes clean energy use and strengthens energy resilience.</w:t>
            </w:r>
          </w:p>
          <w:p w14:paraId="08B2A72F" w14:textId="4BA2FD5A"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4.</w:t>
            </w:r>
            <w:r>
              <w:rPr>
                <w:rFonts w:cs="Arial"/>
                <w:iCs/>
                <w:color w:val="000000" w:themeColor="text1"/>
                <w:sz w:val="20"/>
                <w:szCs w:val="20"/>
                <w:lang w:eastAsia="ja-JP"/>
              </w:rPr>
              <w:t xml:space="preserve"> </w:t>
            </w:r>
            <w:r w:rsidRPr="00FF6309">
              <w:rPr>
                <w:rFonts w:cs="Arial"/>
                <w:iCs/>
                <w:color w:val="000000" w:themeColor="text1"/>
                <w:sz w:val="20"/>
                <w:szCs w:val="20"/>
                <w:lang w:eastAsia="ja-JP"/>
              </w:rPr>
              <w:t xml:space="preserve">Needs of the Recipient:  </w:t>
            </w:r>
          </w:p>
          <w:p w14:paraId="323A5616" w14:textId="67EBEB13"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Dodoma faces critical challenges in urban mobility, including high levels of emissions, unreliable public transport, and limited infrastructure for e-mobility. The project addresses financial and technological barriers that prevent the city from accessing cleaner, modern transportation solutions. Public funding alone cannot meet these demands, underscoring the importance of GCF support.</w:t>
            </w:r>
          </w:p>
          <w:p w14:paraId="0305500E" w14:textId="7AC73D3B"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5. Country Ownership:  </w:t>
            </w:r>
          </w:p>
          <w:p w14:paraId="1C11FCFB" w14:textId="1A3582A8"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The project aligns with Tanzania's national climate priorities, including the NDCs, which emphasize reducing transport sector emissions. It supports government-led strategies such as the National Transport Policy and builds on existing institutional frameworks involving Dodoma City Council, TANROADS, and relevant ministries.</w:t>
            </w:r>
          </w:p>
          <w:p w14:paraId="7922F83B" w14:textId="57FBB3A5"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6. Efficiency and Effectiveness:  </w:t>
            </w:r>
          </w:p>
          <w:p w14:paraId="236BCA7B" w14:textId="092A92A5" w:rsidR="00FF6309" w:rsidRPr="00FF6309" w:rsidRDefault="00FF6309" w:rsidP="00FF6309">
            <w:pPr>
              <w:spacing w:after="240"/>
              <w:rPr>
                <w:rFonts w:cs="Arial"/>
                <w:iCs/>
                <w:color w:val="000000" w:themeColor="text1"/>
                <w:sz w:val="20"/>
                <w:szCs w:val="20"/>
                <w:lang w:eastAsia="ja-JP"/>
              </w:rPr>
            </w:pPr>
            <w:r w:rsidRPr="00FF6309">
              <w:rPr>
                <w:rFonts w:cs="Arial"/>
                <w:iCs/>
                <w:color w:val="000000" w:themeColor="text1"/>
                <w:sz w:val="20"/>
                <w:szCs w:val="20"/>
                <w:lang w:eastAsia="ja-JP"/>
              </w:rPr>
              <w:t>The project is cost-effective, with a clear focus on maximizing climate and developmental impacts relative to the investment. GCF grant funding is critical to overcoming the high upfront costs of electric buses and charging infrastructure, which will enable long-term cost savings through lower operational and fuel costs. The financing structure is designed to leverage additional investments from the private sector, ensuring efficient use of resources.</w:t>
            </w:r>
          </w:p>
          <w:p w14:paraId="53B9D49A" w14:textId="79BF0A2A" w:rsidR="00FF6309" w:rsidRPr="00C43333" w:rsidRDefault="00FF6309" w:rsidP="00C43333">
            <w:pPr>
              <w:spacing w:after="240"/>
              <w:rPr>
                <w:rFonts w:cs="Arial"/>
                <w:iCs/>
                <w:color w:val="000000" w:themeColor="text1"/>
                <w:sz w:val="20"/>
                <w:szCs w:val="20"/>
                <w:lang w:eastAsia="ja-JP"/>
              </w:rPr>
            </w:pPr>
            <w:r w:rsidRPr="00FF6309">
              <w:rPr>
                <w:rFonts w:cs="Arial"/>
                <w:iCs/>
                <w:color w:val="000000" w:themeColor="text1"/>
                <w:sz w:val="20"/>
                <w:szCs w:val="20"/>
                <w:lang w:eastAsia="ja-JP"/>
              </w:rPr>
              <w:t xml:space="preserve">By addressing these criteria, the project not only advances GCF goals but also establishes a sustainable and replicable model for electrified public transport in developing urban </w:t>
            </w:r>
            <w:r w:rsidR="00D1756F" w:rsidRPr="00FF6309">
              <w:rPr>
                <w:rFonts w:cs="Arial"/>
                <w:iCs/>
                <w:color w:val="000000" w:themeColor="text1"/>
                <w:sz w:val="20"/>
                <w:szCs w:val="20"/>
                <w:lang w:eastAsia="ja-JP"/>
              </w:rPr>
              <w:t>centres</w:t>
            </w:r>
            <w:r w:rsidRPr="00FF6309">
              <w:rPr>
                <w:rFonts w:cs="Arial"/>
                <w:iCs/>
                <w:color w:val="000000" w:themeColor="text1"/>
                <w:sz w:val="20"/>
                <w:szCs w:val="20"/>
                <w:lang w:eastAsia="ja-JP"/>
              </w:rPr>
              <w:t>.</w:t>
            </w:r>
          </w:p>
        </w:tc>
      </w:tr>
      <w:tr w:rsidR="0056440F" w:rsidRPr="00F97655" w14:paraId="38BA6D4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56440F" w:rsidRPr="00F97655" w:rsidRDefault="0056440F">
            <w:pPr>
              <w:rPr>
                <w:rFonts w:cs="Arial"/>
                <w:b/>
                <w:color w:val="24634F"/>
                <w:sz w:val="20"/>
                <w:lang w:eastAsia="ja-JP"/>
              </w:rPr>
            </w:pPr>
            <w:r>
              <w:rPr>
                <w:rFonts w:cs="Arial"/>
                <w:b/>
                <w:color w:val="24634F"/>
                <w:sz w:val="20"/>
                <w:lang w:eastAsia="ja-JP"/>
              </w:rPr>
              <w:lastRenderedPageBreak/>
              <w:t xml:space="preserve">B.4. Engagement among the NDA, AE, </w:t>
            </w:r>
            <w:r w:rsidRPr="00F97655">
              <w:rPr>
                <w:rFonts w:cs="Arial"/>
                <w:b/>
                <w:color w:val="24634F"/>
                <w:sz w:val="20"/>
                <w:lang w:eastAsia="ja-JP"/>
              </w:rPr>
              <w:t>and</w:t>
            </w:r>
            <w:r>
              <w:rPr>
                <w:rFonts w:cs="Arial"/>
                <w:b/>
                <w:color w:val="24634F"/>
                <w:sz w:val="20"/>
                <w:lang w:eastAsia="ja-JP"/>
              </w:rPr>
              <w:t>/or</w:t>
            </w:r>
            <w:r w:rsidRPr="00F97655">
              <w:rPr>
                <w:rFonts w:cs="Arial"/>
                <w:b/>
                <w:color w:val="24634F"/>
                <w:sz w:val="20"/>
                <w:lang w:eastAsia="ja-JP"/>
              </w:rPr>
              <w:t xml:space="preserve"> other relevant stakeholders in the country (max </w:t>
            </w:r>
            <w:r>
              <w:rPr>
                <w:rFonts w:cs="Arial"/>
                <w:b/>
                <w:color w:val="24634F"/>
                <w:sz w:val="20"/>
                <w:lang w:eastAsia="ja-JP"/>
              </w:rPr>
              <w:t>½ page</w:t>
            </w:r>
            <w:r w:rsidRPr="00F97655">
              <w:rPr>
                <w:rFonts w:cs="Arial"/>
                <w:b/>
                <w:color w:val="24634F"/>
                <w:sz w:val="20"/>
                <w:lang w:eastAsia="ja-JP"/>
              </w:rPr>
              <w:t>)</w:t>
            </w:r>
          </w:p>
        </w:tc>
      </w:tr>
      <w:tr w:rsidR="0056440F" w:rsidRPr="00F97655" w14:paraId="699955A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DE00E9" w14:textId="7E62C6B4" w:rsidR="007F0AB0" w:rsidRPr="007F0AB0" w:rsidRDefault="007F0AB0" w:rsidP="007F0AB0">
            <w:pPr>
              <w:spacing w:before="40" w:after="240"/>
              <w:ind w:right="-28"/>
              <w:rPr>
                <w:rFonts w:cs="Arial"/>
                <w:iCs/>
                <w:color w:val="000000" w:themeColor="text1"/>
                <w:sz w:val="20"/>
                <w:szCs w:val="20"/>
                <w:lang w:eastAsia="ja-JP"/>
              </w:rPr>
            </w:pPr>
            <w:r w:rsidRPr="007F0AB0">
              <w:rPr>
                <w:rFonts w:cs="Arial"/>
                <w:iCs/>
                <w:color w:val="000000" w:themeColor="text1"/>
                <w:sz w:val="20"/>
                <w:szCs w:val="20"/>
                <w:lang w:eastAsia="ja-JP"/>
              </w:rPr>
              <w:t>The project has been developed with active and ongoing engagement between the NDA, A</w:t>
            </w:r>
            <w:r w:rsidR="00B5655A">
              <w:rPr>
                <w:rFonts w:cs="Arial"/>
                <w:iCs/>
                <w:color w:val="000000" w:themeColor="text1"/>
                <w:sz w:val="20"/>
                <w:szCs w:val="20"/>
                <w:lang w:eastAsia="ja-JP"/>
              </w:rPr>
              <w:t>E</w:t>
            </w:r>
            <w:r w:rsidRPr="007F0AB0">
              <w:rPr>
                <w:rFonts w:cs="Arial"/>
                <w:iCs/>
                <w:color w:val="000000" w:themeColor="text1"/>
                <w:sz w:val="20"/>
                <w:szCs w:val="20"/>
                <w:lang w:eastAsia="ja-JP"/>
              </w:rPr>
              <w:t>, and other relevant stakeholders in Tanzania. Early in the concept development phase, the NDA, which in Tanzania is typically the Ministry of Finance and Planning or the Vice President’s Office (Division of Environment), has been closely involved in discussions to ensure that the project aligns with national climate priorities and development goals. The NDA has provided guidance on how the project can contribute to Tanzania's Nationally Determined Contribution (NDC) under the Paris Agreement and other national strategies, such as the National Transport Policy and the National Energy Policy.</w:t>
            </w:r>
          </w:p>
          <w:p w14:paraId="2DD62908" w14:textId="1CCD5F28" w:rsidR="007F0AB0" w:rsidRPr="007F0AB0" w:rsidRDefault="007F0AB0" w:rsidP="007F0AB0">
            <w:pPr>
              <w:spacing w:before="40" w:after="240"/>
              <w:ind w:right="-28"/>
              <w:rPr>
                <w:rFonts w:cs="Arial"/>
                <w:iCs/>
                <w:color w:val="000000" w:themeColor="text1"/>
                <w:sz w:val="20"/>
                <w:szCs w:val="20"/>
                <w:lang w:eastAsia="ja-JP"/>
              </w:rPr>
            </w:pPr>
            <w:r w:rsidRPr="007F0AB0">
              <w:rPr>
                <w:rFonts w:cs="Arial"/>
                <w:iCs/>
                <w:color w:val="000000" w:themeColor="text1"/>
                <w:sz w:val="20"/>
                <w:szCs w:val="20"/>
                <w:lang w:eastAsia="ja-JP"/>
              </w:rPr>
              <w:t>The Accredited Entity, likely a key public institution such as TANROADS, TANESCO, or an international organization accredited by the GCF, has been engaged from the outset to provide technical expertise, project management skills, and access to international financing mechanisms. The AE has worked closely with the NDA to ensure that the project concept is feasible, impactful, and aligned with GCF’s investment criteria. The AE has also facilitated the involvement of other critical stakeholders, including the Dodoma City Council, the Ministry of Transport, and private sector partners, to ensure a comprehensive approach to the project’s design.</w:t>
            </w:r>
          </w:p>
          <w:p w14:paraId="44FB3055" w14:textId="3A950FD4" w:rsidR="007F0AB0" w:rsidRPr="007F0AB0" w:rsidRDefault="007F0AB0" w:rsidP="007F0AB0">
            <w:pPr>
              <w:spacing w:before="40" w:after="240"/>
              <w:ind w:right="-28"/>
              <w:rPr>
                <w:rFonts w:cs="Arial"/>
                <w:iCs/>
                <w:color w:val="000000" w:themeColor="text1"/>
                <w:sz w:val="20"/>
                <w:szCs w:val="20"/>
                <w:lang w:eastAsia="ja-JP"/>
              </w:rPr>
            </w:pPr>
            <w:r w:rsidRPr="007F0AB0">
              <w:rPr>
                <w:rFonts w:cs="Arial"/>
                <w:iCs/>
                <w:color w:val="000000" w:themeColor="text1"/>
                <w:sz w:val="20"/>
                <w:szCs w:val="20"/>
                <w:lang w:eastAsia="ja-JP"/>
              </w:rPr>
              <w:t>To ensure that the project meets local needs and has broad-based support, extensive consultations will be conducted with a wide range of stakeholders. These include local government authorities, civil society organizations, private sector companies, and community representatives. The purpose of these consultations will be to gather input on the project’s design, identify potential challenges, and ensure that the project is inclusive and addresses the needs of vulnerable populations, including women, the elderly, and those with limited mobility.</w:t>
            </w:r>
          </w:p>
          <w:p w14:paraId="56EA0550" w14:textId="77777777" w:rsidR="007F0AB0" w:rsidRPr="007F0AB0" w:rsidRDefault="007F0AB0" w:rsidP="007F0AB0">
            <w:pPr>
              <w:spacing w:before="40" w:after="240"/>
              <w:ind w:right="-28"/>
              <w:rPr>
                <w:rFonts w:cs="Arial"/>
                <w:iCs/>
                <w:color w:val="000000" w:themeColor="text1"/>
                <w:sz w:val="20"/>
                <w:szCs w:val="20"/>
                <w:lang w:eastAsia="ja-JP"/>
              </w:rPr>
            </w:pPr>
            <w:r w:rsidRPr="007F0AB0">
              <w:rPr>
                <w:rFonts w:cs="Arial"/>
                <w:iCs/>
                <w:color w:val="000000" w:themeColor="text1"/>
                <w:sz w:val="20"/>
                <w:szCs w:val="20"/>
                <w:lang w:eastAsia="ja-JP"/>
              </w:rPr>
              <w:t>Before the funding proposal is finalized and submitted to the GCF, there will be a formal review process involving the NDA, AE, and key stakeholders. This will ensure that all aspects of the project are thoroughly vetted, that there is strong buy-in from all parties, and that the proposal meets the rigorous standards required by the GCF. The NDA will play a crucial role in endorsing the proposal and advocating for its approval by the GCF Board.</w:t>
            </w:r>
          </w:p>
          <w:p w14:paraId="62FEF211" w14:textId="6ADAA341" w:rsidR="00C21885" w:rsidRPr="007F0AB0" w:rsidRDefault="007F0AB0" w:rsidP="007F0AB0">
            <w:pPr>
              <w:spacing w:before="40" w:after="240"/>
              <w:ind w:right="-28"/>
              <w:rPr>
                <w:rFonts w:cs="Arial"/>
                <w:iCs/>
                <w:color w:val="000000" w:themeColor="text1"/>
                <w:sz w:val="20"/>
                <w:szCs w:val="20"/>
                <w:lang w:eastAsia="ja-JP"/>
              </w:rPr>
            </w:pPr>
            <w:r w:rsidRPr="007F0AB0">
              <w:rPr>
                <w:rFonts w:cs="Arial"/>
                <w:iCs/>
                <w:color w:val="000000" w:themeColor="text1"/>
                <w:sz w:val="20"/>
                <w:szCs w:val="20"/>
                <w:lang w:eastAsia="ja-JP"/>
              </w:rPr>
              <w:t>In summary, the engagement process among the NDA, AE, and other stakeholders has been comprehensive and will continue to be dynamic as the project evolves. This collaborative approach ensures that the project is well-grounded in national priorities, has broad-based support, and is positioned to achieve its ambitious climate and development objectives.</w:t>
            </w:r>
          </w:p>
        </w:tc>
      </w:tr>
      <w:tr w:rsidR="007E181B" w:rsidRPr="00F97655" w14:paraId="5AA90788"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686C10D" w14:textId="28618156" w:rsidR="007E181B" w:rsidRPr="00F97655" w:rsidRDefault="007E181B"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sidRPr="00F97655">
              <w:rPr>
                <w:rFonts w:ascii="Arial" w:hAnsi="Arial" w:cs="Arial"/>
                <w:b/>
                <w:color w:val="FFFFFF" w:themeColor="background1"/>
                <w:sz w:val="20"/>
                <w:szCs w:val="20"/>
              </w:rPr>
              <w:t xml:space="preserve">Indicative </w:t>
            </w:r>
            <w:r w:rsidR="003A5A9C">
              <w:rPr>
                <w:rFonts w:ascii="Arial" w:hAnsi="Arial" w:cs="Arial"/>
                <w:b/>
                <w:color w:val="FFFFFF" w:themeColor="background1"/>
                <w:sz w:val="20"/>
                <w:szCs w:val="20"/>
              </w:rPr>
              <w:t>F</w:t>
            </w:r>
            <w:r w:rsidRPr="00F97655">
              <w:rPr>
                <w:rFonts w:ascii="Arial" w:hAnsi="Arial" w:cs="Arial"/>
                <w:b/>
                <w:color w:val="FFFFFF" w:themeColor="background1"/>
                <w:sz w:val="20"/>
                <w:szCs w:val="20"/>
              </w:rPr>
              <w:t xml:space="preserve">inancing/Cost </w:t>
            </w:r>
            <w:r w:rsidR="007518DE">
              <w:rPr>
                <w:rFonts w:ascii="Arial" w:hAnsi="Arial" w:cs="Arial"/>
                <w:b/>
                <w:color w:val="FFFFFF" w:themeColor="background1"/>
                <w:sz w:val="20"/>
                <w:szCs w:val="20"/>
              </w:rPr>
              <w:t>I</w:t>
            </w:r>
            <w:r w:rsidRPr="00F97655">
              <w:rPr>
                <w:rFonts w:ascii="Arial" w:hAnsi="Arial" w:cs="Arial"/>
                <w:b/>
                <w:color w:val="FFFFFF" w:themeColor="background1"/>
                <w:sz w:val="20"/>
                <w:szCs w:val="20"/>
              </w:rPr>
              <w:t>nformation</w:t>
            </w:r>
            <w:r w:rsidR="00863E4F" w:rsidRPr="00F97655">
              <w:rPr>
                <w:rFonts w:ascii="Arial" w:hAnsi="Arial" w:cs="Arial"/>
                <w:b/>
                <w:color w:val="FFFFFF" w:themeColor="background1"/>
                <w:sz w:val="20"/>
                <w:szCs w:val="20"/>
              </w:rPr>
              <w:t xml:space="preserve"> (max. 3</w:t>
            </w:r>
            <w:r w:rsidR="00F12935" w:rsidRPr="00F97655">
              <w:rPr>
                <w:rFonts w:ascii="Arial" w:hAnsi="Arial" w:cs="Arial"/>
                <w:b/>
                <w:color w:val="FFFFFF" w:themeColor="background1"/>
                <w:sz w:val="20"/>
                <w:szCs w:val="20"/>
              </w:rPr>
              <w:t xml:space="preserve"> pages)</w:t>
            </w:r>
          </w:p>
        </w:tc>
      </w:tr>
      <w:tr w:rsidR="007E181B" w:rsidRPr="00F97655" w14:paraId="1958B33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7E181B" w:rsidRPr="00F97655" w:rsidRDefault="007E181B" w:rsidP="007E181B">
            <w:pPr>
              <w:rPr>
                <w:rFonts w:cs="Arial"/>
                <w:b/>
                <w:color w:val="24634F"/>
                <w:sz w:val="20"/>
                <w:lang w:eastAsia="ja-JP"/>
              </w:rPr>
            </w:pPr>
            <w:r w:rsidRPr="00F97655">
              <w:rPr>
                <w:rFonts w:cs="Arial"/>
                <w:b/>
                <w:color w:val="24634F"/>
                <w:sz w:val="20"/>
                <w:lang w:eastAsia="ja-JP"/>
              </w:rPr>
              <w:t>C.1. Financing by components</w:t>
            </w:r>
            <w:r w:rsidR="00F12935" w:rsidRPr="00F97655">
              <w:rPr>
                <w:rFonts w:cs="Arial"/>
                <w:b/>
                <w:color w:val="24634F"/>
                <w:sz w:val="20"/>
                <w:lang w:eastAsia="ja-JP"/>
              </w:rPr>
              <w:t xml:space="preserve"> (</w:t>
            </w:r>
            <w:r w:rsidR="00863E4F" w:rsidRPr="00F97655">
              <w:rPr>
                <w:rFonts w:cs="Arial"/>
                <w:b/>
                <w:color w:val="24634F"/>
                <w:sz w:val="20"/>
                <w:lang w:eastAsia="ja-JP"/>
              </w:rPr>
              <w:t xml:space="preserve">max ½ </w:t>
            </w:r>
            <w:r w:rsidR="00F12935" w:rsidRPr="00F97655">
              <w:rPr>
                <w:rFonts w:cs="Arial"/>
                <w:b/>
                <w:color w:val="24634F"/>
                <w:sz w:val="20"/>
                <w:lang w:eastAsia="ja-JP"/>
              </w:rPr>
              <w:t>page)</w:t>
            </w:r>
          </w:p>
        </w:tc>
      </w:tr>
      <w:tr w:rsidR="007E181B" w:rsidRPr="00F97655" w14:paraId="6331BBC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9C84" w14:textId="6774FB20" w:rsidR="007E181B" w:rsidRPr="00F97655" w:rsidRDefault="007E181B" w:rsidP="007E181B">
            <w:pPr>
              <w:spacing w:before="40" w:after="40"/>
              <w:ind w:right="-28"/>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Please provide an estimate of the total cost per component</w:t>
            </w:r>
            <w:r w:rsidR="00DB305A">
              <w:rPr>
                <w:rFonts w:cs="Arial"/>
                <w:i/>
                <w:color w:val="808080" w:themeColor="background1" w:themeShade="80"/>
                <w:sz w:val="20"/>
                <w:szCs w:val="20"/>
                <w:lang w:eastAsia="ja-JP"/>
              </w:rPr>
              <w:t>/output</w:t>
            </w:r>
            <w:r w:rsidRPr="00F97655">
              <w:rPr>
                <w:rFonts w:cs="Arial"/>
                <w:i/>
                <w:color w:val="808080" w:themeColor="background1" w:themeShade="80"/>
                <w:sz w:val="20"/>
                <w:szCs w:val="20"/>
                <w:lang w:eastAsia="ja-JP"/>
              </w:rPr>
              <w:t xml:space="preserve"> and </w:t>
            </w:r>
            <w:r w:rsidR="00B53C3B">
              <w:rPr>
                <w:rFonts w:cs="Arial"/>
                <w:i/>
                <w:color w:val="808080" w:themeColor="background1" w:themeShade="80"/>
                <w:sz w:val="20"/>
                <w:szCs w:val="20"/>
                <w:lang w:eastAsia="ja-JP"/>
              </w:rPr>
              <w:t>disaggregate</w:t>
            </w:r>
            <w:r w:rsidRPr="00F97655">
              <w:rPr>
                <w:rFonts w:cs="Arial"/>
                <w:i/>
                <w:color w:val="808080" w:themeColor="background1" w:themeShade="80"/>
                <w:sz w:val="20"/>
                <w:szCs w:val="20"/>
                <w:lang w:eastAsia="ja-JP"/>
              </w:rPr>
              <w:t xml:space="preserve"> by source of financing</w:t>
            </w:r>
            <w:r w:rsidR="00D64BEF" w:rsidRPr="00F97655">
              <w:rPr>
                <w:rFonts w:cs="Arial"/>
                <w:i/>
                <w:color w:val="808080" w:themeColor="background1" w:themeShade="80"/>
                <w:sz w:val="20"/>
                <w:szCs w:val="20"/>
                <w:lang w:eastAsia="ja-JP"/>
              </w:rPr>
              <w:t xml:space="preserve">. </w:t>
            </w:r>
          </w:p>
          <w:tbl>
            <w:tblPr>
              <w:tblStyle w:val="TableGrid"/>
              <w:tblW w:w="0" w:type="auto"/>
              <w:tblLayout w:type="fixed"/>
              <w:tblLook w:val="04A0" w:firstRow="1" w:lastRow="0" w:firstColumn="1" w:lastColumn="0" w:noHBand="0" w:noVBand="1"/>
            </w:tblPr>
            <w:tblGrid>
              <w:gridCol w:w="1918"/>
              <w:gridCol w:w="1853"/>
              <w:gridCol w:w="1412"/>
              <w:gridCol w:w="1502"/>
              <w:gridCol w:w="1235"/>
              <w:gridCol w:w="1325"/>
              <w:gridCol w:w="1325"/>
            </w:tblGrid>
            <w:tr w:rsidR="001E5B0F" w:rsidRPr="00F97655" w14:paraId="13D285CD" w14:textId="77777777" w:rsidTr="00B06AC5">
              <w:trPr>
                <w:trHeight w:val="308"/>
              </w:trPr>
              <w:tc>
                <w:tcPr>
                  <w:tcW w:w="1918" w:type="dxa"/>
                  <w:vMerge w:val="restart"/>
                  <w:shd w:val="clear" w:color="auto" w:fill="D9D9D9" w:themeFill="background1" w:themeFillShade="D9"/>
                </w:tcPr>
                <w:p w14:paraId="6F8470DB" w14:textId="530DFB50" w:rsidR="001E5B0F" w:rsidRPr="00F97655" w:rsidRDefault="001E5B0F" w:rsidP="007E181B">
                  <w:pPr>
                    <w:spacing w:before="40" w:after="40"/>
                    <w:ind w:right="-28"/>
                    <w:rPr>
                      <w:rFonts w:cs="Arial"/>
                      <w:b/>
                      <w:color w:val="24634F"/>
                      <w:sz w:val="20"/>
                      <w:lang w:val="en-GB" w:eastAsia="ja-JP"/>
                    </w:rPr>
                  </w:pPr>
                  <w:commentRangeStart w:id="18"/>
                  <w:commentRangeStart w:id="19"/>
                  <w:r w:rsidRPr="00F97655">
                    <w:rPr>
                      <w:rFonts w:cs="Arial"/>
                      <w:b/>
                      <w:color w:val="24634F"/>
                      <w:sz w:val="20"/>
                      <w:lang w:val="en-GB" w:eastAsia="ja-JP"/>
                    </w:rPr>
                    <w:t>Component</w:t>
                  </w:r>
                  <w:r w:rsidR="00DB305A">
                    <w:rPr>
                      <w:rFonts w:cs="Arial"/>
                      <w:b/>
                      <w:color w:val="24634F"/>
                      <w:sz w:val="20"/>
                      <w:lang w:val="en-GB" w:eastAsia="ja-JP"/>
                    </w:rPr>
                    <w:t>/Output</w:t>
                  </w:r>
                  <w:commentRangeEnd w:id="18"/>
                  <w:r w:rsidR="00A80BAC">
                    <w:rPr>
                      <w:rStyle w:val="CommentReference"/>
                      <w:lang w:val="en-GB" w:eastAsia="en-US"/>
                    </w:rPr>
                    <w:commentReference w:id="18"/>
                  </w:r>
                  <w:commentRangeEnd w:id="19"/>
                  <w:r w:rsidR="00AA01B6">
                    <w:rPr>
                      <w:rStyle w:val="CommentReference"/>
                      <w:lang w:val="en-GB" w:eastAsia="en-US"/>
                    </w:rPr>
                    <w:commentReference w:id="19"/>
                  </w:r>
                </w:p>
              </w:tc>
              <w:tc>
                <w:tcPr>
                  <w:tcW w:w="1853" w:type="dxa"/>
                  <w:vMerge w:val="restart"/>
                  <w:shd w:val="clear" w:color="auto" w:fill="D9D9D9" w:themeFill="background1" w:themeFillShade="D9"/>
                </w:tcPr>
                <w:p w14:paraId="46EA79F8"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lang w:val="en-GB" w:eastAsia="ja-JP"/>
                    </w:rPr>
                    <w:t>Indicative cost</w:t>
                  </w:r>
                </w:p>
                <w:p w14:paraId="2C55F50A"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szCs w:val="20"/>
                    </w:rPr>
                    <w:t xml:space="preserve">(USD) </w:t>
                  </w:r>
                </w:p>
              </w:tc>
              <w:tc>
                <w:tcPr>
                  <w:tcW w:w="2914" w:type="dxa"/>
                  <w:gridSpan w:val="2"/>
                  <w:shd w:val="clear" w:color="auto" w:fill="D9D9D9" w:themeFill="background1" w:themeFillShade="D9"/>
                </w:tcPr>
                <w:p w14:paraId="78A64138"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GCF financing</w:t>
                  </w:r>
                </w:p>
              </w:tc>
              <w:tc>
                <w:tcPr>
                  <w:tcW w:w="3885" w:type="dxa"/>
                  <w:gridSpan w:val="3"/>
                  <w:shd w:val="clear" w:color="auto" w:fill="D9D9D9" w:themeFill="background1" w:themeFillShade="D9"/>
                </w:tcPr>
                <w:p w14:paraId="1D20F137" w14:textId="77777777" w:rsidR="001E5B0F" w:rsidRPr="00F97655" w:rsidRDefault="001E5B0F" w:rsidP="007E181B">
                  <w:pPr>
                    <w:spacing w:before="40" w:after="40"/>
                    <w:ind w:right="-28"/>
                    <w:jc w:val="center"/>
                    <w:rPr>
                      <w:rFonts w:cs="Arial"/>
                      <w:b/>
                      <w:color w:val="24634F"/>
                      <w:sz w:val="20"/>
                      <w:lang w:eastAsia="ja-JP"/>
                    </w:rPr>
                  </w:pPr>
                  <w:r w:rsidRPr="00F97655">
                    <w:rPr>
                      <w:rFonts w:cs="Arial"/>
                      <w:b/>
                      <w:color w:val="24634F"/>
                      <w:sz w:val="20"/>
                      <w:lang w:val="en-GB" w:eastAsia="ja-JP"/>
                    </w:rPr>
                    <w:t>Co-financing</w:t>
                  </w:r>
                </w:p>
              </w:tc>
            </w:tr>
            <w:tr w:rsidR="001E5B0F" w:rsidRPr="00F97655" w14:paraId="06224A6E" w14:textId="77777777" w:rsidTr="00B06AC5">
              <w:trPr>
                <w:trHeight w:val="547"/>
              </w:trPr>
              <w:tc>
                <w:tcPr>
                  <w:tcW w:w="1918" w:type="dxa"/>
                  <w:vMerge/>
                  <w:shd w:val="clear" w:color="auto" w:fill="D9D9D9" w:themeFill="background1" w:themeFillShade="D9"/>
                </w:tcPr>
                <w:p w14:paraId="0E63D381" w14:textId="77777777" w:rsidR="001E5B0F" w:rsidRPr="00F97655" w:rsidRDefault="001E5B0F" w:rsidP="007E181B">
                  <w:pPr>
                    <w:spacing w:before="40" w:after="40"/>
                    <w:ind w:right="-28"/>
                    <w:rPr>
                      <w:rFonts w:cs="Arial"/>
                      <w:b/>
                      <w:color w:val="24634F"/>
                      <w:sz w:val="20"/>
                      <w:lang w:val="en-GB" w:eastAsia="ja-JP"/>
                    </w:rPr>
                  </w:pPr>
                </w:p>
              </w:tc>
              <w:tc>
                <w:tcPr>
                  <w:tcW w:w="1853" w:type="dxa"/>
                  <w:vMerge/>
                  <w:shd w:val="clear" w:color="auto" w:fill="D9D9D9" w:themeFill="background1" w:themeFillShade="D9"/>
                </w:tcPr>
                <w:p w14:paraId="26B5C106" w14:textId="77777777" w:rsidR="001E5B0F" w:rsidRPr="00F97655" w:rsidRDefault="001E5B0F" w:rsidP="007E181B">
                  <w:pPr>
                    <w:spacing w:before="40" w:after="40"/>
                    <w:ind w:right="-28"/>
                    <w:rPr>
                      <w:rFonts w:cs="Arial"/>
                      <w:b/>
                      <w:color w:val="24634F"/>
                      <w:sz w:val="20"/>
                      <w:lang w:val="en-GB" w:eastAsia="ja-JP"/>
                    </w:rPr>
                  </w:pPr>
                </w:p>
              </w:tc>
              <w:tc>
                <w:tcPr>
                  <w:tcW w:w="1412" w:type="dxa"/>
                  <w:shd w:val="clear" w:color="auto" w:fill="D9D9D9" w:themeFill="background1" w:themeFillShade="D9"/>
                </w:tcPr>
                <w:p w14:paraId="25BACFC2"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0AC11162"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502" w:type="dxa"/>
                  <w:shd w:val="clear" w:color="auto" w:fill="D9D9D9" w:themeFill="background1" w:themeFillShade="D9"/>
                </w:tcPr>
                <w:p w14:paraId="2BC49027"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235" w:type="dxa"/>
                  <w:shd w:val="clear" w:color="auto" w:fill="D9D9D9" w:themeFill="background1" w:themeFillShade="D9"/>
                </w:tcPr>
                <w:p w14:paraId="2EDB00CF"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22BADA78"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325" w:type="dxa"/>
                  <w:shd w:val="clear" w:color="auto" w:fill="D9D9D9" w:themeFill="background1" w:themeFillShade="D9"/>
                </w:tcPr>
                <w:p w14:paraId="755BFC31"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325" w:type="dxa"/>
                  <w:shd w:val="clear" w:color="auto" w:fill="D9D9D9" w:themeFill="background1" w:themeFillShade="D9"/>
                </w:tcPr>
                <w:p w14:paraId="64E6D265" w14:textId="77777777" w:rsidR="001E5B0F" w:rsidRPr="00F97655" w:rsidRDefault="001E5B0F" w:rsidP="007E181B">
                  <w:pPr>
                    <w:spacing w:before="40" w:after="40"/>
                    <w:ind w:right="-28"/>
                    <w:jc w:val="center"/>
                    <w:rPr>
                      <w:rFonts w:cs="Arial"/>
                      <w:b/>
                      <w:color w:val="24634F"/>
                      <w:sz w:val="20"/>
                      <w:lang w:eastAsia="ja-JP"/>
                    </w:rPr>
                  </w:pPr>
                  <w:r>
                    <w:rPr>
                      <w:rFonts w:cs="Arial"/>
                      <w:b/>
                      <w:color w:val="24634F"/>
                      <w:sz w:val="20"/>
                      <w:lang w:eastAsia="ja-JP"/>
                    </w:rPr>
                    <w:t>Name of Institutions</w:t>
                  </w:r>
                </w:p>
              </w:tc>
            </w:tr>
            <w:tr w:rsidR="00743CA4" w:rsidRPr="00F97655" w14:paraId="5AAE4C0D" w14:textId="77777777" w:rsidTr="00B06AC5">
              <w:trPr>
                <w:trHeight w:val="308"/>
              </w:trPr>
              <w:tc>
                <w:tcPr>
                  <w:tcW w:w="1918" w:type="dxa"/>
                </w:tcPr>
                <w:p w14:paraId="3C04D4F1" w14:textId="751E0AF2" w:rsidR="00743CA4" w:rsidRPr="005E6667" w:rsidRDefault="00743CA4" w:rsidP="005E6667">
                  <w:pPr>
                    <w:spacing w:after="240"/>
                    <w:jc w:val="both"/>
                    <w:rPr>
                      <w:rFonts w:cs="Arial"/>
                      <w:b/>
                      <w:bCs/>
                      <w:iCs/>
                      <w:color w:val="000000" w:themeColor="text1"/>
                      <w:sz w:val="20"/>
                      <w:szCs w:val="20"/>
                      <w:lang w:eastAsia="ja-JP"/>
                    </w:rPr>
                  </w:pPr>
                  <w:r w:rsidRPr="00324237">
                    <w:rPr>
                      <w:rFonts w:cs="Arial"/>
                      <w:b/>
                      <w:bCs/>
                      <w:iCs/>
                      <w:color w:val="000000" w:themeColor="text1"/>
                      <w:sz w:val="20"/>
                      <w:szCs w:val="20"/>
                      <w:lang w:eastAsia="ja-JP"/>
                    </w:rPr>
                    <w:t>Component 1: Infrastructure Development</w:t>
                  </w:r>
                </w:p>
              </w:tc>
              <w:tc>
                <w:tcPr>
                  <w:tcW w:w="1853" w:type="dxa"/>
                </w:tcPr>
                <w:p w14:paraId="2069F70C" w14:textId="77777777" w:rsidR="00743CA4" w:rsidRDefault="00743CA4" w:rsidP="007E181B">
                  <w:pPr>
                    <w:spacing w:before="40" w:after="40"/>
                    <w:ind w:right="-28"/>
                    <w:rPr>
                      <w:rFonts w:cs="Arial"/>
                      <w:b/>
                      <w:bCs/>
                      <w:color w:val="000000" w:themeColor="text1"/>
                      <w:sz w:val="20"/>
                      <w:szCs w:val="20"/>
                      <w:lang w:eastAsia="ja-JP"/>
                    </w:rPr>
                  </w:pPr>
                </w:p>
              </w:tc>
              <w:tc>
                <w:tcPr>
                  <w:tcW w:w="1412" w:type="dxa"/>
                </w:tcPr>
                <w:p w14:paraId="1C374481" w14:textId="77777777" w:rsidR="00743CA4" w:rsidRDefault="00743CA4" w:rsidP="007E181B">
                  <w:pPr>
                    <w:spacing w:before="40" w:after="40"/>
                    <w:ind w:right="-28"/>
                    <w:rPr>
                      <w:rFonts w:cs="Arial"/>
                      <w:color w:val="808080" w:themeColor="background1" w:themeShade="80"/>
                      <w:sz w:val="20"/>
                      <w:szCs w:val="20"/>
                      <w:lang w:eastAsia="ja-JP"/>
                    </w:rPr>
                  </w:pPr>
                </w:p>
              </w:tc>
              <w:tc>
                <w:tcPr>
                  <w:tcW w:w="1502" w:type="dxa"/>
                </w:tcPr>
                <w:p w14:paraId="0F4BC4BC"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235" w:type="dxa"/>
                </w:tcPr>
                <w:p w14:paraId="68C718CA"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325" w:type="dxa"/>
                </w:tcPr>
                <w:p w14:paraId="390EFBF0"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325" w:type="dxa"/>
                </w:tcPr>
                <w:p w14:paraId="0EE3F803" w14:textId="77777777" w:rsidR="00743CA4" w:rsidRPr="00F97655" w:rsidRDefault="00743CA4" w:rsidP="007E181B">
                  <w:pPr>
                    <w:spacing w:before="40" w:after="40"/>
                    <w:ind w:right="-28"/>
                    <w:rPr>
                      <w:rFonts w:cs="Arial"/>
                      <w:color w:val="808080" w:themeColor="background1" w:themeShade="80"/>
                      <w:sz w:val="20"/>
                      <w:szCs w:val="20"/>
                      <w:lang w:eastAsia="ja-JP"/>
                    </w:rPr>
                  </w:pPr>
                </w:p>
              </w:tc>
            </w:tr>
            <w:tr w:rsidR="00743CA4" w:rsidRPr="00F97655" w14:paraId="5F892E3D" w14:textId="77777777" w:rsidTr="00B06AC5">
              <w:trPr>
                <w:trHeight w:val="308"/>
              </w:trPr>
              <w:tc>
                <w:tcPr>
                  <w:tcW w:w="1918" w:type="dxa"/>
                </w:tcPr>
                <w:p w14:paraId="0D71CC3D" w14:textId="3F40B021" w:rsidR="005E6667" w:rsidRPr="005E6667" w:rsidRDefault="005E6667" w:rsidP="005E6667">
                  <w:pPr>
                    <w:spacing w:before="40" w:after="40"/>
                    <w:ind w:right="-28"/>
                    <w:rPr>
                      <w:rFonts w:cs="Arial"/>
                      <w:iCs/>
                      <w:color w:val="000000" w:themeColor="text1"/>
                      <w:sz w:val="20"/>
                      <w:szCs w:val="20"/>
                      <w:u w:val="single"/>
                      <w:lang w:eastAsia="ja-JP"/>
                    </w:rPr>
                  </w:pPr>
                  <w:r w:rsidRPr="00743CA4">
                    <w:rPr>
                      <w:rFonts w:cs="Arial"/>
                      <w:iCs/>
                      <w:color w:val="000000" w:themeColor="text1"/>
                      <w:sz w:val="20"/>
                      <w:szCs w:val="20"/>
                      <w:u w:val="single"/>
                      <w:lang w:eastAsia="ja-JP"/>
                    </w:rPr>
                    <w:t xml:space="preserve">Output 1.1: </w:t>
                  </w:r>
                  <w:commentRangeStart w:id="20"/>
                  <w:commentRangeStart w:id="21"/>
                  <w:r w:rsidRPr="00743CA4">
                    <w:rPr>
                      <w:rFonts w:cs="Arial"/>
                      <w:iCs/>
                      <w:color w:val="000000" w:themeColor="text1"/>
                      <w:sz w:val="20"/>
                      <w:szCs w:val="20"/>
                      <w:u w:val="single"/>
                      <w:lang w:eastAsia="ja-JP"/>
                    </w:rPr>
                    <w:t xml:space="preserve">Charging </w:t>
                  </w:r>
                  <w:r>
                    <w:rPr>
                      <w:rFonts w:cs="Arial"/>
                      <w:iCs/>
                      <w:color w:val="000000" w:themeColor="text1"/>
                      <w:sz w:val="20"/>
                      <w:szCs w:val="20"/>
                      <w:u w:val="single"/>
                      <w:lang w:eastAsia="ja-JP"/>
                    </w:rPr>
                    <w:t>I</w:t>
                  </w:r>
                  <w:r w:rsidRPr="00743CA4">
                    <w:rPr>
                      <w:rFonts w:cs="Arial"/>
                      <w:iCs/>
                      <w:color w:val="000000" w:themeColor="text1"/>
                      <w:sz w:val="20"/>
                      <w:szCs w:val="20"/>
                      <w:u w:val="single"/>
                      <w:lang w:eastAsia="ja-JP"/>
                    </w:rPr>
                    <w:t xml:space="preserve">nfrastructure Installation  </w:t>
                  </w:r>
                  <w:commentRangeEnd w:id="20"/>
                  <w:r>
                    <w:rPr>
                      <w:rStyle w:val="CommentReference"/>
                    </w:rPr>
                    <w:commentReference w:id="20"/>
                  </w:r>
                  <w:commentRangeEnd w:id="21"/>
                  <w:r>
                    <w:rPr>
                      <w:rStyle w:val="CommentReference"/>
                    </w:rPr>
                    <w:commentReference w:id="21"/>
                  </w:r>
                </w:p>
              </w:tc>
              <w:tc>
                <w:tcPr>
                  <w:tcW w:w="1853" w:type="dxa"/>
                </w:tcPr>
                <w:p w14:paraId="61B500AC" w14:textId="5E70E844" w:rsidR="00743CA4" w:rsidRDefault="005D0F29" w:rsidP="007E181B">
                  <w:pPr>
                    <w:spacing w:before="40" w:after="40"/>
                    <w:ind w:right="-28"/>
                    <w:rPr>
                      <w:rFonts w:cs="Arial"/>
                      <w:b/>
                      <w:bCs/>
                      <w:color w:val="000000" w:themeColor="text1"/>
                      <w:sz w:val="20"/>
                      <w:szCs w:val="20"/>
                      <w:lang w:eastAsia="ja-JP"/>
                    </w:rPr>
                  </w:pPr>
                  <w:r>
                    <w:rPr>
                      <w:rFonts w:cs="Arial"/>
                      <w:b/>
                      <w:bCs/>
                      <w:color w:val="000000" w:themeColor="text1"/>
                      <w:sz w:val="20"/>
                      <w:szCs w:val="20"/>
                      <w:lang w:eastAsia="ja-JP"/>
                    </w:rPr>
                    <w:t>1.3 million</w:t>
                  </w:r>
                </w:p>
              </w:tc>
              <w:tc>
                <w:tcPr>
                  <w:tcW w:w="1412" w:type="dxa"/>
                </w:tcPr>
                <w:p w14:paraId="77E7AF62" w14:textId="77777777" w:rsidR="00743CA4" w:rsidRDefault="00743CA4" w:rsidP="007E181B">
                  <w:pPr>
                    <w:spacing w:before="40" w:after="40"/>
                    <w:ind w:right="-28"/>
                    <w:rPr>
                      <w:rFonts w:cs="Arial"/>
                      <w:color w:val="808080" w:themeColor="background1" w:themeShade="80"/>
                      <w:sz w:val="20"/>
                      <w:szCs w:val="20"/>
                      <w:lang w:eastAsia="ja-JP"/>
                    </w:rPr>
                  </w:pPr>
                </w:p>
              </w:tc>
              <w:tc>
                <w:tcPr>
                  <w:tcW w:w="1502" w:type="dxa"/>
                </w:tcPr>
                <w:p w14:paraId="0E4027D5"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235" w:type="dxa"/>
                </w:tcPr>
                <w:p w14:paraId="4E44D924"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325" w:type="dxa"/>
                </w:tcPr>
                <w:p w14:paraId="424B0DD9" w14:textId="77777777" w:rsidR="00743CA4" w:rsidRPr="00F97655" w:rsidRDefault="00743CA4" w:rsidP="007E181B">
                  <w:pPr>
                    <w:spacing w:before="40" w:after="40"/>
                    <w:ind w:right="-28"/>
                    <w:rPr>
                      <w:rFonts w:cs="Arial"/>
                      <w:color w:val="808080" w:themeColor="background1" w:themeShade="80"/>
                      <w:sz w:val="20"/>
                      <w:szCs w:val="20"/>
                      <w:lang w:eastAsia="ja-JP"/>
                    </w:rPr>
                  </w:pPr>
                </w:p>
              </w:tc>
              <w:tc>
                <w:tcPr>
                  <w:tcW w:w="1325" w:type="dxa"/>
                </w:tcPr>
                <w:p w14:paraId="545F1A84" w14:textId="77777777" w:rsidR="00743CA4" w:rsidRPr="00F97655" w:rsidRDefault="00743CA4" w:rsidP="007E181B">
                  <w:pPr>
                    <w:spacing w:before="40" w:after="40"/>
                    <w:ind w:right="-28"/>
                    <w:rPr>
                      <w:rFonts w:cs="Arial"/>
                      <w:color w:val="808080" w:themeColor="background1" w:themeShade="80"/>
                      <w:sz w:val="20"/>
                      <w:szCs w:val="20"/>
                      <w:lang w:eastAsia="ja-JP"/>
                    </w:rPr>
                  </w:pPr>
                </w:p>
              </w:tc>
            </w:tr>
            <w:tr w:rsidR="00051255" w:rsidRPr="00F97655" w14:paraId="645D9805" w14:textId="77777777" w:rsidTr="00B06AC5">
              <w:trPr>
                <w:trHeight w:val="308"/>
              </w:trPr>
              <w:tc>
                <w:tcPr>
                  <w:tcW w:w="1918" w:type="dxa"/>
                </w:tcPr>
                <w:p w14:paraId="5F30E7EC" w14:textId="3A672A4C" w:rsidR="00051255" w:rsidRDefault="00051255" w:rsidP="00B06AC5">
                  <w:pPr>
                    <w:spacing w:before="40" w:after="40"/>
                    <w:ind w:right="-28"/>
                    <w:rPr>
                      <w:rFonts w:cs="Arial"/>
                      <w:color w:val="000000" w:themeColor="text1"/>
                      <w:sz w:val="20"/>
                      <w:szCs w:val="20"/>
                      <w:lang w:eastAsia="ja-JP"/>
                    </w:rPr>
                  </w:pPr>
                  <w:r w:rsidRPr="00051255">
                    <w:rPr>
                      <w:rFonts w:cs="Arial"/>
                      <w:iCs/>
                      <w:color w:val="000000" w:themeColor="text1"/>
                      <w:sz w:val="20"/>
                      <w:szCs w:val="20"/>
                      <w:u w:val="single"/>
                      <w:lang w:eastAsia="ja-JP"/>
                    </w:rPr>
                    <w:t>Output 1.2: Grid Enhancement</w:t>
                  </w:r>
                  <w:r w:rsidRPr="00051255">
                    <w:rPr>
                      <w:rFonts w:cs="Arial"/>
                      <w:color w:val="000000" w:themeColor="text1"/>
                      <w:sz w:val="20"/>
                      <w:szCs w:val="20"/>
                      <w:lang w:eastAsia="ja-JP"/>
                    </w:rPr>
                    <w:t xml:space="preserve">  </w:t>
                  </w:r>
                </w:p>
              </w:tc>
              <w:tc>
                <w:tcPr>
                  <w:tcW w:w="1853" w:type="dxa"/>
                </w:tcPr>
                <w:p w14:paraId="723E2AAA" w14:textId="7E58F241" w:rsidR="00051255" w:rsidRPr="003A6CB4" w:rsidRDefault="00051255" w:rsidP="00B06AC5">
                  <w:pPr>
                    <w:spacing w:before="40" w:after="40"/>
                    <w:ind w:right="-28"/>
                    <w:rPr>
                      <w:rFonts w:cs="Arial"/>
                      <w:b/>
                      <w:bCs/>
                      <w:color w:val="000000" w:themeColor="text1"/>
                      <w:sz w:val="20"/>
                      <w:szCs w:val="20"/>
                      <w:lang w:eastAsia="ja-JP"/>
                    </w:rPr>
                  </w:pPr>
                  <w:r>
                    <w:rPr>
                      <w:rFonts w:cs="Arial"/>
                      <w:b/>
                      <w:bCs/>
                      <w:color w:val="000000" w:themeColor="text1"/>
                      <w:sz w:val="20"/>
                      <w:szCs w:val="20"/>
                      <w:lang w:eastAsia="ja-JP"/>
                    </w:rPr>
                    <w:t>3.5 million</w:t>
                  </w:r>
                </w:p>
              </w:tc>
              <w:tc>
                <w:tcPr>
                  <w:tcW w:w="1412" w:type="dxa"/>
                </w:tcPr>
                <w:p w14:paraId="55F7A51B" w14:textId="77777777" w:rsidR="00051255" w:rsidRDefault="00051255" w:rsidP="00B06AC5">
                  <w:pPr>
                    <w:spacing w:before="40" w:after="40"/>
                    <w:ind w:right="-28"/>
                    <w:rPr>
                      <w:rFonts w:cs="Arial"/>
                      <w:color w:val="808080" w:themeColor="background1" w:themeShade="80"/>
                      <w:sz w:val="20"/>
                      <w:szCs w:val="20"/>
                      <w:lang w:eastAsia="ja-JP"/>
                    </w:rPr>
                  </w:pPr>
                </w:p>
              </w:tc>
              <w:tc>
                <w:tcPr>
                  <w:tcW w:w="1502" w:type="dxa"/>
                </w:tcPr>
                <w:p w14:paraId="1885E5A3" w14:textId="77777777" w:rsidR="00051255" w:rsidRPr="00F97655" w:rsidRDefault="00051255" w:rsidP="00B06AC5">
                  <w:pPr>
                    <w:spacing w:before="40" w:after="40"/>
                    <w:ind w:right="-28"/>
                    <w:rPr>
                      <w:rFonts w:cs="Arial"/>
                      <w:color w:val="808080" w:themeColor="background1" w:themeShade="80"/>
                      <w:sz w:val="20"/>
                      <w:szCs w:val="20"/>
                      <w:lang w:eastAsia="ja-JP"/>
                    </w:rPr>
                  </w:pPr>
                </w:p>
              </w:tc>
              <w:tc>
                <w:tcPr>
                  <w:tcW w:w="1235" w:type="dxa"/>
                </w:tcPr>
                <w:p w14:paraId="63C7561C" w14:textId="77777777" w:rsidR="00051255" w:rsidRPr="00F97655" w:rsidRDefault="00051255" w:rsidP="00B06AC5">
                  <w:pPr>
                    <w:spacing w:before="40" w:after="40"/>
                    <w:ind w:right="-28"/>
                    <w:rPr>
                      <w:rFonts w:cs="Arial"/>
                      <w:color w:val="808080" w:themeColor="background1" w:themeShade="80"/>
                      <w:sz w:val="20"/>
                      <w:szCs w:val="20"/>
                      <w:lang w:eastAsia="ja-JP"/>
                    </w:rPr>
                  </w:pPr>
                </w:p>
              </w:tc>
              <w:tc>
                <w:tcPr>
                  <w:tcW w:w="1325" w:type="dxa"/>
                </w:tcPr>
                <w:p w14:paraId="713F5D57" w14:textId="77777777" w:rsidR="00051255" w:rsidRPr="00F97655" w:rsidRDefault="00051255" w:rsidP="00B06AC5">
                  <w:pPr>
                    <w:spacing w:before="40" w:after="40"/>
                    <w:ind w:right="-28"/>
                    <w:rPr>
                      <w:rFonts w:cs="Arial"/>
                      <w:color w:val="808080" w:themeColor="background1" w:themeShade="80"/>
                      <w:sz w:val="20"/>
                      <w:szCs w:val="20"/>
                      <w:lang w:eastAsia="ja-JP"/>
                    </w:rPr>
                  </w:pPr>
                </w:p>
              </w:tc>
              <w:tc>
                <w:tcPr>
                  <w:tcW w:w="1325" w:type="dxa"/>
                </w:tcPr>
                <w:p w14:paraId="26ECC566" w14:textId="77777777" w:rsidR="00051255" w:rsidRPr="00F97655" w:rsidRDefault="00051255" w:rsidP="00B06AC5">
                  <w:pPr>
                    <w:spacing w:before="40" w:after="40"/>
                    <w:ind w:right="-28"/>
                    <w:rPr>
                      <w:rFonts w:cs="Arial"/>
                      <w:color w:val="808080" w:themeColor="background1" w:themeShade="80"/>
                      <w:sz w:val="20"/>
                      <w:szCs w:val="20"/>
                      <w:lang w:eastAsia="ja-JP"/>
                    </w:rPr>
                  </w:pPr>
                </w:p>
              </w:tc>
            </w:tr>
            <w:tr w:rsidR="00446C0F" w:rsidRPr="00F97655" w14:paraId="0C6DDD1B" w14:textId="77777777" w:rsidTr="00B06AC5">
              <w:trPr>
                <w:trHeight w:val="308"/>
              </w:trPr>
              <w:tc>
                <w:tcPr>
                  <w:tcW w:w="1918" w:type="dxa"/>
                </w:tcPr>
                <w:p w14:paraId="1DA88C2E" w14:textId="0CD7311C" w:rsidR="00446C0F" w:rsidRPr="00446C0F" w:rsidRDefault="00446C0F" w:rsidP="00446C0F">
                  <w:pPr>
                    <w:spacing w:before="40" w:after="40"/>
                    <w:ind w:right="-28"/>
                    <w:rPr>
                      <w:rFonts w:cs="Arial"/>
                      <w:b/>
                      <w:bCs/>
                      <w:iCs/>
                      <w:color w:val="000000" w:themeColor="text1"/>
                      <w:sz w:val="20"/>
                      <w:szCs w:val="20"/>
                      <w:lang w:eastAsia="ja-JP"/>
                    </w:rPr>
                  </w:pPr>
                  <w:r w:rsidRPr="00324237">
                    <w:rPr>
                      <w:rFonts w:cs="Arial"/>
                      <w:b/>
                      <w:bCs/>
                      <w:iCs/>
                      <w:color w:val="000000" w:themeColor="text1"/>
                      <w:sz w:val="20"/>
                      <w:szCs w:val="20"/>
                      <w:lang w:eastAsia="ja-JP"/>
                    </w:rPr>
                    <w:t xml:space="preserve">Component 2: Capacity Building and Institutional Strengthening  </w:t>
                  </w:r>
                </w:p>
              </w:tc>
              <w:tc>
                <w:tcPr>
                  <w:tcW w:w="1853" w:type="dxa"/>
                </w:tcPr>
                <w:p w14:paraId="66167B01" w14:textId="77777777" w:rsidR="00446C0F" w:rsidRDefault="00446C0F" w:rsidP="00B06AC5">
                  <w:pPr>
                    <w:spacing w:before="40" w:after="40"/>
                    <w:ind w:right="-28"/>
                    <w:rPr>
                      <w:rFonts w:cs="Arial"/>
                      <w:b/>
                      <w:bCs/>
                      <w:color w:val="000000" w:themeColor="text1"/>
                      <w:sz w:val="20"/>
                      <w:szCs w:val="20"/>
                      <w:lang w:eastAsia="ja-JP"/>
                    </w:rPr>
                  </w:pPr>
                </w:p>
              </w:tc>
              <w:tc>
                <w:tcPr>
                  <w:tcW w:w="1412" w:type="dxa"/>
                </w:tcPr>
                <w:p w14:paraId="0779C9BB" w14:textId="77777777" w:rsidR="00446C0F" w:rsidRDefault="00446C0F" w:rsidP="00B06AC5">
                  <w:pPr>
                    <w:spacing w:before="40" w:after="40"/>
                    <w:ind w:right="-28"/>
                    <w:rPr>
                      <w:rFonts w:cs="Arial"/>
                      <w:color w:val="808080" w:themeColor="background1" w:themeShade="80"/>
                      <w:sz w:val="20"/>
                      <w:szCs w:val="20"/>
                      <w:lang w:eastAsia="ja-JP"/>
                    </w:rPr>
                  </w:pPr>
                </w:p>
              </w:tc>
              <w:tc>
                <w:tcPr>
                  <w:tcW w:w="1502" w:type="dxa"/>
                </w:tcPr>
                <w:p w14:paraId="663CC1C7" w14:textId="77777777" w:rsidR="00446C0F" w:rsidRPr="00F97655" w:rsidRDefault="00446C0F" w:rsidP="00B06AC5">
                  <w:pPr>
                    <w:spacing w:before="40" w:after="40"/>
                    <w:ind w:right="-28"/>
                    <w:rPr>
                      <w:rFonts w:cs="Arial"/>
                      <w:color w:val="808080" w:themeColor="background1" w:themeShade="80"/>
                      <w:sz w:val="20"/>
                      <w:szCs w:val="20"/>
                      <w:lang w:eastAsia="ja-JP"/>
                    </w:rPr>
                  </w:pPr>
                </w:p>
              </w:tc>
              <w:tc>
                <w:tcPr>
                  <w:tcW w:w="1235" w:type="dxa"/>
                </w:tcPr>
                <w:p w14:paraId="43E2EDFF" w14:textId="77777777" w:rsidR="00446C0F" w:rsidRPr="00F97655" w:rsidRDefault="00446C0F" w:rsidP="00B06AC5">
                  <w:pPr>
                    <w:spacing w:before="40" w:after="40"/>
                    <w:ind w:right="-28"/>
                    <w:rPr>
                      <w:rFonts w:cs="Arial"/>
                      <w:color w:val="808080" w:themeColor="background1" w:themeShade="80"/>
                      <w:sz w:val="20"/>
                      <w:szCs w:val="20"/>
                      <w:lang w:eastAsia="ja-JP"/>
                    </w:rPr>
                  </w:pPr>
                </w:p>
              </w:tc>
              <w:tc>
                <w:tcPr>
                  <w:tcW w:w="1325" w:type="dxa"/>
                </w:tcPr>
                <w:p w14:paraId="73D12F64" w14:textId="77777777" w:rsidR="00446C0F" w:rsidRPr="00F97655" w:rsidRDefault="00446C0F" w:rsidP="00B06AC5">
                  <w:pPr>
                    <w:spacing w:before="40" w:after="40"/>
                    <w:ind w:right="-28"/>
                    <w:rPr>
                      <w:rFonts w:cs="Arial"/>
                      <w:color w:val="808080" w:themeColor="background1" w:themeShade="80"/>
                      <w:sz w:val="20"/>
                      <w:szCs w:val="20"/>
                      <w:lang w:eastAsia="ja-JP"/>
                    </w:rPr>
                  </w:pPr>
                </w:p>
              </w:tc>
              <w:tc>
                <w:tcPr>
                  <w:tcW w:w="1325" w:type="dxa"/>
                </w:tcPr>
                <w:p w14:paraId="3B1414C7" w14:textId="77777777" w:rsidR="00446C0F" w:rsidRPr="00F97655" w:rsidRDefault="00446C0F" w:rsidP="00B06AC5">
                  <w:pPr>
                    <w:spacing w:before="40" w:after="40"/>
                    <w:ind w:right="-28"/>
                    <w:rPr>
                      <w:rFonts w:cs="Arial"/>
                      <w:color w:val="808080" w:themeColor="background1" w:themeShade="80"/>
                      <w:sz w:val="20"/>
                      <w:szCs w:val="20"/>
                      <w:lang w:eastAsia="ja-JP"/>
                    </w:rPr>
                  </w:pPr>
                </w:p>
              </w:tc>
            </w:tr>
            <w:tr w:rsidR="00051255" w:rsidRPr="00F97655" w14:paraId="54DD55B0" w14:textId="77777777" w:rsidTr="00B06AC5">
              <w:trPr>
                <w:trHeight w:val="308"/>
              </w:trPr>
              <w:tc>
                <w:tcPr>
                  <w:tcW w:w="1918" w:type="dxa"/>
                </w:tcPr>
                <w:p w14:paraId="54930D96" w14:textId="6E7B0E04" w:rsidR="00051255" w:rsidRPr="005E6667" w:rsidRDefault="00051255" w:rsidP="00051255">
                  <w:pPr>
                    <w:spacing w:after="240"/>
                    <w:rPr>
                      <w:rFonts w:cs="Arial"/>
                      <w:b/>
                      <w:bCs/>
                      <w:iCs/>
                      <w:color w:val="000000" w:themeColor="text1"/>
                      <w:sz w:val="20"/>
                      <w:szCs w:val="20"/>
                      <w:lang w:eastAsia="ja-JP"/>
                    </w:rPr>
                  </w:pPr>
                  <w:r w:rsidRPr="005E6667">
                    <w:rPr>
                      <w:rFonts w:cs="Arial"/>
                      <w:iCs/>
                      <w:color w:val="000000" w:themeColor="text1"/>
                      <w:sz w:val="20"/>
                      <w:szCs w:val="20"/>
                      <w:u w:val="single"/>
                      <w:lang w:eastAsia="ja-JP"/>
                    </w:rPr>
                    <w:t xml:space="preserve">Output 2.1: </w:t>
                  </w:r>
                  <w:commentRangeStart w:id="22"/>
                  <w:commentRangeStart w:id="23"/>
                  <w:r w:rsidRPr="005E6667">
                    <w:rPr>
                      <w:rFonts w:cs="Arial"/>
                      <w:iCs/>
                      <w:color w:val="000000" w:themeColor="text1"/>
                      <w:sz w:val="20"/>
                      <w:szCs w:val="20"/>
                      <w:u w:val="single"/>
                      <w:lang w:eastAsia="ja-JP"/>
                    </w:rPr>
                    <w:t xml:space="preserve">Technical Training and Workforce Development  </w:t>
                  </w:r>
                  <w:commentRangeEnd w:id="22"/>
                  <w:r w:rsidRPr="005E6667">
                    <w:rPr>
                      <w:rFonts w:cs="Arial"/>
                      <w:iCs/>
                      <w:color w:val="000000" w:themeColor="text1"/>
                      <w:sz w:val="20"/>
                      <w:szCs w:val="20"/>
                      <w:u w:val="single"/>
                      <w:lang w:eastAsia="ja-JP"/>
                    </w:rPr>
                    <w:commentReference w:id="22"/>
                  </w:r>
                  <w:commentRangeEnd w:id="23"/>
                  <w:r w:rsidRPr="005E6667">
                    <w:rPr>
                      <w:rFonts w:cs="Arial"/>
                      <w:iCs/>
                      <w:color w:val="000000" w:themeColor="text1"/>
                      <w:sz w:val="20"/>
                      <w:szCs w:val="20"/>
                      <w:u w:val="single"/>
                      <w:lang w:eastAsia="ja-JP"/>
                    </w:rPr>
                    <w:commentReference w:id="23"/>
                  </w:r>
                </w:p>
              </w:tc>
              <w:tc>
                <w:tcPr>
                  <w:tcW w:w="1853" w:type="dxa"/>
                </w:tcPr>
                <w:p w14:paraId="287D05C4" w14:textId="7728A8F8" w:rsidR="00051255" w:rsidRDefault="00051255" w:rsidP="00051255">
                  <w:pPr>
                    <w:spacing w:before="40" w:after="40"/>
                    <w:ind w:right="-28"/>
                    <w:rPr>
                      <w:rFonts w:cs="Arial"/>
                      <w:b/>
                      <w:bCs/>
                      <w:color w:val="000000" w:themeColor="text1"/>
                      <w:sz w:val="20"/>
                      <w:szCs w:val="20"/>
                      <w:lang w:eastAsia="ja-JP"/>
                    </w:rPr>
                  </w:pPr>
                  <w:r w:rsidRPr="00104399">
                    <w:rPr>
                      <w:rFonts w:cs="Arial"/>
                      <w:b/>
                      <w:bCs/>
                      <w:color w:val="000000" w:themeColor="text1"/>
                      <w:sz w:val="20"/>
                      <w:szCs w:val="20"/>
                      <w:lang w:eastAsia="ja-JP"/>
                    </w:rPr>
                    <w:t>0.5 million</w:t>
                  </w:r>
                </w:p>
              </w:tc>
              <w:tc>
                <w:tcPr>
                  <w:tcW w:w="1412" w:type="dxa"/>
                </w:tcPr>
                <w:p w14:paraId="5F52F49C" w14:textId="77777777" w:rsidR="00051255" w:rsidRDefault="00051255" w:rsidP="00051255">
                  <w:pPr>
                    <w:spacing w:before="40" w:after="40"/>
                    <w:ind w:right="-28"/>
                    <w:rPr>
                      <w:rFonts w:cs="Arial"/>
                      <w:color w:val="808080" w:themeColor="background1" w:themeShade="80"/>
                      <w:sz w:val="20"/>
                      <w:szCs w:val="20"/>
                      <w:lang w:eastAsia="ja-JP"/>
                    </w:rPr>
                  </w:pPr>
                </w:p>
              </w:tc>
              <w:tc>
                <w:tcPr>
                  <w:tcW w:w="1502" w:type="dxa"/>
                </w:tcPr>
                <w:p w14:paraId="0C7EFEA9"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235" w:type="dxa"/>
                </w:tcPr>
                <w:p w14:paraId="7EFC41C7"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2E746BD3"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4359534C" w14:textId="77777777" w:rsidR="00051255" w:rsidRPr="00F97655" w:rsidRDefault="00051255" w:rsidP="00051255">
                  <w:pPr>
                    <w:spacing w:before="40" w:after="40"/>
                    <w:ind w:right="-28"/>
                    <w:rPr>
                      <w:rFonts w:cs="Arial"/>
                      <w:color w:val="808080" w:themeColor="background1" w:themeShade="80"/>
                      <w:sz w:val="20"/>
                      <w:szCs w:val="20"/>
                      <w:lang w:eastAsia="ja-JP"/>
                    </w:rPr>
                  </w:pPr>
                </w:p>
              </w:tc>
            </w:tr>
            <w:tr w:rsidR="00051255" w:rsidRPr="00F97655" w14:paraId="21CC8C78" w14:textId="77777777" w:rsidTr="00B06AC5">
              <w:trPr>
                <w:trHeight w:val="308"/>
              </w:trPr>
              <w:tc>
                <w:tcPr>
                  <w:tcW w:w="1918" w:type="dxa"/>
                </w:tcPr>
                <w:p w14:paraId="4A2D1AED" w14:textId="2500D955" w:rsidR="00051255" w:rsidRPr="005E6667" w:rsidRDefault="00051255" w:rsidP="00051255">
                  <w:pPr>
                    <w:spacing w:before="40" w:after="40"/>
                    <w:ind w:right="-28"/>
                    <w:rPr>
                      <w:rFonts w:cs="Arial"/>
                      <w:iCs/>
                      <w:color w:val="000000" w:themeColor="text1"/>
                      <w:sz w:val="20"/>
                      <w:szCs w:val="20"/>
                      <w:u w:val="single"/>
                      <w:lang w:eastAsia="ja-JP"/>
                    </w:rPr>
                  </w:pPr>
                  <w:r w:rsidRPr="005E6667">
                    <w:rPr>
                      <w:rFonts w:cs="Arial"/>
                      <w:iCs/>
                      <w:color w:val="000000" w:themeColor="text1"/>
                      <w:sz w:val="20"/>
                      <w:szCs w:val="20"/>
                      <w:u w:val="single"/>
                      <w:lang w:eastAsia="ja-JP"/>
                    </w:rPr>
                    <w:lastRenderedPageBreak/>
                    <w:t xml:space="preserve">Output 2.2: Public Awareness and Acceptance  </w:t>
                  </w:r>
                </w:p>
              </w:tc>
              <w:tc>
                <w:tcPr>
                  <w:tcW w:w="1853" w:type="dxa"/>
                </w:tcPr>
                <w:p w14:paraId="3F6ED5B5" w14:textId="7552BF2A" w:rsidR="00051255" w:rsidRDefault="005D0F29" w:rsidP="00051255">
                  <w:pPr>
                    <w:spacing w:before="40" w:after="40"/>
                    <w:ind w:right="-28"/>
                    <w:rPr>
                      <w:rFonts w:cs="Arial"/>
                      <w:b/>
                      <w:bCs/>
                      <w:color w:val="000000" w:themeColor="text1"/>
                      <w:sz w:val="20"/>
                      <w:szCs w:val="20"/>
                      <w:lang w:eastAsia="ja-JP"/>
                    </w:rPr>
                  </w:pPr>
                  <w:r>
                    <w:rPr>
                      <w:rFonts w:cs="Arial"/>
                      <w:b/>
                      <w:bCs/>
                      <w:color w:val="000000" w:themeColor="text1"/>
                      <w:sz w:val="20"/>
                      <w:szCs w:val="20"/>
                      <w:lang w:eastAsia="ja-JP"/>
                    </w:rPr>
                    <w:t>100.000</w:t>
                  </w:r>
                </w:p>
              </w:tc>
              <w:tc>
                <w:tcPr>
                  <w:tcW w:w="1412" w:type="dxa"/>
                </w:tcPr>
                <w:p w14:paraId="1A0951E7" w14:textId="77777777" w:rsidR="00051255" w:rsidRDefault="00051255" w:rsidP="00051255">
                  <w:pPr>
                    <w:spacing w:before="40" w:after="40"/>
                    <w:ind w:right="-28"/>
                    <w:rPr>
                      <w:rFonts w:cs="Arial"/>
                      <w:color w:val="808080" w:themeColor="background1" w:themeShade="80"/>
                      <w:sz w:val="20"/>
                      <w:szCs w:val="20"/>
                      <w:lang w:eastAsia="ja-JP"/>
                    </w:rPr>
                  </w:pPr>
                </w:p>
              </w:tc>
              <w:tc>
                <w:tcPr>
                  <w:tcW w:w="1502" w:type="dxa"/>
                </w:tcPr>
                <w:p w14:paraId="7297D9E4"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235" w:type="dxa"/>
                </w:tcPr>
                <w:p w14:paraId="468EEAE7"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73D6691F"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038BB5DD" w14:textId="77777777" w:rsidR="00051255" w:rsidRPr="00F97655" w:rsidRDefault="00051255" w:rsidP="00051255">
                  <w:pPr>
                    <w:spacing w:before="40" w:after="40"/>
                    <w:ind w:right="-28"/>
                    <w:rPr>
                      <w:rFonts w:cs="Arial"/>
                      <w:color w:val="808080" w:themeColor="background1" w:themeShade="80"/>
                      <w:sz w:val="20"/>
                      <w:szCs w:val="20"/>
                      <w:lang w:eastAsia="ja-JP"/>
                    </w:rPr>
                  </w:pPr>
                </w:p>
              </w:tc>
            </w:tr>
            <w:tr w:rsidR="00051255" w:rsidRPr="00F97655" w14:paraId="6FD7320A" w14:textId="77777777" w:rsidTr="00B06AC5">
              <w:trPr>
                <w:trHeight w:val="308"/>
              </w:trPr>
              <w:tc>
                <w:tcPr>
                  <w:tcW w:w="1918" w:type="dxa"/>
                </w:tcPr>
                <w:p w14:paraId="3F359F60" w14:textId="51194BBC" w:rsidR="00051255" w:rsidRPr="00850C50" w:rsidRDefault="00051255" w:rsidP="00051255">
                  <w:pPr>
                    <w:spacing w:before="40" w:after="40"/>
                    <w:ind w:right="-28"/>
                    <w:rPr>
                      <w:rFonts w:cs="Arial"/>
                      <w:color w:val="000000" w:themeColor="text1"/>
                      <w:sz w:val="20"/>
                      <w:szCs w:val="20"/>
                      <w:lang w:eastAsia="ja-JP"/>
                    </w:rPr>
                  </w:pPr>
                  <w:r w:rsidRPr="00324237">
                    <w:rPr>
                      <w:rFonts w:cs="Arial"/>
                      <w:b/>
                      <w:bCs/>
                      <w:iCs/>
                      <w:color w:val="000000" w:themeColor="text1"/>
                      <w:sz w:val="20"/>
                      <w:szCs w:val="20"/>
                      <w:lang w:eastAsia="ja-JP"/>
                    </w:rPr>
                    <w:t xml:space="preserve">Component 3: Policy and Regulatory Support  </w:t>
                  </w:r>
                </w:p>
              </w:tc>
              <w:tc>
                <w:tcPr>
                  <w:tcW w:w="1853" w:type="dxa"/>
                </w:tcPr>
                <w:p w14:paraId="0730002B" w14:textId="77777777" w:rsidR="00051255" w:rsidRDefault="00051255" w:rsidP="00051255">
                  <w:pPr>
                    <w:spacing w:before="40" w:after="40"/>
                    <w:ind w:right="-28"/>
                    <w:rPr>
                      <w:rFonts w:cs="Arial"/>
                      <w:b/>
                      <w:bCs/>
                      <w:color w:val="000000" w:themeColor="text1"/>
                      <w:sz w:val="20"/>
                      <w:szCs w:val="20"/>
                      <w:lang w:eastAsia="ja-JP"/>
                    </w:rPr>
                  </w:pPr>
                </w:p>
              </w:tc>
              <w:tc>
                <w:tcPr>
                  <w:tcW w:w="1412" w:type="dxa"/>
                </w:tcPr>
                <w:p w14:paraId="57832060" w14:textId="77777777" w:rsidR="00051255" w:rsidRDefault="00051255" w:rsidP="00051255">
                  <w:pPr>
                    <w:spacing w:before="40" w:after="40"/>
                    <w:ind w:right="-28"/>
                    <w:rPr>
                      <w:rFonts w:cs="Arial"/>
                      <w:color w:val="808080" w:themeColor="background1" w:themeShade="80"/>
                      <w:sz w:val="20"/>
                      <w:szCs w:val="20"/>
                      <w:lang w:eastAsia="ja-JP"/>
                    </w:rPr>
                  </w:pPr>
                </w:p>
              </w:tc>
              <w:tc>
                <w:tcPr>
                  <w:tcW w:w="1502" w:type="dxa"/>
                </w:tcPr>
                <w:p w14:paraId="5C7DE9E6"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235" w:type="dxa"/>
                </w:tcPr>
                <w:p w14:paraId="65831364"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708BC050"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3C5DA6DD" w14:textId="77777777" w:rsidR="00051255" w:rsidRPr="00F97655" w:rsidRDefault="00051255" w:rsidP="00051255">
                  <w:pPr>
                    <w:spacing w:before="40" w:after="40"/>
                    <w:ind w:right="-28"/>
                    <w:rPr>
                      <w:rFonts w:cs="Arial"/>
                      <w:color w:val="808080" w:themeColor="background1" w:themeShade="80"/>
                      <w:sz w:val="20"/>
                      <w:szCs w:val="20"/>
                      <w:lang w:eastAsia="ja-JP"/>
                    </w:rPr>
                  </w:pPr>
                </w:p>
              </w:tc>
            </w:tr>
            <w:tr w:rsidR="00051255" w:rsidRPr="00F97655" w14:paraId="23924568" w14:textId="77777777" w:rsidTr="00B06AC5">
              <w:trPr>
                <w:trHeight w:val="308"/>
              </w:trPr>
              <w:tc>
                <w:tcPr>
                  <w:tcW w:w="1918" w:type="dxa"/>
                </w:tcPr>
                <w:p w14:paraId="5A9C9420" w14:textId="605FA722" w:rsidR="00051255" w:rsidRPr="005E6667" w:rsidRDefault="00051255" w:rsidP="00051255">
                  <w:pPr>
                    <w:spacing w:after="240"/>
                    <w:rPr>
                      <w:rFonts w:cs="Arial"/>
                      <w:b/>
                      <w:bCs/>
                      <w:iCs/>
                      <w:color w:val="000000" w:themeColor="text1"/>
                      <w:sz w:val="20"/>
                      <w:szCs w:val="20"/>
                      <w:lang w:eastAsia="ja-JP"/>
                    </w:rPr>
                  </w:pPr>
                  <w:r w:rsidRPr="005E6667">
                    <w:rPr>
                      <w:rFonts w:cs="Arial"/>
                      <w:iCs/>
                      <w:color w:val="000000" w:themeColor="text1"/>
                      <w:sz w:val="20"/>
                      <w:szCs w:val="20"/>
                      <w:u w:val="single"/>
                      <w:lang w:eastAsia="ja-JP"/>
                    </w:rPr>
                    <w:t xml:space="preserve">Output 3.1: </w:t>
                  </w:r>
                  <w:commentRangeStart w:id="24"/>
                  <w:commentRangeStart w:id="25"/>
                  <w:r w:rsidRPr="005E6667">
                    <w:rPr>
                      <w:rFonts w:cs="Arial"/>
                      <w:iCs/>
                      <w:color w:val="000000" w:themeColor="text1"/>
                      <w:sz w:val="20"/>
                      <w:szCs w:val="20"/>
                      <w:u w:val="single"/>
                      <w:lang w:eastAsia="ja-JP"/>
                    </w:rPr>
                    <w:t>Development of Supportive Regulations</w:t>
                  </w:r>
                  <w:commentRangeEnd w:id="24"/>
                  <w:r w:rsidRPr="005E6667">
                    <w:rPr>
                      <w:rFonts w:cs="Arial"/>
                      <w:iCs/>
                      <w:color w:val="000000" w:themeColor="text1"/>
                      <w:sz w:val="20"/>
                      <w:szCs w:val="20"/>
                      <w:u w:val="single"/>
                      <w:lang w:eastAsia="ja-JP"/>
                    </w:rPr>
                    <w:commentReference w:id="24"/>
                  </w:r>
                  <w:commentRangeEnd w:id="25"/>
                  <w:r w:rsidRPr="005E6667">
                    <w:rPr>
                      <w:rFonts w:cs="Arial"/>
                      <w:iCs/>
                      <w:color w:val="000000" w:themeColor="text1"/>
                      <w:sz w:val="20"/>
                      <w:szCs w:val="20"/>
                      <w:u w:val="single"/>
                      <w:lang w:eastAsia="ja-JP"/>
                    </w:rPr>
                    <w:commentReference w:id="25"/>
                  </w:r>
                </w:p>
              </w:tc>
              <w:tc>
                <w:tcPr>
                  <w:tcW w:w="1853" w:type="dxa"/>
                </w:tcPr>
                <w:p w14:paraId="43EB69B0" w14:textId="74453153" w:rsidR="00051255" w:rsidRDefault="005D0F29" w:rsidP="00051255">
                  <w:pPr>
                    <w:spacing w:before="40" w:after="40"/>
                    <w:ind w:right="-28"/>
                    <w:rPr>
                      <w:rFonts w:cs="Arial"/>
                      <w:b/>
                      <w:bCs/>
                      <w:color w:val="000000" w:themeColor="text1"/>
                      <w:sz w:val="20"/>
                      <w:szCs w:val="20"/>
                      <w:lang w:eastAsia="ja-JP"/>
                    </w:rPr>
                  </w:pPr>
                  <w:r w:rsidRPr="006A0632">
                    <w:rPr>
                      <w:rFonts w:cs="Arial"/>
                      <w:b/>
                      <w:bCs/>
                      <w:color w:val="000000" w:themeColor="text1"/>
                      <w:sz w:val="20"/>
                      <w:szCs w:val="20"/>
                      <w:lang w:eastAsia="ja-JP"/>
                    </w:rPr>
                    <w:t>100,000</w:t>
                  </w:r>
                </w:p>
              </w:tc>
              <w:tc>
                <w:tcPr>
                  <w:tcW w:w="1412" w:type="dxa"/>
                </w:tcPr>
                <w:p w14:paraId="39426B84" w14:textId="77777777" w:rsidR="00051255" w:rsidRDefault="00051255" w:rsidP="00051255">
                  <w:pPr>
                    <w:spacing w:before="40" w:after="40"/>
                    <w:ind w:right="-28"/>
                    <w:rPr>
                      <w:rFonts w:cs="Arial"/>
                      <w:color w:val="808080" w:themeColor="background1" w:themeShade="80"/>
                      <w:sz w:val="20"/>
                      <w:szCs w:val="20"/>
                      <w:lang w:eastAsia="ja-JP"/>
                    </w:rPr>
                  </w:pPr>
                </w:p>
              </w:tc>
              <w:tc>
                <w:tcPr>
                  <w:tcW w:w="1502" w:type="dxa"/>
                </w:tcPr>
                <w:p w14:paraId="442373FB"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235" w:type="dxa"/>
                </w:tcPr>
                <w:p w14:paraId="1F253389"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7136CFF4" w14:textId="77777777" w:rsidR="00051255" w:rsidRPr="00F97655" w:rsidRDefault="00051255" w:rsidP="00051255">
                  <w:pPr>
                    <w:spacing w:before="40" w:after="40"/>
                    <w:ind w:right="-28"/>
                    <w:rPr>
                      <w:rFonts w:cs="Arial"/>
                      <w:color w:val="808080" w:themeColor="background1" w:themeShade="80"/>
                      <w:sz w:val="20"/>
                      <w:szCs w:val="20"/>
                      <w:lang w:eastAsia="ja-JP"/>
                    </w:rPr>
                  </w:pPr>
                </w:p>
              </w:tc>
              <w:tc>
                <w:tcPr>
                  <w:tcW w:w="1325" w:type="dxa"/>
                </w:tcPr>
                <w:p w14:paraId="5ED4C4E4" w14:textId="77777777" w:rsidR="00051255" w:rsidRPr="00F97655" w:rsidRDefault="00051255" w:rsidP="00051255">
                  <w:pPr>
                    <w:spacing w:before="40" w:after="40"/>
                    <w:ind w:right="-28"/>
                    <w:rPr>
                      <w:rFonts w:cs="Arial"/>
                      <w:color w:val="808080" w:themeColor="background1" w:themeShade="80"/>
                      <w:sz w:val="20"/>
                      <w:szCs w:val="20"/>
                      <w:lang w:eastAsia="ja-JP"/>
                    </w:rPr>
                  </w:pPr>
                </w:p>
              </w:tc>
            </w:tr>
            <w:tr w:rsidR="005D0F29" w:rsidRPr="005E6667" w14:paraId="42F44999" w14:textId="77777777" w:rsidTr="00B06AC5">
              <w:trPr>
                <w:trHeight w:val="308"/>
              </w:trPr>
              <w:tc>
                <w:tcPr>
                  <w:tcW w:w="1918" w:type="dxa"/>
                </w:tcPr>
                <w:p w14:paraId="3D7D73CF" w14:textId="0A21B891" w:rsidR="005D0F29" w:rsidRPr="005E6667" w:rsidRDefault="005D0F29" w:rsidP="005D0F29">
                  <w:pPr>
                    <w:spacing w:before="40" w:after="40"/>
                    <w:ind w:right="-28"/>
                    <w:rPr>
                      <w:rFonts w:cs="Arial"/>
                      <w:iCs/>
                      <w:color w:val="000000" w:themeColor="text1"/>
                      <w:sz w:val="20"/>
                      <w:szCs w:val="20"/>
                      <w:u w:val="single"/>
                      <w:lang w:eastAsia="ja-JP"/>
                    </w:rPr>
                  </w:pPr>
                  <w:r w:rsidRPr="005E6667">
                    <w:rPr>
                      <w:rFonts w:cs="Arial"/>
                      <w:iCs/>
                      <w:color w:val="000000" w:themeColor="text1"/>
                      <w:sz w:val="20"/>
                      <w:szCs w:val="20"/>
                      <w:u w:val="single"/>
                      <w:lang w:eastAsia="ja-JP"/>
                    </w:rPr>
                    <w:t>Output 3.2: Institutional Frameworks</w:t>
                  </w:r>
                </w:p>
              </w:tc>
              <w:tc>
                <w:tcPr>
                  <w:tcW w:w="1853" w:type="dxa"/>
                </w:tcPr>
                <w:p w14:paraId="10D09B8D" w14:textId="272F0823" w:rsidR="005D0F29" w:rsidRPr="005E6667" w:rsidRDefault="005D0F29" w:rsidP="005D0F29">
                  <w:pPr>
                    <w:spacing w:before="40" w:after="40"/>
                    <w:ind w:right="-28"/>
                    <w:rPr>
                      <w:rFonts w:cs="Arial"/>
                      <w:iCs/>
                      <w:color w:val="000000" w:themeColor="text1"/>
                      <w:sz w:val="20"/>
                      <w:szCs w:val="20"/>
                      <w:u w:val="single"/>
                      <w:lang w:eastAsia="ja-JP"/>
                    </w:rPr>
                  </w:pPr>
                  <w:r w:rsidRPr="006A0632">
                    <w:rPr>
                      <w:rFonts w:cs="Arial"/>
                      <w:b/>
                      <w:bCs/>
                      <w:color w:val="000000" w:themeColor="text1"/>
                      <w:sz w:val="20"/>
                      <w:szCs w:val="20"/>
                      <w:lang w:eastAsia="ja-JP"/>
                    </w:rPr>
                    <w:t>100,000</w:t>
                  </w:r>
                </w:p>
              </w:tc>
              <w:tc>
                <w:tcPr>
                  <w:tcW w:w="1412" w:type="dxa"/>
                </w:tcPr>
                <w:p w14:paraId="2DEC3169" w14:textId="77777777" w:rsidR="005D0F29" w:rsidRPr="005E6667" w:rsidRDefault="005D0F29" w:rsidP="005D0F29">
                  <w:pPr>
                    <w:spacing w:before="40" w:after="40"/>
                    <w:ind w:right="-28"/>
                    <w:rPr>
                      <w:rFonts w:cs="Arial"/>
                      <w:iCs/>
                      <w:color w:val="000000" w:themeColor="text1"/>
                      <w:sz w:val="20"/>
                      <w:szCs w:val="20"/>
                      <w:u w:val="single"/>
                      <w:lang w:eastAsia="ja-JP"/>
                    </w:rPr>
                  </w:pPr>
                </w:p>
              </w:tc>
              <w:tc>
                <w:tcPr>
                  <w:tcW w:w="1502" w:type="dxa"/>
                </w:tcPr>
                <w:p w14:paraId="59306408" w14:textId="77777777" w:rsidR="005D0F29" w:rsidRPr="005E6667" w:rsidRDefault="005D0F29" w:rsidP="005D0F29">
                  <w:pPr>
                    <w:spacing w:before="40" w:after="40"/>
                    <w:ind w:right="-28"/>
                    <w:rPr>
                      <w:rFonts w:cs="Arial"/>
                      <w:iCs/>
                      <w:color w:val="000000" w:themeColor="text1"/>
                      <w:sz w:val="20"/>
                      <w:szCs w:val="20"/>
                      <w:u w:val="single"/>
                      <w:lang w:eastAsia="ja-JP"/>
                    </w:rPr>
                  </w:pPr>
                </w:p>
              </w:tc>
              <w:tc>
                <w:tcPr>
                  <w:tcW w:w="1235" w:type="dxa"/>
                </w:tcPr>
                <w:p w14:paraId="307A6D69" w14:textId="77777777" w:rsidR="005D0F29" w:rsidRPr="005E6667" w:rsidRDefault="005D0F29" w:rsidP="005D0F29">
                  <w:pPr>
                    <w:spacing w:before="40" w:after="40"/>
                    <w:ind w:right="-28"/>
                    <w:rPr>
                      <w:rFonts w:cs="Arial"/>
                      <w:iCs/>
                      <w:color w:val="000000" w:themeColor="text1"/>
                      <w:sz w:val="20"/>
                      <w:szCs w:val="20"/>
                      <w:u w:val="single"/>
                      <w:lang w:eastAsia="ja-JP"/>
                    </w:rPr>
                  </w:pPr>
                </w:p>
              </w:tc>
              <w:tc>
                <w:tcPr>
                  <w:tcW w:w="1325" w:type="dxa"/>
                </w:tcPr>
                <w:p w14:paraId="63C41B33" w14:textId="77777777" w:rsidR="005D0F29" w:rsidRPr="005E6667" w:rsidRDefault="005D0F29" w:rsidP="005D0F29">
                  <w:pPr>
                    <w:spacing w:before="40" w:after="40"/>
                    <w:ind w:right="-28"/>
                    <w:rPr>
                      <w:rFonts w:cs="Arial"/>
                      <w:iCs/>
                      <w:color w:val="000000" w:themeColor="text1"/>
                      <w:sz w:val="20"/>
                      <w:szCs w:val="20"/>
                      <w:u w:val="single"/>
                      <w:lang w:eastAsia="ja-JP"/>
                    </w:rPr>
                  </w:pPr>
                </w:p>
              </w:tc>
              <w:tc>
                <w:tcPr>
                  <w:tcW w:w="1325" w:type="dxa"/>
                </w:tcPr>
                <w:p w14:paraId="75546D5C" w14:textId="77777777" w:rsidR="005D0F29" w:rsidRPr="005E6667" w:rsidRDefault="005D0F29" w:rsidP="005D0F29">
                  <w:pPr>
                    <w:spacing w:before="40" w:after="40"/>
                    <w:ind w:right="-28"/>
                    <w:rPr>
                      <w:rFonts w:cs="Arial"/>
                      <w:iCs/>
                      <w:color w:val="000000" w:themeColor="text1"/>
                      <w:sz w:val="20"/>
                      <w:szCs w:val="20"/>
                      <w:u w:val="single"/>
                      <w:lang w:eastAsia="ja-JP"/>
                    </w:rPr>
                  </w:pPr>
                </w:p>
              </w:tc>
            </w:tr>
            <w:tr w:rsidR="005D0F29" w:rsidRPr="00F97655" w14:paraId="6DA8D059" w14:textId="77777777" w:rsidTr="00B06AC5">
              <w:trPr>
                <w:trHeight w:val="308"/>
              </w:trPr>
              <w:tc>
                <w:tcPr>
                  <w:tcW w:w="1918" w:type="dxa"/>
                </w:tcPr>
                <w:p w14:paraId="6C8E1A5A" w14:textId="6A35D9D6" w:rsidR="005D0F29" w:rsidRPr="00850C50" w:rsidRDefault="005D0F29" w:rsidP="005D0F29">
                  <w:pPr>
                    <w:spacing w:before="40" w:after="40"/>
                    <w:ind w:right="-28"/>
                    <w:rPr>
                      <w:rFonts w:cs="Arial"/>
                      <w:color w:val="000000" w:themeColor="text1"/>
                      <w:sz w:val="20"/>
                      <w:szCs w:val="20"/>
                      <w:lang w:eastAsia="ja-JP"/>
                    </w:rPr>
                  </w:pPr>
                  <w:r w:rsidRPr="00F97655">
                    <w:rPr>
                      <w:rFonts w:cs="Arial"/>
                      <w:b/>
                      <w:color w:val="24634F"/>
                      <w:sz w:val="20"/>
                      <w:szCs w:val="20"/>
                    </w:rPr>
                    <w:t>Indicative total cost</w:t>
                  </w:r>
                  <w:r w:rsidRPr="00F97655">
                    <w:rPr>
                      <w:rFonts w:cs="Arial"/>
                      <w:color w:val="808080" w:themeColor="background1" w:themeShade="80"/>
                      <w:sz w:val="20"/>
                      <w:szCs w:val="20"/>
                      <w:lang w:eastAsia="ja-JP"/>
                    </w:rPr>
                    <w:t xml:space="preserve"> </w:t>
                  </w:r>
                  <w:r w:rsidRPr="00F97655">
                    <w:rPr>
                      <w:rFonts w:cs="Arial"/>
                      <w:b/>
                      <w:color w:val="24634F"/>
                      <w:sz w:val="20"/>
                      <w:szCs w:val="20"/>
                    </w:rPr>
                    <w:t>(USD)</w:t>
                  </w:r>
                </w:p>
              </w:tc>
              <w:tc>
                <w:tcPr>
                  <w:tcW w:w="1853" w:type="dxa"/>
                </w:tcPr>
                <w:p w14:paraId="2295D7F9" w14:textId="7A19F8C8" w:rsidR="005D0F29" w:rsidRPr="00850C50" w:rsidRDefault="005D0F29" w:rsidP="005D0F29">
                  <w:pPr>
                    <w:spacing w:before="40" w:after="40"/>
                    <w:ind w:right="-28"/>
                    <w:rPr>
                      <w:rFonts w:cs="Arial"/>
                      <w:color w:val="000000" w:themeColor="text1"/>
                      <w:sz w:val="20"/>
                      <w:szCs w:val="20"/>
                      <w:lang w:eastAsia="ja-JP"/>
                    </w:rPr>
                  </w:pPr>
                  <w:r w:rsidRPr="00E60390">
                    <w:rPr>
                      <w:rFonts w:cs="Arial"/>
                      <w:b/>
                      <w:bCs/>
                      <w:color w:val="808080" w:themeColor="background1" w:themeShade="80"/>
                      <w:sz w:val="20"/>
                      <w:szCs w:val="20"/>
                      <w:lang w:eastAsia="ja-JP"/>
                    </w:rPr>
                    <w:t>5.</w:t>
                  </w:r>
                  <w:r>
                    <w:rPr>
                      <w:rFonts w:cs="Arial"/>
                      <w:b/>
                      <w:bCs/>
                      <w:color w:val="808080" w:themeColor="background1" w:themeShade="80"/>
                      <w:sz w:val="20"/>
                      <w:szCs w:val="20"/>
                      <w:lang w:eastAsia="ja-JP"/>
                    </w:rPr>
                    <w:t>6</w:t>
                  </w:r>
                  <w:r w:rsidRPr="00E60390">
                    <w:rPr>
                      <w:rFonts w:cs="Arial"/>
                      <w:b/>
                      <w:bCs/>
                      <w:color w:val="808080" w:themeColor="background1" w:themeShade="80"/>
                      <w:sz w:val="20"/>
                      <w:szCs w:val="20"/>
                      <w:lang w:eastAsia="ja-JP"/>
                    </w:rPr>
                    <w:t xml:space="preserve"> million</w:t>
                  </w:r>
                </w:p>
              </w:tc>
              <w:tc>
                <w:tcPr>
                  <w:tcW w:w="1412" w:type="dxa"/>
                </w:tcPr>
                <w:p w14:paraId="698B26DF" w14:textId="77777777" w:rsidR="005D0F29" w:rsidRPr="00F97655" w:rsidRDefault="005D0F29" w:rsidP="005D0F29">
                  <w:pPr>
                    <w:spacing w:before="40" w:after="40"/>
                    <w:ind w:right="-28"/>
                    <w:rPr>
                      <w:rFonts w:cs="Arial"/>
                      <w:color w:val="808080" w:themeColor="background1" w:themeShade="80"/>
                      <w:sz w:val="20"/>
                      <w:szCs w:val="20"/>
                      <w:lang w:eastAsia="ja-JP"/>
                    </w:rPr>
                  </w:pPr>
                </w:p>
              </w:tc>
              <w:tc>
                <w:tcPr>
                  <w:tcW w:w="1502" w:type="dxa"/>
                </w:tcPr>
                <w:p w14:paraId="1A5F3ACA" w14:textId="77777777" w:rsidR="005D0F29" w:rsidRPr="00F97655" w:rsidRDefault="005D0F29" w:rsidP="005D0F29">
                  <w:pPr>
                    <w:spacing w:before="40" w:after="40"/>
                    <w:ind w:right="-28"/>
                    <w:rPr>
                      <w:rFonts w:cs="Arial"/>
                      <w:color w:val="808080" w:themeColor="background1" w:themeShade="80"/>
                      <w:sz w:val="20"/>
                      <w:szCs w:val="20"/>
                      <w:lang w:eastAsia="ja-JP"/>
                    </w:rPr>
                  </w:pPr>
                </w:p>
              </w:tc>
              <w:tc>
                <w:tcPr>
                  <w:tcW w:w="1235" w:type="dxa"/>
                </w:tcPr>
                <w:p w14:paraId="525F21F0" w14:textId="77777777" w:rsidR="005D0F29" w:rsidRPr="00F97655" w:rsidRDefault="005D0F29" w:rsidP="005D0F29">
                  <w:pPr>
                    <w:spacing w:before="40" w:after="40"/>
                    <w:ind w:right="-28"/>
                    <w:rPr>
                      <w:rFonts w:cs="Arial"/>
                      <w:color w:val="808080" w:themeColor="background1" w:themeShade="80"/>
                      <w:sz w:val="20"/>
                      <w:szCs w:val="20"/>
                      <w:lang w:eastAsia="ja-JP"/>
                    </w:rPr>
                  </w:pPr>
                </w:p>
              </w:tc>
              <w:tc>
                <w:tcPr>
                  <w:tcW w:w="1325" w:type="dxa"/>
                </w:tcPr>
                <w:p w14:paraId="26A5C3C3" w14:textId="77777777" w:rsidR="005D0F29" w:rsidRPr="00F97655" w:rsidRDefault="005D0F29" w:rsidP="005D0F29">
                  <w:pPr>
                    <w:spacing w:before="40" w:after="40"/>
                    <w:ind w:right="-28"/>
                    <w:rPr>
                      <w:rFonts w:cs="Arial"/>
                      <w:color w:val="808080" w:themeColor="background1" w:themeShade="80"/>
                      <w:sz w:val="20"/>
                      <w:szCs w:val="20"/>
                      <w:lang w:eastAsia="ja-JP"/>
                    </w:rPr>
                  </w:pPr>
                </w:p>
              </w:tc>
              <w:tc>
                <w:tcPr>
                  <w:tcW w:w="1325" w:type="dxa"/>
                </w:tcPr>
                <w:p w14:paraId="4053E5EF" w14:textId="77777777" w:rsidR="005D0F29" w:rsidRPr="00F97655" w:rsidRDefault="005D0F29" w:rsidP="005D0F29">
                  <w:pPr>
                    <w:spacing w:before="40" w:after="40"/>
                    <w:ind w:right="-28"/>
                    <w:rPr>
                      <w:rFonts w:cs="Arial"/>
                      <w:color w:val="808080" w:themeColor="background1" w:themeShade="80"/>
                      <w:sz w:val="20"/>
                      <w:szCs w:val="20"/>
                      <w:lang w:eastAsia="ja-JP"/>
                    </w:rPr>
                  </w:pPr>
                </w:p>
              </w:tc>
            </w:tr>
          </w:tbl>
          <w:p w14:paraId="57CEE23D" w14:textId="77777777" w:rsidR="00CA0992" w:rsidRDefault="008A711A" w:rsidP="007E181B">
            <w:pPr>
              <w:spacing w:before="40" w:after="40"/>
              <w:ind w:right="-28"/>
              <w:rPr>
                <w:rFonts w:cs="Arial"/>
                <w:i/>
                <w:color w:val="808080" w:themeColor="background1" w:themeShade="80"/>
                <w:sz w:val="20"/>
                <w:szCs w:val="20"/>
                <w:lang w:eastAsia="ja-JP"/>
              </w:rPr>
            </w:pPr>
            <w:r>
              <w:rPr>
                <w:rFonts w:cs="Arial"/>
                <w:i/>
                <w:color w:val="808080" w:themeColor="background1" w:themeShade="80"/>
                <w:sz w:val="20"/>
                <w:szCs w:val="20"/>
                <w:lang w:eastAsia="ja-JP"/>
              </w:rPr>
              <w:t>For private sector proposal</w:t>
            </w:r>
            <w:r w:rsidR="003B4E14" w:rsidRPr="00F97655">
              <w:rPr>
                <w:rFonts w:cs="Arial"/>
                <w:i/>
                <w:color w:val="808080" w:themeColor="background1" w:themeShade="80"/>
                <w:sz w:val="20"/>
                <w:szCs w:val="20"/>
                <w:lang w:eastAsia="ja-JP"/>
              </w:rPr>
              <w:t>, provide an o</w:t>
            </w:r>
            <w:r w:rsidR="0034548E" w:rsidRPr="00F97655">
              <w:rPr>
                <w:rFonts w:cs="Arial"/>
                <w:i/>
                <w:color w:val="808080" w:themeColor="background1" w:themeShade="80"/>
                <w:sz w:val="20"/>
                <w:szCs w:val="20"/>
                <w:lang w:eastAsia="ja-JP"/>
              </w:rPr>
              <w:t xml:space="preserve">verview </w:t>
            </w:r>
            <w:r w:rsidR="00B53C3B">
              <w:rPr>
                <w:rFonts w:cs="Arial"/>
                <w:i/>
                <w:color w:val="808080" w:themeColor="background1" w:themeShade="80"/>
                <w:sz w:val="20"/>
                <w:szCs w:val="20"/>
                <w:lang w:eastAsia="ja-JP"/>
              </w:rPr>
              <w:t xml:space="preserve">(diagram) </w:t>
            </w:r>
            <w:r w:rsidR="0034548E" w:rsidRPr="00F97655">
              <w:rPr>
                <w:rFonts w:cs="Arial"/>
                <w:i/>
                <w:color w:val="808080" w:themeColor="background1" w:themeShade="80"/>
                <w:sz w:val="20"/>
                <w:szCs w:val="20"/>
                <w:lang w:eastAsia="ja-JP"/>
              </w:rPr>
              <w:t>of the proposed financing structure</w:t>
            </w:r>
            <w:r w:rsidR="003B4E14" w:rsidRPr="00F97655">
              <w:rPr>
                <w:rFonts w:cs="Arial"/>
                <w:i/>
                <w:color w:val="808080" w:themeColor="background1" w:themeShade="80"/>
                <w:sz w:val="20"/>
                <w:szCs w:val="20"/>
                <w:lang w:eastAsia="ja-JP"/>
              </w:rPr>
              <w:t>.</w:t>
            </w:r>
            <w:r w:rsidR="0034548E" w:rsidRPr="00F97655">
              <w:rPr>
                <w:rFonts w:cs="Arial"/>
                <w:i/>
                <w:color w:val="808080" w:themeColor="background1" w:themeShade="80"/>
                <w:sz w:val="20"/>
                <w:szCs w:val="20"/>
                <w:lang w:eastAsia="ja-JP"/>
              </w:rPr>
              <w:t xml:space="preserve"> </w:t>
            </w:r>
          </w:p>
          <w:p w14:paraId="2E252CBB" w14:textId="58376BBB" w:rsidR="009640B7" w:rsidRPr="000322FF" w:rsidRDefault="009640B7" w:rsidP="007E181B">
            <w:pPr>
              <w:spacing w:before="40" w:after="40"/>
              <w:ind w:right="-28"/>
              <w:rPr>
                <w:rFonts w:cs="Arial"/>
                <w:i/>
                <w:color w:val="808080" w:themeColor="background1" w:themeShade="80"/>
                <w:sz w:val="20"/>
                <w:szCs w:val="20"/>
                <w:lang w:eastAsia="ja-JP"/>
              </w:rPr>
            </w:pPr>
          </w:p>
        </w:tc>
      </w:tr>
      <w:tr w:rsidR="007E181B" w:rsidRPr="00F97655" w14:paraId="6E82AA0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7005CCF9" w:rsidR="007E181B" w:rsidRPr="00F97655" w:rsidRDefault="007E181B" w:rsidP="007E181B">
            <w:pPr>
              <w:rPr>
                <w:rFonts w:cs="Arial"/>
                <w:b/>
                <w:color w:val="24634F"/>
                <w:sz w:val="20"/>
                <w:lang w:eastAsia="ja-JP"/>
              </w:rPr>
            </w:pPr>
            <w:r w:rsidRPr="00F97655">
              <w:rPr>
                <w:rFonts w:cs="Arial"/>
                <w:b/>
                <w:color w:val="24634F"/>
                <w:sz w:val="20"/>
                <w:lang w:eastAsia="ja-JP"/>
              </w:rPr>
              <w:lastRenderedPageBreak/>
              <w:t xml:space="preserve">C.2. Justification of </w:t>
            </w:r>
            <w:r w:rsidR="00A637DD" w:rsidRPr="00F97655">
              <w:rPr>
                <w:rFonts w:cs="Arial"/>
                <w:b/>
                <w:color w:val="24634F"/>
                <w:sz w:val="20"/>
                <w:lang w:eastAsia="ja-JP"/>
              </w:rPr>
              <w:t>GCF funding request</w:t>
            </w:r>
            <w:r w:rsidR="00F12935" w:rsidRPr="00F97655">
              <w:rPr>
                <w:rFonts w:cs="Arial"/>
                <w:b/>
                <w:color w:val="24634F"/>
                <w:sz w:val="20"/>
                <w:lang w:eastAsia="ja-JP"/>
              </w:rPr>
              <w:t xml:space="preserve"> (</w:t>
            </w:r>
            <w:r w:rsidR="00054A99" w:rsidRPr="00F97655">
              <w:rPr>
                <w:rFonts w:cs="Arial"/>
                <w:b/>
                <w:color w:val="24634F"/>
                <w:sz w:val="20"/>
                <w:lang w:eastAsia="ja-JP"/>
              </w:rPr>
              <w:t>max</w:t>
            </w:r>
            <w:r w:rsidR="0056440F">
              <w:rPr>
                <w:rFonts w:cs="Arial"/>
                <w:b/>
                <w:color w:val="24634F"/>
                <w:sz w:val="20"/>
                <w:lang w:eastAsia="ja-JP"/>
              </w:rPr>
              <w:t>.</w:t>
            </w:r>
            <w:r w:rsidR="00054A99" w:rsidRPr="00F97655">
              <w:rPr>
                <w:rFonts w:cs="Arial"/>
                <w:b/>
                <w:color w:val="24634F"/>
                <w:sz w:val="20"/>
                <w:lang w:eastAsia="ja-JP"/>
              </w:rPr>
              <w:t xml:space="preserve"> </w:t>
            </w:r>
            <w:r w:rsidR="00F12935" w:rsidRPr="00F97655">
              <w:rPr>
                <w:rFonts w:cs="Arial"/>
                <w:b/>
                <w:color w:val="24634F"/>
                <w:sz w:val="20"/>
                <w:lang w:eastAsia="ja-JP"/>
              </w:rPr>
              <w:t>1 page)</w:t>
            </w:r>
          </w:p>
        </w:tc>
      </w:tr>
      <w:tr w:rsidR="007E181B" w:rsidRPr="00F97655" w14:paraId="725C27C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D8D44E" w14:textId="0A6172D9" w:rsidR="009D28AD" w:rsidRPr="009D28AD" w:rsidRDefault="009D28AD" w:rsidP="009D28AD">
            <w:pPr>
              <w:spacing w:after="240"/>
              <w:jc w:val="both"/>
              <w:rPr>
                <w:rFonts w:cs="Arial"/>
                <w:sz w:val="20"/>
                <w:szCs w:val="20"/>
              </w:rPr>
            </w:pPr>
            <w:r w:rsidRPr="009D28AD">
              <w:rPr>
                <w:rFonts w:cs="Arial"/>
                <w:sz w:val="20"/>
                <w:szCs w:val="20"/>
              </w:rPr>
              <w:t xml:space="preserve">The electrification of Dodoma’s public bus system </w:t>
            </w:r>
            <w:r w:rsidRPr="002D64DE">
              <w:rPr>
                <w:rFonts w:cs="Arial"/>
                <w:b/>
                <w:bCs/>
                <w:sz w:val="20"/>
                <w:szCs w:val="20"/>
              </w:rPr>
              <w:t>requires GCF funding</w:t>
            </w:r>
            <w:r w:rsidRPr="009D28AD">
              <w:rPr>
                <w:rFonts w:cs="Arial"/>
                <w:sz w:val="20"/>
                <w:szCs w:val="20"/>
              </w:rPr>
              <w:t xml:space="preserve"> because the financial and technological barriers are significant, making it difficult for the project to be financed solely by the public or private sectors in Tanzania. </w:t>
            </w:r>
            <w:r w:rsidR="00D926A7">
              <w:rPr>
                <w:rFonts w:cs="Arial"/>
                <w:sz w:val="20"/>
                <w:szCs w:val="20"/>
              </w:rPr>
              <w:t>The</w:t>
            </w:r>
            <w:r w:rsidR="0083340C">
              <w:rPr>
                <w:rFonts w:cs="Arial"/>
                <w:sz w:val="20"/>
                <w:szCs w:val="20"/>
              </w:rPr>
              <w:t xml:space="preserve"> GCF</w:t>
            </w:r>
            <w:r w:rsidRPr="009D28AD">
              <w:rPr>
                <w:rFonts w:cs="Arial"/>
                <w:sz w:val="20"/>
                <w:szCs w:val="20"/>
              </w:rPr>
              <w:t xml:space="preserve"> funding is crucial to bridge the financing gap and de-risk the project, making it more attractive to public and private stakeholders.</w:t>
            </w:r>
          </w:p>
          <w:p w14:paraId="69AC97FE" w14:textId="77777777" w:rsidR="009D28AD" w:rsidRPr="009D28AD" w:rsidRDefault="009D28AD" w:rsidP="009D28AD">
            <w:pPr>
              <w:spacing w:after="240"/>
              <w:jc w:val="both"/>
              <w:rPr>
                <w:rFonts w:cs="Arial"/>
                <w:sz w:val="20"/>
                <w:szCs w:val="20"/>
              </w:rPr>
            </w:pPr>
            <w:r w:rsidRPr="009D28AD">
              <w:rPr>
                <w:rFonts w:cs="Arial"/>
                <w:sz w:val="20"/>
                <w:szCs w:val="20"/>
              </w:rPr>
              <w:t xml:space="preserve">Several </w:t>
            </w:r>
            <w:r w:rsidRPr="002D64DE">
              <w:rPr>
                <w:rFonts w:cs="Arial"/>
                <w:b/>
                <w:bCs/>
                <w:sz w:val="20"/>
                <w:szCs w:val="20"/>
              </w:rPr>
              <w:t>alternative funding options</w:t>
            </w:r>
            <w:r w:rsidRPr="009D28AD">
              <w:rPr>
                <w:rFonts w:cs="Arial"/>
                <w:sz w:val="20"/>
                <w:szCs w:val="20"/>
              </w:rPr>
              <w:t xml:space="preserve"> have been considered for this project, including domestic public financing, private sector investment, and international development aid. However, each of these options presents significant barriers:</w:t>
            </w:r>
          </w:p>
          <w:p w14:paraId="1D4FE868" w14:textId="3D56B755" w:rsidR="009D28AD" w:rsidRPr="009D28AD" w:rsidRDefault="009D28AD" w:rsidP="009D28AD">
            <w:pPr>
              <w:pStyle w:val="ListParagraph"/>
              <w:numPr>
                <w:ilvl w:val="0"/>
                <w:numId w:val="15"/>
              </w:numPr>
              <w:spacing w:after="240" w:line="259" w:lineRule="auto"/>
              <w:jc w:val="both"/>
              <w:rPr>
                <w:rFonts w:ascii="Arial" w:hAnsi="Arial" w:cs="Arial"/>
                <w:sz w:val="20"/>
                <w:szCs w:val="20"/>
              </w:rPr>
            </w:pPr>
            <w:r w:rsidRPr="009D28AD">
              <w:rPr>
                <w:rFonts w:ascii="Arial" w:hAnsi="Arial" w:cs="Arial"/>
                <w:sz w:val="20"/>
                <w:szCs w:val="20"/>
              </w:rPr>
              <w:t xml:space="preserve">Domestic Public Financing: While the Tanzanian government is committed to sustainable development, its budget is limited, and the prioritization of critical services such as healthcare, education, and traditional infrastructure leaves little room for large investments in innovative and capital-intensive projects like electric bus systems. </w:t>
            </w:r>
          </w:p>
          <w:p w14:paraId="1D939E4C" w14:textId="136FF2E3" w:rsidR="009D28AD" w:rsidRPr="009D28AD" w:rsidRDefault="009D28AD" w:rsidP="009D28AD">
            <w:pPr>
              <w:pStyle w:val="ListParagraph"/>
              <w:numPr>
                <w:ilvl w:val="0"/>
                <w:numId w:val="15"/>
              </w:numPr>
              <w:spacing w:after="240" w:line="259" w:lineRule="auto"/>
              <w:jc w:val="both"/>
              <w:rPr>
                <w:rFonts w:ascii="Arial" w:hAnsi="Arial" w:cs="Arial"/>
                <w:sz w:val="20"/>
                <w:szCs w:val="20"/>
              </w:rPr>
            </w:pPr>
            <w:r w:rsidRPr="009D28AD">
              <w:rPr>
                <w:rFonts w:ascii="Arial" w:hAnsi="Arial" w:cs="Arial"/>
                <w:sz w:val="20"/>
                <w:szCs w:val="20"/>
              </w:rPr>
              <w:t>Private Sector Investment: The private sector in Tanzania is generally risk-averse, especially in emerging technologies like e</w:t>
            </w:r>
            <w:r w:rsidR="00BB3F22">
              <w:rPr>
                <w:rFonts w:ascii="Arial" w:hAnsi="Arial" w:cs="Arial"/>
                <w:sz w:val="20"/>
                <w:szCs w:val="20"/>
              </w:rPr>
              <w:t>-</w:t>
            </w:r>
            <w:r w:rsidRPr="009D28AD">
              <w:rPr>
                <w:rFonts w:ascii="Arial" w:hAnsi="Arial" w:cs="Arial"/>
                <w:sz w:val="20"/>
                <w:szCs w:val="20"/>
              </w:rPr>
              <w:t>mobility. High upfront costs, coupled with uncertain returns and a lack of familiarity with EV technology, make private investors reluctant to finance such projects. Additionally, high interest rates and the lack of affordable financing options for green technologies pose significant barriers for private sector involvement.</w:t>
            </w:r>
          </w:p>
          <w:p w14:paraId="432C8C25" w14:textId="77777777" w:rsidR="009D28AD" w:rsidRPr="009D28AD" w:rsidRDefault="009D28AD" w:rsidP="009D28AD">
            <w:pPr>
              <w:pStyle w:val="ListParagraph"/>
              <w:numPr>
                <w:ilvl w:val="0"/>
                <w:numId w:val="15"/>
              </w:numPr>
              <w:spacing w:after="240" w:line="259" w:lineRule="auto"/>
              <w:jc w:val="both"/>
              <w:rPr>
                <w:rFonts w:ascii="Arial" w:hAnsi="Arial" w:cs="Arial"/>
                <w:sz w:val="20"/>
                <w:szCs w:val="20"/>
              </w:rPr>
            </w:pPr>
            <w:r w:rsidRPr="009D28AD">
              <w:rPr>
                <w:rFonts w:ascii="Arial" w:hAnsi="Arial" w:cs="Arial"/>
                <w:sz w:val="20"/>
                <w:szCs w:val="20"/>
              </w:rPr>
              <w:t>International Development Aid: While international development aid could be a potential source of funding, it is often limited in scope and comes with specific conditions that may not align with the comprehensive needs of this project. Furthermore, such aid is typically insufficient to cover the entire cost of a large-scale project like this, especially when considering the need for long-term sustainability and scalability.</w:t>
            </w:r>
          </w:p>
          <w:p w14:paraId="42CF252C" w14:textId="33C8B9DC" w:rsidR="009D28AD" w:rsidRPr="009D28AD" w:rsidRDefault="009D28AD" w:rsidP="009D28AD">
            <w:pPr>
              <w:spacing w:after="240"/>
              <w:jc w:val="both"/>
              <w:rPr>
                <w:rFonts w:cs="Arial"/>
                <w:sz w:val="20"/>
                <w:szCs w:val="20"/>
              </w:rPr>
            </w:pPr>
            <w:r w:rsidRPr="009D28AD">
              <w:rPr>
                <w:rFonts w:cs="Arial"/>
                <w:sz w:val="20"/>
                <w:szCs w:val="20"/>
              </w:rPr>
              <w:t xml:space="preserve">The primary </w:t>
            </w:r>
            <w:r w:rsidRPr="0081261F">
              <w:rPr>
                <w:rFonts w:cs="Arial"/>
                <w:b/>
                <w:bCs/>
                <w:sz w:val="20"/>
                <w:szCs w:val="20"/>
              </w:rPr>
              <w:t>barriers to accessing finance</w:t>
            </w:r>
            <w:r w:rsidRPr="009D28AD">
              <w:rPr>
                <w:rFonts w:cs="Arial"/>
                <w:sz w:val="20"/>
                <w:szCs w:val="20"/>
              </w:rPr>
              <w:t xml:space="preserve"> for this project include the high upfront capital costs, the lack of collateral for green technology projects, and the perceived high risks associated with new technology adoption. For the end-users, such as local transport operators, the cost of acquiring electric buses and setting up charging infrastructure is prohibitively high, especially without access to affordable financing. Moreover, the existing financial institutions in Tanzania are not well-equipped to assess and manage the risks associated with e</w:t>
            </w:r>
            <w:r w:rsidR="00363BBB">
              <w:rPr>
                <w:rFonts w:cs="Arial"/>
                <w:sz w:val="20"/>
                <w:szCs w:val="20"/>
              </w:rPr>
              <w:t>-</w:t>
            </w:r>
            <w:r w:rsidRPr="009D28AD">
              <w:rPr>
                <w:rFonts w:cs="Arial"/>
                <w:sz w:val="20"/>
                <w:szCs w:val="20"/>
              </w:rPr>
              <w:t>mobility projects, further limiting the availability of credit.</w:t>
            </w:r>
          </w:p>
          <w:p w14:paraId="232203FA" w14:textId="12A4A0ED" w:rsidR="009D28AD" w:rsidRPr="009D28AD" w:rsidRDefault="009D28AD" w:rsidP="009D28AD">
            <w:pPr>
              <w:spacing w:after="240"/>
              <w:jc w:val="both"/>
              <w:rPr>
                <w:rFonts w:cs="Arial"/>
                <w:sz w:val="20"/>
                <w:szCs w:val="20"/>
              </w:rPr>
            </w:pPr>
            <w:r w:rsidRPr="009D28AD">
              <w:rPr>
                <w:rFonts w:cs="Arial"/>
                <w:sz w:val="20"/>
                <w:szCs w:val="20"/>
              </w:rPr>
              <w:t xml:space="preserve">The project requires a high level of </w:t>
            </w:r>
            <w:proofErr w:type="spellStart"/>
            <w:r w:rsidRPr="009D28AD">
              <w:rPr>
                <w:rFonts w:cs="Arial"/>
                <w:sz w:val="20"/>
                <w:szCs w:val="20"/>
              </w:rPr>
              <w:t>concessionality</w:t>
            </w:r>
            <w:proofErr w:type="spellEnd"/>
            <w:r w:rsidRPr="009D28AD">
              <w:rPr>
                <w:rFonts w:cs="Arial"/>
                <w:sz w:val="20"/>
                <w:szCs w:val="20"/>
              </w:rPr>
              <w:t xml:space="preserve">, provided in the form of a grant, to address the barriers identified and to make the investment viable. The grant funding from GCF will play a critical role in covering the incremental costs associated with the deployment of electric buses, including the purchase of vehicles, installation of charging infrastructure, and necessary upgrades to the electrical grid. This level of </w:t>
            </w:r>
            <w:proofErr w:type="spellStart"/>
            <w:r w:rsidRPr="009D28AD">
              <w:rPr>
                <w:rFonts w:cs="Arial"/>
                <w:sz w:val="20"/>
                <w:szCs w:val="20"/>
              </w:rPr>
              <w:t>concessionality</w:t>
            </w:r>
            <w:proofErr w:type="spellEnd"/>
            <w:r w:rsidRPr="009D28AD">
              <w:rPr>
                <w:rFonts w:cs="Arial"/>
                <w:sz w:val="20"/>
                <w:szCs w:val="20"/>
              </w:rPr>
              <w:t xml:space="preserve"> is justified for the following reasons:</w:t>
            </w:r>
          </w:p>
          <w:p w14:paraId="61A6222C" w14:textId="79CA5739" w:rsidR="009D28AD" w:rsidRPr="009D28AD" w:rsidRDefault="009D28AD" w:rsidP="009D28AD">
            <w:pPr>
              <w:pStyle w:val="ListParagraph"/>
              <w:numPr>
                <w:ilvl w:val="0"/>
                <w:numId w:val="14"/>
              </w:numPr>
              <w:spacing w:after="240" w:line="259" w:lineRule="auto"/>
              <w:jc w:val="both"/>
              <w:rPr>
                <w:rFonts w:ascii="Arial" w:hAnsi="Arial" w:cs="Arial"/>
                <w:sz w:val="20"/>
                <w:szCs w:val="20"/>
              </w:rPr>
            </w:pPr>
            <w:r w:rsidRPr="009D28AD">
              <w:rPr>
                <w:rFonts w:ascii="Arial" w:hAnsi="Arial" w:cs="Arial"/>
                <w:sz w:val="20"/>
                <w:szCs w:val="20"/>
              </w:rPr>
              <w:t xml:space="preserve">Market Creation and Risk Mitigation: The electric bus market in Tanzania is still in its infancy, and the risks associated with being an early adopter are significant. GCF grant funding will help mitigate these risks by covering the high upfront costs and de-risking the investment for other stakeholders. This support is essential to </w:t>
            </w:r>
            <w:proofErr w:type="spellStart"/>
            <w:r w:rsidRPr="009D28AD">
              <w:rPr>
                <w:rFonts w:ascii="Arial" w:hAnsi="Arial" w:cs="Arial"/>
                <w:sz w:val="20"/>
                <w:szCs w:val="20"/>
              </w:rPr>
              <w:t>catalyze</w:t>
            </w:r>
            <w:proofErr w:type="spellEnd"/>
            <w:r w:rsidRPr="009D28AD">
              <w:rPr>
                <w:rFonts w:ascii="Arial" w:hAnsi="Arial" w:cs="Arial"/>
                <w:sz w:val="20"/>
                <w:szCs w:val="20"/>
              </w:rPr>
              <w:t xml:space="preserve"> market creation and demonstrate the viability of electric buses in Tanzania, which can, in turn, attract private sector participation in the future.</w:t>
            </w:r>
          </w:p>
          <w:p w14:paraId="04BB2D42" w14:textId="5B718272" w:rsidR="009D28AD" w:rsidRPr="0081261F" w:rsidRDefault="009D28AD" w:rsidP="009D28AD">
            <w:pPr>
              <w:pStyle w:val="ListParagraph"/>
              <w:numPr>
                <w:ilvl w:val="0"/>
                <w:numId w:val="14"/>
              </w:numPr>
              <w:spacing w:after="240" w:line="259" w:lineRule="auto"/>
              <w:jc w:val="both"/>
              <w:rPr>
                <w:rFonts w:ascii="Arial" w:hAnsi="Arial" w:cs="Arial"/>
                <w:sz w:val="20"/>
                <w:szCs w:val="20"/>
              </w:rPr>
            </w:pPr>
            <w:r w:rsidRPr="009D28AD">
              <w:rPr>
                <w:rFonts w:ascii="Arial" w:hAnsi="Arial" w:cs="Arial"/>
                <w:sz w:val="20"/>
                <w:szCs w:val="20"/>
              </w:rPr>
              <w:lastRenderedPageBreak/>
              <w:t>Incremental Cost and Public Good: The transition to electric buses involves an incremental cost over conventional diesel buses, primarily due to the high cost of batteries and charging infrastructure. These costs represent a public good, as the benefits—such as reduced GHG emissions, improved air quality, and enhanced public health—are broadly distributed and not fully captured by the project’s direct financial returns. A grant is necessary to cover these incremental costs, ensuring that the project is not only financially viable but also delivers significant social and environmental benefits.</w:t>
            </w:r>
          </w:p>
          <w:p w14:paraId="487911F7" w14:textId="6BB3742C" w:rsidR="009D28AD" w:rsidRPr="0081261F" w:rsidRDefault="009D28AD" w:rsidP="009D28AD">
            <w:pPr>
              <w:pStyle w:val="ListParagraph"/>
              <w:numPr>
                <w:ilvl w:val="0"/>
                <w:numId w:val="14"/>
              </w:numPr>
              <w:spacing w:after="240" w:line="259" w:lineRule="auto"/>
              <w:jc w:val="both"/>
              <w:rPr>
                <w:rFonts w:ascii="Arial" w:hAnsi="Arial" w:cs="Arial"/>
                <w:sz w:val="20"/>
                <w:szCs w:val="20"/>
              </w:rPr>
            </w:pPr>
            <w:r w:rsidRPr="009D28AD">
              <w:rPr>
                <w:rFonts w:ascii="Arial" w:hAnsi="Arial" w:cs="Arial"/>
                <w:sz w:val="20"/>
                <w:szCs w:val="20"/>
              </w:rPr>
              <w:t>Passing Benefits to End-Users: The GCF grant will ensure that the benefits of the project are passed on to end-users and beneficiaries, particularly local bus operators and commuters. By subsidizing the initial costs, the project can offer electric buses to operators at a lower price, reducing the financial burden on them and enabling more widespread adoption. This, in turn, will lead to more affordable and sustainable public transportation for the people of Dodoma, enhancing social equity and inclusion.</w:t>
            </w:r>
          </w:p>
          <w:p w14:paraId="73828CB0" w14:textId="6E16A486" w:rsidR="007E181B" w:rsidRPr="00EE7585" w:rsidRDefault="009D28AD" w:rsidP="00EE7585">
            <w:pPr>
              <w:spacing w:after="240"/>
              <w:jc w:val="both"/>
              <w:rPr>
                <w:rFonts w:cs="Arial"/>
                <w:sz w:val="20"/>
                <w:szCs w:val="20"/>
              </w:rPr>
            </w:pPr>
            <w:r w:rsidRPr="009D28AD">
              <w:rPr>
                <w:rFonts w:cs="Arial"/>
                <w:sz w:val="20"/>
                <w:szCs w:val="20"/>
              </w:rPr>
              <w:t xml:space="preserve">The grant requested from GCF represents the </w:t>
            </w:r>
            <w:r w:rsidRPr="00C30901">
              <w:rPr>
                <w:rFonts w:cs="Arial"/>
                <w:b/>
                <w:bCs/>
                <w:sz w:val="20"/>
                <w:szCs w:val="20"/>
              </w:rPr>
              <w:t>minimum level of funding</w:t>
            </w:r>
            <w:r w:rsidRPr="009D28AD">
              <w:rPr>
                <w:rFonts w:cs="Arial"/>
                <w:sz w:val="20"/>
                <w:szCs w:val="20"/>
              </w:rPr>
              <w:t xml:space="preserve"> required to make the project viable. Without this concessional finance, the project would likely be delayed or scaled back significantly, reducing its potential impact. The grant will enable the project to overcome financial barriers, reduce risks for early adopters, and ensure that the infrastructure and capacity needed for a successful transition to </w:t>
            </w:r>
            <w:r w:rsidR="00363BBB">
              <w:rPr>
                <w:rFonts w:cs="Arial"/>
                <w:sz w:val="20"/>
                <w:szCs w:val="20"/>
              </w:rPr>
              <w:t>e-</w:t>
            </w:r>
            <w:r w:rsidRPr="009D28AD">
              <w:rPr>
                <w:rFonts w:cs="Arial"/>
                <w:sz w:val="20"/>
                <w:szCs w:val="20"/>
              </w:rPr>
              <w:t>mobility are in place. This approach maximizes the efficiency of the investment by ensuring that the project achieves its desired outcomes with the least amount of public funding, while also leveraging potential co-financing from other sources.</w:t>
            </w:r>
          </w:p>
        </w:tc>
      </w:tr>
      <w:tr w:rsidR="007E181B" w:rsidRPr="00F97655" w14:paraId="20B4B6D4" w14:textId="77777777" w:rsidTr="00BB7F54">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77777777" w:rsidR="007E181B" w:rsidRPr="00F97655" w:rsidRDefault="007E181B" w:rsidP="00BB7F54">
            <w:pPr>
              <w:rPr>
                <w:rFonts w:cs="Arial"/>
                <w:b/>
                <w:color w:val="24634F"/>
                <w:sz w:val="20"/>
                <w:lang w:eastAsia="ja-JP"/>
              </w:rPr>
            </w:pPr>
            <w:r w:rsidRPr="00F97655">
              <w:rPr>
                <w:rFonts w:cs="Arial"/>
                <w:b/>
                <w:color w:val="24634F"/>
                <w:sz w:val="20"/>
                <w:lang w:eastAsia="ja-JP"/>
              </w:rPr>
              <w:lastRenderedPageBreak/>
              <w:t xml:space="preserve">C.3. </w:t>
            </w:r>
            <w:commentRangeStart w:id="26"/>
            <w:commentRangeStart w:id="27"/>
            <w:r w:rsidR="0053237F">
              <w:rPr>
                <w:rFonts w:cs="Arial"/>
                <w:b/>
                <w:color w:val="24634F"/>
                <w:sz w:val="20"/>
                <w:lang w:eastAsia="ja-JP"/>
              </w:rPr>
              <w:t xml:space="preserve">Sustainability and replicability of the project </w:t>
            </w:r>
            <w:commentRangeEnd w:id="26"/>
            <w:r w:rsidR="00B43C38">
              <w:rPr>
                <w:rStyle w:val="CommentReference"/>
              </w:rPr>
              <w:commentReference w:id="26"/>
            </w:r>
            <w:commentRangeEnd w:id="27"/>
            <w:r w:rsidR="00752081">
              <w:rPr>
                <w:rStyle w:val="CommentReference"/>
              </w:rPr>
              <w:commentReference w:id="27"/>
            </w:r>
            <w:r w:rsidR="000322FF">
              <w:rPr>
                <w:rFonts w:cs="Arial"/>
                <w:b/>
                <w:color w:val="24634F"/>
                <w:sz w:val="20"/>
                <w:lang w:eastAsia="ja-JP"/>
              </w:rPr>
              <w:t>(e</w:t>
            </w:r>
            <w:r w:rsidRPr="00F97655">
              <w:rPr>
                <w:rFonts w:cs="Arial"/>
                <w:b/>
                <w:color w:val="24634F"/>
                <w:sz w:val="20"/>
                <w:lang w:eastAsia="ja-JP"/>
              </w:rPr>
              <w:t>xit strategy</w:t>
            </w:r>
            <w:r w:rsidR="000322FF">
              <w:rPr>
                <w:rFonts w:cs="Arial"/>
                <w:b/>
                <w:color w:val="24634F"/>
                <w:sz w:val="20"/>
                <w:lang w:eastAsia="ja-JP"/>
              </w:rPr>
              <w:t>)</w:t>
            </w:r>
            <w:r w:rsidRPr="00F97655">
              <w:rPr>
                <w:rFonts w:cs="Arial"/>
                <w:b/>
                <w:color w:val="24634F"/>
                <w:sz w:val="20"/>
                <w:lang w:eastAsia="ja-JP"/>
              </w:rPr>
              <w:t xml:space="preserve"> (</w:t>
            </w:r>
            <w:r w:rsidR="00F12935" w:rsidRPr="00F97655">
              <w:rPr>
                <w:rFonts w:cs="Arial"/>
                <w:b/>
                <w:color w:val="24634F"/>
                <w:sz w:val="20"/>
                <w:lang w:eastAsia="ja-JP"/>
              </w:rPr>
              <w:t>max. 1 page</w:t>
            </w:r>
            <w:r w:rsidRPr="00F97655">
              <w:rPr>
                <w:rFonts w:cs="Arial"/>
                <w:b/>
                <w:color w:val="24634F"/>
                <w:sz w:val="20"/>
                <w:lang w:eastAsia="ja-JP"/>
              </w:rPr>
              <w:t>)</w:t>
            </w:r>
          </w:p>
        </w:tc>
      </w:tr>
      <w:tr w:rsidR="007E181B" w:rsidRPr="00F97655" w14:paraId="3F61180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B52D90" w14:textId="5ED810FA" w:rsidR="00DA2D5B" w:rsidRDefault="00F3713D" w:rsidP="00F3713D">
            <w:pPr>
              <w:spacing w:after="240"/>
              <w:jc w:val="both"/>
              <w:rPr>
                <w:rFonts w:cs="Arial"/>
                <w:sz w:val="20"/>
                <w:szCs w:val="20"/>
              </w:rPr>
            </w:pPr>
            <w:r w:rsidRPr="00F3713D">
              <w:rPr>
                <w:rFonts w:cs="Arial"/>
                <w:sz w:val="20"/>
                <w:szCs w:val="20"/>
              </w:rPr>
              <w:t>The GCF funding for this electrification project has strong catalytic potential, serving as a demonstration model for transitioning to electric public transport systems. By addressing key barriers like high upfront costs and technological gaps, the project will showcase the economic and environmental benefits of e-mobility. This will help de-risk investments, create an enabling environment, and attract private sector participation through Public-Private Partnerships (PPP), paving the way for scaled-up adoption of electric buses across Tanzania and beyond.</w:t>
            </w:r>
          </w:p>
          <w:p w14:paraId="214B9FB4" w14:textId="439189CB" w:rsidR="0023400E" w:rsidRPr="00E81C67" w:rsidRDefault="0023400E" w:rsidP="0023400E">
            <w:pPr>
              <w:jc w:val="both"/>
              <w:rPr>
                <w:rFonts w:cs="Arial"/>
                <w:sz w:val="20"/>
                <w:szCs w:val="20"/>
              </w:rPr>
            </w:pPr>
            <w:r w:rsidRPr="00E81C67">
              <w:rPr>
                <w:rFonts w:cs="Arial"/>
                <w:sz w:val="20"/>
                <w:szCs w:val="20"/>
              </w:rPr>
              <w:t xml:space="preserve">The </w:t>
            </w:r>
            <w:r w:rsidRPr="00E81C67">
              <w:rPr>
                <w:rFonts w:cs="Arial"/>
                <w:b/>
                <w:bCs/>
                <w:sz w:val="20"/>
                <w:szCs w:val="20"/>
              </w:rPr>
              <w:t>long-term sustainability</w:t>
            </w:r>
            <w:r w:rsidRPr="00E81C67">
              <w:rPr>
                <w:rFonts w:cs="Arial"/>
                <w:sz w:val="20"/>
                <w:szCs w:val="20"/>
              </w:rPr>
              <w:t xml:space="preserve"> of the Dodoma electric bus project is grounded in several strategic actions and mechanisms designed to ensure that the project continues to deliver benefits well beyond the initial implementation phase. These strategies include:</w:t>
            </w:r>
          </w:p>
          <w:p w14:paraId="6D3A7EE1" w14:textId="77777777" w:rsidR="0023400E" w:rsidRPr="00E81C67" w:rsidRDefault="0023400E" w:rsidP="0023400E">
            <w:pPr>
              <w:jc w:val="both"/>
              <w:rPr>
                <w:rFonts w:cs="Arial"/>
                <w:sz w:val="20"/>
                <w:szCs w:val="20"/>
              </w:rPr>
            </w:pPr>
            <w:r w:rsidRPr="00E81C67">
              <w:rPr>
                <w:rFonts w:cs="Arial"/>
                <w:sz w:val="20"/>
                <w:szCs w:val="20"/>
              </w:rPr>
              <w:t xml:space="preserve">1. </w:t>
            </w:r>
            <w:r w:rsidRPr="007C7C50">
              <w:rPr>
                <w:rFonts w:cs="Arial"/>
                <w:sz w:val="20"/>
                <w:szCs w:val="20"/>
                <w:u w:val="single"/>
              </w:rPr>
              <w:t>Economic Viability</w:t>
            </w:r>
            <w:r w:rsidRPr="00E81C67">
              <w:rPr>
                <w:rFonts w:cs="Arial"/>
                <w:sz w:val="20"/>
                <w:szCs w:val="20"/>
              </w:rPr>
              <w:t>:</w:t>
            </w:r>
          </w:p>
          <w:p w14:paraId="5A4CC614" w14:textId="022135B0" w:rsidR="0023400E" w:rsidRPr="007C7C50" w:rsidRDefault="0023400E" w:rsidP="007C7C50">
            <w:pPr>
              <w:spacing w:after="160" w:line="259" w:lineRule="auto"/>
              <w:jc w:val="both"/>
              <w:rPr>
                <w:rFonts w:cs="Arial"/>
                <w:sz w:val="20"/>
                <w:szCs w:val="20"/>
              </w:rPr>
            </w:pPr>
            <w:r w:rsidRPr="007C7C50">
              <w:rPr>
                <w:rFonts w:cs="Arial"/>
                <w:sz w:val="20"/>
                <w:szCs w:val="20"/>
              </w:rPr>
              <w:t>The project is structured to ensure that the operations of the electric bus fleet become self-sustaining through fare collection and other revenue streams, such as advertising on buses and at charging stations. As the electric buses are expected to have lower operational and maintenance costs compared to diesel buses, this will enhance their economic viability and reduce the financial burden on operators.</w:t>
            </w:r>
            <w:r w:rsidR="007C7C50">
              <w:rPr>
                <w:rFonts w:cs="Arial"/>
                <w:sz w:val="20"/>
                <w:szCs w:val="20"/>
              </w:rPr>
              <w:t xml:space="preserve"> </w:t>
            </w:r>
            <w:r w:rsidRPr="007C7C50">
              <w:rPr>
                <w:rFonts w:cs="Arial"/>
                <w:sz w:val="20"/>
                <w:szCs w:val="20"/>
              </w:rPr>
              <w:t>Over time, the cost savings from reduced fuel consumption and lower maintenance requirements will accumulate, improving the financial sustainability of the bus operators and making the continued use of electric buses more attractive.</w:t>
            </w:r>
          </w:p>
          <w:p w14:paraId="4E57CEBF" w14:textId="77777777" w:rsidR="0023400E" w:rsidRPr="00E81C67" w:rsidRDefault="0023400E" w:rsidP="0023400E">
            <w:pPr>
              <w:jc w:val="both"/>
              <w:rPr>
                <w:rFonts w:cs="Arial"/>
                <w:sz w:val="20"/>
                <w:szCs w:val="20"/>
              </w:rPr>
            </w:pPr>
            <w:r w:rsidRPr="00E81C67">
              <w:rPr>
                <w:rFonts w:cs="Arial"/>
                <w:sz w:val="20"/>
                <w:szCs w:val="20"/>
              </w:rPr>
              <w:t xml:space="preserve">2. </w:t>
            </w:r>
            <w:r w:rsidRPr="007C7C50">
              <w:rPr>
                <w:rFonts w:cs="Arial"/>
                <w:sz w:val="20"/>
                <w:szCs w:val="20"/>
                <w:u w:val="single"/>
              </w:rPr>
              <w:t>Capacity Building</w:t>
            </w:r>
            <w:r w:rsidRPr="00E81C67">
              <w:rPr>
                <w:rFonts w:cs="Arial"/>
                <w:sz w:val="20"/>
                <w:szCs w:val="20"/>
              </w:rPr>
              <w:t>:</w:t>
            </w:r>
          </w:p>
          <w:p w14:paraId="2AF200EC" w14:textId="6EAED576" w:rsidR="0023400E" w:rsidRPr="007C687B" w:rsidRDefault="0023400E" w:rsidP="007C687B">
            <w:pPr>
              <w:spacing w:after="160" w:line="259" w:lineRule="auto"/>
              <w:jc w:val="both"/>
              <w:rPr>
                <w:rFonts w:cs="Arial"/>
                <w:sz w:val="20"/>
                <w:szCs w:val="20"/>
              </w:rPr>
            </w:pPr>
            <w:r w:rsidRPr="007C7C50">
              <w:rPr>
                <w:rFonts w:cs="Arial"/>
                <w:sz w:val="20"/>
                <w:szCs w:val="20"/>
              </w:rPr>
              <w:t>A key component of the project is the training of local technicians, bus operators, and government officials. By building local expertise in the maintenance, operation, and management of electric buses and charging infrastructure, the project ensures that the necessary skills and knowledge are in place to support the long-term sustainability of the system.</w:t>
            </w:r>
            <w:r w:rsidR="007C687B">
              <w:rPr>
                <w:rFonts w:cs="Arial"/>
                <w:sz w:val="20"/>
                <w:szCs w:val="20"/>
              </w:rPr>
              <w:t xml:space="preserve"> </w:t>
            </w:r>
            <w:r w:rsidRPr="007C687B">
              <w:rPr>
                <w:rFonts w:cs="Arial"/>
                <w:sz w:val="20"/>
                <w:szCs w:val="20"/>
              </w:rPr>
              <w:t xml:space="preserve">Strengthening local institutions, such as the Dodoma City Council and relevant government ministries, will </w:t>
            </w:r>
            <w:r w:rsidR="007C687B">
              <w:rPr>
                <w:rFonts w:cs="Arial"/>
                <w:sz w:val="20"/>
                <w:szCs w:val="20"/>
              </w:rPr>
              <w:t xml:space="preserve">also </w:t>
            </w:r>
            <w:r w:rsidRPr="007C687B">
              <w:rPr>
                <w:rFonts w:cs="Arial"/>
                <w:sz w:val="20"/>
                <w:szCs w:val="20"/>
              </w:rPr>
              <w:t xml:space="preserve">ensure that there is ongoing support for </w:t>
            </w:r>
            <w:r w:rsidR="00363BBB" w:rsidRPr="007C687B">
              <w:rPr>
                <w:rFonts w:cs="Arial"/>
                <w:sz w:val="20"/>
                <w:szCs w:val="20"/>
              </w:rPr>
              <w:t>e-</w:t>
            </w:r>
            <w:r w:rsidRPr="007C687B">
              <w:rPr>
                <w:rFonts w:cs="Arial"/>
                <w:sz w:val="20"/>
                <w:szCs w:val="20"/>
              </w:rPr>
              <w:t>mobility initiatives, including policy development, regulatory oversight, and enforcement.</w:t>
            </w:r>
          </w:p>
          <w:p w14:paraId="211A2BD0" w14:textId="77777777" w:rsidR="0023400E" w:rsidRPr="00E81C67" w:rsidRDefault="0023400E" w:rsidP="0023400E">
            <w:pPr>
              <w:jc w:val="both"/>
              <w:rPr>
                <w:rFonts w:cs="Arial"/>
                <w:sz w:val="20"/>
                <w:szCs w:val="20"/>
              </w:rPr>
            </w:pPr>
            <w:r w:rsidRPr="00E81C67">
              <w:rPr>
                <w:rFonts w:cs="Arial"/>
                <w:sz w:val="20"/>
                <w:szCs w:val="20"/>
              </w:rPr>
              <w:t xml:space="preserve">3. </w:t>
            </w:r>
            <w:r w:rsidRPr="007C7C50">
              <w:rPr>
                <w:rFonts w:cs="Arial"/>
                <w:sz w:val="20"/>
                <w:szCs w:val="20"/>
                <w:u w:val="single"/>
              </w:rPr>
              <w:t>Policy and Regulatory Support</w:t>
            </w:r>
            <w:r w:rsidRPr="00E81C67">
              <w:rPr>
                <w:rFonts w:cs="Arial"/>
                <w:sz w:val="20"/>
                <w:szCs w:val="20"/>
              </w:rPr>
              <w:t>:</w:t>
            </w:r>
          </w:p>
          <w:p w14:paraId="62EFC575" w14:textId="5C3B368A" w:rsidR="0023400E" w:rsidRPr="00D45798" w:rsidRDefault="0023400E" w:rsidP="00D45798">
            <w:pPr>
              <w:spacing w:after="160" w:line="259" w:lineRule="auto"/>
              <w:jc w:val="both"/>
              <w:rPr>
                <w:rFonts w:cs="Arial"/>
                <w:sz w:val="20"/>
                <w:szCs w:val="20"/>
              </w:rPr>
            </w:pPr>
            <w:r w:rsidRPr="00EC6719">
              <w:rPr>
                <w:rFonts w:cs="Arial"/>
                <w:sz w:val="20"/>
                <w:szCs w:val="20"/>
              </w:rPr>
              <w:t xml:space="preserve">The project will work closely with the government to develop supportive policies and regulations that encourage the continued adoption of </w:t>
            </w:r>
            <w:r w:rsidR="00BE2E0A" w:rsidRPr="00EC6719">
              <w:rPr>
                <w:rFonts w:cs="Arial"/>
                <w:sz w:val="20"/>
                <w:szCs w:val="20"/>
              </w:rPr>
              <w:t>EVs</w:t>
            </w:r>
            <w:r w:rsidRPr="00EC6719">
              <w:rPr>
                <w:rFonts w:cs="Arial"/>
                <w:sz w:val="20"/>
                <w:szCs w:val="20"/>
              </w:rPr>
              <w:t xml:space="preserve">. This includes establishing incentives for </w:t>
            </w:r>
            <w:r w:rsidR="00363BBB" w:rsidRPr="00EC6719">
              <w:rPr>
                <w:rFonts w:cs="Arial"/>
                <w:sz w:val="20"/>
                <w:szCs w:val="20"/>
              </w:rPr>
              <w:t>EV</w:t>
            </w:r>
            <w:r w:rsidRPr="00EC6719">
              <w:rPr>
                <w:rFonts w:cs="Arial"/>
                <w:sz w:val="20"/>
                <w:szCs w:val="20"/>
              </w:rPr>
              <w:t xml:space="preserve"> use, setting emissions standards, and creating </w:t>
            </w:r>
            <w:r w:rsidR="00973B60" w:rsidRPr="00EC6719">
              <w:rPr>
                <w:rFonts w:cs="Arial"/>
                <w:sz w:val="20"/>
                <w:szCs w:val="20"/>
              </w:rPr>
              <w:t>favourable</w:t>
            </w:r>
            <w:r w:rsidRPr="00EC6719">
              <w:rPr>
                <w:rFonts w:cs="Arial"/>
                <w:sz w:val="20"/>
                <w:szCs w:val="20"/>
              </w:rPr>
              <w:t xml:space="preserve"> conditions for public-private partnerships in the transport sector.</w:t>
            </w:r>
            <w:r w:rsidR="00973B60">
              <w:rPr>
                <w:rFonts w:cs="Arial"/>
                <w:sz w:val="20"/>
                <w:szCs w:val="20"/>
              </w:rPr>
              <w:t xml:space="preserve"> </w:t>
            </w:r>
            <w:r w:rsidRPr="00D45798">
              <w:rPr>
                <w:rFonts w:cs="Arial"/>
                <w:sz w:val="20"/>
                <w:szCs w:val="20"/>
              </w:rPr>
              <w:t>The government is expected to continue providing incentives, such as tax breaks or subsidies for electric buses and charging infrastructure, to ensure that the adoption of e</w:t>
            </w:r>
            <w:r w:rsidR="00363BBB" w:rsidRPr="00D45798">
              <w:rPr>
                <w:rFonts w:cs="Arial"/>
                <w:sz w:val="20"/>
                <w:szCs w:val="20"/>
              </w:rPr>
              <w:t>-</w:t>
            </w:r>
            <w:r w:rsidRPr="00D45798">
              <w:rPr>
                <w:rFonts w:cs="Arial"/>
                <w:sz w:val="20"/>
                <w:szCs w:val="20"/>
              </w:rPr>
              <w:t>mobility remains financially attractive in the long term.</w:t>
            </w:r>
          </w:p>
          <w:p w14:paraId="2376F9A4" w14:textId="77777777" w:rsidR="0023400E" w:rsidRPr="00E81C67" w:rsidRDefault="0023400E" w:rsidP="0023400E">
            <w:pPr>
              <w:jc w:val="both"/>
              <w:rPr>
                <w:rFonts w:cs="Arial"/>
                <w:sz w:val="20"/>
                <w:szCs w:val="20"/>
              </w:rPr>
            </w:pPr>
            <w:r w:rsidRPr="00E81C67">
              <w:rPr>
                <w:rFonts w:cs="Arial"/>
                <w:sz w:val="20"/>
                <w:szCs w:val="20"/>
              </w:rPr>
              <w:t xml:space="preserve">4. </w:t>
            </w:r>
            <w:r w:rsidRPr="007C7C50">
              <w:rPr>
                <w:rFonts w:cs="Arial"/>
                <w:sz w:val="20"/>
                <w:szCs w:val="20"/>
                <w:u w:val="single"/>
              </w:rPr>
              <w:t>Environmental and Social Sustainability</w:t>
            </w:r>
            <w:r w:rsidRPr="00E81C67">
              <w:rPr>
                <w:rFonts w:cs="Arial"/>
                <w:sz w:val="20"/>
                <w:szCs w:val="20"/>
              </w:rPr>
              <w:t>:</w:t>
            </w:r>
          </w:p>
          <w:p w14:paraId="75A453C8" w14:textId="619D80BE" w:rsidR="0023400E" w:rsidRPr="002C6073" w:rsidRDefault="0023400E" w:rsidP="002C6073">
            <w:pPr>
              <w:spacing w:after="160" w:line="259" w:lineRule="auto"/>
              <w:jc w:val="both"/>
              <w:rPr>
                <w:rFonts w:cs="Arial"/>
                <w:sz w:val="20"/>
                <w:szCs w:val="20"/>
              </w:rPr>
            </w:pPr>
            <w:r w:rsidRPr="00D45798">
              <w:rPr>
                <w:rFonts w:cs="Arial"/>
                <w:sz w:val="20"/>
                <w:szCs w:val="20"/>
              </w:rPr>
              <w:t xml:space="preserve">The project is expected to significantly reduce </w:t>
            </w:r>
            <w:r w:rsidR="00D45798">
              <w:rPr>
                <w:rFonts w:cs="Arial"/>
                <w:sz w:val="20"/>
                <w:szCs w:val="20"/>
              </w:rPr>
              <w:t>GHG</w:t>
            </w:r>
            <w:r w:rsidRPr="00D45798">
              <w:rPr>
                <w:rFonts w:cs="Arial"/>
                <w:sz w:val="20"/>
                <w:szCs w:val="20"/>
              </w:rPr>
              <w:t xml:space="preserve"> emissions and air pollution in Dodoma, contributing to improved public health and environmental quality. These benefits will create a strong incentive for the government and public to continue supporting e</w:t>
            </w:r>
            <w:r w:rsidR="00363BBB" w:rsidRPr="00D45798">
              <w:rPr>
                <w:rFonts w:cs="Arial"/>
                <w:sz w:val="20"/>
                <w:szCs w:val="20"/>
              </w:rPr>
              <w:t>-</w:t>
            </w:r>
            <w:r w:rsidRPr="00D45798">
              <w:rPr>
                <w:rFonts w:cs="Arial"/>
                <w:sz w:val="20"/>
                <w:szCs w:val="20"/>
              </w:rPr>
              <w:t>mobility initiatives.</w:t>
            </w:r>
            <w:r w:rsidR="006C3230">
              <w:rPr>
                <w:rFonts w:cs="Arial"/>
                <w:sz w:val="20"/>
                <w:szCs w:val="20"/>
              </w:rPr>
              <w:t xml:space="preserve"> </w:t>
            </w:r>
            <w:r w:rsidRPr="002C6073">
              <w:rPr>
                <w:rFonts w:cs="Arial"/>
                <w:sz w:val="20"/>
                <w:szCs w:val="20"/>
              </w:rPr>
              <w:t>By providing affordable and sustainable public transportation, the project will enhance access to mobility for all citizens, particularly low-income and vulnerable groups. This social benefit will help to maintain public and political support for the project.</w:t>
            </w:r>
          </w:p>
          <w:p w14:paraId="3C2F0D5A" w14:textId="77777777" w:rsidR="0023400E" w:rsidRPr="00E81C67" w:rsidRDefault="0023400E" w:rsidP="0023400E">
            <w:pPr>
              <w:jc w:val="both"/>
              <w:rPr>
                <w:rFonts w:cs="Arial"/>
                <w:sz w:val="20"/>
                <w:szCs w:val="20"/>
              </w:rPr>
            </w:pPr>
            <w:r w:rsidRPr="00E81C67">
              <w:rPr>
                <w:rFonts w:cs="Arial"/>
                <w:sz w:val="20"/>
                <w:szCs w:val="20"/>
              </w:rPr>
              <w:lastRenderedPageBreak/>
              <w:t xml:space="preserve">To ensure the sustainability of the project, a robust </w:t>
            </w:r>
            <w:r w:rsidRPr="00E81C67">
              <w:rPr>
                <w:rFonts w:cs="Arial"/>
                <w:b/>
                <w:bCs/>
                <w:sz w:val="20"/>
                <w:szCs w:val="20"/>
              </w:rPr>
              <w:t>Monitoring and Evaluation (M&amp;E</w:t>
            </w:r>
            <w:r w:rsidRPr="00E81C67">
              <w:rPr>
                <w:rFonts w:cs="Arial"/>
                <w:sz w:val="20"/>
                <w:szCs w:val="20"/>
              </w:rPr>
              <w:t>) framework will be established. This framework will include:</w:t>
            </w:r>
          </w:p>
          <w:p w14:paraId="74200C89" w14:textId="77777777" w:rsidR="0023400E" w:rsidRPr="00E81C67" w:rsidRDefault="0023400E" w:rsidP="0023400E">
            <w:pPr>
              <w:jc w:val="both"/>
              <w:rPr>
                <w:rFonts w:cs="Arial"/>
                <w:sz w:val="20"/>
                <w:szCs w:val="20"/>
              </w:rPr>
            </w:pPr>
            <w:r w:rsidRPr="00E81C67">
              <w:rPr>
                <w:rFonts w:cs="Arial"/>
                <w:sz w:val="20"/>
                <w:szCs w:val="20"/>
              </w:rPr>
              <w:t xml:space="preserve">1. </w:t>
            </w:r>
            <w:r w:rsidRPr="002C6073">
              <w:rPr>
                <w:rFonts w:cs="Arial"/>
                <w:sz w:val="20"/>
                <w:szCs w:val="20"/>
                <w:u w:val="single"/>
              </w:rPr>
              <w:t>Ongoing Performance Monitoring</w:t>
            </w:r>
            <w:r w:rsidRPr="00E81C67">
              <w:rPr>
                <w:rFonts w:cs="Arial"/>
                <w:sz w:val="20"/>
                <w:szCs w:val="20"/>
              </w:rPr>
              <w:t>:</w:t>
            </w:r>
          </w:p>
          <w:p w14:paraId="37AF58F7" w14:textId="1472C68D" w:rsidR="0023400E" w:rsidRPr="00917B4C" w:rsidRDefault="0023400E" w:rsidP="00917B4C">
            <w:pPr>
              <w:spacing w:after="160" w:line="259" w:lineRule="auto"/>
              <w:jc w:val="both"/>
              <w:rPr>
                <w:rFonts w:cs="Arial"/>
                <w:sz w:val="20"/>
                <w:szCs w:val="20"/>
              </w:rPr>
            </w:pPr>
            <w:r w:rsidRPr="00917B4C">
              <w:rPr>
                <w:rFonts w:cs="Arial"/>
                <w:sz w:val="20"/>
                <w:szCs w:val="20"/>
              </w:rPr>
              <w:t xml:space="preserve">The project will establish </w:t>
            </w:r>
            <w:r w:rsidR="00917B4C" w:rsidRPr="00917B4C">
              <w:rPr>
                <w:rFonts w:cs="Arial"/>
                <w:sz w:val="20"/>
                <w:szCs w:val="20"/>
              </w:rPr>
              <w:t xml:space="preserve">Key Performance Indicators (KPIs) </w:t>
            </w:r>
            <w:r w:rsidRPr="00917B4C">
              <w:rPr>
                <w:rFonts w:cs="Arial"/>
                <w:sz w:val="20"/>
                <w:szCs w:val="20"/>
              </w:rPr>
              <w:t>to track the performance of the electric bus system, including metrics such as bus utilization rates, operating costs, fare revenues, and emission reductions. These KPIs will be monitored regularly to assess the economic, environmental, and social impacts of the project.</w:t>
            </w:r>
            <w:r w:rsidR="001F037A">
              <w:rPr>
                <w:rFonts w:cs="Arial"/>
                <w:sz w:val="20"/>
                <w:szCs w:val="20"/>
              </w:rPr>
              <w:t xml:space="preserve"> Data </w:t>
            </w:r>
            <w:r w:rsidRPr="00917B4C">
              <w:rPr>
                <w:rFonts w:cs="Arial"/>
                <w:sz w:val="20"/>
                <w:szCs w:val="20"/>
              </w:rPr>
              <w:t>will</w:t>
            </w:r>
            <w:r w:rsidR="00917B4C" w:rsidRPr="00917B4C">
              <w:rPr>
                <w:rFonts w:cs="Arial"/>
                <w:sz w:val="20"/>
                <w:szCs w:val="20"/>
              </w:rPr>
              <w:t xml:space="preserve"> also</w:t>
            </w:r>
            <w:r w:rsidRPr="00917B4C">
              <w:rPr>
                <w:rFonts w:cs="Arial"/>
                <w:sz w:val="20"/>
                <w:szCs w:val="20"/>
              </w:rPr>
              <w:t xml:space="preserve"> be collected on an ongoing basis through automated systems and regular reporting by the bus operators and the city council. This data will be </w:t>
            </w:r>
            <w:proofErr w:type="spellStart"/>
            <w:r w:rsidRPr="00917B4C">
              <w:rPr>
                <w:rFonts w:cs="Arial"/>
                <w:sz w:val="20"/>
                <w:szCs w:val="20"/>
              </w:rPr>
              <w:t>analyzed</w:t>
            </w:r>
            <w:proofErr w:type="spellEnd"/>
            <w:r w:rsidRPr="00917B4C">
              <w:rPr>
                <w:rFonts w:cs="Arial"/>
                <w:sz w:val="20"/>
                <w:szCs w:val="20"/>
              </w:rPr>
              <w:t xml:space="preserve"> to identify trends, challenges, and opportunities for improvement.</w:t>
            </w:r>
          </w:p>
          <w:p w14:paraId="5CF4C8E8" w14:textId="77777777" w:rsidR="0023400E" w:rsidRPr="00E81C67" w:rsidRDefault="0023400E" w:rsidP="0023400E">
            <w:pPr>
              <w:jc w:val="both"/>
              <w:rPr>
                <w:rFonts w:cs="Arial"/>
                <w:sz w:val="20"/>
                <w:szCs w:val="20"/>
              </w:rPr>
            </w:pPr>
            <w:r w:rsidRPr="00E81C67">
              <w:rPr>
                <w:rFonts w:cs="Arial"/>
                <w:sz w:val="20"/>
                <w:szCs w:val="20"/>
              </w:rPr>
              <w:t xml:space="preserve">2. </w:t>
            </w:r>
            <w:r w:rsidRPr="002C6073">
              <w:rPr>
                <w:rFonts w:cs="Arial"/>
                <w:sz w:val="20"/>
                <w:szCs w:val="20"/>
                <w:u w:val="single"/>
              </w:rPr>
              <w:t>Periodic Reviews and Adjustments</w:t>
            </w:r>
            <w:r w:rsidRPr="00E81C67">
              <w:rPr>
                <w:rFonts w:cs="Arial"/>
                <w:sz w:val="20"/>
                <w:szCs w:val="20"/>
              </w:rPr>
              <w:t>:</w:t>
            </w:r>
          </w:p>
          <w:p w14:paraId="35CC4991" w14:textId="07E57451" w:rsidR="0023400E" w:rsidRPr="00582B7B" w:rsidRDefault="0023400E" w:rsidP="00582B7B">
            <w:pPr>
              <w:spacing w:after="160" w:line="259" w:lineRule="auto"/>
              <w:jc w:val="both"/>
              <w:rPr>
                <w:rFonts w:cs="Arial"/>
                <w:sz w:val="20"/>
                <w:szCs w:val="20"/>
              </w:rPr>
            </w:pPr>
            <w:r w:rsidRPr="00582B7B">
              <w:rPr>
                <w:rFonts w:cs="Arial"/>
                <w:sz w:val="20"/>
                <w:szCs w:val="20"/>
              </w:rPr>
              <w:t>The project will include mid-term and final evaluations conducted by independent evaluators to assess the progress toward achieving the project’s objectives. These evaluations will provide recommendations for any necessary adjustments to ensure the project remains on track.</w:t>
            </w:r>
          </w:p>
          <w:p w14:paraId="1FC48530" w14:textId="77777777" w:rsidR="0023400E" w:rsidRPr="00E81C67" w:rsidRDefault="0023400E" w:rsidP="0023400E">
            <w:pPr>
              <w:jc w:val="both"/>
              <w:rPr>
                <w:rFonts w:cs="Arial"/>
                <w:sz w:val="20"/>
                <w:szCs w:val="20"/>
              </w:rPr>
            </w:pPr>
            <w:r w:rsidRPr="00E81C67">
              <w:rPr>
                <w:rFonts w:cs="Arial"/>
                <w:sz w:val="20"/>
                <w:szCs w:val="20"/>
              </w:rPr>
              <w:t xml:space="preserve">3. </w:t>
            </w:r>
            <w:r w:rsidRPr="002C6073">
              <w:rPr>
                <w:rFonts w:cs="Arial"/>
                <w:sz w:val="20"/>
                <w:szCs w:val="20"/>
                <w:u w:val="single"/>
              </w:rPr>
              <w:t>Sustainability Plans</w:t>
            </w:r>
            <w:r w:rsidRPr="00E81C67">
              <w:rPr>
                <w:rFonts w:cs="Arial"/>
                <w:sz w:val="20"/>
                <w:szCs w:val="20"/>
              </w:rPr>
              <w:t>:</w:t>
            </w:r>
          </w:p>
          <w:p w14:paraId="289999DA" w14:textId="4C81A357" w:rsidR="0023400E" w:rsidRPr="00582B7B" w:rsidRDefault="0023400E" w:rsidP="00582B7B">
            <w:pPr>
              <w:spacing w:after="160" w:line="259" w:lineRule="auto"/>
              <w:jc w:val="both"/>
              <w:rPr>
                <w:rFonts w:cs="Arial"/>
                <w:sz w:val="20"/>
                <w:szCs w:val="20"/>
              </w:rPr>
            </w:pPr>
            <w:r w:rsidRPr="00582B7B">
              <w:rPr>
                <w:rFonts w:cs="Arial"/>
                <w:sz w:val="20"/>
                <w:szCs w:val="20"/>
              </w:rPr>
              <w:t>As the project approaches completion, a detailed operational handover plan will be developed to transfer responsibility for the ongoing management and maintenance of the electric bus system to local authorities and bus operators. This plan will include detailed guidelines and training to ensure a smooth transition.</w:t>
            </w:r>
            <w:r w:rsidR="00582B7B">
              <w:rPr>
                <w:rFonts w:cs="Arial"/>
                <w:sz w:val="20"/>
                <w:szCs w:val="20"/>
              </w:rPr>
              <w:t xml:space="preserve"> </w:t>
            </w:r>
            <w:r w:rsidRPr="00582B7B">
              <w:rPr>
                <w:rFonts w:cs="Arial"/>
                <w:sz w:val="20"/>
                <w:szCs w:val="20"/>
              </w:rPr>
              <w:t>A long-term financial sustainability plan will</w:t>
            </w:r>
            <w:r w:rsidR="00582B7B">
              <w:rPr>
                <w:rFonts w:cs="Arial"/>
                <w:sz w:val="20"/>
                <w:szCs w:val="20"/>
              </w:rPr>
              <w:t xml:space="preserve"> also</w:t>
            </w:r>
            <w:r w:rsidRPr="00582B7B">
              <w:rPr>
                <w:rFonts w:cs="Arial"/>
                <w:sz w:val="20"/>
                <w:szCs w:val="20"/>
              </w:rPr>
              <w:t xml:space="preserve"> be developed to ensure that the bus operators and the city council have the necessary resources and revenue streams to maintain and expand the electric bus fleet without reliance on external funding.</w:t>
            </w:r>
          </w:p>
          <w:p w14:paraId="27B0134B" w14:textId="77777777" w:rsidR="0023400E" w:rsidRPr="00E81C67" w:rsidRDefault="0023400E" w:rsidP="0023400E">
            <w:pPr>
              <w:jc w:val="both"/>
              <w:rPr>
                <w:rFonts w:cs="Arial"/>
                <w:sz w:val="20"/>
                <w:szCs w:val="20"/>
              </w:rPr>
            </w:pPr>
            <w:r w:rsidRPr="00E81C67">
              <w:rPr>
                <w:rFonts w:cs="Arial"/>
                <w:sz w:val="20"/>
                <w:szCs w:val="20"/>
              </w:rPr>
              <w:t xml:space="preserve">In terms of </w:t>
            </w:r>
            <w:r w:rsidRPr="00E81C67">
              <w:rPr>
                <w:rFonts w:cs="Arial"/>
                <w:b/>
                <w:bCs/>
                <w:sz w:val="20"/>
                <w:szCs w:val="20"/>
              </w:rPr>
              <w:t>scaling up</w:t>
            </w:r>
            <w:r w:rsidRPr="00E81C67">
              <w:rPr>
                <w:rFonts w:cs="Arial"/>
                <w:sz w:val="20"/>
                <w:szCs w:val="20"/>
              </w:rPr>
              <w:t>. the Dodoma electric bus project is designed to serve as a model for other cities in Tanzania and the broader East African region. Key aspects of the project's replicability include:</w:t>
            </w:r>
          </w:p>
          <w:p w14:paraId="28E0E895" w14:textId="77777777" w:rsidR="0023400E" w:rsidRPr="00E81C67" w:rsidRDefault="0023400E" w:rsidP="0023400E">
            <w:pPr>
              <w:jc w:val="both"/>
              <w:rPr>
                <w:rFonts w:cs="Arial"/>
                <w:sz w:val="20"/>
                <w:szCs w:val="20"/>
              </w:rPr>
            </w:pPr>
            <w:r w:rsidRPr="00E81C67">
              <w:rPr>
                <w:rFonts w:cs="Arial"/>
                <w:sz w:val="20"/>
                <w:szCs w:val="20"/>
              </w:rPr>
              <w:t xml:space="preserve">1. </w:t>
            </w:r>
            <w:r w:rsidRPr="00F26172">
              <w:rPr>
                <w:rFonts w:cs="Arial"/>
                <w:sz w:val="20"/>
                <w:szCs w:val="20"/>
                <w:u w:val="single"/>
              </w:rPr>
              <w:t>Knowledge Sharing</w:t>
            </w:r>
            <w:r w:rsidRPr="00E81C67">
              <w:rPr>
                <w:rFonts w:cs="Arial"/>
                <w:sz w:val="20"/>
                <w:szCs w:val="20"/>
              </w:rPr>
              <w:t>:</w:t>
            </w:r>
          </w:p>
          <w:p w14:paraId="574768C8" w14:textId="7602D801" w:rsidR="0023400E" w:rsidRPr="00582B7B" w:rsidRDefault="0023400E" w:rsidP="00582B7B">
            <w:pPr>
              <w:spacing w:after="160" w:line="259" w:lineRule="auto"/>
              <w:jc w:val="both"/>
              <w:rPr>
                <w:rFonts w:cs="Arial"/>
                <w:sz w:val="20"/>
                <w:szCs w:val="20"/>
              </w:rPr>
            </w:pPr>
            <w:r w:rsidRPr="00582B7B">
              <w:rPr>
                <w:rFonts w:cs="Arial"/>
                <w:sz w:val="20"/>
                <w:szCs w:val="20"/>
              </w:rPr>
              <w:t>The project’s lessons learned, best practices, and success stories will be documented and shared with other cities and stakeholders through workshops, conferences, and publications. This knowledge sharing will facilitate the replication of the project in other urban areas.</w:t>
            </w:r>
          </w:p>
          <w:p w14:paraId="2AA777D6" w14:textId="77777777" w:rsidR="0023400E" w:rsidRPr="00E81C67" w:rsidRDefault="0023400E" w:rsidP="0023400E">
            <w:pPr>
              <w:jc w:val="both"/>
              <w:rPr>
                <w:rFonts w:cs="Arial"/>
                <w:sz w:val="20"/>
                <w:szCs w:val="20"/>
              </w:rPr>
            </w:pPr>
            <w:r w:rsidRPr="00E81C67">
              <w:rPr>
                <w:rFonts w:cs="Arial"/>
                <w:sz w:val="20"/>
                <w:szCs w:val="20"/>
              </w:rPr>
              <w:t xml:space="preserve">2. </w:t>
            </w:r>
            <w:r w:rsidRPr="00197E2E">
              <w:rPr>
                <w:rFonts w:cs="Arial"/>
                <w:sz w:val="20"/>
                <w:szCs w:val="20"/>
                <w:u w:val="single"/>
              </w:rPr>
              <w:t>Scaling Up</w:t>
            </w:r>
            <w:r w:rsidRPr="00E81C67">
              <w:rPr>
                <w:rFonts w:cs="Arial"/>
                <w:sz w:val="20"/>
                <w:szCs w:val="20"/>
              </w:rPr>
              <w:t>:</w:t>
            </w:r>
          </w:p>
          <w:p w14:paraId="0E8E553A" w14:textId="3746BBC6" w:rsidR="0023400E" w:rsidRPr="00582B7B" w:rsidRDefault="0023400E" w:rsidP="00582B7B">
            <w:pPr>
              <w:spacing w:after="160" w:line="259" w:lineRule="auto"/>
              <w:jc w:val="both"/>
              <w:rPr>
                <w:rFonts w:cs="Arial"/>
                <w:sz w:val="20"/>
                <w:szCs w:val="20"/>
              </w:rPr>
            </w:pPr>
            <w:r w:rsidRPr="00582B7B">
              <w:rPr>
                <w:rFonts w:cs="Arial"/>
                <w:sz w:val="20"/>
                <w:szCs w:val="20"/>
              </w:rPr>
              <w:t>Based on the success of the initial project, plans will be developed to expand the electric bus fleet in Dodoma and introduce similar projects in other Tanzanian cities. This scaling-up process will be supported by the continued engagement of government agencies, private sector partners, and international donors.</w:t>
            </w:r>
            <w:r w:rsidR="008D7CE7">
              <w:rPr>
                <w:rFonts w:cs="Arial"/>
                <w:sz w:val="20"/>
                <w:szCs w:val="20"/>
              </w:rPr>
              <w:t xml:space="preserve"> </w:t>
            </w:r>
            <w:r w:rsidRPr="00582B7B">
              <w:rPr>
                <w:rFonts w:cs="Arial"/>
                <w:sz w:val="20"/>
                <w:szCs w:val="20"/>
              </w:rPr>
              <w:t xml:space="preserve">The project will </w:t>
            </w:r>
            <w:r w:rsidR="008D7CE7">
              <w:rPr>
                <w:rFonts w:cs="Arial"/>
                <w:sz w:val="20"/>
                <w:szCs w:val="20"/>
              </w:rPr>
              <w:t xml:space="preserve">also </w:t>
            </w:r>
            <w:r w:rsidRPr="00582B7B">
              <w:rPr>
                <w:rFonts w:cs="Arial"/>
                <w:sz w:val="20"/>
                <w:szCs w:val="20"/>
              </w:rPr>
              <w:t xml:space="preserve">advocate for national policies that support the wider adoption of </w:t>
            </w:r>
            <w:r w:rsidR="00BE2E0A" w:rsidRPr="00582B7B">
              <w:rPr>
                <w:rFonts w:cs="Arial"/>
                <w:sz w:val="20"/>
                <w:szCs w:val="20"/>
              </w:rPr>
              <w:t>EVs</w:t>
            </w:r>
            <w:r w:rsidRPr="00582B7B">
              <w:rPr>
                <w:rFonts w:cs="Arial"/>
                <w:sz w:val="20"/>
                <w:szCs w:val="20"/>
              </w:rPr>
              <w:t>, including the creation of a national e</w:t>
            </w:r>
            <w:r w:rsidR="00363BBB" w:rsidRPr="00582B7B">
              <w:rPr>
                <w:rFonts w:cs="Arial"/>
                <w:sz w:val="20"/>
                <w:szCs w:val="20"/>
              </w:rPr>
              <w:t>-</w:t>
            </w:r>
            <w:r w:rsidRPr="00582B7B">
              <w:rPr>
                <w:rFonts w:cs="Arial"/>
                <w:sz w:val="20"/>
                <w:szCs w:val="20"/>
              </w:rPr>
              <w:t>mobility strategy. Such policies will create an enabling environment for the replication and scaling-up of</w:t>
            </w:r>
            <w:r w:rsidR="00363BBB" w:rsidRPr="00582B7B">
              <w:rPr>
                <w:rFonts w:cs="Arial"/>
                <w:sz w:val="20"/>
                <w:szCs w:val="20"/>
              </w:rPr>
              <w:t xml:space="preserve"> e-mobility</w:t>
            </w:r>
            <w:r w:rsidRPr="00582B7B">
              <w:rPr>
                <w:rFonts w:cs="Arial"/>
                <w:sz w:val="20"/>
                <w:szCs w:val="20"/>
              </w:rPr>
              <w:t xml:space="preserve"> initiatives across Tanzania.</w:t>
            </w:r>
          </w:p>
          <w:p w14:paraId="1AA8235B" w14:textId="66A84417" w:rsidR="003B4E14" w:rsidRPr="00CE5AFA" w:rsidRDefault="0023400E" w:rsidP="00CE5AFA">
            <w:pPr>
              <w:spacing w:after="160" w:line="259" w:lineRule="auto"/>
              <w:jc w:val="both"/>
              <w:rPr>
                <w:rFonts w:cs="Arial"/>
                <w:sz w:val="20"/>
                <w:szCs w:val="20"/>
              </w:rPr>
            </w:pPr>
            <w:r w:rsidRPr="001F69EE">
              <w:rPr>
                <w:rFonts w:cs="Arial"/>
                <w:sz w:val="20"/>
                <w:szCs w:val="20"/>
              </w:rPr>
              <w:t xml:space="preserve">The </w:t>
            </w:r>
            <w:r w:rsidRPr="001F69EE">
              <w:rPr>
                <w:rFonts w:cs="Arial"/>
                <w:b/>
                <w:bCs/>
                <w:sz w:val="20"/>
                <w:szCs w:val="20"/>
              </w:rPr>
              <w:t>project’s exit strategy</w:t>
            </w:r>
            <w:r w:rsidRPr="001F69EE">
              <w:rPr>
                <w:rFonts w:cs="Arial"/>
                <w:sz w:val="20"/>
                <w:szCs w:val="20"/>
              </w:rPr>
              <w:t xml:space="preserve"> is </w:t>
            </w:r>
            <w:proofErr w:type="spellStart"/>
            <w:r w:rsidRPr="001F69EE">
              <w:rPr>
                <w:rFonts w:cs="Arial"/>
                <w:sz w:val="20"/>
                <w:szCs w:val="20"/>
              </w:rPr>
              <w:t>centered</w:t>
            </w:r>
            <w:proofErr w:type="spellEnd"/>
            <w:r w:rsidRPr="001F69EE">
              <w:rPr>
                <w:rFonts w:cs="Arial"/>
                <w:sz w:val="20"/>
                <w:szCs w:val="20"/>
              </w:rPr>
              <w:t xml:space="preserve"> on ensuring that all components of the project are fully integrated into the local context and that the necessary institutional, financial, and technical support structures are in place before the withdrawal of GCF funding. By the end of the project, local authorities and operators will have the capacity to manage and sustain the </w:t>
            </w:r>
            <w:r w:rsidR="00363BBB">
              <w:rPr>
                <w:rFonts w:cs="Arial"/>
                <w:sz w:val="20"/>
                <w:szCs w:val="20"/>
              </w:rPr>
              <w:t>e-mobility</w:t>
            </w:r>
            <w:r w:rsidRPr="001F69EE">
              <w:rPr>
                <w:rFonts w:cs="Arial"/>
                <w:sz w:val="20"/>
                <w:szCs w:val="20"/>
              </w:rPr>
              <w:t xml:space="preserve"> bus system independently. The ongoing monitoring and evaluation efforts will continue beyond the project’s end, ensuring that the project’s benefits are sustained and expanded over time. </w:t>
            </w:r>
          </w:p>
        </w:tc>
      </w:tr>
      <w:tr w:rsidR="00F2385E" w:rsidRPr="00F97655" w14:paraId="3AD2C040"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430AFBD" w14:textId="77777777" w:rsidR="00F2385E" w:rsidRPr="00F97655" w:rsidRDefault="00CA0992"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Pr>
                <w:rFonts w:ascii="Arial" w:hAnsi="Arial" w:cs="Arial"/>
                <w:b/>
                <w:color w:val="FFFFFF" w:themeColor="background1"/>
                <w:sz w:val="20"/>
                <w:szCs w:val="20"/>
              </w:rPr>
              <w:lastRenderedPageBreak/>
              <w:t xml:space="preserve">Supporting documents </w:t>
            </w:r>
            <w:r w:rsidR="00F2385E" w:rsidRPr="00F97655">
              <w:rPr>
                <w:rFonts w:ascii="Arial" w:hAnsi="Arial" w:cs="Arial"/>
                <w:b/>
                <w:color w:val="FFFFFF" w:themeColor="background1"/>
                <w:sz w:val="20"/>
                <w:szCs w:val="20"/>
              </w:rPr>
              <w:t>submitted</w:t>
            </w:r>
            <w:r>
              <w:rPr>
                <w:rFonts w:ascii="Arial" w:hAnsi="Arial" w:cs="Arial"/>
                <w:b/>
                <w:color w:val="FFFFFF" w:themeColor="background1"/>
                <w:sz w:val="20"/>
                <w:szCs w:val="20"/>
              </w:rPr>
              <w:t xml:space="preserve"> (</w:t>
            </w:r>
            <w:r w:rsidR="00F2385E" w:rsidRPr="00F97655">
              <w:rPr>
                <w:rFonts w:ascii="Arial" w:hAnsi="Arial" w:cs="Arial"/>
                <w:b/>
                <w:color w:val="FFFFFF" w:themeColor="background1"/>
                <w:sz w:val="20"/>
                <w:szCs w:val="20"/>
              </w:rPr>
              <w:t>OPTIONAL</w:t>
            </w:r>
            <w:r>
              <w:rPr>
                <w:rFonts w:ascii="Arial" w:hAnsi="Arial" w:cs="Arial"/>
                <w:b/>
                <w:color w:val="FFFFFF" w:themeColor="background1"/>
                <w:sz w:val="20"/>
                <w:szCs w:val="20"/>
              </w:rPr>
              <w:t>)</w:t>
            </w:r>
            <w:r w:rsidR="00F2385E" w:rsidRPr="00F97655">
              <w:rPr>
                <w:rFonts w:ascii="Arial" w:hAnsi="Arial" w:cs="Arial"/>
                <w:b/>
                <w:color w:val="FFFFFF" w:themeColor="background1"/>
                <w:sz w:val="20"/>
                <w:szCs w:val="20"/>
              </w:rPr>
              <w:t xml:space="preserve"> </w:t>
            </w:r>
          </w:p>
        </w:tc>
      </w:tr>
      <w:tr w:rsidR="00F2385E" w:rsidRPr="00F97655" w14:paraId="724F3D4A" w14:textId="77777777" w:rsidTr="005E05F2">
        <w:trPr>
          <w:gridAfter w:val="1"/>
          <w:wAfter w:w="808" w:type="dxa"/>
          <w:trHeight w:val="142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77777777" w:rsidR="00F2385E" w:rsidRDefault="00000000" w:rsidP="00F2385E">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0"/>
                  <w14:checkedState w14:val="2612" w14:font="MS Gothic"/>
                  <w14:uncheckedState w14:val="2610" w14:font="MS Gothic"/>
                </w14:checkbox>
              </w:sdtPr>
              <w:sdtContent>
                <w:r w:rsidR="00F2385E" w:rsidRPr="00F97655">
                  <w:rPr>
                    <w:rFonts w:ascii="MS Gothic" w:eastAsia="MS Gothic" w:hAnsi="MS Gothic" w:cs="Arial" w:hint="eastAsia"/>
                    <w:bCs/>
                    <w:smallCaps/>
                    <w:color w:val="000000"/>
                    <w:spacing w:val="5"/>
                    <w:sz w:val="20"/>
                    <w:lang w:eastAsia="ja-JP"/>
                  </w:rPr>
                  <w:t>☐</w:t>
                </w:r>
              </w:sdtContent>
            </w:sdt>
            <w:r w:rsidR="00F2385E" w:rsidRPr="00F97655">
              <w:rPr>
                <w:rFonts w:cs="Arial"/>
                <w:color w:val="000000"/>
                <w:sz w:val="20"/>
                <w:lang w:eastAsia="ja-JP"/>
              </w:rPr>
              <w:t xml:space="preserve">     </w:t>
            </w:r>
            <w:r w:rsidR="00F2385E" w:rsidRPr="00F97655">
              <w:rPr>
                <w:rFonts w:cs="Arial"/>
                <w:color w:val="000000" w:themeColor="text1"/>
                <w:sz w:val="20"/>
                <w:szCs w:val="20"/>
              </w:rPr>
              <w:t>Map indicating the location of the project/programme</w:t>
            </w:r>
          </w:p>
          <w:p w14:paraId="4BEE8B48" w14:textId="16E502E1" w:rsidR="008A711A" w:rsidRPr="00F97655" w:rsidRDefault="00000000" w:rsidP="00F2385E">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0"/>
                  <w14:checkedState w14:val="2612" w14:font="MS Gothic"/>
                  <w14:uncheckedState w14:val="2610" w14:font="MS Gothic"/>
                </w14:checkbox>
              </w:sdtPr>
              <w:sdtContent>
                <w:r w:rsidR="008A711A" w:rsidRPr="00F97655">
                  <w:rPr>
                    <w:rFonts w:ascii="MS Gothic" w:eastAsia="MS Gothic" w:hAnsi="MS Gothic" w:cs="Arial" w:hint="eastAsia"/>
                    <w:bCs/>
                    <w:smallCaps/>
                    <w:color w:val="000000"/>
                    <w:spacing w:val="5"/>
                    <w:sz w:val="20"/>
                    <w:lang w:eastAsia="ja-JP"/>
                  </w:rPr>
                  <w:t>☐</w:t>
                </w:r>
              </w:sdtContent>
            </w:sdt>
            <w:r w:rsidR="008A711A" w:rsidRPr="00F97655">
              <w:rPr>
                <w:rFonts w:cs="Arial"/>
                <w:color w:val="000000"/>
                <w:sz w:val="20"/>
                <w:lang w:eastAsia="ja-JP"/>
              </w:rPr>
              <w:t xml:space="preserve">     </w:t>
            </w:r>
            <w:r w:rsidR="008A711A">
              <w:rPr>
                <w:rFonts w:cs="Arial"/>
                <w:color w:val="000000"/>
                <w:sz w:val="20"/>
                <w:lang w:eastAsia="ja-JP"/>
              </w:rPr>
              <w:t xml:space="preserve">Diagram of the theory of change </w:t>
            </w:r>
            <w:r w:rsidR="008F09C1">
              <w:rPr>
                <w:rFonts w:cs="Arial"/>
                <w:color w:val="000000"/>
                <w:sz w:val="20"/>
                <w:lang w:eastAsia="ja-JP"/>
              </w:rPr>
              <w:t xml:space="preserve"> </w:t>
            </w:r>
          </w:p>
          <w:p w14:paraId="19621B21" w14:textId="68F08783" w:rsidR="00F2385E" w:rsidRPr="00F97655" w:rsidRDefault="00000000" w:rsidP="004C7893">
            <w:pPr>
              <w:spacing w:before="40" w:after="40" w:line="276" w:lineRule="auto"/>
              <w:ind w:right="-28"/>
              <w:rPr>
                <w:rFonts w:cs="Arial"/>
                <w:color w:val="000000" w:themeColor="text1"/>
                <w:sz w:val="20"/>
                <w:szCs w:val="20"/>
              </w:rPr>
            </w:pPr>
            <w:sdt>
              <w:sdtPr>
                <w:rPr>
                  <w:rFonts w:cs="Arial"/>
                  <w:color w:val="000000"/>
                  <w:sz w:val="20"/>
                  <w:lang w:eastAsia="ja-JP"/>
                </w:rPr>
                <w:id w:val="-631091304"/>
                <w14:checkbox>
                  <w14:checked w14:val="0"/>
                  <w14:checkedState w14:val="2612" w14:font="MS Gothic"/>
                  <w14:uncheckedState w14:val="2610" w14:font="MS Gothic"/>
                </w14:checkbox>
              </w:sdtPr>
              <w:sdtContent>
                <w:r w:rsidR="00F2385E" w:rsidRPr="00F97655">
                  <w:rPr>
                    <w:rFonts w:ascii="MS Gothic" w:eastAsia="MS Gothic" w:hAnsi="MS Gothic" w:cs="Arial" w:hint="eastAsia"/>
                    <w:color w:val="000000"/>
                    <w:sz w:val="20"/>
                    <w:lang w:eastAsia="ja-JP"/>
                  </w:rPr>
                  <w:t>☐</w:t>
                </w:r>
              </w:sdtContent>
            </w:sdt>
            <w:r w:rsidR="00F2385E" w:rsidRPr="00415374">
              <w:rPr>
                <w:rFonts w:cs="Arial"/>
                <w:color w:val="000000" w:themeColor="text1"/>
                <w:sz w:val="20"/>
                <w:szCs w:val="20"/>
              </w:rPr>
              <w:t xml:space="preserve">   </w:t>
            </w:r>
            <w:r w:rsidR="00F2385E" w:rsidRPr="00415374">
              <w:rPr>
                <w:rFonts w:cs="Arial"/>
                <w:color w:val="000000"/>
                <w:sz w:val="20"/>
                <w:szCs w:val="20"/>
                <w:lang w:eastAsia="ja-JP"/>
              </w:rPr>
              <w:t xml:space="preserve">  </w:t>
            </w:r>
            <w:r w:rsidR="0056440F" w:rsidRPr="00415374">
              <w:rPr>
                <w:rFonts w:cs="Arial"/>
                <w:sz w:val="20"/>
                <w:szCs w:val="20"/>
                <w:lang w:val="en-US"/>
              </w:rPr>
              <w:t xml:space="preserve">Economic and </w:t>
            </w:r>
            <w:r w:rsidR="00BB3908">
              <w:rPr>
                <w:rFonts w:cs="Arial"/>
                <w:sz w:val="20"/>
                <w:szCs w:val="20"/>
                <w:lang w:val="en-US"/>
              </w:rPr>
              <w:t>f</w:t>
            </w:r>
            <w:r w:rsidR="0056440F" w:rsidRPr="00415374">
              <w:rPr>
                <w:rFonts w:cs="Arial"/>
                <w:sz w:val="20"/>
                <w:szCs w:val="20"/>
                <w:lang w:val="en-US"/>
              </w:rPr>
              <w:t>inancial model with key assumptions and potential stressed scenarios</w:t>
            </w:r>
          </w:p>
          <w:p w14:paraId="63B78FE3" w14:textId="426D4E0D" w:rsidR="00F2385E" w:rsidRPr="00CA0992" w:rsidRDefault="00000000" w:rsidP="004C7893">
            <w:pPr>
              <w:spacing w:before="40" w:after="40" w:line="276" w:lineRule="auto"/>
              <w:ind w:right="-28"/>
              <w:rPr>
                <w:rFonts w:cs="Arial"/>
                <w:color w:val="000000"/>
                <w:sz w:val="20"/>
                <w:lang w:eastAsia="ja-JP"/>
              </w:rPr>
            </w:pPr>
            <w:sdt>
              <w:sdtPr>
                <w:rPr>
                  <w:rFonts w:cs="Arial"/>
                  <w:b/>
                  <w:bCs/>
                  <w:smallCaps/>
                  <w:color w:val="000000"/>
                  <w:spacing w:val="5"/>
                  <w:sz w:val="20"/>
                  <w:lang w:eastAsia="ja-JP"/>
                </w:rPr>
                <w:id w:val="-580440556"/>
                <w14:checkbox>
                  <w14:checked w14:val="0"/>
                  <w14:checkedState w14:val="2612" w14:font="MS Gothic"/>
                  <w14:uncheckedState w14:val="2610" w14:font="MS Gothic"/>
                </w14:checkbox>
              </w:sdtPr>
              <w:sdtContent>
                <w:r w:rsidR="00F2385E" w:rsidRPr="00F97655">
                  <w:rPr>
                    <w:rFonts w:ascii="MS Gothic" w:eastAsia="MS Gothic" w:hAnsi="MS Gothic" w:cs="Arial" w:hint="eastAsia"/>
                    <w:color w:val="000000"/>
                    <w:sz w:val="20"/>
                    <w:lang w:eastAsia="ja-JP"/>
                  </w:rPr>
                  <w:t>☐</w:t>
                </w:r>
              </w:sdtContent>
            </w:sdt>
            <w:r w:rsidR="00F2385E" w:rsidRPr="00F97655">
              <w:rPr>
                <w:rFonts w:cs="Arial"/>
                <w:color w:val="000000"/>
                <w:sz w:val="20"/>
                <w:lang w:eastAsia="ja-JP"/>
              </w:rPr>
              <w:t xml:space="preserve">     Pre-feasibility </w:t>
            </w:r>
            <w:r w:rsidR="001D4178">
              <w:rPr>
                <w:rFonts w:cs="Arial"/>
                <w:color w:val="000000"/>
                <w:sz w:val="20"/>
                <w:lang w:eastAsia="ja-JP"/>
              </w:rPr>
              <w:t>s</w:t>
            </w:r>
            <w:r w:rsidR="00F2385E" w:rsidRPr="00F97655">
              <w:rPr>
                <w:rFonts w:cs="Arial"/>
                <w:color w:val="000000"/>
                <w:sz w:val="20"/>
                <w:lang w:eastAsia="ja-JP"/>
              </w:rPr>
              <w:t>tudy</w:t>
            </w:r>
          </w:p>
          <w:p w14:paraId="3CFB3259" w14:textId="544E0092" w:rsidR="0056440F" w:rsidRDefault="00000000"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MS Gothic"/>
                  <w14:uncheckedState w14:val="2610" w14:font="MS Gothic"/>
                </w14:checkbox>
              </w:sdtPr>
              <w:sdtContent>
                <w:r w:rsidR="00F2385E" w:rsidRPr="00F97655">
                  <w:rPr>
                    <w:rFonts w:ascii="MS Gothic" w:eastAsia="MS Gothic" w:hAnsi="MS Gothic" w:cs="Arial" w:hint="eastAsia"/>
                    <w:bCs/>
                    <w:smallCaps/>
                    <w:color w:val="000000"/>
                    <w:spacing w:val="5"/>
                    <w:sz w:val="20"/>
                    <w:lang w:eastAsia="ja-JP"/>
                  </w:rPr>
                  <w:t>☐</w:t>
                </w:r>
              </w:sdtContent>
            </w:sdt>
            <w:r w:rsidR="00F2385E" w:rsidRPr="00F97655">
              <w:rPr>
                <w:rFonts w:cs="Arial"/>
                <w:color w:val="000000"/>
                <w:sz w:val="20"/>
                <w:lang w:eastAsia="ja-JP"/>
              </w:rPr>
              <w:t xml:space="preserve">     </w:t>
            </w:r>
            <w:r w:rsidR="00F2385E" w:rsidRPr="00F97655">
              <w:rPr>
                <w:rFonts w:cs="Arial"/>
                <w:color w:val="000000" w:themeColor="text1"/>
                <w:sz w:val="20"/>
                <w:szCs w:val="20"/>
              </w:rPr>
              <w:t xml:space="preserve">Evaluation </w:t>
            </w:r>
            <w:r w:rsidR="00BB3908">
              <w:rPr>
                <w:rFonts w:cs="Arial"/>
                <w:color w:val="000000" w:themeColor="text1"/>
                <w:sz w:val="20"/>
                <w:szCs w:val="20"/>
              </w:rPr>
              <w:t>r</w:t>
            </w:r>
            <w:r w:rsidR="00F2385E" w:rsidRPr="00F97655">
              <w:rPr>
                <w:rFonts w:cs="Arial"/>
                <w:color w:val="000000" w:themeColor="text1"/>
                <w:sz w:val="20"/>
                <w:szCs w:val="20"/>
              </w:rPr>
              <w:t>eport of previous project</w:t>
            </w:r>
          </w:p>
          <w:p w14:paraId="1417DB92" w14:textId="216C31E2" w:rsidR="00415374" w:rsidRPr="0056440F" w:rsidRDefault="00000000"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MS Gothic"/>
                  <w14:uncheckedState w14:val="2610" w14:font="MS Gothic"/>
                </w14:checkbox>
              </w:sdtPr>
              <w:sdtContent>
                <w:r w:rsidR="00415374" w:rsidRPr="00F97655">
                  <w:rPr>
                    <w:rFonts w:ascii="MS Gothic" w:eastAsia="MS Gothic" w:hAnsi="MS Gothic" w:cs="Arial" w:hint="eastAsia"/>
                    <w:bCs/>
                    <w:smallCaps/>
                    <w:color w:val="000000"/>
                    <w:spacing w:val="5"/>
                    <w:sz w:val="20"/>
                    <w:lang w:eastAsia="ja-JP"/>
                  </w:rPr>
                  <w:t>☐</w:t>
                </w:r>
              </w:sdtContent>
            </w:sdt>
            <w:r w:rsidR="00415374" w:rsidRPr="00415374">
              <w:rPr>
                <w:rFonts w:cs="Arial"/>
                <w:color w:val="000000" w:themeColor="text1"/>
                <w:sz w:val="20"/>
                <w:szCs w:val="20"/>
              </w:rPr>
              <w:t xml:space="preserve"> </w:t>
            </w:r>
            <w:r w:rsidR="00415374">
              <w:rPr>
                <w:rFonts w:cs="Arial"/>
                <w:color w:val="000000" w:themeColor="text1"/>
                <w:sz w:val="20"/>
                <w:szCs w:val="20"/>
              </w:rPr>
              <w:t xml:space="preserve">    </w:t>
            </w:r>
            <w:r w:rsidR="00415374" w:rsidRPr="00415374">
              <w:rPr>
                <w:rFonts w:cs="Arial"/>
                <w:color w:val="000000" w:themeColor="text1"/>
                <w:sz w:val="20"/>
                <w:szCs w:val="20"/>
              </w:rPr>
              <w:t>Results of environmental and social risk screening</w:t>
            </w:r>
          </w:p>
        </w:tc>
      </w:tr>
    </w:tbl>
    <w:p w14:paraId="454A2E0D" w14:textId="77777777" w:rsidR="00CA0992" w:rsidRDefault="00CA0992" w:rsidP="00437794">
      <w:pPr>
        <w:spacing w:before="120" w:after="120"/>
        <w:ind w:right="-29"/>
        <w:rPr>
          <w:rFonts w:cs="Arial"/>
          <w:sz w:val="20"/>
          <w:szCs w:val="20"/>
        </w:rPr>
      </w:pPr>
    </w:p>
    <w:tbl>
      <w:tblPr>
        <w:tblStyle w:val="TableGrid"/>
        <w:tblW w:w="10794" w:type="dxa"/>
        <w:tblInd w:w="-431" w:type="dxa"/>
        <w:tblLook w:val="04A0" w:firstRow="1" w:lastRow="0" w:firstColumn="1" w:lastColumn="0" w:noHBand="0" w:noVBand="1"/>
      </w:tblPr>
      <w:tblGrid>
        <w:gridCol w:w="10794"/>
      </w:tblGrid>
      <w:tr w:rsidR="00F2385E" w14:paraId="2168A42E" w14:textId="77777777" w:rsidTr="005E05F2">
        <w:trPr>
          <w:trHeight w:val="484"/>
        </w:trPr>
        <w:tc>
          <w:tcPr>
            <w:tcW w:w="10794" w:type="dxa"/>
            <w:shd w:val="clear" w:color="auto" w:fill="D9D9D9" w:themeFill="background1" w:themeFillShade="D9"/>
          </w:tcPr>
          <w:p w14:paraId="49D592AC" w14:textId="77777777" w:rsidR="00F2385E" w:rsidRPr="00CA0992" w:rsidRDefault="00F2385E" w:rsidP="00437794">
            <w:pPr>
              <w:spacing w:before="120" w:after="120"/>
              <w:ind w:right="-29"/>
              <w:rPr>
                <w:rFonts w:cs="Arial"/>
                <w:b/>
                <w:sz w:val="20"/>
                <w:szCs w:val="20"/>
              </w:rPr>
            </w:pPr>
            <w:r w:rsidRPr="00CA0992">
              <w:rPr>
                <w:rFonts w:cs="Arial"/>
                <w:b/>
                <w:sz w:val="20"/>
                <w:szCs w:val="20"/>
              </w:rPr>
              <w:t>Self-awareness check box</w:t>
            </w:r>
            <w:r w:rsidR="00504710">
              <w:rPr>
                <w:rFonts w:cs="Arial"/>
                <w:b/>
                <w:sz w:val="20"/>
                <w:szCs w:val="20"/>
              </w:rPr>
              <w:t>es</w:t>
            </w:r>
          </w:p>
        </w:tc>
      </w:tr>
      <w:tr w:rsidR="00F2385E" w14:paraId="496C9E7C" w14:textId="77777777" w:rsidTr="005E05F2">
        <w:trPr>
          <w:trHeight w:val="2404"/>
        </w:trPr>
        <w:tc>
          <w:tcPr>
            <w:tcW w:w="10794" w:type="dxa"/>
          </w:tcPr>
          <w:p w14:paraId="466F4E6E" w14:textId="77777777" w:rsidR="00CA0992" w:rsidRPr="002D107E" w:rsidRDefault="00F2385E" w:rsidP="00CA0992">
            <w:pPr>
              <w:rPr>
                <w:rFonts w:cs="Arial"/>
                <w:color w:val="000000"/>
                <w:sz w:val="20"/>
                <w:szCs w:val="20"/>
                <w:lang w:eastAsia="en-GB"/>
              </w:rPr>
            </w:pPr>
            <w:r w:rsidRPr="00CA0992">
              <w:rPr>
                <w:rFonts w:cs="Arial"/>
                <w:sz w:val="22"/>
                <w:szCs w:val="22"/>
                <w:lang w:val="en-GB" w:eastAsia="en-US"/>
              </w:rPr>
              <w:lastRenderedPageBreak/>
              <w:t xml:space="preserve">Are you aware that the full </w:t>
            </w:r>
            <w:r w:rsidRPr="00CA0992">
              <w:rPr>
                <w:rFonts w:cs="Arial"/>
                <w:sz w:val="22"/>
                <w:szCs w:val="22"/>
                <w:u w:val="single"/>
                <w:lang w:val="en-GB" w:eastAsia="en-US"/>
              </w:rPr>
              <w:t>Funding Proposal</w:t>
            </w:r>
            <w:r w:rsidRPr="00CA0992">
              <w:rPr>
                <w:rFonts w:cs="Arial"/>
                <w:sz w:val="22"/>
                <w:szCs w:val="22"/>
                <w:lang w:val="en-GB" w:eastAsia="en-US"/>
              </w:rPr>
              <w:t xml:space="preserve"> and Annex</w:t>
            </w:r>
            <w:r w:rsidR="00B14DDB">
              <w:rPr>
                <w:rFonts w:cs="Arial"/>
                <w:sz w:val="22"/>
                <w:szCs w:val="22"/>
                <w:lang w:val="en-GB" w:eastAsia="en-US"/>
              </w:rPr>
              <w:t>es will require these documents?</w:t>
            </w:r>
            <w:r w:rsidR="00CA0992">
              <w:rPr>
                <w:rFonts w:cs="Arial"/>
                <w:sz w:val="22"/>
                <w:szCs w:val="22"/>
                <w:lang w:val="en-GB" w:eastAsia="en-US"/>
              </w:rPr>
              <w:t xml:space="preserve"> </w:t>
            </w:r>
            <w:r w:rsidR="00504710" w:rsidRPr="002D107E">
              <w:rPr>
                <w:rFonts w:cs="Arial"/>
                <w:color w:val="000000"/>
                <w:sz w:val="20"/>
                <w:szCs w:val="20"/>
                <w:lang w:eastAsia="en-GB"/>
              </w:rPr>
              <w:t xml:space="preserve">Yes  </w:t>
            </w:r>
            <w:sdt>
              <w:sdtPr>
                <w:rPr>
                  <w:rFonts w:cs="Arial"/>
                  <w:sz w:val="20"/>
                  <w:szCs w:val="20"/>
                </w:rPr>
                <w:id w:val="-1310329293"/>
                <w14:checkbox>
                  <w14:checked w14:val="0"/>
                  <w14:checkedState w14:val="2612" w14:font="MS Gothic"/>
                  <w14:uncheckedState w14:val="2610" w14:font="MS Gothic"/>
                </w14:checkbox>
              </w:sdtPr>
              <w:sdtContent>
                <w:r w:rsidR="00504710" w:rsidRPr="002D107E">
                  <w:rPr>
                    <w:rFonts w:ascii="MS Gothic" w:eastAsia="MS Gothic" w:hAnsi="MS Gothic" w:cs="Arial" w:hint="eastAsia"/>
                    <w:sz w:val="20"/>
                    <w:szCs w:val="20"/>
                  </w:rPr>
                  <w:t>☐</w:t>
                </w:r>
              </w:sdtContent>
            </w:sdt>
            <w:r w:rsidR="00504710">
              <w:rPr>
                <w:rFonts w:cs="Arial"/>
                <w:color w:val="000000"/>
                <w:sz w:val="20"/>
                <w:szCs w:val="20"/>
                <w:lang w:eastAsia="en-GB"/>
              </w:rPr>
              <w:t xml:space="preserve">     </w:t>
            </w:r>
            <w:r w:rsidR="00504710" w:rsidRPr="002D107E">
              <w:rPr>
                <w:rFonts w:cs="Arial"/>
                <w:color w:val="000000"/>
                <w:sz w:val="20"/>
                <w:szCs w:val="20"/>
                <w:lang w:eastAsia="en-GB"/>
              </w:rPr>
              <w:t xml:space="preserve">      No </w:t>
            </w:r>
            <w:sdt>
              <w:sdtPr>
                <w:rPr>
                  <w:rFonts w:cs="Arial"/>
                  <w:sz w:val="20"/>
                  <w:szCs w:val="20"/>
                </w:rPr>
                <w:id w:val="2099213439"/>
                <w14:checkbox>
                  <w14:checked w14:val="0"/>
                  <w14:checkedState w14:val="2612" w14:font="MS Gothic"/>
                  <w14:uncheckedState w14:val="2610" w14:font="MS Gothic"/>
                </w14:checkbox>
              </w:sdtPr>
              <w:sdtContent>
                <w:r w:rsidR="00504710" w:rsidRPr="002D107E">
                  <w:rPr>
                    <w:rFonts w:ascii="MS Gothic" w:eastAsia="MS Gothic" w:hAnsi="MS Gothic" w:cs="Arial" w:hint="eastAsia"/>
                    <w:sz w:val="20"/>
                    <w:szCs w:val="20"/>
                  </w:rPr>
                  <w:t>☐</w:t>
                </w:r>
              </w:sdtContent>
            </w:sdt>
          </w:p>
          <w:p w14:paraId="3720A402" w14:textId="77777777" w:rsidR="00CA0992" w:rsidRPr="00CA0992" w:rsidRDefault="00CA0992" w:rsidP="00CA0992">
            <w:pPr>
              <w:spacing w:line="276" w:lineRule="auto"/>
              <w:rPr>
                <w:rFonts w:cs="Arial"/>
                <w:sz w:val="22"/>
                <w:szCs w:val="22"/>
                <w:lang w:eastAsia="en-US"/>
              </w:rPr>
            </w:pPr>
          </w:p>
          <w:p w14:paraId="7A40B697"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Feasibility Study</w:t>
            </w:r>
          </w:p>
          <w:p w14:paraId="1FA9C534"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Environmental and social impact assessment or environmental and social management framework</w:t>
            </w:r>
            <w:r>
              <w:rPr>
                <w:rFonts w:cs="Arial"/>
                <w:sz w:val="20"/>
                <w:szCs w:val="20"/>
              </w:rPr>
              <w:t xml:space="preserve"> </w:t>
            </w:r>
          </w:p>
          <w:p w14:paraId="4EFF2997"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Stakeholder consultations at national and project level implementation including with indigenous people if relevant </w:t>
            </w:r>
          </w:p>
          <w:p w14:paraId="2DEB6D8F"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Gender assessment and action plan </w:t>
            </w:r>
          </w:p>
          <w:p w14:paraId="3BD6C969"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Operations and maintenance plan if relevant</w:t>
            </w:r>
          </w:p>
          <w:p w14:paraId="39F99F68"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Loan or grant operation manual as appropriate </w:t>
            </w:r>
          </w:p>
          <w:p w14:paraId="38651F97"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Co-financing commitment letters</w:t>
            </w:r>
          </w:p>
          <w:p w14:paraId="1A79B049" w14:textId="77777777" w:rsidR="00CA0992" w:rsidRPr="00CA0992" w:rsidRDefault="00CA0992" w:rsidP="00CA0992">
            <w:pPr>
              <w:spacing w:line="276" w:lineRule="auto"/>
              <w:rPr>
                <w:rFonts w:cs="Arial"/>
                <w:sz w:val="20"/>
                <w:szCs w:val="20"/>
              </w:rPr>
            </w:pPr>
          </w:p>
        </w:tc>
      </w:tr>
      <w:tr w:rsidR="00504710" w14:paraId="5A1AEBC8" w14:textId="77777777" w:rsidTr="005E05F2">
        <w:trPr>
          <w:trHeight w:val="600"/>
        </w:trPr>
        <w:tc>
          <w:tcPr>
            <w:tcW w:w="10794" w:type="dxa"/>
          </w:tcPr>
          <w:p w14:paraId="6708DD33" w14:textId="77777777" w:rsidR="00504710" w:rsidRPr="00CA0992" w:rsidRDefault="00504710" w:rsidP="00504710">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504710">
              <w:rPr>
                <w:rFonts w:cs="Arial"/>
                <w:sz w:val="22"/>
                <w:szCs w:val="22"/>
              </w:rPr>
              <w:t xml:space="preserve">Are you aware that </w:t>
            </w:r>
            <w:r w:rsidR="00D02B31">
              <w:rPr>
                <w:rFonts w:cs="Arial"/>
                <w:sz w:val="22"/>
                <w:szCs w:val="22"/>
              </w:rPr>
              <w:t xml:space="preserve">a </w:t>
            </w:r>
            <w:r w:rsidR="00334600" w:rsidRPr="00D02B31">
              <w:rPr>
                <w:rFonts w:cs="Arial"/>
                <w:sz w:val="22"/>
                <w:szCs w:val="22"/>
                <w:u w:val="single"/>
              </w:rPr>
              <w:t>f</w:t>
            </w:r>
            <w:r w:rsidR="00D02B31" w:rsidRPr="00D02B31">
              <w:rPr>
                <w:rFonts w:cs="Arial"/>
                <w:sz w:val="22"/>
                <w:szCs w:val="22"/>
                <w:u w:val="single"/>
              </w:rPr>
              <w:t>unding proposal</w:t>
            </w:r>
            <w:r w:rsidR="00D02B31">
              <w:rPr>
                <w:rFonts w:cs="Arial"/>
                <w:sz w:val="22"/>
                <w:szCs w:val="22"/>
              </w:rPr>
              <w:t xml:space="preserve"> from an accredited entity</w:t>
            </w:r>
            <w:r w:rsidRPr="00504710">
              <w:rPr>
                <w:rFonts w:cs="Arial"/>
                <w:sz w:val="22"/>
                <w:szCs w:val="22"/>
              </w:rPr>
              <w:t xml:space="preserve"> without a signed AMA will be reviewed but not sent </w:t>
            </w:r>
            <w:r>
              <w:rPr>
                <w:rFonts w:cs="Arial"/>
                <w:sz w:val="22"/>
                <w:szCs w:val="22"/>
              </w:rPr>
              <w:t xml:space="preserve">to the Board for consideration?  </w:t>
            </w:r>
            <w:r w:rsidRPr="002D107E">
              <w:rPr>
                <w:rFonts w:cs="Arial"/>
                <w:color w:val="000000"/>
                <w:sz w:val="20"/>
                <w:szCs w:val="20"/>
                <w:lang w:eastAsia="en-GB"/>
              </w:rPr>
              <w:t xml:space="preserve">Yes  </w:t>
            </w:r>
            <w:sdt>
              <w:sdtPr>
                <w:rPr>
                  <w:rFonts w:cs="Arial"/>
                  <w:sz w:val="20"/>
                  <w:szCs w:val="20"/>
                </w:rPr>
                <w:id w:val="-356112278"/>
                <w14:checkbox>
                  <w14:checked w14:val="0"/>
                  <w14:checkedState w14:val="2612" w14:font="MS Gothic"/>
                  <w14:uncheckedState w14:val="2610" w14:font="MS Gothic"/>
                </w14:checkbox>
              </w:sdtPr>
              <w:sdtContent>
                <w:r w:rsidRPr="002D107E">
                  <w:rPr>
                    <w:rFonts w:ascii="MS Gothic" w:eastAsia="MS Gothic" w:hAnsi="MS Gothic" w:cs="Arial" w:hint="eastAsia"/>
                    <w:sz w:val="20"/>
                    <w:szCs w:val="20"/>
                  </w:rPr>
                  <w:t>☐</w:t>
                </w:r>
              </w:sdtContent>
            </w:sdt>
            <w:r>
              <w:rPr>
                <w:rFonts w:cs="Arial"/>
                <w:color w:val="000000"/>
                <w:sz w:val="20"/>
                <w:szCs w:val="20"/>
                <w:lang w:eastAsia="en-GB"/>
              </w:rPr>
              <w:t xml:space="preserve">     </w:t>
            </w:r>
            <w:r w:rsidRPr="002D107E">
              <w:rPr>
                <w:rFonts w:cs="Arial"/>
                <w:color w:val="000000"/>
                <w:sz w:val="20"/>
                <w:szCs w:val="20"/>
                <w:lang w:eastAsia="en-GB"/>
              </w:rPr>
              <w:t xml:space="preserve">      No </w:t>
            </w:r>
            <w:sdt>
              <w:sdtPr>
                <w:rPr>
                  <w:rFonts w:cs="Arial"/>
                  <w:sz w:val="20"/>
                  <w:szCs w:val="20"/>
                </w:rPr>
                <w:id w:val="-1209413224"/>
                <w14:checkbox>
                  <w14:checked w14:val="0"/>
                  <w14:checkedState w14:val="2612" w14:font="MS Gothic"/>
                  <w14:uncheckedState w14:val="2610" w14:font="MS Gothic"/>
                </w14:checkbox>
              </w:sdtPr>
              <w:sdtContent>
                <w:r w:rsidRPr="002D107E">
                  <w:rPr>
                    <w:rFonts w:ascii="MS Gothic" w:eastAsia="MS Gothic" w:hAnsi="MS Gothic" w:cs="Arial" w:hint="eastAsia"/>
                    <w:sz w:val="20"/>
                    <w:szCs w:val="20"/>
                  </w:rPr>
                  <w:t>☐</w:t>
                </w:r>
              </w:sdtContent>
            </w:sdt>
          </w:p>
        </w:tc>
      </w:tr>
    </w:tbl>
    <w:p w14:paraId="55D433F8" w14:textId="77777777" w:rsidR="00F2385E" w:rsidRDefault="00F2385E" w:rsidP="00437794">
      <w:pPr>
        <w:spacing w:before="120" w:after="120"/>
        <w:ind w:right="-29"/>
        <w:rPr>
          <w:rFonts w:cs="Arial"/>
          <w:sz w:val="20"/>
          <w:szCs w:val="20"/>
        </w:rPr>
      </w:pPr>
    </w:p>
    <w:sectPr w:rsidR="00F2385E" w:rsidSect="00466E34">
      <w:headerReference w:type="default" r:id="rId19"/>
      <w:pgSz w:w="11906" w:h="16838" w:code="9"/>
      <w:pgMar w:top="245" w:right="1138" w:bottom="245" w:left="1008" w:header="432" w:footer="0"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lentin Rudloff" w:date="2024-12-05T14:26:00Z" w:initials="VR">
    <w:p w14:paraId="5250F6F3" w14:textId="77777777" w:rsidR="00514A21" w:rsidRDefault="00A80BAC" w:rsidP="00514A21">
      <w:r>
        <w:rPr>
          <w:rStyle w:val="CommentReference"/>
        </w:rPr>
        <w:annotationRef/>
      </w:r>
      <w:r w:rsidR="00514A21">
        <w:rPr>
          <w:sz w:val="20"/>
          <w:szCs w:val="20"/>
        </w:rPr>
        <w:t>Let’s restructure this section slightly starting with the context of the transport system in Tanzania and Dodoma, then the benefit of EVs and alignment with national targets (e.g. NDCs), the National EV Policy Framework / Implementation Roadmap for Dodoma, and then diving into the opportunities and barriers</w:t>
      </w:r>
    </w:p>
  </w:comment>
  <w:comment w:id="1" w:author="Sperling, Ulrich (SI GSW PTI EBA)" w:date="2025-01-16T19:28:00Z" w:initials="US">
    <w:p w14:paraId="29A12563" w14:textId="77777777" w:rsidR="00546141" w:rsidRDefault="00546141" w:rsidP="00546141">
      <w:pPr>
        <w:pStyle w:val="CommentText"/>
      </w:pPr>
      <w:r>
        <w:rPr>
          <w:rStyle w:val="CommentReference"/>
        </w:rPr>
        <w:annotationRef/>
      </w:r>
      <w:r>
        <w:rPr>
          <w:color w:val="000000"/>
        </w:rPr>
        <w:t>Added three paragraphs to add context into this section. Content added was mostly from the Market Assessment report and the Implementation Framework.</w:t>
      </w:r>
    </w:p>
  </w:comment>
  <w:comment w:id="2" w:author="Valentin Rudloff" w:date="2024-12-05T14:27:00Z" w:initials="VR">
    <w:p w14:paraId="7D11A1B7" w14:textId="727991E5" w:rsidR="00A80BAC" w:rsidRDefault="00A80BAC" w:rsidP="00A80BAC">
      <w:r>
        <w:rPr>
          <w:rStyle w:val="CommentReference"/>
        </w:rPr>
        <w:annotationRef/>
      </w:r>
      <w:r>
        <w:rPr>
          <w:color w:val="000000"/>
          <w:sz w:val="20"/>
          <w:szCs w:val="20"/>
        </w:rPr>
        <w:t>How can we increase the potential for success? This information will harm the chances of getting funding</w:t>
      </w:r>
    </w:p>
  </w:comment>
  <w:comment w:id="3" w:author="Sperling, Ulrich (SI GSW PTI EBA)" w:date="2025-01-16T19:28:00Z" w:initials="US">
    <w:p w14:paraId="5385356A" w14:textId="77777777" w:rsidR="00164540" w:rsidRDefault="00164540" w:rsidP="00164540">
      <w:pPr>
        <w:pStyle w:val="CommentText"/>
      </w:pPr>
      <w:r>
        <w:rPr>
          <w:rStyle w:val="CommentReference"/>
        </w:rPr>
        <w:annotationRef/>
      </w:r>
      <w:r>
        <w:rPr>
          <w:color w:val="000000"/>
        </w:rPr>
        <w:t>Paragraph was paraphrased to try to avoid negatively affecting the funding and added information on how integration of renewables would not only be more sustainable for the project but would also support with the reliability of the electricity supply.</w:t>
      </w:r>
    </w:p>
  </w:comment>
  <w:comment w:id="4" w:author="Valentin Rudloff" w:date="2024-12-05T14:38:00Z" w:initials="VR">
    <w:p w14:paraId="4FEC4340" w14:textId="17E68EA8" w:rsidR="00514A21" w:rsidRDefault="00514A21" w:rsidP="00514A21">
      <w:r>
        <w:rPr>
          <w:rStyle w:val="CommentReference"/>
        </w:rPr>
        <w:annotationRef/>
      </w:r>
      <w:r>
        <w:rPr>
          <w:color w:val="000000"/>
          <w:sz w:val="20"/>
          <w:szCs w:val="20"/>
        </w:rPr>
        <w:t>Please provide a brief description at component and output level. Activities should be more detailed as well and quantified.</w:t>
      </w:r>
    </w:p>
  </w:comment>
  <w:comment w:id="5" w:author="Sperling, Ulrich (SI GSW PTI EBA)" w:date="2025-01-16T19:28:00Z" w:initials="US">
    <w:p w14:paraId="677F0380" w14:textId="77777777" w:rsidR="00093147" w:rsidRDefault="00093147" w:rsidP="00093147">
      <w:pPr>
        <w:pStyle w:val="CommentText"/>
      </w:pPr>
      <w:r>
        <w:rPr>
          <w:rStyle w:val="CommentReference"/>
        </w:rPr>
        <w:annotationRef/>
      </w:r>
      <w:r>
        <w:rPr>
          <w:color w:val="000000"/>
        </w:rPr>
        <w:t>Descriptions have been added on the component and output levels.</w:t>
      </w:r>
    </w:p>
    <w:p w14:paraId="196ABF95" w14:textId="77777777" w:rsidR="00093147" w:rsidRDefault="00093147" w:rsidP="00093147">
      <w:pPr>
        <w:pStyle w:val="CommentText"/>
      </w:pPr>
      <w:r>
        <w:rPr>
          <w:color w:val="000000"/>
        </w:rPr>
        <w:t>The amount of details that could be added is bound to the page limit specified for each section.</w:t>
      </w:r>
    </w:p>
  </w:comment>
  <w:comment w:id="6" w:author="Valentin Rudloff" w:date="2024-12-05T14:35:00Z" w:initials="VR">
    <w:p w14:paraId="1845E722" w14:textId="7E0DA50E" w:rsidR="00514A21" w:rsidRDefault="00514A21" w:rsidP="00514A21">
      <w:r>
        <w:rPr>
          <w:rStyle w:val="CommentReference"/>
        </w:rPr>
        <w:annotationRef/>
      </w:r>
      <w:r>
        <w:rPr>
          <w:sz w:val="20"/>
          <w:szCs w:val="20"/>
        </w:rPr>
        <w:t>Please pick up the numbers from the budget table below to be more precise on the activities.</w:t>
      </w:r>
      <w:r>
        <w:rPr>
          <w:sz w:val="20"/>
          <w:szCs w:val="20"/>
        </w:rPr>
        <w:cr/>
      </w:r>
      <w:r>
        <w:rPr>
          <w:sz w:val="20"/>
          <w:szCs w:val="20"/>
        </w:rPr>
        <w:cr/>
        <w:t>Also, for the site selection and preparation, what exactly is needed in terms of study? Be more precise</w:t>
      </w:r>
    </w:p>
    <w:p w14:paraId="4CC0C331" w14:textId="77777777" w:rsidR="00514A21" w:rsidRDefault="00514A21" w:rsidP="00514A21"/>
    <w:p w14:paraId="1B318812" w14:textId="77777777" w:rsidR="00514A21" w:rsidRDefault="00514A21" w:rsidP="00514A21">
      <w:r>
        <w:rPr>
          <w:sz w:val="20"/>
          <w:szCs w:val="20"/>
        </w:rPr>
        <w:t>Structure it also in activities, as is done for the other outputs</w:t>
      </w:r>
    </w:p>
  </w:comment>
  <w:comment w:id="7" w:author="Sperling, Ulrich (SI GSW PTI EBA)" w:date="2025-01-16T19:28:00Z" w:initials="US">
    <w:p w14:paraId="1E7D1D16" w14:textId="77777777" w:rsidR="00DD4785" w:rsidRDefault="00DD4785" w:rsidP="00DD4785">
      <w:pPr>
        <w:pStyle w:val="CommentText"/>
      </w:pPr>
      <w:r>
        <w:rPr>
          <w:rStyle w:val="CommentReference"/>
        </w:rPr>
        <w:annotationRef/>
      </w:r>
      <w:r>
        <w:rPr>
          <w:color w:val="000000"/>
        </w:rPr>
        <w:t>Numbers from budget table integrated with corresponding outputs.</w:t>
      </w:r>
    </w:p>
    <w:p w14:paraId="40D1A29E" w14:textId="77777777" w:rsidR="00DD4785" w:rsidRDefault="00DD4785" w:rsidP="00DD4785">
      <w:pPr>
        <w:pStyle w:val="CommentText"/>
      </w:pPr>
    </w:p>
    <w:p w14:paraId="45586822" w14:textId="77777777" w:rsidR="00DD4785" w:rsidRDefault="00DD4785" w:rsidP="00DD4785">
      <w:pPr>
        <w:pStyle w:val="CommentText"/>
      </w:pPr>
      <w:r>
        <w:rPr>
          <w:color w:val="000000"/>
        </w:rPr>
        <w:t>For the site selection and preparation, details about the required studies can be added however due to the page constraint, a brief of the studies needed has been added. In the budget table, the estimated cost (based on online research) of the studies has been added.</w:t>
      </w:r>
    </w:p>
    <w:p w14:paraId="6B9FA6EF" w14:textId="77777777" w:rsidR="00DD4785" w:rsidRDefault="00DD4785" w:rsidP="00DD4785">
      <w:pPr>
        <w:pStyle w:val="CommentText"/>
      </w:pPr>
    </w:p>
    <w:p w14:paraId="3AAE23BD" w14:textId="77777777" w:rsidR="00DD4785" w:rsidRDefault="00DD4785" w:rsidP="00DD4785">
      <w:pPr>
        <w:pStyle w:val="CommentText"/>
      </w:pPr>
      <w:r>
        <w:rPr>
          <w:color w:val="000000"/>
        </w:rPr>
        <w:t>Output 1.1 has been structured into activities.</w:t>
      </w:r>
    </w:p>
  </w:comment>
  <w:comment w:id="8" w:author="Valentin Rudloff" w:date="2024-12-05T14:34:00Z" w:initials="VR">
    <w:p w14:paraId="4F4DD03A" w14:textId="6D929C85" w:rsidR="00A80BAC" w:rsidRDefault="00A80BAC" w:rsidP="00A80BAC">
      <w:r>
        <w:rPr>
          <w:rStyle w:val="CommentReference"/>
        </w:rPr>
        <w:annotationRef/>
      </w:r>
      <w:r>
        <w:rPr>
          <w:color w:val="000000"/>
          <w:sz w:val="20"/>
          <w:szCs w:val="20"/>
        </w:rPr>
        <w:t>More details on the amount of staff trained, the format, etc.</w:t>
      </w:r>
    </w:p>
  </w:comment>
  <w:comment w:id="9" w:author="Sperling, Ulrich (SI GSW PTI EBA)" w:date="2025-01-16T19:29:00Z" w:initials="US">
    <w:p w14:paraId="6217D215" w14:textId="77777777" w:rsidR="00E8762F" w:rsidRDefault="00E8762F" w:rsidP="00E8762F">
      <w:pPr>
        <w:pStyle w:val="CommentText"/>
      </w:pPr>
      <w:r>
        <w:rPr>
          <w:rStyle w:val="CommentReference"/>
        </w:rPr>
        <w:annotationRef/>
      </w:r>
      <w:r>
        <w:rPr>
          <w:color w:val="000000"/>
        </w:rPr>
        <w:t>Added a table with more details</w:t>
      </w:r>
    </w:p>
  </w:comment>
  <w:comment w:id="10" w:author="Valentin Rudloff" w:date="2024-12-05T14:34:00Z" w:initials="VR">
    <w:p w14:paraId="5B6D9ED3" w14:textId="39576C28" w:rsidR="00A80BAC" w:rsidRDefault="00A80BAC" w:rsidP="00A80BAC">
      <w:r>
        <w:rPr>
          <w:rStyle w:val="CommentReference"/>
        </w:rPr>
        <w:annotationRef/>
      </w:r>
      <w:r>
        <w:rPr>
          <w:color w:val="000000"/>
          <w:sz w:val="20"/>
          <w:szCs w:val="20"/>
        </w:rPr>
        <w:t>These would be developed at a local level, not national level as part of the National EV Policy Framework?</w:t>
      </w:r>
    </w:p>
  </w:comment>
  <w:comment w:id="11" w:author="Sperling, Ulrich (SI GSW PTI EBA)" w:date="2025-01-16T19:29:00Z" w:initials="US">
    <w:p w14:paraId="6C3D9117" w14:textId="77777777" w:rsidR="001C1AEB" w:rsidRDefault="001C1AEB" w:rsidP="001C1AEB">
      <w:pPr>
        <w:pStyle w:val="CommentText"/>
      </w:pPr>
      <w:r>
        <w:rPr>
          <w:rStyle w:val="CommentReference"/>
        </w:rPr>
        <w:annotationRef/>
      </w:r>
      <w:r>
        <w:t>At the National level</w:t>
      </w:r>
    </w:p>
  </w:comment>
  <w:comment w:id="12" w:author="Valentin Rudloff" w:date="2024-12-05T14:30:00Z" w:initials="VR">
    <w:p w14:paraId="31AC6E69" w14:textId="16CCAFE5" w:rsidR="00A80BAC" w:rsidRDefault="00A80BAC" w:rsidP="00A80BAC">
      <w:r>
        <w:rPr>
          <w:rStyle w:val="CommentReference"/>
        </w:rPr>
        <w:annotationRef/>
      </w:r>
      <w:r>
        <w:rPr>
          <w:color w:val="000000"/>
          <w:sz w:val="20"/>
          <w:szCs w:val="20"/>
        </w:rPr>
        <w:t>And/or Dodoma City Council?</w:t>
      </w:r>
    </w:p>
  </w:comment>
  <w:comment w:id="13" w:author="Sperling, Ulrich (SI GSW PTI EBA)" w:date="2025-01-16T19:30:00Z" w:initials="US">
    <w:p w14:paraId="0A24BEFF" w14:textId="77777777" w:rsidR="00A6317F" w:rsidRDefault="00A6317F" w:rsidP="00A6317F">
      <w:pPr>
        <w:pStyle w:val="CommentText"/>
      </w:pPr>
      <w:r>
        <w:rPr>
          <w:rStyle w:val="CommentReference"/>
        </w:rPr>
        <w:annotationRef/>
      </w:r>
      <w:r>
        <w:t>Since it is national level then a national entity is primarily involved,</w:t>
      </w:r>
    </w:p>
  </w:comment>
  <w:comment w:id="14" w:author="Valentin Rudloff" w:date="2024-12-05T14:44:00Z" w:initials="VR">
    <w:p w14:paraId="4CD05817" w14:textId="5CAF31E2" w:rsidR="00514A21" w:rsidRDefault="00514A21" w:rsidP="00514A21">
      <w:r>
        <w:rPr>
          <w:rStyle w:val="CommentReference"/>
        </w:rPr>
        <w:annotationRef/>
      </w:r>
      <w:r>
        <w:rPr>
          <w:sz w:val="20"/>
          <w:szCs w:val="20"/>
        </w:rPr>
        <w:t xml:space="preserve">There are only a handful of Accredited Entities for the GCF, see here: </w:t>
      </w:r>
      <w:hyperlink r:id="rId1" w:history="1">
        <w:r w:rsidRPr="00672AC8">
          <w:rPr>
            <w:rStyle w:val="Hyperlink"/>
            <w:sz w:val="20"/>
            <w:szCs w:val="20"/>
          </w:rPr>
          <w:t>https://www.greenclimate.fund/about/partners/ae</w:t>
        </w:r>
      </w:hyperlink>
      <w:r>
        <w:rPr>
          <w:sz w:val="20"/>
          <w:szCs w:val="20"/>
        </w:rPr>
        <w:cr/>
      </w:r>
      <w:r>
        <w:rPr>
          <w:sz w:val="20"/>
          <w:szCs w:val="20"/>
        </w:rPr>
        <w:cr/>
        <w:t>We need to reformulate that statement, the mentioned stakeholders are they proponents at national level, but the accredited entity could be UNEP or any other and needs to be approached with this concept note by the Tanzanian counterparts.</w:t>
      </w:r>
    </w:p>
    <w:p w14:paraId="6FD048D6" w14:textId="77777777" w:rsidR="00514A21" w:rsidRDefault="00514A21" w:rsidP="00514A21"/>
    <w:p w14:paraId="6EB3D538" w14:textId="77777777" w:rsidR="00514A21" w:rsidRDefault="00514A21" w:rsidP="00514A21">
      <w:r>
        <w:rPr>
          <w:sz w:val="20"/>
          <w:szCs w:val="20"/>
        </w:rPr>
        <w:t>Hence, let’s restructure the paragraphs below to make it rather an overview of key stakeholders, even in form of a table for easier readability.</w:t>
      </w:r>
    </w:p>
  </w:comment>
  <w:comment w:id="15" w:author="Sperling, Ulrich (SI GSW PTI EBA)" w:date="2025-01-16T19:30:00Z" w:initials="US">
    <w:p w14:paraId="0C521382" w14:textId="77777777" w:rsidR="00487468" w:rsidRDefault="00487468" w:rsidP="00487468">
      <w:pPr>
        <w:pStyle w:val="CommentText"/>
      </w:pPr>
      <w:r>
        <w:rPr>
          <w:rStyle w:val="CommentReference"/>
        </w:rPr>
        <w:annotationRef/>
      </w:r>
      <w:r>
        <w:t>Noted and done.</w:t>
      </w:r>
    </w:p>
  </w:comment>
  <w:comment w:id="16" w:author="Valentin Rudloff" w:date="2024-12-05T14:48:00Z" w:initials="VR">
    <w:p w14:paraId="5452264E" w14:textId="1D03D618" w:rsidR="00B43C38" w:rsidRDefault="00B43C38" w:rsidP="00B43C38">
      <w:r>
        <w:rPr>
          <w:rStyle w:val="CommentReference"/>
        </w:rPr>
        <w:annotationRef/>
      </w:r>
      <w:r>
        <w:rPr>
          <w:color w:val="000000"/>
          <w:sz w:val="20"/>
          <w:szCs w:val="20"/>
        </w:rPr>
        <w:t>This section should be structured the following way:</w:t>
      </w:r>
    </w:p>
    <w:p w14:paraId="6E945AB8" w14:textId="77777777" w:rsidR="00B43C38" w:rsidRDefault="00B43C38" w:rsidP="00B43C38">
      <w:r>
        <w:rPr>
          <w:color w:val="000000"/>
          <w:sz w:val="20"/>
          <w:szCs w:val="20"/>
        </w:rPr>
        <w:t>1/ Expected outcomes</w:t>
      </w:r>
    </w:p>
    <w:p w14:paraId="4C69439F" w14:textId="77777777" w:rsidR="00B43C38" w:rsidRDefault="00B43C38" w:rsidP="00B43C38">
      <w:r>
        <w:rPr>
          <w:color w:val="000000"/>
          <w:sz w:val="20"/>
          <w:szCs w:val="20"/>
        </w:rPr>
        <w:t>2/ Alignment with national priorities</w:t>
      </w:r>
    </w:p>
    <w:p w14:paraId="7D54117C" w14:textId="77777777" w:rsidR="00B43C38" w:rsidRDefault="00B43C38" w:rsidP="00B43C38">
      <w:r>
        <w:rPr>
          <w:color w:val="000000"/>
          <w:sz w:val="20"/>
          <w:szCs w:val="20"/>
        </w:rPr>
        <w:t>3/ Alignment with SDGs</w:t>
      </w:r>
    </w:p>
    <w:p w14:paraId="0106534A" w14:textId="77777777" w:rsidR="00B43C38" w:rsidRDefault="00B43C38" w:rsidP="00B43C38">
      <w:r>
        <w:rPr>
          <w:color w:val="000000"/>
          <w:sz w:val="20"/>
          <w:szCs w:val="20"/>
        </w:rPr>
        <w:t xml:space="preserve">4/ Alignment with GCF Investment criteria, see </w:t>
      </w:r>
      <w:hyperlink r:id="rId2" w:history="1">
        <w:r w:rsidRPr="00CD121D">
          <w:rPr>
            <w:rStyle w:val="Hyperlink"/>
            <w:sz w:val="20"/>
            <w:szCs w:val="20"/>
          </w:rPr>
          <w:t>https://www.greenclimate.fund/projects/investment-framework</w:t>
        </w:r>
      </w:hyperlink>
      <w:r>
        <w:rPr>
          <w:color w:val="000000"/>
          <w:sz w:val="20"/>
          <w:szCs w:val="20"/>
        </w:rPr>
        <w:t xml:space="preserve"> </w:t>
      </w:r>
    </w:p>
  </w:comment>
  <w:comment w:id="17" w:author="Sperling, Ulrich (SI GSW PTI EBA)" w:date="2025-01-16T19:31:00Z" w:initials="US">
    <w:p w14:paraId="38863635" w14:textId="77777777" w:rsidR="00512CE2" w:rsidRDefault="00512CE2" w:rsidP="00512CE2">
      <w:pPr>
        <w:pStyle w:val="CommentText"/>
      </w:pPr>
      <w:r>
        <w:rPr>
          <w:rStyle w:val="CommentReference"/>
        </w:rPr>
        <w:annotationRef/>
      </w:r>
      <w:r>
        <w:t xml:space="preserve">Restructured it and added titles for clarity, and added text addressing the project’s alignment with GCF investment criteria. </w:t>
      </w:r>
    </w:p>
  </w:comment>
  <w:comment w:id="18" w:author="Valentin Rudloff" w:date="2024-12-05T14:32:00Z" w:initials="VR">
    <w:p w14:paraId="143E0CE0" w14:textId="3F2503D2" w:rsidR="00A80BAC" w:rsidRDefault="00A80BAC" w:rsidP="00A80BAC">
      <w:r>
        <w:rPr>
          <w:rStyle w:val="CommentReference"/>
        </w:rPr>
        <w:annotationRef/>
      </w:r>
      <w:r>
        <w:rPr>
          <w:color w:val="000000"/>
          <w:sz w:val="20"/>
          <w:szCs w:val="20"/>
        </w:rPr>
        <w:t>This needs to be structured along the components and outputs mentioned above. What you have listed here already can be classified under the respective components / outputs.</w:t>
      </w:r>
    </w:p>
    <w:p w14:paraId="2B80B5FB" w14:textId="77777777" w:rsidR="00A80BAC" w:rsidRDefault="00A80BAC" w:rsidP="00A80BAC"/>
    <w:p w14:paraId="2F45CAC8" w14:textId="77777777" w:rsidR="00A80BAC" w:rsidRDefault="00A80BAC" w:rsidP="00A80BAC">
      <w:r>
        <w:rPr>
          <w:color w:val="000000"/>
          <w:sz w:val="20"/>
          <w:szCs w:val="20"/>
        </w:rPr>
        <w:t>Budget for infrastructure implementation, policy development, etc. needs to be included</w:t>
      </w:r>
    </w:p>
  </w:comment>
  <w:comment w:id="19" w:author="Sperling, Ulrich (SI GSW PTI EBA)" w:date="2025-01-16T19:31:00Z" w:initials="US">
    <w:p w14:paraId="55A4CE11" w14:textId="77777777" w:rsidR="00AA01B6" w:rsidRDefault="00AA01B6" w:rsidP="00AA01B6">
      <w:pPr>
        <w:pStyle w:val="CommentText"/>
      </w:pPr>
      <w:r>
        <w:rPr>
          <w:rStyle w:val="CommentReference"/>
        </w:rPr>
        <w:annotationRef/>
      </w:r>
      <w:r>
        <w:t>Noted and done.</w:t>
      </w:r>
    </w:p>
  </w:comment>
  <w:comment w:id="20" w:author="Valentin Rudloff" w:date="2024-12-05T14:35:00Z" w:initials="VR">
    <w:p w14:paraId="4AD0A11B" w14:textId="77777777" w:rsidR="005E6667" w:rsidRDefault="005E6667" w:rsidP="005E6667">
      <w:r>
        <w:rPr>
          <w:rStyle w:val="CommentReference"/>
        </w:rPr>
        <w:annotationRef/>
      </w:r>
      <w:r>
        <w:rPr>
          <w:sz w:val="20"/>
          <w:szCs w:val="20"/>
        </w:rPr>
        <w:t>Please pick up the numbers from the budget table below to be more precise on the activities.</w:t>
      </w:r>
      <w:r>
        <w:rPr>
          <w:sz w:val="20"/>
          <w:szCs w:val="20"/>
        </w:rPr>
        <w:cr/>
      </w:r>
      <w:r>
        <w:rPr>
          <w:sz w:val="20"/>
          <w:szCs w:val="20"/>
        </w:rPr>
        <w:cr/>
        <w:t>Also, for the site selection and preparation, what exactly is needed in terms of study? Be more precise</w:t>
      </w:r>
    </w:p>
    <w:p w14:paraId="40C16B1D" w14:textId="77777777" w:rsidR="005E6667" w:rsidRDefault="005E6667" w:rsidP="005E6667"/>
    <w:p w14:paraId="57371D5D" w14:textId="77777777" w:rsidR="005E6667" w:rsidRDefault="005E6667" w:rsidP="005E6667">
      <w:r>
        <w:rPr>
          <w:sz w:val="20"/>
          <w:szCs w:val="20"/>
        </w:rPr>
        <w:t>Structure it also in activities, as is done for the other outputs</w:t>
      </w:r>
    </w:p>
  </w:comment>
  <w:comment w:id="21" w:author="Sperling, Ulrich (SI GSW PTI EBA)" w:date="2025-01-16T19:28:00Z" w:initials="US">
    <w:p w14:paraId="786E4CDA" w14:textId="77777777" w:rsidR="005E6667" w:rsidRDefault="005E6667" w:rsidP="005E6667">
      <w:pPr>
        <w:pStyle w:val="CommentText"/>
      </w:pPr>
      <w:r>
        <w:rPr>
          <w:rStyle w:val="CommentReference"/>
        </w:rPr>
        <w:annotationRef/>
      </w:r>
      <w:r>
        <w:rPr>
          <w:color w:val="000000"/>
        </w:rPr>
        <w:t>Numbers from budget table integrated with corresponding outputs.</w:t>
      </w:r>
    </w:p>
    <w:p w14:paraId="3A873FC1" w14:textId="77777777" w:rsidR="005E6667" w:rsidRDefault="005E6667" w:rsidP="005E6667">
      <w:pPr>
        <w:pStyle w:val="CommentText"/>
      </w:pPr>
    </w:p>
    <w:p w14:paraId="71A5B2FD" w14:textId="77777777" w:rsidR="005E6667" w:rsidRDefault="005E6667" w:rsidP="005E6667">
      <w:pPr>
        <w:pStyle w:val="CommentText"/>
      </w:pPr>
      <w:r>
        <w:rPr>
          <w:color w:val="000000"/>
        </w:rPr>
        <w:t>For the site selection and preparation, details about the required studies can be added however due to the page constraint, a brief of the studies needed has been added. In the budget table, the estimated cost (based on online research) of the studies has been added.</w:t>
      </w:r>
    </w:p>
    <w:p w14:paraId="7CD098FB" w14:textId="77777777" w:rsidR="005E6667" w:rsidRDefault="005E6667" w:rsidP="005E6667">
      <w:pPr>
        <w:pStyle w:val="CommentText"/>
      </w:pPr>
    </w:p>
    <w:p w14:paraId="6989C5CC" w14:textId="77777777" w:rsidR="005E6667" w:rsidRDefault="005E6667" w:rsidP="005E6667">
      <w:pPr>
        <w:pStyle w:val="CommentText"/>
      </w:pPr>
      <w:r>
        <w:rPr>
          <w:color w:val="000000"/>
        </w:rPr>
        <w:t>Output 1.1 has been structured into activities.</w:t>
      </w:r>
    </w:p>
  </w:comment>
  <w:comment w:id="22" w:author="Valentin Rudloff" w:date="2024-12-05T14:34:00Z" w:initials="VR">
    <w:p w14:paraId="01D5A6E5" w14:textId="77777777" w:rsidR="00051255" w:rsidRDefault="00051255" w:rsidP="005E6667">
      <w:r>
        <w:rPr>
          <w:rStyle w:val="CommentReference"/>
        </w:rPr>
        <w:annotationRef/>
      </w:r>
      <w:r>
        <w:rPr>
          <w:color w:val="000000"/>
          <w:sz w:val="20"/>
          <w:szCs w:val="20"/>
        </w:rPr>
        <w:t>More details on the amount of staff trained, the format, etc.</w:t>
      </w:r>
    </w:p>
  </w:comment>
  <w:comment w:id="23" w:author="Sperling, Ulrich (SI GSW PTI EBA)" w:date="2025-01-16T19:29:00Z" w:initials="US">
    <w:p w14:paraId="7C7040FB" w14:textId="77777777" w:rsidR="00051255" w:rsidRDefault="00051255" w:rsidP="005E6667">
      <w:pPr>
        <w:pStyle w:val="CommentText"/>
      </w:pPr>
      <w:r>
        <w:rPr>
          <w:rStyle w:val="CommentReference"/>
        </w:rPr>
        <w:annotationRef/>
      </w:r>
      <w:r>
        <w:rPr>
          <w:color w:val="000000"/>
        </w:rPr>
        <w:t>Added a table with more details</w:t>
      </w:r>
    </w:p>
  </w:comment>
  <w:comment w:id="24" w:author="Valentin Rudloff" w:date="2024-12-05T14:34:00Z" w:initials="VR">
    <w:p w14:paraId="509BA429" w14:textId="77777777" w:rsidR="00051255" w:rsidRDefault="00051255" w:rsidP="005E6667">
      <w:r>
        <w:rPr>
          <w:rStyle w:val="CommentReference"/>
        </w:rPr>
        <w:annotationRef/>
      </w:r>
      <w:r>
        <w:rPr>
          <w:color w:val="000000"/>
          <w:sz w:val="20"/>
          <w:szCs w:val="20"/>
        </w:rPr>
        <w:t>These would be developed at a local level, not national level as part of the National EV Policy Framework?</w:t>
      </w:r>
    </w:p>
  </w:comment>
  <w:comment w:id="25" w:author="Sperling, Ulrich (SI GSW PTI EBA)" w:date="2025-01-16T19:29:00Z" w:initials="US">
    <w:p w14:paraId="7DF58671" w14:textId="77777777" w:rsidR="00051255" w:rsidRDefault="00051255" w:rsidP="005E6667">
      <w:pPr>
        <w:pStyle w:val="CommentText"/>
      </w:pPr>
      <w:r>
        <w:rPr>
          <w:rStyle w:val="CommentReference"/>
        </w:rPr>
        <w:annotationRef/>
      </w:r>
      <w:r>
        <w:t>At the National level</w:t>
      </w:r>
    </w:p>
  </w:comment>
  <w:comment w:id="26" w:author="Valentin Rudloff" w:date="2024-12-05T14:50:00Z" w:initials="VR">
    <w:p w14:paraId="6BEAD251" w14:textId="1A25F240" w:rsidR="00B43C38" w:rsidRDefault="00B43C38" w:rsidP="00B43C38">
      <w:r>
        <w:rPr>
          <w:rStyle w:val="CommentReference"/>
        </w:rPr>
        <w:annotationRef/>
      </w:r>
      <w:r>
        <w:rPr>
          <w:color w:val="000000"/>
          <w:sz w:val="20"/>
          <w:szCs w:val="20"/>
        </w:rPr>
        <w:t>Perhaps we can emphasize a bit me that this GCF funding could be very catalytic in the sense that this electrification project could be a demonstration project that then will attract private sector investments through PPP</w:t>
      </w:r>
    </w:p>
  </w:comment>
  <w:comment w:id="27" w:author="Sperling, Ulrich (SI GSW PTI EBA)" w:date="2025-01-16T19:31:00Z" w:initials="US">
    <w:p w14:paraId="12D8CD36" w14:textId="77777777" w:rsidR="00752081" w:rsidRDefault="00752081" w:rsidP="00752081">
      <w:pPr>
        <w:pStyle w:val="CommentText"/>
      </w:pPr>
      <w:r>
        <w:rPr>
          <w:rStyle w:val="CommentReference"/>
        </w:rPr>
        <w:annotationRef/>
      </w:r>
      <w:r>
        <w:rPr>
          <w:color w:val="000000"/>
        </w:rPr>
        <w:t>Added a paragraph in the beginning of this section. Additionally, section B.3. discusses PPPs more extensively.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50F6F3" w15:done="1"/>
  <w15:commentEx w15:paraId="29A12563" w15:paraIdParent="5250F6F3" w15:done="1"/>
  <w15:commentEx w15:paraId="7D11A1B7" w15:done="1"/>
  <w15:commentEx w15:paraId="5385356A" w15:paraIdParent="7D11A1B7" w15:done="1"/>
  <w15:commentEx w15:paraId="4FEC4340" w15:done="1"/>
  <w15:commentEx w15:paraId="196ABF95" w15:paraIdParent="4FEC4340" w15:done="1"/>
  <w15:commentEx w15:paraId="1B318812" w15:done="1"/>
  <w15:commentEx w15:paraId="3AAE23BD" w15:paraIdParent="1B318812" w15:done="1"/>
  <w15:commentEx w15:paraId="4F4DD03A" w15:done="1"/>
  <w15:commentEx w15:paraId="6217D215" w15:paraIdParent="4F4DD03A" w15:done="1"/>
  <w15:commentEx w15:paraId="5B6D9ED3" w15:done="1"/>
  <w15:commentEx w15:paraId="6C3D9117" w15:paraIdParent="5B6D9ED3" w15:done="1"/>
  <w15:commentEx w15:paraId="31AC6E69" w15:done="1"/>
  <w15:commentEx w15:paraId="0A24BEFF" w15:paraIdParent="31AC6E69" w15:done="1"/>
  <w15:commentEx w15:paraId="6EB3D538" w15:done="1"/>
  <w15:commentEx w15:paraId="0C521382" w15:paraIdParent="6EB3D538" w15:done="1"/>
  <w15:commentEx w15:paraId="0106534A" w15:done="1"/>
  <w15:commentEx w15:paraId="38863635" w15:paraIdParent="0106534A" w15:done="1"/>
  <w15:commentEx w15:paraId="2F45CAC8" w15:done="1"/>
  <w15:commentEx w15:paraId="55A4CE11" w15:paraIdParent="2F45CAC8" w15:done="1"/>
  <w15:commentEx w15:paraId="57371D5D" w15:done="1"/>
  <w15:commentEx w15:paraId="6989C5CC" w15:paraIdParent="57371D5D" w15:done="1"/>
  <w15:commentEx w15:paraId="01D5A6E5" w15:done="1"/>
  <w15:commentEx w15:paraId="7C7040FB" w15:paraIdParent="01D5A6E5" w15:done="1"/>
  <w15:commentEx w15:paraId="509BA429" w15:done="1"/>
  <w15:commentEx w15:paraId="7DF58671" w15:paraIdParent="509BA429" w15:done="1"/>
  <w15:commentEx w15:paraId="6BEAD251" w15:done="1"/>
  <w15:commentEx w15:paraId="12D8CD36" w15:paraIdParent="6BEAD25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86FCBF" w16cex:dateUtc="2024-12-05T13:26:00Z"/>
  <w16cex:commentExtensible w16cex:durableId="1EA1DE8F" w16cex:dateUtc="2025-01-16T18:28:00Z"/>
  <w16cex:commentExtensible w16cex:durableId="29122853" w16cex:dateUtc="2024-12-05T13:27:00Z"/>
  <w16cex:commentExtensible w16cex:durableId="1220162B" w16cex:dateUtc="2025-01-16T18:28:00Z"/>
  <w16cex:commentExtensible w16cex:durableId="74FEA43F" w16cex:dateUtc="2024-12-05T13:38:00Z"/>
  <w16cex:commentExtensible w16cex:durableId="3C2ABF26" w16cex:dateUtc="2025-01-16T18:28:00Z"/>
  <w16cex:commentExtensible w16cex:durableId="7101F0D8" w16cex:dateUtc="2024-12-05T13:35:00Z"/>
  <w16cex:commentExtensible w16cex:durableId="1E628463" w16cex:dateUtc="2025-01-16T18:28:00Z"/>
  <w16cex:commentExtensible w16cex:durableId="2503ACDC" w16cex:dateUtc="2024-12-05T13:34:00Z"/>
  <w16cex:commentExtensible w16cex:durableId="393626CE" w16cex:dateUtc="2025-01-16T18:29:00Z"/>
  <w16cex:commentExtensible w16cex:durableId="4E9D2DDA" w16cex:dateUtc="2024-12-05T13:34:00Z"/>
  <w16cex:commentExtensible w16cex:durableId="5814A007" w16cex:dateUtc="2025-01-16T18:29:00Z"/>
  <w16cex:commentExtensible w16cex:durableId="1DB69819" w16cex:dateUtc="2024-12-05T13:30:00Z"/>
  <w16cex:commentExtensible w16cex:durableId="230F80E0" w16cex:dateUtc="2025-01-16T18:30:00Z"/>
  <w16cex:commentExtensible w16cex:durableId="3401D5FE" w16cex:dateUtc="2024-12-05T13:44:00Z"/>
  <w16cex:commentExtensible w16cex:durableId="5B461495" w16cex:dateUtc="2025-01-16T18:30:00Z"/>
  <w16cex:commentExtensible w16cex:durableId="72DC097A" w16cex:dateUtc="2024-12-05T13:48:00Z"/>
  <w16cex:commentExtensible w16cex:durableId="4B12CFE2" w16cex:dateUtc="2025-01-16T18:31:00Z"/>
  <w16cex:commentExtensible w16cex:durableId="54F0C72B" w16cex:dateUtc="2024-12-05T13:32:00Z"/>
  <w16cex:commentExtensible w16cex:durableId="480412C4" w16cex:dateUtc="2025-01-16T18:31:00Z"/>
  <w16cex:commentExtensible w16cex:durableId="7F358E8C" w16cex:dateUtc="2024-12-05T13:35:00Z"/>
  <w16cex:commentExtensible w16cex:durableId="785C201C" w16cex:dateUtc="2025-01-16T18:28:00Z"/>
  <w16cex:commentExtensible w16cex:durableId="7A04E59E" w16cex:dateUtc="2024-12-05T13:34:00Z"/>
  <w16cex:commentExtensible w16cex:durableId="560E4F57" w16cex:dateUtc="2025-01-16T18:29:00Z"/>
  <w16cex:commentExtensible w16cex:durableId="5DB68E59" w16cex:dateUtc="2024-12-05T13:34:00Z"/>
  <w16cex:commentExtensible w16cex:durableId="009E0EAA" w16cex:dateUtc="2025-01-16T18:29:00Z"/>
  <w16cex:commentExtensible w16cex:durableId="6CE64002" w16cex:dateUtc="2024-12-05T13:50:00Z"/>
  <w16cex:commentExtensible w16cex:durableId="11AC1A50" w16cex:dateUtc="2025-01-16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50F6F3" w16cid:durableId="0286FCBF"/>
  <w16cid:commentId w16cid:paraId="29A12563" w16cid:durableId="1EA1DE8F"/>
  <w16cid:commentId w16cid:paraId="7D11A1B7" w16cid:durableId="29122853"/>
  <w16cid:commentId w16cid:paraId="5385356A" w16cid:durableId="1220162B"/>
  <w16cid:commentId w16cid:paraId="4FEC4340" w16cid:durableId="74FEA43F"/>
  <w16cid:commentId w16cid:paraId="196ABF95" w16cid:durableId="3C2ABF26"/>
  <w16cid:commentId w16cid:paraId="1B318812" w16cid:durableId="7101F0D8"/>
  <w16cid:commentId w16cid:paraId="3AAE23BD" w16cid:durableId="1E628463"/>
  <w16cid:commentId w16cid:paraId="4F4DD03A" w16cid:durableId="2503ACDC"/>
  <w16cid:commentId w16cid:paraId="6217D215" w16cid:durableId="393626CE"/>
  <w16cid:commentId w16cid:paraId="5B6D9ED3" w16cid:durableId="4E9D2DDA"/>
  <w16cid:commentId w16cid:paraId="6C3D9117" w16cid:durableId="5814A007"/>
  <w16cid:commentId w16cid:paraId="31AC6E69" w16cid:durableId="1DB69819"/>
  <w16cid:commentId w16cid:paraId="0A24BEFF" w16cid:durableId="230F80E0"/>
  <w16cid:commentId w16cid:paraId="6EB3D538" w16cid:durableId="3401D5FE"/>
  <w16cid:commentId w16cid:paraId="0C521382" w16cid:durableId="5B461495"/>
  <w16cid:commentId w16cid:paraId="0106534A" w16cid:durableId="72DC097A"/>
  <w16cid:commentId w16cid:paraId="38863635" w16cid:durableId="4B12CFE2"/>
  <w16cid:commentId w16cid:paraId="2F45CAC8" w16cid:durableId="54F0C72B"/>
  <w16cid:commentId w16cid:paraId="55A4CE11" w16cid:durableId="480412C4"/>
  <w16cid:commentId w16cid:paraId="57371D5D" w16cid:durableId="7F358E8C"/>
  <w16cid:commentId w16cid:paraId="6989C5CC" w16cid:durableId="785C201C"/>
  <w16cid:commentId w16cid:paraId="01D5A6E5" w16cid:durableId="7A04E59E"/>
  <w16cid:commentId w16cid:paraId="7C7040FB" w16cid:durableId="560E4F57"/>
  <w16cid:commentId w16cid:paraId="509BA429" w16cid:durableId="5DB68E59"/>
  <w16cid:commentId w16cid:paraId="7DF58671" w16cid:durableId="009E0EAA"/>
  <w16cid:commentId w16cid:paraId="6BEAD251" w16cid:durableId="6CE64002"/>
  <w16cid:commentId w16cid:paraId="12D8CD36" w16cid:durableId="11AC1A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4737" w14:textId="77777777" w:rsidR="00417768" w:rsidRDefault="00417768" w:rsidP="00661B8B">
      <w:r>
        <w:separator/>
      </w:r>
    </w:p>
  </w:endnote>
  <w:endnote w:type="continuationSeparator" w:id="0">
    <w:p w14:paraId="552A7389" w14:textId="77777777" w:rsidR="00417768" w:rsidRDefault="00417768" w:rsidP="00661B8B">
      <w:r>
        <w:continuationSeparator/>
      </w:r>
    </w:p>
  </w:endnote>
  <w:endnote w:type="continuationNotice" w:id="1">
    <w:p w14:paraId="6EE28373" w14:textId="77777777" w:rsidR="00417768" w:rsidRDefault="00417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5394" w14:textId="77777777" w:rsidR="00D5145D" w:rsidRPr="00FF5CB0" w:rsidRDefault="00D5145D" w:rsidP="00FF5CB0">
    <w:pPr>
      <w:pStyle w:val="Footer"/>
      <w:jc w:val="center"/>
      <w:rPr>
        <w:rFonts w:asciiTheme="majorHAnsi" w:hAnsiTheme="majorHAnsi"/>
        <w:sz w:val="20"/>
        <w:szCs w:val="20"/>
      </w:rPr>
    </w:pPr>
  </w:p>
  <w:p w14:paraId="08124D54" w14:textId="77777777" w:rsidR="00D5145D" w:rsidRDefault="00D51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DFEF" w14:textId="77777777" w:rsidR="00E915C1" w:rsidRDefault="00E915C1">
    <w:pPr>
      <w:pStyle w:val="Footer"/>
    </w:pPr>
  </w:p>
  <w:p w14:paraId="29BD13EC" w14:textId="77777777" w:rsidR="0095760A" w:rsidRPr="00C73F88" w:rsidRDefault="0095760A" w:rsidP="0095760A">
    <w:pPr>
      <w:pStyle w:val="Footer"/>
      <w:rPr>
        <w:color w:val="FFFFFF" w:themeColor="background1"/>
        <w:sz w:val="21"/>
      </w:rPr>
    </w:pPr>
    <w:r w:rsidRPr="00C73F88">
      <w:rPr>
        <w:color w:val="FFFFFF" w:themeColor="background1"/>
        <w:sz w:val="21"/>
      </w:rPr>
      <w:t xml:space="preserve">Please submit the completed form to </w:t>
    </w:r>
    <w:hyperlink r:id="rId1" w:history="1">
      <w:r w:rsidRPr="00C73F88">
        <w:rPr>
          <w:rStyle w:val="Hyperlink"/>
          <w:b/>
          <w:color w:val="FFFFFF" w:themeColor="background1"/>
          <w:sz w:val="21"/>
        </w:rPr>
        <w:t>fundingproposal@gcfund.org</w:t>
      </w:r>
    </w:hyperlink>
    <w:r w:rsidRPr="00C73F88">
      <w:rPr>
        <w:color w:val="FFFFFF" w:themeColor="background1"/>
        <w:sz w:val="21"/>
      </w:rPr>
      <w:t xml:space="preserve">, </w:t>
    </w:r>
    <w:r w:rsidRPr="00C73F88">
      <w:rPr>
        <w:color w:val="FFFFFF" w:themeColor="background1"/>
        <w:sz w:val="21"/>
      </w:rPr>
      <w:br/>
      <w:t>using the following name convention in the subject line and file name:</w:t>
    </w:r>
  </w:p>
  <w:p w14:paraId="55B21CC6" w14:textId="77777777" w:rsidR="0095760A" w:rsidRPr="00C73F88" w:rsidRDefault="0095760A" w:rsidP="0095760A">
    <w:pPr>
      <w:pStyle w:val="Footer"/>
      <w:rPr>
        <w:b/>
        <w:i/>
        <w:color w:val="FFFFFF" w:themeColor="background1"/>
        <w:sz w:val="21"/>
      </w:rPr>
    </w:pPr>
    <w:r w:rsidRPr="00C73F88">
      <w:rPr>
        <w:b/>
        <w:i/>
        <w:color w:val="FFFFFF" w:themeColor="background1"/>
        <w:sz w:val="21"/>
      </w:rPr>
      <w:t>“CN</w:t>
    </w:r>
    <w:proofErr w:type="gramStart"/>
    <w:r w:rsidRPr="00C73F88">
      <w:rPr>
        <w:b/>
        <w:i/>
        <w:color w:val="FFFFFF" w:themeColor="background1"/>
        <w:sz w:val="21"/>
      </w:rPr>
      <w:t>-[</w:t>
    </w:r>
    <w:proofErr w:type="gramEnd"/>
    <w:r w:rsidRPr="00C73F88">
      <w:rPr>
        <w:b/>
        <w:i/>
        <w:color w:val="FFFFFF" w:themeColor="background1"/>
        <w:sz w:val="21"/>
      </w:rPr>
      <w:t>Accredited Entity or Country]-YYYYMMDD”</w:t>
    </w:r>
  </w:p>
  <w:p w14:paraId="6492BB73" w14:textId="77777777" w:rsidR="00E915C1" w:rsidRDefault="00E915C1">
    <w:pPr>
      <w:pStyle w:val="Footer"/>
    </w:pPr>
  </w:p>
  <w:p w14:paraId="16B2480F" w14:textId="06E7B18F" w:rsidR="00E915C1" w:rsidRDefault="00E915C1">
    <w:pPr>
      <w:pStyle w:val="Footer"/>
    </w:pPr>
    <w:r w:rsidRPr="00F97655">
      <w:rPr>
        <w:rFonts w:cs="Arial"/>
        <w:bCs/>
        <w:noProof/>
        <w:color w:val="000000"/>
        <w:sz w:val="20"/>
        <w:szCs w:val="20"/>
        <w:lang w:val="en-US" w:eastAsia="ko-KR"/>
      </w:rPr>
      <w:drawing>
        <wp:anchor distT="0" distB="0" distL="114300" distR="114300" simplePos="0" relativeHeight="251658242" behindDoc="1" locked="1" layoutInCell="1" allowOverlap="1" wp14:anchorId="500EAEE2" wp14:editId="47043164">
          <wp:simplePos x="0" y="0"/>
          <wp:positionH relativeFrom="page">
            <wp:posOffset>320040</wp:posOffset>
          </wp:positionH>
          <wp:positionV relativeFrom="page">
            <wp:posOffset>9774555</wp:posOffset>
          </wp:positionV>
          <wp:extent cx="6739255" cy="668655"/>
          <wp:effectExtent l="0" t="0" r="0" b="0"/>
          <wp:wrapNone/>
          <wp:docPr id="570243591" name="Picture 57024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6D6C" w14:textId="77777777" w:rsidR="00417768" w:rsidRDefault="00417768" w:rsidP="00661B8B">
      <w:r>
        <w:separator/>
      </w:r>
    </w:p>
  </w:footnote>
  <w:footnote w:type="continuationSeparator" w:id="0">
    <w:p w14:paraId="2EDB39DC" w14:textId="77777777" w:rsidR="00417768" w:rsidRDefault="00417768" w:rsidP="00661B8B">
      <w:r>
        <w:continuationSeparator/>
      </w:r>
    </w:p>
  </w:footnote>
  <w:footnote w:type="continuationNotice" w:id="1">
    <w:p w14:paraId="6DB42A6E" w14:textId="77777777" w:rsidR="00417768" w:rsidRDefault="00417768"/>
  </w:footnote>
  <w:footnote w:id="2">
    <w:p w14:paraId="332D0484" w14:textId="77777777" w:rsidR="00382507" w:rsidRPr="00F97655" w:rsidRDefault="00382507">
      <w:pPr>
        <w:pStyle w:val="FootnoteText"/>
        <w:rPr>
          <w:lang w:val="en-US"/>
        </w:rPr>
      </w:pPr>
      <w:r>
        <w:rPr>
          <w:rStyle w:val="FootnoteReference"/>
        </w:rPr>
        <w:footnoteRef/>
      </w:r>
      <w:r>
        <w:t xml:space="preserve"> </w:t>
      </w:r>
      <w:r>
        <w:rPr>
          <w:lang w:val="en-US"/>
        </w:rPr>
        <w:t xml:space="preserve">Concept notes </w:t>
      </w:r>
      <w:r w:rsidR="00A5761C" w:rsidRPr="00F97655">
        <w:rPr>
          <w:lang w:val="en-US"/>
        </w:rPr>
        <w:t xml:space="preserve">(or sections of) </w:t>
      </w:r>
      <w:r w:rsidRPr="00F97655">
        <w:rPr>
          <w:lang w:val="en-US"/>
        </w:rPr>
        <w:t>not marked as confidential may be published in accordance with the Information Disclosure Policy (</w:t>
      </w:r>
      <w:hyperlink r:id="rId1" w:history="1">
        <w:r w:rsidRPr="00F97655">
          <w:rPr>
            <w:rStyle w:val="Hyperlink"/>
            <w:lang w:val="en-US"/>
          </w:rPr>
          <w:t>Decision B.12/35</w:t>
        </w:r>
      </w:hyperlink>
      <w:r w:rsidRPr="00F97655">
        <w:rPr>
          <w:lang w:val="en-US"/>
        </w:rPr>
        <w:t xml:space="preserve">) and the Review of the Initial Proposal Approval Process </w:t>
      </w:r>
      <w:r w:rsidR="00B46F66">
        <w:rPr>
          <w:lang w:val="en-US"/>
        </w:rPr>
        <w:t>(</w:t>
      </w:r>
      <w:hyperlink r:id="rId2" w:history="1">
        <w:r w:rsidR="00B46F66" w:rsidRPr="00B46F66">
          <w:rPr>
            <w:rStyle w:val="Hyperlink"/>
            <w:lang w:val="en-US"/>
          </w:rPr>
          <w:t>Decision B.17/18</w:t>
        </w:r>
      </w:hyperlink>
      <w:r w:rsidRPr="002D107E">
        <w:rPr>
          <w:lang w:val="en-US"/>
        </w:rPr>
        <w:t>).</w:t>
      </w:r>
    </w:p>
  </w:footnote>
  <w:footnote w:id="3">
    <w:p w14:paraId="6112FFE9" w14:textId="77777777" w:rsidR="00D5145D" w:rsidRPr="00F97655" w:rsidRDefault="00D5145D">
      <w:pPr>
        <w:pStyle w:val="FootnoteText"/>
        <w:rPr>
          <w:lang w:val="en-US"/>
        </w:rPr>
      </w:pPr>
      <w:r w:rsidRPr="00F97655">
        <w:rPr>
          <w:rStyle w:val="FootnoteReference"/>
          <w:rFonts w:cs="Arial"/>
          <w:color w:val="24634F"/>
        </w:rPr>
        <w:footnoteRef/>
      </w:r>
      <w:r w:rsidRPr="00F97655">
        <w:rPr>
          <w:rStyle w:val="FootnoteReference"/>
          <w:rFonts w:cs="Arial"/>
          <w:color w:val="24634F"/>
        </w:rPr>
        <w:t xml:space="preserve"> </w:t>
      </w:r>
      <w:r w:rsidR="00D64BEF" w:rsidRPr="00F97655">
        <w:rPr>
          <w:rFonts w:eastAsia="Malgun Gothic" w:cs="Arial"/>
          <w:lang w:eastAsia="ko-KR"/>
        </w:rPr>
        <w:t xml:space="preserve">See </w:t>
      </w:r>
      <w:hyperlink r:id="rId3" w:anchor="step-2-submit-a-ppf-application" w:history="1">
        <w:r w:rsidR="008E3A48" w:rsidRPr="00F97655">
          <w:rPr>
            <w:rStyle w:val="Hyperlink"/>
            <w:rFonts w:eastAsia="Malgun Gothic" w:cs="Arial"/>
            <w:lang w:eastAsia="ko-KR"/>
          </w:rPr>
          <w:t>here</w:t>
        </w:r>
      </w:hyperlink>
      <w:r w:rsidR="00D64BEF" w:rsidRPr="00F97655">
        <w:rPr>
          <w:rFonts w:eastAsia="Malgun Gothic" w:cs="Arial"/>
          <w:lang w:eastAsia="ko-KR"/>
        </w:rPr>
        <w:t xml:space="preserve"> for </w:t>
      </w:r>
      <w:r w:rsidR="008E3A48">
        <w:rPr>
          <w:rFonts w:eastAsia="Malgun Gothic" w:cs="Arial"/>
          <w:lang w:eastAsia="ko-KR"/>
        </w:rPr>
        <w:t xml:space="preserve">access to project preparation support request template and guidelines </w:t>
      </w:r>
    </w:p>
  </w:footnote>
  <w:footnote w:id="4">
    <w:p w14:paraId="30F0842F" w14:textId="77777777" w:rsidR="00D5145D" w:rsidRPr="00F97655" w:rsidRDefault="00D5145D">
      <w:pPr>
        <w:pStyle w:val="FootnoteText"/>
        <w:rPr>
          <w:rFonts w:eastAsia="Malgun Gothic"/>
          <w:lang w:eastAsia="ko-KR"/>
        </w:rPr>
      </w:pPr>
      <w:r w:rsidRPr="00F97655">
        <w:rPr>
          <w:rStyle w:val="FootnoteReference"/>
        </w:rPr>
        <w:footnoteRef/>
      </w:r>
      <w:r w:rsidRPr="00F97655">
        <w:t xml:space="preserve"> </w:t>
      </w:r>
      <w:r w:rsidR="00CC1EF3" w:rsidRPr="00F97655">
        <w:rPr>
          <w:rFonts w:eastAsia="Malgun Gothic"/>
          <w:lang w:eastAsia="ko-KR"/>
        </w:rPr>
        <w:t xml:space="preserve"> Refer to </w:t>
      </w:r>
      <w:r w:rsidR="00B9592C">
        <w:rPr>
          <w:rFonts w:eastAsia="Malgun Gothic"/>
          <w:lang w:eastAsia="ko-KR"/>
        </w:rPr>
        <w:t xml:space="preserve">the </w:t>
      </w:r>
      <w:r w:rsidR="00CC1EF3" w:rsidRPr="00F97655">
        <w:rPr>
          <w:rFonts w:eastAsia="Malgun Gothic"/>
          <w:lang w:eastAsia="ko-KR"/>
        </w:rPr>
        <w:t xml:space="preserve">Fund’s environmental and social safeguards </w:t>
      </w:r>
      <w:r w:rsidR="00280D4B" w:rsidRPr="00F97655">
        <w:rPr>
          <w:rFonts w:eastAsia="Malgun Gothic"/>
          <w:lang w:eastAsia="ko-KR"/>
        </w:rPr>
        <w:t>(</w:t>
      </w:r>
      <w:hyperlink r:id="rId4" w:history="1">
        <w:r w:rsidR="00280D4B" w:rsidRPr="00F97655">
          <w:rPr>
            <w:rStyle w:val="Hyperlink"/>
            <w:rFonts w:eastAsia="Malgun Gothic"/>
            <w:lang w:eastAsia="ko-KR"/>
          </w:rPr>
          <w:t>Decision B.07/02</w:t>
        </w:r>
      </w:hyperlink>
      <w:r w:rsidR="00280D4B" w:rsidRPr="00F97655">
        <w:rPr>
          <w:rFonts w:eastAsia="Malgun Gothic"/>
          <w:lang w:eastAsia="ko-K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8375" w14:textId="77777777" w:rsidR="00D5145D" w:rsidRDefault="00D5145D" w:rsidP="001312F0">
    <w:pPr>
      <w:pStyle w:val="Header"/>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58240"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469467512" name="Picture 469467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12BB100D" w14:textId="77777777" w:rsidR="00D5145D" w:rsidRDefault="00D5145D" w:rsidP="001312F0">
    <w:pPr>
      <w:pStyle w:val="Header"/>
      <w:jc w:val="right"/>
      <w:rPr>
        <w:rFonts w:cs="Arial"/>
        <w:b/>
        <w:bCs/>
        <w:color w:val="000000"/>
        <w:sz w:val="22"/>
        <w:szCs w:val="20"/>
        <w:lang w:eastAsia="en-GB"/>
      </w:rPr>
    </w:pPr>
  </w:p>
  <w:p w14:paraId="2D637AEC" w14:textId="0DCAA96E" w:rsidR="00D5145D" w:rsidRPr="002D0BA4" w:rsidRDefault="00D5145D" w:rsidP="002D0BA4">
    <w:pPr>
      <w:pStyle w:val="Header"/>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w:t>
    </w:r>
    <w:r w:rsidR="00C21885">
      <w:rPr>
        <w:rFonts w:cs="Arial"/>
        <w:b/>
        <w:bCs/>
        <w:color w:val="000000"/>
        <w:szCs w:val="20"/>
        <w:lang w:eastAsia="en-GB"/>
      </w:rPr>
      <w:t>2</w:t>
    </w:r>
  </w:p>
  <w:p w14:paraId="39911107" w14:textId="77777777" w:rsidR="00D5145D" w:rsidRPr="001312F0" w:rsidRDefault="00D5145D" w:rsidP="001312F0">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E5D3" w14:textId="032577EA" w:rsidR="0095760A" w:rsidRDefault="0095760A">
    <w:pPr>
      <w:pStyle w:val="Header"/>
    </w:pPr>
    <w:r w:rsidRPr="00F97655">
      <w:rPr>
        <w:rFonts w:cs="Arial"/>
        <w:bCs/>
        <w:noProof/>
        <w:color w:val="000000"/>
        <w:sz w:val="20"/>
        <w:szCs w:val="20"/>
        <w:lang w:val="en-US" w:eastAsia="ko-KR"/>
      </w:rPr>
      <w:drawing>
        <wp:anchor distT="0" distB="0" distL="114300" distR="114300" simplePos="0" relativeHeight="251658241" behindDoc="1" locked="1" layoutInCell="1" allowOverlap="1" wp14:anchorId="4F760E3E" wp14:editId="6E1FCE50">
          <wp:simplePos x="0" y="0"/>
          <wp:positionH relativeFrom="page">
            <wp:align>center</wp:align>
          </wp:positionH>
          <wp:positionV relativeFrom="page">
            <wp:align>center</wp:align>
          </wp:positionV>
          <wp:extent cx="7567200" cy="10702800"/>
          <wp:effectExtent l="0" t="0" r="2540" b="3810"/>
          <wp:wrapNone/>
          <wp:docPr id="1599601975" name="Picture 159960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67200" cy="1070280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80ED" w14:textId="77777777" w:rsidR="00C21885" w:rsidRDefault="00C21885" w:rsidP="001312F0">
    <w:pPr>
      <w:pStyle w:val="Header"/>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58243" behindDoc="0" locked="0" layoutInCell="1" allowOverlap="1" wp14:anchorId="47A3277A" wp14:editId="592E58E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775CCA74" w14:textId="77777777" w:rsidR="00C21885" w:rsidRDefault="00C21885" w:rsidP="001312F0">
    <w:pPr>
      <w:pStyle w:val="Header"/>
      <w:jc w:val="right"/>
      <w:rPr>
        <w:rFonts w:cs="Arial"/>
        <w:b/>
        <w:bCs/>
        <w:color w:val="000000"/>
        <w:sz w:val="22"/>
        <w:szCs w:val="20"/>
        <w:lang w:eastAsia="en-GB"/>
      </w:rPr>
    </w:pPr>
  </w:p>
  <w:p w14:paraId="3DCFB37C" w14:textId="77777777" w:rsidR="00C21885" w:rsidRPr="002D0BA4" w:rsidRDefault="00C21885" w:rsidP="002D0BA4">
    <w:pPr>
      <w:pStyle w:val="Header"/>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V.2.2</w:t>
    </w:r>
  </w:p>
  <w:p w14:paraId="642572E3" w14:textId="186D3888" w:rsidR="00C21885" w:rsidRPr="002D0BA4" w:rsidRDefault="00C21885" w:rsidP="001312F0">
    <w:pPr>
      <w:pStyle w:val="Header"/>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Pr>
        <w:rFonts w:cs="Arial"/>
        <w:bCs/>
        <w:noProof/>
        <w:color w:val="000000"/>
        <w:sz w:val="18"/>
        <w:szCs w:val="20"/>
        <w:lang w:val="en-US" w:eastAsia="en-GB"/>
      </w:rPr>
      <w:t>3</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4</w:t>
    </w:r>
  </w:p>
  <w:p w14:paraId="0BB55C50" w14:textId="77777777" w:rsidR="00C21885" w:rsidRPr="001312F0" w:rsidRDefault="00C21885" w:rsidP="001312F0">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0A05"/>
    <w:multiLevelType w:val="hybridMultilevel"/>
    <w:tmpl w:val="46242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7D7B44"/>
    <w:multiLevelType w:val="hybridMultilevel"/>
    <w:tmpl w:val="5A386CD6"/>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43488"/>
    <w:multiLevelType w:val="hybridMultilevel"/>
    <w:tmpl w:val="0D0CE2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591FF7"/>
    <w:multiLevelType w:val="hybridMultilevel"/>
    <w:tmpl w:val="E668A85E"/>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DB76479"/>
    <w:multiLevelType w:val="hybridMultilevel"/>
    <w:tmpl w:val="61568A8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5641D1"/>
    <w:multiLevelType w:val="hybridMultilevel"/>
    <w:tmpl w:val="86805B40"/>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1F92CD1"/>
    <w:multiLevelType w:val="hybridMultilevel"/>
    <w:tmpl w:val="EDEAAF70"/>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2830C2"/>
    <w:multiLevelType w:val="hybridMultilevel"/>
    <w:tmpl w:val="E7F427D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6972F8"/>
    <w:multiLevelType w:val="hybridMultilevel"/>
    <w:tmpl w:val="AD8C5DB4"/>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BD5DAD"/>
    <w:multiLevelType w:val="hybridMultilevel"/>
    <w:tmpl w:val="F51A7AE2"/>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F807F8"/>
    <w:multiLevelType w:val="hybridMultilevel"/>
    <w:tmpl w:val="D6122944"/>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6092748"/>
    <w:multiLevelType w:val="hybridMultilevel"/>
    <w:tmpl w:val="7540B8DE"/>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DD76F4"/>
    <w:multiLevelType w:val="hybridMultilevel"/>
    <w:tmpl w:val="A3F095F2"/>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FB7860"/>
    <w:multiLevelType w:val="hybridMultilevel"/>
    <w:tmpl w:val="BDB68960"/>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B42B17"/>
    <w:multiLevelType w:val="hybridMultilevel"/>
    <w:tmpl w:val="A9DA9B7A"/>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681FB6"/>
    <w:multiLevelType w:val="hybridMultilevel"/>
    <w:tmpl w:val="7024AFB0"/>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C4253"/>
    <w:multiLevelType w:val="hybridMultilevel"/>
    <w:tmpl w:val="84A65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94F51EC"/>
    <w:multiLevelType w:val="hybridMultilevel"/>
    <w:tmpl w:val="1D803216"/>
    <w:lvl w:ilvl="0" w:tplc="FCACEF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CB66F1"/>
    <w:multiLevelType w:val="hybridMultilevel"/>
    <w:tmpl w:val="06C04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FF0C93"/>
    <w:multiLevelType w:val="hybridMultilevel"/>
    <w:tmpl w:val="392499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95280"/>
    <w:multiLevelType w:val="hybridMultilevel"/>
    <w:tmpl w:val="5934B508"/>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AC93D3E"/>
    <w:multiLevelType w:val="hybridMultilevel"/>
    <w:tmpl w:val="86ECA3FA"/>
    <w:lvl w:ilvl="0" w:tplc="FCACEF9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CD0183B"/>
    <w:multiLevelType w:val="hybridMultilevel"/>
    <w:tmpl w:val="3A44BD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9065690">
    <w:abstractNumId w:val="17"/>
  </w:num>
  <w:num w:numId="2" w16cid:durableId="1620453930">
    <w:abstractNumId w:val="8"/>
  </w:num>
  <w:num w:numId="3" w16cid:durableId="1874491689">
    <w:abstractNumId w:val="22"/>
  </w:num>
  <w:num w:numId="4" w16cid:durableId="306981388">
    <w:abstractNumId w:val="15"/>
  </w:num>
  <w:num w:numId="5" w16cid:durableId="2023628327">
    <w:abstractNumId w:val="25"/>
  </w:num>
  <w:num w:numId="6" w16cid:durableId="695422191">
    <w:abstractNumId w:val="9"/>
  </w:num>
  <w:num w:numId="7" w16cid:durableId="161512759">
    <w:abstractNumId w:val="19"/>
  </w:num>
  <w:num w:numId="8" w16cid:durableId="2089380900">
    <w:abstractNumId w:val="18"/>
  </w:num>
  <w:num w:numId="9" w16cid:durableId="351422343">
    <w:abstractNumId w:val="13"/>
  </w:num>
  <w:num w:numId="10" w16cid:durableId="369455625">
    <w:abstractNumId w:val="1"/>
  </w:num>
  <w:num w:numId="11" w16cid:durableId="766080341">
    <w:abstractNumId w:val="6"/>
  </w:num>
  <w:num w:numId="12" w16cid:durableId="853692266">
    <w:abstractNumId w:val="20"/>
  </w:num>
  <w:num w:numId="13" w16cid:durableId="1055544709">
    <w:abstractNumId w:val="0"/>
  </w:num>
  <w:num w:numId="14" w16cid:durableId="1172835357">
    <w:abstractNumId w:val="21"/>
  </w:num>
  <w:num w:numId="15" w16cid:durableId="352725941">
    <w:abstractNumId w:val="2"/>
  </w:num>
  <w:num w:numId="16" w16cid:durableId="599262688">
    <w:abstractNumId w:val="3"/>
  </w:num>
  <w:num w:numId="17" w16cid:durableId="847061675">
    <w:abstractNumId w:val="10"/>
  </w:num>
  <w:num w:numId="18" w16cid:durableId="616448238">
    <w:abstractNumId w:val="12"/>
  </w:num>
  <w:num w:numId="19" w16cid:durableId="1858735579">
    <w:abstractNumId w:val="16"/>
  </w:num>
  <w:num w:numId="20" w16cid:durableId="555317820">
    <w:abstractNumId w:val="5"/>
  </w:num>
  <w:num w:numId="21" w16cid:durableId="157425830">
    <w:abstractNumId w:val="14"/>
  </w:num>
  <w:num w:numId="22" w16cid:durableId="457065574">
    <w:abstractNumId w:val="11"/>
  </w:num>
  <w:num w:numId="23" w16cid:durableId="262498240">
    <w:abstractNumId w:val="24"/>
  </w:num>
  <w:num w:numId="24" w16cid:durableId="2099672685">
    <w:abstractNumId w:val="23"/>
  </w:num>
  <w:num w:numId="25" w16cid:durableId="1763061436">
    <w:abstractNumId w:val="4"/>
  </w:num>
  <w:num w:numId="26" w16cid:durableId="996691702">
    <w:abstractNumId w:val="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ntin Rudloff">
    <w15:presenceInfo w15:providerId="Windows Live" w15:userId="32ea8bb1f9b8985d"/>
  </w15:person>
  <w15:person w15:author="Sperling, Ulrich (SI GSW PTI EBA)">
    <w15:presenceInfo w15:providerId="AD" w15:userId="S::ulrich.sperling@siemens.com::54561ca0-a712-4638-9f91-4c71f4918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12"/>
    <w:rsid w:val="000010AB"/>
    <w:rsid w:val="00003E06"/>
    <w:rsid w:val="00004AC0"/>
    <w:rsid w:val="00004D5B"/>
    <w:rsid w:val="000061CF"/>
    <w:rsid w:val="00007037"/>
    <w:rsid w:val="00014338"/>
    <w:rsid w:val="000160BE"/>
    <w:rsid w:val="00016423"/>
    <w:rsid w:val="00027C34"/>
    <w:rsid w:val="000319D1"/>
    <w:rsid w:val="000322FF"/>
    <w:rsid w:val="000328D3"/>
    <w:rsid w:val="00033FBC"/>
    <w:rsid w:val="000348D5"/>
    <w:rsid w:val="00035E48"/>
    <w:rsid w:val="00036FFF"/>
    <w:rsid w:val="00037166"/>
    <w:rsid w:val="00044FAB"/>
    <w:rsid w:val="00051255"/>
    <w:rsid w:val="0005246D"/>
    <w:rsid w:val="00052CE7"/>
    <w:rsid w:val="00054A99"/>
    <w:rsid w:val="00056F96"/>
    <w:rsid w:val="00057114"/>
    <w:rsid w:val="000644CE"/>
    <w:rsid w:val="00064E4C"/>
    <w:rsid w:val="0006544C"/>
    <w:rsid w:val="00067D1B"/>
    <w:rsid w:val="000738B5"/>
    <w:rsid w:val="00073F70"/>
    <w:rsid w:val="00076C3F"/>
    <w:rsid w:val="00077290"/>
    <w:rsid w:val="00083524"/>
    <w:rsid w:val="000840C2"/>
    <w:rsid w:val="0008449D"/>
    <w:rsid w:val="00084773"/>
    <w:rsid w:val="00087B76"/>
    <w:rsid w:val="00093147"/>
    <w:rsid w:val="000955F4"/>
    <w:rsid w:val="00096D33"/>
    <w:rsid w:val="000A6F97"/>
    <w:rsid w:val="000B048F"/>
    <w:rsid w:val="000B129E"/>
    <w:rsid w:val="000B2111"/>
    <w:rsid w:val="000B3CFA"/>
    <w:rsid w:val="000B461A"/>
    <w:rsid w:val="000B5E85"/>
    <w:rsid w:val="000B7D4E"/>
    <w:rsid w:val="000C4115"/>
    <w:rsid w:val="000C4D3B"/>
    <w:rsid w:val="000C5AE0"/>
    <w:rsid w:val="000C620D"/>
    <w:rsid w:val="000D2F39"/>
    <w:rsid w:val="000D3F57"/>
    <w:rsid w:val="000D5C89"/>
    <w:rsid w:val="000D6739"/>
    <w:rsid w:val="000E06B0"/>
    <w:rsid w:val="000E0901"/>
    <w:rsid w:val="000E2F80"/>
    <w:rsid w:val="000E32DA"/>
    <w:rsid w:val="000E3931"/>
    <w:rsid w:val="000E41CF"/>
    <w:rsid w:val="000E4308"/>
    <w:rsid w:val="000E48B7"/>
    <w:rsid w:val="000E53F3"/>
    <w:rsid w:val="000F0536"/>
    <w:rsid w:val="000F2E28"/>
    <w:rsid w:val="000F35F6"/>
    <w:rsid w:val="000F5E3B"/>
    <w:rsid w:val="000F62E6"/>
    <w:rsid w:val="00101DEF"/>
    <w:rsid w:val="00102E79"/>
    <w:rsid w:val="00104399"/>
    <w:rsid w:val="00106841"/>
    <w:rsid w:val="00110BB8"/>
    <w:rsid w:val="00110F88"/>
    <w:rsid w:val="00111C0B"/>
    <w:rsid w:val="00111CBD"/>
    <w:rsid w:val="001153C9"/>
    <w:rsid w:val="00115BE2"/>
    <w:rsid w:val="001206DD"/>
    <w:rsid w:val="00120AF6"/>
    <w:rsid w:val="001232F3"/>
    <w:rsid w:val="00123ABA"/>
    <w:rsid w:val="00124488"/>
    <w:rsid w:val="00125182"/>
    <w:rsid w:val="00130CA7"/>
    <w:rsid w:val="00130E85"/>
    <w:rsid w:val="001312F0"/>
    <w:rsid w:val="00132410"/>
    <w:rsid w:val="00132BB7"/>
    <w:rsid w:val="00133972"/>
    <w:rsid w:val="001350EC"/>
    <w:rsid w:val="00135230"/>
    <w:rsid w:val="001363D1"/>
    <w:rsid w:val="0014157E"/>
    <w:rsid w:val="00145876"/>
    <w:rsid w:val="001470B2"/>
    <w:rsid w:val="001555E6"/>
    <w:rsid w:val="00155654"/>
    <w:rsid w:val="00161A60"/>
    <w:rsid w:val="00162565"/>
    <w:rsid w:val="001632EE"/>
    <w:rsid w:val="00164540"/>
    <w:rsid w:val="00171F00"/>
    <w:rsid w:val="00173B6E"/>
    <w:rsid w:val="001747C3"/>
    <w:rsid w:val="001749AE"/>
    <w:rsid w:val="00175D5B"/>
    <w:rsid w:val="00177323"/>
    <w:rsid w:val="00184A39"/>
    <w:rsid w:val="00190719"/>
    <w:rsid w:val="00192168"/>
    <w:rsid w:val="001936D5"/>
    <w:rsid w:val="001955FD"/>
    <w:rsid w:val="00197E2E"/>
    <w:rsid w:val="001A3366"/>
    <w:rsid w:val="001A40F8"/>
    <w:rsid w:val="001A4EDD"/>
    <w:rsid w:val="001B0288"/>
    <w:rsid w:val="001B086E"/>
    <w:rsid w:val="001B1AA3"/>
    <w:rsid w:val="001B5208"/>
    <w:rsid w:val="001B5243"/>
    <w:rsid w:val="001C1AEB"/>
    <w:rsid w:val="001C1E58"/>
    <w:rsid w:val="001C7463"/>
    <w:rsid w:val="001D0FAF"/>
    <w:rsid w:val="001D4178"/>
    <w:rsid w:val="001E11AA"/>
    <w:rsid w:val="001E5B0F"/>
    <w:rsid w:val="001E6EF1"/>
    <w:rsid w:val="001F037A"/>
    <w:rsid w:val="001F098F"/>
    <w:rsid w:val="001F24C9"/>
    <w:rsid w:val="001F69EE"/>
    <w:rsid w:val="001F76C3"/>
    <w:rsid w:val="00200852"/>
    <w:rsid w:val="00200BCF"/>
    <w:rsid w:val="002012ED"/>
    <w:rsid w:val="00202E5B"/>
    <w:rsid w:val="00204065"/>
    <w:rsid w:val="00204D04"/>
    <w:rsid w:val="00205838"/>
    <w:rsid w:val="00206FF0"/>
    <w:rsid w:val="00207BC3"/>
    <w:rsid w:val="0021322E"/>
    <w:rsid w:val="00215081"/>
    <w:rsid w:val="0021791D"/>
    <w:rsid w:val="00217DAD"/>
    <w:rsid w:val="0022042B"/>
    <w:rsid w:val="00220488"/>
    <w:rsid w:val="0022072F"/>
    <w:rsid w:val="002209EB"/>
    <w:rsid w:val="00220DEB"/>
    <w:rsid w:val="002254F0"/>
    <w:rsid w:val="00230220"/>
    <w:rsid w:val="00233445"/>
    <w:rsid w:val="0023400E"/>
    <w:rsid w:val="0024048F"/>
    <w:rsid w:val="00240CF0"/>
    <w:rsid w:val="00244610"/>
    <w:rsid w:val="00244673"/>
    <w:rsid w:val="002451AF"/>
    <w:rsid w:val="00245B14"/>
    <w:rsid w:val="0025251F"/>
    <w:rsid w:val="002527EB"/>
    <w:rsid w:val="00252C65"/>
    <w:rsid w:val="00261FFD"/>
    <w:rsid w:val="00264E02"/>
    <w:rsid w:val="0026512D"/>
    <w:rsid w:val="00265968"/>
    <w:rsid w:val="002679C0"/>
    <w:rsid w:val="002728E2"/>
    <w:rsid w:val="00274EDF"/>
    <w:rsid w:val="00277DA9"/>
    <w:rsid w:val="00280D4B"/>
    <w:rsid w:val="0028109C"/>
    <w:rsid w:val="002813CF"/>
    <w:rsid w:val="00281699"/>
    <w:rsid w:val="00287355"/>
    <w:rsid w:val="00291226"/>
    <w:rsid w:val="00291B9C"/>
    <w:rsid w:val="00295241"/>
    <w:rsid w:val="002A2854"/>
    <w:rsid w:val="002A494C"/>
    <w:rsid w:val="002A5089"/>
    <w:rsid w:val="002A75E1"/>
    <w:rsid w:val="002A79FF"/>
    <w:rsid w:val="002B1B74"/>
    <w:rsid w:val="002B207F"/>
    <w:rsid w:val="002B2290"/>
    <w:rsid w:val="002B3123"/>
    <w:rsid w:val="002B3B0C"/>
    <w:rsid w:val="002B40C3"/>
    <w:rsid w:val="002B5E68"/>
    <w:rsid w:val="002B5F99"/>
    <w:rsid w:val="002C3F49"/>
    <w:rsid w:val="002C6073"/>
    <w:rsid w:val="002C79E7"/>
    <w:rsid w:val="002D0BA4"/>
    <w:rsid w:val="002D107E"/>
    <w:rsid w:val="002D2202"/>
    <w:rsid w:val="002D64DE"/>
    <w:rsid w:val="002E3910"/>
    <w:rsid w:val="002E3A95"/>
    <w:rsid w:val="002E4D01"/>
    <w:rsid w:val="002E57B2"/>
    <w:rsid w:val="002E5C3E"/>
    <w:rsid w:val="002F2F35"/>
    <w:rsid w:val="002F2FB9"/>
    <w:rsid w:val="002F4BF7"/>
    <w:rsid w:val="002F5E5C"/>
    <w:rsid w:val="002F76E3"/>
    <w:rsid w:val="00300681"/>
    <w:rsid w:val="00300D4A"/>
    <w:rsid w:val="00301B7E"/>
    <w:rsid w:val="003026DD"/>
    <w:rsid w:val="00302BE2"/>
    <w:rsid w:val="00304743"/>
    <w:rsid w:val="00305E2B"/>
    <w:rsid w:val="00305ED5"/>
    <w:rsid w:val="0030716D"/>
    <w:rsid w:val="003131CD"/>
    <w:rsid w:val="003137D4"/>
    <w:rsid w:val="003163B2"/>
    <w:rsid w:val="00316454"/>
    <w:rsid w:val="00317070"/>
    <w:rsid w:val="00317510"/>
    <w:rsid w:val="003228FF"/>
    <w:rsid w:val="00324237"/>
    <w:rsid w:val="003242F0"/>
    <w:rsid w:val="00326404"/>
    <w:rsid w:val="00327E00"/>
    <w:rsid w:val="00330630"/>
    <w:rsid w:val="00331933"/>
    <w:rsid w:val="00332D90"/>
    <w:rsid w:val="0033325F"/>
    <w:rsid w:val="0033375C"/>
    <w:rsid w:val="00334600"/>
    <w:rsid w:val="00335DF4"/>
    <w:rsid w:val="0033601D"/>
    <w:rsid w:val="0033750C"/>
    <w:rsid w:val="0034548E"/>
    <w:rsid w:val="003512B1"/>
    <w:rsid w:val="003513F1"/>
    <w:rsid w:val="00353681"/>
    <w:rsid w:val="003554F0"/>
    <w:rsid w:val="003569A5"/>
    <w:rsid w:val="00363BBB"/>
    <w:rsid w:val="003641BE"/>
    <w:rsid w:val="003654BB"/>
    <w:rsid w:val="00366499"/>
    <w:rsid w:val="00367E39"/>
    <w:rsid w:val="00374618"/>
    <w:rsid w:val="00375725"/>
    <w:rsid w:val="00377030"/>
    <w:rsid w:val="00377EDC"/>
    <w:rsid w:val="00381397"/>
    <w:rsid w:val="00382507"/>
    <w:rsid w:val="00382E9D"/>
    <w:rsid w:val="00385428"/>
    <w:rsid w:val="0038671D"/>
    <w:rsid w:val="00390F78"/>
    <w:rsid w:val="003911AE"/>
    <w:rsid w:val="00391B29"/>
    <w:rsid w:val="00393C68"/>
    <w:rsid w:val="00394B88"/>
    <w:rsid w:val="00395E4A"/>
    <w:rsid w:val="00396D86"/>
    <w:rsid w:val="00396FB8"/>
    <w:rsid w:val="003A0141"/>
    <w:rsid w:val="003A4E7E"/>
    <w:rsid w:val="003A5A9C"/>
    <w:rsid w:val="003A6CB4"/>
    <w:rsid w:val="003B193D"/>
    <w:rsid w:val="003B3536"/>
    <w:rsid w:val="003B396C"/>
    <w:rsid w:val="003B3C84"/>
    <w:rsid w:val="003B42CC"/>
    <w:rsid w:val="003B4E14"/>
    <w:rsid w:val="003C0B4D"/>
    <w:rsid w:val="003C25AC"/>
    <w:rsid w:val="003C5089"/>
    <w:rsid w:val="003C5273"/>
    <w:rsid w:val="003C5F93"/>
    <w:rsid w:val="003D0950"/>
    <w:rsid w:val="003D2DC3"/>
    <w:rsid w:val="003D4310"/>
    <w:rsid w:val="003D5626"/>
    <w:rsid w:val="003D784A"/>
    <w:rsid w:val="003E1C90"/>
    <w:rsid w:val="003E7883"/>
    <w:rsid w:val="003F03FA"/>
    <w:rsid w:val="003F275F"/>
    <w:rsid w:val="003F371E"/>
    <w:rsid w:val="003F79F0"/>
    <w:rsid w:val="00401632"/>
    <w:rsid w:val="00411119"/>
    <w:rsid w:val="0041181C"/>
    <w:rsid w:val="00415374"/>
    <w:rsid w:val="00416D4A"/>
    <w:rsid w:val="00417678"/>
    <w:rsid w:val="00417768"/>
    <w:rsid w:val="00421354"/>
    <w:rsid w:val="004213ED"/>
    <w:rsid w:val="004214BD"/>
    <w:rsid w:val="00421D82"/>
    <w:rsid w:val="00426641"/>
    <w:rsid w:val="00426B79"/>
    <w:rsid w:val="00433DAA"/>
    <w:rsid w:val="00436C36"/>
    <w:rsid w:val="00437794"/>
    <w:rsid w:val="00437EDA"/>
    <w:rsid w:val="004442FD"/>
    <w:rsid w:val="00444808"/>
    <w:rsid w:val="00445D6C"/>
    <w:rsid w:val="00446C0F"/>
    <w:rsid w:val="0044765C"/>
    <w:rsid w:val="00447E8B"/>
    <w:rsid w:val="00457E2D"/>
    <w:rsid w:val="00461D29"/>
    <w:rsid w:val="0046353E"/>
    <w:rsid w:val="00464986"/>
    <w:rsid w:val="00465226"/>
    <w:rsid w:val="00466606"/>
    <w:rsid w:val="0046664A"/>
    <w:rsid w:val="00466E34"/>
    <w:rsid w:val="004723A9"/>
    <w:rsid w:val="0047402F"/>
    <w:rsid w:val="0047435D"/>
    <w:rsid w:val="00475658"/>
    <w:rsid w:val="004758C1"/>
    <w:rsid w:val="00475D1C"/>
    <w:rsid w:val="0047785E"/>
    <w:rsid w:val="004812E1"/>
    <w:rsid w:val="0048274F"/>
    <w:rsid w:val="00485E14"/>
    <w:rsid w:val="00487398"/>
    <w:rsid w:val="00487468"/>
    <w:rsid w:val="004905C1"/>
    <w:rsid w:val="00492237"/>
    <w:rsid w:val="0049291B"/>
    <w:rsid w:val="00494AEF"/>
    <w:rsid w:val="00495205"/>
    <w:rsid w:val="004963A4"/>
    <w:rsid w:val="004A3614"/>
    <w:rsid w:val="004A627E"/>
    <w:rsid w:val="004A6742"/>
    <w:rsid w:val="004B01CF"/>
    <w:rsid w:val="004B0838"/>
    <w:rsid w:val="004B3744"/>
    <w:rsid w:val="004B65B4"/>
    <w:rsid w:val="004C06B2"/>
    <w:rsid w:val="004C183C"/>
    <w:rsid w:val="004C4523"/>
    <w:rsid w:val="004C4F3E"/>
    <w:rsid w:val="004C7893"/>
    <w:rsid w:val="004C795E"/>
    <w:rsid w:val="004D413A"/>
    <w:rsid w:val="004E6B6D"/>
    <w:rsid w:val="004F064D"/>
    <w:rsid w:val="004F0B42"/>
    <w:rsid w:val="004F1290"/>
    <w:rsid w:val="004F1922"/>
    <w:rsid w:val="004F37BA"/>
    <w:rsid w:val="004F683A"/>
    <w:rsid w:val="004F6EBC"/>
    <w:rsid w:val="004F7B86"/>
    <w:rsid w:val="00501605"/>
    <w:rsid w:val="00501C98"/>
    <w:rsid w:val="00502883"/>
    <w:rsid w:val="00504038"/>
    <w:rsid w:val="00504710"/>
    <w:rsid w:val="00504712"/>
    <w:rsid w:val="00506422"/>
    <w:rsid w:val="00506F6D"/>
    <w:rsid w:val="00512CE2"/>
    <w:rsid w:val="005140AC"/>
    <w:rsid w:val="00514A21"/>
    <w:rsid w:val="00514B72"/>
    <w:rsid w:val="00515A38"/>
    <w:rsid w:val="0051628C"/>
    <w:rsid w:val="00516579"/>
    <w:rsid w:val="0052120C"/>
    <w:rsid w:val="00530D15"/>
    <w:rsid w:val="0053237F"/>
    <w:rsid w:val="005327DE"/>
    <w:rsid w:val="005336E1"/>
    <w:rsid w:val="00537DDF"/>
    <w:rsid w:val="00537E87"/>
    <w:rsid w:val="00542F6A"/>
    <w:rsid w:val="005431BD"/>
    <w:rsid w:val="00544291"/>
    <w:rsid w:val="00544E11"/>
    <w:rsid w:val="00546141"/>
    <w:rsid w:val="00553138"/>
    <w:rsid w:val="0055353C"/>
    <w:rsid w:val="00553A85"/>
    <w:rsid w:val="005575E8"/>
    <w:rsid w:val="00562E6C"/>
    <w:rsid w:val="0056440F"/>
    <w:rsid w:val="0056472B"/>
    <w:rsid w:val="005650E5"/>
    <w:rsid w:val="005672F5"/>
    <w:rsid w:val="00567C21"/>
    <w:rsid w:val="00570EE5"/>
    <w:rsid w:val="00573147"/>
    <w:rsid w:val="00575D31"/>
    <w:rsid w:val="00576071"/>
    <w:rsid w:val="00581D31"/>
    <w:rsid w:val="00582B7B"/>
    <w:rsid w:val="00582BA7"/>
    <w:rsid w:val="005834D8"/>
    <w:rsid w:val="005868FC"/>
    <w:rsid w:val="00590AEB"/>
    <w:rsid w:val="00593173"/>
    <w:rsid w:val="0059319A"/>
    <w:rsid w:val="00597744"/>
    <w:rsid w:val="005A01C1"/>
    <w:rsid w:val="005A1754"/>
    <w:rsid w:val="005A624D"/>
    <w:rsid w:val="005A6C30"/>
    <w:rsid w:val="005A6E52"/>
    <w:rsid w:val="005A7EAE"/>
    <w:rsid w:val="005B329A"/>
    <w:rsid w:val="005B53E1"/>
    <w:rsid w:val="005B71E3"/>
    <w:rsid w:val="005C201B"/>
    <w:rsid w:val="005C35D7"/>
    <w:rsid w:val="005C665E"/>
    <w:rsid w:val="005D0C90"/>
    <w:rsid w:val="005D0F29"/>
    <w:rsid w:val="005D2554"/>
    <w:rsid w:val="005D47C9"/>
    <w:rsid w:val="005E05F2"/>
    <w:rsid w:val="005E6667"/>
    <w:rsid w:val="005E68D4"/>
    <w:rsid w:val="005E7250"/>
    <w:rsid w:val="005F1D76"/>
    <w:rsid w:val="005F453B"/>
    <w:rsid w:val="005F499F"/>
    <w:rsid w:val="0060077A"/>
    <w:rsid w:val="006027E5"/>
    <w:rsid w:val="00603CF5"/>
    <w:rsid w:val="00604F91"/>
    <w:rsid w:val="0060639D"/>
    <w:rsid w:val="00606C89"/>
    <w:rsid w:val="006169F7"/>
    <w:rsid w:val="00621136"/>
    <w:rsid w:val="006220B9"/>
    <w:rsid w:val="006245C4"/>
    <w:rsid w:val="00624DEF"/>
    <w:rsid w:val="00625035"/>
    <w:rsid w:val="0063024B"/>
    <w:rsid w:val="00634DA3"/>
    <w:rsid w:val="00635F32"/>
    <w:rsid w:val="006402BA"/>
    <w:rsid w:val="0064154B"/>
    <w:rsid w:val="00642563"/>
    <w:rsid w:val="00643178"/>
    <w:rsid w:val="00650EA3"/>
    <w:rsid w:val="00651100"/>
    <w:rsid w:val="006512B7"/>
    <w:rsid w:val="0065406D"/>
    <w:rsid w:val="006540B6"/>
    <w:rsid w:val="006545DF"/>
    <w:rsid w:val="00661B8B"/>
    <w:rsid w:val="006637D4"/>
    <w:rsid w:val="00664062"/>
    <w:rsid w:val="006649D5"/>
    <w:rsid w:val="00665287"/>
    <w:rsid w:val="006708AD"/>
    <w:rsid w:val="00670D68"/>
    <w:rsid w:val="0067240F"/>
    <w:rsid w:val="006740F8"/>
    <w:rsid w:val="00682716"/>
    <w:rsid w:val="00682A34"/>
    <w:rsid w:val="00684FCB"/>
    <w:rsid w:val="006852E0"/>
    <w:rsid w:val="006938FC"/>
    <w:rsid w:val="00693F21"/>
    <w:rsid w:val="006A0632"/>
    <w:rsid w:val="006A0C6C"/>
    <w:rsid w:val="006A1AFD"/>
    <w:rsid w:val="006A31A4"/>
    <w:rsid w:val="006A4259"/>
    <w:rsid w:val="006A4296"/>
    <w:rsid w:val="006B4B94"/>
    <w:rsid w:val="006B55DC"/>
    <w:rsid w:val="006C136F"/>
    <w:rsid w:val="006C180F"/>
    <w:rsid w:val="006C2D15"/>
    <w:rsid w:val="006C3230"/>
    <w:rsid w:val="006C4645"/>
    <w:rsid w:val="006C7990"/>
    <w:rsid w:val="006D0190"/>
    <w:rsid w:val="006D0F4A"/>
    <w:rsid w:val="006D278A"/>
    <w:rsid w:val="006D3AB4"/>
    <w:rsid w:val="006D3B41"/>
    <w:rsid w:val="006D6A6F"/>
    <w:rsid w:val="006D7986"/>
    <w:rsid w:val="006E0123"/>
    <w:rsid w:val="006E0513"/>
    <w:rsid w:val="006E111A"/>
    <w:rsid w:val="006E1F1C"/>
    <w:rsid w:val="006E5B7B"/>
    <w:rsid w:val="006E5BAE"/>
    <w:rsid w:val="006E6DA4"/>
    <w:rsid w:val="006E7A15"/>
    <w:rsid w:val="006F299C"/>
    <w:rsid w:val="006F3DC5"/>
    <w:rsid w:val="006F78FB"/>
    <w:rsid w:val="0070036F"/>
    <w:rsid w:val="00702F3B"/>
    <w:rsid w:val="0070303E"/>
    <w:rsid w:val="0070455C"/>
    <w:rsid w:val="007068E1"/>
    <w:rsid w:val="0071242C"/>
    <w:rsid w:val="00713751"/>
    <w:rsid w:val="0071491A"/>
    <w:rsid w:val="00720B5E"/>
    <w:rsid w:val="00726642"/>
    <w:rsid w:val="007268D5"/>
    <w:rsid w:val="007276B2"/>
    <w:rsid w:val="007325A3"/>
    <w:rsid w:val="007416A4"/>
    <w:rsid w:val="007418B4"/>
    <w:rsid w:val="00741C7A"/>
    <w:rsid w:val="00741D6D"/>
    <w:rsid w:val="00743239"/>
    <w:rsid w:val="00743CA4"/>
    <w:rsid w:val="0074539B"/>
    <w:rsid w:val="007458A5"/>
    <w:rsid w:val="007471C1"/>
    <w:rsid w:val="007477E6"/>
    <w:rsid w:val="00750E46"/>
    <w:rsid w:val="007518C0"/>
    <w:rsid w:val="007518DE"/>
    <w:rsid w:val="00752081"/>
    <w:rsid w:val="00752302"/>
    <w:rsid w:val="00752C95"/>
    <w:rsid w:val="00753917"/>
    <w:rsid w:val="00755D16"/>
    <w:rsid w:val="00755F25"/>
    <w:rsid w:val="007570F0"/>
    <w:rsid w:val="007613B9"/>
    <w:rsid w:val="00761E30"/>
    <w:rsid w:val="0076336D"/>
    <w:rsid w:val="00764257"/>
    <w:rsid w:val="00766AC7"/>
    <w:rsid w:val="007719BE"/>
    <w:rsid w:val="007750D6"/>
    <w:rsid w:val="0077726F"/>
    <w:rsid w:val="00777A59"/>
    <w:rsid w:val="00777F0B"/>
    <w:rsid w:val="0078205C"/>
    <w:rsid w:val="00785D2A"/>
    <w:rsid w:val="0078699F"/>
    <w:rsid w:val="00786CF5"/>
    <w:rsid w:val="007911F8"/>
    <w:rsid w:val="00796ED7"/>
    <w:rsid w:val="007A082B"/>
    <w:rsid w:val="007A1388"/>
    <w:rsid w:val="007A153D"/>
    <w:rsid w:val="007A2550"/>
    <w:rsid w:val="007B6076"/>
    <w:rsid w:val="007B6EE1"/>
    <w:rsid w:val="007C25C7"/>
    <w:rsid w:val="007C4AD4"/>
    <w:rsid w:val="007C56F2"/>
    <w:rsid w:val="007C687B"/>
    <w:rsid w:val="007C7C50"/>
    <w:rsid w:val="007D1289"/>
    <w:rsid w:val="007D30E1"/>
    <w:rsid w:val="007D4854"/>
    <w:rsid w:val="007D7E2D"/>
    <w:rsid w:val="007E175C"/>
    <w:rsid w:val="007E181B"/>
    <w:rsid w:val="007E4B75"/>
    <w:rsid w:val="007E5982"/>
    <w:rsid w:val="007F0704"/>
    <w:rsid w:val="007F0AB0"/>
    <w:rsid w:val="007F11AA"/>
    <w:rsid w:val="007F319D"/>
    <w:rsid w:val="007F4323"/>
    <w:rsid w:val="007F5395"/>
    <w:rsid w:val="00804F73"/>
    <w:rsid w:val="008119F8"/>
    <w:rsid w:val="0081261F"/>
    <w:rsid w:val="00816061"/>
    <w:rsid w:val="00817286"/>
    <w:rsid w:val="00820192"/>
    <w:rsid w:val="00821B22"/>
    <w:rsid w:val="008253AF"/>
    <w:rsid w:val="00826369"/>
    <w:rsid w:val="0082724F"/>
    <w:rsid w:val="00827A3C"/>
    <w:rsid w:val="008324E5"/>
    <w:rsid w:val="0083340C"/>
    <w:rsid w:val="00833FB0"/>
    <w:rsid w:val="00836DB1"/>
    <w:rsid w:val="0084140A"/>
    <w:rsid w:val="0084191F"/>
    <w:rsid w:val="00846BFC"/>
    <w:rsid w:val="00850C50"/>
    <w:rsid w:val="00851F54"/>
    <w:rsid w:val="008576A8"/>
    <w:rsid w:val="008579F3"/>
    <w:rsid w:val="00861375"/>
    <w:rsid w:val="008618CE"/>
    <w:rsid w:val="00863E4F"/>
    <w:rsid w:val="008653E8"/>
    <w:rsid w:val="00866606"/>
    <w:rsid w:val="0086798D"/>
    <w:rsid w:val="00870B16"/>
    <w:rsid w:val="008713DF"/>
    <w:rsid w:val="00872E99"/>
    <w:rsid w:val="00873DC1"/>
    <w:rsid w:val="00875FDA"/>
    <w:rsid w:val="00890035"/>
    <w:rsid w:val="0089008C"/>
    <w:rsid w:val="008900FF"/>
    <w:rsid w:val="00892C09"/>
    <w:rsid w:val="008966F8"/>
    <w:rsid w:val="008A412A"/>
    <w:rsid w:val="008A4AC5"/>
    <w:rsid w:val="008A5622"/>
    <w:rsid w:val="008A711A"/>
    <w:rsid w:val="008A7C10"/>
    <w:rsid w:val="008B4E68"/>
    <w:rsid w:val="008B5FD1"/>
    <w:rsid w:val="008B637D"/>
    <w:rsid w:val="008B6FE0"/>
    <w:rsid w:val="008C0536"/>
    <w:rsid w:val="008C08B8"/>
    <w:rsid w:val="008C1EB5"/>
    <w:rsid w:val="008C56DD"/>
    <w:rsid w:val="008C7F7A"/>
    <w:rsid w:val="008D1680"/>
    <w:rsid w:val="008D1939"/>
    <w:rsid w:val="008D28A8"/>
    <w:rsid w:val="008D7CE7"/>
    <w:rsid w:val="008E10BE"/>
    <w:rsid w:val="008E2A4A"/>
    <w:rsid w:val="008E3A48"/>
    <w:rsid w:val="008E44B7"/>
    <w:rsid w:val="008F0281"/>
    <w:rsid w:val="008F09C1"/>
    <w:rsid w:val="008F0C0F"/>
    <w:rsid w:val="008F0FA7"/>
    <w:rsid w:val="008F1905"/>
    <w:rsid w:val="009053DD"/>
    <w:rsid w:val="009066F5"/>
    <w:rsid w:val="00910005"/>
    <w:rsid w:val="009129CF"/>
    <w:rsid w:val="00912AB2"/>
    <w:rsid w:val="00917A67"/>
    <w:rsid w:val="00917B4C"/>
    <w:rsid w:val="00924D19"/>
    <w:rsid w:val="0092586E"/>
    <w:rsid w:val="00925C9E"/>
    <w:rsid w:val="00927918"/>
    <w:rsid w:val="00932914"/>
    <w:rsid w:val="0093734F"/>
    <w:rsid w:val="0093797D"/>
    <w:rsid w:val="00940B4D"/>
    <w:rsid w:val="009418C5"/>
    <w:rsid w:val="00942AB8"/>
    <w:rsid w:val="00943E7E"/>
    <w:rsid w:val="00944E0C"/>
    <w:rsid w:val="00946B47"/>
    <w:rsid w:val="00947C66"/>
    <w:rsid w:val="00947FA9"/>
    <w:rsid w:val="009502F9"/>
    <w:rsid w:val="0095065B"/>
    <w:rsid w:val="00951F65"/>
    <w:rsid w:val="009531C4"/>
    <w:rsid w:val="00954E76"/>
    <w:rsid w:val="0095760A"/>
    <w:rsid w:val="0096013C"/>
    <w:rsid w:val="00962077"/>
    <w:rsid w:val="009625DB"/>
    <w:rsid w:val="009638A2"/>
    <w:rsid w:val="009640B7"/>
    <w:rsid w:val="00970360"/>
    <w:rsid w:val="009718DC"/>
    <w:rsid w:val="009722DF"/>
    <w:rsid w:val="00972FE6"/>
    <w:rsid w:val="00973B60"/>
    <w:rsid w:val="00981F92"/>
    <w:rsid w:val="00982CCC"/>
    <w:rsid w:val="00984363"/>
    <w:rsid w:val="009853BE"/>
    <w:rsid w:val="009877E7"/>
    <w:rsid w:val="00991656"/>
    <w:rsid w:val="00992335"/>
    <w:rsid w:val="00993E49"/>
    <w:rsid w:val="00993F08"/>
    <w:rsid w:val="00995C7E"/>
    <w:rsid w:val="0099749D"/>
    <w:rsid w:val="009A00CD"/>
    <w:rsid w:val="009A0165"/>
    <w:rsid w:val="009A0408"/>
    <w:rsid w:val="009A07BF"/>
    <w:rsid w:val="009A138E"/>
    <w:rsid w:val="009A1672"/>
    <w:rsid w:val="009A1F87"/>
    <w:rsid w:val="009A6A02"/>
    <w:rsid w:val="009A70AD"/>
    <w:rsid w:val="009A77DE"/>
    <w:rsid w:val="009B1077"/>
    <w:rsid w:val="009B1EAA"/>
    <w:rsid w:val="009B5531"/>
    <w:rsid w:val="009B6227"/>
    <w:rsid w:val="009C030A"/>
    <w:rsid w:val="009C3144"/>
    <w:rsid w:val="009C55FD"/>
    <w:rsid w:val="009D0A74"/>
    <w:rsid w:val="009D28AD"/>
    <w:rsid w:val="009D51F2"/>
    <w:rsid w:val="009D57B2"/>
    <w:rsid w:val="009D67BF"/>
    <w:rsid w:val="009E2CD7"/>
    <w:rsid w:val="009E44ED"/>
    <w:rsid w:val="009E70B4"/>
    <w:rsid w:val="009E77DD"/>
    <w:rsid w:val="009F03F9"/>
    <w:rsid w:val="009F0641"/>
    <w:rsid w:val="009F2456"/>
    <w:rsid w:val="009F3D44"/>
    <w:rsid w:val="009F5988"/>
    <w:rsid w:val="00A00D18"/>
    <w:rsid w:val="00A01CAF"/>
    <w:rsid w:val="00A04DC7"/>
    <w:rsid w:val="00A05265"/>
    <w:rsid w:val="00A05B17"/>
    <w:rsid w:val="00A063A9"/>
    <w:rsid w:val="00A06960"/>
    <w:rsid w:val="00A069CC"/>
    <w:rsid w:val="00A120A4"/>
    <w:rsid w:val="00A12B27"/>
    <w:rsid w:val="00A21470"/>
    <w:rsid w:val="00A21A6D"/>
    <w:rsid w:val="00A24718"/>
    <w:rsid w:val="00A26A98"/>
    <w:rsid w:val="00A26FBD"/>
    <w:rsid w:val="00A313BB"/>
    <w:rsid w:val="00A33CAC"/>
    <w:rsid w:val="00A442DB"/>
    <w:rsid w:val="00A443DA"/>
    <w:rsid w:val="00A44458"/>
    <w:rsid w:val="00A44C73"/>
    <w:rsid w:val="00A51C4C"/>
    <w:rsid w:val="00A527EF"/>
    <w:rsid w:val="00A5325E"/>
    <w:rsid w:val="00A53A04"/>
    <w:rsid w:val="00A56785"/>
    <w:rsid w:val="00A575EF"/>
    <w:rsid w:val="00A5761C"/>
    <w:rsid w:val="00A6127E"/>
    <w:rsid w:val="00A62235"/>
    <w:rsid w:val="00A6317F"/>
    <w:rsid w:val="00A637DD"/>
    <w:rsid w:val="00A74A7C"/>
    <w:rsid w:val="00A74BD8"/>
    <w:rsid w:val="00A80BAC"/>
    <w:rsid w:val="00A812A5"/>
    <w:rsid w:val="00A82524"/>
    <w:rsid w:val="00A83B6F"/>
    <w:rsid w:val="00A85B1A"/>
    <w:rsid w:val="00A87503"/>
    <w:rsid w:val="00A90A1E"/>
    <w:rsid w:val="00A90F5E"/>
    <w:rsid w:val="00A9142C"/>
    <w:rsid w:val="00A91A42"/>
    <w:rsid w:val="00A9329B"/>
    <w:rsid w:val="00A9712B"/>
    <w:rsid w:val="00AA01B6"/>
    <w:rsid w:val="00AA0444"/>
    <w:rsid w:val="00AA3B09"/>
    <w:rsid w:val="00AA3EA2"/>
    <w:rsid w:val="00AA51DC"/>
    <w:rsid w:val="00AA695F"/>
    <w:rsid w:val="00AB016C"/>
    <w:rsid w:val="00AB2F4A"/>
    <w:rsid w:val="00AB51B6"/>
    <w:rsid w:val="00AC6305"/>
    <w:rsid w:val="00AC6C33"/>
    <w:rsid w:val="00AC6E2E"/>
    <w:rsid w:val="00AD04E9"/>
    <w:rsid w:val="00AD4B69"/>
    <w:rsid w:val="00AD6902"/>
    <w:rsid w:val="00AD75A4"/>
    <w:rsid w:val="00AE05BF"/>
    <w:rsid w:val="00AE0C8B"/>
    <w:rsid w:val="00AE3DC0"/>
    <w:rsid w:val="00AE45BA"/>
    <w:rsid w:val="00AE4B52"/>
    <w:rsid w:val="00AE5FC9"/>
    <w:rsid w:val="00AE6069"/>
    <w:rsid w:val="00AE7AE9"/>
    <w:rsid w:val="00AF0E48"/>
    <w:rsid w:val="00AF1056"/>
    <w:rsid w:val="00AF3916"/>
    <w:rsid w:val="00AF5779"/>
    <w:rsid w:val="00B0087F"/>
    <w:rsid w:val="00B0166F"/>
    <w:rsid w:val="00B0580D"/>
    <w:rsid w:val="00B05EF9"/>
    <w:rsid w:val="00B061C0"/>
    <w:rsid w:val="00B06AC5"/>
    <w:rsid w:val="00B07C40"/>
    <w:rsid w:val="00B11BCB"/>
    <w:rsid w:val="00B12010"/>
    <w:rsid w:val="00B135C2"/>
    <w:rsid w:val="00B14DDB"/>
    <w:rsid w:val="00B15B6C"/>
    <w:rsid w:val="00B15C38"/>
    <w:rsid w:val="00B20B5E"/>
    <w:rsid w:val="00B211DF"/>
    <w:rsid w:val="00B228B9"/>
    <w:rsid w:val="00B22A3E"/>
    <w:rsid w:val="00B22DC7"/>
    <w:rsid w:val="00B25306"/>
    <w:rsid w:val="00B329C9"/>
    <w:rsid w:val="00B33D8A"/>
    <w:rsid w:val="00B3453E"/>
    <w:rsid w:val="00B43C38"/>
    <w:rsid w:val="00B442FA"/>
    <w:rsid w:val="00B46F66"/>
    <w:rsid w:val="00B474E9"/>
    <w:rsid w:val="00B53C3B"/>
    <w:rsid w:val="00B55076"/>
    <w:rsid w:val="00B5655A"/>
    <w:rsid w:val="00B57D67"/>
    <w:rsid w:val="00B63572"/>
    <w:rsid w:val="00B6658B"/>
    <w:rsid w:val="00B7006A"/>
    <w:rsid w:val="00B7127B"/>
    <w:rsid w:val="00B71487"/>
    <w:rsid w:val="00B73FFE"/>
    <w:rsid w:val="00B8226E"/>
    <w:rsid w:val="00B82C67"/>
    <w:rsid w:val="00B841AC"/>
    <w:rsid w:val="00B8449A"/>
    <w:rsid w:val="00B8753E"/>
    <w:rsid w:val="00B930DB"/>
    <w:rsid w:val="00B9592C"/>
    <w:rsid w:val="00B97B75"/>
    <w:rsid w:val="00BA04A7"/>
    <w:rsid w:val="00BA04E1"/>
    <w:rsid w:val="00BA1861"/>
    <w:rsid w:val="00BA4632"/>
    <w:rsid w:val="00BA60CD"/>
    <w:rsid w:val="00BA63D4"/>
    <w:rsid w:val="00BA6B08"/>
    <w:rsid w:val="00BB0D52"/>
    <w:rsid w:val="00BB294C"/>
    <w:rsid w:val="00BB2D1B"/>
    <w:rsid w:val="00BB3908"/>
    <w:rsid w:val="00BB3B87"/>
    <w:rsid w:val="00BB3BF4"/>
    <w:rsid w:val="00BB3F22"/>
    <w:rsid w:val="00BB4B9D"/>
    <w:rsid w:val="00BB4C1B"/>
    <w:rsid w:val="00BB7F54"/>
    <w:rsid w:val="00BC007A"/>
    <w:rsid w:val="00BC2B61"/>
    <w:rsid w:val="00BC6B13"/>
    <w:rsid w:val="00BC6CC6"/>
    <w:rsid w:val="00BD078D"/>
    <w:rsid w:val="00BD18F1"/>
    <w:rsid w:val="00BD2ADA"/>
    <w:rsid w:val="00BD41AC"/>
    <w:rsid w:val="00BE26B2"/>
    <w:rsid w:val="00BE2E0A"/>
    <w:rsid w:val="00BE3FD1"/>
    <w:rsid w:val="00BE7F63"/>
    <w:rsid w:val="00BF096F"/>
    <w:rsid w:val="00BF29F0"/>
    <w:rsid w:val="00BF5A77"/>
    <w:rsid w:val="00C023A8"/>
    <w:rsid w:val="00C03546"/>
    <w:rsid w:val="00C060C1"/>
    <w:rsid w:val="00C06B6A"/>
    <w:rsid w:val="00C14AF0"/>
    <w:rsid w:val="00C15504"/>
    <w:rsid w:val="00C161F3"/>
    <w:rsid w:val="00C21885"/>
    <w:rsid w:val="00C22773"/>
    <w:rsid w:val="00C23FFB"/>
    <w:rsid w:val="00C259FF"/>
    <w:rsid w:val="00C30901"/>
    <w:rsid w:val="00C32DFC"/>
    <w:rsid w:val="00C40454"/>
    <w:rsid w:val="00C411D3"/>
    <w:rsid w:val="00C416A8"/>
    <w:rsid w:val="00C43333"/>
    <w:rsid w:val="00C442CC"/>
    <w:rsid w:val="00C45A7E"/>
    <w:rsid w:val="00C45F96"/>
    <w:rsid w:val="00C46B86"/>
    <w:rsid w:val="00C5109B"/>
    <w:rsid w:val="00C51810"/>
    <w:rsid w:val="00C51D59"/>
    <w:rsid w:val="00C54EA8"/>
    <w:rsid w:val="00C57169"/>
    <w:rsid w:val="00C61700"/>
    <w:rsid w:val="00C61E0E"/>
    <w:rsid w:val="00C63FE5"/>
    <w:rsid w:val="00C64771"/>
    <w:rsid w:val="00C65CFE"/>
    <w:rsid w:val="00C666D7"/>
    <w:rsid w:val="00C7510E"/>
    <w:rsid w:val="00C75F5A"/>
    <w:rsid w:val="00C775E9"/>
    <w:rsid w:val="00C8287F"/>
    <w:rsid w:val="00C828E3"/>
    <w:rsid w:val="00C836DB"/>
    <w:rsid w:val="00C85550"/>
    <w:rsid w:val="00C90280"/>
    <w:rsid w:val="00C903F0"/>
    <w:rsid w:val="00C930B7"/>
    <w:rsid w:val="00C95A38"/>
    <w:rsid w:val="00C967AA"/>
    <w:rsid w:val="00C96E77"/>
    <w:rsid w:val="00C974FD"/>
    <w:rsid w:val="00CA0992"/>
    <w:rsid w:val="00CA4B5A"/>
    <w:rsid w:val="00CA52BD"/>
    <w:rsid w:val="00CA5AE3"/>
    <w:rsid w:val="00CA74B5"/>
    <w:rsid w:val="00CA7DA6"/>
    <w:rsid w:val="00CB05D9"/>
    <w:rsid w:val="00CB0B41"/>
    <w:rsid w:val="00CB2459"/>
    <w:rsid w:val="00CB3526"/>
    <w:rsid w:val="00CB37BD"/>
    <w:rsid w:val="00CB565C"/>
    <w:rsid w:val="00CB6805"/>
    <w:rsid w:val="00CC083F"/>
    <w:rsid w:val="00CC163A"/>
    <w:rsid w:val="00CC1EF3"/>
    <w:rsid w:val="00CC2F54"/>
    <w:rsid w:val="00CC3653"/>
    <w:rsid w:val="00CC3C25"/>
    <w:rsid w:val="00CC7637"/>
    <w:rsid w:val="00CD3A13"/>
    <w:rsid w:val="00CD3B47"/>
    <w:rsid w:val="00CD673E"/>
    <w:rsid w:val="00CD7A4A"/>
    <w:rsid w:val="00CE2980"/>
    <w:rsid w:val="00CE2DBB"/>
    <w:rsid w:val="00CE2E06"/>
    <w:rsid w:val="00CE4D57"/>
    <w:rsid w:val="00CE5673"/>
    <w:rsid w:val="00CE5AFA"/>
    <w:rsid w:val="00CF2F85"/>
    <w:rsid w:val="00CF40EB"/>
    <w:rsid w:val="00CF5359"/>
    <w:rsid w:val="00CF7CD5"/>
    <w:rsid w:val="00D02B31"/>
    <w:rsid w:val="00D03085"/>
    <w:rsid w:val="00D03AD2"/>
    <w:rsid w:val="00D04993"/>
    <w:rsid w:val="00D05BE0"/>
    <w:rsid w:val="00D06C49"/>
    <w:rsid w:val="00D072A3"/>
    <w:rsid w:val="00D11D4F"/>
    <w:rsid w:val="00D12F1A"/>
    <w:rsid w:val="00D13CB4"/>
    <w:rsid w:val="00D16480"/>
    <w:rsid w:val="00D1756F"/>
    <w:rsid w:val="00D20594"/>
    <w:rsid w:val="00D2243F"/>
    <w:rsid w:val="00D25C1B"/>
    <w:rsid w:val="00D328C6"/>
    <w:rsid w:val="00D40EFB"/>
    <w:rsid w:val="00D41354"/>
    <w:rsid w:val="00D41EAB"/>
    <w:rsid w:val="00D41ED7"/>
    <w:rsid w:val="00D42307"/>
    <w:rsid w:val="00D45798"/>
    <w:rsid w:val="00D463F8"/>
    <w:rsid w:val="00D46AA5"/>
    <w:rsid w:val="00D47D77"/>
    <w:rsid w:val="00D5145D"/>
    <w:rsid w:val="00D5238C"/>
    <w:rsid w:val="00D53E9E"/>
    <w:rsid w:val="00D57A7C"/>
    <w:rsid w:val="00D60B49"/>
    <w:rsid w:val="00D62A8D"/>
    <w:rsid w:val="00D64BEF"/>
    <w:rsid w:val="00D64D08"/>
    <w:rsid w:val="00D71E82"/>
    <w:rsid w:val="00D73BC2"/>
    <w:rsid w:val="00D76E40"/>
    <w:rsid w:val="00D76F84"/>
    <w:rsid w:val="00D83181"/>
    <w:rsid w:val="00D83671"/>
    <w:rsid w:val="00D861CA"/>
    <w:rsid w:val="00D877F8"/>
    <w:rsid w:val="00D87F78"/>
    <w:rsid w:val="00D90D99"/>
    <w:rsid w:val="00D91DE4"/>
    <w:rsid w:val="00D926A7"/>
    <w:rsid w:val="00D94B5F"/>
    <w:rsid w:val="00D96B97"/>
    <w:rsid w:val="00DA2B84"/>
    <w:rsid w:val="00DA2D5B"/>
    <w:rsid w:val="00DA2F33"/>
    <w:rsid w:val="00DA30C4"/>
    <w:rsid w:val="00DA407C"/>
    <w:rsid w:val="00DA6170"/>
    <w:rsid w:val="00DA768E"/>
    <w:rsid w:val="00DB1510"/>
    <w:rsid w:val="00DB253B"/>
    <w:rsid w:val="00DB28BF"/>
    <w:rsid w:val="00DB305A"/>
    <w:rsid w:val="00DB4023"/>
    <w:rsid w:val="00DB6818"/>
    <w:rsid w:val="00DB7BD4"/>
    <w:rsid w:val="00DC050C"/>
    <w:rsid w:val="00DC0B2B"/>
    <w:rsid w:val="00DC0E42"/>
    <w:rsid w:val="00DC1351"/>
    <w:rsid w:val="00DC33B2"/>
    <w:rsid w:val="00DC3C0E"/>
    <w:rsid w:val="00DC4A62"/>
    <w:rsid w:val="00DC4D60"/>
    <w:rsid w:val="00DC54CA"/>
    <w:rsid w:val="00DC610B"/>
    <w:rsid w:val="00DD0CA1"/>
    <w:rsid w:val="00DD4785"/>
    <w:rsid w:val="00DE3339"/>
    <w:rsid w:val="00DE39FD"/>
    <w:rsid w:val="00DE57D8"/>
    <w:rsid w:val="00DE6F36"/>
    <w:rsid w:val="00DF0A0B"/>
    <w:rsid w:val="00DF0D25"/>
    <w:rsid w:val="00DF1A5F"/>
    <w:rsid w:val="00DF2090"/>
    <w:rsid w:val="00DF341C"/>
    <w:rsid w:val="00DF3FF0"/>
    <w:rsid w:val="00DF6BFB"/>
    <w:rsid w:val="00DF6E22"/>
    <w:rsid w:val="00E022BF"/>
    <w:rsid w:val="00E02903"/>
    <w:rsid w:val="00E03B7F"/>
    <w:rsid w:val="00E04538"/>
    <w:rsid w:val="00E04861"/>
    <w:rsid w:val="00E0545D"/>
    <w:rsid w:val="00E06CF8"/>
    <w:rsid w:val="00E10242"/>
    <w:rsid w:val="00E10F2A"/>
    <w:rsid w:val="00E13272"/>
    <w:rsid w:val="00E2544D"/>
    <w:rsid w:val="00E371F2"/>
    <w:rsid w:val="00E426AB"/>
    <w:rsid w:val="00E445E5"/>
    <w:rsid w:val="00E471D3"/>
    <w:rsid w:val="00E525FF"/>
    <w:rsid w:val="00E54603"/>
    <w:rsid w:val="00E57353"/>
    <w:rsid w:val="00E6001E"/>
    <w:rsid w:val="00E60108"/>
    <w:rsid w:val="00E60390"/>
    <w:rsid w:val="00E62EEE"/>
    <w:rsid w:val="00E63D37"/>
    <w:rsid w:val="00E657EC"/>
    <w:rsid w:val="00E666B0"/>
    <w:rsid w:val="00E67FED"/>
    <w:rsid w:val="00E720E5"/>
    <w:rsid w:val="00E73F3A"/>
    <w:rsid w:val="00E74AA2"/>
    <w:rsid w:val="00E77F4A"/>
    <w:rsid w:val="00E8130B"/>
    <w:rsid w:val="00E813E7"/>
    <w:rsid w:val="00E81C67"/>
    <w:rsid w:val="00E85A0B"/>
    <w:rsid w:val="00E869C0"/>
    <w:rsid w:val="00E8762F"/>
    <w:rsid w:val="00E87689"/>
    <w:rsid w:val="00E87FD1"/>
    <w:rsid w:val="00E9119C"/>
    <w:rsid w:val="00E91494"/>
    <w:rsid w:val="00E915C1"/>
    <w:rsid w:val="00E927C0"/>
    <w:rsid w:val="00E93E3A"/>
    <w:rsid w:val="00EB1448"/>
    <w:rsid w:val="00EB25E1"/>
    <w:rsid w:val="00EB30AA"/>
    <w:rsid w:val="00EB33A1"/>
    <w:rsid w:val="00EB7862"/>
    <w:rsid w:val="00EC1879"/>
    <w:rsid w:val="00EC51F8"/>
    <w:rsid w:val="00EC6719"/>
    <w:rsid w:val="00EC7154"/>
    <w:rsid w:val="00ED09D4"/>
    <w:rsid w:val="00ED4909"/>
    <w:rsid w:val="00EE1222"/>
    <w:rsid w:val="00EE48AD"/>
    <w:rsid w:val="00EE7585"/>
    <w:rsid w:val="00EF06DE"/>
    <w:rsid w:val="00EF3C8A"/>
    <w:rsid w:val="00EF55E9"/>
    <w:rsid w:val="00F0026F"/>
    <w:rsid w:val="00F002F7"/>
    <w:rsid w:val="00F03358"/>
    <w:rsid w:val="00F0747E"/>
    <w:rsid w:val="00F10C46"/>
    <w:rsid w:val="00F12935"/>
    <w:rsid w:val="00F1424D"/>
    <w:rsid w:val="00F21083"/>
    <w:rsid w:val="00F2385E"/>
    <w:rsid w:val="00F23DF1"/>
    <w:rsid w:val="00F26172"/>
    <w:rsid w:val="00F3072E"/>
    <w:rsid w:val="00F30B51"/>
    <w:rsid w:val="00F31702"/>
    <w:rsid w:val="00F324C3"/>
    <w:rsid w:val="00F335FD"/>
    <w:rsid w:val="00F33A39"/>
    <w:rsid w:val="00F3652C"/>
    <w:rsid w:val="00F3713D"/>
    <w:rsid w:val="00F40174"/>
    <w:rsid w:val="00F4200A"/>
    <w:rsid w:val="00F47B0F"/>
    <w:rsid w:val="00F521FE"/>
    <w:rsid w:val="00F53A29"/>
    <w:rsid w:val="00F558F9"/>
    <w:rsid w:val="00F64C9A"/>
    <w:rsid w:val="00F66012"/>
    <w:rsid w:val="00F7140C"/>
    <w:rsid w:val="00F71DA5"/>
    <w:rsid w:val="00F73585"/>
    <w:rsid w:val="00F742DF"/>
    <w:rsid w:val="00F7437B"/>
    <w:rsid w:val="00F76FD9"/>
    <w:rsid w:val="00F779B4"/>
    <w:rsid w:val="00F77A12"/>
    <w:rsid w:val="00F800E2"/>
    <w:rsid w:val="00F8142E"/>
    <w:rsid w:val="00F81B2C"/>
    <w:rsid w:val="00F81ECA"/>
    <w:rsid w:val="00F84408"/>
    <w:rsid w:val="00F84DE4"/>
    <w:rsid w:val="00F95B91"/>
    <w:rsid w:val="00F95CC8"/>
    <w:rsid w:val="00F96B04"/>
    <w:rsid w:val="00F97283"/>
    <w:rsid w:val="00F97655"/>
    <w:rsid w:val="00FA15CB"/>
    <w:rsid w:val="00FA5902"/>
    <w:rsid w:val="00FA6547"/>
    <w:rsid w:val="00FB1913"/>
    <w:rsid w:val="00FB78E9"/>
    <w:rsid w:val="00FB7F35"/>
    <w:rsid w:val="00FC1CFD"/>
    <w:rsid w:val="00FC4FBC"/>
    <w:rsid w:val="00FD2C3D"/>
    <w:rsid w:val="00FD36CC"/>
    <w:rsid w:val="00FD3CFB"/>
    <w:rsid w:val="00FD40D2"/>
    <w:rsid w:val="00FE77E3"/>
    <w:rsid w:val="00FE7DDF"/>
    <w:rsid w:val="00FF0DCC"/>
    <w:rsid w:val="00FF1665"/>
    <w:rsid w:val="00FF5CB0"/>
    <w:rsid w:val="00FF6309"/>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81EAF"/>
  <w15:docId w15:val="{A0773E71-F15F-44E5-9D35-DC9CD266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446C0F"/>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Figure Heading,En tête 1,List Paragraph1"/>
    <w:basedOn w:val="Normal"/>
    <w:link w:val="ListParagraphChar"/>
    <w:uiPriority w:val="34"/>
    <w:qFormat/>
    <w:rsid w:val="00504712"/>
    <w:pPr>
      <w:ind w:left="720"/>
      <w:contextualSpacing/>
    </w:pPr>
    <w:rPr>
      <w:rFonts w:ascii="Cambria" w:hAnsi="Cambria"/>
    </w:rPr>
  </w:style>
  <w:style w:type="character" w:customStyle="1" w:styleId="ListParagraphChar">
    <w:name w:val="List Paragraph Char"/>
    <w:aliases w:val="Table/Figure Heading Char,En tête 1 Char,List Paragraph1 Char"/>
    <w:basedOn w:val="DefaultParagraphFont"/>
    <w:link w:val="ListParagraph"/>
    <w:uiPriority w:val="34"/>
    <w:locked/>
    <w:rsid w:val="00504712"/>
    <w:rPr>
      <w:rFonts w:ascii="Cambria" w:eastAsia="Times New Roman" w:hAnsi="Cambria"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eastAsiaTheme="minorEastAsia" w:hAnsi="Times New Roman"/>
      <w:lang w:eastAsia="en-GB"/>
    </w:rPr>
  </w:style>
  <w:style w:type="paragraph" w:styleId="BalloonText">
    <w:name w:val="Balloon Text"/>
    <w:basedOn w:val="Normal"/>
    <w:link w:val="BalloonTextChar"/>
    <w:uiPriority w:val="99"/>
    <w:semiHidden/>
    <w:unhideWhenUsed/>
    <w:rsid w:val="00F335FD"/>
    <w:rPr>
      <w:rFonts w:ascii="Tahoma" w:hAnsi="Tahoma" w:cs="Tahoma"/>
      <w:sz w:val="16"/>
      <w:szCs w:val="16"/>
    </w:rPr>
  </w:style>
  <w:style w:type="character" w:customStyle="1" w:styleId="BalloonTextChar">
    <w:name w:val="Balloon Text Char"/>
    <w:basedOn w:val="DefaultParagraphFont"/>
    <w:link w:val="BalloonText"/>
    <w:uiPriority w:val="99"/>
    <w:semiHidden/>
    <w:rsid w:val="00F335F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35FD"/>
    <w:rPr>
      <w:sz w:val="16"/>
      <w:szCs w:val="16"/>
    </w:rPr>
  </w:style>
  <w:style w:type="paragraph" w:styleId="CommentText">
    <w:name w:val="annotation text"/>
    <w:basedOn w:val="Normal"/>
    <w:link w:val="CommentTextChar"/>
    <w:uiPriority w:val="99"/>
    <w:unhideWhenUsed/>
    <w:rsid w:val="00F335FD"/>
    <w:rPr>
      <w:sz w:val="20"/>
      <w:szCs w:val="20"/>
    </w:rPr>
  </w:style>
  <w:style w:type="character" w:customStyle="1" w:styleId="CommentTextChar">
    <w:name w:val="Comment Text Char"/>
    <w:basedOn w:val="DefaultParagraphFont"/>
    <w:link w:val="CommentText"/>
    <w:uiPriority w:val="99"/>
    <w:rsid w:val="00F335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335FD"/>
    <w:rPr>
      <w:b/>
      <w:bCs/>
    </w:rPr>
  </w:style>
  <w:style w:type="character" w:customStyle="1" w:styleId="CommentSubjectChar">
    <w:name w:val="Comment Subject Char"/>
    <w:basedOn w:val="CommentTextChar"/>
    <w:link w:val="CommentSubject"/>
    <w:uiPriority w:val="99"/>
    <w:semiHidden/>
    <w:rsid w:val="00F335FD"/>
    <w:rPr>
      <w:rFonts w:ascii="Arial" w:eastAsia="Times New Roman" w:hAnsi="Arial" w:cs="Times New Roman"/>
      <w:b/>
      <w:bCs/>
      <w:sz w:val="20"/>
      <w:szCs w:val="20"/>
    </w:rPr>
  </w:style>
  <w:style w:type="paragraph" w:styleId="Header">
    <w:name w:val="header"/>
    <w:basedOn w:val="Normal"/>
    <w:link w:val="HeaderChar"/>
    <w:uiPriority w:val="99"/>
    <w:unhideWhenUsed/>
    <w:rsid w:val="00661B8B"/>
    <w:pPr>
      <w:tabs>
        <w:tab w:val="center" w:pos="4513"/>
        <w:tab w:val="right" w:pos="9026"/>
      </w:tabs>
    </w:pPr>
  </w:style>
  <w:style w:type="character" w:customStyle="1" w:styleId="HeaderChar">
    <w:name w:val="Header Char"/>
    <w:basedOn w:val="DefaultParagraphFont"/>
    <w:link w:val="Header"/>
    <w:uiPriority w:val="99"/>
    <w:rsid w:val="00661B8B"/>
    <w:rPr>
      <w:rFonts w:ascii="Arial" w:eastAsia="Times New Roman" w:hAnsi="Arial" w:cs="Times New Roman"/>
      <w:sz w:val="24"/>
      <w:szCs w:val="24"/>
    </w:rPr>
  </w:style>
  <w:style w:type="paragraph" w:styleId="Footer">
    <w:name w:val="footer"/>
    <w:basedOn w:val="Normal"/>
    <w:link w:val="FooterChar"/>
    <w:uiPriority w:val="99"/>
    <w:unhideWhenUsed/>
    <w:rsid w:val="00661B8B"/>
    <w:pPr>
      <w:tabs>
        <w:tab w:val="center" w:pos="4513"/>
        <w:tab w:val="right" w:pos="9026"/>
      </w:tabs>
    </w:pPr>
  </w:style>
  <w:style w:type="character" w:customStyle="1" w:styleId="FooterChar">
    <w:name w:val="Footer Char"/>
    <w:basedOn w:val="DefaultParagraphFont"/>
    <w:link w:val="Footer"/>
    <w:uiPriority w:val="99"/>
    <w:rsid w:val="00661B8B"/>
    <w:rPr>
      <w:rFonts w:ascii="Arial" w:eastAsia="Times New Roman" w:hAnsi="Arial" w:cs="Times New Roman"/>
      <w:sz w:val="24"/>
      <w:szCs w:val="24"/>
    </w:rPr>
  </w:style>
  <w:style w:type="character" w:styleId="Hyperlink">
    <w:name w:val="Hyperlink"/>
    <w:basedOn w:val="DefaultParagraphFont"/>
    <w:uiPriority w:val="99"/>
    <w:unhideWhenUsed/>
    <w:rsid w:val="00F4200A"/>
    <w:rPr>
      <w:color w:val="0000FF" w:themeColor="hyperlink"/>
      <w:u w:val="single"/>
    </w:rPr>
  </w:style>
  <w:style w:type="paragraph" w:styleId="Revision">
    <w:name w:val="Revision"/>
    <w:hidden/>
    <w:uiPriority w:val="99"/>
    <w:semiHidden/>
    <w:rsid w:val="00AC6C33"/>
    <w:pPr>
      <w:spacing w:after="0" w:line="240" w:lineRule="auto"/>
    </w:pPr>
    <w:rPr>
      <w:rFonts w:ascii="Arial" w:eastAsia="Times New Roman" w:hAnsi="Arial" w:cs="Times New Roman"/>
      <w:sz w:val="24"/>
      <w:szCs w:val="24"/>
    </w:rPr>
  </w:style>
  <w:style w:type="paragraph" w:styleId="BodyText">
    <w:name w:val="Body Text"/>
    <w:basedOn w:val="Normal"/>
    <w:link w:val="BodyTextChar"/>
    <w:uiPriority w:val="99"/>
    <w:rsid w:val="00B841AC"/>
    <w:rPr>
      <w:i/>
      <w:sz w:val="22"/>
      <w:lang w:val="de-DE" w:eastAsia="de-DE"/>
    </w:rPr>
  </w:style>
  <w:style w:type="character" w:customStyle="1" w:styleId="BodyTextChar">
    <w:name w:val="Body Text Char"/>
    <w:basedOn w:val="DefaultParagraphFont"/>
    <w:link w:val="BodyText"/>
    <w:uiPriority w:val="99"/>
    <w:rsid w:val="00B841AC"/>
    <w:rPr>
      <w:rFonts w:ascii="Arial" w:eastAsia="Times New Roman" w:hAnsi="Arial" w:cs="Times New Roman"/>
      <w:i/>
      <w:szCs w:val="24"/>
      <w:lang w:val="de-DE" w:eastAsia="de-DE"/>
    </w:rPr>
  </w:style>
  <w:style w:type="character" w:styleId="PlaceholderText">
    <w:name w:val="Placeholder Text"/>
    <w:basedOn w:val="DefaultParagraphFont"/>
    <w:uiPriority w:val="99"/>
    <w:semiHidden/>
    <w:rsid w:val="009853BE"/>
    <w:rPr>
      <w:color w:val="808080"/>
    </w:rPr>
  </w:style>
  <w:style w:type="paragraph" w:styleId="FootnoteText">
    <w:name w:val="footnote text"/>
    <w:basedOn w:val="Normal"/>
    <w:link w:val="FootnoteTextChar"/>
    <w:uiPriority w:val="99"/>
    <w:semiHidden/>
    <w:unhideWhenUsed/>
    <w:rsid w:val="00817286"/>
    <w:rPr>
      <w:sz w:val="20"/>
      <w:szCs w:val="20"/>
    </w:rPr>
  </w:style>
  <w:style w:type="character" w:customStyle="1" w:styleId="FootnoteTextChar">
    <w:name w:val="Footnote Text Char"/>
    <w:basedOn w:val="DefaultParagraphFont"/>
    <w:link w:val="FootnoteText"/>
    <w:uiPriority w:val="99"/>
    <w:semiHidden/>
    <w:rsid w:val="00817286"/>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817286"/>
    <w:rPr>
      <w:vertAlign w:val="superscript"/>
    </w:rPr>
  </w:style>
  <w:style w:type="character" w:customStyle="1" w:styleId="s8">
    <w:name w:val="s8"/>
    <w:basedOn w:val="DefaultParagraphFont"/>
    <w:rsid w:val="00F23DF1"/>
  </w:style>
  <w:style w:type="table" w:styleId="TableGrid">
    <w:name w:val="Table Grid"/>
    <w:basedOn w:val="TableNormal"/>
    <w:uiPriority w:val="39"/>
    <w:rsid w:val="003B3536"/>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007A"/>
    <w:rPr>
      <w:color w:val="800080" w:themeColor="followedHyperlink"/>
      <w:u w:val="single"/>
    </w:rPr>
  </w:style>
  <w:style w:type="character" w:styleId="IntenseReference">
    <w:name w:val="Intense Reference"/>
    <w:basedOn w:val="DefaultParagraphFont"/>
    <w:uiPriority w:val="32"/>
    <w:qFormat/>
    <w:rsid w:val="00CD3B47"/>
    <w:rPr>
      <w:b/>
      <w:bCs/>
      <w:smallCaps/>
      <w:color w:val="4F81BD" w:themeColor="accent1"/>
      <w:spacing w:val="5"/>
    </w:rPr>
  </w:style>
  <w:style w:type="character" w:styleId="Mention">
    <w:name w:val="Mention"/>
    <w:basedOn w:val="DefaultParagraphFont"/>
    <w:uiPriority w:val="99"/>
    <w:semiHidden/>
    <w:unhideWhenUsed/>
    <w:rsid w:val="00DF6BFB"/>
    <w:rPr>
      <w:color w:val="2B579A"/>
      <w:shd w:val="clear" w:color="auto" w:fill="E6E6E6"/>
    </w:rPr>
  </w:style>
  <w:style w:type="character" w:styleId="UnresolvedMention">
    <w:name w:val="Unresolved Mention"/>
    <w:basedOn w:val="DefaultParagraphFont"/>
    <w:uiPriority w:val="99"/>
    <w:semiHidden/>
    <w:unhideWhenUsed/>
    <w:rsid w:val="00C218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718170337">
      <w:bodyDiv w:val="1"/>
      <w:marLeft w:val="0"/>
      <w:marRight w:val="0"/>
      <w:marTop w:val="0"/>
      <w:marBottom w:val="0"/>
      <w:divBdr>
        <w:top w:val="none" w:sz="0" w:space="0" w:color="auto"/>
        <w:left w:val="none" w:sz="0" w:space="0" w:color="auto"/>
        <w:bottom w:val="none" w:sz="0" w:space="0" w:color="auto"/>
        <w:right w:val="none" w:sz="0" w:space="0" w:color="auto"/>
      </w:divBdr>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100299167">
      <w:bodyDiv w:val="1"/>
      <w:marLeft w:val="0"/>
      <w:marRight w:val="0"/>
      <w:marTop w:val="0"/>
      <w:marBottom w:val="0"/>
      <w:divBdr>
        <w:top w:val="none" w:sz="0" w:space="0" w:color="auto"/>
        <w:left w:val="none" w:sz="0" w:space="0" w:color="auto"/>
        <w:bottom w:val="none" w:sz="0" w:space="0" w:color="auto"/>
        <w:right w:val="none" w:sz="0" w:space="0" w:color="auto"/>
      </w:divBdr>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greenclimate.fund/projects/investment-framework" TargetMode="External"/><Relationship Id="rId1" Type="http://schemas.openxmlformats.org/officeDocument/2006/relationships/hyperlink" Target="https://www.greenclimate.fund/about/partners/ae"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reenclimate.fund/how-we-work/funding-projects/fine-prin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fundingproposal@gcfun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reenclimate.fund/gcf101/funding-projects/project-preparation/"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Props1.xml><?xml version="1.0" encoding="utf-8"?>
<ds:datastoreItem xmlns:ds="http://schemas.openxmlformats.org/officeDocument/2006/customXml" ds:itemID="{894D05E0-AC43-4891-89AE-D574127ADE3B}"/>
</file>

<file path=customXml/itemProps2.xml><?xml version="1.0" encoding="utf-8"?>
<ds:datastoreItem xmlns:ds="http://schemas.openxmlformats.org/officeDocument/2006/customXml" ds:itemID="{6CF3C2B3-2C19-4783-96AC-DA93B1659745}">
  <ds:schemaRefs>
    <ds:schemaRef ds:uri="http://schemas.microsoft.com/sharepoint/v3/contenttype/forms"/>
  </ds:schemaRefs>
</ds:datastoreItem>
</file>

<file path=customXml/itemProps3.xml><?xml version="1.0" encoding="utf-8"?>
<ds:datastoreItem xmlns:ds="http://schemas.openxmlformats.org/officeDocument/2006/customXml" ds:itemID="{DD42A133-31A0-4146-9DC9-B84C7CA1F376}">
  <ds:schemaRefs>
    <ds:schemaRef ds:uri="http://schemas.openxmlformats.org/officeDocument/2006/bibliography"/>
  </ds:schemaRefs>
</ds:datastoreItem>
</file>

<file path=customXml/itemProps4.xml><?xml version="1.0" encoding="utf-8"?>
<ds:datastoreItem xmlns:ds="http://schemas.openxmlformats.org/officeDocument/2006/customXml" ds:itemID="{FC5714B6-A6B3-4B10-B34D-ECE62FB49378}"/>
</file>

<file path=docMetadata/LabelInfo.xml><?xml version="1.0" encoding="utf-8"?>
<clbl:labelList xmlns:clbl="http://schemas.microsoft.com/office/2020/mipLabelMetadata">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7381</Words>
  <Characters>46501</Characters>
  <Application>Microsoft Office Word</Application>
  <DocSecurity>0</DocSecurity>
  <Lines>387</Lines>
  <Paragraphs>107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Wolverhampton</Company>
  <LinksUpToDate>false</LinksUpToDate>
  <CharactersWithSpaces>53775</CharactersWithSpaces>
  <SharedDoc>false</SharedDoc>
  <HLinks>
    <vt:vector size="36" baseType="variant">
      <vt:variant>
        <vt:i4>65631</vt:i4>
      </vt:variant>
      <vt:variant>
        <vt:i4>0</vt:i4>
      </vt:variant>
      <vt:variant>
        <vt:i4>0</vt:i4>
      </vt:variant>
      <vt:variant>
        <vt:i4>5</vt:i4>
      </vt:variant>
      <vt:variant>
        <vt:lpwstr>http://www.greenclimate.fund/how-we-work/funding-projects/fine-print/</vt:lpwstr>
      </vt:variant>
      <vt:variant>
        <vt:lpwstr>p_p_id_56_INSTANCE_4CvAHaIYKHcJ_</vt:lpwstr>
      </vt:variant>
      <vt:variant>
        <vt:i4>7340111</vt:i4>
      </vt:variant>
      <vt:variant>
        <vt:i4>9</vt:i4>
      </vt:variant>
      <vt:variant>
        <vt:i4>0</vt:i4>
      </vt:variant>
      <vt:variant>
        <vt:i4>5</vt:i4>
      </vt:variant>
      <vt:variant>
        <vt:lpwstr>http://www.greenclimate.fund/documents/20182/24943/GCF_B.07_11_-_Decisions_of_the_Board_-_Seventh_Meeting_of_the_Board__18-21_May_2014.pdf/73c63432-2cb1-4210-9bdd-454b52b2846b</vt:lpwstr>
      </vt:variant>
      <vt:variant>
        <vt:lpwstr/>
      </vt:variant>
      <vt:variant>
        <vt:i4>2228330</vt:i4>
      </vt:variant>
      <vt:variant>
        <vt:i4>6</vt:i4>
      </vt:variant>
      <vt:variant>
        <vt:i4>0</vt:i4>
      </vt:variant>
      <vt:variant>
        <vt:i4>5</vt:i4>
      </vt:variant>
      <vt:variant>
        <vt:lpwstr>http://www.greenclimate.fund/gcf101/funding-projects/project-preparation/</vt:lpwstr>
      </vt:variant>
      <vt:variant>
        <vt:lpwstr>step-2-submit-a-ppf-application</vt:lpwstr>
      </vt:variant>
      <vt:variant>
        <vt:i4>5046294</vt:i4>
      </vt:variant>
      <vt:variant>
        <vt:i4>3</vt:i4>
      </vt:variant>
      <vt:variant>
        <vt:i4>0</vt:i4>
      </vt:variant>
      <vt:variant>
        <vt:i4>5</vt:i4>
      </vt:variant>
      <vt:variant>
        <vt:lpwstr>http://www.greenclimate.fund/documents/20182/751020/GCF_B.17_18_-_Review_of_the_initial_proposal_approval_process.pdf/559e7b1c-7f34-44dd-9eff-8fa235714312</vt:lpwstr>
      </vt:variant>
      <vt:variant>
        <vt:lpwstr/>
      </vt:variant>
      <vt:variant>
        <vt:i4>4259961</vt:i4>
      </vt:variant>
      <vt:variant>
        <vt:i4>0</vt:i4>
      </vt:variant>
      <vt:variant>
        <vt:i4>0</vt:i4>
      </vt:variant>
      <vt:variant>
        <vt:i4>5</vt:i4>
      </vt:variant>
      <vt:variant>
        <vt:lpwstr>http://www.greenclimate.fund/documents/20182/184476/GCF_B.12_32_-_Decisions_of_the_Board___Twelfth_Meeting_of_the_Board__8_10_March_2016.pdf/020edfa1-53b2-4abf-af78-fccf5628db2a</vt:lpwstr>
      </vt:variant>
      <vt:variant>
        <vt:lpwstr/>
      </vt:variant>
      <vt:variant>
        <vt:i4>4849785</vt:i4>
      </vt:variant>
      <vt:variant>
        <vt:i4>0</vt:i4>
      </vt:variant>
      <vt:variant>
        <vt:i4>0</vt:i4>
      </vt:variant>
      <vt:variant>
        <vt:i4>5</vt:i4>
      </vt:variant>
      <vt:variant>
        <vt:lpwstr>mailto:fundingproposal@gcfund.org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Sperling, Ulrich (SI GSW PTI EBA)</cp:lastModifiedBy>
  <cp:revision>328</cp:revision>
  <cp:lastPrinted>2017-09-22T12:28:00Z</cp:lastPrinted>
  <dcterms:created xsi:type="dcterms:W3CDTF">2018-01-31T19:18:00Z</dcterms:created>
  <dcterms:modified xsi:type="dcterms:W3CDTF">2025-02-25T16:03:00Z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MediaServiceImageTags">
    <vt:lpwstr/>
  </property>
</Properties>
</file>